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94" w:rsidRPr="00C60094" w:rsidRDefault="00C60094" w:rsidP="00C60094">
      <w:pPr>
        <w:spacing w:after="0" w:line="360" w:lineRule="auto"/>
        <w:jc w:val="center"/>
        <w:rPr>
          <w:rFonts w:ascii="Times New Roman" w:eastAsia="Calibri" w:hAnsi="Times New Roman" w:cs="Times New Roman"/>
          <w:b/>
          <w:spacing w:val="3"/>
          <w:sz w:val="28"/>
          <w:szCs w:val="28"/>
          <w:lang w:val="uk-UA"/>
        </w:rPr>
      </w:pPr>
      <w:bookmarkStart w:id="0" w:name="_GoBack"/>
      <w:bookmarkEnd w:id="0"/>
      <w:r w:rsidRPr="00C60094">
        <w:rPr>
          <w:rFonts w:ascii="Times New Roman" w:eastAsia="Calibri" w:hAnsi="Times New Roman" w:cs="Times New Roman"/>
          <w:b/>
          <w:bCs/>
          <w:sz w:val="28"/>
          <w:szCs w:val="28"/>
          <w:lang w:val="uk-UA"/>
        </w:rPr>
        <w:t xml:space="preserve">Міністерство освіти і науки України </w:t>
      </w:r>
      <w:r w:rsidRPr="00C60094">
        <w:rPr>
          <w:rFonts w:ascii="Times New Roman" w:eastAsia="Calibri" w:hAnsi="Times New Roman" w:cs="Times New Roman"/>
          <w:b/>
          <w:bCs/>
          <w:sz w:val="28"/>
          <w:szCs w:val="28"/>
          <w:lang w:val="uk-UA"/>
        </w:rPr>
        <w:br/>
        <w:t>Ніжинський державний університет імені Миколи Гоголя</w:t>
      </w:r>
      <w:r w:rsidRPr="00C60094">
        <w:rPr>
          <w:rFonts w:ascii="Times New Roman" w:eastAsia="Calibri" w:hAnsi="Times New Roman" w:cs="Times New Roman"/>
          <w:b/>
          <w:bCs/>
          <w:sz w:val="28"/>
          <w:szCs w:val="28"/>
          <w:lang w:val="uk-UA"/>
        </w:rPr>
        <w:br/>
        <w:t>Факультет іноземних мов</w:t>
      </w:r>
      <w:r w:rsidRPr="00C60094">
        <w:rPr>
          <w:rFonts w:ascii="Times New Roman" w:eastAsia="Calibri" w:hAnsi="Times New Roman" w:cs="Times New Roman"/>
          <w:b/>
          <w:bCs/>
          <w:sz w:val="28"/>
          <w:szCs w:val="28"/>
          <w:lang w:val="uk-UA"/>
        </w:rPr>
        <w:br/>
        <w:t>Кафедра німецької мови</w:t>
      </w:r>
    </w:p>
    <w:p w:rsidR="00C60094" w:rsidRPr="00C60094" w:rsidRDefault="00C60094" w:rsidP="00C60094">
      <w:pPr>
        <w:spacing w:after="0" w:line="360" w:lineRule="auto"/>
        <w:jc w:val="right"/>
        <w:rPr>
          <w:rFonts w:ascii="Times New Roman" w:eastAsia="Calibri" w:hAnsi="Times New Roman" w:cs="Times New Roman"/>
          <w:bCs/>
          <w:sz w:val="28"/>
          <w:szCs w:val="28"/>
          <w:lang w:val="uk-UA"/>
        </w:rPr>
      </w:pPr>
    </w:p>
    <w:p w:rsidR="00D76CC3" w:rsidRPr="00D76CC3" w:rsidRDefault="00D76CC3" w:rsidP="00D76CC3">
      <w:pPr>
        <w:spacing w:after="0" w:line="360" w:lineRule="auto"/>
        <w:jc w:val="right"/>
        <w:rPr>
          <w:rFonts w:ascii="Times New Roman" w:eastAsia="Calibri" w:hAnsi="Times New Roman" w:cs="Times New Roman"/>
          <w:bCs/>
          <w:sz w:val="24"/>
          <w:szCs w:val="24"/>
          <w:lang w:val="uk-UA"/>
        </w:rPr>
      </w:pPr>
      <w:r w:rsidRPr="00D76CC3">
        <w:rPr>
          <w:rFonts w:ascii="Times New Roman" w:eastAsia="Calibri" w:hAnsi="Times New Roman" w:cs="Times New Roman"/>
          <w:bCs/>
          <w:sz w:val="24"/>
          <w:szCs w:val="24"/>
          <w:lang w:val="uk-UA"/>
        </w:rPr>
        <w:t xml:space="preserve">Освітньо-професійна програма: Германські мови </w:t>
      </w:r>
    </w:p>
    <w:p w:rsidR="00D76CC3" w:rsidRPr="00D76CC3" w:rsidRDefault="00D76CC3" w:rsidP="00D76CC3">
      <w:pPr>
        <w:spacing w:after="0" w:line="360" w:lineRule="auto"/>
        <w:jc w:val="right"/>
        <w:rPr>
          <w:rFonts w:ascii="Times New Roman" w:eastAsia="Calibri" w:hAnsi="Times New Roman" w:cs="Times New Roman"/>
          <w:bCs/>
          <w:sz w:val="24"/>
          <w:szCs w:val="24"/>
          <w:lang w:val="uk-UA"/>
        </w:rPr>
      </w:pPr>
      <w:r w:rsidRPr="00D76CC3">
        <w:rPr>
          <w:rFonts w:ascii="Times New Roman" w:eastAsia="Calibri" w:hAnsi="Times New Roman" w:cs="Times New Roman"/>
          <w:bCs/>
          <w:sz w:val="24"/>
          <w:szCs w:val="24"/>
          <w:lang w:val="uk-UA"/>
        </w:rPr>
        <w:t>та літератури (переклад включно), перша – німецька</w:t>
      </w:r>
    </w:p>
    <w:p w:rsidR="00C60094" w:rsidRPr="003D58DD" w:rsidRDefault="00D76CC3" w:rsidP="003D58DD">
      <w:pPr>
        <w:spacing w:after="0" w:line="360" w:lineRule="auto"/>
        <w:jc w:val="right"/>
        <w:rPr>
          <w:rFonts w:ascii="Times New Roman" w:eastAsia="Calibri" w:hAnsi="Times New Roman" w:cs="Times New Roman"/>
          <w:bCs/>
          <w:sz w:val="24"/>
          <w:szCs w:val="24"/>
          <w:lang w:val="uk-UA"/>
        </w:rPr>
      </w:pPr>
      <w:r w:rsidRPr="00D76CC3">
        <w:rPr>
          <w:rFonts w:ascii="Times New Roman" w:eastAsia="Calibri" w:hAnsi="Times New Roman" w:cs="Times New Roman"/>
          <w:bCs/>
          <w:sz w:val="24"/>
          <w:szCs w:val="24"/>
          <w:lang w:val="uk-UA"/>
        </w:rPr>
        <w:t>Спеціальність: 035 Ф</w:t>
      </w:r>
      <w:r w:rsidR="003D58DD">
        <w:rPr>
          <w:rFonts w:ascii="Times New Roman" w:eastAsia="Calibri" w:hAnsi="Times New Roman" w:cs="Times New Roman"/>
          <w:bCs/>
          <w:sz w:val="24"/>
          <w:szCs w:val="24"/>
          <w:lang w:val="uk-UA"/>
        </w:rPr>
        <w:t>ілологія</w:t>
      </w:r>
    </w:p>
    <w:p w:rsidR="00C60094" w:rsidRPr="00D76CC3" w:rsidRDefault="00C60094" w:rsidP="00C60094">
      <w:pPr>
        <w:spacing w:after="0" w:line="360" w:lineRule="auto"/>
        <w:jc w:val="center"/>
        <w:rPr>
          <w:rFonts w:ascii="Times New Roman" w:eastAsia="Calibri" w:hAnsi="Times New Roman" w:cs="Times New Roman"/>
          <w:b/>
          <w:bCs/>
          <w:sz w:val="28"/>
          <w:szCs w:val="28"/>
          <w:lang w:val="uk-UA"/>
        </w:rPr>
      </w:pPr>
      <w:r w:rsidRPr="00C60094">
        <w:rPr>
          <w:rFonts w:ascii="Times New Roman" w:eastAsia="Calibri" w:hAnsi="Times New Roman" w:cs="Times New Roman"/>
          <w:b/>
          <w:bCs/>
          <w:sz w:val="28"/>
          <w:szCs w:val="28"/>
          <w:u w:val="single"/>
          <w:lang w:val="uk-UA"/>
        </w:rPr>
        <w:t>КВАЛІФІКАЦІЙНА РОБОТА</w:t>
      </w:r>
      <w:r w:rsidRPr="00C60094">
        <w:rPr>
          <w:rFonts w:ascii="Times New Roman" w:eastAsia="Calibri" w:hAnsi="Times New Roman" w:cs="Times New Roman"/>
          <w:b/>
          <w:bCs/>
          <w:sz w:val="28"/>
          <w:szCs w:val="28"/>
          <w:lang w:val="uk-UA"/>
        </w:rPr>
        <w:br/>
      </w:r>
      <w:r w:rsidRPr="003D58DD">
        <w:rPr>
          <w:rFonts w:ascii="Times New Roman" w:eastAsia="Calibri" w:hAnsi="Times New Roman" w:cs="Times New Roman"/>
          <w:b/>
          <w:bCs/>
          <w:sz w:val="32"/>
          <w:szCs w:val="32"/>
          <w:lang w:val="uk-UA"/>
        </w:rPr>
        <w:t xml:space="preserve">на здобуття освітнього ступеня </w:t>
      </w:r>
      <w:r w:rsidR="00274703" w:rsidRPr="003D58DD">
        <w:rPr>
          <w:rFonts w:ascii="Times New Roman" w:eastAsia="Calibri" w:hAnsi="Times New Roman" w:cs="Times New Roman"/>
          <w:b/>
          <w:bCs/>
          <w:sz w:val="32"/>
          <w:szCs w:val="32"/>
          <w:lang w:val="uk-UA"/>
        </w:rPr>
        <w:t>«магістр»</w:t>
      </w:r>
      <w:r w:rsidRPr="00C60094">
        <w:rPr>
          <w:rFonts w:ascii="Times New Roman" w:eastAsia="Calibri" w:hAnsi="Times New Roman" w:cs="Times New Roman"/>
          <w:b/>
          <w:bCs/>
          <w:sz w:val="28"/>
          <w:szCs w:val="28"/>
          <w:lang w:val="uk-UA"/>
        </w:rPr>
        <w:br/>
      </w:r>
      <w:r w:rsidR="00D76CC3" w:rsidRPr="00D76CC3">
        <w:rPr>
          <w:rFonts w:ascii="Times New Roman" w:eastAsia="Calibri" w:hAnsi="Times New Roman" w:cs="Times New Roman"/>
          <w:b/>
          <w:bCs/>
          <w:sz w:val="28"/>
          <w:szCs w:val="28"/>
          <w:lang w:val="uk-UA"/>
        </w:rPr>
        <w:t xml:space="preserve">ОНОМАСТИКОН ТРЕТЬОГО РЕЙХУ В УКРАЇНСЬКОМУ ПЕРЕКЛАДІ </w:t>
      </w:r>
    </w:p>
    <w:p w:rsidR="00C60094" w:rsidRPr="00D76CC3" w:rsidRDefault="00D76CC3" w:rsidP="00C60094">
      <w:pPr>
        <w:spacing w:after="0" w:line="360" w:lineRule="auto"/>
        <w:jc w:val="center"/>
        <w:rPr>
          <w:rFonts w:ascii="Times New Roman" w:eastAsia="Calibri" w:hAnsi="Times New Roman" w:cs="Times New Roman"/>
          <w:b/>
          <w:bCs/>
          <w:sz w:val="28"/>
          <w:szCs w:val="28"/>
          <w:lang w:val="uk-UA"/>
        </w:rPr>
      </w:pPr>
      <w:r w:rsidRPr="00D76CC3">
        <w:rPr>
          <w:rFonts w:ascii="Times New Roman" w:eastAsia="Calibri" w:hAnsi="Times New Roman" w:cs="Times New Roman"/>
          <w:b/>
          <w:bCs/>
          <w:sz w:val="28"/>
          <w:szCs w:val="28"/>
          <w:lang w:val="uk-UA"/>
        </w:rPr>
        <w:t xml:space="preserve">(НА МАТЕРІАЛІ НІМЕЦЬКОМОВНОГО РОМАНУ </w:t>
      </w:r>
    </w:p>
    <w:p w:rsidR="00D76CC3" w:rsidRDefault="00D76CC3" w:rsidP="00D76CC3">
      <w:pPr>
        <w:spacing w:after="0" w:line="360" w:lineRule="auto"/>
        <w:jc w:val="center"/>
        <w:rPr>
          <w:rFonts w:ascii="Times New Roman" w:eastAsia="Calibri" w:hAnsi="Times New Roman" w:cs="Times New Roman"/>
          <w:bCs/>
          <w:sz w:val="28"/>
          <w:szCs w:val="28"/>
          <w:lang w:val="uk-UA"/>
        </w:rPr>
      </w:pPr>
      <w:r w:rsidRPr="00D76CC3">
        <w:rPr>
          <w:rFonts w:ascii="Times New Roman" w:eastAsia="Calibri" w:hAnsi="Times New Roman" w:cs="Times New Roman"/>
          <w:b/>
          <w:bCs/>
          <w:sz w:val="28"/>
          <w:szCs w:val="28"/>
          <w:lang w:val="uk-UA"/>
        </w:rPr>
        <w:t>Д. НОЛЛЯ «ПРИГОДИ ВЕРНЕРА ГОЛЬТА»)</w:t>
      </w:r>
    </w:p>
    <w:p w:rsidR="00D76CC3" w:rsidRDefault="00D76CC3" w:rsidP="00D76CC3">
      <w:pPr>
        <w:spacing w:after="0" w:line="360" w:lineRule="auto"/>
        <w:ind w:firstLine="3261"/>
        <w:jc w:val="both"/>
        <w:rPr>
          <w:rFonts w:ascii="Times New Roman" w:eastAsia="Calibri" w:hAnsi="Times New Roman" w:cs="Times New Roman"/>
          <w:b/>
          <w:bCs/>
          <w:sz w:val="28"/>
          <w:szCs w:val="28"/>
          <w:lang w:val="uk-UA"/>
        </w:rPr>
      </w:pPr>
      <w:r w:rsidRPr="00D76CC3">
        <w:rPr>
          <w:rFonts w:ascii="Times New Roman" w:eastAsia="Calibri" w:hAnsi="Times New Roman" w:cs="Times New Roman"/>
          <w:bCs/>
          <w:sz w:val="28"/>
          <w:szCs w:val="28"/>
          <w:lang w:val="uk-UA"/>
        </w:rPr>
        <w:t>студентки ІІ курсу другого (магістерського) рівня</w:t>
      </w:r>
    </w:p>
    <w:p w:rsidR="00C60094" w:rsidRDefault="00C60094" w:rsidP="003D58DD">
      <w:pPr>
        <w:spacing w:after="0" w:line="360" w:lineRule="auto"/>
        <w:ind w:firstLine="3261"/>
        <w:jc w:val="right"/>
        <w:rPr>
          <w:rFonts w:ascii="Times New Roman" w:eastAsia="Calibri" w:hAnsi="Times New Roman" w:cs="Times New Roman"/>
          <w:b/>
          <w:bCs/>
          <w:sz w:val="28"/>
          <w:szCs w:val="28"/>
          <w:lang w:val="uk-UA"/>
        </w:rPr>
      </w:pPr>
      <w:r w:rsidRPr="00C60094">
        <w:rPr>
          <w:rFonts w:ascii="Times New Roman" w:eastAsia="Calibri" w:hAnsi="Times New Roman" w:cs="Times New Roman"/>
          <w:b/>
          <w:bCs/>
          <w:sz w:val="28"/>
          <w:szCs w:val="28"/>
          <w:lang w:val="uk-UA"/>
        </w:rPr>
        <w:t>Селезе</w:t>
      </w:r>
      <w:r w:rsidR="003D58DD">
        <w:rPr>
          <w:rFonts w:ascii="Times New Roman" w:eastAsia="Calibri" w:hAnsi="Times New Roman" w:cs="Times New Roman"/>
          <w:b/>
          <w:bCs/>
          <w:sz w:val="28"/>
          <w:szCs w:val="28"/>
          <w:lang w:val="uk-UA"/>
        </w:rPr>
        <w:t>нь Євгенії Сергіївни</w:t>
      </w:r>
    </w:p>
    <w:p w:rsidR="003D58DD" w:rsidRPr="00C60094" w:rsidRDefault="003D58DD" w:rsidP="003D58DD">
      <w:pPr>
        <w:spacing w:after="0" w:line="360" w:lineRule="auto"/>
        <w:ind w:firstLine="3261"/>
        <w:jc w:val="right"/>
        <w:rPr>
          <w:rFonts w:ascii="Times New Roman" w:eastAsia="Calibri" w:hAnsi="Times New Roman" w:cs="Times New Roman"/>
          <w:bCs/>
          <w:sz w:val="28"/>
          <w:szCs w:val="28"/>
          <w:lang w:val="uk-UA"/>
        </w:rPr>
      </w:pPr>
    </w:p>
    <w:p w:rsidR="00C60094" w:rsidRPr="00203161"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
          <w:bCs/>
          <w:sz w:val="24"/>
          <w:szCs w:val="24"/>
          <w:lang w:val="uk-UA"/>
        </w:rPr>
        <w:t>Науковий керівник:</w:t>
      </w:r>
      <w:r w:rsidRPr="00203161">
        <w:rPr>
          <w:rFonts w:ascii="Times New Roman" w:eastAsia="Calibri" w:hAnsi="Times New Roman" w:cs="Times New Roman"/>
          <w:bCs/>
          <w:sz w:val="24"/>
          <w:szCs w:val="24"/>
          <w:lang w:val="uk-UA"/>
        </w:rPr>
        <w:t xml:space="preserve"> к. філол. наук,</w:t>
      </w:r>
    </w:p>
    <w:p w:rsidR="00203161" w:rsidRDefault="00C60094" w:rsidP="00203161">
      <w:pPr>
        <w:spacing w:after="0" w:line="360" w:lineRule="auto"/>
        <w:ind w:firstLine="3969"/>
        <w:jc w:val="both"/>
        <w:rPr>
          <w:rFonts w:ascii="Times New Roman" w:eastAsia="Calibri" w:hAnsi="Times New Roman" w:cs="Times New Roman"/>
          <w:b/>
          <w:bCs/>
          <w:sz w:val="24"/>
          <w:szCs w:val="24"/>
          <w:lang w:val="uk-UA"/>
        </w:rPr>
      </w:pPr>
      <w:r w:rsidRPr="00203161">
        <w:rPr>
          <w:rFonts w:ascii="Times New Roman" w:eastAsia="Calibri" w:hAnsi="Times New Roman" w:cs="Times New Roman"/>
          <w:bCs/>
          <w:sz w:val="24"/>
          <w:szCs w:val="24"/>
          <w:lang w:val="uk-UA"/>
        </w:rPr>
        <w:t xml:space="preserve"> доцент кафедри німецької мови М.І.</w:t>
      </w:r>
      <w:r w:rsidR="003456EF" w:rsidRPr="00203161">
        <w:rPr>
          <w:rFonts w:ascii="Times New Roman" w:eastAsia="Calibri" w:hAnsi="Times New Roman" w:cs="Times New Roman"/>
          <w:bCs/>
          <w:sz w:val="24"/>
          <w:szCs w:val="24"/>
          <w:lang w:val="uk-UA"/>
        </w:rPr>
        <w:t xml:space="preserve"> Блажко </w:t>
      </w:r>
    </w:p>
    <w:p w:rsidR="00C60094" w:rsidRPr="00203161"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
          <w:bCs/>
          <w:sz w:val="24"/>
          <w:szCs w:val="24"/>
          <w:lang w:val="uk-UA"/>
        </w:rPr>
        <w:t>Рецензензент:</w:t>
      </w:r>
      <w:r w:rsidRPr="00203161">
        <w:rPr>
          <w:rFonts w:ascii="Calibri" w:eastAsia="Calibri" w:hAnsi="Calibri" w:cs="Times New Roman"/>
          <w:sz w:val="24"/>
          <w:szCs w:val="24"/>
          <w:lang w:val="uk-UA"/>
        </w:rPr>
        <w:t xml:space="preserve"> </w:t>
      </w:r>
      <w:r w:rsidRPr="00203161">
        <w:rPr>
          <w:rFonts w:ascii="Times New Roman" w:eastAsia="Calibri" w:hAnsi="Times New Roman" w:cs="Times New Roman"/>
          <w:bCs/>
          <w:sz w:val="24"/>
          <w:szCs w:val="24"/>
          <w:lang w:val="uk-UA"/>
        </w:rPr>
        <w:t>к. філол. наук,</w:t>
      </w:r>
    </w:p>
    <w:p w:rsidR="00C60094" w:rsidRPr="00203161"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Cs/>
          <w:sz w:val="24"/>
          <w:szCs w:val="24"/>
          <w:lang w:val="uk-UA"/>
        </w:rPr>
        <w:t xml:space="preserve">доцент кафедри </w:t>
      </w:r>
      <w:r w:rsidR="000256D3" w:rsidRPr="000256D3">
        <w:rPr>
          <w:rFonts w:ascii="Times New Roman" w:eastAsia="Calibri" w:hAnsi="Times New Roman" w:cs="Times New Roman"/>
          <w:bCs/>
          <w:sz w:val="24"/>
          <w:szCs w:val="24"/>
          <w:lang w:val="uk-UA"/>
        </w:rPr>
        <w:t>німецької мови</w:t>
      </w:r>
    </w:p>
    <w:p w:rsidR="00203161" w:rsidRDefault="00C60094" w:rsidP="00203161">
      <w:pPr>
        <w:spacing w:after="0" w:line="360" w:lineRule="auto"/>
        <w:ind w:firstLine="3969"/>
        <w:jc w:val="both"/>
        <w:rPr>
          <w:rFonts w:ascii="Times New Roman" w:eastAsia="Calibri" w:hAnsi="Times New Roman" w:cs="Times New Roman"/>
          <w:b/>
          <w:bCs/>
          <w:sz w:val="24"/>
          <w:szCs w:val="24"/>
          <w:lang w:val="uk-UA"/>
        </w:rPr>
      </w:pPr>
      <w:r w:rsidRPr="00203161">
        <w:rPr>
          <w:rFonts w:ascii="Times New Roman" w:eastAsia="Calibri" w:hAnsi="Times New Roman" w:cs="Times New Roman"/>
          <w:bCs/>
          <w:sz w:val="24"/>
          <w:szCs w:val="24"/>
          <w:lang w:val="uk-UA"/>
        </w:rPr>
        <w:t xml:space="preserve">НДУ </w:t>
      </w:r>
      <w:r w:rsidR="00203161">
        <w:rPr>
          <w:rFonts w:ascii="Times New Roman" w:eastAsia="Calibri" w:hAnsi="Times New Roman" w:cs="Times New Roman"/>
          <w:bCs/>
          <w:sz w:val="24"/>
          <w:szCs w:val="24"/>
          <w:lang w:val="uk-UA"/>
        </w:rPr>
        <w:t xml:space="preserve">імені Миколи Гоголя А.В. Ролік </w:t>
      </w:r>
    </w:p>
    <w:p w:rsidR="00C60094" w:rsidRPr="00203161"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
          <w:bCs/>
          <w:sz w:val="24"/>
          <w:szCs w:val="24"/>
          <w:lang w:val="uk-UA"/>
        </w:rPr>
        <w:t xml:space="preserve">Рецензензент: </w:t>
      </w:r>
      <w:r w:rsidRPr="00203161">
        <w:rPr>
          <w:rFonts w:ascii="Times New Roman" w:eastAsia="Calibri" w:hAnsi="Times New Roman" w:cs="Times New Roman"/>
          <w:bCs/>
          <w:sz w:val="24"/>
          <w:szCs w:val="24"/>
          <w:lang w:val="uk-UA"/>
        </w:rPr>
        <w:t>доктор філол. наук, професор,</w:t>
      </w:r>
    </w:p>
    <w:p w:rsidR="003D58DD"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Cs/>
          <w:sz w:val="24"/>
          <w:szCs w:val="24"/>
          <w:lang w:val="uk-UA"/>
        </w:rPr>
        <w:t xml:space="preserve">професор кафедри англійської філології, перекладу </w:t>
      </w:r>
    </w:p>
    <w:p w:rsidR="003D58DD"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Cs/>
          <w:sz w:val="24"/>
          <w:szCs w:val="24"/>
          <w:lang w:val="uk-UA"/>
        </w:rPr>
        <w:t xml:space="preserve">і філософії мови імені професора </w:t>
      </w:r>
    </w:p>
    <w:p w:rsidR="003D58DD" w:rsidRDefault="00C60094" w:rsidP="00203161">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Cs/>
          <w:sz w:val="24"/>
          <w:szCs w:val="24"/>
          <w:lang w:val="uk-UA"/>
        </w:rPr>
        <w:t>О.М.</w:t>
      </w:r>
      <w:r w:rsidRPr="00203161">
        <w:rPr>
          <w:rFonts w:ascii="Times New Roman" w:eastAsia="Calibri" w:hAnsi="Times New Roman" w:cs="Times New Roman"/>
          <w:bCs/>
          <w:sz w:val="24"/>
          <w:szCs w:val="24"/>
          <w:lang w:val="en-US"/>
        </w:rPr>
        <w:t> </w:t>
      </w:r>
      <w:r w:rsidRPr="00203161">
        <w:rPr>
          <w:rFonts w:ascii="Times New Roman" w:eastAsia="Calibri" w:hAnsi="Times New Roman" w:cs="Times New Roman"/>
          <w:bCs/>
          <w:sz w:val="24"/>
          <w:szCs w:val="24"/>
          <w:lang w:val="uk-UA"/>
        </w:rPr>
        <w:t xml:space="preserve">Мороховського Київського національного </w:t>
      </w:r>
    </w:p>
    <w:p w:rsidR="003D58DD" w:rsidRDefault="00C60094" w:rsidP="003D58DD">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Calibri" w:hAnsi="Times New Roman" w:cs="Times New Roman"/>
          <w:bCs/>
          <w:sz w:val="24"/>
          <w:szCs w:val="24"/>
          <w:lang w:val="uk-UA"/>
        </w:rPr>
        <w:t>лінгвістичн</w:t>
      </w:r>
      <w:r w:rsidR="00203161">
        <w:rPr>
          <w:rFonts w:ascii="Times New Roman" w:eastAsia="Calibri" w:hAnsi="Times New Roman" w:cs="Times New Roman"/>
          <w:bCs/>
          <w:sz w:val="24"/>
          <w:szCs w:val="24"/>
          <w:lang w:val="uk-UA"/>
        </w:rPr>
        <w:t>ого університету С.І. Потапенко</w:t>
      </w:r>
    </w:p>
    <w:p w:rsidR="003D58DD" w:rsidRDefault="00203161" w:rsidP="003D58DD">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Times New Roman" w:hAnsi="Times New Roman" w:cs="Times New Roman"/>
          <w:b/>
          <w:sz w:val="24"/>
          <w:szCs w:val="24"/>
          <w:lang w:val="uk-UA" w:eastAsia="ru-RU"/>
        </w:rPr>
        <w:t>Допущено до захисту</w:t>
      </w:r>
    </w:p>
    <w:p w:rsidR="00203161" w:rsidRPr="00203161" w:rsidRDefault="00203161" w:rsidP="003D58DD">
      <w:pPr>
        <w:spacing w:after="0" w:line="360" w:lineRule="auto"/>
        <w:ind w:firstLine="3969"/>
        <w:jc w:val="both"/>
        <w:rPr>
          <w:rFonts w:ascii="Times New Roman" w:eastAsia="Calibri" w:hAnsi="Times New Roman" w:cs="Times New Roman"/>
          <w:bCs/>
          <w:sz w:val="24"/>
          <w:szCs w:val="24"/>
          <w:lang w:val="uk-UA"/>
        </w:rPr>
      </w:pPr>
      <w:r w:rsidRPr="00203161">
        <w:rPr>
          <w:rFonts w:ascii="Times New Roman" w:eastAsia="Times New Roman" w:hAnsi="Times New Roman" w:cs="Times New Roman"/>
          <w:sz w:val="24"/>
          <w:szCs w:val="24"/>
          <w:lang w:val="uk-UA" w:eastAsia="ru-RU"/>
        </w:rPr>
        <w:t>Завідувач кафедри</w:t>
      </w:r>
    </w:p>
    <w:p w:rsidR="00203161" w:rsidRPr="00203161" w:rsidRDefault="00203161" w:rsidP="00203161">
      <w:pPr>
        <w:spacing w:after="0" w:line="240" w:lineRule="auto"/>
        <w:ind w:firstLine="3261"/>
        <w:jc w:val="both"/>
        <w:rPr>
          <w:rFonts w:ascii="Times New Roman" w:eastAsia="Times New Roman" w:hAnsi="Times New Roman" w:cs="Times New Roman"/>
          <w:sz w:val="24"/>
          <w:szCs w:val="24"/>
          <w:lang w:val="uk-UA" w:eastAsia="ru-RU"/>
        </w:rPr>
      </w:pPr>
      <w:r w:rsidRPr="00203161">
        <w:rPr>
          <w:rFonts w:ascii="Times New Roman" w:eastAsia="Times New Roman" w:hAnsi="Times New Roman" w:cs="Times New Roman"/>
          <w:sz w:val="24"/>
          <w:szCs w:val="24"/>
          <w:lang w:val="uk-UA" w:eastAsia="ru-RU"/>
        </w:rPr>
        <w:t>___________________________________________</w:t>
      </w:r>
    </w:p>
    <w:p w:rsidR="00203161" w:rsidRPr="00203161" w:rsidRDefault="00203161" w:rsidP="00203161">
      <w:pPr>
        <w:spacing w:after="0" w:line="240" w:lineRule="auto"/>
        <w:ind w:firstLine="3261"/>
        <w:jc w:val="both"/>
        <w:rPr>
          <w:rFonts w:ascii="Times New Roman" w:eastAsia="Times New Roman" w:hAnsi="Times New Roman" w:cs="Times New Roman"/>
          <w:sz w:val="24"/>
          <w:szCs w:val="24"/>
          <w:lang w:val="uk-UA" w:eastAsia="ru-RU"/>
        </w:rPr>
      </w:pPr>
      <w:r w:rsidRPr="00203161">
        <w:rPr>
          <w:rFonts w:ascii="Times New Roman" w:eastAsia="Times New Roman" w:hAnsi="Times New Roman" w:cs="Times New Roman"/>
          <w:sz w:val="24"/>
          <w:szCs w:val="24"/>
          <w:lang w:val="uk-UA" w:eastAsia="ru-RU"/>
        </w:rPr>
        <w:t xml:space="preserve">  (підпис)           (дата)        (ініціали та прізвище)</w:t>
      </w:r>
    </w:p>
    <w:p w:rsidR="00C60094" w:rsidRPr="00C60094" w:rsidRDefault="00C60094" w:rsidP="00C60094">
      <w:pPr>
        <w:spacing w:after="0" w:line="360" w:lineRule="auto"/>
        <w:rPr>
          <w:rFonts w:ascii="Times New Roman" w:eastAsia="Calibri" w:hAnsi="Times New Roman" w:cs="Times New Roman"/>
          <w:sz w:val="28"/>
          <w:szCs w:val="28"/>
          <w:lang w:val="uk-UA"/>
        </w:rPr>
      </w:pPr>
    </w:p>
    <w:p w:rsidR="00C63856" w:rsidRDefault="00C60094" w:rsidP="00C60094">
      <w:pPr>
        <w:spacing w:after="0" w:line="360" w:lineRule="auto"/>
        <w:jc w:val="center"/>
        <w:rPr>
          <w:rFonts w:ascii="Times New Roman" w:eastAsia="Calibri" w:hAnsi="Times New Roman" w:cs="Times New Roman"/>
          <w:b/>
          <w:sz w:val="28"/>
          <w:szCs w:val="28"/>
          <w:lang w:val="uk-UA"/>
        </w:rPr>
      </w:pPr>
      <w:r w:rsidRPr="003D58DD">
        <w:rPr>
          <w:rFonts w:ascii="Times New Roman" w:eastAsia="Calibri" w:hAnsi="Times New Roman" w:cs="Times New Roman"/>
          <w:b/>
          <w:sz w:val="28"/>
          <w:szCs w:val="28"/>
          <w:lang w:val="uk-UA"/>
        </w:rPr>
        <w:t xml:space="preserve">Ніжин </w:t>
      </w:r>
      <w:r w:rsidR="00C63856">
        <w:rPr>
          <w:rFonts w:ascii="Times New Roman" w:eastAsia="Calibri" w:hAnsi="Times New Roman" w:cs="Times New Roman"/>
          <w:b/>
          <w:sz w:val="28"/>
          <w:szCs w:val="28"/>
          <w:lang w:val="uk-UA"/>
        </w:rPr>
        <w:t xml:space="preserve">– </w:t>
      </w:r>
      <w:r w:rsidRPr="003D58DD">
        <w:rPr>
          <w:rFonts w:ascii="Times New Roman" w:eastAsia="Calibri" w:hAnsi="Times New Roman" w:cs="Times New Roman"/>
          <w:b/>
          <w:sz w:val="28"/>
          <w:szCs w:val="28"/>
          <w:lang w:val="uk-UA"/>
        </w:rPr>
        <w:t>2021</w:t>
      </w:r>
    </w:p>
    <w:p w:rsidR="00C63856" w:rsidRPr="00C63856" w:rsidRDefault="00C63856" w:rsidP="00C63856">
      <w:pPr>
        <w:spacing w:after="160"/>
        <w:jc w:val="center"/>
        <w:rPr>
          <w:rFonts w:ascii="Arial" w:eastAsia="Times New Roman" w:hAnsi="Arial" w:cs="Arial"/>
          <w:lang w:val="en-US" w:eastAsia="ru-RU"/>
        </w:rPr>
      </w:pPr>
      <w:r>
        <w:rPr>
          <w:rFonts w:ascii="Times New Roman" w:eastAsia="Calibri" w:hAnsi="Times New Roman" w:cs="Times New Roman"/>
          <w:b/>
          <w:sz w:val="28"/>
          <w:szCs w:val="28"/>
          <w:lang w:val="uk-UA"/>
        </w:rPr>
        <w:br w:type="page"/>
      </w:r>
      <w:r w:rsidRPr="00C63856">
        <w:rPr>
          <w:rFonts w:ascii="Times New Roman" w:eastAsia="Times New Roman" w:hAnsi="Times New Roman" w:cs="Times New Roman"/>
          <w:sz w:val="28"/>
          <w:szCs w:val="28"/>
          <w:lang w:val="uk-UA" w:eastAsia="ru-RU"/>
        </w:rPr>
        <w:lastRenderedPageBreak/>
        <w:t>MINISTRY OF EDUCATION AND SCIENCE OF UKRAINE</w:t>
      </w:r>
    </w:p>
    <w:p w:rsidR="00C63856" w:rsidRPr="00C63856" w:rsidRDefault="00C63856" w:rsidP="00C63856">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STATE MYKOLA - GOGOL - NIZHYN UNIVERSITY</w:t>
      </w:r>
    </w:p>
    <w:p w:rsidR="00C63856" w:rsidRPr="00C63856" w:rsidRDefault="00C63856" w:rsidP="00C63856">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 </w:t>
      </w:r>
    </w:p>
    <w:p w:rsidR="00C63856" w:rsidRPr="00C63856" w:rsidRDefault="00C63856" w:rsidP="00C63856">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Chair for German Language</w:t>
      </w:r>
    </w:p>
    <w:p w:rsidR="00C63856" w:rsidRPr="00C63856" w:rsidRDefault="00C63856" w:rsidP="00D455A2">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  </w:t>
      </w:r>
    </w:p>
    <w:p w:rsidR="00C63856" w:rsidRPr="00C63856" w:rsidRDefault="00C63856" w:rsidP="00C63856">
      <w:pPr>
        <w:spacing w:after="160" w:line="240" w:lineRule="auto"/>
        <w:jc w:val="center"/>
        <w:rPr>
          <w:rFonts w:ascii="Arial" w:eastAsia="Times New Roman" w:hAnsi="Arial" w:cs="Arial"/>
          <w:lang w:val="en-US" w:eastAsia="ru-RU"/>
        </w:rPr>
      </w:pPr>
      <w:r>
        <w:rPr>
          <w:rFonts w:ascii="Times New Roman" w:eastAsia="Times New Roman" w:hAnsi="Times New Roman" w:cs="Times New Roman"/>
          <w:b/>
          <w:bCs/>
          <w:sz w:val="28"/>
          <w:szCs w:val="28"/>
          <w:lang w:val="en-US" w:eastAsia="ru-RU"/>
        </w:rPr>
        <w:t>Yevheniia Selezen</w:t>
      </w:r>
    </w:p>
    <w:p w:rsidR="00C63856" w:rsidRPr="00C63856" w:rsidRDefault="00C63856" w:rsidP="00C63856">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 </w:t>
      </w:r>
    </w:p>
    <w:p w:rsidR="00C63856" w:rsidRPr="00C63856" w:rsidRDefault="00652732" w:rsidP="00D455A2">
      <w:pPr>
        <w:spacing w:after="0" w:line="360" w:lineRule="auto"/>
        <w:jc w:val="center"/>
        <w:rPr>
          <w:rFonts w:ascii="Arial" w:eastAsia="Times New Roman" w:hAnsi="Arial" w:cs="Arial"/>
          <w:lang w:val="en-US" w:eastAsia="ru-RU"/>
        </w:rPr>
      </w:pPr>
      <w:r w:rsidRPr="00652732">
        <w:rPr>
          <w:rFonts w:ascii="Times New Roman" w:eastAsia="Times New Roman" w:hAnsi="Times New Roman" w:cs="Times New Roman"/>
          <w:b/>
          <w:bCs/>
          <w:sz w:val="28"/>
          <w:szCs w:val="28"/>
          <w:lang w:val="en" w:eastAsia="ru-RU"/>
        </w:rPr>
        <w:t xml:space="preserve">ONOMASTICON OF THE THIRD REICH IN THE UKRAINIAN TRANSLATION (ON THE MATERIAL OF A GERMAN-LANGUAGE NOVEL D. </w:t>
      </w:r>
      <w:r>
        <w:rPr>
          <w:rFonts w:ascii="Times New Roman" w:eastAsia="Times New Roman" w:hAnsi="Times New Roman" w:cs="Times New Roman"/>
          <w:b/>
          <w:bCs/>
          <w:sz w:val="28"/>
          <w:szCs w:val="28"/>
          <w:lang w:val="en" w:eastAsia="ru-RU"/>
        </w:rPr>
        <w:t>NOLL</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en" w:eastAsia="ru-RU"/>
        </w:rPr>
        <w:t xml:space="preserve">S "THE ADVENTURES OF WERNER </w:t>
      </w:r>
      <w:r>
        <w:rPr>
          <w:rFonts w:ascii="Times New Roman" w:eastAsia="Times New Roman" w:hAnsi="Times New Roman" w:cs="Times New Roman"/>
          <w:b/>
          <w:bCs/>
          <w:sz w:val="28"/>
          <w:szCs w:val="28"/>
          <w:lang w:val="en-US" w:eastAsia="ru-RU"/>
        </w:rPr>
        <w:t>H</w:t>
      </w:r>
      <w:r w:rsidRPr="00652732">
        <w:rPr>
          <w:rFonts w:ascii="Times New Roman" w:eastAsia="Times New Roman" w:hAnsi="Times New Roman" w:cs="Times New Roman"/>
          <w:b/>
          <w:bCs/>
          <w:sz w:val="28"/>
          <w:szCs w:val="28"/>
          <w:lang w:val="en" w:eastAsia="ru-RU"/>
        </w:rPr>
        <w:t>OLT")</w:t>
      </w:r>
      <w:r w:rsidR="00C63856" w:rsidRPr="00C63856">
        <w:rPr>
          <w:rFonts w:ascii="Times New Roman" w:eastAsia="Times New Roman" w:hAnsi="Times New Roman" w:cs="Times New Roman"/>
          <w:b/>
          <w:bCs/>
          <w:sz w:val="28"/>
          <w:szCs w:val="28"/>
          <w:lang w:val="uk-UA" w:eastAsia="ru-RU"/>
        </w:rPr>
        <w:t> </w:t>
      </w:r>
      <w:r w:rsidR="00C63856" w:rsidRPr="00C63856">
        <w:rPr>
          <w:rFonts w:ascii="Times New Roman" w:eastAsia="Times New Roman" w:hAnsi="Times New Roman" w:cs="Times New Roman"/>
          <w:sz w:val="28"/>
          <w:szCs w:val="28"/>
          <w:lang w:val="uk-UA" w:eastAsia="ru-RU"/>
        </w:rPr>
        <w:t> </w:t>
      </w:r>
    </w:p>
    <w:p w:rsidR="007C7490" w:rsidRDefault="007C7490" w:rsidP="00C63856">
      <w:pPr>
        <w:spacing w:after="160" w:line="240" w:lineRule="auto"/>
        <w:jc w:val="center"/>
        <w:rPr>
          <w:rFonts w:ascii="Times New Roman" w:eastAsia="Times New Roman" w:hAnsi="Times New Roman" w:cs="Times New Roman"/>
          <w:sz w:val="28"/>
          <w:szCs w:val="28"/>
          <w:lang w:val="en-US" w:eastAsia="ru-RU"/>
        </w:rPr>
      </w:pPr>
    </w:p>
    <w:p w:rsidR="00C63856" w:rsidRPr="00C63856" w:rsidRDefault="00C63856" w:rsidP="00C63856">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Master's work</w:t>
      </w:r>
    </w:p>
    <w:p w:rsidR="00C63856" w:rsidRPr="00C63856" w:rsidRDefault="00C63856" w:rsidP="00C63856">
      <w:pPr>
        <w:spacing w:after="160" w:line="240" w:lineRule="auto"/>
        <w:jc w:val="center"/>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 </w:t>
      </w:r>
    </w:p>
    <w:p w:rsidR="00D455A2" w:rsidRDefault="00D455A2" w:rsidP="00D455A2">
      <w:pPr>
        <w:spacing w:after="160" w:line="240" w:lineRule="auto"/>
        <w:ind w:firstLine="3969"/>
        <w:jc w:val="both"/>
        <w:rPr>
          <w:rFonts w:ascii="Times New Roman" w:eastAsia="Times New Roman" w:hAnsi="Times New Roman" w:cs="Times New Roman"/>
          <w:sz w:val="28"/>
          <w:szCs w:val="28"/>
          <w:lang w:val="uk-UA" w:eastAsia="ru-RU"/>
        </w:rPr>
      </w:pPr>
      <w:r w:rsidRPr="00D455A2">
        <w:rPr>
          <w:rFonts w:ascii="Times New Roman" w:eastAsia="Times New Roman" w:hAnsi="Times New Roman" w:cs="Times New Roman"/>
          <w:b/>
          <w:sz w:val="28"/>
          <w:szCs w:val="28"/>
          <w:lang w:val="uk-UA" w:eastAsia="ru-RU"/>
        </w:rPr>
        <w:t>Research supervisor</w:t>
      </w:r>
      <w:r>
        <w:rPr>
          <w:rFonts w:ascii="Times New Roman" w:eastAsia="Times New Roman" w:hAnsi="Times New Roman" w:cs="Times New Roman"/>
          <w:b/>
          <w:sz w:val="28"/>
          <w:szCs w:val="28"/>
          <w:lang w:val="uk-UA" w:eastAsia="ru-RU"/>
        </w:rPr>
        <w:t>:</w:t>
      </w:r>
      <w:r w:rsidRPr="00D455A2">
        <w:rPr>
          <w:rFonts w:ascii="Times New Roman" w:eastAsia="Times New Roman" w:hAnsi="Times New Roman" w:cs="Times New Roman"/>
          <w:b/>
          <w:sz w:val="28"/>
          <w:szCs w:val="28"/>
          <w:lang w:val="uk-UA" w:eastAsia="ru-RU"/>
        </w:rPr>
        <w:t xml:space="preserve"> </w:t>
      </w:r>
      <w:r w:rsidR="007C7490">
        <w:rPr>
          <w:rFonts w:ascii="Times New Roman" w:eastAsia="Times New Roman" w:hAnsi="Times New Roman" w:cs="Times New Roman"/>
          <w:sz w:val="28"/>
          <w:szCs w:val="28"/>
          <w:lang w:val="en-US" w:eastAsia="ru-RU"/>
        </w:rPr>
        <w:t>c</w:t>
      </w:r>
      <w:r w:rsidR="007C7490">
        <w:rPr>
          <w:rFonts w:ascii="Times New Roman" w:eastAsia="Times New Roman" w:hAnsi="Times New Roman" w:cs="Times New Roman"/>
          <w:sz w:val="28"/>
          <w:szCs w:val="28"/>
          <w:lang w:val="uk-UA" w:eastAsia="ru-RU"/>
        </w:rPr>
        <w:t xml:space="preserve">andidate of </w:t>
      </w:r>
      <w:r w:rsidR="007C7490">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uk-UA" w:eastAsia="ru-RU"/>
        </w:rPr>
        <w:t xml:space="preserve">ciences </w:t>
      </w:r>
    </w:p>
    <w:p w:rsidR="00D455A2" w:rsidRDefault="007C7490" w:rsidP="00D455A2">
      <w:pPr>
        <w:spacing w:after="160" w:line="240" w:lineRule="auto"/>
        <w:ind w:firstLine="396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(Germanic Philology),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uk-UA" w:eastAsia="ru-RU"/>
        </w:rPr>
        <w:t xml:space="preserve">ssociate </w:t>
      </w:r>
      <w:r>
        <w:rPr>
          <w:rFonts w:ascii="Times New Roman" w:eastAsia="Times New Roman" w:hAnsi="Times New Roman" w:cs="Times New Roman"/>
          <w:sz w:val="28"/>
          <w:szCs w:val="28"/>
          <w:lang w:val="en-US" w:eastAsia="ru-RU"/>
        </w:rPr>
        <w:t>p</w:t>
      </w:r>
      <w:r w:rsidR="00D455A2" w:rsidRPr="00D455A2">
        <w:rPr>
          <w:rFonts w:ascii="Times New Roman" w:eastAsia="Times New Roman" w:hAnsi="Times New Roman" w:cs="Times New Roman"/>
          <w:sz w:val="28"/>
          <w:szCs w:val="28"/>
          <w:lang w:val="uk-UA" w:eastAsia="ru-RU"/>
        </w:rPr>
        <w:t xml:space="preserve">rofessor, </w:t>
      </w:r>
    </w:p>
    <w:p w:rsidR="00D455A2" w:rsidRDefault="00D455A2" w:rsidP="00D455A2">
      <w:pPr>
        <w:spacing w:after="160" w:line="240" w:lineRule="auto"/>
        <w:ind w:firstLine="3969"/>
        <w:jc w:val="both"/>
        <w:rPr>
          <w:rFonts w:ascii="Times New Roman" w:eastAsia="Times New Roman" w:hAnsi="Times New Roman" w:cs="Times New Roman"/>
          <w:sz w:val="28"/>
          <w:szCs w:val="28"/>
          <w:lang w:val="uk-UA" w:eastAsia="ru-RU"/>
        </w:rPr>
      </w:pPr>
      <w:r w:rsidRPr="00D455A2">
        <w:rPr>
          <w:rFonts w:ascii="Times New Roman" w:eastAsia="Times New Roman" w:hAnsi="Times New Roman" w:cs="Times New Roman"/>
          <w:sz w:val="28"/>
          <w:szCs w:val="28"/>
          <w:lang w:val="uk-UA" w:eastAsia="ru-RU"/>
        </w:rPr>
        <w:t>of the German Language</w:t>
      </w:r>
      <w:r w:rsidR="000256D3">
        <w:rPr>
          <w:rFonts w:ascii="Times New Roman" w:eastAsia="Times New Roman" w:hAnsi="Times New Roman" w:cs="Times New Roman"/>
          <w:sz w:val="28"/>
          <w:szCs w:val="28"/>
          <w:lang w:val="uk-UA" w:eastAsia="ru-RU"/>
        </w:rPr>
        <w:t xml:space="preserve"> </w:t>
      </w:r>
      <w:r w:rsidR="000256D3" w:rsidRPr="000256D3">
        <w:rPr>
          <w:rFonts w:ascii="Times New Roman" w:eastAsia="Times New Roman" w:hAnsi="Times New Roman" w:cs="Times New Roman"/>
          <w:sz w:val="28"/>
          <w:szCs w:val="28"/>
          <w:lang w:val="en-US" w:eastAsia="ru-RU"/>
        </w:rPr>
        <w:t>d</w:t>
      </w:r>
      <w:r w:rsidR="000256D3" w:rsidRPr="000256D3">
        <w:rPr>
          <w:rFonts w:ascii="Times New Roman" w:eastAsia="Times New Roman" w:hAnsi="Times New Roman" w:cs="Times New Roman"/>
          <w:sz w:val="28"/>
          <w:szCs w:val="28"/>
          <w:lang w:val="uk-UA" w:eastAsia="ru-RU"/>
        </w:rPr>
        <w:t>epartment</w:t>
      </w:r>
      <w:r w:rsidRPr="00D455A2">
        <w:rPr>
          <w:rFonts w:ascii="Times New Roman" w:eastAsia="Times New Roman" w:hAnsi="Times New Roman" w:cs="Times New Roman"/>
          <w:sz w:val="28"/>
          <w:szCs w:val="28"/>
          <w:lang w:val="uk-UA" w:eastAsia="ru-RU"/>
        </w:rPr>
        <w:t xml:space="preserve">, </w:t>
      </w:r>
    </w:p>
    <w:p w:rsidR="00D455A2" w:rsidRPr="00D455A2" w:rsidRDefault="00D455A2" w:rsidP="00D455A2">
      <w:pPr>
        <w:spacing w:after="160" w:line="240" w:lineRule="auto"/>
        <w:ind w:firstLine="3969"/>
        <w:jc w:val="both"/>
        <w:rPr>
          <w:rFonts w:ascii="Times New Roman" w:eastAsia="Times New Roman" w:hAnsi="Times New Roman" w:cs="Times New Roman"/>
          <w:sz w:val="28"/>
          <w:szCs w:val="28"/>
          <w:lang w:val="uk-UA" w:eastAsia="ru-RU"/>
        </w:rPr>
      </w:pPr>
      <w:r w:rsidRPr="00D455A2">
        <w:rPr>
          <w:rFonts w:ascii="Times New Roman" w:eastAsia="Times New Roman" w:hAnsi="Times New Roman" w:cs="Times New Roman"/>
          <w:sz w:val="28"/>
          <w:szCs w:val="28"/>
          <w:lang w:val="uk-UA" w:eastAsia="ru-RU"/>
        </w:rPr>
        <w:t xml:space="preserve">Mariia </w:t>
      </w:r>
      <w:r>
        <w:rPr>
          <w:rFonts w:ascii="Times New Roman" w:eastAsia="Times New Roman" w:hAnsi="Times New Roman" w:cs="Times New Roman"/>
          <w:sz w:val="28"/>
          <w:szCs w:val="28"/>
          <w:lang w:val="en-US" w:eastAsia="ru-RU"/>
        </w:rPr>
        <w:t xml:space="preserve">I. </w:t>
      </w:r>
      <w:r w:rsidRPr="00D455A2">
        <w:rPr>
          <w:rFonts w:ascii="Times New Roman" w:eastAsia="Times New Roman" w:hAnsi="Times New Roman" w:cs="Times New Roman"/>
          <w:sz w:val="28"/>
          <w:szCs w:val="28"/>
          <w:lang w:val="uk-UA" w:eastAsia="ru-RU"/>
        </w:rPr>
        <w:t>Blazhko</w:t>
      </w:r>
    </w:p>
    <w:p w:rsidR="00D455A2" w:rsidRDefault="00652732" w:rsidP="00D455A2">
      <w:pPr>
        <w:spacing w:after="160" w:line="240" w:lineRule="auto"/>
        <w:ind w:firstLine="3969"/>
        <w:jc w:val="both"/>
        <w:rPr>
          <w:rFonts w:ascii="Times New Roman" w:eastAsia="Times New Roman" w:hAnsi="Times New Roman" w:cs="Times New Roman"/>
          <w:sz w:val="28"/>
          <w:szCs w:val="28"/>
          <w:lang w:val="uk-UA" w:eastAsia="ru-RU"/>
        </w:rPr>
      </w:pPr>
      <w:r w:rsidRPr="00D455A2">
        <w:rPr>
          <w:rFonts w:ascii="Times New Roman" w:eastAsia="Times New Roman" w:hAnsi="Times New Roman" w:cs="Times New Roman"/>
          <w:b/>
          <w:sz w:val="28"/>
          <w:szCs w:val="28"/>
          <w:lang w:val="uk-UA" w:eastAsia="ru-RU"/>
        </w:rPr>
        <w:t>Reviewer:</w:t>
      </w:r>
      <w:r>
        <w:rPr>
          <w:rFonts w:ascii="Times New Roman" w:eastAsia="Times New Roman" w:hAnsi="Times New Roman" w:cs="Times New Roman"/>
          <w:sz w:val="28"/>
          <w:szCs w:val="28"/>
          <w:lang w:val="uk-UA" w:eastAsia="ru-RU"/>
        </w:rPr>
        <w:t xml:space="preserve"> </w:t>
      </w:r>
      <w:r w:rsidR="007C7490">
        <w:rPr>
          <w:rFonts w:ascii="Times New Roman" w:eastAsia="Times New Roman" w:hAnsi="Times New Roman" w:cs="Times New Roman"/>
          <w:sz w:val="28"/>
          <w:szCs w:val="28"/>
          <w:lang w:val="en-US" w:eastAsia="ru-RU"/>
        </w:rPr>
        <w:t>c</w:t>
      </w:r>
      <w:r w:rsidR="007C7490">
        <w:rPr>
          <w:rFonts w:ascii="Times New Roman" w:eastAsia="Times New Roman" w:hAnsi="Times New Roman" w:cs="Times New Roman"/>
          <w:sz w:val="28"/>
          <w:szCs w:val="28"/>
          <w:lang w:val="uk-UA" w:eastAsia="ru-RU"/>
        </w:rPr>
        <w:t xml:space="preserve">andidate of </w:t>
      </w:r>
      <w:r w:rsidR="007C7490">
        <w:rPr>
          <w:rFonts w:ascii="Times New Roman" w:eastAsia="Times New Roman" w:hAnsi="Times New Roman" w:cs="Times New Roman"/>
          <w:sz w:val="28"/>
          <w:szCs w:val="28"/>
          <w:lang w:val="en-US" w:eastAsia="ru-RU"/>
        </w:rPr>
        <w:t>s</w:t>
      </w:r>
      <w:r w:rsidR="00D455A2" w:rsidRPr="00D455A2">
        <w:rPr>
          <w:rFonts w:ascii="Times New Roman" w:eastAsia="Times New Roman" w:hAnsi="Times New Roman" w:cs="Times New Roman"/>
          <w:sz w:val="28"/>
          <w:szCs w:val="28"/>
          <w:lang w:val="uk-UA" w:eastAsia="ru-RU"/>
        </w:rPr>
        <w:t xml:space="preserve">ciences (Germanic </w:t>
      </w:r>
    </w:p>
    <w:p w:rsidR="000256D3" w:rsidRDefault="007C7490" w:rsidP="000256D3">
      <w:pPr>
        <w:spacing w:after="160" w:line="240" w:lineRule="auto"/>
        <w:ind w:firstLine="396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Philology</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uk-UA" w:eastAsia="ru-RU"/>
        </w:rPr>
        <w:t>ssociate</w:t>
      </w:r>
      <w:r>
        <w:rPr>
          <w:rFonts w:ascii="Times New Roman" w:eastAsia="Times New Roman" w:hAnsi="Times New Roman" w:cs="Times New Roman"/>
          <w:sz w:val="28"/>
          <w:szCs w:val="28"/>
          <w:lang w:val="en-US" w:eastAsia="ru-RU"/>
        </w:rPr>
        <w:t xml:space="preserve"> p</w:t>
      </w:r>
      <w:r w:rsidR="00D455A2" w:rsidRPr="00D455A2">
        <w:rPr>
          <w:rFonts w:ascii="Times New Roman" w:eastAsia="Times New Roman" w:hAnsi="Times New Roman" w:cs="Times New Roman"/>
          <w:sz w:val="28"/>
          <w:szCs w:val="28"/>
          <w:lang w:val="uk-UA" w:eastAsia="ru-RU"/>
        </w:rPr>
        <w:t xml:space="preserve">rofessor </w:t>
      </w:r>
      <w:r w:rsidR="000256D3">
        <w:rPr>
          <w:rFonts w:ascii="Times New Roman" w:eastAsia="Times New Roman" w:hAnsi="Times New Roman" w:cs="Times New Roman"/>
          <w:sz w:val="28"/>
          <w:szCs w:val="28"/>
          <w:lang w:val="uk-UA" w:eastAsia="ru-RU"/>
        </w:rPr>
        <w:t xml:space="preserve">of the German </w:t>
      </w:r>
    </w:p>
    <w:p w:rsidR="00D455A2" w:rsidRDefault="000256D3" w:rsidP="000256D3">
      <w:pPr>
        <w:spacing w:after="160" w:line="240" w:lineRule="auto"/>
        <w:ind w:firstLine="3969"/>
        <w:jc w:val="both"/>
        <w:rPr>
          <w:rFonts w:ascii="Times New Roman" w:eastAsia="Times New Roman" w:hAnsi="Times New Roman" w:cs="Times New Roman"/>
          <w:sz w:val="28"/>
          <w:szCs w:val="28"/>
          <w:lang w:val="uk-UA" w:eastAsia="ru-RU"/>
        </w:rPr>
      </w:pPr>
      <w:r w:rsidRPr="00D455A2">
        <w:rPr>
          <w:rFonts w:ascii="Times New Roman" w:eastAsia="Times New Roman" w:hAnsi="Times New Roman" w:cs="Times New Roman"/>
          <w:sz w:val="28"/>
          <w:szCs w:val="28"/>
          <w:lang w:val="uk-UA" w:eastAsia="ru-RU"/>
        </w:rPr>
        <w:t>Language</w:t>
      </w:r>
      <w:r>
        <w:rPr>
          <w:rFonts w:ascii="Times New Roman" w:eastAsia="Times New Roman" w:hAnsi="Times New Roman" w:cs="Times New Roman"/>
          <w:sz w:val="28"/>
          <w:szCs w:val="28"/>
          <w:lang w:val="uk-UA" w:eastAsia="ru-RU"/>
        </w:rPr>
        <w:t xml:space="preserve"> </w:t>
      </w:r>
      <w:r w:rsidRPr="000256D3">
        <w:rPr>
          <w:rFonts w:ascii="Times New Roman" w:eastAsia="Times New Roman" w:hAnsi="Times New Roman" w:cs="Times New Roman"/>
          <w:sz w:val="28"/>
          <w:szCs w:val="28"/>
          <w:lang w:val="en-US" w:eastAsia="ru-RU"/>
        </w:rPr>
        <w:t>d</w:t>
      </w:r>
      <w:r w:rsidRPr="000256D3">
        <w:rPr>
          <w:rFonts w:ascii="Times New Roman" w:eastAsia="Times New Roman" w:hAnsi="Times New Roman" w:cs="Times New Roman"/>
          <w:sz w:val="28"/>
          <w:szCs w:val="28"/>
          <w:lang w:val="uk-UA" w:eastAsia="ru-RU"/>
        </w:rPr>
        <w:t>epartment</w:t>
      </w:r>
      <w:r w:rsidR="00D455A2" w:rsidRPr="00D455A2">
        <w:rPr>
          <w:rFonts w:ascii="Times New Roman" w:eastAsia="Times New Roman" w:hAnsi="Times New Roman" w:cs="Times New Roman"/>
          <w:sz w:val="28"/>
          <w:szCs w:val="28"/>
          <w:lang w:val="uk-UA" w:eastAsia="ru-RU"/>
        </w:rPr>
        <w:t xml:space="preserve">, Nizhyn Mykola Gogol </w:t>
      </w:r>
    </w:p>
    <w:p w:rsidR="00652732" w:rsidRPr="007C7490" w:rsidRDefault="00D455A2" w:rsidP="00D455A2">
      <w:pPr>
        <w:spacing w:after="160" w:line="240" w:lineRule="auto"/>
        <w:ind w:firstLine="3969"/>
        <w:jc w:val="both"/>
        <w:rPr>
          <w:rFonts w:ascii="Times New Roman" w:eastAsia="Times New Roman" w:hAnsi="Times New Roman" w:cs="Times New Roman"/>
          <w:sz w:val="28"/>
          <w:szCs w:val="28"/>
          <w:lang w:val="en-US" w:eastAsia="ru-RU"/>
        </w:rPr>
      </w:pPr>
      <w:r w:rsidRPr="00D455A2">
        <w:rPr>
          <w:rFonts w:ascii="Times New Roman" w:eastAsia="Times New Roman" w:hAnsi="Times New Roman" w:cs="Times New Roman"/>
          <w:sz w:val="28"/>
          <w:szCs w:val="28"/>
          <w:lang w:val="uk-UA" w:eastAsia="ru-RU"/>
        </w:rPr>
        <w:t xml:space="preserve">State University, </w:t>
      </w:r>
      <w:r w:rsidR="007C7490">
        <w:rPr>
          <w:rFonts w:ascii="Times New Roman" w:eastAsia="Times New Roman" w:hAnsi="Times New Roman" w:cs="Times New Roman"/>
          <w:sz w:val="28"/>
          <w:szCs w:val="28"/>
          <w:lang w:val="en-US" w:eastAsia="ru-RU"/>
        </w:rPr>
        <w:t>Anatolii</w:t>
      </w:r>
      <w:r w:rsidR="007C7490">
        <w:rPr>
          <w:rFonts w:ascii="Times New Roman" w:eastAsia="Times New Roman" w:hAnsi="Times New Roman" w:cs="Times New Roman"/>
          <w:sz w:val="28"/>
          <w:szCs w:val="28"/>
          <w:lang w:val="uk-UA" w:eastAsia="ru-RU"/>
        </w:rPr>
        <w:t xml:space="preserve"> </w:t>
      </w:r>
      <w:r w:rsidR="007C7490">
        <w:rPr>
          <w:rFonts w:ascii="Times New Roman" w:eastAsia="Times New Roman" w:hAnsi="Times New Roman" w:cs="Times New Roman"/>
          <w:sz w:val="28"/>
          <w:szCs w:val="28"/>
          <w:lang w:val="en-US" w:eastAsia="ru-RU"/>
        </w:rPr>
        <w:t>V</w:t>
      </w:r>
      <w:r w:rsidR="007C7490">
        <w:rPr>
          <w:rFonts w:ascii="Times New Roman" w:eastAsia="Times New Roman" w:hAnsi="Times New Roman" w:cs="Times New Roman"/>
          <w:sz w:val="28"/>
          <w:szCs w:val="28"/>
          <w:lang w:val="uk-UA" w:eastAsia="ru-RU"/>
        </w:rPr>
        <w:t xml:space="preserve">. </w:t>
      </w:r>
      <w:r w:rsidR="007C7490">
        <w:rPr>
          <w:rFonts w:ascii="Times New Roman" w:eastAsia="Times New Roman" w:hAnsi="Times New Roman" w:cs="Times New Roman"/>
          <w:sz w:val="28"/>
          <w:szCs w:val="28"/>
          <w:lang w:val="en-US" w:eastAsia="ru-RU"/>
        </w:rPr>
        <w:t>Rolik</w:t>
      </w:r>
    </w:p>
    <w:p w:rsidR="00652732" w:rsidRPr="00652732" w:rsidRDefault="00C63856" w:rsidP="00652732">
      <w:pPr>
        <w:spacing w:after="160" w:line="240" w:lineRule="auto"/>
        <w:ind w:firstLine="3969"/>
        <w:jc w:val="both"/>
        <w:rPr>
          <w:rFonts w:ascii="Times New Roman" w:eastAsia="Times New Roman" w:hAnsi="Times New Roman" w:cs="Times New Roman"/>
          <w:sz w:val="28"/>
          <w:szCs w:val="28"/>
          <w:lang w:val="uk-UA" w:eastAsia="ru-RU"/>
        </w:rPr>
      </w:pPr>
      <w:r w:rsidRPr="00C63856">
        <w:rPr>
          <w:rFonts w:ascii="Times New Roman" w:eastAsia="Times New Roman" w:hAnsi="Times New Roman" w:cs="Times New Roman"/>
          <w:b/>
          <w:sz w:val="28"/>
          <w:szCs w:val="28"/>
          <w:lang w:val="uk-UA" w:eastAsia="ru-RU"/>
        </w:rPr>
        <w:t>Reviewer</w:t>
      </w:r>
      <w:r w:rsidR="00652732" w:rsidRPr="00D455A2">
        <w:rPr>
          <w:rFonts w:ascii="Times New Roman" w:eastAsia="Times New Roman" w:hAnsi="Times New Roman" w:cs="Times New Roman"/>
          <w:b/>
          <w:sz w:val="28"/>
          <w:szCs w:val="28"/>
          <w:lang w:val="uk-UA" w:eastAsia="ru-RU"/>
        </w:rPr>
        <w:t>:</w:t>
      </w:r>
      <w:r w:rsidR="00652732" w:rsidRPr="00652732">
        <w:rPr>
          <w:rFonts w:ascii="Times New Roman" w:eastAsia="Times New Roman" w:hAnsi="Times New Roman" w:cs="Times New Roman"/>
          <w:sz w:val="28"/>
          <w:szCs w:val="28"/>
          <w:lang w:val="uk-UA" w:eastAsia="ru-RU"/>
        </w:rPr>
        <w:t xml:space="preserve"> </w:t>
      </w:r>
      <w:r w:rsidR="007C7490">
        <w:rPr>
          <w:rFonts w:ascii="Times New Roman" w:eastAsia="Times New Roman" w:hAnsi="Times New Roman" w:cs="Times New Roman"/>
          <w:sz w:val="28"/>
          <w:szCs w:val="28"/>
          <w:lang w:val="en-US" w:eastAsia="ru-RU"/>
        </w:rPr>
        <w:t>d</w:t>
      </w:r>
      <w:r w:rsidR="007C7490">
        <w:rPr>
          <w:rFonts w:ascii="Times New Roman" w:eastAsia="Times New Roman" w:hAnsi="Times New Roman" w:cs="Times New Roman"/>
          <w:sz w:val="28"/>
          <w:szCs w:val="28"/>
          <w:lang w:val="uk-UA" w:eastAsia="ru-RU"/>
        </w:rPr>
        <w:t xml:space="preserve">octor of </w:t>
      </w:r>
      <w:r w:rsidR="007C7490">
        <w:rPr>
          <w:rFonts w:ascii="Times New Roman" w:eastAsia="Times New Roman" w:hAnsi="Times New Roman" w:cs="Times New Roman"/>
          <w:sz w:val="28"/>
          <w:szCs w:val="28"/>
          <w:lang w:val="en-US" w:eastAsia="ru-RU"/>
        </w:rPr>
        <w:t>s</w:t>
      </w:r>
      <w:r w:rsidRPr="00C63856">
        <w:rPr>
          <w:rFonts w:ascii="Times New Roman" w:eastAsia="Times New Roman" w:hAnsi="Times New Roman" w:cs="Times New Roman"/>
          <w:sz w:val="28"/>
          <w:szCs w:val="28"/>
          <w:lang w:val="uk-UA" w:eastAsia="ru-RU"/>
        </w:rPr>
        <w:t xml:space="preserve">ciences (Germanic </w:t>
      </w:r>
    </w:p>
    <w:p w:rsidR="00652732" w:rsidRDefault="00C63856" w:rsidP="00652732">
      <w:pPr>
        <w:spacing w:after="160" w:line="240" w:lineRule="auto"/>
        <w:ind w:firstLine="3969"/>
        <w:jc w:val="both"/>
        <w:rPr>
          <w:rFonts w:ascii="Times New Roman" w:eastAsia="Times New Roman" w:hAnsi="Times New Roman" w:cs="Times New Roman"/>
          <w:sz w:val="28"/>
          <w:szCs w:val="28"/>
          <w:lang w:val="uk-UA" w:eastAsia="ru-RU"/>
        </w:rPr>
      </w:pPr>
      <w:r w:rsidRPr="00C63856">
        <w:rPr>
          <w:rFonts w:ascii="Times New Roman" w:eastAsia="Times New Roman" w:hAnsi="Times New Roman" w:cs="Times New Roman"/>
          <w:sz w:val="28"/>
          <w:szCs w:val="28"/>
          <w:lang w:val="uk-UA" w:eastAsia="ru-RU"/>
        </w:rPr>
        <w:t>Philology),</w:t>
      </w:r>
      <w:r w:rsidR="007C7490">
        <w:rPr>
          <w:rFonts w:ascii="Times New Roman" w:eastAsia="Times New Roman" w:hAnsi="Times New Roman" w:cs="Times New Roman"/>
          <w:sz w:val="28"/>
          <w:szCs w:val="28"/>
          <w:lang w:val="uk-UA" w:eastAsia="ru-RU"/>
        </w:rPr>
        <w:t xml:space="preserve"> </w:t>
      </w:r>
      <w:r w:rsidR="007C7490">
        <w:rPr>
          <w:rFonts w:ascii="Times New Roman" w:eastAsia="Times New Roman" w:hAnsi="Times New Roman" w:cs="Times New Roman"/>
          <w:sz w:val="28"/>
          <w:szCs w:val="28"/>
          <w:lang w:val="en-US" w:eastAsia="ru-RU"/>
        </w:rPr>
        <w:t>p</w:t>
      </w:r>
      <w:r w:rsidR="007C7490">
        <w:rPr>
          <w:rFonts w:ascii="Times New Roman" w:eastAsia="Times New Roman" w:hAnsi="Times New Roman" w:cs="Times New Roman"/>
          <w:sz w:val="28"/>
          <w:szCs w:val="28"/>
          <w:lang w:val="uk-UA" w:eastAsia="ru-RU"/>
        </w:rPr>
        <w:t xml:space="preserve">rofessor of the </w:t>
      </w:r>
      <w:r w:rsidR="007C7490">
        <w:rPr>
          <w:rFonts w:ascii="Times New Roman" w:eastAsia="Times New Roman" w:hAnsi="Times New Roman" w:cs="Times New Roman"/>
          <w:sz w:val="28"/>
          <w:szCs w:val="28"/>
          <w:lang w:val="en-US" w:eastAsia="ru-RU"/>
        </w:rPr>
        <w:t>d</w:t>
      </w:r>
      <w:r w:rsidR="00652732">
        <w:rPr>
          <w:rFonts w:ascii="Times New Roman" w:eastAsia="Times New Roman" w:hAnsi="Times New Roman" w:cs="Times New Roman"/>
          <w:sz w:val="28"/>
          <w:szCs w:val="28"/>
          <w:lang w:val="uk-UA" w:eastAsia="ru-RU"/>
        </w:rPr>
        <w:t xml:space="preserve">epartment of </w:t>
      </w:r>
    </w:p>
    <w:p w:rsidR="00652732" w:rsidRDefault="00C63856" w:rsidP="00652732">
      <w:pPr>
        <w:spacing w:after="160" w:line="240" w:lineRule="auto"/>
        <w:ind w:firstLine="3969"/>
        <w:jc w:val="both"/>
        <w:rPr>
          <w:rFonts w:ascii="Times New Roman" w:eastAsia="Times New Roman" w:hAnsi="Times New Roman" w:cs="Times New Roman"/>
          <w:sz w:val="28"/>
          <w:szCs w:val="28"/>
          <w:lang w:val="uk-UA" w:eastAsia="ru-RU"/>
        </w:rPr>
      </w:pPr>
      <w:r w:rsidRPr="00C63856">
        <w:rPr>
          <w:rFonts w:ascii="Times New Roman" w:eastAsia="Times New Roman" w:hAnsi="Times New Roman" w:cs="Times New Roman"/>
          <w:sz w:val="28"/>
          <w:szCs w:val="28"/>
          <w:lang w:val="uk-UA" w:eastAsia="ru-RU"/>
        </w:rPr>
        <w:t xml:space="preserve">English Philology, Translation and Philosophy </w:t>
      </w:r>
    </w:p>
    <w:p w:rsidR="00652732" w:rsidRDefault="007C7490" w:rsidP="00652732">
      <w:pPr>
        <w:spacing w:after="160" w:line="240" w:lineRule="auto"/>
        <w:ind w:firstLine="396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of language named after </w:t>
      </w:r>
      <w:r>
        <w:rPr>
          <w:rFonts w:ascii="Times New Roman" w:eastAsia="Times New Roman" w:hAnsi="Times New Roman" w:cs="Times New Roman"/>
          <w:sz w:val="28"/>
          <w:szCs w:val="28"/>
          <w:lang w:val="en-US" w:eastAsia="ru-RU"/>
        </w:rPr>
        <w:t>p</w:t>
      </w:r>
      <w:r w:rsidR="00C63856" w:rsidRPr="00C63856">
        <w:rPr>
          <w:rFonts w:ascii="Times New Roman" w:eastAsia="Times New Roman" w:hAnsi="Times New Roman" w:cs="Times New Roman"/>
          <w:sz w:val="28"/>
          <w:szCs w:val="28"/>
          <w:lang w:val="uk-UA" w:eastAsia="ru-RU"/>
        </w:rPr>
        <w:t xml:space="preserve">rofessor </w:t>
      </w:r>
    </w:p>
    <w:p w:rsidR="00652732" w:rsidRDefault="00C63856" w:rsidP="00652732">
      <w:pPr>
        <w:spacing w:after="160" w:line="240" w:lineRule="auto"/>
        <w:ind w:firstLine="3969"/>
        <w:jc w:val="both"/>
        <w:rPr>
          <w:rFonts w:ascii="Times New Roman" w:eastAsia="Times New Roman" w:hAnsi="Times New Roman" w:cs="Times New Roman"/>
          <w:sz w:val="28"/>
          <w:szCs w:val="28"/>
          <w:lang w:val="uk-UA" w:eastAsia="ru-RU"/>
        </w:rPr>
      </w:pPr>
      <w:r w:rsidRPr="00C63856">
        <w:rPr>
          <w:rFonts w:ascii="Times New Roman" w:eastAsia="Times New Roman" w:hAnsi="Times New Roman" w:cs="Times New Roman"/>
          <w:sz w:val="28"/>
          <w:szCs w:val="28"/>
          <w:lang w:val="uk-UA" w:eastAsia="ru-RU"/>
        </w:rPr>
        <w:t xml:space="preserve">O.M.Morokhovsky, Kyiv National Linguistic </w:t>
      </w:r>
    </w:p>
    <w:p w:rsidR="00C63856" w:rsidRPr="00C63856" w:rsidRDefault="00C63856" w:rsidP="00652732">
      <w:pPr>
        <w:spacing w:after="160" w:line="240" w:lineRule="auto"/>
        <w:ind w:firstLine="3969"/>
        <w:jc w:val="both"/>
        <w:rPr>
          <w:rFonts w:ascii="Times New Roman" w:eastAsia="Times New Roman" w:hAnsi="Times New Roman" w:cs="Times New Roman"/>
          <w:sz w:val="28"/>
          <w:szCs w:val="28"/>
          <w:lang w:val="en-US" w:eastAsia="ru-RU"/>
        </w:rPr>
      </w:pPr>
      <w:r w:rsidRPr="00C63856">
        <w:rPr>
          <w:rFonts w:ascii="Times New Roman" w:eastAsia="Times New Roman" w:hAnsi="Times New Roman" w:cs="Times New Roman"/>
          <w:sz w:val="28"/>
          <w:szCs w:val="28"/>
          <w:lang w:val="uk-UA" w:eastAsia="ru-RU"/>
        </w:rPr>
        <w:t>University, Serhij I. Potapenko</w:t>
      </w:r>
    </w:p>
    <w:p w:rsidR="00C63856" w:rsidRPr="00C63856" w:rsidRDefault="00C63856" w:rsidP="00C63856">
      <w:pPr>
        <w:spacing w:after="160" w:line="240" w:lineRule="auto"/>
        <w:ind w:firstLine="5244"/>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 </w:t>
      </w:r>
    </w:p>
    <w:p w:rsidR="00C63856" w:rsidRPr="00C63856" w:rsidRDefault="00C63856" w:rsidP="00C63856">
      <w:pPr>
        <w:spacing w:after="160" w:line="240" w:lineRule="auto"/>
        <w:ind w:firstLine="5244"/>
        <w:rPr>
          <w:rFonts w:ascii="Arial" w:eastAsia="Times New Roman" w:hAnsi="Arial" w:cs="Arial"/>
          <w:lang w:val="en-US" w:eastAsia="ru-RU"/>
        </w:rPr>
      </w:pPr>
      <w:r w:rsidRPr="00C63856">
        <w:rPr>
          <w:rFonts w:ascii="Times New Roman" w:eastAsia="Times New Roman" w:hAnsi="Times New Roman" w:cs="Times New Roman"/>
          <w:sz w:val="28"/>
          <w:szCs w:val="28"/>
          <w:lang w:val="uk-UA" w:eastAsia="ru-RU"/>
        </w:rPr>
        <w:t> </w:t>
      </w:r>
    </w:p>
    <w:p w:rsidR="00C60094" w:rsidRPr="00D10415" w:rsidRDefault="00D455A2" w:rsidP="007C7490">
      <w:pPr>
        <w:spacing w:after="160" w:line="240" w:lineRule="auto"/>
        <w:jc w:val="center"/>
        <w:rPr>
          <w:rFonts w:ascii="Arial" w:eastAsia="Times New Roman" w:hAnsi="Arial" w:cs="Arial"/>
          <w:b/>
          <w:lang w:val="en-US" w:eastAsia="ru-RU"/>
        </w:rPr>
      </w:pPr>
      <w:r w:rsidRPr="00D10415">
        <w:rPr>
          <w:rFonts w:ascii="Times New Roman" w:eastAsia="Times New Roman" w:hAnsi="Times New Roman" w:cs="Times New Roman"/>
          <w:b/>
          <w:sz w:val="28"/>
          <w:szCs w:val="28"/>
          <w:lang w:val="uk-UA" w:eastAsia="ru-RU"/>
        </w:rPr>
        <w:t>Nizhyn – 2021</w:t>
      </w:r>
    </w:p>
    <w:p w:rsidR="00D10415" w:rsidRDefault="00D10415" w:rsidP="005146D1">
      <w:pPr>
        <w:spacing w:line="360" w:lineRule="auto"/>
        <w:ind w:firstLine="709"/>
        <w:jc w:val="center"/>
        <w:rPr>
          <w:rFonts w:ascii="Times New Roman" w:eastAsia="Calibri" w:hAnsi="Times New Roman" w:cs="Times New Roman"/>
          <w:b/>
          <w:sz w:val="28"/>
          <w:szCs w:val="28"/>
          <w:lang w:val="uk-UA"/>
        </w:rPr>
      </w:pPr>
      <w:r w:rsidRPr="00013EB4">
        <w:rPr>
          <w:rFonts w:ascii="Times New Roman" w:eastAsia="Calibri" w:hAnsi="Times New Roman" w:cs="Times New Roman"/>
          <w:b/>
          <w:sz w:val="28"/>
          <w:szCs w:val="28"/>
          <w:lang w:val="uk-UA"/>
        </w:rPr>
        <w:lastRenderedPageBreak/>
        <w:t>Анотація українською мовою</w:t>
      </w:r>
    </w:p>
    <w:p w:rsidR="00013EB4" w:rsidRDefault="00013EB4" w:rsidP="005146D1">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3D73C9">
        <w:rPr>
          <w:rFonts w:ascii="Times New Roman" w:eastAsia="Calibri" w:hAnsi="Times New Roman" w:cs="Times New Roman"/>
          <w:sz w:val="28"/>
          <w:szCs w:val="28"/>
          <w:lang w:val="uk-UA"/>
        </w:rPr>
        <w:t>агістерська робота присвячена</w:t>
      </w:r>
      <w:r>
        <w:rPr>
          <w:rFonts w:ascii="Times New Roman" w:eastAsia="Calibri" w:hAnsi="Times New Roman" w:cs="Times New Roman"/>
          <w:sz w:val="28"/>
          <w:szCs w:val="28"/>
          <w:lang w:val="uk-UA"/>
        </w:rPr>
        <w:t xml:space="preserve"> </w:t>
      </w:r>
      <w:r w:rsidR="003D73C9">
        <w:rPr>
          <w:rFonts w:ascii="Times New Roman" w:eastAsia="Calibri" w:hAnsi="Times New Roman" w:cs="Times New Roman"/>
          <w:sz w:val="28"/>
          <w:szCs w:val="28"/>
          <w:lang w:val="uk-UA"/>
        </w:rPr>
        <w:t>дослідженню ономастичних релій у</w:t>
      </w:r>
      <w:r w:rsidR="005146D1">
        <w:rPr>
          <w:rFonts w:ascii="Times New Roman" w:eastAsia="Calibri" w:hAnsi="Times New Roman" w:cs="Times New Roman"/>
          <w:sz w:val="28"/>
          <w:szCs w:val="28"/>
          <w:lang w:val="uk-UA"/>
        </w:rPr>
        <w:t xml:space="preserve"> сучасному перекладознавстві</w:t>
      </w:r>
      <w:r w:rsidR="003D73C9">
        <w:rPr>
          <w:rFonts w:ascii="Times New Roman" w:eastAsia="Calibri" w:hAnsi="Times New Roman" w:cs="Times New Roman"/>
          <w:sz w:val="28"/>
          <w:szCs w:val="28"/>
          <w:lang w:val="uk-UA"/>
        </w:rPr>
        <w:t xml:space="preserve"> </w:t>
      </w:r>
      <w:r w:rsidR="005146D1">
        <w:rPr>
          <w:rFonts w:ascii="Times New Roman" w:eastAsia="Calibri" w:hAnsi="Times New Roman" w:cs="Times New Roman"/>
          <w:sz w:val="28"/>
          <w:szCs w:val="28"/>
          <w:lang w:val="uk-UA"/>
        </w:rPr>
        <w:t xml:space="preserve">у </w:t>
      </w:r>
      <w:r w:rsidR="00E924F3">
        <w:rPr>
          <w:rFonts w:ascii="Times New Roman" w:eastAsia="Calibri" w:hAnsi="Times New Roman" w:cs="Times New Roman"/>
          <w:sz w:val="28"/>
          <w:szCs w:val="28"/>
          <w:lang w:val="uk-UA"/>
        </w:rPr>
        <w:t>першій книзі німецькомовного роману</w:t>
      </w:r>
      <w:r w:rsidR="003D73C9">
        <w:rPr>
          <w:rFonts w:ascii="Times New Roman" w:eastAsia="Calibri" w:hAnsi="Times New Roman" w:cs="Times New Roman"/>
          <w:sz w:val="28"/>
          <w:szCs w:val="28"/>
          <w:lang w:val="uk-UA"/>
        </w:rPr>
        <w:t xml:space="preserve"> Дітера Нолля «Пригоди Вернера Гольта» та його україномовного перекладу</w:t>
      </w:r>
      <w:r w:rsidR="00E924F3">
        <w:rPr>
          <w:rFonts w:ascii="Times New Roman" w:eastAsia="Calibri" w:hAnsi="Times New Roman" w:cs="Times New Roman"/>
          <w:sz w:val="28"/>
          <w:szCs w:val="28"/>
          <w:lang w:val="uk-UA"/>
        </w:rPr>
        <w:t xml:space="preserve"> Ю</w:t>
      </w:r>
      <w:r w:rsidR="00061132">
        <w:rPr>
          <w:rFonts w:ascii="Times New Roman" w:eastAsia="Calibri" w:hAnsi="Times New Roman" w:cs="Times New Roman"/>
          <w:sz w:val="28"/>
          <w:szCs w:val="28"/>
          <w:lang w:val="uk-UA"/>
        </w:rPr>
        <w:t>рієм</w:t>
      </w:r>
      <w:r w:rsidR="00E924F3">
        <w:rPr>
          <w:rFonts w:ascii="Times New Roman" w:eastAsia="Calibri" w:hAnsi="Times New Roman" w:cs="Times New Roman"/>
          <w:sz w:val="28"/>
          <w:szCs w:val="28"/>
          <w:lang w:val="uk-UA"/>
        </w:rPr>
        <w:t xml:space="preserve"> М</w:t>
      </w:r>
      <w:r w:rsidR="00061132">
        <w:rPr>
          <w:rFonts w:ascii="Times New Roman" w:eastAsia="Calibri" w:hAnsi="Times New Roman" w:cs="Times New Roman"/>
          <w:sz w:val="28"/>
          <w:szCs w:val="28"/>
          <w:lang w:val="uk-UA"/>
        </w:rPr>
        <w:t>ихайлюком</w:t>
      </w:r>
      <w:r w:rsidR="003D73C9">
        <w:rPr>
          <w:rFonts w:ascii="Times New Roman" w:eastAsia="Calibri" w:hAnsi="Times New Roman" w:cs="Times New Roman"/>
          <w:sz w:val="28"/>
          <w:szCs w:val="28"/>
          <w:lang w:val="uk-UA"/>
        </w:rPr>
        <w:t>. Подіїї у художньому тексті відбуваються у роки так званого Третього Рейху (1933-1945 р.р.)</w:t>
      </w:r>
      <w:r w:rsidR="00E924F3">
        <w:rPr>
          <w:rFonts w:ascii="Times New Roman" w:eastAsia="Calibri" w:hAnsi="Times New Roman" w:cs="Times New Roman"/>
          <w:sz w:val="28"/>
          <w:szCs w:val="28"/>
          <w:lang w:val="uk-UA"/>
        </w:rPr>
        <w:t>, тому н</w:t>
      </w:r>
      <w:r w:rsidR="00061132">
        <w:rPr>
          <w:rFonts w:ascii="Times New Roman" w:eastAsia="Calibri" w:hAnsi="Times New Roman" w:cs="Times New Roman"/>
          <w:sz w:val="28"/>
          <w:szCs w:val="28"/>
          <w:lang w:val="uk-UA"/>
        </w:rPr>
        <w:t>а основі цього досліджено та систематизовано</w:t>
      </w:r>
      <w:r w:rsidR="00E924F3">
        <w:rPr>
          <w:rFonts w:ascii="Times New Roman" w:eastAsia="Calibri" w:hAnsi="Times New Roman" w:cs="Times New Roman"/>
          <w:sz w:val="28"/>
          <w:szCs w:val="28"/>
          <w:lang w:val="uk-UA"/>
        </w:rPr>
        <w:t xml:space="preserve"> ономастичні реалії у мові націонал-соціалізму. </w:t>
      </w:r>
      <w:r w:rsidR="00061132">
        <w:rPr>
          <w:rFonts w:ascii="Times New Roman" w:eastAsia="Calibri" w:hAnsi="Times New Roman" w:cs="Times New Roman"/>
          <w:sz w:val="28"/>
          <w:szCs w:val="28"/>
          <w:lang w:val="uk-UA"/>
        </w:rPr>
        <w:t>Сформовано</w:t>
      </w:r>
      <w:r w:rsidR="00E924F3">
        <w:rPr>
          <w:rFonts w:ascii="Times New Roman" w:eastAsia="Calibri" w:hAnsi="Times New Roman" w:cs="Times New Roman"/>
          <w:sz w:val="28"/>
          <w:szCs w:val="28"/>
          <w:lang w:val="uk-UA"/>
        </w:rPr>
        <w:t xml:space="preserve"> інвентар цих реалій за такою</w:t>
      </w:r>
      <w:r w:rsidR="00061132">
        <w:rPr>
          <w:rFonts w:ascii="Times New Roman" w:eastAsia="Calibri" w:hAnsi="Times New Roman" w:cs="Times New Roman"/>
          <w:sz w:val="28"/>
          <w:szCs w:val="28"/>
          <w:lang w:val="uk-UA"/>
        </w:rPr>
        <w:t xml:space="preserve"> утвореною</w:t>
      </w:r>
      <w:r w:rsidR="00E924F3">
        <w:rPr>
          <w:rFonts w:ascii="Times New Roman" w:eastAsia="Calibri" w:hAnsi="Times New Roman" w:cs="Times New Roman"/>
          <w:sz w:val="28"/>
          <w:szCs w:val="28"/>
          <w:lang w:val="uk-UA"/>
        </w:rPr>
        <w:t xml:space="preserve"> класифікацією: всесвітньо відомі власні назви, загальнонаціональні власні назви і власні назви Третього Рейху. </w:t>
      </w:r>
      <w:r w:rsidR="00061132">
        <w:rPr>
          <w:rFonts w:ascii="Times New Roman" w:eastAsia="Calibri" w:hAnsi="Times New Roman" w:cs="Times New Roman"/>
          <w:sz w:val="28"/>
          <w:szCs w:val="28"/>
          <w:lang w:val="uk-UA"/>
        </w:rPr>
        <w:t>У дослідженні показано частотність вживання перекладацьких трансформацій для перекладу ономастичних реалій</w:t>
      </w:r>
      <w:r w:rsidR="00301473">
        <w:rPr>
          <w:rFonts w:ascii="Times New Roman" w:eastAsia="Calibri" w:hAnsi="Times New Roman" w:cs="Times New Roman"/>
          <w:sz w:val="28"/>
          <w:szCs w:val="28"/>
          <w:lang w:val="uk-UA"/>
        </w:rPr>
        <w:t>.</w:t>
      </w:r>
    </w:p>
    <w:p w:rsidR="00301473" w:rsidRPr="00013EB4" w:rsidRDefault="00301473" w:rsidP="005146D1">
      <w:pPr>
        <w:spacing w:line="360" w:lineRule="auto"/>
        <w:ind w:firstLine="709"/>
        <w:jc w:val="both"/>
        <w:rPr>
          <w:rFonts w:ascii="Times New Roman" w:eastAsia="Calibri" w:hAnsi="Times New Roman" w:cs="Times New Roman"/>
          <w:sz w:val="28"/>
          <w:szCs w:val="28"/>
          <w:lang w:val="uk-UA"/>
        </w:rPr>
      </w:pPr>
      <w:r w:rsidRPr="00301473">
        <w:rPr>
          <w:rFonts w:ascii="Times New Roman" w:eastAsia="Calibri" w:hAnsi="Times New Roman" w:cs="Times New Roman"/>
          <w:b/>
          <w:sz w:val="28"/>
          <w:szCs w:val="28"/>
          <w:lang w:val="uk-UA"/>
        </w:rPr>
        <w:t>Ключові слова</w:t>
      </w:r>
      <w:r w:rsidRPr="0030147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власні назви, класифікація, </w:t>
      </w:r>
      <w:r w:rsidR="00DD6F0F">
        <w:rPr>
          <w:rFonts w:ascii="Times New Roman" w:eastAsia="Calibri" w:hAnsi="Times New Roman" w:cs="Times New Roman"/>
          <w:sz w:val="28"/>
          <w:szCs w:val="28"/>
          <w:lang w:val="uk-UA"/>
        </w:rPr>
        <w:t xml:space="preserve">націонал-соціалізм, </w:t>
      </w:r>
      <w:r w:rsidR="00C26A63">
        <w:rPr>
          <w:rFonts w:ascii="Times New Roman" w:eastAsia="Calibri" w:hAnsi="Times New Roman" w:cs="Times New Roman"/>
          <w:sz w:val="28"/>
          <w:szCs w:val="28"/>
          <w:lang w:val="uk-UA"/>
        </w:rPr>
        <w:t xml:space="preserve">перекладознавство, </w:t>
      </w:r>
      <w:r>
        <w:rPr>
          <w:rFonts w:ascii="Times New Roman" w:eastAsia="Calibri" w:hAnsi="Times New Roman" w:cs="Times New Roman"/>
          <w:sz w:val="28"/>
          <w:szCs w:val="28"/>
          <w:lang w:val="uk-UA"/>
        </w:rPr>
        <w:t>реалія, художній текст.</w:t>
      </w:r>
    </w:p>
    <w:p w:rsidR="00013EB4" w:rsidRDefault="00013EB4" w:rsidP="005146D1">
      <w:pPr>
        <w:spacing w:line="360" w:lineRule="auto"/>
        <w:ind w:firstLine="709"/>
        <w:rPr>
          <w:rFonts w:ascii="Times New Roman" w:eastAsia="Calibri" w:hAnsi="Times New Roman" w:cs="Times New Roman"/>
          <w:b/>
          <w:sz w:val="28"/>
          <w:szCs w:val="28"/>
          <w:lang w:val="uk-UA"/>
        </w:rPr>
      </w:pPr>
    </w:p>
    <w:p w:rsidR="00301473" w:rsidRPr="00DD6F0F" w:rsidRDefault="00301473" w:rsidP="005146D1">
      <w:pPr>
        <w:spacing w:line="360" w:lineRule="auto"/>
        <w:ind w:firstLine="709"/>
        <w:jc w:val="center"/>
        <w:rPr>
          <w:rFonts w:ascii="Times New Roman" w:eastAsia="Calibri" w:hAnsi="Times New Roman" w:cs="Times New Roman"/>
          <w:b/>
          <w:sz w:val="28"/>
          <w:szCs w:val="28"/>
          <w:lang w:val="en-US"/>
        </w:rPr>
      </w:pPr>
      <w:r w:rsidRPr="00DD6F0F">
        <w:rPr>
          <w:rFonts w:ascii="Times New Roman" w:eastAsia="Calibri" w:hAnsi="Times New Roman" w:cs="Times New Roman"/>
          <w:b/>
          <w:sz w:val="28"/>
          <w:szCs w:val="28"/>
          <w:lang w:val="en-US"/>
        </w:rPr>
        <w:t>Abstract in English</w:t>
      </w:r>
    </w:p>
    <w:p w:rsidR="00301473" w:rsidRDefault="00301473" w:rsidP="005146D1">
      <w:pPr>
        <w:spacing w:line="360" w:lineRule="auto"/>
        <w:ind w:firstLine="709"/>
        <w:jc w:val="both"/>
        <w:rPr>
          <w:rFonts w:ascii="Times New Roman" w:eastAsia="Calibri" w:hAnsi="Times New Roman" w:cs="Times New Roman"/>
          <w:sz w:val="28"/>
          <w:szCs w:val="28"/>
          <w:lang w:val="en"/>
        </w:rPr>
      </w:pPr>
      <w:r w:rsidRPr="00301473">
        <w:rPr>
          <w:rFonts w:ascii="Times New Roman" w:eastAsia="Calibri" w:hAnsi="Times New Roman" w:cs="Times New Roman"/>
          <w:sz w:val="28"/>
          <w:szCs w:val="28"/>
          <w:lang w:val="en"/>
        </w:rPr>
        <w:t xml:space="preserve">The master's </w:t>
      </w:r>
      <w:r>
        <w:rPr>
          <w:rFonts w:ascii="Times New Roman" w:eastAsia="Calibri" w:hAnsi="Times New Roman" w:cs="Times New Roman"/>
          <w:sz w:val="28"/>
          <w:szCs w:val="28"/>
          <w:lang w:val="en"/>
        </w:rPr>
        <w:t>work</w:t>
      </w:r>
      <w:r w:rsidRPr="00301473">
        <w:rPr>
          <w:rFonts w:ascii="Times New Roman" w:eastAsia="Calibri" w:hAnsi="Times New Roman" w:cs="Times New Roman"/>
          <w:sz w:val="28"/>
          <w:szCs w:val="28"/>
          <w:lang w:val="en"/>
        </w:rPr>
        <w:t xml:space="preserve"> is devoted to the study of onomastic r</w:t>
      </w:r>
      <w:r w:rsidR="00DD6F0F">
        <w:rPr>
          <w:rFonts w:ascii="Times New Roman" w:eastAsia="Calibri" w:hAnsi="Times New Roman" w:cs="Times New Roman"/>
          <w:sz w:val="28"/>
          <w:szCs w:val="28"/>
          <w:lang w:val="en"/>
        </w:rPr>
        <w:t>ealia</w:t>
      </w:r>
      <w:r w:rsidRPr="00301473">
        <w:rPr>
          <w:rFonts w:ascii="Times New Roman" w:eastAsia="Calibri" w:hAnsi="Times New Roman" w:cs="Times New Roman"/>
          <w:sz w:val="28"/>
          <w:szCs w:val="28"/>
          <w:lang w:val="en"/>
        </w:rPr>
        <w:t xml:space="preserve"> in </w:t>
      </w:r>
      <w:r w:rsidR="005146D1">
        <w:rPr>
          <w:rFonts w:ascii="Times New Roman" w:eastAsia="Calibri" w:hAnsi="Times New Roman" w:cs="Times New Roman"/>
          <w:sz w:val="28"/>
          <w:szCs w:val="28"/>
          <w:lang w:val="en-US"/>
        </w:rPr>
        <w:t xml:space="preserve">the modern science of translation in </w:t>
      </w:r>
      <w:r w:rsidRPr="00301473">
        <w:rPr>
          <w:rFonts w:ascii="Times New Roman" w:eastAsia="Calibri" w:hAnsi="Times New Roman" w:cs="Times New Roman"/>
          <w:sz w:val="28"/>
          <w:szCs w:val="28"/>
          <w:lang w:val="en"/>
        </w:rPr>
        <w:t xml:space="preserve">the first book </w:t>
      </w:r>
      <w:r w:rsidR="00DD6F0F" w:rsidRPr="00DD6F0F">
        <w:rPr>
          <w:rFonts w:ascii="Times New Roman" w:eastAsia="Calibri" w:hAnsi="Times New Roman" w:cs="Times New Roman"/>
          <w:sz w:val="28"/>
          <w:szCs w:val="28"/>
          <w:lang w:val="en"/>
        </w:rPr>
        <w:t xml:space="preserve">German-language novel </w:t>
      </w:r>
      <w:r w:rsidRPr="00301473">
        <w:rPr>
          <w:rFonts w:ascii="Times New Roman" w:eastAsia="Calibri" w:hAnsi="Times New Roman" w:cs="Times New Roman"/>
          <w:sz w:val="28"/>
          <w:szCs w:val="28"/>
          <w:lang w:val="en"/>
        </w:rPr>
        <w:t xml:space="preserve">of Dieter Noll's </w:t>
      </w:r>
      <w:r w:rsidRPr="00301473">
        <w:rPr>
          <w:rFonts w:ascii="Times New Roman" w:eastAsia="Calibri" w:hAnsi="Times New Roman" w:cs="Times New Roman"/>
          <w:sz w:val="28"/>
          <w:szCs w:val="28"/>
          <w:lang w:val="en-US"/>
        </w:rPr>
        <w:t>„</w:t>
      </w:r>
      <w:r w:rsidR="00DD6F0F">
        <w:rPr>
          <w:rFonts w:ascii="Times New Roman" w:eastAsia="Calibri" w:hAnsi="Times New Roman" w:cs="Times New Roman"/>
          <w:sz w:val="28"/>
          <w:szCs w:val="28"/>
          <w:lang w:val="en"/>
        </w:rPr>
        <w:t>The Adventures of Werner H</w:t>
      </w:r>
      <w:r w:rsidRPr="00301473">
        <w:rPr>
          <w:rFonts w:ascii="Times New Roman" w:eastAsia="Calibri" w:hAnsi="Times New Roman" w:cs="Times New Roman"/>
          <w:sz w:val="28"/>
          <w:szCs w:val="28"/>
          <w:lang w:val="en"/>
        </w:rPr>
        <w:t>olt</w:t>
      </w:r>
      <w:r>
        <w:rPr>
          <w:rFonts w:ascii="Times New Roman" w:eastAsia="Calibri" w:hAnsi="Times New Roman" w:cs="Times New Roman"/>
          <w:sz w:val="28"/>
          <w:szCs w:val="28"/>
          <w:lang w:val="en"/>
        </w:rPr>
        <w:t>”</w:t>
      </w:r>
      <w:r w:rsidRPr="00301473">
        <w:rPr>
          <w:rFonts w:ascii="Times New Roman" w:eastAsia="Calibri" w:hAnsi="Times New Roman" w:cs="Times New Roman"/>
          <w:sz w:val="28"/>
          <w:szCs w:val="28"/>
          <w:lang w:val="en"/>
        </w:rPr>
        <w:t xml:space="preserve"> and its Ukrainian translation by Yuri Mykhailyuk. Events in the literary text take place during the so-called Third Reich (1933-1945), so on</w:t>
      </w:r>
      <w:r w:rsidR="00DD6F0F">
        <w:rPr>
          <w:rFonts w:ascii="Times New Roman" w:eastAsia="Calibri" w:hAnsi="Times New Roman" w:cs="Times New Roman"/>
          <w:sz w:val="28"/>
          <w:szCs w:val="28"/>
          <w:lang w:val="en"/>
        </w:rPr>
        <w:t xml:space="preserve"> this basis, onomastic realia</w:t>
      </w:r>
      <w:r w:rsidRPr="00301473">
        <w:rPr>
          <w:rFonts w:ascii="Times New Roman" w:eastAsia="Calibri" w:hAnsi="Times New Roman" w:cs="Times New Roman"/>
          <w:sz w:val="28"/>
          <w:szCs w:val="28"/>
          <w:lang w:val="en"/>
        </w:rPr>
        <w:t xml:space="preserve"> in the language of National Socialism are studied and systematized.</w:t>
      </w:r>
      <w:r w:rsidR="00DD6F0F">
        <w:rPr>
          <w:rFonts w:ascii="Times New Roman" w:eastAsia="Calibri" w:hAnsi="Times New Roman" w:cs="Times New Roman"/>
          <w:sz w:val="28"/>
          <w:szCs w:val="28"/>
          <w:lang w:val="en"/>
        </w:rPr>
        <w:t xml:space="preserve"> An inventory of these realia</w:t>
      </w:r>
      <w:r w:rsidRPr="00301473">
        <w:rPr>
          <w:rFonts w:ascii="Times New Roman" w:eastAsia="Calibri" w:hAnsi="Times New Roman" w:cs="Times New Roman"/>
          <w:sz w:val="28"/>
          <w:szCs w:val="28"/>
          <w:lang w:val="en"/>
        </w:rPr>
        <w:t xml:space="preserve"> was formed according to the following classification: world-famous proper n</w:t>
      </w:r>
      <w:r w:rsidR="00DD6F0F">
        <w:rPr>
          <w:rFonts w:ascii="Times New Roman" w:eastAsia="Calibri" w:hAnsi="Times New Roman" w:cs="Times New Roman"/>
          <w:sz w:val="28"/>
          <w:szCs w:val="28"/>
          <w:lang w:val="en"/>
        </w:rPr>
        <w:t>ouns</w:t>
      </w:r>
      <w:r w:rsidRPr="00301473">
        <w:rPr>
          <w:rFonts w:ascii="Times New Roman" w:eastAsia="Calibri" w:hAnsi="Times New Roman" w:cs="Times New Roman"/>
          <w:sz w:val="28"/>
          <w:szCs w:val="28"/>
          <w:lang w:val="en"/>
        </w:rPr>
        <w:t>, national proper n</w:t>
      </w:r>
      <w:r w:rsidR="00DD6F0F">
        <w:rPr>
          <w:rFonts w:ascii="Times New Roman" w:eastAsia="Calibri" w:hAnsi="Times New Roman" w:cs="Times New Roman"/>
          <w:sz w:val="28"/>
          <w:szCs w:val="28"/>
          <w:lang w:val="en"/>
        </w:rPr>
        <w:t>ouns</w:t>
      </w:r>
      <w:r w:rsidRPr="00301473">
        <w:rPr>
          <w:rFonts w:ascii="Times New Roman" w:eastAsia="Calibri" w:hAnsi="Times New Roman" w:cs="Times New Roman"/>
          <w:sz w:val="28"/>
          <w:szCs w:val="28"/>
          <w:lang w:val="en"/>
        </w:rPr>
        <w:t xml:space="preserve"> and proper n</w:t>
      </w:r>
      <w:r w:rsidR="00DD6F0F">
        <w:rPr>
          <w:rFonts w:ascii="Times New Roman" w:eastAsia="Calibri" w:hAnsi="Times New Roman" w:cs="Times New Roman"/>
          <w:sz w:val="28"/>
          <w:szCs w:val="28"/>
          <w:lang w:val="en"/>
        </w:rPr>
        <w:t>ouns</w:t>
      </w:r>
      <w:r w:rsidRPr="00301473">
        <w:rPr>
          <w:rFonts w:ascii="Times New Roman" w:eastAsia="Calibri" w:hAnsi="Times New Roman" w:cs="Times New Roman"/>
          <w:sz w:val="28"/>
          <w:szCs w:val="28"/>
          <w:lang w:val="en"/>
        </w:rPr>
        <w:t xml:space="preserve"> of the Third Reich. The </w:t>
      </w:r>
      <w:r w:rsidR="00DD6F0F">
        <w:rPr>
          <w:rFonts w:ascii="Times New Roman" w:eastAsia="Calibri" w:hAnsi="Times New Roman" w:cs="Times New Roman"/>
          <w:sz w:val="28"/>
          <w:szCs w:val="28"/>
          <w:lang w:val="en"/>
        </w:rPr>
        <w:t>research</w:t>
      </w:r>
      <w:r w:rsidRPr="00301473">
        <w:rPr>
          <w:rFonts w:ascii="Times New Roman" w:eastAsia="Calibri" w:hAnsi="Times New Roman" w:cs="Times New Roman"/>
          <w:sz w:val="28"/>
          <w:szCs w:val="28"/>
          <w:lang w:val="en"/>
        </w:rPr>
        <w:t xml:space="preserve"> </w:t>
      </w:r>
      <w:r w:rsidR="00DD6F0F">
        <w:rPr>
          <w:rFonts w:ascii="Times New Roman" w:eastAsia="Calibri" w:hAnsi="Times New Roman" w:cs="Times New Roman"/>
          <w:sz w:val="28"/>
          <w:szCs w:val="28"/>
          <w:lang w:val="en"/>
        </w:rPr>
        <w:t>indicated</w:t>
      </w:r>
      <w:r w:rsidRPr="00301473">
        <w:rPr>
          <w:rFonts w:ascii="Times New Roman" w:eastAsia="Calibri" w:hAnsi="Times New Roman" w:cs="Times New Roman"/>
          <w:sz w:val="28"/>
          <w:szCs w:val="28"/>
          <w:lang w:val="en"/>
        </w:rPr>
        <w:t xml:space="preserve"> the frequency of using translation transformations </w:t>
      </w:r>
      <w:r w:rsidR="00DD6F0F">
        <w:rPr>
          <w:rFonts w:ascii="Times New Roman" w:eastAsia="Calibri" w:hAnsi="Times New Roman" w:cs="Times New Roman"/>
          <w:sz w:val="28"/>
          <w:szCs w:val="28"/>
          <w:lang w:val="en"/>
        </w:rPr>
        <w:t>to translate onomastic realia</w:t>
      </w:r>
      <w:r w:rsidRPr="00301473">
        <w:rPr>
          <w:rFonts w:ascii="Times New Roman" w:eastAsia="Calibri" w:hAnsi="Times New Roman" w:cs="Times New Roman"/>
          <w:sz w:val="28"/>
          <w:szCs w:val="28"/>
          <w:lang w:val="en"/>
        </w:rPr>
        <w:t xml:space="preserve">. </w:t>
      </w:r>
    </w:p>
    <w:p w:rsidR="00301473" w:rsidRPr="00301473" w:rsidRDefault="00301473" w:rsidP="005146D1">
      <w:pPr>
        <w:spacing w:line="360" w:lineRule="auto"/>
        <w:ind w:firstLine="709"/>
        <w:jc w:val="both"/>
        <w:rPr>
          <w:rFonts w:ascii="Times New Roman" w:eastAsia="Calibri" w:hAnsi="Times New Roman" w:cs="Times New Roman"/>
          <w:sz w:val="28"/>
          <w:szCs w:val="28"/>
          <w:lang w:val="uk-UA"/>
        </w:rPr>
      </w:pPr>
      <w:r w:rsidRPr="00301473">
        <w:rPr>
          <w:rFonts w:ascii="Times New Roman" w:eastAsia="Calibri" w:hAnsi="Times New Roman" w:cs="Times New Roman"/>
          <w:b/>
          <w:sz w:val="28"/>
          <w:szCs w:val="28"/>
          <w:lang w:val="en"/>
        </w:rPr>
        <w:t>Key words:</w:t>
      </w:r>
      <w:r>
        <w:rPr>
          <w:rFonts w:ascii="Times New Roman" w:eastAsia="Calibri" w:hAnsi="Times New Roman" w:cs="Times New Roman"/>
          <w:sz w:val="28"/>
          <w:szCs w:val="28"/>
          <w:lang w:val="en"/>
        </w:rPr>
        <w:t xml:space="preserve"> proper nouns</w:t>
      </w:r>
      <w:r w:rsidRPr="00301473">
        <w:rPr>
          <w:rFonts w:ascii="Times New Roman" w:eastAsia="Calibri" w:hAnsi="Times New Roman" w:cs="Times New Roman"/>
          <w:sz w:val="28"/>
          <w:szCs w:val="28"/>
          <w:lang w:val="en"/>
        </w:rPr>
        <w:t xml:space="preserve">, classification, </w:t>
      </w:r>
      <w:r w:rsidR="00DD6F0F" w:rsidRPr="00DD6F0F">
        <w:rPr>
          <w:rFonts w:ascii="Times New Roman" w:eastAsia="Calibri" w:hAnsi="Times New Roman" w:cs="Times New Roman"/>
          <w:sz w:val="28"/>
          <w:szCs w:val="28"/>
          <w:lang w:val="en"/>
        </w:rPr>
        <w:t>National Socialism</w:t>
      </w:r>
      <w:r w:rsidR="00DD6F0F">
        <w:rPr>
          <w:rFonts w:ascii="Times New Roman" w:eastAsia="Calibri" w:hAnsi="Times New Roman" w:cs="Times New Roman"/>
          <w:sz w:val="28"/>
          <w:szCs w:val="28"/>
          <w:lang w:val="uk-UA"/>
        </w:rPr>
        <w:t>,</w:t>
      </w:r>
      <w:r w:rsidR="00DD6F0F" w:rsidRPr="00DD6F0F">
        <w:rPr>
          <w:rFonts w:ascii="Times New Roman" w:eastAsia="Calibri" w:hAnsi="Times New Roman" w:cs="Times New Roman"/>
          <w:sz w:val="28"/>
          <w:szCs w:val="28"/>
          <w:lang w:val="en"/>
        </w:rPr>
        <w:t xml:space="preserve"> </w:t>
      </w:r>
      <w:r w:rsidR="00C26A63" w:rsidRPr="00C26A63">
        <w:rPr>
          <w:rFonts w:ascii="Times New Roman" w:eastAsia="Calibri" w:hAnsi="Times New Roman" w:cs="Times New Roman"/>
          <w:sz w:val="28"/>
          <w:szCs w:val="28"/>
          <w:lang w:val="en-US"/>
        </w:rPr>
        <w:t>science of tran</w:t>
      </w:r>
      <w:r w:rsidR="00C26A63">
        <w:rPr>
          <w:rFonts w:ascii="Times New Roman" w:eastAsia="Calibri" w:hAnsi="Times New Roman" w:cs="Times New Roman"/>
          <w:sz w:val="28"/>
          <w:szCs w:val="28"/>
          <w:lang w:val="en-US"/>
        </w:rPr>
        <w:t>slation</w:t>
      </w:r>
      <w:r w:rsidR="00C26A63">
        <w:rPr>
          <w:rFonts w:ascii="Times New Roman" w:eastAsia="Calibri" w:hAnsi="Times New Roman" w:cs="Times New Roman"/>
          <w:sz w:val="28"/>
          <w:szCs w:val="28"/>
          <w:lang w:val="uk-UA"/>
        </w:rPr>
        <w:t xml:space="preserve">, </w:t>
      </w:r>
      <w:r w:rsidRPr="00301473">
        <w:rPr>
          <w:rFonts w:ascii="Times New Roman" w:eastAsia="Calibri" w:hAnsi="Times New Roman" w:cs="Times New Roman"/>
          <w:sz w:val="28"/>
          <w:szCs w:val="28"/>
          <w:lang w:val="en"/>
        </w:rPr>
        <w:t>re</w:t>
      </w:r>
      <w:r w:rsidR="00DD6F0F">
        <w:rPr>
          <w:rFonts w:ascii="Times New Roman" w:eastAsia="Calibri" w:hAnsi="Times New Roman" w:cs="Times New Roman"/>
          <w:sz w:val="28"/>
          <w:szCs w:val="28"/>
          <w:lang w:val="en"/>
        </w:rPr>
        <w:t>alia</w:t>
      </w:r>
      <w:r w:rsidRPr="00301473">
        <w:rPr>
          <w:rFonts w:ascii="Times New Roman" w:eastAsia="Calibri" w:hAnsi="Times New Roman" w:cs="Times New Roman"/>
          <w:sz w:val="28"/>
          <w:szCs w:val="28"/>
          <w:lang w:val="en"/>
        </w:rPr>
        <w:t xml:space="preserve">, </w:t>
      </w:r>
      <w:r w:rsidR="00DD6F0F" w:rsidRPr="00DD6F0F">
        <w:rPr>
          <w:rFonts w:ascii="Times New Roman" w:eastAsia="Calibri" w:hAnsi="Times New Roman" w:cs="Times New Roman"/>
          <w:sz w:val="28"/>
          <w:szCs w:val="28"/>
          <w:lang w:val="en"/>
        </w:rPr>
        <w:t>literary</w:t>
      </w:r>
      <w:r w:rsidRPr="00301473">
        <w:rPr>
          <w:rFonts w:ascii="Times New Roman" w:eastAsia="Calibri" w:hAnsi="Times New Roman" w:cs="Times New Roman"/>
          <w:sz w:val="28"/>
          <w:szCs w:val="28"/>
          <w:lang w:val="en"/>
        </w:rPr>
        <w:t xml:space="preserve"> text.</w:t>
      </w:r>
    </w:p>
    <w:p w:rsidR="00D10415" w:rsidRDefault="00D10415">
      <w:pPr>
        <w:rPr>
          <w:rFonts w:ascii="Times New Roman" w:eastAsia="Calibri" w:hAnsi="Times New Roman" w:cs="Times New Roman"/>
          <w:b/>
          <w:sz w:val="28"/>
          <w:szCs w:val="28"/>
          <w:lang w:val="uk-UA"/>
        </w:rPr>
      </w:pPr>
    </w:p>
    <w:p w:rsidR="00C60094" w:rsidRPr="00C60094" w:rsidRDefault="00C60094" w:rsidP="00C60094">
      <w:pPr>
        <w:spacing w:after="0" w:line="360" w:lineRule="auto"/>
        <w:jc w:val="center"/>
        <w:rPr>
          <w:rFonts w:ascii="Times New Roman" w:eastAsia="Calibri" w:hAnsi="Times New Roman" w:cs="Times New Roman"/>
          <w:b/>
          <w:sz w:val="28"/>
          <w:szCs w:val="28"/>
          <w:lang w:val="uk-UA"/>
        </w:rPr>
      </w:pPr>
      <w:r w:rsidRPr="00C60094">
        <w:rPr>
          <w:rFonts w:ascii="Times New Roman" w:eastAsia="Calibri" w:hAnsi="Times New Roman" w:cs="Times New Roman"/>
          <w:b/>
          <w:sz w:val="28"/>
          <w:szCs w:val="28"/>
          <w:lang w:val="uk-UA"/>
        </w:rPr>
        <w:lastRenderedPageBreak/>
        <w:t>ЗМІСТ</w:t>
      </w:r>
    </w:p>
    <w:p w:rsidR="00C60094" w:rsidRPr="00C60094" w:rsidRDefault="00C60094" w:rsidP="00C60094">
      <w:pPr>
        <w:spacing w:after="0" w:line="360" w:lineRule="auto"/>
        <w:ind w:firstLine="709"/>
        <w:rPr>
          <w:rFonts w:ascii="Times New Roman" w:eastAsia="Calibri" w:hAnsi="Times New Roman" w:cs="Times New Roman"/>
          <w:sz w:val="28"/>
          <w:szCs w:val="28"/>
          <w:lang w:val="uk-UA"/>
        </w:rPr>
      </w:pPr>
    </w:p>
    <w:p w:rsidR="00C60094" w:rsidRPr="00C60094" w:rsidRDefault="00C60094" w:rsidP="00013EB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ВСТУП…………………………………………………………….………</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5</w:t>
      </w:r>
      <w:r w:rsidR="006C5F81">
        <w:rPr>
          <w:rFonts w:ascii="Times New Roman" w:eastAsia="Calibri" w:hAnsi="Times New Roman" w:cs="Times New Roman"/>
          <w:sz w:val="28"/>
          <w:szCs w:val="28"/>
          <w:lang w:val="uk-UA"/>
        </w:rPr>
        <w:br/>
        <w:t>РОЗДІЛ І</w:t>
      </w:r>
      <w:r w:rsidRPr="00C60094">
        <w:rPr>
          <w:rFonts w:ascii="Times New Roman" w:eastAsia="Calibri" w:hAnsi="Times New Roman" w:cs="Times New Roman"/>
          <w:sz w:val="28"/>
          <w:szCs w:val="28"/>
          <w:lang w:val="uk-UA"/>
        </w:rPr>
        <w:t xml:space="preserve"> ТЕОРЕТИЧНІ ЗАСАДИ ВИВЧЕННЯ ОНОМАСТИЧНИХ РЕАЛІЙ У СУЧАСНОМУ ПЕРЕКЛАДОЗНАВСТВІ……………………...…</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9</w:t>
      </w:r>
    </w:p>
    <w:p w:rsidR="00C60094" w:rsidRPr="00C60094" w:rsidRDefault="00C60094" w:rsidP="00C60094">
      <w:pPr>
        <w:numPr>
          <w:ilvl w:val="1"/>
          <w:numId w:val="7"/>
        </w:numPr>
        <w:spacing w:after="0" w:line="360" w:lineRule="auto"/>
        <w:ind w:left="0" w:firstLine="709"/>
        <w:contextualSpacing/>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Поняття реалія та його відтворення в перекладі…………………</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9</w:t>
      </w:r>
    </w:p>
    <w:p w:rsidR="00C60094" w:rsidRPr="00C60094" w:rsidRDefault="00C60094" w:rsidP="00C60094">
      <w:pPr>
        <w:numPr>
          <w:ilvl w:val="1"/>
          <w:numId w:val="7"/>
        </w:numPr>
        <w:spacing w:after="0" w:line="360" w:lineRule="auto"/>
        <w:ind w:left="0" w:firstLine="709"/>
        <w:contextualSpacing/>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Класифікації реалій…</w:t>
      </w:r>
      <w:bookmarkStart w:id="1" w:name="_Hlk64213899"/>
      <w:r w:rsidRPr="00C6009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15</w:t>
      </w:r>
    </w:p>
    <w:p w:rsidR="00C60094" w:rsidRPr="00C60094" w:rsidRDefault="00C60094" w:rsidP="00C60094">
      <w:pPr>
        <w:numPr>
          <w:ilvl w:val="1"/>
          <w:numId w:val="7"/>
        </w:numPr>
        <w:spacing w:after="0" w:line="360" w:lineRule="auto"/>
        <w:ind w:left="0" w:firstLine="709"/>
        <w:contextualSpacing/>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Лінгвістичні характеристики реалій……………………………</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22</w:t>
      </w:r>
    </w:p>
    <w:p w:rsidR="00C60094" w:rsidRPr="00C60094" w:rsidRDefault="00C60094" w:rsidP="00C60094">
      <w:pPr>
        <w:numPr>
          <w:ilvl w:val="1"/>
          <w:numId w:val="7"/>
        </w:numPr>
        <w:spacing w:after="0" w:line="360" w:lineRule="auto"/>
        <w:ind w:left="0" w:firstLine="709"/>
        <w:contextualSpacing/>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 xml:space="preserve">Особливості перекладу </w:t>
      </w:r>
      <w:bookmarkEnd w:id="1"/>
      <w:r w:rsidRPr="00C60094">
        <w:rPr>
          <w:rFonts w:ascii="Times New Roman" w:eastAsia="Calibri" w:hAnsi="Times New Roman" w:cs="Times New Roman"/>
          <w:sz w:val="28"/>
          <w:szCs w:val="28"/>
          <w:lang w:val="uk-UA"/>
        </w:rPr>
        <w:t>реалій у художній літературі………….</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25</w:t>
      </w:r>
    </w:p>
    <w:p w:rsidR="00C60094" w:rsidRPr="00C60094" w:rsidRDefault="00C60094" w:rsidP="00C60094">
      <w:pPr>
        <w:numPr>
          <w:ilvl w:val="1"/>
          <w:numId w:val="7"/>
        </w:numPr>
        <w:spacing w:after="0" w:line="360" w:lineRule="auto"/>
        <w:ind w:left="0" w:firstLine="709"/>
        <w:contextualSpacing/>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Мова націонал-соціалізму………………………………………</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29</w:t>
      </w:r>
    </w:p>
    <w:p w:rsidR="00C60094" w:rsidRPr="00C60094" w:rsidRDefault="00C60094" w:rsidP="00C6009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Висновки до Розділу І…………………………………………………...</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38</w:t>
      </w:r>
    </w:p>
    <w:p w:rsidR="00C60094" w:rsidRPr="00C60094" w:rsidRDefault="006C5F81" w:rsidP="00C6009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ІІ</w:t>
      </w:r>
      <w:r w:rsidR="00C60094" w:rsidRPr="00C60094">
        <w:rPr>
          <w:rFonts w:ascii="Times New Roman" w:eastAsia="Calibri" w:hAnsi="Times New Roman" w:cs="Times New Roman"/>
          <w:sz w:val="28"/>
          <w:szCs w:val="28"/>
          <w:lang w:val="uk-UA"/>
        </w:rPr>
        <w:t xml:space="preserve"> СПЕЦИФІКА ВІДТВОРЕННЯ РЕАЛІЙ В УКРАЇНСЬКОМУ ПЕРЕКЛАДІ РОМАНУ ДІТЕРА НОЛЛЯ «ПРИГОДИ ВЕРНЕРА ГОЛЬТА»…………………………………………………………..</w:t>
      </w:r>
      <w:r w:rsidR="00C60094">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...................40</w:t>
      </w:r>
    </w:p>
    <w:p w:rsidR="00C60094" w:rsidRPr="00C60094" w:rsidRDefault="00C60094" w:rsidP="00C6009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2.1. Види ономастичних реалій у романі Дітера Нолля «Пригоди Вернера Гольта»……………………………………………………………......</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40</w:t>
      </w:r>
    </w:p>
    <w:p w:rsidR="00C60094" w:rsidRPr="00C60094" w:rsidRDefault="00C60094" w:rsidP="00C6009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2.2. Способи перекладу ономастичних реалій…………………………</w:t>
      </w:r>
      <w:r w:rsidR="00C17029">
        <w:rPr>
          <w:rFonts w:ascii="Times New Roman" w:eastAsia="Calibri" w:hAnsi="Times New Roman" w:cs="Times New Roman"/>
          <w:sz w:val="28"/>
          <w:szCs w:val="28"/>
          <w:lang w:val="uk-UA"/>
        </w:rPr>
        <w:t>..52</w:t>
      </w:r>
    </w:p>
    <w:p w:rsidR="00C60094" w:rsidRPr="00C60094" w:rsidRDefault="00C60094" w:rsidP="00C6009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Висновки до Розділу ІІ…………………………………………………</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62</w:t>
      </w:r>
    </w:p>
    <w:p w:rsidR="00C60094" w:rsidRPr="00C60094" w:rsidRDefault="00C60094" w:rsidP="00C6009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ЗАГАЛЬНІ ВИСНОВКИ………………………………………………</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64</w:t>
      </w:r>
    </w:p>
    <w:p w:rsidR="00C60094" w:rsidRPr="00C60094" w:rsidRDefault="00C60094" w:rsidP="00C60094">
      <w:pPr>
        <w:spacing w:after="0" w:line="360" w:lineRule="auto"/>
        <w:ind w:firstLine="709"/>
        <w:jc w:val="both"/>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СПИСОК ВИКОРИСТАНИХ ДЖЕРЕЛ……………………………….</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67</w:t>
      </w:r>
    </w:p>
    <w:p w:rsidR="00C60094" w:rsidRPr="00C60094" w:rsidRDefault="00C60094" w:rsidP="00C60094">
      <w:pPr>
        <w:spacing w:after="0" w:line="360" w:lineRule="auto"/>
        <w:ind w:firstLine="709"/>
        <w:rPr>
          <w:rFonts w:ascii="Times New Roman" w:eastAsia="Calibri" w:hAnsi="Times New Roman" w:cs="Times New Roman"/>
          <w:sz w:val="28"/>
          <w:szCs w:val="28"/>
          <w:lang w:val="uk-UA"/>
        </w:rPr>
      </w:pPr>
      <w:r w:rsidRPr="00C60094">
        <w:rPr>
          <w:rFonts w:ascii="Times New Roman" w:eastAsia="Calibri" w:hAnsi="Times New Roman" w:cs="Times New Roman"/>
          <w:sz w:val="28"/>
          <w:szCs w:val="28"/>
          <w:lang w:val="uk-UA"/>
        </w:rPr>
        <w:t>ДОДАТОК………………………………………………………………</w:t>
      </w:r>
      <w:r>
        <w:rPr>
          <w:rFonts w:ascii="Times New Roman" w:eastAsia="Calibri" w:hAnsi="Times New Roman" w:cs="Times New Roman"/>
          <w:sz w:val="28"/>
          <w:szCs w:val="28"/>
          <w:lang w:val="uk-UA"/>
        </w:rPr>
        <w:t>…</w:t>
      </w:r>
      <w:r w:rsidR="00C17029">
        <w:rPr>
          <w:rFonts w:ascii="Times New Roman" w:eastAsia="Calibri" w:hAnsi="Times New Roman" w:cs="Times New Roman"/>
          <w:sz w:val="28"/>
          <w:szCs w:val="28"/>
          <w:lang w:val="uk-UA"/>
        </w:rPr>
        <w:t>74</w:t>
      </w:r>
    </w:p>
    <w:p w:rsidR="00C60094" w:rsidRDefault="00C60094">
      <w:pPr>
        <w:rPr>
          <w:rFonts w:ascii="Times New Roman" w:eastAsia="Calibri" w:hAnsi="Times New Roman" w:cs="Times New Roman"/>
          <w:b/>
          <w:spacing w:val="3"/>
          <w:sz w:val="28"/>
          <w:szCs w:val="28"/>
          <w:lang w:val="uk-UA"/>
        </w:rPr>
      </w:pPr>
    </w:p>
    <w:p w:rsidR="00C60094" w:rsidRDefault="00C60094">
      <w:pPr>
        <w:rPr>
          <w:rFonts w:ascii="Times New Roman" w:eastAsia="Calibri" w:hAnsi="Times New Roman" w:cs="Times New Roman"/>
          <w:b/>
          <w:spacing w:val="3"/>
          <w:sz w:val="28"/>
          <w:szCs w:val="28"/>
          <w:lang w:val="uk-UA"/>
        </w:rPr>
      </w:pPr>
      <w:r>
        <w:rPr>
          <w:rFonts w:ascii="Times New Roman" w:eastAsia="Calibri" w:hAnsi="Times New Roman" w:cs="Times New Roman"/>
          <w:b/>
          <w:spacing w:val="3"/>
          <w:sz w:val="28"/>
          <w:szCs w:val="28"/>
          <w:lang w:val="uk-UA"/>
        </w:rPr>
        <w:br w:type="page"/>
      </w:r>
    </w:p>
    <w:p w:rsidR="005662A3" w:rsidRPr="005662A3" w:rsidRDefault="005662A3" w:rsidP="005662A3">
      <w:pPr>
        <w:spacing w:after="0" w:line="360" w:lineRule="auto"/>
        <w:jc w:val="center"/>
        <w:rPr>
          <w:rFonts w:ascii="Times New Roman" w:eastAsia="Calibri" w:hAnsi="Times New Roman" w:cs="Times New Roman"/>
          <w:b/>
          <w:spacing w:val="3"/>
          <w:sz w:val="28"/>
          <w:szCs w:val="28"/>
          <w:lang w:val="uk-UA"/>
        </w:rPr>
      </w:pPr>
      <w:r w:rsidRPr="005662A3">
        <w:rPr>
          <w:rFonts w:ascii="Times New Roman" w:eastAsia="Calibri" w:hAnsi="Times New Roman" w:cs="Times New Roman"/>
          <w:b/>
          <w:spacing w:val="3"/>
          <w:sz w:val="28"/>
          <w:szCs w:val="28"/>
          <w:lang w:val="uk-UA"/>
        </w:rPr>
        <w:lastRenderedPageBreak/>
        <w:t>ВСТУП</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p>
    <w:p w:rsidR="005662A3" w:rsidRPr="005662A3" w:rsidRDefault="005662A3" w:rsidP="00224649">
      <w:pPr>
        <w:tabs>
          <w:tab w:val="left" w:pos="4820"/>
        </w:tabs>
        <w:spacing w:after="0" w:line="360" w:lineRule="auto"/>
        <w:ind w:firstLine="709"/>
        <w:jc w:val="both"/>
        <w:rPr>
          <w:rFonts w:ascii="Times New Roman" w:eastAsia="Calibri" w:hAnsi="Times New Roman" w:cs="Times New Roman"/>
          <w:b/>
          <w:spacing w:val="3"/>
          <w:sz w:val="28"/>
          <w:szCs w:val="28"/>
          <w:lang w:val="uk-UA"/>
        </w:rPr>
      </w:pPr>
      <w:r w:rsidRPr="005662A3">
        <w:rPr>
          <w:rFonts w:ascii="Times New Roman" w:eastAsia="Calibri" w:hAnsi="Times New Roman" w:cs="Times New Roman"/>
          <w:b/>
          <w:spacing w:val="3"/>
          <w:sz w:val="28"/>
          <w:szCs w:val="28"/>
          <w:lang w:val="uk-UA"/>
        </w:rPr>
        <w:t xml:space="preserve">Актуальність дослідження. </w:t>
      </w:r>
      <w:r w:rsidRPr="005662A3">
        <w:rPr>
          <w:rFonts w:ascii="Times New Roman" w:eastAsia="Calibri" w:hAnsi="Times New Roman" w:cs="Times New Roman"/>
          <w:spacing w:val="3"/>
          <w:sz w:val="28"/>
          <w:szCs w:val="28"/>
          <w:lang w:val="uk-UA"/>
        </w:rPr>
        <w:t>Реалії є актуальним об'єктом дослідження багатьох лінгвістичних дисциплін: перекладознавстві [20; 23; 43; 50], порівняльної лінгвістики [31], лінгвокраїнознавства [9; 42], лінгвокультурології [9; 56], теорії міжкультурної комунікації [5; 55]. Реалії в лінгвістичному й перекладацькому дискурсі розглядаються як специфічні знаки культури, виразники національного колориту [42; 50]. Це – постійні й частотні одиниці з національною специфікою [59, с. 921].</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У художніх творах знання про природу, людину, культуру отримують своєрідне переломлення, тому аспекти мовної особистості художника слова особливо яскраво розкриваються при дослідженні такої текстової одиниці, як онім [33, с. 245]. Це зв’язано з тим, що письменник використовує реальні історичні, географічні, астрономічні та інші власні назви, які позначають особистісні, тимчасові й просторові віхи, а також заповнює художній простір так званими «літературними іменами».</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Це мовне явище дозволяє простежити зміни в системі мови, зумовлені історичними, соціальними та культурними подіями, характерними для певного суспільства і має значення для цієї області знання. Оніми беруть участь в створенні смислових, основних, змістовних універсалій тексту (людина – час – простір). Ономастичні реалії стають важливим смисло- і стилеформуючим елементом інформаційного простору художнього тексту. Цій проблематиці присвячні праці О. Ю. Карпенко [18], Є. М. Маслєннікова [33], Т. М. Яковлєвої [45] та інших науковців.</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І реалія, і онім є частиною будь-якої мови, культури і народних особливостей, яка не завжди піддається перекладу [33, с. 246]. Їх переклад є сьогодні одним із важливих питань науки перекладознавства і є частиною великої проблеми передачі культурної своєрідності народу через його мову. Вивчення реалій, онімів – актуальна проблема, як через призму лінгвістики, так і культурології, яка не зменшується, а навпаки – зростає. </w:t>
      </w:r>
    </w:p>
    <w:p w:rsidR="005662A3" w:rsidRPr="005662A3" w:rsidRDefault="005662A3" w:rsidP="00224649">
      <w:pPr>
        <w:spacing w:after="0" w:line="360" w:lineRule="auto"/>
        <w:ind w:firstLine="709"/>
        <w:jc w:val="both"/>
        <w:rPr>
          <w:rFonts w:ascii="Times New Roman" w:eastAsia="Calibri" w:hAnsi="Times New Roman" w:cs="Times New Roman"/>
          <w:color w:val="000000"/>
          <w:spacing w:val="3"/>
          <w:sz w:val="28"/>
          <w:szCs w:val="28"/>
          <w:lang w:val="uk-UA"/>
        </w:rPr>
      </w:pPr>
      <w:r w:rsidRPr="005662A3">
        <w:rPr>
          <w:rFonts w:ascii="Times New Roman" w:eastAsia="Calibri" w:hAnsi="Times New Roman" w:cs="Times New Roman"/>
          <w:color w:val="000000"/>
          <w:spacing w:val="3"/>
          <w:sz w:val="28"/>
          <w:szCs w:val="28"/>
          <w:lang w:val="uk-UA"/>
        </w:rPr>
        <w:lastRenderedPageBreak/>
        <w:t>Незважаючи на велику кількість робіт, присвячених ономастичним реаліям, у лінгвістичці та перекладознавстві відсутні дослідження з комплексного зіставного вивчення ономастичних реалій на матеріалі  німецького роману Дітера Нолля «</w:t>
      </w:r>
      <w:r w:rsidRPr="005662A3">
        <w:rPr>
          <w:rFonts w:ascii="Times New Roman" w:eastAsia="Calibri" w:hAnsi="Times New Roman" w:cs="Times New Roman"/>
          <w:i/>
          <w:color w:val="000000"/>
          <w:spacing w:val="3"/>
          <w:sz w:val="28"/>
          <w:szCs w:val="28"/>
          <w:lang w:val="uk-UA"/>
        </w:rPr>
        <w:t>Die Abenteuer des Werner Holt</w:t>
      </w:r>
      <w:r w:rsidRPr="005662A3">
        <w:rPr>
          <w:rFonts w:ascii="Times New Roman" w:eastAsia="Calibri" w:hAnsi="Times New Roman" w:cs="Times New Roman"/>
          <w:color w:val="000000"/>
          <w:spacing w:val="3"/>
          <w:sz w:val="28"/>
          <w:szCs w:val="28"/>
          <w:lang w:val="uk-UA"/>
        </w:rPr>
        <w:t xml:space="preserve">» та його українського перекладу, що зумовлює </w:t>
      </w:r>
      <w:r w:rsidRPr="005662A3">
        <w:rPr>
          <w:rFonts w:ascii="Times New Roman" w:eastAsia="Calibri" w:hAnsi="Times New Roman" w:cs="Times New Roman"/>
          <w:b/>
          <w:color w:val="000000"/>
          <w:spacing w:val="3"/>
          <w:sz w:val="28"/>
          <w:szCs w:val="28"/>
          <w:lang w:val="uk-UA"/>
        </w:rPr>
        <w:t>актуальність</w:t>
      </w:r>
      <w:r w:rsidRPr="005662A3">
        <w:rPr>
          <w:rFonts w:ascii="Times New Roman" w:eastAsia="Calibri" w:hAnsi="Times New Roman" w:cs="Times New Roman"/>
          <w:color w:val="000000"/>
          <w:spacing w:val="3"/>
          <w:sz w:val="28"/>
          <w:szCs w:val="28"/>
          <w:lang w:val="uk-UA"/>
        </w:rPr>
        <w:t xml:space="preserve"> магістерської роботи.</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Ми ставимо за </w:t>
      </w:r>
      <w:r w:rsidRPr="005662A3">
        <w:rPr>
          <w:rFonts w:ascii="Times New Roman" w:eastAsia="Calibri" w:hAnsi="Times New Roman" w:cs="Times New Roman"/>
          <w:b/>
          <w:spacing w:val="3"/>
          <w:sz w:val="28"/>
          <w:szCs w:val="28"/>
          <w:lang w:val="uk-UA"/>
        </w:rPr>
        <w:t>мету</w:t>
      </w:r>
      <w:r w:rsidRPr="005662A3">
        <w:rPr>
          <w:rFonts w:ascii="Times New Roman" w:eastAsia="Calibri" w:hAnsi="Times New Roman" w:cs="Times New Roman"/>
          <w:spacing w:val="3"/>
          <w:sz w:val="28"/>
          <w:szCs w:val="28"/>
          <w:lang w:val="uk-UA"/>
        </w:rPr>
        <w:t xml:space="preserve"> дослідження </w:t>
      </w:r>
      <w:r w:rsidR="00C53922">
        <w:rPr>
          <w:rFonts w:ascii="Times New Roman" w:eastAsia="Calibri" w:hAnsi="Times New Roman" w:cs="Times New Roman"/>
          <w:spacing w:val="3"/>
          <w:sz w:val="28"/>
          <w:szCs w:val="28"/>
          <w:lang w:val="uk-UA"/>
        </w:rPr>
        <w:t>проаналізувати</w:t>
      </w:r>
      <w:r w:rsidRPr="005662A3">
        <w:rPr>
          <w:rFonts w:ascii="Times New Roman" w:eastAsia="Calibri" w:hAnsi="Times New Roman" w:cs="Times New Roman"/>
          <w:spacing w:val="3"/>
          <w:sz w:val="28"/>
          <w:szCs w:val="28"/>
          <w:lang w:val="uk-UA"/>
        </w:rPr>
        <w:t xml:space="preserve"> особливості відтворення  ономастичних реалій у художньому тексті на матеріалі роману Дітера Нолля «</w:t>
      </w:r>
      <w:r w:rsidRPr="005662A3">
        <w:rPr>
          <w:rFonts w:ascii="Times New Roman" w:eastAsia="Calibri" w:hAnsi="Times New Roman" w:cs="Times New Roman"/>
          <w:i/>
          <w:spacing w:val="3"/>
          <w:sz w:val="28"/>
          <w:szCs w:val="28"/>
          <w:lang w:val="uk-UA"/>
        </w:rPr>
        <w:t>Die Abenteuer des Werner Holt</w:t>
      </w:r>
      <w:r w:rsidRPr="005662A3">
        <w:rPr>
          <w:rFonts w:ascii="Times New Roman" w:eastAsia="Calibri" w:hAnsi="Times New Roman" w:cs="Times New Roman"/>
          <w:spacing w:val="3"/>
          <w:sz w:val="28"/>
          <w:szCs w:val="28"/>
          <w:lang w:val="uk-UA"/>
        </w:rPr>
        <w:t>» та його українського перекладу.</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Для реалізації мети дослідження необхідно розв’язати такі </w:t>
      </w:r>
      <w:r w:rsidRPr="005662A3">
        <w:rPr>
          <w:rFonts w:ascii="Times New Roman" w:eastAsia="Calibri" w:hAnsi="Times New Roman" w:cs="Times New Roman"/>
          <w:b/>
          <w:spacing w:val="3"/>
          <w:sz w:val="28"/>
          <w:szCs w:val="28"/>
          <w:lang w:val="uk-UA"/>
        </w:rPr>
        <w:t>завдання</w:t>
      </w:r>
      <w:r w:rsidRPr="005662A3">
        <w:rPr>
          <w:rFonts w:ascii="Times New Roman" w:eastAsia="Calibri" w:hAnsi="Times New Roman" w:cs="Times New Roman"/>
          <w:spacing w:val="3"/>
          <w:sz w:val="28"/>
          <w:szCs w:val="28"/>
          <w:lang w:val="uk-UA"/>
        </w:rPr>
        <w:t>:</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1) визначити поняття реалія та її відтворення в перекладі;</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2) проаналізувати лінгвістичні характеристики реалій та їх класифікації;</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3) визначити функції реалій у художньому тексті;</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4) дослідити особливості відтворення реалій у художній літературі;</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5) охарактеризувати ономастичні реалії роман</w:t>
      </w:r>
      <w:r w:rsidR="00C70831">
        <w:rPr>
          <w:rFonts w:ascii="Times New Roman" w:eastAsia="Calibri" w:hAnsi="Times New Roman" w:cs="Times New Roman"/>
          <w:spacing w:val="3"/>
          <w:sz w:val="28"/>
          <w:szCs w:val="28"/>
          <w:lang w:val="uk-UA"/>
        </w:rPr>
        <w:t>у</w:t>
      </w:r>
      <w:r w:rsidRPr="005662A3">
        <w:rPr>
          <w:rFonts w:ascii="Times New Roman" w:eastAsia="Calibri" w:hAnsi="Times New Roman" w:cs="Times New Roman"/>
          <w:spacing w:val="3"/>
          <w:sz w:val="28"/>
          <w:szCs w:val="28"/>
          <w:lang w:val="uk-UA"/>
        </w:rPr>
        <w:t xml:space="preserve"> Дітера Нолля </w:t>
      </w:r>
      <w:r w:rsidRPr="005662A3">
        <w:rPr>
          <w:rFonts w:ascii="Times New Roman" w:eastAsia="Calibri" w:hAnsi="Times New Roman" w:cs="Times New Roman"/>
          <w:i/>
          <w:spacing w:val="3"/>
          <w:sz w:val="28"/>
          <w:szCs w:val="28"/>
          <w:lang w:val="uk-UA"/>
        </w:rPr>
        <w:t>„</w:t>
      </w:r>
      <w:r w:rsidRPr="005662A3">
        <w:rPr>
          <w:rFonts w:ascii="Times New Roman" w:eastAsia="Calibri" w:hAnsi="Times New Roman" w:cs="Times New Roman"/>
          <w:i/>
          <w:spacing w:val="3"/>
          <w:sz w:val="28"/>
          <w:szCs w:val="28"/>
          <w:lang w:val="de-DE"/>
        </w:rPr>
        <w:t>Die</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Abenteuer</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des</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Werner</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Holt</w:t>
      </w:r>
      <w:r w:rsidRPr="005662A3">
        <w:rPr>
          <w:rFonts w:ascii="Times New Roman" w:eastAsia="Calibri" w:hAnsi="Times New Roman" w:cs="Times New Roman"/>
          <w:i/>
          <w:spacing w:val="3"/>
          <w:sz w:val="28"/>
          <w:szCs w:val="28"/>
          <w:lang w:val="uk-UA"/>
        </w:rPr>
        <w:t>“</w:t>
      </w:r>
      <w:r w:rsidRPr="005662A3">
        <w:rPr>
          <w:rFonts w:ascii="Times New Roman" w:eastAsia="Calibri" w:hAnsi="Times New Roman" w:cs="Times New Roman"/>
          <w:spacing w:val="3"/>
          <w:sz w:val="28"/>
          <w:szCs w:val="28"/>
          <w:lang w:val="uk-UA"/>
        </w:rPr>
        <w:t xml:space="preserve"> та його україномного перкладу, як маркери  мови націонал-соціалізму;</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6) встановити найбільш доцільні способи перекладу ономастичних реалій роману Дітера Нолля </w:t>
      </w:r>
      <w:r w:rsidRPr="005662A3">
        <w:rPr>
          <w:rFonts w:ascii="Times New Roman" w:eastAsia="Calibri" w:hAnsi="Times New Roman" w:cs="Times New Roman"/>
          <w:i/>
          <w:spacing w:val="3"/>
          <w:sz w:val="28"/>
          <w:szCs w:val="28"/>
          <w:lang w:val="uk-UA"/>
        </w:rPr>
        <w:t>„</w:t>
      </w:r>
      <w:r w:rsidRPr="005662A3">
        <w:rPr>
          <w:rFonts w:ascii="Times New Roman" w:eastAsia="Calibri" w:hAnsi="Times New Roman" w:cs="Times New Roman"/>
          <w:i/>
          <w:spacing w:val="3"/>
          <w:sz w:val="28"/>
          <w:szCs w:val="28"/>
          <w:lang w:val="de-DE"/>
        </w:rPr>
        <w:t>Die</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Abenteuer</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des</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Werner</w:t>
      </w:r>
      <w:r w:rsidRPr="005662A3">
        <w:rPr>
          <w:rFonts w:ascii="Times New Roman" w:eastAsia="Calibri" w:hAnsi="Times New Roman" w:cs="Times New Roman"/>
          <w:i/>
          <w:spacing w:val="3"/>
          <w:sz w:val="28"/>
          <w:szCs w:val="28"/>
          <w:lang w:val="uk-UA"/>
        </w:rPr>
        <w:t xml:space="preserve"> </w:t>
      </w:r>
      <w:r w:rsidRPr="005662A3">
        <w:rPr>
          <w:rFonts w:ascii="Times New Roman" w:eastAsia="Calibri" w:hAnsi="Times New Roman" w:cs="Times New Roman"/>
          <w:i/>
          <w:spacing w:val="3"/>
          <w:sz w:val="28"/>
          <w:szCs w:val="28"/>
          <w:lang w:val="de-DE"/>
        </w:rPr>
        <w:t>Holt</w:t>
      </w:r>
      <w:r w:rsidRPr="005662A3">
        <w:rPr>
          <w:rFonts w:ascii="Times New Roman" w:eastAsia="Calibri" w:hAnsi="Times New Roman" w:cs="Times New Roman"/>
          <w:i/>
          <w:spacing w:val="3"/>
          <w:sz w:val="28"/>
          <w:szCs w:val="28"/>
          <w:lang w:val="uk-UA"/>
        </w:rPr>
        <w:t>“.</w:t>
      </w:r>
    </w:p>
    <w:p w:rsidR="00C53922" w:rsidRDefault="005662A3" w:rsidP="00224649">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5662A3">
        <w:rPr>
          <w:rFonts w:ascii="Times New Roman" w:eastAsia="Calibri" w:hAnsi="Times New Roman" w:cs="Times New Roman"/>
          <w:b/>
          <w:spacing w:val="3"/>
          <w:sz w:val="28"/>
          <w:szCs w:val="28"/>
          <w:lang w:val="uk-UA"/>
        </w:rPr>
        <w:t xml:space="preserve">Об’єктом дослідження </w:t>
      </w:r>
      <w:r w:rsidRPr="005662A3">
        <w:rPr>
          <w:rFonts w:ascii="Times New Roman" w:eastAsia="Calibri" w:hAnsi="Times New Roman" w:cs="Times New Roman"/>
          <w:spacing w:val="3"/>
          <w:sz w:val="28"/>
          <w:szCs w:val="28"/>
          <w:lang w:val="uk-UA"/>
        </w:rPr>
        <w:t xml:space="preserve">є ономастичні реалії </w:t>
      </w:r>
      <w:r w:rsidR="00C53922" w:rsidRPr="00C53922">
        <w:rPr>
          <w:rFonts w:ascii="Times New Roman" w:eastAsia="Calibri" w:hAnsi="Times New Roman" w:cs="Times New Roman"/>
          <w:spacing w:val="3"/>
          <w:sz w:val="28"/>
          <w:szCs w:val="28"/>
          <w:lang w:val="uk-UA"/>
        </w:rPr>
        <w:t>в романі Дітера Нолля «</w:t>
      </w:r>
      <w:r w:rsidR="00C53922" w:rsidRPr="00C53922">
        <w:rPr>
          <w:rFonts w:ascii="Times New Roman" w:eastAsia="Calibri" w:hAnsi="Times New Roman" w:cs="Times New Roman"/>
          <w:i/>
          <w:iCs/>
          <w:spacing w:val="3"/>
          <w:sz w:val="28"/>
          <w:szCs w:val="28"/>
        </w:rPr>
        <w:t>Die</w:t>
      </w:r>
      <w:r w:rsidR="00C53922" w:rsidRPr="00C53922">
        <w:rPr>
          <w:rFonts w:ascii="Times New Roman" w:eastAsia="Calibri" w:hAnsi="Times New Roman" w:cs="Times New Roman"/>
          <w:i/>
          <w:iCs/>
          <w:spacing w:val="3"/>
          <w:sz w:val="28"/>
          <w:szCs w:val="28"/>
          <w:lang w:val="uk-UA"/>
        </w:rPr>
        <w:t xml:space="preserve"> </w:t>
      </w:r>
      <w:r w:rsidR="00C53922" w:rsidRPr="00C53922">
        <w:rPr>
          <w:rFonts w:ascii="Times New Roman" w:eastAsia="Calibri" w:hAnsi="Times New Roman" w:cs="Times New Roman"/>
          <w:i/>
          <w:iCs/>
          <w:spacing w:val="3"/>
          <w:sz w:val="28"/>
          <w:szCs w:val="28"/>
        </w:rPr>
        <w:t>Abenteuer</w:t>
      </w:r>
      <w:r w:rsidR="00C53922" w:rsidRPr="00C53922">
        <w:rPr>
          <w:rFonts w:ascii="Times New Roman" w:eastAsia="Calibri" w:hAnsi="Times New Roman" w:cs="Times New Roman"/>
          <w:i/>
          <w:iCs/>
          <w:spacing w:val="3"/>
          <w:sz w:val="28"/>
          <w:szCs w:val="28"/>
          <w:lang w:val="uk-UA"/>
        </w:rPr>
        <w:t xml:space="preserve"> </w:t>
      </w:r>
      <w:r w:rsidR="00C53922" w:rsidRPr="00C53922">
        <w:rPr>
          <w:rFonts w:ascii="Times New Roman" w:eastAsia="Calibri" w:hAnsi="Times New Roman" w:cs="Times New Roman"/>
          <w:i/>
          <w:iCs/>
          <w:spacing w:val="3"/>
          <w:sz w:val="28"/>
          <w:szCs w:val="28"/>
        </w:rPr>
        <w:t>des</w:t>
      </w:r>
      <w:r w:rsidR="00C53922" w:rsidRPr="00C53922">
        <w:rPr>
          <w:rFonts w:ascii="Times New Roman" w:eastAsia="Calibri" w:hAnsi="Times New Roman" w:cs="Times New Roman"/>
          <w:i/>
          <w:iCs/>
          <w:spacing w:val="3"/>
          <w:sz w:val="28"/>
          <w:szCs w:val="28"/>
          <w:lang w:val="uk-UA"/>
        </w:rPr>
        <w:t xml:space="preserve"> </w:t>
      </w:r>
      <w:r w:rsidR="00C53922" w:rsidRPr="00C53922">
        <w:rPr>
          <w:rFonts w:ascii="Times New Roman" w:eastAsia="Calibri" w:hAnsi="Times New Roman" w:cs="Times New Roman"/>
          <w:i/>
          <w:iCs/>
          <w:spacing w:val="3"/>
          <w:sz w:val="28"/>
          <w:szCs w:val="28"/>
        </w:rPr>
        <w:t>Werner</w:t>
      </w:r>
      <w:r w:rsidR="00C53922" w:rsidRPr="00C53922">
        <w:rPr>
          <w:rFonts w:ascii="Times New Roman" w:eastAsia="Calibri" w:hAnsi="Times New Roman" w:cs="Times New Roman"/>
          <w:i/>
          <w:iCs/>
          <w:spacing w:val="3"/>
          <w:sz w:val="28"/>
          <w:szCs w:val="28"/>
          <w:lang w:val="uk-UA"/>
        </w:rPr>
        <w:t xml:space="preserve"> </w:t>
      </w:r>
      <w:r w:rsidR="00C53922" w:rsidRPr="00C53922">
        <w:rPr>
          <w:rFonts w:ascii="Times New Roman" w:eastAsia="Calibri" w:hAnsi="Times New Roman" w:cs="Times New Roman"/>
          <w:i/>
          <w:iCs/>
          <w:spacing w:val="3"/>
          <w:sz w:val="28"/>
          <w:szCs w:val="28"/>
        </w:rPr>
        <w:t>Holt</w:t>
      </w:r>
      <w:r w:rsidR="00C53922" w:rsidRPr="00C53922">
        <w:rPr>
          <w:rFonts w:ascii="Times New Roman" w:eastAsia="Calibri" w:hAnsi="Times New Roman" w:cs="Times New Roman"/>
          <w:spacing w:val="3"/>
          <w:sz w:val="28"/>
          <w:szCs w:val="28"/>
          <w:lang w:val="uk-UA"/>
        </w:rPr>
        <w:t>» і особливості їх відтворення в українському перекладі</w:t>
      </w:r>
      <w:r w:rsidRPr="005662A3">
        <w:rPr>
          <w:rFonts w:ascii="Times New Roman" w:eastAsia="Calibri" w:hAnsi="Times New Roman" w:cs="Times New Roman"/>
          <w:spacing w:val="3"/>
          <w:sz w:val="28"/>
          <w:szCs w:val="28"/>
          <w:lang w:val="uk-UA"/>
        </w:rPr>
        <w:t xml:space="preserve">, а </w:t>
      </w:r>
      <w:r w:rsidRPr="005662A3">
        <w:rPr>
          <w:rFonts w:ascii="Times New Roman" w:eastAsia="Calibri" w:hAnsi="Times New Roman" w:cs="Times New Roman"/>
          <w:b/>
          <w:spacing w:val="3"/>
          <w:sz w:val="28"/>
          <w:szCs w:val="28"/>
          <w:lang w:val="uk-UA"/>
        </w:rPr>
        <w:t xml:space="preserve">предметом дослідження </w:t>
      </w:r>
      <w:r w:rsidR="00C53922" w:rsidRPr="00C53922">
        <w:rPr>
          <w:rFonts w:ascii="Times New Roman" w:eastAsia="Calibri" w:hAnsi="Times New Roman" w:cs="Times New Roman"/>
          <w:color w:val="000000"/>
          <w:sz w:val="28"/>
          <w:szCs w:val="28"/>
          <w:shd w:val="clear" w:color="auto" w:fill="FFFFFF"/>
          <w:lang w:val="uk-UA"/>
        </w:rPr>
        <w:t>постають</w:t>
      </w:r>
      <w:r w:rsidR="00C53922" w:rsidRPr="00C53922">
        <w:rPr>
          <w:rFonts w:ascii="Times New Roman" w:eastAsia="Calibri" w:hAnsi="Times New Roman" w:cs="Times New Roman"/>
          <w:b/>
          <w:bCs/>
          <w:color w:val="000000"/>
          <w:sz w:val="28"/>
          <w:szCs w:val="28"/>
          <w:shd w:val="clear" w:color="auto" w:fill="FFFFFF"/>
          <w:lang w:val="uk-UA"/>
        </w:rPr>
        <w:t xml:space="preserve"> </w:t>
      </w:r>
      <w:r w:rsidR="00C53922" w:rsidRPr="00C53922">
        <w:rPr>
          <w:rFonts w:ascii="Times New Roman" w:eastAsia="Calibri" w:hAnsi="Times New Roman" w:cs="Times New Roman"/>
          <w:color w:val="000000"/>
          <w:sz w:val="28"/>
          <w:szCs w:val="28"/>
          <w:shd w:val="clear" w:color="auto" w:fill="FFFFFF"/>
          <w:lang w:val="uk-UA"/>
        </w:rPr>
        <w:t>засоби і способи відтворення досліджуваних ономастичних реалій на рівні лексикології, лінгвостилістики у перекладі українською мовою</w:t>
      </w:r>
      <w:r w:rsidR="00C53922">
        <w:rPr>
          <w:rFonts w:ascii="Times New Roman" w:eastAsia="Calibri" w:hAnsi="Times New Roman" w:cs="Times New Roman"/>
          <w:color w:val="000000"/>
          <w:sz w:val="28"/>
          <w:szCs w:val="28"/>
          <w:shd w:val="clear" w:color="auto" w:fill="FFFFFF"/>
          <w:lang w:val="uk-UA"/>
        </w:rPr>
        <w:t>.</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Теоретично-методологічні засади магістерської роботи ґрунтуються на загальних принципах логіки, історизму, об’єктивності, які передбачають науково-критичне використання різноманітних джерел для опису і аналізу подій та явищ. Жоден із принципів не може претендувати на роль єдиного способу опрацювання такого комплексного феномену, як проблематика </w:t>
      </w:r>
      <w:r w:rsidRPr="005662A3">
        <w:rPr>
          <w:rFonts w:ascii="Times New Roman" w:eastAsia="Calibri" w:hAnsi="Times New Roman" w:cs="Times New Roman"/>
          <w:spacing w:val="3"/>
          <w:sz w:val="28"/>
          <w:szCs w:val="28"/>
          <w:lang w:val="uk-UA"/>
        </w:rPr>
        <w:lastRenderedPageBreak/>
        <w:t>перекладу ономастичних реалій на матеріалі німецької і української мов, однак у своїй сукупності вони дозволяють зробити необхідний аналіз.</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Для розв’язання поставлених завдань в роботі застосовано комплексну методику дослідження. Для комплексної презентації результатів дослідження використовувалися описовий, порівняльний, контекстуальний, структурно-семантичний методи та метод суцільної вибірки. </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Порівняльно-перекладознавчий аналіз передбачає зіставлення оригінального тексту з текстом перекладу. Таке зіставлення дозволило отримати дані про ступінь близькості на рівні змісту оригіналу та перекладу, визначити прийоми досягнення еквівалентності та прийоми відтворення лексичних та стилістичних особливостей при перекладі слів-реалій.</w:t>
      </w:r>
    </w:p>
    <w:p w:rsidR="005662A3" w:rsidRPr="005662A3" w:rsidRDefault="005662A3" w:rsidP="00224649">
      <w:pPr>
        <w:spacing w:after="0" w:line="360" w:lineRule="auto"/>
        <w:ind w:firstLine="709"/>
        <w:jc w:val="both"/>
        <w:rPr>
          <w:rFonts w:ascii="Times New Roman" w:eastAsia="Calibri" w:hAnsi="Times New Roman" w:cs="Times New Roman"/>
          <w:b/>
          <w:spacing w:val="3"/>
          <w:sz w:val="28"/>
          <w:szCs w:val="28"/>
          <w:lang w:val="uk-UA"/>
        </w:rPr>
      </w:pPr>
      <w:r w:rsidRPr="005662A3">
        <w:rPr>
          <w:rFonts w:ascii="Times New Roman" w:eastAsia="Calibri" w:hAnsi="Times New Roman" w:cs="Times New Roman"/>
          <w:b/>
          <w:spacing w:val="3"/>
          <w:sz w:val="28"/>
          <w:szCs w:val="28"/>
          <w:lang w:val="uk-UA"/>
        </w:rPr>
        <w:t xml:space="preserve">Матеріалом дослідження </w:t>
      </w:r>
      <w:r w:rsidRPr="005662A3">
        <w:rPr>
          <w:rFonts w:ascii="Times New Roman" w:eastAsia="Calibri" w:hAnsi="Times New Roman" w:cs="Times New Roman"/>
          <w:spacing w:val="3"/>
          <w:sz w:val="28"/>
          <w:szCs w:val="28"/>
          <w:lang w:val="uk-UA"/>
        </w:rPr>
        <w:t>слугували 155 ономастичних реалій, отримані методом суцільної вибірки з тексту роману Дітера Нолля «</w:t>
      </w:r>
      <w:r w:rsidRPr="005662A3">
        <w:rPr>
          <w:rFonts w:ascii="Times New Roman" w:eastAsia="Calibri" w:hAnsi="Times New Roman" w:cs="Times New Roman"/>
          <w:i/>
          <w:spacing w:val="3"/>
          <w:sz w:val="28"/>
          <w:szCs w:val="28"/>
          <w:lang w:val="uk-UA"/>
        </w:rPr>
        <w:t>Die Abenteuer des Werner Holt</w:t>
      </w:r>
      <w:r w:rsidRPr="005662A3">
        <w:rPr>
          <w:rFonts w:ascii="Times New Roman" w:eastAsia="Calibri" w:hAnsi="Times New Roman" w:cs="Times New Roman"/>
          <w:spacing w:val="3"/>
          <w:sz w:val="28"/>
          <w:szCs w:val="28"/>
          <w:lang w:val="uk-UA"/>
        </w:rPr>
        <w:t>» та 155 ономастичних реалій з україномовного перекладу роману Юрія Михайлюка «Пригоди Вернера Гольта».</w:t>
      </w:r>
      <w:r w:rsidRPr="005662A3">
        <w:rPr>
          <w:rFonts w:ascii="Times New Roman" w:eastAsia="Calibri" w:hAnsi="Times New Roman" w:cs="Times New Roman"/>
          <w:b/>
          <w:spacing w:val="3"/>
          <w:sz w:val="28"/>
          <w:szCs w:val="28"/>
          <w:lang w:val="uk-UA"/>
        </w:rPr>
        <w:t xml:space="preserve"> </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b/>
          <w:spacing w:val="3"/>
          <w:sz w:val="28"/>
          <w:szCs w:val="28"/>
          <w:lang w:val="uk-UA"/>
        </w:rPr>
        <w:t>Науковою новизною</w:t>
      </w:r>
      <w:r w:rsidRPr="005662A3">
        <w:rPr>
          <w:rFonts w:ascii="Times New Roman" w:eastAsia="Calibri" w:hAnsi="Times New Roman" w:cs="Times New Roman"/>
          <w:spacing w:val="3"/>
          <w:sz w:val="28"/>
          <w:szCs w:val="28"/>
          <w:lang w:val="uk-UA"/>
        </w:rPr>
        <w:t xml:space="preserve"> магістерської роботи є спроба класифікувати ономастичні реалії роману Дітера Нолля „ </w:t>
      </w:r>
      <w:r w:rsidRPr="005662A3">
        <w:rPr>
          <w:rFonts w:ascii="Times New Roman" w:eastAsia="Calibri" w:hAnsi="Times New Roman" w:cs="Times New Roman"/>
          <w:spacing w:val="3"/>
          <w:sz w:val="28"/>
          <w:szCs w:val="28"/>
          <w:lang w:val="de-DE"/>
        </w:rPr>
        <w:t>Die</w:t>
      </w:r>
      <w:r w:rsidRPr="005662A3">
        <w:rPr>
          <w:rFonts w:ascii="Times New Roman" w:eastAsia="Calibri" w:hAnsi="Times New Roman" w:cs="Times New Roman"/>
          <w:spacing w:val="3"/>
          <w:sz w:val="28"/>
          <w:szCs w:val="28"/>
          <w:lang w:val="uk-UA"/>
        </w:rPr>
        <w:t xml:space="preserve"> </w:t>
      </w:r>
      <w:r w:rsidRPr="005662A3">
        <w:rPr>
          <w:rFonts w:ascii="Times New Roman" w:eastAsia="Calibri" w:hAnsi="Times New Roman" w:cs="Times New Roman"/>
          <w:spacing w:val="3"/>
          <w:sz w:val="28"/>
          <w:szCs w:val="28"/>
          <w:lang w:val="de-DE"/>
        </w:rPr>
        <w:t>Abenteuer</w:t>
      </w:r>
      <w:r w:rsidRPr="005662A3">
        <w:rPr>
          <w:rFonts w:ascii="Times New Roman" w:eastAsia="Calibri" w:hAnsi="Times New Roman" w:cs="Times New Roman"/>
          <w:spacing w:val="3"/>
          <w:sz w:val="28"/>
          <w:szCs w:val="28"/>
          <w:lang w:val="uk-UA"/>
        </w:rPr>
        <w:t xml:space="preserve"> </w:t>
      </w:r>
      <w:r w:rsidRPr="005662A3">
        <w:rPr>
          <w:rFonts w:ascii="Times New Roman" w:eastAsia="Calibri" w:hAnsi="Times New Roman" w:cs="Times New Roman"/>
          <w:spacing w:val="3"/>
          <w:sz w:val="28"/>
          <w:szCs w:val="28"/>
          <w:lang w:val="de-DE"/>
        </w:rPr>
        <w:t>des</w:t>
      </w:r>
      <w:r w:rsidRPr="005662A3">
        <w:rPr>
          <w:rFonts w:ascii="Times New Roman" w:eastAsia="Calibri" w:hAnsi="Times New Roman" w:cs="Times New Roman"/>
          <w:spacing w:val="3"/>
          <w:sz w:val="28"/>
          <w:szCs w:val="28"/>
          <w:lang w:val="uk-UA"/>
        </w:rPr>
        <w:t xml:space="preserve"> </w:t>
      </w:r>
      <w:r w:rsidRPr="005662A3">
        <w:rPr>
          <w:rFonts w:ascii="Times New Roman" w:eastAsia="Calibri" w:hAnsi="Times New Roman" w:cs="Times New Roman"/>
          <w:spacing w:val="3"/>
          <w:sz w:val="28"/>
          <w:szCs w:val="28"/>
          <w:lang w:val="de-DE"/>
        </w:rPr>
        <w:t>Werner</w:t>
      </w:r>
      <w:r w:rsidRPr="005662A3">
        <w:rPr>
          <w:rFonts w:ascii="Times New Roman" w:eastAsia="Calibri" w:hAnsi="Times New Roman" w:cs="Times New Roman"/>
          <w:spacing w:val="3"/>
          <w:sz w:val="28"/>
          <w:szCs w:val="28"/>
          <w:lang w:val="uk-UA"/>
        </w:rPr>
        <w:t xml:space="preserve"> </w:t>
      </w:r>
      <w:r w:rsidRPr="005662A3">
        <w:rPr>
          <w:rFonts w:ascii="Times New Roman" w:eastAsia="Calibri" w:hAnsi="Times New Roman" w:cs="Times New Roman"/>
          <w:spacing w:val="3"/>
          <w:sz w:val="28"/>
          <w:szCs w:val="28"/>
          <w:lang w:val="de-DE"/>
        </w:rPr>
        <w:t>Holt</w:t>
      </w:r>
      <w:r w:rsidRPr="005662A3">
        <w:rPr>
          <w:rFonts w:ascii="Times New Roman" w:eastAsia="Calibri" w:hAnsi="Times New Roman" w:cs="Times New Roman"/>
          <w:spacing w:val="3"/>
          <w:sz w:val="28"/>
          <w:szCs w:val="28"/>
          <w:lang w:val="uk-UA"/>
        </w:rPr>
        <w:t>“ на: всесвітньо відомі власні назви, загальнонаціональні власні назви та власні назви так званого Третього Рейху, а також перекладу ономастичних реалій у досліджуваних текстах.</w:t>
      </w:r>
    </w:p>
    <w:p w:rsidR="005662A3" w:rsidRPr="005662A3" w:rsidRDefault="005662A3" w:rsidP="00224649">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b/>
          <w:spacing w:val="3"/>
          <w:sz w:val="28"/>
          <w:szCs w:val="28"/>
          <w:lang w:val="uk-UA"/>
        </w:rPr>
        <w:t>Практичне значення</w:t>
      </w:r>
      <w:r w:rsidRPr="005662A3">
        <w:rPr>
          <w:rFonts w:ascii="Times New Roman" w:eastAsia="Calibri" w:hAnsi="Times New Roman" w:cs="Times New Roman"/>
          <w:spacing w:val="3"/>
          <w:sz w:val="28"/>
          <w:szCs w:val="28"/>
          <w:lang w:val="uk-UA"/>
        </w:rPr>
        <w:t xml:space="preserve"> роботи полягає в тому, що її положення і висновки дають можливість краще зрозуміти процес перекладу художніх текстів з німецької на українську мову і можуть використані для подальшого аналізу та досліджень цієї проблематики – на практичних заняттях з вибіркової дисципліни  «Переклад у просторі, часі, суспільстві», на заняттях з ПУПМ, на практичних заняттях з практики перекладу.</w:t>
      </w:r>
    </w:p>
    <w:p w:rsidR="005662A3" w:rsidRPr="005662A3" w:rsidRDefault="006C5F81" w:rsidP="00224649">
      <w:pPr>
        <w:spacing w:after="0" w:line="360" w:lineRule="auto"/>
        <w:ind w:firstLine="709"/>
        <w:jc w:val="both"/>
        <w:rPr>
          <w:rFonts w:ascii="Times New Roman" w:eastAsia="Calibri" w:hAnsi="Times New Roman" w:cs="Times New Roman"/>
          <w:spacing w:val="3"/>
          <w:sz w:val="28"/>
          <w:szCs w:val="28"/>
          <w:lang w:val="uk-UA"/>
        </w:rPr>
      </w:pPr>
      <w:r w:rsidRPr="006C5F81">
        <w:rPr>
          <w:rFonts w:ascii="Times New Roman" w:eastAsia="Calibri" w:hAnsi="Times New Roman" w:cs="Times New Roman"/>
          <w:b/>
          <w:spacing w:val="3"/>
          <w:sz w:val="28"/>
          <w:szCs w:val="28"/>
          <w:lang w:val="uk-UA"/>
        </w:rPr>
        <w:t>А</w:t>
      </w:r>
      <w:r>
        <w:rPr>
          <w:rFonts w:ascii="Times New Roman" w:eastAsia="Calibri" w:hAnsi="Times New Roman" w:cs="Times New Roman"/>
          <w:b/>
          <w:spacing w:val="3"/>
          <w:sz w:val="28"/>
          <w:szCs w:val="28"/>
          <w:lang w:val="uk-UA"/>
        </w:rPr>
        <w:t>пробація роботи:</w:t>
      </w:r>
      <w:r>
        <w:rPr>
          <w:rFonts w:ascii="Times New Roman" w:eastAsia="Calibri" w:hAnsi="Times New Roman" w:cs="Times New Roman"/>
          <w:spacing w:val="3"/>
          <w:sz w:val="28"/>
          <w:szCs w:val="28"/>
          <w:lang w:val="uk-UA"/>
        </w:rPr>
        <w:t xml:space="preserve"> </w:t>
      </w:r>
      <w:r w:rsidR="005662A3" w:rsidRPr="005662A3">
        <w:rPr>
          <w:rFonts w:ascii="Times New Roman" w:eastAsia="Calibri" w:hAnsi="Times New Roman" w:cs="Times New Roman"/>
          <w:spacing w:val="3"/>
          <w:sz w:val="28"/>
          <w:szCs w:val="28"/>
          <w:lang w:val="uk-UA"/>
        </w:rPr>
        <w:t xml:space="preserve">Теоретичні та практичні результати дослідження магістерської роботи були представлені у «Віснику студентського </w:t>
      </w:r>
      <w:r w:rsidR="005662A3" w:rsidRPr="005662A3">
        <w:rPr>
          <w:rFonts w:ascii="Times New Roman" w:eastAsia="Calibri" w:hAnsi="Times New Roman" w:cs="Times New Roman"/>
          <w:spacing w:val="3"/>
          <w:sz w:val="28"/>
          <w:szCs w:val="28"/>
          <w:lang w:val="uk-UA"/>
        </w:rPr>
        <w:lastRenderedPageBreak/>
        <w:t>наукового товариства» НДУ імені Миколи Гоголя (Вип. 24); на конференції молодих науковців НДУ імені Миколи Гоголя "Молодь у науці" (2021); на онлайн-конференції «Наукові дослідження і наукове писемне</w:t>
      </w:r>
      <w:r w:rsidR="005662A3" w:rsidRPr="005662A3">
        <w:rPr>
          <w:rFonts w:ascii="Times New Roman" w:eastAsia="Calibri" w:hAnsi="Times New Roman" w:cs="Times New Roman"/>
          <w:spacing w:val="3"/>
          <w:sz w:val="28"/>
          <w:szCs w:val="28"/>
          <w:lang w:val="uk-UA"/>
        </w:rPr>
        <w:br/>
        <w:t>мовлення в Україні та Німеччині» (Київ, 2021).</w:t>
      </w:r>
    </w:p>
    <w:p w:rsidR="004F65A0" w:rsidRDefault="00800993" w:rsidP="00224649">
      <w:pPr>
        <w:spacing w:after="0" w:line="360" w:lineRule="auto"/>
        <w:ind w:firstLine="709"/>
        <w:jc w:val="both"/>
        <w:rPr>
          <w:rFonts w:ascii="Times New Roman" w:eastAsia="Calibri" w:hAnsi="Times New Roman" w:cs="Times New Roman"/>
          <w:spacing w:val="3"/>
          <w:sz w:val="28"/>
          <w:szCs w:val="28"/>
          <w:lang w:val="uk-UA"/>
        </w:rPr>
      </w:pPr>
      <w:r w:rsidRPr="00800993">
        <w:rPr>
          <w:rFonts w:ascii="Times New Roman" w:eastAsia="Calibri" w:hAnsi="Times New Roman" w:cs="Times New Roman"/>
          <w:b/>
          <w:spacing w:val="3"/>
          <w:sz w:val="28"/>
          <w:szCs w:val="28"/>
          <w:lang w:val="uk-UA"/>
        </w:rPr>
        <w:t>Структура роботи.</w:t>
      </w:r>
      <w:r>
        <w:rPr>
          <w:rFonts w:ascii="Times New Roman" w:eastAsia="Calibri" w:hAnsi="Times New Roman" w:cs="Times New Roman"/>
          <w:spacing w:val="3"/>
          <w:sz w:val="28"/>
          <w:szCs w:val="28"/>
          <w:lang w:val="uk-UA"/>
        </w:rPr>
        <w:t xml:space="preserve"> </w:t>
      </w:r>
      <w:r w:rsidRPr="00800993">
        <w:rPr>
          <w:rFonts w:ascii="Times New Roman" w:eastAsia="Calibri" w:hAnsi="Times New Roman" w:cs="Times New Roman"/>
          <w:spacing w:val="3"/>
          <w:sz w:val="28"/>
          <w:szCs w:val="28"/>
          <w:lang w:val="uk-UA"/>
        </w:rPr>
        <w:t xml:space="preserve">Магістерська робота складається зі вступу, двох розділів, висновків до кожного розділу, загальних висновків, списку </w:t>
      </w:r>
      <w:r w:rsidR="004F65A0">
        <w:rPr>
          <w:rFonts w:ascii="Times New Roman" w:eastAsia="Calibri" w:hAnsi="Times New Roman" w:cs="Times New Roman"/>
          <w:spacing w:val="3"/>
          <w:sz w:val="28"/>
          <w:szCs w:val="28"/>
          <w:lang w:val="uk-UA"/>
        </w:rPr>
        <w:t>використаних джерел та додатків:</w:t>
      </w:r>
      <w:r w:rsidRPr="00800993">
        <w:rPr>
          <w:rFonts w:ascii="Times New Roman" w:eastAsia="Calibri" w:hAnsi="Times New Roman" w:cs="Times New Roman"/>
          <w:spacing w:val="3"/>
          <w:sz w:val="28"/>
          <w:szCs w:val="28"/>
          <w:lang w:val="uk-UA"/>
        </w:rPr>
        <w:t xml:space="preserve"> </w:t>
      </w:r>
    </w:p>
    <w:p w:rsidR="004F65A0" w:rsidRPr="004F65A0" w:rsidRDefault="004F65A0" w:rsidP="00224649">
      <w:pPr>
        <w:spacing w:after="0" w:line="360" w:lineRule="auto"/>
        <w:ind w:firstLine="709"/>
        <w:jc w:val="both"/>
        <w:rPr>
          <w:rFonts w:ascii="Times New Roman" w:eastAsia="Calibri" w:hAnsi="Times New Roman" w:cs="Times New Roman"/>
          <w:spacing w:val="3"/>
          <w:sz w:val="28"/>
          <w:szCs w:val="28"/>
          <w:lang w:val="uk-UA"/>
        </w:rPr>
      </w:pPr>
      <w:r w:rsidRPr="004F65A0">
        <w:rPr>
          <w:rFonts w:ascii="Times New Roman" w:eastAsia="Calibri" w:hAnsi="Times New Roman" w:cs="Times New Roman"/>
          <w:spacing w:val="3"/>
          <w:sz w:val="28"/>
          <w:szCs w:val="28"/>
          <w:lang w:val="uk-UA"/>
        </w:rPr>
        <w:t>-</w:t>
      </w:r>
      <w:r>
        <w:rPr>
          <w:rFonts w:ascii="Times New Roman" w:eastAsia="Calibri" w:hAnsi="Times New Roman" w:cs="Times New Roman"/>
          <w:spacing w:val="3"/>
          <w:sz w:val="28"/>
          <w:szCs w:val="28"/>
          <w:lang w:val="uk-UA"/>
        </w:rPr>
        <w:t xml:space="preserve"> у</w:t>
      </w:r>
      <w:r w:rsidR="005662A3" w:rsidRPr="004F65A0">
        <w:rPr>
          <w:rFonts w:ascii="Times New Roman" w:eastAsia="Calibri" w:hAnsi="Times New Roman" w:cs="Times New Roman"/>
          <w:spacing w:val="3"/>
          <w:sz w:val="28"/>
          <w:szCs w:val="28"/>
          <w:lang w:val="uk-UA"/>
        </w:rPr>
        <w:t xml:space="preserve"> вступі обґрунтовується наукова актуальність теми, визначаються об</w:t>
      </w:r>
      <w:r w:rsidR="005662A3" w:rsidRPr="004F65A0">
        <w:rPr>
          <w:rFonts w:ascii="Times New Roman" w:eastAsia="Calibri" w:hAnsi="Times New Roman" w:cs="Times New Roman"/>
          <w:spacing w:val="3"/>
          <w:sz w:val="28"/>
          <w:szCs w:val="28"/>
        </w:rPr>
        <w:t>’</w:t>
      </w:r>
      <w:r w:rsidR="005662A3" w:rsidRPr="004F65A0">
        <w:rPr>
          <w:rFonts w:ascii="Times New Roman" w:eastAsia="Calibri" w:hAnsi="Times New Roman" w:cs="Times New Roman"/>
          <w:spacing w:val="3"/>
          <w:sz w:val="28"/>
          <w:szCs w:val="28"/>
          <w:lang w:val="uk-UA"/>
        </w:rPr>
        <w:t>єкт, предмет, мета, завдання дослідження, методи вирішення поставлених завдань та визн</w:t>
      </w:r>
      <w:r>
        <w:rPr>
          <w:rFonts w:ascii="Times New Roman" w:eastAsia="Calibri" w:hAnsi="Times New Roman" w:cs="Times New Roman"/>
          <w:spacing w:val="3"/>
          <w:sz w:val="28"/>
          <w:szCs w:val="28"/>
          <w:lang w:val="uk-UA"/>
        </w:rPr>
        <w:t>ачення наукової новизни роботи;</w:t>
      </w:r>
    </w:p>
    <w:p w:rsidR="00F6155E" w:rsidRDefault="004F65A0" w:rsidP="00224649">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 у</w:t>
      </w:r>
      <w:r w:rsidR="00800993" w:rsidRPr="00800993">
        <w:rPr>
          <w:rFonts w:ascii="Times New Roman" w:eastAsia="Calibri" w:hAnsi="Times New Roman" w:cs="Times New Roman"/>
          <w:spacing w:val="3"/>
          <w:sz w:val="28"/>
          <w:szCs w:val="28"/>
          <w:lang w:val="uk-UA"/>
        </w:rPr>
        <w:t xml:space="preserve"> першому розділі було </w:t>
      </w:r>
      <w:r w:rsidR="00BA166A">
        <w:rPr>
          <w:rFonts w:ascii="Times New Roman" w:eastAsia="Calibri" w:hAnsi="Times New Roman" w:cs="Times New Roman"/>
          <w:spacing w:val="3"/>
          <w:sz w:val="28"/>
          <w:szCs w:val="28"/>
          <w:lang w:val="uk-UA"/>
        </w:rPr>
        <w:t>висвітлено</w:t>
      </w:r>
      <w:r w:rsidR="00800993" w:rsidRPr="00800993">
        <w:rPr>
          <w:rFonts w:ascii="Times New Roman" w:eastAsia="Calibri" w:hAnsi="Times New Roman" w:cs="Times New Roman"/>
          <w:spacing w:val="3"/>
          <w:sz w:val="28"/>
          <w:szCs w:val="28"/>
          <w:lang w:val="uk-UA"/>
        </w:rPr>
        <w:t xml:space="preserve"> теоретичні засади </w:t>
      </w:r>
      <w:r w:rsidR="00800993">
        <w:rPr>
          <w:rFonts w:ascii="Times New Roman" w:eastAsia="Calibri" w:hAnsi="Times New Roman" w:cs="Times New Roman"/>
          <w:spacing w:val="3"/>
          <w:sz w:val="28"/>
          <w:szCs w:val="28"/>
          <w:lang w:val="uk-UA"/>
        </w:rPr>
        <w:t xml:space="preserve">вивчення ономастичних реалій у сучасному перекладознавстві, </w:t>
      </w:r>
      <w:r w:rsidR="00BA166A">
        <w:rPr>
          <w:rFonts w:ascii="Times New Roman" w:eastAsia="Calibri" w:hAnsi="Times New Roman" w:cs="Times New Roman"/>
          <w:spacing w:val="3"/>
          <w:sz w:val="28"/>
          <w:szCs w:val="28"/>
          <w:lang w:val="uk-UA"/>
        </w:rPr>
        <w:t>з’ясовано</w:t>
      </w:r>
      <w:r w:rsidR="00F6155E">
        <w:rPr>
          <w:rFonts w:ascii="Times New Roman" w:eastAsia="Calibri" w:hAnsi="Times New Roman" w:cs="Times New Roman"/>
          <w:spacing w:val="3"/>
          <w:sz w:val="28"/>
          <w:szCs w:val="28"/>
          <w:lang w:val="uk-UA"/>
        </w:rPr>
        <w:t xml:space="preserve"> та проаналізовано</w:t>
      </w:r>
      <w:r w:rsidR="00800993">
        <w:rPr>
          <w:rFonts w:ascii="Times New Roman" w:eastAsia="Calibri" w:hAnsi="Times New Roman" w:cs="Times New Roman"/>
          <w:spacing w:val="3"/>
          <w:sz w:val="28"/>
          <w:szCs w:val="28"/>
          <w:lang w:val="uk-UA"/>
        </w:rPr>
        <w:t xml:space="preserve"> о</w:t>
      </w:r>
      <w:r w:rsidR="00800993" w:rsidRPr="00800993">
        <w:rPr>
          <w:rFonts w:ascii="Times New Roman" w:eastAsia="Calibri" w:hAnsi="Times New Roman" w:cs="Times New Roman"/>
          <w:spacing w:val="3"/>
          <w:sz w:val="28"/>
          <w:szCs w:val="28"/>
          <w:lang w:val="uk-UA"/>
        </w:rPr>
        <w:t>собливості перекладу реалій у художній літературі</w:t>
      </w:r>
      <w:r w:rsidR="00800993">
        <w:rPr>
          <w:rFonts w:ascii="Times New Roman" w:eastAsia="Calibri" w:hAnsi="Times New Roman" w:cs="Times New Roman"/>
          <w:spacing w:val="3"/>
          <w:sz w:val="28"/>
          <w:szCs w:val="28"/>
          <w:lang w:val="uk-UA"/>
        </w:rPr>
        <w:t xml:space="preserve"> на матеріалі німецької мови</w:t>
      </w:r>
      <w:r>
        <w:rPr>
          <w:rFonts w:ascii="Times New Roman" w:eastAsia="Calibri" w:hAnsi="Times New Roman" w:cs="Times New Roman"/>
          <w:spacing w:val="3"/>
          <w:sz w:val="28"/>
          <w:szCs w:val="28"/>
          <w:lang w:val="uk-UA"/>
        </w:rPr>
        <w:t>;</w:t>
      </w:r>
    </w:p>
    <w:p w:rsidR="00F6155E" w:rsidRPr="004F65A0" w:rsidRDefault="004F65A0" w:rsidP="00224649">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rPr>
        <w:t> </w:t>
      </w:r>
      <w:r>
        <w:rPr>
          <w:rFonts w:ascii="Times New Roman" w:eastAsia="Calibri" w:hAnsi="Times New Roman" w:cs="Times New Roman"/>
          <w:spacing w:val="3"/>
          <w:sz w:val="28"/>
          <w:szCs w:val="28"/>
          <w:lang w:val="uk-UA"/>
        </w:rPr>
        <w:t>- у</w:t>
      </w:r>
      <w:r w:rsidR="00F6155E" w:rsidRPr="00F6155E">
        <w:rPr>
          <w:rFonts w:ascii="Times New Roman" w:eastAsia="Calibri" w:hAnsi="Times New Roman" w:cs="Times New Roman"/>
          <w:spacing w:val="3"/>
          <w:sz w:val="28"/>
          <w:szCs w:val="28"/>
        </w:rPr>
        <w:t xml:space="preserve"> другому розділі були розкриті питання щодо</w:t>
      </w:r>
      <w:r>
        <w:rPr>
          <w:rFonts w:ascii="Times New Roman" w:eastAsia="Calibri" w:hAnsi="Times New Roman" w:cs="Times New Roman"/>
          <w:spacing w:val="3"/>
          <w:sz w:val="28"/>
          <w:szCs w:val="28"/>
          <w:lang w:val="uk-UA"/>
        </w:rPr>
        <w:t xml:space="preserve"> видів ономастичних реалій </w:t>
      </w:r>
      <w:r w:rsidRPr="004F65A0">
        <w:rPr>
          <w:rFonts w:ascii="Times New Roman" w:eastAsia="Calibri" w:hAnsi="Times New Roman" w:cs="Times New Roman"/>
          <w:spacing w:val="3"/>
          <w:sz w:val="28"/>
          <w:szCs w:val="28"/>
          <w:lang w:val="uk-UA"/>
        </w:rPr>
        <w:t>у романі Дітера Нолля «Пригоди Вернера Гольта»</w:t>
      </w:r>
      <w:r>
        <w:rPr>
          <w:rFonts w:ascii="Times New Roman" w:eastAsia="Calibri" w:hAnsi="Times New Roman" w:cs="Times New Roman"/>
          <w:spacing w:val="3"/>
          <w:sz w:val="28"/>
          <w:szCs w:val="28"/>
          <w:lang w:val="uk-UA"/>
        </w:rPr>
        <w:t xml:space="preserve"> та проаналізовано  найуживаніші способи перекладу реалій німецькомовного роману;</w:t>
      </w:r>
    </w:p>
    <w:p w:rsidR="005662A3" w:rsidRDefault="004F65A0" w:rsidP="00224649">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w:t>
      </w:r>
      <w:r w:rsidR="00800993" w:rsidRPr="00800993">
        <w:rPr>
          <w:rFonts w:ascii="Times New Roman" w:eastAsia="Calibri" w:hAnsi="Times New Roman" w:cs="Times New Roman"/>
          <w:spacing w:val="3"/>
          <w:sz w:val="28"/>
          <w:szCs w:val="28"/>
          <w:lang w:val="uk-UA"/>
        </w:rPr>
        <w:t xml:space="preserve"> </w:t>
      </w:r>
      <w:r>
        <w:rPr>
          <w:rFonts w:ascii="Times New Roman" w:eastAsia="Calibri" w:hAnsi="Times New Roman" w:cs="Times New Roman"/>
          <w:spacing w:val="3"/>
          <w:sz w:val="28"/>
          <w:szCs w:val="28"/>
          <w:lang w:val="uk-UA"/>
        </w:rPr>
        <w:t>в</w:t>
      </w:r>
      <w:r w:rsidR="005662A3" w:rsidRPr="005662A3">
        <w:rPr>
          <w:rFonts w:ascii="Times New Roman" w:eastAsia="Calibri" w:hAnsi="Times New Roman" w:cs="Times New Roman"/>
          <w:spacing w:val="3"/>
          <w:sz w:val="28"/>
          <w:szCs w:val="28"/>
          <w:lang w:val="uk-UA"/>
        </w:rPr>
        <w:t>исновки підсумовують результати дослідження у магістерської роботі й роблять певні узагальнення.</w:t>
      </w:r>
    </w:p>
    <w:p w:rsidR="004F65A0" w:rsidRPr="005662A3" w:rsidRDefault="004F65A0" w:rsidP="00224649">
      <w:pPr>
        <w:spacing w:after="0" w:line="360" w:lineRule="auto"/>
        <w:ind w:firstLine="709"/>
        <w:jc w:val="both"/>
        <w:rPr>
          <w:rFonts w:ascii="Times New Roman" w:eastAsia="Calibri" w:hAnsi="Times New Roman" w:cs="Times New Roman"/>
          <w:spacing w:val="3"/>
          <w:sz w:val="28"/>
          <w:szCs w:val="28"/>
          <w:lang w:val="uk-UA"/>
        </w:rPr>
      </w:pPr>
      <w:r w:rsidRPr="004F65A0">
        <w:rPr>
          <w:rFonts w:ascii="Times New Roman" w:eastAsia="Calibri" w:hAnsi="Times New Roman" w:cs="Times New Roman"/>
          <w:spacing w:val="3"/>
          <w:sz w:val="28"/>
          <w:szCs w:val="28"/>
        </w:rPr>
        <w:t xml:space="preserve">Загальний обсяг роботи становить </w:t>
      </w:r>
      <w:r>
        <w:rPr>
          <w:rFonts w:ascii="Times New Roman" w:eastAsia="Calibri" w:hAnsi="Times New Roman" w:cs="Times New Roman"/>
          <w:spacing w:val="3"/>
          <w:sz w:val="28"/>
          <w:szCs w:val="28"/>
          <w:lang w:val="uk-UA"/>
        </w:rPr>
        <w:t>80</w:t>
      </w:r>
      <w:r>
        <w:rPr>
          <w:rFonts w:ascii="Times New Roman" w:eastAsia="Calibri" w:hAnsi="Times New Roman" w:cs="Times New Roman"/>
          <w:spacing w:val="3"/>
          <w:sz w:val="28"/>
          <w:szCs w:val="28"/>
        </w:rPr>
        <w:t xml:space="preserve"> ст</w:t>
      </w:r>
      <w:r>
        <w:rPr>
          <w:rFonts w:ascii="Times New Roman" w:eastAsia="Calibri" w:hAnsi="Times New Roman" w:cs="Times New Roman"/>
          <w:spacing w:val="3"/>
          <w:sz w:val="28"/>
          <w:szCs w:val="28"/>
          <w:lang w:val="uk-UA"/>
        </w:rPr>
        <w:t>орінок</w:t>
      </w:r>
      <w:r w:rsidRPr="004F65A0">
        <w:rPr>
          <w:rFonts w:ascii="Times New Roman" w:eastAsia="Calibri" w:hAnsi="Times New Roman" w:cs="Times New Roman"/>
          <w:spacing w:val="3"/>
          <w:sz w:val="28"/>
          <w:szCs w:val="28"/>
        </w:rPr>
        <w:t>, о</w:t>
      </w:r>
      <w:r w:rsidR="00C17029">
        <w:rPr>
          <w:rFonts w:ascii="Times New Roman" w:eastAsia="Calibri" w:hAnsi="Times New Roman" w:cs="Times New Roman"/>
          <w:spacing w:val="3"/>
          <w:sz w:val="28"/>
          <w:szCs w:val="28"/>
        </w:rPr>
        <w:t xml:space="preserve">бсяг основного тексту налічує </w:t>
      </w:r>
      <w:r w:rsidR="00C17029">
        <w:rPr>
          <w:rFonts w:ascii="Times New Roman" w:eastAsia="Calibri" w:hAnsi="Times New Roman" w:cs="Times New Roman"/>
          <w:spacing w:val="3"/>
          <w:sz w:val="28"/>
          <w:szCs w:val="28"/>
          <w:lang w:val="uk-UA"/>
        </w:rPr>
        <w:t>62</w:t>
      </w:r>
      <w:r w:rsidR="00C17029">
        <w:rPr>
          <w:rFonts w:ascii="Times New Roman" w:eastAsia="Calibri" w:hAnsi="Times New Roman" w:cs="Times New Roman"/>
          <w:spacing w:val="3"/>
          <w:sz w:val="28"/>
          <w:szCs w:val="28"/>
        </w:rPr>
        <w:t xml:space="preserve"> сторін</w:t>
      </w:r>
      <w:r w:rsidR="00C17029">
        <w:rPr>
          <w:rFonts w:ascii="Times New Roman" w:eastAsia="Calibri" w:hAnsi="Times New Roman" w:cs="Times New Roman"/>
          <w:spacing w:val="3"/>
          <w:sz w:val="28"/>
          <w:szCs w:val="28"/>
          <w:lang w:val="uk-UA"/>
        </w:rPr>
        <w:t>ки</w:t>
      </w:r>
      <w:r w:rsidRPr="004F65A0">
        <w:rPr>
          <w:rFonts w:ascii="Times New Roman" w:eastAsia="Calibri" w:hAnsi="Times New Roman" w:cs="Times New Roman"/>
          <w:spacing w:val="3"/>
          <w:sz w:val="28"/>
          <w:szCs w:val="28"/>
        </w:rPr>
        <w:t>. Список ви</w:t>
      </w:r>
      <w:r w:rsidR="00C17029">
        <w:rPr>
          <w:rFonts w:ascii="Times New Roman" w:eastAsia="Calibri" w:hAnsi="Times New Roman" w:cs="Times New Roman"/>
          <w:spacing w:val="3"/>
          <w:sz w:val="28"/>
          <w:szCs w:val="28"/>
        </w:rPr>
        <w:t xml:space="preserve">користаної літератури містить </w:t>
      </w:r>
      <w:r w:rsidR="00C17029">
        <w:rPr>
          <w:rFonts w:ascii="Times New Roman" w:eastAsia="Calibri" w:hAnsi="Times New Roman" w:cs="Times New Roman"/>
          <w:spacing w:val="3"/>
          <w:sz w:val="28"/>
          <w:szCs w:val="28"/>
          <w:lang w:val="uk-UA"/>
        </w:rPr>
        <w:t>68</w:t>
      </w:r>
      <w:r w:rsidRPr="004F65A0">
        <w:rPr>
          <w:rFonts w:ascii="Times New Roman" w:eastAsia="Calibri" w:hAnsi="Times New Roman" w:cs="Times New Roman"/>
          <w:spacing w:val="3"/>
          <w:sz w:val="28"/>
          <w:szCs w:val="28"/>
        </w:rPr>
        <w:t xml:space="preserve"> одиниць.</w:t>
      </w:r>
    </w:p>
    <w:p w:rsidR="005662A3" w:rsidRDefault="005662A3">
      <w:pPr>
        <w:rPr>
          <w:rFonts w:ascii="Times New Roman" w:eastAsia="Calibri" w:hAnsi="Times New Roman" w:cs="Times New Roman"/>
          <w:b/>
          <w:spacing w:val="3"/>
          <w:sz w:val="28"/>
          <w:szCs w:val="28"/>
          <w:lang w:val="uk-UA"/>
        </w:rPr>
      </w:pPr>
    </w:p>
    <w:p w:rsidR="005662A3" w:rsidRDefault="005662A3">
      <w:pPr>
        <w:rPr>
          <w:rFonts w:ascii="Times New Roman" w:eastAsia="Calibri" w:hAnsi="Times New Roman" w:cs="Times New Roman"/>
          <w:b/>
          <w:spacing w:val="3"/>
          <w:sz w:val="28"/>
          <w:szCs w:val="28"/>
          <w:lang w:val="uk-UA"/>
        </w:rPr>
      </w:pPr>
      <w:r>
        <w:rPr>
          <w:rFonts w:ascii="Times New Roman" w:eastAsia="Calibri" w:hAnsi="Times New Roman" w:cs="Times New Roman"/>
          <w:b/>
          <w:spacing w:val="3"/>
          <w:sz w:val="28"/>
          <w:szCs w:val="28"/>
          <w:lang w:val="uk-UA"/>
        </w:rPr>
        <w:br w:type="page"/>
      </w:r>
    </w:p>
    <w:p w:rsidR="00AF5151" w:rsidRPr="00D57BEE" w:rsidRDefault="00AF5151" w:rsidP="00AF5151">
      <w:pPr>
        <w:spacing w:after="160" w:line="259"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lastRenderedPageBreak/>
        <w:t>РОЗДІЛ І</w:t>
      </w: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ТЕОРЕТИЧНІ ЗАСАДИ ВИВЧЕННЯ ОНОМАСТИЧНИХ РЕАЛІЙ У СУЧАСНОМУ ПЕРЕКЛАДОЗНАВСТВІ</w:t>
      </w: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1.1.</w:t>
      </w:r>
      <w:r w:rsidRPr="00D57BEE">
        <w:rPr>
          <w:rFonts w:ascii="Times New Roman" w:eastAsia="Calibri" w:hAnsi="Times New Roman" w:cs="Times New Roman"/>
          <w:b/>
          <w:spacing w:val="3"/>
          <w:sz w:val="28"/>
          <w:szCs w:val="28"/>
          <w:lang w:val="uk-UA"/>
        </w:rPr>
        <w:tab/>
        <w:t>Поняття реалія та його відтворення в перекладі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Кожна мова відображає особливості національної культури, історії, розуміння яких може викликати труднощі у носіїв інших мов. Дослідники вивчали та продовжують вивчати найуживаніші лексичні одиниці з національною специфікою, тобто реалії, оскільки розвиваються культурні відносини між народами, а отже, розвивається і мова [52, с. 172].</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 сучасному етапі дослідження у вітчизняній лінгвістиці доцільно відзначити два підходи до вивчення реалій: перекладацький</w:t>
      </w:r>
      <w:r w:rsidR="0099306A">
        <w:rPr>
          <w:rFonts w:ascii="Times New Roman" w:eastAsia="Calibri" w:hAnsi="Times New Roman" w:cs="Times New Roman"/>
          <w:spacing w:val="3"/>
          <w:sz w:val="28"/>
          <w:szCs w:val="28"/>
          <w:lang w:val="uk-UA"/>
        </w:rPr>
        <w:t xml:space="preserve"> (Н. Абабілова, І. Усаченко</w:t>
      </w:r>
      <w:r w:rsidR="00C51E82">
        <w:rPr>
          <w:rFonts w:ascii="Times New Roman" w:eastAsia="Calibri" w:hAnsi="Times New Roman" w:cs="Times New Roman"/>
          <w:spacing w:val="3"/>
          <w:sz w:val="28"/>
          <w:szCs w:val="28"/>
          <w:lang w:val="uk-UA"/>
        </w:rPr>
        <w:t>, Р. Зорівчак)</w:t>
      </w:r>
      <w:r w:rsidR="00BE0223">
        <w:rPr>
          <w:rFonts w:ascii="Times New Roman" w:eastAsia="Calibri" w:hAnsi="Times New Roman" w:cs="Times New Roman"/>
          <w:spacing w:val="3"/>
          <w:sz w:val="28"/>
          <w:szCs w:val="28"/>
          <w:lang w:val="uk-UA"/>
        </w:rPr>
        <w:t xml:space="preserve"> </w:t>
      </w:r>
      <w:r w:rsidR="00BE0223" w:rsidRPr="00BE0223">
        <w:rPr>
          <w:rFonts w:ascii="Times New Roman" w:eastAsia="Calibri" w:hAnsi="Times New Roman" w:cs="Times New Roman"/>
          <w:spacing w:val="3"/>
          <w:sz w:val="28"/>
          <w:szCs w:val="28"/>
          <w:lang w:val="uk-UA"/>
        </w:rPr>
        <w:t>[1, 16]</w:t>
      </w:r>
      <w:r w:rsidRPr="00D57BEE">
        <w:rPr>
          <w:rFonts w:ascii="Times New Roman" w:eastAsia="Calibri" w:hAnsi="Times New Roman" w:cs="Times New Roman"/>
          <w:spacing w:val="3"/>
          <w:sz w:val="28"/>
          <w:szCs w:val="28"/>
          <w:lang w:val="uk-UA"/>
        </w:rPr>
        <w:t xml:space="preserve"> і лінгвокультурологічний</w:t>
      </w:r>
      <w:r w:rsidR="00D456FC">
        <w:rPr>
          <w:rFonts w:ascii="Times New Roman" w:eastAsia="Calibri" w:hAnsi="Times New Roman" w:cs="Times New Roman"/>
          <w:spacing w:val="3"/>
          <w:sz w:val="28"/>
          <w:szCs w:val="28"/>
          <w:lang w:val="uk-UA"/>
        </w:rPr>
        <w:t xml:space="preserve"> (О.</w:t>
      </w:r>
      <w:r w:rsidR="00BE0223" w:rsidRPr="00BE0223">
        <w:rPr>
          <w:rFonts w:ascii="Times New Roman" w:eastAsia="Calibri" w:hAnsi="Times New Roman" w:cs="Times New Roman"/>
          <w:spacing w:val="3"/>
          <w:sz w:val="28"/>
          <w:szCs w:val="28"/>
          <w:lang w:val="uk-UA"/>
        </w:rPr>
        <w:t xml:space="preserve"> </w:t>
      </w:r>
      <w:r w:rsidR="00D456FC">
        <w:rPr>
          <w:rFonts w:ascii="Times New Roman" w:eastAsia="Calibri" w:hAnsi="Times New Roman" w:cs="Times New Roman"/>
          <w:spacing w:val="3"/>
          <w:sz w:val="28"/>
          <w:szCs w:val="28"/>
          <w:lang w:val="uk-UA"/>
        </w:rPr>
        <w:t>Філіппова,</w:t>
      </w:r>
      <w:r w:rsidR="00BE0223">
        <w:rPr>
          <w:rFonts w:ascii="Times New Roman" w:eastAsia="Calibri" w:hAnsi="Times New Roman" w:cs="Times New Roman"/>
          <w:spacing w:val="3"/>
          <w:sz w:val="28"/>
          <w:szCs w:val="28"/>
          <w:lang w:val="uk-UA"/>
        </w:rPr>
        <w:t xml:space="preserve"> Є</w:t>
      </w:r>
      <w:r w:rsidRPr="00D57BEE">
        <w:rPr>
          <w:rFonts w:ascii="Times New Roman" w:eastAsia="Calibri" w:hAnsi="Times New Roman" w:cs="Times New Roman"/>
          <w:spacing w:val="3"/>
          <w:sz w:val="28"/>
          <w:szCs w:val="28"/>
          <w:lang w:val="uk-UA"/>
        </w:rPr>
        <w:t>.</w:t>
      </w:r>
      <w:r w:rsidR="00BE0223">
        <w:rPr>
          <w:rFonts w:ascii="Times New Roman" w:eastAsia="Calibri" w:hAnsi="Times New Roman" w:cs="Times New Roman"/>
          <w:spacing w:val="3"/>
          <w:sz w:val="28"/>
          <w:szCs w:val="28"/>
          <w:lang w:val="uk-UA"/>
        </w:rPr>
        <w:t xml:space="preserve"> Верещагін, В. Костомаров)</w:t>
      </w:r>
      <w:r w:rsidR="00BE0223" w:rsidRPr="00BE0223">
        <w:rPr>
          <w:rFonts w:ascii="Times New Roman" w:eastAsia="Calibri" w:hAnsi="Times New Roman" w:cs="Times New Roman"/>
          <w:spacing w:val="3"/>
          <w:sz w:val="28"/>
          <w:szCs w:val="28"/>
          <w:lang w:val="uk-UA"/>
        </w:rPr>
        <w:t xml:space="preserve"> [9, 42]</w:t>
      </w:r>
      <w:r w:rsidR="00BE0223">
        <w:rPr>
          <w:rFonts w:ascii="Times New Roman" w:eastAsia="Calibri" w:hAnsi="Times New Roman" w:cs="Times New Roman"/>
          <w:spacing w:val="3"/>
          <w:sz w:val="28"/>
          <w:szCs w:val="28"/>
          <w:lang w:val="uk-UA"/>
        </w:rPr>
        <w:t>.</w:t>
      </w:r>
      <w:r w:rsidRPr="00D57BEE">
        <w:rPr>
          <w:rFonts w:ascii="Times New Roman" w:eastAsia="Calibri" w:hAnsi="Times New Roman" w:cs="Times New Roman"/>
          <w:spacing w:val="3"/>
          <w:sz w:val="28"/>
          <w:szCs w:val="28"/>
          <w:lang w:val="uk-UA"/>
        </w:rPr>
        <w:t xml:space="preserve"> При цьому кожен із підходів зумовлює певне коло завдань і проблем. Перекладацький підхід орієнтований на слова-реалії і на їх адекватний, максимально повноцінний переклад іншою мовою. В рамках лінгвокультурологічного підходу важливим завданням є виявлення та фіксування унікальних предметів побуту і життя, які згодом можуть стати предметом дослідження для перекладачів.</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Поняття реалії присутнє в лінгвістиці та теорії перекладу більше ніж пів століття і за цей час відбулися суттєві зміни як в лінгвістичній, так і в перекладацькій науці, зокрема з’явилися нові напрямки, а згадані науки стали явищем міждисциплінарним. Водночас світове суспільство вступило в епоху глобалізації, в якій спостерігається зростаюча взаємодія та взаємопроникнення мов і культур, що неминуче спричиняє зміни у підходах до вивчення такого культурно-орієнтованого шару слів [16], як реалії, які завжди відображають картину світу цілої нації.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Всі особливості життя конкретного народу і його країни неодмінно знаходять вираження в мові цього народу. Тому мова є певним віддзеркаленням культури нації, містить в собі національно-культурний код </w:t>
      </w:r>
      <w:r w:rsidRPr="00D57BEE">
        <w:rPr>
          <w:rFonts w:ascii="Times New Roman" w:eastAsia="Calibri" w:hAnsi="Times New Roman" w:cs="Times New Roman"/>
          <w:spacing w:val="3"/>
          <w:sz w:val="28"/>
          <w:szCs w:val="28"/>
          <w:lang w:val="uk-UA"/>
        </w:rPr>
        <w:lastRenderedPageBreak/>
        <w:t>народу. В ній зустрічаються слова, в значення яких може бути виокремлена певна частина, що відображає зв’язок мови і культури, й йменується культурним компонентом семантики мовної одиниці. До таких слів, насамперед, відносяться реалії.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У художніх творах знання про природу, людину, культуру отримують своєрідне переломлення, тому аспекти мовної особистості автора слова особливо яскраво розкриваються при дослідженні такої текстової одиниці, як онім. Це зв’язано з тим, що письменник використовує реальні історичні, географічні, астрономічні та інші власні назви, які позначають особистісні, тимчасові й просторові віхи, а також заповнює художній простір так званими «літературними іменами».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Оніми використовуються в будь-якому типі дискурсу (в нашому випадку – художньому тексті). Це мовне явище дозволяє простежити зміни в системі мови, зумовлені історичними, соціальними та культурними подіями, характерними для певного суспільства і має значення для цієї області знання.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Слово «реалія» походить від латинського прикметника realis, realia – «реальний», «суттєвий». Воно означає вже існуючий у просторі або такий, який раніше існував, предмет, що поєднується за суттю з поняттям «існування». Словник лінгвістичних термінів О. Ахманової визначає реалію як будь-який предмет матеріальної культури [4, с. 374]. Її думку розділяють й інші дослідники шляхом уточнення поняття «предмет матеріальної  культури», під яким розуміють сукупність матеріальних і духовних цінностей  суспільства, які сформувалися історично на основі економічного базису [31, с. 84].</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Перший ґрунтовний аналіз реалії як предмета матеріальної культури здійснено засновниками лінгвокраїнознавства, розділу лінгводидактики, спрямованого на вивчення мови в тісному взаємозв’язку з культурою народу – носія цієї мови. Аналіз реалій у лінгвокраїнознавстві базується на кумулятивній функції мови, пов’язаній із відображенням, фіксацією і </w:t>
      </w:r>
      <w:r w:rsidRPr="00D57BEE">
        <w:rPr>
          <w:rFonts w:ascii="Times New Roman" w:eastAsia="Calibri" w:hAnsi="Times New Roman" w:cs="Times New Roman"/>
          <w:spacing w:val="3"/>
          <w:sz w:val="28"/>
          <w:szCs w:val="28"/>
          <w:lang w:val="uk-UA"/>
        </w:rPr>
        <w:lastRenderedPageBreak/>
        <w:t>збереженням у мовних одиницях інформації про дійсність. Вони наділені додатковими відомостями та асоціаціями, які пов’язані з національною історією та культурою. Водночас усі носії відповідної мови розуміють їх [9, с. 115].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Слова-реалії та способи їх відтворення досліджували видатні вітчизняні та іноземні вчені, зокрема В. Виноградов [10], Р. Зорівчак [16], О. Кундзіч [27], У. Шапарь [44], К. Хеншельман [58] та інші. Кожен дослідник, який  занурюється у проблематику реалій, має справу з синонімією термінів: реалія, слово-реалія, безеквівалентна лексика, референціонально-безеквівалентна лексика.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У перекладознавчих працях встановлено що на пострадянському просторі лексема «реалія» як термін поширилася в 1940-х роках та був уперше вжитий А.</w:t>
      </w:r>
      <w:r w:rsidRPr="00D57BEE">
        <w:rPr>
          <w:rFonts w:ascii="Times New Roman" w:eastAsia="Calibri" w:hAnsi="Times New Roman" w:cs="Times New Roman"/>
          <w:color w:val="FF0000"/>
          <w:spacing w:val="3"/>
          <w:sz w:val="28"/>
          <w:szCs w:val="28"/>
          <w:lang w:val="uk-UA"/>
        </w:rPr>
        <w:t xml:space="preserve"> </w:t>
      </w:r>
      <w:r w:rsidRPr="00D57BEE">
        <w:rPr>
          <w:rFonts w:ascii="Times New Roman" w:eastAsia="Calibri" w:hAnsi="Times New Roman" w:cs="Times New Roman"/>
          <w:spacing w:val="3"/>
          <w:sz w:val="28"/>
          <w:szCs w:val="28"/>
          <w:lang w:val="uk-UA"/>
        </w:rPr>
        <w:t>Федоровим у праці «Про художній переклад» (1941 рік),</w:t>
      </w:r>
      <w:r w:rsidRPr="00D57BEE">
        <w:rPr>
          <w:rFonts w:ascii="Times New Roman" w:eastAsia="Calibri" w:hAnsi="Times New Roman" w:cs="Times New Roman"/>
          <w:color w:val="FF0000"/>
          <w:spacing w:val="3"/>
          <w:sz w:val="28"/>
          <w:szCs w:val="28"/>
          <w:lang w:val="uk-UA"/>
        </w:rPr>
        <w:t xml:space="preserve"> </w:t>
      </w:r>
      <w:r w:rsidRPr="00D57BEE">
        <w:rPr>
          <w:rFonts w:ascii="Times New Roman" w:eastAsia="Calibri" w:hAnsi="Times New Roman" w:cs="Times New Roman"/>
          <w:spacing w:val="3"/>
          <w:sz w:val="28"/>
          <w:szCs w:val="28"/>
          <w:lang w:val="uk-UA"/>
        </w:rPr>
        <w:t xml:space="preserve">але не на позначення лексеми, а національно-специфічного об’єкта. Як зазначав видатний лінгвіст ХХ ст. А. Федоров саме реалії «як національно-специфічні елементи міжмовної та міжкультурної комунікації викликають найбільші труднощі в процесі перекладу, проте від них залежить відповідь на питання про перекладність» [1, с. 6].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У подальших працях дослідник, який чимало зробив для вивчення реалій, їх класифікації та способу відтворення їх значення при перекладі, продовжував використовувати термін «реалія» з незначними його виправленнями. У своїй відомій праці «Основи загальної теорії перекладу» (1983 рік) він формулює дефініцію реалії, що на нашу думку, є досить вдалою: «слова, що позначають національно-специфічні реалії суспільного життя і матеріального побуту» [1, с. 6].</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У німецькому науковому дискурсі поняття «реалія» з’явилося у 70-их роках ХХ століття. Реалію розуміли як:</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реальні предмети, факти;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знання;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 xml:space="preserve">- слова, які називають предмети і явища, специфічні для окремих країн і культурних кіл [65, с. 643].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Отже, у перекладознавстві є подвійне розуміння реалії-предметів як понять і явищ культури одного народу, що не мають аналогів у культурі іншого, а також – реалій-слів як мовних одиниць, які слугують для позначення таких предметів, понять і явищ.</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В українському перекладознавстві термін «реалія» вперше використав О. Кундзіч у праці «Перекладацька мисль і перекладацький недомисел», наголошуюючи на неперекладності реалій. Науковець схильний вважати народні пісні аналогічними реаліями певного народу, які, на його переконання, не перекладаються [44, с. 41]. Можна частково погодитися з цим твердження, адже народні пісні – унікальний і самобутній елемент фольклору кожного народу.</w:t>
      </w:r>
    </w:p>
    <w:p w:rsidR="003B061D"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Спроби систематизації результатів аналізу напрацювань вітчизняних науковців подані у таблиці</w:t>
      </w:r>
      <w:r w:rsidR="0099306A">
        <w:rPr>
          <w:rFonts w:ascii="Times New Roman" w:eastAsia="Calibri" w:hAnsi="Times New Roman" w:cs="Times New Roman"/>
          <w:spacing w:val="3"/>
          <w:sz w:val="28"/>
          <w:szCs w:val="28"/>
          <w:lang w:val="uk-UA"/>
        </w:rPr>
        <w:t xml:space="preserve"> 1.1</w:t>
      </w:r>
      <w:r w:rsidR="003B061D">
        <w:rPr>
          <w:rFonts w:ascii="Times New Roman" w:eastAsia="Calibri" w:hAnsi="Times New Roman" w:cs="Times New Roman"/>
          <w:spacing w:val="3"/>
          <w:sz w:val="28"/>
          <w:szCs w:val="28"/>
          <w:lang w:val="uk-UA"/>
        </w:rPr>
        <w:t xml:space="preserve"> (див. табл. 1.1). </w:t>
      </w:r>
    </w:p>
    <w:p w:rsidR="00AF5151" w:rsidRPr="00D57BEE" w:rsidRDefault="003B061D" w:rsidP="00AF5151">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 xml:space="preserve">Отже, </w:t>
      </w:r>
      <w:r w:rsidR="00AF5151" w:rsidRPr="00D57BEE">
        <w:rPr>
          <w:rFonts w:ascii="Times New Roman" w:eastAsia="Calibri" w:hAnsi="Times New Roman" w:cs="Times New Roman"/>
          <w:spacing w:val="3"/>
          <w:sz w:val="28"/>
          <w:szCs w:val="28"/>
          <w:lang w:val="uk-UA"/>
        </w:rPr>
        <w:t xml:space="preserve"> </w:t>
      </w:r>
      <w:r w:rsidRPr="003B061D">
        <w:rPr>
          <w:rFonts w:ascii="Times New Roman" w:eastAsia="Calibri" w:hAnsi="Times New Roman" w:cs="Times New Roman"/>
          <w:spacing w:val="3"/>
          <w:sz w:val="28"/>
          <w:szCs w:val="28"/>
          <w:lang w:val="uk-UA"/>
        </w:rPr>
        <w:t>у лінгвістичній науці «реалію» тлумачать як лінгвістичну к</w:t>
      </w:r>
      <w:r>
        <w:rPr>
          <w:rFonts w:ascii="Times New Roman" w:eastAsia="Calibri" w:hAnsi="Times New Roman" w:cs="Times New Roman"/>
          <w:spacing w:val="3"/>
          <w:sz w:val="28"/>
          <w:szCs w:val="28"/>
          <w:lang w:val="uk-UA"/>
        </w:rPr>
        <w:t>атегорію або як позамовне явище.</w:t>
      </w:r>
      <w:r w:rsidR="00AF5151" w:rsidRPr="00D57BEE">
        <w:rPr>
          <w:rFonts w:ascii="Times New Roman" w:eastAsia="Calibri" w:hAnsi="Times New Roman" w:cs="Times New Roman"/>
          <w:spacing w:val="3"/>
          <w:sz w:val="28"/>
          <w:szCs w:val="28"/>
          <w:lang w:val="uk-UA"/>
        </w:rPr>
        <w:t xml:space="preserve"> </w:t>
      </w:r>
    </w:p>
    <w:p w:rsidR="00D57BEE" w:rsidRDefault="00D57BEE" w:rsidP="00AF5151">
      <w:pPr>
        <w:spacing w:after="0" w:line="360" w:lineRule="auto"/>
        <w:ind w:firstLine="709"/>
        <w:jc w:val="right"/>
        <w:rPr>
          <w:rFonts w:ascii="Times New Roman" w:eastAsia="Calibri" w:hAnsi="Times New Roman" w:cs="Times New Roman"/>
          <w:i/>
          <w:spacing w:val="3"/>
          <w:sz w:val="28"/>
          <w:szCs w:val="28"/>
          <w:lang w:val="uk-UA"/>
        </w:rPr>
      </w:pPr>
    </w:p>
    <w:p w:rsidR="00AF5151" w:rsidRPr="00D57BEE" w:rsidRDefault="00AF5151" w:rsidP="00AF5151">
      <w:pPr>
        <w:spacing w:after="0" w:line="360" w:lineRule="auto"/>
        <w:ind w:firstLine="709"/>
        <w:jc w:val="right"/>
        <w:rPr>
          <w:rFonts w:ascii="Times New Roman" w:eastAsia="Calibri" w:hAnsi="Times New Roman" w:cs="Times New Roman"/>
          <w:i/>
          <w:spacing w:val="3"/>
          <w:sz w:val="28"/>
          <w:szCs w:val="28"/>
          <w:lang w:val="uk-UA"/>
        </w:rPr>
      </w:pPr>
      <w:r w:rsidRPr="00D57BEE">
        <w:rPr>
          <w:rFonts w:ascii="Times New Roman" w:eastAsia="Calibri" w:hAnsi="Times New Roman" w:cs="Times New Roman"/>
          <w:i/>
          <w:spacing w:val="3"/>
          <w:sz w:val="28"/>
          <w:szCs w:val="28"/>
          <w:lang w:val="uk-UA"/>
        </w:rPr>
        <w:t>Таблиця 1.1</w:t>
      </w: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Тлумачення поняття «реалія» вітчизняними науковцями</w:t>
      </w:r>
    </w:p>
    <w:tbl>
      <w:tblPr>
        <w:tblStyle w:val="ad"/>
        <w:tblW w:w="0" w:type="auto"/>
        <w:tblLook w:val="04A0" w:firstRow="1" w:lastRow="0" w:firstColumn="1" w:lastColumn="0" w:noHBand="0" w:noVBand="1"/>
      </w:tblPr>
      <w:tblGrid>
        <w:gridCol w:w="501"/>
        <w:gridCol w:w="1875"/>
        <w:gridCol w:w="6804"/>
      </w:tblGrid>
      <w:tr w:rsidR="00AF5151" w:rsidRPr="003B061D" w:rsidTr="00AF5151">
        <w:tc>
          <w:tcPr>
            <w:tcW w:w="501" w:type="dxa"/>
          </w:tcPr>
          <w:p w:rsidR="00AF5151" w:rsidRPr="00D57BEE" w:rsidRDefault="00AF5151" w:rsidP="00AF5151">
            <w:pPr>
              <w:spacing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w:t>
            </w:r>
          </w:p>
        </w:tc>
        <w:tc>
          <w:tcPr>
            <w:tcW w:w="1875" w:type="dxa"/>
          </w:tcPr>
          <w:p w:rsidR="00AF5151" w:rsidRPr="00D57BEE" w:rsidRDefault="00AF5151" w:rsidP="00AF5151">
            <w:pPr>
              <w:spacing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 xml:space="preserve">Науковець </w:t>
            </w:r>
          </w:p>
        </w:tc>
        <w:tc>
          <w:tcPr>
            <w:tcW w:w="6804" w:type="dxa"/>
          </w:tcPr>
          <w:p w:rsidR="00AF5151" w:rsidRPr="00D57BEE" w:rsidRDefault="00AF5151" w:rsidP="00AF5151">
            <w:pPr>
              <w:spacing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Тлумачення</w:t>
            </w:r>
          </w:p>
        </w:tc>
      </w:tr>
      <w:tr w:rsidR="00AF5151" w:rsidRPr="00D57BEE" w:rsidTr="00AF5151">
        <w:tc>
          <w:tcPr>
            <w:tcW w:w="501" w:type="dxa"/>
          </w:tcPr>
          <w:p w:rsidR="00AF5151" w:rsidRPr="00D57BEE" w:rsidRDefault="00AF5151" w:rsidP="00AF5151">
            <w:pPr>
              <w:spacing w:line="360" w:lineRule="auto"/>
              <w:jc w:val="center"/>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1.</w:t>
            </w:r>
          </w:p>
        </w:tc>
        <w:tc>
          <w:tcPr>
            <w:tcW w:w="1875" w:type="dxa"/>
          </w:tcPr>
          <w:p w:rsidR="00AF5151" w:rsidRPr="00D57BEE" w:rsidRDefault="00AF5151" w:rsidP="00AF5151">
            <w:pPr>
              <w:spacing w:line="360" w:lineRule="auto"/>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spacing w:val="3"/>
                <w:sz w:val="28"/>
                <w:szCs w:val="28"/>
                <w:lang w:val="uk-UA"/>
              </w:rPr>
              <w:t>С. Ковганюк</w:t>
            </w:r>
          </w:p>
        </w:tc>
        <w:tc>
          <w:tcPr>
            <w:tcW w:w="680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Назви предметів та явищ матеріальної і духовної культури певного народу, які зберігаються незмінними при перекладі</w:t>
            </w:r>
          </w:p>
        </w:tc>
      </w:tr>
      <w:tr w:rsidR="00AF5151" w:rsidRPr="00D57BEE" w:rsidTr="00AF5151">
        <w:tc>
          <w:tcPr>
            <w:tcW w:w="501" w:type="dxa"/>
          </w:tcPr>
          <w:p w:rsidR="00AF5151" w:rsidRPr="00D57BEE" w:rsidRDefault="00AF5151" w:rsidP="00AF5151">
            <w:pPr>
              <w:spacing w:line="360" w:lineRule="auto"/>
              <w:jc w:val="center"/>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2.</w:t>
            </w:r>
          </w:p>
        </w:tc>
        <w:tc>
          <w:tcPr>
            <w:tcW w:w="1875" w:type="dxa"/>
          </w:tcPr>
          <w:p w:rsidR="00AF5151" w:rsidRPr="00D57BEE" w:rsidRDefault="00AF5151" w:rsidP="00AF5151">
            <w:pPr>
              <w:spacing w:line="360" w:lineRule="auto"/>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spacing w:val="3"/>
                <w:sz w:val="28"/>
                <w:szCs w:val="28"/>
                <w:lang w:val="uk-UA"/>
              </w:rPr>
              <w:t>В. Коптілов</w:t>
            </w:r>
          </w:p>
        </w:tc>
        <w:tc>
          <w:tcPr>
            <w:tcW w:w="680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Слова, які позначають предмети та явища, невідомі мові перекладу</w:t>
            </w:r>
          </w:p>
        </w:tc>
      </w:tr>
      <w:tr w:rsidR="00AF5151" w:rsidRPr="003B7812" w:rsidTr="00AF5151">
        <w:tc>
          <w:tcPr>
            <w:tcW w:w="501" w:type="dxa"/>
          </w:tcPr>
          <w:p w:rsidR="00AF5151" w:rsidRPr="00D57BEE" w:rsidRDefault="00AF5151" w:rsidP="00AF5151">
            <w:pPr>
              <w:spacing w:line="360" w:lineRule="auto"/>
              <w:jc w:val="center"/>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3.</w:t>
            </w:r>
          </w:p>
        </w:tc>
        <w:tc>
          <w:tcPr>
            <w:tcW w:w="1875"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Р. Зорівчак</w:t>
            </w:r>
          </w:p>
        </w:tc>
        <w:tc>
          <w:tcPr>
            <w:tcW w:w="680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Слова, які означають національно-специфічні реалії суспільного життя і матеріального побуту чи національні слова та звороти, які не мають </w:t>
            </w:r>
            <w:r w:rsidRPr="00D57BEE">
              <w:rPr>
                <w:rFonts w:ascii="Times New Roman" w:eastAsia="Calibri" w:hAnsi="Times New Roman" w:cs="Times New Roman"/>
                <w:spacing w:val="3"/>
                <w:sz w:val="28"/>
                <w:szCs w:val="28"/>
                <w:lang w:val="uk-UA"/>
              </w:rPr>
              <w:lastRenderedPageBreak/>
              <w:t>еквівалентів у побуті, а отже, й в мовах інших народів, та традиційно закріплений за ними комплекс етнокультурної інформації, чужої для об’єктивної дійсності мови перекладу</w:t>
            </w:r>
          </w:p>
        </w:tc>
      </w:tr>
      <w:tr w:rsidR="00AF5151" w:rsidRPr="003B7812" w:rsidTr="00AF5151">
        <w:trPr>
          <w:trHeight w:val="3905"/>
        </w:trPr>
        <w:tc>
          <w:tcPr>
            <w:tcW w:w="501" w:type="dxa"/>
          </w:tcPr>
          <w:p w:rsidR="00AF5151" w:rsidRPr="00D57BEE" w:rsidRDefault="00AF5151" w:rsidP="00AF5151">
            <w:pPr>
              <w:spacing w:line="360" w:lineRule="auto"/>
              <w:jc w:val="center"/>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4.</w:t>
            </w:r>
          </w:p>
        </w:tc>
        <w:tc>
          <w:tcPr>
            <w:tcW w:w="1875"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Г. Карпенко</w:t>
            </w:r>
          </w:p>
        </w:tc>
        <w:tc>
          <w:tcPr>
            <w:tcW w:w="680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моно- і полілексемні одиниці, основне лексичне значення яких містить (у плані бінарного зіставлення мов) етнокультурний компонент, не притаманний мові-рецепієнту; національно-специфічні одиниці, які є частиною безеквівалентної лексики, мають етнічне забарвлення, позначають специфічні для культури певного народу явища і предмети та не мають відповідників у мовах інших народів</w:t>
            </w:r>
          </w:p>
        </w:tc>
      </w:tr>
      <w:tr w:rsidR="00AF5151" w:rsidRPr="00D57BEE" w:rsidTr="00AF5151">
        <w:tc>
          <w:tcPr>
            <w:tcW w:w="501" w:type="dxa"/>
          </w:tcPr>
          <w:p w:rsidR="00AF5151" w:rsidRPr="00D57BEE" w:rsidRDefault="00AF5151" w:rsidP="00AF5151">
            <w:pPr>
              <w:spacing w:line="360" w:lineRule="auto"/>
              <w:jc w:val="center"/>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5.</w:t>
            </w:r>
          </w:p>
        </w:tc>
        <w:tc>
          <w:tcPr>
            <w:tcW w:w="1875"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Т. Кияк</w:t>
            </w:r>
          </w:p>
        </w:tc>
        <w:tc>
          <w:tcPr>
            <w:tcW w:w="680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Слова, які позначають реалії життя інших народів</w:t>
            </w:r>
          </w:p>
        </w:tc>
      </w:tr>
      <w:tr w:rsidR="00AF5151" w:rsidRPr="003B7812" w:rsidTr="00AF5151">
        <w:tc>
          <w:tcPr>
            <w:tcW w:w="501" w:type="dxa"/>
          </w:tcPr>
          <w:p w:rsidR="00AF5151" w:rsidRPr="00D57BEE" w:rsidRDefault="00AF5151" w:rsidP="00AF5151">
            <w:pPr>
              <w:spacing w:line="360" w:lineRule="auto"/>
              <w:jc w:val="center"/>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6. </w:t>
            </w:r>
          </w:p>
        </w:tc>
        <w:tc>
          <w:tcPr>
            <w:tcW w:w="1875"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М. Сливка</w:t>
            </w:r>
          </w:p>
        </w:tc>
        <w:tc>
          <w:tcPr>
            <w:tcW w:w="680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Позамовне явище; факт, пов’язаний з подіями суспільного та культурного життя країни, особливостями її державного ладу, історією її народу (географічні назви, власні імена та прізвища, назви закладів тощо).</w:t>
            </w:r>
          </w:p>
        </w:tc>
      </w:tr>
    </w:tbl>
    <w:p w:rsidR="00AF5151" w:rsidRPr="00D57BEE" w:rsidRDefault="00AF5151" w:rsidP="00AF5151">
      <w:pPr>
        <w:spacing w:after="0" w:line="360" w:lineRule="auto"/>
        <w:jc w:val="both"/>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Очевидно, з проаналізованих тлумачень, реалії виражають національний і часовий колорит, і не мають точних відповідників в іншій мові та потребують особливого підходу при перекладі; основним критерієм відмінності реалій від інших класів лексичних одиниць є їх національне та часове забарвлення. Насамкінець можемо висновувати, що праця сучасного перекладача художньої літератури мусить бути глибоко творчою, такою, що передає не лише основний зміст твору, але й образи, реалії та характерний колорит епохи, яку відображено, адже кожен оригінал за своїм образом (та кожна адресна група за своїм типом і складом) потребує свого, завжди індивідуального підходу.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 xml:space="preserve">Відтак можна зробити висновок, що реалії – це слова і словосполучення, які відображають життя, побут і традиції одного народу, відсутні в мові і культурі інших народів. Саме це визначення ми будемо використовувати в якості робочого в нашому дослідженні.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Отже, до нині поняття «реалії» зберегло свою багатозначність і відображає як саме слово, так і його референт.</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Деякі реалії можуть бути і відходом від літературної норми. Вони можуть опинитися в числі слів обмеженого вживання або належати до елементів зниженого стилю. Але у будь-якому випадку важливою рисою реалії є її загальновживаність і, так би мовити, впізнаваність, навіть популярність у мові оригіналу. Також варто відзначити, що, чим складніше в смисловому плані текст, тим частіше зустрічається безеквівалентна лексика. Підходи до визначення цього терміна досить різноманітні: деякі дослідники ототожнюють реалії з безеквівалентною лексикою [47, с. 79], інші інтерпретують  їх як слова, яких немає в інших культурах і мовах, і це  лексичні одиниці, які не мають перекладацьких еквівалентів в мові перекладу [50, с. 23], а треті вважають, що це слова, неперекладні на іншу мову [29, с. 85].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Систематизуючи досвід вітчизняних і зарубіжних лінгвістів, стає ясно, що ще не сформована єдина, загальноприйнята термінологічна база для позначення або розмежування реалій. При цьому, на відміну від вітчизняної традиції, в зарубіжній реалії частіше стають об’єктом вивчення не лише лінгвістів і перекладачів</w:t>
      </w:r>
      <w:r w:rsidR="004D3E43">
        <w:rPr>
          <w:rFonts w:ascii="Times New Roman" w:eastAsia="Calibri" w:hAnsi="Times New Roman" w:cs="Times New Roman"/>
          <w:spacing w:val="3"/>
          <w:sz w:val="28"/>
          <w:szCs w:val="28"/>
          <w:lang w:val="uk-UA"/>
        </w:rPr>
        <w:t>, а й антропологів і етнографів</w:t>
      </w:r>
      <w:r w:rsidRPr="00D57BEE">
        <w:rPr>
          <w:rFonts w:ascii="Times New Roman" w:eastAsia="Calibri" w:hAnsi="Times New Roman" w:cs="Times New Roman"/>
          <w:spacing w:val="3"/>
          <w:sz w:val="28"/>
          <w:szCs w:val="28"/>
          <w:lang w:val="uk-UA"/>
        </w:rPr>
        <w:t>, що вказує на міждисциплінарний характер цих одиниць [53].</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Цілком очевидними функціями реалій є функція відтворення національно-історичного колориту, символьна функція та функція естетизації побутової деталі [16], які використовуються з метою занурення читача в національну атмосферу подій в художній літературі. Саме тому дуже важливим і водночас складним є питання точної передачі </w:t>
      </w:r>
      <w:r w:rsidRPr="00D57BEE">
        <w:rPr>
          <w:rFonts w:ascii="Times New Roman" w:eastAsia="Calibri" w:hAnsi="Times New Roman" w:cs="Times New Roman"/>
          <w:spacing w:val="3"/>
          <w:sz w:val="28"/>
          <w:szCs w:val="28"/>
          <w:lang w:val="uk-UA"/>
        </w:rPr>
        <w:lastRenderedPageBreak/>
        <w:t>використовуваних реалій на мову читача для більш правильного розуміння та тлумачення їм чужої культури.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 наше переконання, найчастіше питання про статус терміну «реалія» актуалізується в працях з основ перекладу, зокрема при перекладі безеквівалентної лексики. Це можна пояснити тим, що для фіксування унікальних елементів і явищ культури необхідно мовне закріплення, в якому при певному висвітленні конкретного явища відобразиться і його своєрідність, і самобутність. Таким «закріпленням» є інша культура. При порівнянні відображаються культурно значимі поняття, наявність або відсутність яких і формує специфіку кожної з порівнюваних культур. Проте не всі реалії є безеквівалентною лексикою.</w:t>
      </w:r>
    </w:p>
    <w:p w:rsidR="00AF5151" w:rsidRPr="00D57BEE" w:rsidRDefault="00AF5151" w:rsidP="00AF5151">
      <w:pPr>
        <w:spacing w:after="0" w:line="360" w:lineRule="auto"/>
        <w:jc w:val="both"/>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1.2.</w:t>
      </w:r>
      <w:r w:rsidRPr="00D57BEE">
        <w:rPr>
          <w:rFonts w:ascii="Times New Roman" w:eastAsia="Calibri" w:hAnsi="Times New Roman" w:cs="Times New Roman"/>
          <w:b/>
          <w:spacing w:val="3"/>
          <w:sz w:val="28"/>
          <w:szCs w:val="28"/>
          <w:lang w:val="uk-UA"/>
        </w:rPr>
        <w:tab/>
        <w:t>Класифікації реалій</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Лінгвіст А. Федоров свого часу зауважив, що </w:t>
      </w:r>
      <w:r w:rsidR="004D3E43">
        <w:rPr>
          <w:rFonts w:ascii="Times New Roman" w:eastAsia="Calibri" w:hAnsi="Times New Roman" w:cs="Times New Roman"/>
          <w:spacing w:val="3"/>
          <w:sz w:val="28"/>
          <w:szCs w:val="28"/>
          <w:lang w:val="uk-UA"/>
        </w:rPr>
        <w:t>ономастичні реалії</w:t>
      </w:r>
      <w:r w:rsidRPr="00D57BEE">
        <w:rPr>
          <w:rFonts w:ascii="Times New Roman" w:eastAsia="Calibri" w:hAnsi="Times New Roman" w:cs="Times New Roman"/>
          <w:spacing w:val="3"/>
          <w:sz w:val="28"/>
          <w:szCs w:val="28"/>
          <w:lang w:val="uk-UA"/>
        </w:rPr>
        <w:t xml:space="preserve"> як національно-специфічні елементи </w:t>
      </w:r>
      <w:r w:rsidR="004D3E43">
        <w:rPr>
          <w:rFonts w:ascii="Times New Roman" w:eastAsia="Calibri" w:hAnsi="Times New Roman" w:cs="Times New Roman"/>
          <w:spacing w:val="3"/>
          <w:sz w:val="28"/>
          <w:szCs w:val="28"/>
          <w:lang w:val="uk-UA"/>
        </w:rPr>
        <w:t>комунікації, міжмовні та міжкультурні феномени</w:t>
      </w:r>
      <w:r w:rsidRPr="00D57BEE">
        <w:rPr>
          <w:rFonts w:ascii="Times New Roman" w:eastAsia="Calibri" w:hAnsi="Times New Roman" w:cs="Times New Roman"/>
          <w:spacing w:val="3"/>
          <w:sz w:val="28"/>
          <w:szCs w:val="28"/>
          <w:lang w:val="uk-UA"/>
        </w:rPr>
        <w:t xml:space="preserve"> викликають найбільші труднощі в процесі перекладу та від них залежить відповідь на питання про перекладність [47, с. 208].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Різні класифікації реалій, представлені дослідниками, демонструють унікальність цієї лексичної категорії. А. Супрун ділить реалії [29, с. 96],, які вважає «екзотичною» лексикою, за предметним принципом на п’ять семантичних груп (таблиця 1.2):</w:t>
      </w:r>
    </w:p>
    <w:p w:rsidR="00AF5151" w:rsidRPr="00D57BEE" w:rsidRDefault="00AF5151" w:rsidP="00AF5151">
      <w:pPr>
        <w:spacing w:after="0" w:line="360" w:lineRule="auto"/>
        <w:ind w:firstLine="709"/>
        <w:jc w:val="right"/>
        <w:rPr>
          <w:rFonts w:ascii="Times New Roman" w:eastAsia="Calibri" w:hAnsi="Times New Roman" w:cs="Times New Roman"/>
          <w:i/>
          <w:spacing w:val="3"/>
          <w:sz w:val="28"/>
          <w:szCs w:val="28"/>
          <w:lang w:val="uk-UA"/>
        </w:rPr>
      </w:pPr>
    </w:p>
    <w:p w:rsidR="00AF5151" w:rsidRPr="00D57BEE" w:rsidRDefault="00AF5151" w:rsidP="00AF5151">
      <w:pPr>
        <w:spacing w:after="0" w:line="360" w:lineRule="auto"/>
        <w:ind w:firstLine="709"/>
        <w:jc w:val="right"/>
        <w:rPr>
          <w:rFonts w:ascii="Times New Roman" w:eastAsia="Calibri" w:hAnsi="Times New Roman" w:cs="Times New Roman"/>
          <w:i/>
          <w:spacing w:val="3"/>
          <w:sz w:val="28"/>
          <w:szCs w:val="28"/>
          <w:lang w:val="uk-UA"/>
        </w:rPr>
      </w:pPr>
      <w:r w:rsidRPr="00D57BEE">
        <w:rPr>
          <w:rFonts w:ascii="Times New Roman" w:eastAsia="Calibri" w:hAnsi="Times New Roman" w:cs="Times New Roman"/>
          <w:i/>
          <w:spacing w:val="3"/>
          <w:sz w:val="28"/>
          <w:szCs w:val="28"/>
          <w:lang w:val="uk-UA"/>
        </w:rPr>
        <w:t>Таблиця 1.2</w:t>
      </w: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Класифікація реалій за А. Супруном</w:t>
      </w:r>
    </w:p>
    <w:tbl>
      <w:tblPr>
        <w:tblStyle w:val="ad"/>
        <w:tblW w:w="0" w:type="auto"/>
        <w:tblLook w:val="04A0" w:firstRow="1" w:lastRow="0" w:firstColumn="1" w:lastColumn="0" w:noHBand="0" w:noVBand="1"/>
      </w:tblPr>
      <w:tblGrid>
        <w:gridCol w:w="534"/>
        <w:gridCol w:w="5845"/>
        <w:gridCol w:w="3191"/>
      </w:tblGrid>
      <w:tr w:rsidR="00AF5151" w:rsidRPr="00D57BEE" w:rsidTr="00AF5151">
        <w:tc>
          <w:tcPr>
            <w:tcW w:w="534" w:type="dxa"/>
          </w:tcPr>
          <w:p w:rsidR="00AF5151" w:rsidRPr="00D57BEE" w:rsidRDefault="00AF5151" w:rsidP="00AF5151">
            <w:pPr>
              <w:spacing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w:t>
            </w:r>
          </w:p>
        </w:tc>
        <w:tc>
          <w:tcPr>
            <w:tcW w:w="5846" w:type="dxa"/>
          </w:tcPr>
          <w:p w:rsidR="00AF5151" w:rsidRPr="00D57BEE" w:rsidRDefault="00AF5151" w:rsidP="00AF5151">
            <w:pPr>
              <w:spacing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Семантична група</w:t>
            </w:r>
          </w:p>
        </w:tc>
        <w:tc>
          <w:tcPr>
            <w:tcW w:w="3191" w:type="dxa"/>
          </w:tcPr>
          <w:p w:rsidR="00AF5151" w:rsidRPr="00D57BEE" w:rsidRDefault="00AF5151" w:rsidP="00AF5151">
            <w:pPr>
              <w:spacing w:line="360" w:lineRule="auto"/>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Види реалій</w:t>
            </w:r>
          </w:p>
        </w:tc>
      </w:tr>
      <w:tr w:rsidR="00AF5151" w:rsidRPr="003B7812" w:rsidTr="00AF5151">
        <w:tc>
          <w:tcPr>
            <w:tcW w:w="53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1.</w:t>
            </w:r>
          </w:p>
        </w:tc>
        <w:tc>
          <w:tcPr>
            <w:tcW w:w="5846"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Суспільно-побутові реалії: житло</w:t>
            </w:r>
          </w:p>
        </w:tc>
        <w:tc>
          <w:tcPr>
            <w:tcW w:w="3191"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предмети побуту, одяг, прикраси, їжа, напої, родинні стосунки, традиції та звичаї, </w:t>
            </w:r>
            <w:r w:rsidRPr="00D57BEE">
              <w:rPr>
                <w:rFonts w:ascii="Times New Roman" w:eastAsia="Calibri" w:hAnsi="Times New Roman" w:cs="Times New Roman"/>
                <w:spacing w:val="3"/>
                <w:sz w:val="28"/>
                <w:szCs w:val="28"/>
                <w:lang w:val="uk-UA"/>
              </w:rPr>
              <w:lastRenderedPageBreak/>
              <w:t>народні ігри, фольклорні пісні, назви народних музичних інструментів</w:t>
            </w:r>
          </w:p>
        </w:tc>
      </w:tr>
      <w:tr w:rsidR="00AF5151" w:rsidRPr="00D57BEE" w:rsidTr="00AF5151">
        <w:tc>
          <w:tcPr>
            <w:tcW w:w="53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2.</w:t>
            </w:r>
          </w:p>
        </w:tc>
        <w:tc>
          <w:tcPr>
            <w:tcW w:w="5846"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Етнографічні реалії</w:t>
            </w:r>
          </w:p>
        </w:tc>
        <w:tc>
          <w:tcPr>
            <w:tcW w:w="3191"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Назви родів і племен</w:t>
            </w:r>
          </w:p>
        </w:tc>
      </w:tr>
      <w:tr w:rsidR="00AF5151" w:rsidRPr="00D57BEE" w:rsidTr="00AF5151">
        <w:tc>
          <w:tcPr>
            <w:tcW w:w="53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3.</w:t>
            </w:r>
          </w:p>
        </w:tc>
        <w:tc>
          <w:tcPr>
            <w:tcW w:w="5846"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Міфологічні реалії</w:t>
            </w:r>
          </w:p>
        </w:tc>
        <w:tc>
          <w:tcPr>
            <w:tcW w:w="3191" w:type="dxa"/>
          </w:tcPr>
          <w:p w:rsidR="00AF5151" w:rsidRPr="00D57BEE" w:rsidRDefault="00AF5151" w:rsidP="00AF5151">
            <w:pPr>
              <w:spacing w:line="360" w:lineRule="auto"/>
              <w:ind w:hanging="1"/>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Злі духи; казкові персонажі</w:t>
            </w:r>
          </w:p>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p>
        </w:tc>
      </w:tr>
      <w:tr w:rsidR="00AF5151" w:rsidRPr="00D57BEE" w:rsidTr="00AF5151">
        <w:tc>
          <w:tcPr>
            <w:tcW w:w="53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4.</w:t>
            </w:r>
          </w:p>
        </w:tc>
        <w:tc>
          <w:tcPr>
            <w:tcW w:w="5846"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Релігійні реалії</w:t>
            </w:r>
          </w:p>
        </w:tc>
        <w:tc>
          <w:tcPr>
            <w:tcW w:w="3191"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Обряди тощо</w:t>
            </w:r>
          </w:p>
        </w:tc>
      </w:tr>
      <w:tr w:rsidR="00AF5151" w:rsidRPr="003B7812" w:rsidTr="00AF5151">
        <w:tc>
          <w:tcPr>
            <w:tcW w:w="534"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5.</w:t>
            </w:r>
          </w:p>
        </w:tc>
        <w:tc>
          <w:tcPr>
            <w:tcW w:w="5846"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Ономастика</w:t>
            </w:r>
          </w:p>
        </w:tc>
        <w:tc>
          <w:tcPr>
            <w:tcW w:w="3191" w:type="dxa"/>
          </w:tcPr>
          <w:p w:rsidR="00AF5151" w:rsidRPr="00D57BEE" w:rsidRDefault="00AF5151" w:rsidP="00AF5151">
            <w:pPr>
              <w:spacing w:line="360" w:lineRule="auto"/>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Імена і прізвища, географічні назви</w:t>
            </w:r>
          </w:p>
        </w:tc>
      </w:tr>
    </w:tbl>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А. Супрун аналізує реалії через призму структурно-семантичних особливостей і поділяє їх на:</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 скорочення;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 слова;</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 словосполучення;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 речення [29, с. 89].</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А. Реформатський спирається на предметно-мовний принцип: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імена власні;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монети;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посади і позначення осіб;</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деталі костюма і прикраси;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їжа і напої;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звернення і титули при іменах [38, с. 237].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Якщо розглянути класифікацію В. Виноградова, яку вивчають студенти-перекладачі, то можна побачити, що він поділяє реалії на: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побутові;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етнографічні та міфологічні;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реалії світу і природи;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 xml:space="preserve">- реалії державно-адміністративного устрою і суспільного життя (актуальні та історичні);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ономастичні;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асоціативні реалії.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Кожна з цих категорій диференціюється на дрібнішу [11, с. 93].</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Р. Зорівчак ділить реалії в двох площинах: історико-семантичному та структурному планах. Із історико-семантичного погляду Р. Зорівчак виділяє: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власне реалії (при існуючих референтах);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історичні реалії – семантичні архаїзми, які внаслідок зникнення референтів входять до історично дистантної лексики, втративши життєздатність. Їм властива сема «минуле», пов’язана із старінням референта, виходом позначуваного ним слова з царини активної суспільної практики мовного колективу. Вони вміщують фонові знання культурної спадщини. Крім національного, для них характерний хронологічний колорит [16, c.70].</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Аналізуючи класифікацію К. Хеншельманна, згідно </w:t>
      </w:r>
      <w:r w:rsidR="004D3E43">
        <w:rPr>
          <w:rFonts w:ascii="Times New Roman" w:eastAsia="Calibri" w:hAnsi="Times New Roman" w:cs="Times New Roman"/>
          <w:spacing w:val="3"/>
          <w:sz w:val="28"/>
          <w:szCs w:val="28"/>
          <w:lang w:val="uk-UA"/>
        </w:rPr>
        <w:t xml:space="preserve">з </w:t>
      </w:r>
      <w:r w:rsidRPr="00D57BEE">
        <w:rPr>
          <w:rFonts w:ascii="Times New Roman" w:eastAsia="Calibri" w:hAnsi="Times New Roman" w:cs="Times New Roman"/>
          <w:spacing w:val="3"/>
          <w:sz w:val="28"/>
          <w:szCs w:val="28"/>
          <w:lang w:val="uk-UA"/>
        </w:rPr>
        <w:t>предме</w:t>
      </w:r>
      <w:r w:rsidR="004D3E43">
        <w:rPr>
          <w:rFonts w:ascii="Times New Roman" w:eastAsia="Calibri" w:hAnsi="Times New Roman" w:cs="Times New Roman"/>
          <w:spacing w:val="3"/>
          <w:sz w:val="28"/>
          <w:szCs w:val="28"/>
          <w:lang w:val="uk-UA"/>
        </w:rPr>
        <w:t>тним</w:t>
      </w:r>
      <w:r w:rsidRPr="00D57BEE">
        <w:rPr>
          <w:rFonts w:ascii="Times New Roman" w:eastAsia="Calibri" w:hAnsi="Times New Roman" w:cs="Times New Roman"/>
          <w:spacing w:val="3"/>
          <w:sz w:val="28"/>
          <w:szCs w:val="28"/>
          <w:lang w:val="uk-UA"/>
        </w:rPr>
        <w:t xml:space="preserve"> </w:t>
      </w:r>
      <w:r w:rsidR="004D3E43">
        <w:rPr>
          <w:rFonts w:ascii="Times New Roman" w:eastAsia="Calibri" w:hAnsi="Times New Roman" w:cs="Times New Roman"/>
          <w:spacing w:val="3"/>
          <w:sz w:val="28"/>
          <w:szCs w:val="28"/>
          <w:lang w:val="uk-UA"/>
        </w:rPr>
        <w:t>поділом</w:t>
      </w:r>
      <w:r w:rsidRPr="00D57BEE">
        <w:rPr>
          <w:rFonts w:ascii="Times New Roman" w:eastAsia="Calibri" w:hAnsi="Times New Roman" w:cs="Times New Roman"/>
          <w:spacing w:val="3"/>
          <w:sz w:val="28"/>
          <w:szCs w:val="28"/>
          <w:lang w:val="uk-UA"/>
        </w:rPr>
        <w:t xml:space="preserve"> реалій, що характеризує різні сторони існування і побуту певного народу, наведемо приклади німецьких реалій, </w:t>
      </w:r>
      <w:r w:rsidR="0099306A">
        <w:rPr>
          <w:rFonts w:ascii="Times New Roman" w:eastAsia="Calibri" w:hAnsi="Times New Roman" w:cs="Times New Roman"/>
          <w:spacing w:val="3"/>
          <w:sz w:val="28"/>
          <w:szCs w:val="28"/>
          <w:lang w:val="uk-UA"/>
        </w:rPr>
        <w:t>опираючись</w:t>
      </w:r>
      <w:r w:rsidRPr="00D57BEE">
        <w:rPr>
          <w:rFonts w:ascii="Times New Roman" w:eastAsia="Calibri" w:hAnsi="Times New Roman" w:cs="Times New Roman"/>
          <w:spacing w:val="3"/>
          <w:sz w:val="28"/>
          <w:szCs w:val="28"/>
          <w:lang w:val="uk-UA"/>
        </w:rPr>
        <w:t xml:space="preserve"> на сучасні лінгвокраїнознавчі словники [51; 54]:</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1. Географічні реалії (</w:t>
      </w:r>
      <w:r w:rsidRPr="00D57BEE">
        <w:rPr>
          <w:rFonts w:ascii="Times New Roman" w:eastAsia="Calibri" w:hAnsi="Times New Roman" w:cs="Times New Roman"/>
          <w:i/>
          <w:spacing w:val="3"/>
          <w:sz w:val="28"/>
          <w:szCs w:val="28"/>
          <w:lang w:val="uk-UA"/>
        </w:rPr>
        <w:t>geographische Begriffe</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Böhmerwald</w:t>
      </w:r>
      <w:r w:rsidRPr="00D57BEE">
        <w:rPr>
          <w:rFonts w:ascii="Times New Roman" w:eastAsia="Calibri" w:hAnsi="Times New Roman" w:cs="Times New Roman"/>
          <w:spacing w:val="3"/>
          <w:sz w:val="28"/>
          <w:szCs w:val="28"/>
          <w:lang w:val="uk-UA"/>
        </w:rPr>
        <w:t xml:space="preserve"> – Богемський ліс, </w:t>
      </w:r>
      <w:r w:rsidRPr="00D57BEE">
        <w:rPr>
          <w:rFonts w:ascii="Times New Roman" w:eastAsia="Calibri" w:hAnsi="Times New Roman" w:cs="Times New Roman"/>
          <w:i/>
          <w:spacing w:val="3"/>
          <w:sz w:val="28"/>
          <w:szCs w:val="28"/>
          <w:lang w:val="uk-UA"/>
        </w:rPr>
        <w:t>Riesengebirge</w:t>
      </w:r>
      <w:r w:rsidRPr="00D57BEE">
        <w:rPr>
          <w:rFonts w:ascii="Times New Roman" w:eastAsia="Calibri" w:hAnsi="Times New Roman" w:cs="Times New Roman"/>
          <w:spacing w:val="3"/>
          <w:sz w:val="28"/>
          <w:szCs w:val="28"/>
          <w:lang w:val="uk-UA"/>
        </w:rPr>
        <w:t xml:space="preserve"> – Велетенські гори, </w:t>
      </w:r>
      <w:r w:rsidRPr="00D57BEE">
        <w:rPr>
          <w:rFonts w:ascii="Times New Roman" w:eastAsia="Calibri" w:hAnsi="Times New Roman" w:cs="Times New Roman"/>
          <w:i/>
          <w:spacing w:val="3"/>
          <w:sz w:val="28"/>
          <w:szCs w:val="28"/>
          <w:lang w:val="uk-UA"/>
        </w:rPr>
        <w:t>Bodensee</w:t>
      </w:r>
      <w:r w:rsidRPr="00D57BEE">
        <w:rPr>
          <w:rFonts w:ascii="Times New Roman" w:eastAsia="Calibri" w:hAnsi="Times New Roman" w:cs="Times New Roman"/>
          <w:spacing w:val="3"/>
          <w:sz w:val="28"/>
          <w:szCs w:val="28"/>
          <w:lang w:val="uk-UA"/>
        </w:rPr>
        <w:t xml:space="preserve"> – озеро Бодензеє, </w:t>
      </w:r>
      <w:r w:rsidRPr="00D57BEE">
        <w:rPr>
          <w:rFonts w:ascii="Times New Roman" w:eastAsia="Calibri" w:hAnsi="Times New Roman" w:cs="Times New Roman"/>
          <w:i/>
          <w:spacing w:val="3"/>
          <w:sz w:val="28"/>
          <w:szCs w:val="28"/>
          <w:lang w:val="uk-UA"/>
        </w:rPr>
        <w:t>Sachsen-Anhalt</w:t>
      </w:r>
      <w:r w:rsidRPr="00D57BEE">
        <w:rPr>
          <w:rFonts w:ascii="Times New Roman" w:eastAsia="Calibri" w:hAnsi="Times New Roman" w:cs="Times New Roman"/>
          <w:spacing w:val="3"/>
          <w:sz w:val="28"/>
          <w:szCs w:val="28"/>
          <w:lang w:val="uk-UA"/>
        </w:rPr>
        <w:t xml:space="preserve"> – Саксонія-Анхальт, </w:t>
      </w:r>
      <w:r w:rsidRPr="00D57BEE">
        <w:rPr>
          <w:rFonts w:ascii="Times New Roman" w:eastAsia="Calibri" w:hAnsi="Times New Roman" w:cs="Times New Roman"/>
          <w:i/>
          <w:spacing w:val="3"/>
          <w:sz w:val="28"/>
          <w:szCs w:val="28"/>
          <w:lang w:val="uk-UA"/>
        </w:rPr>
        <w:t>Hallige</w:t>
      </w:r>
      <w:r w:rsidRPr="00D57BEE">
        <w:rPr>
          <w:rFonts w:ascii="Times New Roman" w:eastAsia="Calibri" w:hAnsi="Times New Roman" w:cs="Times New Roman"/>
          <w:spacing w:val="3"/>
          <w:sz w:val="28"/>
          <w:szCs w:val="28"/>
          <w:lang w:val="uk-UA"/>
        </w:rPr>
        <w:t xml:space="preserve">n – Халлігі, </w:t>
      </w:r>
      <w:r w:rsidRPr="00D57BEE">
        <w:rPr>
          <w:rFonts w:ascii="Times New Roman" w:eastAsia="Calibri" w:hAnsi="Times New Roman" w:cs="Times New Roman"/>
          <w:i/>
          <w:spacing w:val="3"/>
          <w:sz w:val="28"/>
          <w:szCs w:val="28"/>
          <w:lang w:val="uk-UA"/>
        </w:rPr>
        <w:t>Marienfelde</w:t>
      </w:r>
      <w:r w:rsidRPr="00D57BEE">
        <w:rPr>
          <w:rFonts w:ascii="Times New Roman" w:eastAsia="Calibri" w:hAnsi="Times New Roman" w:cs="Times New Roman"/>
          <w:spacing w:val="3"/>
          <w:sz w:val="28"/>
          <w:szCs w:val="28"/>
          <w:lang w:val="uk-UA"/>
        </w:rPr>
        <w:t xml:space="preserve"> – Марієнфельде, </w:t>
      </w:r>
      <w:r w:rsidRPr="00D57BEE">
        <w:rPr>
          <w:rFonts w:ascii="Times New Roman" w:eastAsia="Calibri" w:hAnsi="Times New Roman" w:cs="Times New Roman"/>
          <w:i/>
          <w:spacing w:val="3"/>
          <w:sz w:val="28"/>
          <w:szCs w:val="28"/>
          <w:lang w:val="uk-UA"/>
        </w:rPr>
        <w:t>Teutoburger Platz</w:t>
      </w:r>
      <w:r w:rsidRPr="00D57BEE">
        <w:rPr>
          <w:rFonts w:ascii="Times New Roman" w:eastAsia="Calibri" w:hAnsi="Times New Roman" w:cs="Times New Roman"/>
          <w:spacing w:val="3"/>
          <w:sz w:val="28"/>
          <w:szCs w:val="28"/>
          <w:lang w:val="uk-UA"/>
        </w:rPr>
        <w:t xml:space="preserve"> – Тойтобургер-плац, </w:t>
      </w:r>
      <w:r w:rsidRPr="00D57BEE">
        <w:rPr>
          <w:rFonts w:ascii="Times New Roman" w:eastAsia="Calibri" w:hAnsi="Times New Roman" w:cs="Times New Roman"/>
          <w:i/>
          <w:spacing w:val="3"/>
          <w:sz w:val="28"/>
          <w:szCs w:val="28"/>
          <w:lang w:val="uk-UA"/>
        </w:rPr>
        <w:t>Weißensee</w:t>
      </w:r>
      <w:r w:rsidRPr="00D57BEE">
        <w:rPr>
          <w:rFonts w:ascii="Times New Roman" w:eastAsia="Calibri" w:hAnsi="Times New Roman" w:cs="Times New Roman"/>
          <w:spacing w:val="3"/>
          <w:sz w:val="28"/>
          <w:szCs w:val="28"/>
          <w:lang w:val="uk-UA"/>
        </w:rPr>
        <w:t xml:space="preserve"> – Вайсензеє.</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2. Етнографічні реалії (</w:t>
      </w:r>
      <w:r w:rsidRPr="00D57BEE">
        <w:rPr>
          <w:rFonts w:ascii="Times New Roman" w:eastAsia="Calibri" w:hAnsi="Times New Roman" w:cs="Times New Roman"/>
          <w:i/>
          <w:spacing w:val="3"/>
          <w:sz w:val="28"/>
          <w:szCs w:val="28"/>
          <w:lang w:val="uk-UA"/>
        </w:rPr>
        <w:t>ethnographische Begriffseinheiten</w:t>
      </w:r>
      <w:r w:rsidRPr="00D57BEE">
        <w:rPr>
          <w:rFonts w:ascii="Times New Roman" w:eastAsia="Calibri" w:hAnsi="Times New Roman" w:cs="Times New Roman"/>
          <w:spacing w:val="3"/>
          <w:sz w:val="28"/>
          <w:szCs w:val="28"/>
          <w:lang w:val="uk-UA"/>
        </w:rPr>
        <w:t>): фольклорні реалії, ігри, танці, жанри, культурні та культурно-історичні реалії, міфологія (</w:t>
      </w:r>
      <w:r w:rsidRPr="00D57BEE">
        <w:rPr>
          <w:rFonts w:ascii="Times New Roman" w:eastAsia="Calibri" w:hAnsi="Times New Roman" w:cs="Times New Roman"/>
          <w:i/>
          <w:spacing w:val="3"/>
          <w:sz w:val="28"/>
          <w:szCs w:val="28"/>
          <w:lang w:val="uk-UA"/>
        </w:rPr>
        <w:t>Folklore, Spielen, Tänze, Genres, kulturelle und kulturell-historische Realien, Mythologie</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 xml:space="preserve">Troll </w:t>
      </w:r>
      <w:r w:rsidRPr="00D57BEE">
        <w:rPr>
          <w:rFonts w:ascii="Times New Roman" w:eastAsia="Calibri" w:hAnsi="Times New Roman" w:cs="Times New Roman"/>
          <w:spacing w:val="3"/>
          <w:sz w:val="28"/>
          <w:szCs w:val="28"/>
          <w:lang w:val="uk-UA"/>
        </w:rPr>
        <w:t xml:space="preserve">– троль, </w:t>
      </w:r>
      <w:r w:rsidRPr="00D57BEE">
        <w:rPr>
          <w:rFonts w:ascii="Times New Roman" w:eastAsia="Calibri" w:hAnsi="Times New Roman" w:cs="Times New Roman"/>
          <w:i/>
          <w:spacing w:val="3"/>
          <w:sz w:val="28"/>
          <w:szCs w:val="28"/>
          <w:lang w:val="uk-UA"/>
        </w:rPr>
        <w:t xml:space="preserve">Walpurgisnacht </w:t>
      </w:r>
      <w:r w:rsidRPr="00D57BEE">
        <w:rPr>
          <w:rFonts w:ascii="Times New Roman" w:eastAsia="Calibri" w:hAnsi="Times New Roman" w:cs="Times New Roman"/>
          <w:spacing w:val="3"/>
          <w:sz w:val="28"/>
          <w:szCs w:val="28"/>
          <w:lang w:val="uk-UA"/>
        </w:rPr>
        <w:t xml:space="preserve">– вальпургієва ніч, </w:t>
      </w:r>
      <w:r w:rsidRPr="00D57BEE">
        <w:rPr>
          <w:rFonts w:ascii="Times New Roman" w:eastAsia="Calibri" w:hAnsi="Times New Roman" w:cs="Times New Roman"/>
          <w:i/>
          <w:spacing w:val="3"/>
          <w:sz w:val="28"/>
          <w:szCs w:val="28"/>
          <w:lang w:val="uk-UA"/>
        </w:rPr>
        <w:t>Lorelei</w:t>
      </w:r>
      <w:r w:rsidRPr="00D57BEE">
        <w:rPr>
          <w:rFonts w:ascii="Times New Roman" w:eastAsia="Calibri" w:hAnsi="Times New Roman" w:cs="Times New Roman"/>
          <w:spacing w:val="3"/>
          <w:sz w:val="28"/>
          <w:szCs w:val="28"/>
          <w:lang w:val="uk-UA"/>
        </w:rPr>
        <w:t xml:space="preserve"> – Лореляй, </w:t>
      </w:r>
      <w:r w:rsidRPr="00D57BEE">
        <w:rPr>
          <w:rFonts w:ascii="Times New Roman" w:eastAsia="Calibri" w:hAnsi="Times New Roman" w:cs="Times New Roman"/>
          <w:i/>
          <w:spacing w:val="3"/>
          <w:sz w:val="28"/>
          <w:szCs w:val="28"/>
          <w:lang w:val="uk-UA"/>
        </w:rPr>
        <w:t>Jan Schuster</w:t>
      </w:r>
      <w:r w:rsidRPr="00D57BEE">
        <w:rPr>
          <w:rFonts w:ascii="Times New Roman" w:eastAsia="Calibri" w:hAnsi="Times New Roman" w:cs="Times New Roman"/>
          <w:spacing w:val="3"/>
          <w:sz w:val="28"/>
          <w:szCs w:val="28"/>
          <w:lang w:val="uk-UA"/>
        </w:rPr>
        <w:t xml:space="preserve"> – Ян-швець (поширена гра німецьких дітей), </w:t>
      </w:r>
      <w:r w:rsidRPr="00D57BEE">
        <w:rPr>
          <w:rFonts w:ascii="Times New Roman" w:eastAsia="Calibri" w:hAnsi="Times New Roman" w:cs="Times New Roman"/>
          <w:i/>
          <w:spacing w:val="3"/>
          <w:sz w:val="28"/>
          <w:szCs w:val="28"/>
          <w:lang w:val="uk-UA"/>
        </w:rPr>
        <w:lastRenderedPageBreak/>
        <w:t>Ländler</w:t>
      </w:r>
      <w:r w:rsidRPr="00D57BEE">
        <w:rPr>
          <w:rFonts w:ascii="Times New Roman" w:eastAsia="Calibri" w:hAnsi="Times New Roman" w:cs="Times New Roman"/>
          <w:spacing w:val="3"/>
          <w:sz w:val="28"/>
          <w:szCs w:val="28"/>
          <w:lang w:val="uk-UA"/>
        </w:rPr>
        <w:t xml:space="preserve"> – лендлерр (повільний народний танець Німеччини), </w:t>
      </w:r>
      <w:r w:rsidRPr="00D57BEE">
        <w:rPr>
          <w:rFonts w:ascii="Times New Roman" w:eastAsia="Calibri" w:hAnsi="Times New Roman" w:cs="Times New Roman"/>
          <w:i/>
          <w:spacing w:val="3"/>
          <w:sz w:val="28"/>
          <w:szCs w:val="28"/>
          <w:lang w:val="uk-UA"/>
        </w:rPr>
        <w:t>Erntedankfest</w:t>
      </w:r>
      <w:r w:rsidRPr="00D57BEE">
        <w:rPr>
          <w:rFonts w:ascii="Times New Roman" w:eastAsia="Calibri" w:hAnsi="Times New Roman" w:cs="Times New Roman"/>
          <w:spacing w:val="3"/>
          <w:sz w:val="28"/>
          <w:szCs w:val="28"/>
          <w:lang w:val="uk-UA"/>
        </w:rPr>
        <w:t xml:space="preserve"> – свято врожаю, </w:t>
      </w:r>
      <w:r w:rsidRPr="00D57BEE">
        <w:rPr>
          <w:rFonts w:ascii="Times New Roman" w:eastAsia="Calibri" w:hAnsi="Times New Roman" w:cs="Times New Roman"/>
          <w:i/>
          <w:spacing w:val="3"/>
          <w:sz w:val="28"/>
          <w:szCs w:val="28"/>
          <w:lang w:val="uk-UA"/>
        </w:rPr>
        <w:t>Donar</w:t>
      </w:r>
      <w:r w:rsidRPr="00D57BEE">
        <w:rPr>
          <w:rFonts w:ascii="Times New Roman" w:eastAsia="Calibri" w:hAnsi="Times New Roman" w:cs="Times New Roman"/>
          <w:spacing w:val="3"/>
          <w:sz w:val="28"/>
          <w:szCs w:val="28"/>
          <w:lang w:val="uk-UA"/>
        </w:rPr>
        <w:t xml:space="preserve"> – Донара, (бог грому і родючості у древніх германців), </w:t>
      </w:r>
      <w:r w:rsidRPr="00D57BEE">
        <w:rPr>
          <w:rFonts w:ascii="Times New Roman" w:eastAsia="Calibri" w:hAnsi="Times New Roman" w:cs="Times New Roman"/>
          <w:i/>
          <w:spacing w:val="3"/>
          <w:sz w:val="28"/>
          <w:szCs w:val="28"/>
          <w:lang w:val="uk-UA"/>
        </w:rPr>
        <w:t>Wodan</w:t>
      </w:r>
      <w:r w:rsidRPr="00D57BEE">
        <w:rPr>
          <w:rFonts w:ascii="Times New Roman" w:eastAsia="Calibri" w:hAnsi="Times New Roman" w:cs="Times New Roman"/>
          <w:spacing w:val="3"/>
          <w:sz w:val="28"/>
          <w:szCs w:val="28"/>
          <w:lang w:val="uk-UA"/>
        </w:rPr>
        <w:t xml:space="preserve"> – Водан (бог, який панував над живими і мертвими в німецькій міфології).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3. Побутові реалії (</w:t>
      </w:r>
      <w:r w:rsidRPr="00D57BEE">
        <w:rPr>
          <w:rFonts w:ascii="Times New Roman" w:eastAsia="Calibri" w:hAnsi="Times New Roman" w:cs="Times New Roman"/>
          <w:i/>
          <w:spacing w:val="3"/>
          <w:sz w:val="28"/>
          <w:szCs w:val="28"/>
          <w:lang w:val="uk-UA"/>
        </w:rPr>
        <w:t>Alltagsrealia</w:t>
      </w:r>
      <w:r w:rsidRPr="00D57BEE">
        <w:rPr>
          <w:rFonts w:ascii="Times New Roman" w:eastAsia="Calibri" w:hAnsi="Times New Roman" w:cs="Times New Roman"/>
          <w:spacing w:val="3"/>
          <w:sz w:val="28"/>
          <w:szCs w:val="28"/>
          <w:lang w:val="uk-UA"/>
        </w:rPr>
        <w:t>): їжа, напої, одяг, головні убори, прикраси, гроші, одиниці вимірювання і так далі (</w:t>
      </w:r>
      <w:r w:rsidRPr="00D57BEE">
        <w:rPr>
          <w:rFonts w:ascii="Times New Roman" w:eastAsia="Calibri" w:hAnsi="Times New Roman" w:cs="Times New Roman"/>
          <w:i/>
          <w:spacing w:val="3"/>
          <w:sz w:val="28"/>
          <w:szCs w:val="28"/>
          <w:lang w:val="uk-UA"/>
        </w:rPr>
        <w:t>Speisen, Getränke, Kleidung, Kopfbedeckung, Schmuck, Geld, Maße, usw.</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Hackepeter</w:t>
      </w:r>
      <w:r w:rsidRPr="00D57BEE">
        <w:rPr>
          <w:rFonts w:ascii="Times New Roman" w:eastAsia="Calibri" w:hAnsi="Times New Roman" w:cs="Times New Roman"/>
          <w:spacing w:val="3"/>
          <w:sz w:val="28"/>
          <w:szCs w:val="28"/>
          <w:lang w:val="uk-UA"/>
        </w:rPr>
        <w:t xml:space="preserve"> – хакепетер (рубане м'ясо з прянощами, вживається в сирому вигляді), </w:t>
      </w:r>
      <w:r w:rsidRPr="00D57BEE">
        <w:rPr>
          <w:rFonts w:ascii="Times New Roman" w:eastAsia="Calibri" w:hAnsi="Times New Roman" w:cs="Times New Roman"/>
          <w:i/>
          <w:spacing w:val="3"/>
          <w:sz w:val="28"/>
          <w:szCs w:val="28"/>
          <w:lang w:val="uk-UA"/>
        </w:rPr>
        <w:t>Schnaps</w:t>
      </w:r>
      <w:r w:rsidRPr="00D57BEE">
        <w:rPr>
          <w:rFonts w:ascii="Times New Roman" w:eastAsia="Calibri" w:hAnsi="Times New Roman" w:cs="Times New Roman"/>
          <w:spacing w:val="3"/>
          <w:sz w:val="28"/>
          <w:szCs w:val="28"/>
          <w:lang w:val="uk-UA"/>
        </w:rPr>
        <w:t xml:space="preserve"> – шнапс (німецька горілка), </w:t>
      </w:r>
      <w:r w:rsidRPr="00D57BEE">
        <w:rPr>
          <w:rFonts w:ascii="Times New Roman" w:eastAsia="Calibri" w:hAnsi="Times New Roman" w:cs="Times New Roman"/>
          <w:i/>
          <w:spacing w:val="3"/>
          <w:sz w:val="28"/>
          <w:szCs w:val="28"/>
          <w:lang w:val="uk-UA"/>
        </w:rPr>
        <w:t>Dirndkleid</w:t>
      </w:r>
      <w:r w:rsidRPr="00D57BEE">
        <w:rPr>
          <w:rFonts w:ascii="Times New Roman" w:eastAsia="Calibri" w:hAnsi="Times New Roman" w:cs="Times New Roman"/>
          <w:spacing w:val="3"/>
          <w:sz w:val="28"/>
          <w:szCs w:val="28"/>
          <w:lang w:val="uk-UA"/>
        </w:rPr>
        <w:t xml:space="preserve"> або </w:t>
      </w:r>
      <w:r w:rsidRPr="00D57BEE">
        <w:rPr>
          <w:rFonts w:ascii="Times New Roman" w:eastAsia="Calibri" w:hAnsi="Times New Roman" w:cs="Times New Roman"/>
          <w:i/>
          <w:spacing w:val="3"/>
          <w:sz w:val="28"/>
          <w:szCs w:val="28"/>
          <w:lang w:val="uk-UA"/>
        </w:rPr>
        <w:t>Dirndl</w:t>
      </w:r>
      <w:r w:rsidRPr="00D57BEE">
        <w:rPr>
          <w:rFonts w:ascii="Times New Roman" w:eastAsia="Calibri" w:hAnsi="Times New Roman" w:cs="Times New Roman"/>
          <w:spacing w:val="3"/>
          <w:sz w:val="28"/>
          <w:szCs w:val="28"/>
          <w:lang w:val="uk-UA"/>
        </w:rPr>
        <w:t xml:space="preserve"> – дірндл (національна строката жіноча сукня з широкою спідницею і порадником), </w:t>
      </w:r>
      <w:r w:rsidRPr="00D57BEE">
        <w:rPr>
          <w:rFonts w:ascii="Times New Roman" w:eastAsia="Calibri" w:hAnsi="Times New Roman" w:cs="Times New Roman"/>
          <w:i/>
          <w:spacing w:val="3"/>
          <w:sz w:val="28"/>
          <w:szCs w:val="28"/>
          <w:lang w:val="uk-UA"/>
        </w:rPr>
        <w:t>Gebinde</w:t>
      </w:r>
      <w:r w:rsidRPr="00D57BEE">
        <w:rPr>
          <w:rFonts w:ascii="Times New Roman" w:eastAsia="Calibri" w:hAnsi="Times New Roman" w:cs="Times New Roman"/>
          <w:spacing w:val="3"/>
          <w:sz w:val="28"/>
          <w:szCs w:val="28"/>
          <w:lang w:val="uk-UA"/>
        </w:rPr>
        <w:t xml:space="preserve"> – гебінде (середньовічний жіночий головний убір – щільні пов'язка, яка охоплювала голову і підборіддя), </w:t>
      </w:r>
      <w:r w:rsidRPr="00D57BEE">
        <w:rPr>
          <w:rFonts w:ascii="Times New Roman" w:eastAsia="Calibri" w:hAnsi="Times New Roman" w:cs="Times New Roman"/>
          <w:i/>
          <w:spacing w:val="3"/>
          <w:sz w:val="28"/>
          <w:szCs w:val="28"/>
          <w:lang w:val="uk-UA"/>
        </w:rPr>
        <w:t>Groschen</w:t>
      </w:r>
      <w:r w:rsidRPr="00D57BEE">
        <w:rPr>
          <w:rFonts w:ascii="Times New Roman" w:eastAsia="Calibri" w:hAnsi="Times New Roman" w:cs="Times New Roman"/>
          <w:spacing w:val="3"/>
          <w:sz w:val="28"/>
          <w:szCs w:val="28"/>
          <w:lang w:val="uk-UA"/>
        </w:rPr>
        <w:t xml:space="preserve"> – гріш (старовинна німецька срібна монета в 10 пфенігів), </w:t>
      </w:r>
      <w:r w:rsidRPr="00D57BEE">
        <w:rPr>
          <w:rFonts w:ascii="Times New Roman" w:eastAsia="Calibri" w:hAnsi="Times New Roman" w:cs="Times New Roman"/>
          <w:i/>
          <w:spacing w:val="3"/>
          <w:sz w:val="28"/>
          <w:szCs w:val="28"/>
          <w:lang w:val="uk-UA"/>
        </w:rPr>
        <w:t>Lachter</w:t>
      </w:r>
      <w:r w:rsidRPr="00D57BEE">
        <w:rPr>
          <w:rFonts w:ascii="Times New Roman" w:eastAsia="Calibri" w:hAnsi="Times New Roman" w:cs="Times New Roman"/>
          <w:spacing w:val="3"/>
          <w:sz w:val="28"/>
          <w:szCs w:val="28"/>
          <w:lang w:val="uk-UA"/>
        </w:rPr>
        <w:t xml:space="preserve"> – Лахтер (міра довжини, рівна приблизно 2 метрам), </w:t>
      </w:r>
      <w:r w:rsidRPr="00D57BEE">
        <w:rPr>
          <w:rFonts w:ascii="Times New Roman" w:eastAsia="Calibri" w:hAnsi="Times New Roman" w:cs="Times New Roman"/>
          <w:i/>
          <w:spacing w:val="3"/>
          <w:sz w:val="28"/>
          <w:szCs w:val="28"/>
          <w:lang w:val="uk-UA"/>
        </w:rPr>
        <w:t>Schoppen</w:t>
      </w:r>
      <w:r w:rsidRPr="00D57BEE">
        <w:rPr>
          <w:rFonts w:ascii="Times New Roman" w:eastAsia="Calibri" w:hAnsi="Times New Roman" w:cs="Times New Roman"/>
          <w:spacing w:val="3"/>
          <w:sz w:val="28"/>
          <w:szCs w:val="28"/>
          <w:lang w:val="uk-UA"/>
        </w:rPr>
        <w:t xml:space="preserve"> – шоппен, кружка (дорівнює 0,5 літрам), </w:t>
      </w:r>
      <w:r w:rsidRPr="00D57BEE">
        <w:rPr>
          <w:rFonts w:ascii="Times New Roman" w:eastAsia="Calibri" w:hAnsi="Times New Roman" w:cs="Times New Roman"/>
          <w:i/>
          <w:spacing w:val="3"/>
          <w:sz w:val="28"/>
          <w:szCs w:val="28"/>
          <w:lang w:val="uk-UA"/>
        </w:rPr>
        <w:t>Pfund</w:t>
      </w:r>
      <w:r w:rsidRPr="00D57BEE">
        <w:rPr>
          <w:rFonts w:ascii="Times New Roman" w:eastAsia="Calibri" w:hAnsi="Times New Roman" w:cs="Times New Roman"/>
          <w:spacing w:val="3"/>
          <w:sz w:val="28"/>
          <w:szCs w:val="28"/>
          <w:lang w:val="uk-UA"/>
        </w:rPr>
        <w:t xml:space="preserve"> – фунт (дорівнює 500 грам).</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4. Історичні реалії (</w:t>
      </w:r>
      <w:r w:rsidRPr="00D57BEE">
        <w:rPr>
          <w:rFonts w:ascii="Times New Roman" w:eastAsia="Calibri" w:hAnsi="Times New Roman" w:cs="Times New Roman"/>
          <w:i/>
          <w:spacing w:val="3"/>
          <w:sz w:val="28"/>
          <w:szCs w:val="28"/>
          <w:lang w:val="uk-UA"/>
        </w:rPr>
        <w:t>historische Realien</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Karolinger</w:t>
      </w:r>
      <w:r w:rsidRPr="00D57BEE">
        <w:rPr>
          <w:rFonts w:ascii="Times New Roman" w:eastAsia="Calibri" w:hAnsi="Times New Roman" w:cs="Times New Roman"/>
          <w:spacing w:val="3"/>
          <w:sz w:val="28"/>
          <w:szCs w:val="28"/>
          <w:lang w:val="uk-UA"/>
        </w:rPr>
        <w:t xml:space="preserve"> – Каролінґи, </w:t>
      </w:r>
      <w:r w:rsidRPr="00D57BEE">
        <w:rPr>
          <w:rFonts w:ascii="Times New Roman" w:eastAsia="Calibri" w:hAnsi="Times New Roman" w:cs="Times New Roman"/>
          <w:i/>
          <w:spacing w:val="3"/>
          <w:sz w:val="28"/>
          <w:szCs w:val="28"/>
          <w:lang w:val="uk-UA"/>
        </w:rPr>
        <w:t>Zwangsarbeit</w:t>
      </w:r>
      <w:r w:rsidRPr="00D57BEE">
        <w:rPr>
          <w:rFonts w:ascii="Times New Roman" w:eastAsia="Calibri" w:hAnsi="Times New Roman" w:cs="Times New Roman"/>
          <w:spacing w:val="3"/>
          <w:sz w:val="28"/>
          <w:szCs w:val="28"/>
          <w:lang w:val="uk-UA"/>
        </w:rPr>
        <w:t xml:space="preserve"> – каторжні роботи, </w:t>
      </w:r>
      <w:r w:rsidRPr="00D57BEE">
        <w:rPr>
          <w:rFonts w:ascii="Times New Roman" w:eastAsia="Calibri" w:hAnsi="Times New Roman" w:cs="Times New Roman"/>
          <w:i/>
          <w:spacing w:val="3"/>
          <w:sz w:val="28"/>
          <w:szCs w:val="28"/>
          <w:lang w:val="uk-UA"/>
        </w:rPr>
        <w:t>Interglazial</w:t>
      </w:r>
      <w:r w:rsidRPr="00D57BEE">
        <w:rPr>
          <w:rFonts w:ascii="Times New Roman" w:eastAsia="Calibri" w:hAnsi="Times New Roman" w:cs="Times New Roman"/>
          <w:spacing w:val="3"/>
          <w:sz w:val="28"/>
          <w:szCs w:val="28"/>
          <w:lang w:val="uk-UA"/>
        </w:rPr>
        <w:t xml:space="preserve"> – міжльодовиковий період (проміжок часу, що розділяє дві льодовикові епохи четвертинного періоду), </w:t>
      </w:r>
      <w:r w:rsidRPr="00D57BEE">
        <w:rPr>
          <w:rFonts w:ascii="Times New Roman" w:eastAsia="Calibri" w:hAnsi="Times New Roman" w:cs="Times New Roman"/>
          <w:i/>
          <w:spacing w:val="3"/>
          <w:sz w:val="28"/>
          <w:szCs w:val="28"/>
          <w:lang w:val="uk-UA"/>
        </w:rPr>
        <w:t>Brumaire</w:t>
      </w:r>
      <w:r w:rsidRPr="00D57BEE">
        <w:rPr>
          <w:rFonts w:ascii="Times New Roman" w:eastAsia="Calibri" w:hAnsi="Times New Roman" w:cs="Times New Roman"/>
          <w:spacing w:val="3"/>
          <w:sz w:val="28"/>
          <w:szCs w:val="28"/>
          <w:lang w:val="uk-UA"/>
        </w:rPr>
        <w:t xml:space="preserve"> – брюмер, </w:t>
      </w:r>
      <w:r w:rsidRPr="00D57BEE">
        <w:rPr>
          <w:rFonts w:ascii="Times New Roman" w:eastAsia="Calibri" w:hAnsi="Times New Roman" w:cs="Times New Roman"/>
          <w:i/>
          <w:spacing w:val="3"/>
          <w:sz w:val="28"/>
          <w:szCs w:val="28"/>
          <w:lang w:val="uk-UA"/>
        </w:rPr>
        <w:t>Zunft</w:t>
      </w:r>
      <w:r w:rsidRPr="00D57BEE">
        <w:rPr>
          <w:rFonts w:ascii="Times New Roman" w:eastAsia="Calibri" w:hAnsi="Times New Roman" w:cs="Times New Roman"/>
          <w:spacing w:val="3"/>
          <w:sz w:val="28"/>
          <w:szCs w:val="28"/>
          <w:lang w:val="uk-UA"/>
        </w:rPr>
        <w:t xml:space="preserve"> або </w:t>
      </w:r>
      <w:r w:rsidRPr="00D57BEE">
        <w:rPr>
          <w:rFonts w:ascii="Times New Roman" w:eastAsia="Calibri" w:hAnsi="Times New Roman" w:cs="Times New Roman"/>
          <w:i/>
          <w:spacing w:val="3"/>
          <w:sz w:val="28"/>
          <w:szCs w:val="28"/>
          <w:lang w:val="uk-UA"/>
        </w:rPr>
        <w:t>Gilde</w:t>
      </w:r>
      <w:r w:rsidRPr="00D57BEE">
        <w:rPr>
          <w:rFonts w:ascii="Times New Roman" w:eastAsia="Calibri" w:hAnsi="Times New Roman" w:cs="Times New Roman"/>
          <w:spacing w:val="3"/>
          <w:sz w:val="28"/>
          <w:szCs w:val="28"/>
          <w:lang w:val="uk-UA"/>
        </w:rPr>
        <w:t xml:space="preserve"> – гільдія.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5. Суспільні реалії (</w:t>
      </w:r>
      <w:r w:rsidRPr="00D57BEE">
        <w:rPr>
          <w:rFonts w:ascii="Times New Roman" w:eastAsia="Calibri" w:hAnsi="Times New Roman" w:cs="Times New Roman"/>
          <w:i/>
          <w:spacing w:val="3"/>
          <w:sz w:val="28"/>
          <w:szCs w:val="28"/>
          <w:lang w:val="uk-UA"/>
        </w:rPr>
        <w:t>gesellschaftliche Realien</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Grundschule</w:t>
      </w:r>
      <w:r w:rsidRPr="00D57BEE">
        <w:rPr>
          <w:rFonts w:ascii="Times New Roman" w:eastAsia="Calibri" w:hAnsi="Times New Roman" w:cs="Times New Roman"/>
          <w:spacing w:val="3"/>
          <w:sz w:val="28"/>
          <w:szCs w:val="28"/>
          <w:lang w:val="uk-UA"/>
        </w:rPr>
        <w:t xml:space="preserve"> – початкова школа, </w:t>
      </w:r>
      <w:r w:rsidRPr="00D57BEE">
        <w:rPr>
          <w:rFonts w:ascii="Times New Roman" w:eastAsia="Calibri" w:hAnsi="Times New Roman" w:cs="Times New Roman"/>
          <w:i/>
          <w:spacing w:val="3"/>
          <w:sz w:val="28"/>
          <w:szCs w:val="28"/>
          <w:lang w:val="uk-UA"/>
        </w:rPr>
        <w:t>Wohngemeinschaft</w:t>
      </w:r>
      <w:r w:rsidRPr="00D57BEE">
        <w:rPr>
          <w:rFonts w:ascii="Times New Roman" w:eastAsia="Calibri" w:hAnsi="Times New Roman" w:cs="Times New Roman"/>
          <w:spacing w:val="3"/>
          <w:sz w:val="28"/>
          <w:szCs w:val="28"/>
          <w:lang w:val="uk-UA"/>
        </w:rPr>
        <w:t xml:space="preserve"> – домоуправління, </w:t>
      </w:r>
      <w:r w:rsidRPr="00D57BEE">
        <w:rPr>
          <w:rFonts w:ascii="Times New Roman" w:eastAsia="Calibri" w:hAnsi="Times New Roman" w:cs="Times New Roman"/>
          <w:i/>
          <w:spacing w:val="3"/>
          <w:sz w:val="28"/>
          <w:szCs w:val="28"/>
          <w:lang w:val="uk-UA"/>
        </w:rPr>
        <w:t>Kneipe</w:t>
      </w:r>
      <w:r w:rsidRPr="00D57BEE">
        <w:rPr>
          <w:rFonts w:ascii="Times New Roman" w:eastAsia="Calibri" w:hAnsi="Times New Roman" w:cs="Times New Roman"/>
          <w:spacing w:val="3"/>
          <w:sz w:val="28"/>
          <w:szCs w:val="28"/>
          <w:lang w:val="uk-UA"/>
        </w:rPr>
        <w:t xml:space="preserve"> – кафе, забігайлівка, </w:t>
      </w:r>
      <w:r w:rsidRPr="00D57BEE">
        <w:rPr>
          <w:rFonts w:ascii="Times New Roman" w:eastAsia="Calibri" w:hAnsi="Times New Roman" w:cs="Times New Roman"/>
          <w:i/>
          <w:spacing w:val="3"/>
          <w:sz w:val="28"/>
          <w:szCs w:val="28"/>
          <w:lang w:val="uk-UA"/>
        </w:rPr>
        <w:t>Avunkulat</w:t>
      </w:r>
      <w:r w:rsidRPr="00D57BEE">
        <w:rPr>
          <w:rFonts w:ascii="Times New Roman" w:eastAsia="Calibri" w:hAnsi="Times New Roman" w:cs="Times New Roman"/>
          <w:spacing w:val="3"/>
          <w:sz w:val="28"/>
          <w:szCs w:val="28"/>
          <w:lang w:val="uk-UA"/>
        </w:rPr>
        <w:t xml:space="preserve"> - авункулат, </w:t>
      </w:r>
      <w:r w:rsidRPr="00D57BEE">
        <w:rPr>
          <w:rFonts w:ascii="Times New Roman" w:eastAsia="Calibri" w:hAnsi="Times New Roman" w:cs="Times New Roman"/>
          <w:i/>
          <w:spacing w:val="3"/>
          <w:sz w:val="28"/>
          <w:szCs w:val="28"/>
          <w:lang w:val="uk-UA"/>
        </w:rPr>
        <w:t>Bürger</w:t>
      </w:r>
      <w:r w:rsidRPr="00D57BEE">
        <w:rPr>
          <w:rFonts w:ascii="Times New Roman" w:eastAsia="Calibri" w:hAnsi="Times New Roman" w:cs="Times New Roman"/>
          <w:spacing w:val="3"/>
          <w:sz w:val="28"/>
          <w:szCs w:val="28"/>
          <w:lang w:val="uk-UA"/>
        </w:rPr>
        <w:t xml:space="preserve"> – громадянин.</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6. Політичні реалії (</w:t>
      </w:r>
      <w:r w:rsidRPr="00D57BEE">
        <w:rPr>
          <w:rFonts w:ascii="Times New Roman" w:eastAsia="Calibri" w:hAnsi="Times New Roman" w:cs="Times New Roman"/>
          <w:i/>
          <w:spacing w:val="3"/>
          <w:sz w:val="28"/>
          <w:szCs w:val="28"/>
          <w:lang w:val="uk-UA"/>
        </w:rPr>
        <w:t>politische Realien</w:t>
      </w:r>
      <w:r w:rsidRPr="00D57BEE">
        <w:rPr>
          <w:rFonts w:ascii="Times New Roman" w:eastAsia="Calibri" w:hAnsi="Times New Roman" w:cs="Times New Roman"/>
          <w:spacing w:val="3"/>
          <w:sz w:val="28"/>
          <w:szCs w:val="28"/>
          <w:lang w:val="uk-UA"/>
        </w:rPr>
        <w:t>): партії, державні установи (</w:t>
      </w:r>
      <w:r w:rsidRPr="00D57BEE">
        <w:rPr>
          <w:rFonts w:ascii="Times New Roman" w:eastAsia="Calibri" w:hAnsi="Times New Roman" w:cs="Times New Roman"/>
          <w:i/>
          <w:spacing w:val="3"/>
          <w:sz w:val="28"/>
          <w:szCs w:val="28"/>
          <w:lang w:val="uk-UA"/>
        </w:rPr>
        <w:t>Parteien, Staatliche Institutionen</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Kanzler</w:t>
      </w:r>
      <w:r w:rsidRPr="00D57BEE">
        <w:rPr>
          <w:rFonts w:ascii="Times New Roman" w:eastAsia="Calibri" w:hAnsi="Times New Roman" w:cs="Times New Roman"/>
          <w:spacing w:val="3"/>
          <w:sz w:val="28"/>
          <w:szCs w:val="28"/>
          <w:lang w:val="uk-UA"/>
        </w:rPr>
        <w:t xml:space="preserve"> – канцлерр, </w:t>
      </w:r>
      <w:r w:rsidRPr="00D57BEE">
        <w:rPr>
          <w:rFonts w:ascii="Times New Roman" w:eastAsia="Calibri" w:hAnsi="Times New Roman" w:cs="Times New Roman"/>
          <w:i/>
          <w:spacing w:val="3"/>
          <w:sz w:val="28"/>
          <w:szCs w:val="28"/>
          <w:lang w:val="uk-UA"/>
        </w:rPr>
        <w:t>Landtag</w:t>
      </w:r>
      <w:r w:rsidRPr="00D57BEE">
        <w:rPr>
          <w:rFonts w:ascii="Times New Roman" w:eastAsia="Calibri" w:hAnsi="Times New Roman" w:cs="Times New Roman"/>
          <w:spacing w:val="3"/>
          <w:sz w:val="28"/>
          <w:szCs w:val="28"/>
          <w:lang w:val="uk-UA"/>
        </w:rPr>
        <w:t xml:space="preserve"> – ландтаг, </w:t>
      </w:r>
      <w:r w:rsidRPr="00D57BEE">
        <w:rPr>
          <w:rFonts w:ascii="Times New Roman" w:eastAsia="Calibri" w:hAnsi="Times New Roman" w:cs="Times New Roman"/>
          <w:i/>
          <w:spacing w:val="3"/>
          <w:sz w:val="28"/>
          <w:szCs w:val="28"/>
          <w:lang w:val="uk-UA"/>
        </w:rPr>
        <w:t xml:space="preserve">Linksradikalismus </w:t>
      </w:r>
      <w:r w:rsidRPr="00D57BEE">
        <w:rPr>
          <w:rFonts w:ascii="Times New Roman" w:eastAsia="Calibri" w:hAnsi="Times New Roman" w:cs="Times New Roman"/>
          <w:spacing w:val="3"/>
          <w:sz w:val="28"/>
          <w:szCs w:val="28"/>
          <w:lang w:val="uk-UA"/>
        </w:rPr>
        <w:t xml:space="preserve">- лівацтво (радикально-ліві політичні погляди того чи іншого політичної угруповання), </w:t>
      </w:r>
      <w:r w:rsidRPr="00D57BEE">
        <w:rPr>
          <w:rFonts w:ascii="Times New Roman" w:eastAsia="Calibri" w:hAnsi="Times New Roman" w:cs="Times New Roman"/>
          <w:i/>
          <w:spacing w:val="3"/>
          <w:sz w:val="28"/>
          <w:szCs w:val="28"/>
          <w:lang w:val="uk-UA"/>
        </w:rPr>
        <w:t>Bundesregierung</w:t>
      </w:r>
      <w:r w:rsidRPr="00D57BEE">
        <w:rPr>
          <w:rFonts w:ascii="Times New Roman" w:eastAsia="Calibri" w:hAnsi="Times New Roman" w:cs="Times New Roman"/>
          <w:spacing w:val="3"/>
          <w:sz w:val="28"/>
          <w:szCs w:val="28"/>
          <w:lang w:val="uk-UA"/>
        </w:rPr>
        <w:t xml:space="preserve"> – Федеральний уряд, </w:t>
      </w:r>
      <w:r w:rsidRPr="00D57BEE">
        <w:rPr>
          <w:rFonts w:ascii="Times New Roman" w:eastAsia="Calibri" w:hAnsi="Times New Roman" w:cs="Times New Roman"/>
          <w:i/>
          <w:spacing w:val="3"/>
          <w:sz w:val="28"/>
          <w:szCs w:val="28"/>
          <w:lang w:val="uk-UA"/>
        </w:rPr>
        <w:t>Bundestag</w:t>
      </w:r>
      <w:r w:rsidRPr="00D57BEE">
        <w:rPr>
          <w:rFonts w:ascii="Times New Roman" w:eastAsia="Calibri" w:hAnsi="Times New Roman" w:cs="Times New Roman"/>
          <w:spacing w:val="3"/>
          <w:sz w:val="28"/>
          <w:szCs w:val="28"/>
          <w:lang w:val="uk-UA"/>
        </w:rPr>
        <w:t xml:space="preserve"> – бундестаг (парламент ФРН).</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7. Військові реалії (</w:t>
      </w:r>
      <w:r w:rsidRPr="00D57BEE">
        <w:rPr>
          <w:rFonts w:ascii="Times New Roman" w:eastAsia="Calibri" w:hAnsi="Times New Roman" w:cs="Times New Roman"/>
          <w:i/>
          <w:spacing w:val="3"/>
          <w:sz w:val="28"/>
          <w:szCs w:val="28"/>
          <w:lang w:val="uk-UA"/>
        </w:rPr>
        <w:t>militärische Realien</w:t>
      </w:r>
      <w:r w:rsidRPr="00D57BEE">
        <w:rPr>
          <w:rFonts w:ascii="Times New Roman" w:eastAsia="Calibri" w:hAnsi="Times New Roman" w:cs="Times New Roman"/>
          <w:spacing w:val="3"/>
          <w:sz w:val="28"/>
          <w:szCs w:val="28"/>
          <w:lang w:val="uk-UA"/>
        </w:rPr>
        <w:t xml:space="preserve">): Reichswer – рейхсвер, </w:t>
      </w:r>
      <w:r w:rsidRPr="00D57BEE">
        <w:rPr>
          <w:rFonts w:ascii="Times New Roman" w:eastAsia="Calibri" w:hAnsi="Times New Roman" w:cs="Times New Roman"/>
          <w:i/>
          <w:spacing w:val="3"/>
          <w:sz w:val="28"/>
          <w:szCs w:val="28"/>
          <w:lang w:val="uk-UA"/>
        </w:rPr>
        <w:t>Bundeswehr</w:t>
      </w:r>
      <w:r w:rsidRPr="00D57BEE">
        <w:rPr>
          <w:rFonts w:ascii="Times New Roman" w:eastAsia="Calibri" w:hAnsi="Times New Roman" w:cs="Times New Roman"/>
          <w:spacing w:val="3"/>
          <w:sz w:val="28"/>
          <w:szCs w:val="28"/>
          <w:lang w:val="uk-UA"/>
        </w:rPr>
        <w:t xml:space="preserve"> – бундесвер, </w:t>
      </w:r>
      <w:r w:rsidRPr="00D57BEE">
        <w:rPr>
          <w:rFonts w:ascii="Times New Roman" w:eastAsia="Calibri" w:hAnsi="Times New Roman" w:cs="Times New Roman"/>
          <w:i/>
          <w:spacing w:val="3"/>
          <w:sz w:val="28"/>
          <w:szCs w:val="28"/>
          <w:lang w:val="uk-UA"/>
        </w:rPr>
        <w:t>Streitkräfte</w:t>
      </w:r>
      <w:r w:rsidRPr="00D57BEE">
        <w:rPr>
          <w:rFonts w:ascii="Times New Roman" w:eastAsia="Calibri" w:hAnsi="Times New Roman" w:cs="Times New Roman"/>
          <w:spacing w:val="3"/>
          <w:sz w:val="28"/>
          <w:szCs w:val="28"/>
          <w:lang w:val="uk-UA"/>
        </w:rPr>
        <w:t xml:space="preserve"> – Збройні сили.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8. Релігійні реалії (</w:t>
      </w:r>
      <w:r w:rsidRPr="00D57BEE">
        <w:rPr>
          <w:rFonts w:ascii="Times New Roman" w:eastAsia="Calibri" w:hAnsi="Times New Roman" w:cs="Times New Roman"/>
          <w:i/>
          <w:spacing w:val="3"/>
          <w:sz w:val="28"/>
          <w:szCs w:val="28"/>
          <w:lang w:val="uk-UA"/>
        </w:rPr>
        <w:t>religiöse Begriffe</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Pater</w:t>
      </w:r>
      <w:r w:rsidRPr="00D57BEE">
        <w:rPr>
          <w:rFonts w:ascii="Times New Roman" w:eastAsia="Calibri" w:hAnsi="Times New Roman" w:cs="Times New Roman"/>
          <w:spacing w:val="3"/>
          <w:sz w:val="28"/>
          <w:szCs w:val="28"/>
          <w:lang w:val="uk-UA"/>
        </w:rPr>
        <w:t xml:space="preserve"> – святий отець, патер (духовна особа католицького ордена), </w:t>
      </w:r>
      <w:r w:rsidRPr="00D57BEE">
        <w:rPr>
          <w:rFonts w:ascii="Times New Roman" w:eastAsia="Calibri" w:hAnsi="Times New Roman" w:cs="Times New Roman"/>
          <w:i/>
          <w:spacing w:val="3"/>
          <w:sz w:val="28"/>
          <w:szCs w:val="28"/>
          <w:lang w:val="uk-UA"/>
        </w:rPr>
        <w:t>Mendikant</w:t>
      </w:r>
      <w:r w:rsidRPr="00D57BEE">
        <w:rPr>
          <w:rFonts w:ascii="Times New Roman" w:eastAsia="Calibri" w:hAnsi="Times New Roman" w:cs="Times New Roman"/>
          <w:spacing w:val="3"/>
          <w:sz w:val="28"/>
          <w:szCs w:val="28"/>
          <w:lang w:val="uk-UA"/>
        </w:rPr>
        <w:t xml:space="preserve"> – мендікант (монах католицького жебракуючого ордена), </w:t>
      </w:r>
      <w:r w:rsidRPr="00D57BEE">
        <w:rPr>
          <w:rFonts w:ascii="Times New Roman" w:eastAsia="Calibri" w:hAnsi="Times New Roman" w:cs="Times New Roman"/>
          <w:i/>
          <w:spacing w:val="3"/>
          <w:sz w:val="28"/>
          <w:szCs w:val="28"/>
          <w:lang w:val="uk-UA"/>
        </w:rPr>
        <w:t>Anathem (a)</w:t>
      </w:r>
      <w:r w:rsidRPr="00D57BEE">
        <w:rPr>
          <w:rFonts w:ascii="Times New Roman" w:eastAsia="Calibri" w:hAnsi="Times New Roman" w:cs="Times New Roman"/>
          <w:spacing w:val="3"/>
          <w:sz w:val="28"/>
          <w:szCs w:val="28"/>
          <w:lang w:val="uk-UA"/>
        </w:rPr>
        <w:t xml:space="preserve"> – анафема, </w:t>
      </w:r>
      <w:r w:rsidRPr="00D57BEE">
        <w:rPr>
          <w:rFonts w:ascii="Times New Roman" w:eastAsia="Calibri" w:hAnsi="Times New Roman" w:cs="Times New Roman"/>
          <w:i/>
          <w:spacing w:val="3"/>
          <w:sz w:val="28"/>
          <w:szCs w:val="28"/>
          <w:lang w:val="uk-UA"/>
        </w:rPr>
        <w:t>Dom</w:t>
      </w:r>
      <w:r w:rsidRPr="00D57BEE">
        <w:rPr>
          <w:rFonts w:ascii="Times New Roman" w:eastAsia="Calibri" w:hAnsi="Times New Roman" w:cs="Times New Roman"/>
          <w:spacing w:val="3"/>
          <w:sz w:val="28"/>
          <w:szCs w:val="28"/>
          <w:lang w:val="uk-UA"/>
        </w:rPr>
        <w:t xml:space="preserve"> – собор (головний храм єпархії), </w:t>
      </w:r>
      <w:r w:rsidRPr="00D57BEE">
        <w:rPr>
          <w:rFonts w:ascii="Times New Roman" w:eastAsia="Calibri" w:hAnsi="Times New Roman" w:cs="Times New Roman"/>
          <w:i/>
          <w:spacing w:val="3"/>
          <w:sz w:val="28"/>
          <w:szCs w:val="28"/>
          <w:lang w:val="uk-UA"/>
        </w:rPr>
        <w:t>weißer Sonntag</w:t>
      </w:r>
      <w:r w:rsidRPr="00D57BEE">
        <w:rPr>
          <w:rFonts w:ascii="Times New Roman" w:eastAsia="Calibri" w:hAnsi="Times New Roman" w:cs="Times New Roman"/>
          <w:spacing w:val="3"/>
          <w:sz w:val="28"/>
          <w:szCs w:val="28"/>
          <w:lang w:val="uk-UA"/>
        </w:rPr>
        <w:t xml:space="preserve"> – перша неділя після Пасхи, день першого причастя.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9. Архітектурні реалії (</w:t>
      </w:r>
      <w:r w:rsidRPr="00D57BEE">
        <w:rPr>
          <w:rFonts w:ascii="Times New Roman" w:eastAsia="Calibri" w:hAnsi="Times New Roman" w:cs="Times New Roman"/>
          <w:i/>
          <w:spacing w:val="3"/>
          <w:sz w:val="28"/>
          <w:szCs w:val="28"/>
          <w:lang w:val="uk-UA"/>
        </w:rPr>
        <w:t>architektonische Realien</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Laubwerk</w:t>
      </w:r>
      <w:r w:rsidRPr="00D57BEE">
        <w:rPr>
          <w:rFonts w:ascii="Times New Roman" w:eastAsia="Calibri" w:hAnsi="Times New Roman" w:cs="Times New Roman"/>
          <w:spacing w:val="3"/>
          <w:sz w:val="28"/>
          <w:szCs w:val="28"/>
          <w:lang w:val="uk-UA"/>
        </w:rPr>
        <w:t xml:space="preserve"> – листяний орнамент (ліпний декор у вигляді листя на окремих частинах архітектурних споруд, колонах), </w:t>
      </w:r>
      <w:r w:rsidRPr="00D57BEE">
        <w:rPr>
          <w:rFonts w:ascii="Times New Roman" w:eastAsia="Calibri" w:hAnsi="Times New Roman" w:cs="Times New Roman"/>
          <w:i/>
          <w:spacing w:val="3"/>
          <w:sz w:val="28"/>
          <w:szCs w:val="28"/>
          <w:lang w:val="uk-UA"/>
        </w:rPr>
        <w:t>Fachwerk</w:t>
      </w:r>
      <w:r w:rsidRPr="00D57BEE">
        <w:rPr>
          <w:rFonts w:ascii="Times New Roman" w:eastAsia="Calibri" w:hAnsi="Times New Roman" w:cs="Times New Roman"/>
          <w:spacing w:val="3"/>
          <w:sz w:val="28"/>
          <w:szCs w:val="28"/>
          <w:lang w:val="uk-UA"/>
        </w:rPr>
        <w:t xml:space="preserve"> – фахверк (каркас малоповерхових будинків в середньовічній архітектурі), Giebel – гбельхаус (вузький, сильно загострений догори фронтон), </w:t>
      </w:r>
      <w:r w:rsidRPr="00D57BEE">
        <w:rPr>
          <w:rFonts w:ascii="Times New Roman" w:eastAsia="Calibri" w:hAnsi="Times New Roman" w:cs="Times New Roman"/>
          <w:i/>
          <w:spacing w:val="3"/>
          <w:sz w:val="28"/>
          <w:szCs w:val="28"/>
          <w:lang w:val="uk-UA"/>
        </w:rPr>
        <w:t>Blockhaus</w:t>
      </w:r>
      <w:r w:rsidRPr="00D57BEE">
        <w:rPr>
          <w:rFonts w:ascii="Times New Roman" w:eastAsia="Calibri" w:hAnsi="Times New Roman" w:cs="Times New Roman"/>
          <w:spacing w:val="3"/>
          <w:sz w:val="28"/>
          <w:szCs w:val="28"/>
          <w:lang w:val="uk-UA"/>
        </w:rPr>
        <w:t xml:space="preserve"> – дерев'яний будинок, </w:t>
      </w:r>
      <w:r w:rsidRPr="00D57BEE">
        <w:rPr>
          <w:rFonts w:ascii="Times New Roman" w:eastAsia="Calibri" w:hAnsi="Times New Roman" w:cs="Times New Roman"/>
          <w:i/>
          <w:spacing w:val="3"/>
          <w:sz w:val="28"/>
          <w:szCs w:val="28"/>
          <w:lang w:val="uk-UA"/>
        </w:rPr>
        <w:t>Menhir</w:t>
      </w:r>
      <w:r w:rsidRPr="00D57BEE">
        <w:rPr>
          <w:rFonts w:ascii="Times New Roman" w:eastAsia="Calibri" w:hAnsi="Times New Roman" w:cs="Times New Roman"/>
          <w:spacing w:val="3"/>
          <w:sz w:val="28"/>
          <w:szCs w:val="28"/>
          <w:lang w:val="uk-UA"/>
        </w:rPr>
        <w:t xml:space="preserve"> – менгір (вертикально встановлений камінь, мегалітична споруда), </w:t>
      </w:r>
      <w:r w:rsidRPr="00D57BEE">
        <w:rPr>
          <w:rFonts w:ascii="Times New Roman" w:eastAsia="Calibri" w:hAnsi="Times New Roman" w:cs="Times New Roman"/>
          <w:i/>
          <w:spacing w:val="3"/>
          <w:sz w:val="28"/>
          <w:szCs w:val="28"/>
          <w:lang w:val="uk-UA"/>
        </w:rPr>
        <w:t>Arabesken aus rankendem Laubwerk</w:t>
      </w:r>
      <w:r w:rsidRPr="00D57BEE">
        <w:rPr>
          <w:rFonts w:ascii="Times New Roman" w:eastAsia="Calibri" w:hAnsi="Times New Roman" w:cs="Times New Roman"/>
          <w:spacing w:val="3"/>
          <w:sz w:val="28"/>
          <w:szCs w:val="28"/>
          <w:lang w:val="uk-UA"/>
        </w:rPr>
        <w:t xml:space="preserve"> – гілковидний орнамент [64].</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Класифікація реалій обмежується винятково конкретними лексичними одиницями з «речовим» денотатом – словами, які позначають предмети національного одягу, їжі, традиційного побуту тощо, тобто, артефакти національної культури. До них зараховують, окрім того, і факти природного середовища (натурфакти), які є невід’ємною частиною національної культури.</w:t>
      </w:r>
      <w:r w:rsidRPr="00D57BEE">
        <w:rPr>
          <w:rFonts w:ascii="Calibri" w:eastAsia="Calibri" w:hAnsi="Calibri" w:cs="Times New Roman"/>
          <w:spacing w:val="3"/>
          <w:lang w:val="uk-UA"/>
        </w:rPr>
        <w:t xml:space="preserve"> </w:t>
      </w:r>
      <w:r w:rsidRPr="00D57BEE">
        <w:rPr>
          <w:rFonts w:ascii="Times New Roman" w:eastAsia="Calibri" w:hAnsi="Times New Roman" w:cs="Times New Roman"/>
          <w:spacing w:val="3"/>
          <w:sz w:val="28"/>
          <w:szCs w:val="28"/>
          <w:lang w:val="uk-UA"/>
        </w:rPr>
        <w:t>Однак остання, як відомо, не обмежується лише матеріальним аспектом (культурні предмети – артефакти, натурфакти), вона включає факти духовної культури (культурні концепти – ментефакти) – звичаї, традиції, вірування, що розширює межі традиційного реалікону.</w:t>
      </w:r>
      <w:r w:rsidRPr="00D57BEE">
        <w:rPr>
          <w:rFonts w:ascii="Calibri" w:eastAsia="Calibri" w:hAnsi="Calibri" w:cs="Times New Roman"/>
          <w:spacing w:val="3"/>
          <w:lang w:val="uk-UA"/>
        </w:rPr>
        <w:t xml:space="preserve"> </w:t>
      </w:r>
      <w:r w:rsidRPr="00D57BEE">
        <w:rPr>
          <w:rFonts w:ascii="Times New Roman" w:eastAsia="Calibri" w:hAnsi="Times New Roman" w:cs="Times New Roman"/>
          <w:spacing w:val="3"/>
          <w:sz w:val="28"/>
          <w:szCs w:val="28"/>
          <w:lang w:val="uk-UA"/>
        </w:rPr>
        <w:t xml:space="preserve"> Набуваючи символічної функції, лексичні одиниці, які номінують артефакти та натурфакти стають культурними ідентифікаторами, символами соціально значущих параметрів тієї чи іншої культури.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Різноманіття класифікацій реалій зумовлено специфікою та унікальністю культур світу, адже слова-реалії є мовним відображенням культури.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Однак реалія є частиною вихідного тексту, тому її трансформація в текст перекладу є однією з умов адекватності перекладу. З цього випливає, що слова-реалії є своєрідною і водночас досить складною категорією </w:t>
      </w:r>
      <w:r w:rsidRPr="00D57BEE">
        <w:rPr>
          <w:rFonts w:ascii="Times New Roman" w:eastAsia="Calibri" w:hAnsi="Times New Roman" w:cs="Times New Roman"/>
          <w:spacing w:val="3"/>
          <w:sz w:val="28"/>
          <w:szCs w:val="28"/>
          <w:lang w:val="uk-UA"/>
        </w:rPr>
        <w:lastRenderedPageBreak/>
        <w:t>лексичної системи мови. Тим часом існують різні способи передачі реалій українською мовою:</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повна транслітерація [40, с. 122]: </w:t>
      </w:r>
      <w:r w:rsidRPr="00D57BEE">
        <w:rPr>
          <w:rFonts w:ascii="Times New Roman" w:eastAsia="Calibri" w:hAnsi="Times New Roman" w:cs="Times New Roman"/>
          <w:i/>
          <w:spacing w:val="3"/>
          <w:sz w:val="28"/>
          <w:szCs w:val="28"/>
          <w:lang w:val="uk-UA"/>
        </w:rPr>
        <w:t>Oktoberfest</w:t>
      </w:r>
      <w:r w:rsidRPr="00D57BEE">
        <w:rPr>
          <w:rFonts w:ascii="Times New Roman" w:eastAsia="Calibri" w:hAnsi="Times New Roman" w:cs="Times New Roman"/>
          <w:spacing w:val="3"/>
          <w:sz w:val="28"/>
          <w:szCs w:val="28"/>
          <w:lang w:val="uk-UA"/>
        </w:rPr>
        <w:t xml:space="preserve"> (Октоберфест), </w:t>
      </w:r>
      <w:r w:rsidRPr="00D57BEE">
        <w:rPr>
          <w:rFonts w:ascii="Times New Roman" w:eastAsia="Calibri" w:hAnsi="Times New Roman" w:cs="Times New Roman"/>
          <w:i/>
          <w:spacing w:val="3"/>
          <w:sz w:val="28"/>
          <w:szCs w:val="28"/>
          <w:lang w:val="uk-UA"/>
        </w:rPr>
        <w:t xml:space="preserve">Kanzler </w:t>
      </w:r>
      <w:r w:rsidRPr="00D57BEE">
        <w:rPr>
          <w:rFonts w:ascii="Times New Roman" w:eastAsia="Calibri" w:hAnsi="Times New Roman" w:cs="Times New Roman"/>
          <w:spacing w:val="3"/>
          <w:sz w:val="28"/>
          <w:szCs w:val="28"/>
          <w:lang w:val="uk-UA"/>
        </w:rPr>
        <w:t xml:space="preserve">(канцлер), </w:t>
      </w:r>
      <w:r w:rsidRPr="00D57BEE">
        <w:rPr>
          <w:rFonts w:ascii="Times New Roman" w:eastAsia="Calibri" w:hAnsi="Times New Roman" w:cs="Times New Roman"/>
          <w:i/>
          <w:spacing w:val="3"/>
          <w:sz w:val="28"/>
          <w:szCs w:val="28"/>
          <w:lang w:val="uk-UA"/>
        </w:rPr>
        <w:t>Herzog</w:t>
      </w:r>
      <w:r w:rsidRPr="00D57BEE">
        <w:rPr>
          <w:rFonts w:ascii="Times New Roman" w:eastAsia="Calibri" w:hAnsi="Times New Roman" w:cs="Times New Roman"/>
          <w:spacing w:val="3"/>
          <w:sz w:val="28"/>
          <w:szCs w:val="28"/>
          <w:lang w:val="uk-UA"/>
        </w:rPr>
        <w:t xml:space="preserve"> (герцог), </w:t>
      </w:r>
      <w:r w:rsidRPr="00D57BEE">
        <w:rPr>
          <w:rFonts w:ascii="Times New Roman" w:eastAsia="Calibri" w:hAnsi="Times New Roman" w:cs="Times New Roman"/>
          <w:i/>
          <w:spacing w:val="3"/>
          <w:sz w:val="28"/>
          <w:szCs w:val="28"/>
          <w:lang w:val="uk-UA"/>
        </w:rPr>
        <w:t>Friedrich Dürrenmatt</w:t>
      </w:r>
      <w:r w:rsidRPr="00D57BEE">
        <w:rPr>
          <w:rFonts w:ascii="Times New Roman" w:eastAsia="Calibri" w:hAnsi="Times New Roman" w:cs="Times New Roman"/>
          <w:spacing w:val="3"/>
          <w:sz w:val="28"/>
          <w:szCs w:val="28"/>
          <w:lang w:val="uk-UA"/>
        </w:rPr>
        <w:t xml:space="preserve"> (Фрідріх Дюрренматт);</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транслітерація іншомовного кореня з використанням суфікса і / або закінчення відповідно до правил словотворення і морфології мови перекладу, наприклад: </w:t>
      </w:r>
      <w:r w:rsidRPr="00D57BEE">
        <w:rPr>
          <w:rFonts w:ascii="Times New Roman" w:eastAsia="Calibri" w:hAnsi="Times New Roman" w:cs="Times New Roman"/>
          <w:i/>
          <w:spacing w:val="3"/>
          <w:sz w:val="28"/>
          <w:szCs w:val="28"/>
          <w:lang w:val="uk-UA"/>
        </w:rPr>
        <w:t>der Nazi</w:t>
      </w:r>
      <w:r w:rsidRPr="00D57BEE">
        <w:rPr>
          <w:rFonts w:ascii="Times New Roman" w:eastAsia="Calibri" w:hAnsi="Times New Roman" w:cs="Times New Roman"/>
          <w:spacing w:val="3"/>
          <w:sz w:val="28"/>
          <w:szCs w:val="28"/>
          <w:lang w:val="uk-UA"/>
        </w:rPr>
        <w:t xml:space="preserve"> – нацист;</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транскрипція: </w:t>
      </w:r>
      <w:r w:rsidRPr="00D57BEE">
        <w:rPr>
          <w:rFonts w:ascii="Times New Roman" w:eastAsia="Calibri" w:hAnsi="Times New Roman" w:cs="Times New Roman"/>
          <w:i/>
          <w:spacing w:val="3"/>
          <w:sz w:val="28"/>
          <w:szCs w:val="28"/>
          <w:lang w:val="uk-UA"/>
        </w:rPr>
        <w:t>Goethe</w:t>
      </w:r>
      <w:r w:rsidRPr="00D57BEE">
        <w:rPr>
          <w:rFonts w:ascii="Times New Roman" w:eastAsia="Calibri" w:hAnsi="Times New Roman" w:cs="Times New Roman"/>
          <w:spacing w:val="3"/>
          <w:sz w:val="28"/>
          <w:szCs w:val="28"/>
          <w:lang w:val="uk-UA"/>
        </w:rPr>
        <w:t xml:space="preserve"> – Гете, </w:t>
      </w:r>
      <w:r w:rsidRPr="00D57BEE">
        <w:rPr>
          <w:rFonts w:ascii="Times New Roman" w:eastAsia="Calibri" w:hAnsi="Times New Roman" w:cs="Times New Roman"/>
          <w:i/>
          <w:spacing w:val="3"/>
          <w:sz w:val="28"/>
          <w:szCs w:val="28"/>
          <w:lang w:val="uk-UA"/>
        </w:rPr>
        <w:t>Strudel</w:t>
      </w:r>
      <w:r w:rsidRPr="00D57BEE">
        <w:rPr>
          <w:rFonts w:ascii="Times New Roman" w:eastAsia="Calibri" w:hAnsi="Times New Roman" w:cs="Times New Roman"/>
          <w:spacing w:val="3"/>
          <w:sz w:val="28"/>
          <w:szCs w:val="28"/>
          <w:lang w:val="uk-UA"/>
        </w:rPr>
        <w:t xml:space="preserve"> – штрудель. Транскрибування передбачає механічне перенесення реалії з мови оригіналу в мову перекладу за допомогою графічних засобів останньої з максимальним наближенням до оригінальної фонетичної форми.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калькування, тобто заміна морфем одного слова або частин словосполучення їх еквівалентами [40, с. 122]: </w:t>
      </w:r>
      <w:r w:rsidRPr="00D57BEE">
        <w:rPr>
          <w:rFonts w:ascii="Times New Roman" w:eastAsia="Calibri" w:hAnsi="Times New Roman" w:cs="Times New Roman"/>
          <w:i/>
          <w:spacing w:val="3"/>
          <w:sz w:val="28"/>
          <w:szCs w:val="28"/>
          <w:lang w:val="uk-UA"/>
        </w:rPr>
        <w:t>Bundeskanzler</w:t>
      </w:r>
      <w:r w:rsidRPr="00D57BEE">
        <w:rPr>
          <w:rFonts w:ascii="Times New Roman" w:eastAsia="Calibri" w:hAnsi="Times New Roman" w:cs="Times New Roman"/>
          <w:spacing w:val="3"/>
          <w:sz w:val="28"/>
          <w:szCs w:val="28"/>
          <w:lang w:val="uk-UA"/>
        </w:rPr>
        <w:t xml:space="preserve"> – Федеральний канцлер, </w:t>
      </w:r>
      <w:r w:rsidRPr="00D57BEE">
        <w:rPr>
          <w:rFonts w:ascii="Times New Roman" w:eastAsia="Calibri" w:hAnsi="Times New Roman" w:cs="Times New Roman"/>
          <w:i/>
          <w:spacing w:val="3"/>
          <w:sz w:val="28"/>
          <w:szCs w:val="28"/>
          <w:lang w:val="uk-UA"/>
        </w:rPr>
        <w:t>Museeninsel</w:t>
      </w:r>
      <w:r w:rsidRPr="00D57BEE">
        <w:rPr>
          <w:rFonts w:ascii="Times New Roman" w:eastAsia="Calibri" w:hAnsi="Times New Roman" w:cs="Times New Roman"/>
          <w:spacing w:val="3"/>
          <w:sz w:val="28"/>
          <w:szCs w:val="28"/>
          <w:lang w:val="uk-UA"/>
        </w:rPr>
        <w:t xml:space="preserve"> – острів музеїв. Калькування передає безеквівалентну лексику за допомогою заміни її складових частин прямими лексичними складовими і має тенденцію до переважного використання при перекладі складноскорочених форм. Калька відтворює структурну схожість з оригіналом, але для розкриття національно-культурної семантики кальки необхідно її коментування.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трансформаційний переклад, який супроводжується додаванням або вилученням одного і більше слів, тлумаченням понять в тексті і в виносках, використанням приблизної відповідності [3, с. 57].: </w:t>
      </w:r>
      <w:r w:rsidRPr="00D57BEE">
        <w:rPr>
          <w:rFonts w:ascii="Times New Roman" w:eastAsia="Calibri" w:hAnsi="Times New Roman" w:cs="Times New Roman"/>
          <w:i/>
          <w:spacing w:val="3"/>
          <w:sz w:val="28"/>
          <w:szCs w:val="28"/>
          <w:lang w:val="uk-UA"/>
        </w:rPr>
        <w:t>Sturm und Drang</w:t>
      </w:r>
      <w:r w:rsidRPr="00D57BEE">
        <w:rPr>
          <w:rFonts w:ascii="Times New Roman" w:eastAsia="Calibri" w:hAnsi="Times New Roman" w:cs="Times New Roman"/>
          <w:spacing w:val="3"/>
          <w:sz w:val="28"/>
          <w:szCs w:val="28"/>
          <w:lang w:val="uk-UA"/>
        </w:rPr>
        <w:t xml:space="preserve"> – рух «Бурі і натиску», </w:t>
      </w:r>
      <w:r w:rsidRPr="00D57BEE">
        <w:rPr>
          <w:rFonts w:ascii="Times New Roman" w:eastAsia="Calibri" w:hAnsi="Times New Roman" w:cs="Times New Roman"/>
          <w:i/>
          <w:spacing w:val="3"/>
          <w:sz w:val="28"/>
          <w:szCs w:val="28"/>
          <w:lang w:val="uk-UA"/>
        </w:rPr>
        <w:t>Gastarbeiter</w:t>
      </w:r>
      <w:r w:rsidRPr="00D57BEE">
        <w:rPr>
          <w:rFonts w:ascii="Times New Roman" w:eastAsia="Calibri" w:hAnsi="Times New Roman" w:cs="Times New Roman"/>
          <w:spacing w:val="3"/>
          <w:sz w:val="28"/>
          <w:szCs w:val="28"/>
          <w:lang w:val="uk-UA"/>
        </w:rPr>
        <w:t xml:space="preserve"> – іноземний робітник;</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описовий переклад [27, с. 15]: </w:t>
      </w:r>
      <w:r w:rsidRPr="00D57BEE">
        <w:rPr>
          <w:rFonts w:ascii="Times New Roman" w:eastAsia="Calibri" w:hAnsi="Times New Roman" w:cs="Times New Roman"/>
          <w:i/>
          <w:spacing w:val="3"/>
          <w:sz w:val="28"/>
          <w:szCs w:val="28"/>
          <w:lang w:val="uk-UA"/>
        </w:rPr>
        <w:t>das Fachwerkhaus</w:t>
      </w:r>
      <w:r w:rsidRPr="00D57BEE">
        <w:rPr>
          <w:rFonts w:ascii="Times New Roman" w:eastAsia="Calibri" w:hAnsi="Times New Roman" w:cs="Times New Roman"/>
          <w:spacing w:val="3"/>
          <w:sz w:val="28"/>
          <w:szCs w:val="28"/>
          <w:lang w:val="uk-UA"/>
        </w:rPr>
        <w:t xml:space="preserve"> – каркасна споруда; </w:t>
      </w:r>
      <w:r w:rsidRPr="00D57BEE">
        <w:rPr>
          <w:rFonts w:ascii="Times New Roman" w:eastAsia="Calibri" w:hAnsi="Times New Roman" w:cs="Times New Roman"/>
          <w:i/>
          <w:spacing w:val="3"/>
          <w:sz w:val="28"/>
          <w:szCs w:val="28"/>
          <w:lang w:val="uk-UA"/>
        </w:rPr>
        <w:t>die Praline</w:t>
      </w:r>
      <w:r w:rsidRPr="00D57BEE">
        <w:rPr>
          <w:rFonts w:ascii="Times New Roman" w:eastAsia="Calibri" w:hAnsi="Times New Roman" w:cs="Times New Roman"/>
          <w:spacing w:val="3"/>
          <w:sz w:val="28"/>
          <w:szCs w:val="28"/>
          <w:lang w:val="uk-UA"/>
        </w:rPr>
        <w:t xml:space="preserve"> – шоколадні цукерки з начинкою.</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Заміна реалії реалією мови перекладу призводить до неприпустимої «підстановки» колориту первообразу своїм колоритом. Зустрічаються і такі парадоксальні реченн</w:t>
      </w:r>
      <w:r w:rsidR="004D3E43">
        <w:rPr>
          <w:rFonts w:ascii="Times New Roman" w:eastAsia="Calibri" w:hAnsi="Times New Roman" w:cs="Times New Roman"/>
          <w:spacing w:val="3"/>
          <w:sz w:val="28"/>
          <w:szCs w:val="28"/>
          <w:lang w:val="uk-UA"/>
        </w:rPr>
        <w:t>я</w:t>
      </w:r>
      <w:r w:rsidRPr="00D57BEE">
        <w:rPr>
          <w:rFonts w:ascii="Times New Roman" w:eastAsia="Calibri" w:hAnsi="Times New Roman" w:cs="Times New Roman"/>
          <w:spacing w:val="3"/>
          <w:sz w:val="28"/>
          <w:szCs w:val="28"/>
          <w:lang w:val="uk-UA"/>
        </w:rPr>
        <w:t xml:space="preserve">, коли найближчими аналогами чужої для мови перекладу реалії виявляється реалія, часто теж чужа, інколи </w:t>
      </w:r>
      <w:r w:rsidRPr="00D57BEE">
        <w:rPr>
          <w:rFonts w:ascii="Times New Roman" w:eastAsia="Calibri" w:hAnsi="Times New Roman" w:cs="Times New Roman"/>
          <w:spacing w:val="3"/>
          <w:sz w:val="28"/>
          <w:szCs w:val="28"/>
          <w:lang w:val="uk-UA"/>
        </w:rPr>
        <w:lastRenderedPageBreak/>
        <w:t>інтернаціональна, але близька, зрозуміла читачеві і певним чином позбавлена ​​колориту, а тому їй і віддається перевага.</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Опис, пояснення, тлумачення як прийом приблизного перекладу зазвичай використовують у випадках, коли немає іншого способу: поняття, не передане транскрипцією, доводиться інтерпретувати описово. Цей вид є найчастіше використовуваним прийомом перекладу реалій, що полягає в передачі значення за допомогою розгорнутого опису. Перевагою описового перекладу й те, що він здатний повністю розкрити суть явища. Саме тому в деяких авторів він називається пояснювальним. Його недоліком є  громіздкість, яка певним чином може впливати на якість перекладу. Цей прийом перекладу реалій не є адекватним, передає не повністю зміст відповідної одиниці, а щодо національного та історичного колориту, про нього читач може здогадуватися, лише якщо перекладач зумів підказати це своїм вибором засобу вираження [47, с. 275].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Методика вибору під час перекладу реалій щоразу вимагає відповіді насамперед </w:t>
      </w:r>
      <w:r w:rsidR="001B5821">
        <w:rPr>
          <w:rFonts w:ascii="Times New Roman" w:eastAsia="Calibri" w:hAnsi="Times New Roman" w:cs="Times New Roman"/>
          <w:spacing w:val="3"/>
          <w:sz w:val="28"/>
          <w:szCs w:val="28"/>
          <w:lang w:val="uk-UA"/>
        </w:rPr>
        <w:t>на за</w:t>
      </w:r>
      <w:r w:rsidRPr="00D57BEE">
        <w:rPr>
          <w:rFonts w:ascii="Times New Roman" w:eastAsia="Calibri" w:hAnsi="Times New Roman" w:cs="Times New Roman"/>
          <w:spacing w:val="3"/>
          <w:sz w:val="28"/>
          <w:szCs w:val="28"/>
          <w:lang w:val="uk-UA"/>
        </w:rPr>
        <w:t xml:space="preserve">питання: транскрибувати чи </w:t>
      </w:r>
      <w:r w:rsidR="001B5821">
        <w:rPr>
          <w:rFonts w:ascii="Times New Roman" w:eastAsia="Calibri" w:hAnsi="Times New Roman" w:cs="Times New Roman"/>
          <w:spacing w:val="3"/>
          <w:sz w:val="28"/>
          <w:szCs w:val="28"/>
          <w:lang w:val="uk-UA"/>
        </w:rPr>
        <w:t>перекладати</w:t>
      </w:r>
      <w:r w:rsidRPr="00D57BEE">
        <w:rPr>
          <w:rFonts w:ascii="Times New Roman" w:eastAsia="Calibri" w:hAnsi="Times New Roman" w:cs="Times New Roman"/>
          <w:spacing w:val="3"/>
          <w:sz w:val="28"/>
          <w:szCs w:val="28"/>
          <w:lang w:val="uk-UA"/>
        </w:rPr>
        <w:t>? Який із цих шляхів призведе до кращого сприйняття тексту та його колориту, дозволить найповніше та ненав’язливо розкрити значення реалії. Вибір залежить від кількох передумов: від характеру тексту; від значення реалії у контексті; від характеру самої реалії, її місця у лексичних системах мови оригіналу та мови перекладу; від самих мов – їх словотвірних можливостей, літературної та мовної традиції; від читача перекладу (у порівнянні з читачем оригіналу).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Очевидно, що будь-який реальний процес перекладу проходить безліч етапів, характер яких залежить від індивідуальності перекладача та специфіки перекладеного твору. Здійснюючи переклад, перекладачеві постійно доводиться оцінювати відносну важливість окремих елементів тексту, що забезпечують побудову граматично і семантично правильного висловлювання. Вибір варіанту, пов’язаного з найменшими втратами, </w:t>
      </w:r>
      <w:r w:rsidRPr="00D57BEE">
        <w:rPr>
          <w:rFonts w:ascii="Times New Roman" w:eastAsia="Calibri" w:hAnsi="Times New Roman" w:cs="Times New Roman"/>
          <w:spacing w:val="3"/>
          <w:sz w:val="28"/>
          <w:szCs w:val="28"/>
          <w:lang w:val="uk-UA"/>
        </w:rPr>
        <w:lastRenderedPageBreak/>
        <w:t xml:space="preserve">становить важливу частину творчого акту перекладу і забезпечується шляхом використання перекладачем певних прийомів.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Аналіз робіт з перекладознавства, присвячених розгляду цього питання, дозволяє з упевненістю говорити про необхідність збереження національного та історичного колориту оригіналу в перекладі. При цьому ті елементи оригіналу, які є найбільш яскравими показниками національної та історичної своєрідності твору, тобто так звані реалії, вимагають до себе особливої уваги. Значення цих лексичних одиниць у більшості випадків має бути передано в перекладі.</w:t>
      </w:r>
    </w:p>
    <w:p w:rsidR="00AF5151" w:rsidRPr="00D57BEE" w:rsidRDefault="00AF5151" w:rsidP="00AF5151">
      <w:pPr>
        <w:spacing w:after="0" w:line="360" w:lineRule="auto"/>
        <w:ind w:firstLine="709"/>
        <w:jc w:val="both"/>
        <w:rPr>
          <w:rFonts w:ascii="Calibri" w:eastAsia="Calibri" w:hAnsi="Calibri" w:cs="Times New Roman"/>
          <w:spacing w:val="3"/>
          <w:lang w:val="uk-UA"/>
        </w:rPr>
      </w:pPr>
      <w:r w:rsidRPr="00D57BEE">
        <w:rPr>
          <w:rFonts w:ascii="Times New Roman" w:eastAsia="Calibri" w:hAnsi="Times New Roman" w:cs="Times New Roman"/>
          <w:spacing w:val="3"/>
          <w:sz w:val="28"/>
          <w:szCs w:val="28"/>
          <w:lang w:val="uk-UA"/>
        </w:rPr>
        <w:t xml:space="preserve">Проблема вибору способу передачі значення тієї чи іншої реалії постає лише в тому випадку, якщо ця реалія не освоєна українською мовою, тобто не ввійшла в словники, довідники українською мовою з відповідної тематики. При перекладі освоєних реалій використовуються існуючі «готові» відповідності, наприклад: </w:t>
      </w:r>
      <w:r w:rsidRPr="00D57BEE">
        <w:rPr>
          <w:rFonts w:ascii="Times New Roman" w:eastAsia="Calibri" w:hAnsi="Times New Roman" w:cs="Times New Roman"/>
          <w:i/>
          <w:spacing w:val="3"/>
          <w:sz w:val="28"/>
          <w:szCs w:val="28"/>
          <w:lang w:val="uk-UA"/>
        </w:rPr>
        <w:t>Bayern</w:t>
      </w:r>
      <w:r w:rsidRPr="00D57BEE">
        <w:rPr>
          <w:rFonts w:ascii="Times New Roman" w:eastAsia="Calibri" w:hAnsi="Times New Roman" w:cs="Times New Roman"/>
          <w:spacing w:val="3"/>
          <w:sz w:val="28"/>
          <w:szCs w:val="28"/>
          <w:lang w:val="uk-UA"/>
        </w:rPr>
        <w:t xml:space="preserve"> – Баварія, </w:t>
      </w:r>
      <w:r w:rsidRPr="00D57BEE">
        <w:rPr>
          <w:rFonts w:ascii="Times New Roman" w:eastAsia="Calibri" w:hAnsi="Times New Roman" w:cs="Times New Roman"/>
          <w:i/>
          <w:spacing w:val="3"/>
          <w:sz w:val="28"/>
          <w:szCs w:val="28"/>
          <w:lang w:val="uk-UA"/>
        </w:rPr>
        <w:t>Friedrich-Schiller-Denkmal</w:t>
      </w:r>
      <w:r w:rsidRPr="00D57BEE">
        <w:rPr>
          <w:rFonts w:ascii="Times New Roman" w:eastAsia="Calibri" w:hAnsi="Times New Roman" w:cs="Times New Roman"/>
          <w:spacing w:val="3"/>
          <w:sz w:val="28"/>
          <w:szCs w:val="28"/>
          <w:lang w:val="uk-UA"/>
        </w:rPr>
        <w:t xml:space="preserve"> – </w:t>
      </w:r>
      <w:r w:rsidR="001B5821">
        <w:rPr>
          <w:rFonts w:ascii="Times New Roman" w:eastAsia="Calibri" w:hAnsi="Times New Roman" w:cs="Times New Roman"/>
          <w:spacing w:val="3"/>
          <w:sz w:val="28"/>
          <w:szCs w:val="28"/>
          <w:lang w:val="uk-UA"/>
        </w:rPr>
        <w:t>пам'ятник Ф. Шіллера, тощо.</w:t>
      </w:r>
    </w:p>
    <w:p w:rsidR="00AF5151" w:rsidRPr="00D57BEE" w:rsidRDefault="00AF5151" w:rsidP="00D57BEE">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Особливістю реалій є й те, що у представників цієї культури і носіїв німецької мови з ними пов'язуються фонові знання (наприклад, </w:t>
      </w:r>
      <w:r w:rsidRPr="00D57BEE">
        <w:rPr>
          <w:rFonts w:ascii="Times New Roman" w:eastAsia="Calibri" w:hAnsi="Times New Roman" w:cs="Times New Roman"/>
          <w:i/>
          <w:spacing w:val="3"/>
          <w:sz w:val="28"/>
          <w:szCs w:val="28"/>
          <w:lang w:val="uk-UA"/>
        </w:rPr>
        <w:t xml:space="preserve">Bundeskanzler </w:t>
      </w:r>
      <w:r w:rsidRPr="00D57BEE">
        <w:rPr>
          <w:rFonts w:ascii="Times New Roman" w:eastAsia="Calibri" w:hAnsi="Times New Roman" w:cs="Times New Roman"/>
          <w:spacing w:val="3"/>
          <w:sz w:val="28"/>
          <w:szCs w:val="28"/>
          <w:lang w:val="uk-UA"/>
        </w:rPr>
        <w:t xml:space="preserve">стосується виключно суспільно-політичного життя Німеччини, а </w:t>
      </w:r>
      <w:r w:rsidRPr="00D57BEE">
        <w:rPr>
          <w:rFonts w:ascii="Times New Roman" w:eastAsia="Calibri" w:hAnsi="Times New Roman" w:cs="Times New Roman"/>
          <w:i/>
          <w:spacing w:val="3"/>
          <w:sz w:val="28"/>
          <w:szCs w:val="28"/>
          <w:lang w:val="uk-UA"/>
        </w:rPr>
        <w:t xml:space="preserve">Strudel – </w:t>
      </w:r>
      <w:r w:rsidR="001B5821">
        <w:rPr>
          <w:rFonts w:ascii="Times New Roman" w:eastAsia="Calibri" w:hAnsi="Times New Roman" w:cs="Times New Roman"/>
          <w:spacing w:val="3"/>
          <w:sz w:val="28"/>
          <w:szCs w:val="28"/>
          <w:lang w:val="uk-UA"/>
        </w:rPr>
        <w:t xml:space="preserve">стосується </w:t>
      </w:r>
      <w:r w:rsidRPr="00D57BEE">
        <w:rPr>
          <w:rFonts w:ascii="Times New Roman" w:eastAsia="Calibri" w:hAnsi="Times New Roman" w:cs="Times New Roman"/>
          <w:spacing w:val="3"/>
          <w:sz w:val="28"/>
          <w:szCs w:val="28"/>
          <w:lang w:val="uk-UA"/>
        </w:rPr>
        <w:t>німецьких гастрономічних вподобань) і асоціації, які на певному етапі міжнаціональних і міжмовних контактів відсутні у представників інших культур. Переклад реалій передбачає передачу їх особливого колориту</w:t>
      </w:r>
      <w:r w:rsidR="00D57BEE">
        <w:rPr>
          <w:rFonts w:ascii="Times New Roman" w:eastAsia="Calibri" w:hAnsi="Times New Roman" w:cs="Times New Roman"/>
          <w:spacing w:val="3"/>
          <w:sz w:val="28"/>
          <w:szCs w:val="28"/>
          <w:lang w:val="uk-UA"/>
        </w:rPr>
        <w:t>, враховуючи і їх унікальність.</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jc w:val="both"/>
        <w:rPr>
          <w:rFonts w:ascii="Times New Roman" w:eastAsia="Calibri" w:hAnsi="Times New Roman" w:cs="Times New Roman"/>
          <w:b/>
          <w:spacing w:val="3"/>
          <w:sz w:val="28"/>
          <w:szCs w:val="28"/>
          <w:lang w:val="uk-UA"/>
        </w:rPr>
      </w:pP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1.3.</w:t>
      </w:r>
      <w:r w:rsidRPr="00D57BEE">
        <w:rPr>
          <w:rFonts w:ascii="Times New Roman" w:eastAsia="Calibri" w:hAnsi="Times New Roman" w:cs="Times New Roman"/>
          <w:b/>
          <w:spacing w:val="3"/>
          <w:sz w:val="28"/>
          <w:szCs w:val="28"/>
          <w:lang w:val="uk-UA"/>
        </w:rPr>
        <w:tab/>
        <w:t>Лінгвістичні характеристики реалій</w:t>
      </w:r>
      <w:r w:rsidRPr="00D57BEE">
        <w:rPr>
          <w:rFonts w:ascii="Times New Roman" w:eastAsia="Calibri" w:hAnsi="Times New Roman" w:cs="Times New Roman"/>
          <w:b/>
          <w:spacing w:val="3"/>
          <w:sz w:val="28"/>
          <w:szCs w:val="28"/>
          <w:lang w:val="uk-UA"/>
        </w:rPr>
        <w:tab/>
      </w:r>
      <w:r w:rsidRPr="00D57BEE">
        <w:rPr>
          <w:rFonts w:ascii="Times New Roman" w:eastAsia="Calibri" w:hAnsi="Times New Roman" w:cs="Times New Roman"/>
          <w:b/>
          <w:spacing w:val="3"/>
          <w:sz w:val="28"/>
          <w:szCs w:val="28"/>
          <w:lang w:val="uk-UA"/>
        </w:rPr>
        <w:tab/>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 наше переконання, переклад реалій – частина великої і важливої ​​проблеми передачі національної та історичної своєрідності, яка сходить, мабуть, до самого зародження теорії перекладу як самостійної дисципліни. Цією проблематикою в тій чи іншій мірі, з тієї чи іншої точки зору цікавилися і цікавляться багато теоретиків перекладу В. Виноградов [10], О. Кундзіч [27] та інші.</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Специфіка реалій полягає в тому, що вони здатні до виконання певного призначення в тексті, що зумовлено їх стилістично-функціональною значимістю. Реалії забезпечують передачу предметно-логічного змісту тексту і закладеної в ньому експресивної, емоційної, оціночної і естетичної інформації і є виразним потенціалом взаємодії мовних засобів у тексті.</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У художній літературі слова-реалії виявляють наступні характеристики:</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реалії збагачують зміст твору шляхом номінації унікальних предметів і явищ дійсності;</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надають тексту своєрідний колорит і створюють національну атмосферу;</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реалізують стилістичні можливості авторської оповіді;</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занурюють адресата в іншу культурну реальність;</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розширюють кругозір читача і активізують його пізнавальні здібності;</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реалії не несуть додаткових конотацій. Вони визначають ступінь уявлення про культуру країни, що вивчається, звертаючись до фонду знань читача;</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у рамках реалізації функції створення місцевого (національного) колориту в художньому творі реалії використовуються з метою відтворення етнографічних особливостей побуту;</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виконуючи функцію створення історичного колориту в текстах художнього стилю, реалії коротко і чітко характеризують певну історичну епоху [64, с. 126].</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Реалії відображають спосіб життя і спосіб мислення конкретного суспільства і не мають аналогів в іншій культурі, в мові якої, природно, відсутні і лексичні одиниці, які позначають ці невідомі культурні концепти. Внаслідок цього передача реалій при перекладі стає пошуком у мові </w:t>
      </w:r>
      <w:r w:rsidRPr="00D57BEE">
        <w:rPr>
          <w:rFonts w:ascii="Times New Roman" w:eastAsia="Calibri" w:hAnsi="Times New Roman" w:cs="Times New Roman"/>
          <w:spacing w:val="3"/>
          <w:sz w:val="28"/>
          <w:szCs w:val="28"/>
          <w:lang w:val="uk-UA"/>
        </w:rPr>
        <w:lastRenderedPageBreak/>
        <w:t>перекладу засобів номінації, здатних із максимальною повнотою передати імпліцитний світ, виражений засобами мови оригіналу [50, с. 15].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Часто виникає думка, що реалії «перекладаються» ніби самі собою, тобто автоматично, суто формально використовуючи транслітерацію, але ця думка є хибною, оскільки починаючи перекладати, найчастіше, все виявляється зовсім не так. Результатом такого формального підходу є численні помилки, суперечності, неточності у їхньому використанні, а інколи виникнення невимовних та неприємних на слух або навіть безглуздих та смішних еквівалентів іншомовних імен та назв, тобто переклад може спотворити значення реалії.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Лінгвістичні характеристики реалій – це аналіз форм, в яких реалії аналізуються у мові.</w:t>
      </w:r>
      <w:r w:rsidRPr="00D57BEE">
        <w:rPr>
          <w:rFonts w:ascii="Calibri" w:eastAsia="Calibri" w:hAnsi="Calibri" w:cs="Times New Roman"/>
          <w:spacing w:val="3"/>
          <w:lang w:val="uk-UA"/>
        </w:rPr>
        <w:t xml:space="preserve"> </w:t>
      </w:r>
      <w:r w:rsidRPr="00D57BEE">
        <w:rPr>
          <w:rFonts w:ascii="Times New Roman" w:eastAsia="Calibri" w:hAnsi="Times New Roman" w:cs="Times New Roman"/>
          <w:spacing w:val="3"/>
          <w:sz w:val="28"/>
          <w:szCs w:val="28"/>
          <w:lang w:val="uk-UA"/>
        </w:rPr>
        <w:t xml:space="preserve">Однак, як відомо, процес перекладу – це не просто заміна одиниць однієї мови одиницями іншої. Навпаки, це складний процес, який передбачає подолання перекладачем багатьох труднощів. Для того щоб впоратися з ними, необхідне застосування перекладацьких трансформацій [39, с. 26].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Важливо зауважити, що для німецької мови притаманні широкі можливості словотвору. Це доводить, що сам словниковий склад мови, відповідно, може безмежно збагачуватися і поповнюватися, а це є незаперечною перевагою для лексики досліджуваної сфери.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При перекладі німецьких культурно-специфічних реалій необхідно враховувати етнокультурні, екстралінгвістичні, прагматичні чинники комунікативної ситуації, здійснювати цілісний підхід до смислової і мовної структури слова [50, с. 87].</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Якщо виходити з того, що реалії можуть служити позначеннями конкретних матеріальних предметів, то можна зробити висновок, що більшість таких слів в будь-якій мові є іменниками. Опираючись на предметність як домінуючу семантичну властивість слів-реалій, деякі вчені не звертають увагу на те, що реаліями можуть бути і прикметники (наприклад,</w:t>
      </w:r>
      <w:r w:rsidRPr="00D57BEE">
        <w:rPr>
          <w:rFonts w:ascii="Calibri" w:eastAsia="Calibri" w:hAnsi="Calibri" w:cs="Times New Roman"/>
          <w:spacing w:val="3"/>
          <w:lang w:val="uk-UA"/>
        </w:rPr>
        <w:t xml:space="preserve"> </w:t>
      </w:r>
      <w:r w:rsidRPr="00D57BEE">
        <w:rPr>
          <w:rFonts w:ascii="Times New Roman" w:eastAsia="Calibri" w:hAnsi="Times New Roman" w:cs="Times New Roman"/>
          <w:i/>
          <w:spacing w:val="3"/>
          <w:sz w:val="28"/>
          <w:szCs w:val="28"/>
          <w:lang w:val="uk-UA"/>
        </w:rPr>
        <w:t>pfennigweise</w:t>
      </w:r>
      <w:r w:rsidRPr="00D57BEE">
        <w:rPr>
          <w:rFonts w:ascii="Times New Roman" w:eastAsia="Calibri" w:hAnsi="Times New Roman" w:cs="Times New Roman"/>
          <w:spacing w:val="3"/>
          <w:sz w:val="28"/>
          <w:szCs w:val="28"/>
          <w:lang w:val="uk-UA"/>
        </w:rPr>
        <w:t xml:space="preserve"> – копійковий), і дієслова (</w:t>
      </w:r>
      <w:r w:rsidRPr="00D57BEE">
        <w:rPr>
          <w:rFonts w:ascii="Times New Roman" w:eastAsia="Calibri" w:hAnsi="Times New Roman" w:cs="Times New Roman"/>
          <w:i/>
          <w:spacing w:val="3"/>
          <w:sz w:val="28"/>
          <w:szCs w:val="28"/>
          <w:lang w:val="uk-UA"/>
        </w:rPr>
        <w:t>eine Konfirmation machen</w:t>
      </w: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spacing w:val="3"/>
          <w:sz w:val="28"/>
          <w:szCs w:val="28"/>
          <w:lang w:val="uk-UA"/>
        </w:rPr>
        <w:lastRenderedPageBreak/>
        <w:t xml:space="preserve">– причаститися, </w:t>
      </w:r>
      <w:r w:rsidRPr="00D57BEE">
        <w:rPr>
          <w:rFonts w:ascii="Times New Roman" w:eastAsia="Calibri" w:hAnsi="Times New Roman" w:cs="Times New Roman"/>
          <w:i/>
          <w:iCs/>
          <w:spacing w:val="3"/>
          <w:sz w:val="28"/>
          <w:szCs w:val="28"/>
          <w:lang w:val="uk-UA"/>
        </w:rPr>
        <w:t xml:space="preserve">einheiraten – </w:t>
      </w:r>
      <w:r w:rsidRPr="00D57BEE">
        <w:rPr>
          <w:rFonts w:ascii="Times New Roman" w:eastAsia="Calibri" w:hAnsi="Times New Roman" w:cs="Times New Roman"/>
          <w:iCs/>
          <w:spacing w:val="3"/>
          <w:sz w:val="28"/>
          <w:szCs w:val="28"/>
          <w:lang w:val="uk-UA"/>
        </w:rPr>
        <w:t>вступити в бізнес через шлюб</w:t>
      </w:r>
      <w:r w:rsidRPr="00D57BEE">
        <w:rPr>
          <w:rFonts w:ascii="Times New Roman" w:eastAsia="Calibri" w:hAnsi="Times New Roman" w:cs="Times New Roman"/>
          <w:spacing w:val="3"/>
          <w:sz w:val="28"/>
          <w:szCs w:val="28"/>
          <w:lang w:val="uk-UA"/>
        </w:rPr>
        <w:t>), і усталені словосполучення (</w:t>
      </w:r>
      <w:r w:rsidRPr="00D57BEE">
        <w:rPr>
          <w:rFonts w:ascii="Times New Roman" w:eastAsia="Calibri" w:hAnsi="Times New Roman" w:cs="Times New Roman"/>
          <w:i/>
          <w:spacing w:val="3"/>
          <w:sz w:val="28"/>
          <w:szCs w:val="28"/>
          <w:lang w:val="uk-UA"/>
        </w:rPr>
        <w:t xml:space="preserve">Minderwertige Rasse – </w:t>
      </w:r>
      <w:r w:rsidRPr="00D57BEE">
        <w:rPr>
          <w:rFonts w:ascii="Times New Roman" w:eastAsia="Calibri" w:hAnsi="Times New Roman" w:cs="Times New Roman"/>
          <w:spacing w:val="3"/>
          <w:sz w:val="28"/>
          <w:szCs w:val="28"/>
          <w:lang w:val="uk-UA"/>
        </w:rPr>
        <w:t>нижча раса</w:t>
      </w:r>
      <w:r w:rsidRPr="00D57BEE">
        <w:rPr>
          <w:rFonts w:ascii="Times New Roman" w:eastAsia="Calibri" w:hAnsi="Times New Roman" w:cs="Times New Roman"/>
          <w:i/>
          <w:spacing w:val="3"/>
          <w:sz w:val="28"/>
          <w:szCs w:val="28"/>
          <w:lang w:val="uk-UA"/>
        </w:rPr>
        <w:t>, nordischer Her</w:t>
      </w:r>
      <w:r w:rsidRPr="00D57BEE">
        <w:rPr>
          <w:rFonts w:ascii="Times New Roman" w:eastAsia="Calibri" w:hAnsi="Times New Roman" w:cs="Times New Roman"/>
          <w:i/>
          <w:spacing w:val="3"/>
          <w:sz w:val="28"/>
          <w:szCs w:val="28"/>
          <w:lang w:val="uk-UA"/>
        </w:rPr>
        <w:softHyphen/>
        <w:t>renmensch –</w:t>
      </w:r>
      <w:r w:rsidRPr="00D57BEE">
        <w:rPr>
          <w:rFonts w:ascii="Times New Roman" w:eastAsia="Calibri" w:hAnsi="Times New Roman" w:cs="Times New Roman"/>
          <w:spacing w:val="3"/>
          <w:sz w:val="28"/>
          <w:szCs w:val="28"/>
          <w:lang w:val="uk-UA"/>
        </w:rPr>
        <w:t xml:space="preserve"> панівна раса), а займаються вивченням тільки іменників, що мають культурно-історичну або іншу маркованість.</w:t>
      </w:r>
    </w:p>
    <w:p w:rsidR="00AF5151" w:rsidRPr="00D57BEE" w:rsidRDefault="00AF5151" w:rsidP="00D57BEE">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Отже, при перекладі реалій перекладач неминуче стикається з проблемою компенсації цього пласту лексики засобами рідної мови та її адаптації до культурних норм соціуму.</w:t>
      </w:r>
    </w:p>
    <w:p w:rsidR="000256D3" w:rsidRDefault="000256D3" w:rsidP="00AF5151">
      <w:pPr>
        <w:spacing w:after="0" w:line="360" w:lineRule="auto"/>
        <w:ind w:firstLine="709"/>
        <w:jc w:val="both"/>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1.4.</w:t>
      </w:r>
      <w:r w:rsidRPr="00D57BEE">
        <w:rPr>
          <w:rFonts w:ascii="Times New Roman" w:eastAsia="Calibri" w:hAnsi="Times New Roman" w:cs="Times New Roman"/>
          <w:b/>
          <w:spacing w:val="3"/>
          <w:sz w:val="28"/>
          <w:szCs w:val="28"/>
          <w:lang w:val="uk-UA"/>
        </w:rPr>
        <w:tab/>
        <w:t>Особливості перекладу реалій у художній літературі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Вагому роль загальнокультурної спадщини будь-якого народу відіграють художні тексти. Вони є осередком системи культурних феноменів. Саме в текстах художньої літератури «зашифровані» застарілі культурні традиції.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Із точки зору лінгвістики художній текст є багатогранним явищем. Він не лише відображає картину світу автора, а й є культурним феноменом.</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При перекладі художнього тексту перекладачу необхідно передати всю насиченість змістовної, емоційно-експресивної та естетичної цінності оригіналу і максимально наблизити зміст тексту перекладу до оригіналу. Але найчастіше перекладач стикається з великою кількістю проблем, які потрібно розв’язати і які заважають домогтися належного результату. Однією з таких проблем є реалії. Слово-реалія є особливою складністю при художньому перекладі, оскільки є абсолютно звичними для мови оригіналу, але не для мови перекладу.</w:t>
      </w:r>
    </w:p>
    <w:p w:rsidR="00AF5151" w:rsidRPr="00D57BEE" w:rsidRDefault="00AF5151" w:rsidP="00AF5151">
      <w:pPr>
        <w:spacing w:after="0" w:line="360" w:lineRule="auto"/>
        <w:ind w:firstLine="709"/>
        <w:jc w:val="both"/>
        <w:rPr>
          <w:rFonts w:ascii="Times New Roman" w:eastAsia="Times New Roman" w:hAnsi="Times New Roman" w:cs="Times New Roman"/>
          <w:color w:val="000000"/>
          <w:spacing w:val="3"/>
          <w:sz w:val="28"/>
          <w:szCs w:val="28"/>
          <w:lang w:val="uk-UA" w:eastAsia="ru-RU"/>
        </w:rPr>
      </w:pPr>
      <w:r w:rsidRPr="00D57BEE">
        <w:rPr>
          <w:rFonts w:ascii="Times New Roman" w:eastAsia="Calibri" w:hAnsi="Times New Roman" w:cs="Times New Roman"/>
          <w:spacing w:val="3"/>
          <w:sz w:val="28"/>
          <w:szCs w:val="28"/>
          <w:lang w:val="uk-UA" w:eastAsia="ru-RU"/>
        </w:rPr>
        <w:t xml:space="preserve">Тому перекладач прагне зберегти стилістичні особливості оригіналу. Перекладачеві часто доводиться шукати особливі засоби для передачі смислових і стилістичних складових оригіналу. У такому випадку досягається прагматична еквівалентність між оригіналом і перекладом, що й визначає комунікативний ефект. </w:t>
      </w:r>
      <w:r w:rsidRPr="00D57BEE">
        <w:rPr>
          <w:rFonts w:ascii="Times New Roman" w:eastAsia="Times New Roman" w:hAnsi="Times New Roman" w:cs="Times New Roman"/>
          <w:color w:val="000000"/>
          <w:spacing w:val="3"/>
          <w:sz w:val="28"/>
          <w:szCs w:val="28"/>
          <w:lang w:val="uk-UA" w:eastAsia="ru-RU"/>
        </w:rPr>
        <w:t>Зрозуміло, що переклад реалії слід робити, лише переклавши речення в якому її вжито  і добре усвідомивши зміст оригіналу.</w:t>
      </w:r>
    </w:p>
    <w:p w:rsidR="00AF5151" w:rsidRPr="00D57BEE" w:rsidRDefault="00AF5151" w:rsidP="00AF5151">
      <w:pPr>
        <w:spacing w:after="0" w:line="360" w:lineRule="auto"/>
        <w:ind w:firstLine="709"/>
        <w:jc w:val="both"/>
        <w:rPr>
          <w:rFonts w:ascii="Times New Roman" w:eastAsia="Times New Roman" w:hAnsi="Times New Roman" w:cs="Times New Roman"/>
          <w:color w:val="000000"/>
          <w:spacing w:val="3"/>
          <w:sz w:val="28"/>
          <w:szCs w:val="28"/>
          <w:lang w:val="uk-UA"/>
        </w:rPr>
      </w:pPr>
      <w:r w:rsidRPr="00D57BEE">
        <w:rPr>
          <w:rFonts w:ascii="Times New Roman" w:eastAsia="Times New Roman" w:hAnsi="Times New Roman" w:cs="Times New Roman"/>
          <w:color w:val="000000"/>
          <w:spacing w:val="3"/>
          <w:sz w:val="28"/>
          <w:szCs w:val="28"/>
          <w:lang w:val="uk-UA"/>
        </w:rPr>
        <w:lastRenderedPageBreak/>
        <w:t xml:space="preserve">Саме за допомогою іменників виражаються, на нашу думку, ключові слова в рамках </w:t>
      </w:r>
      <w:r w:rsidRPr="00D57BEE">
        <w:rPr>
          <w:rFonts w:ascii="Times New Roman" w:eastAsia="Times New Roman" w:hAnsi="Times New Roman" w:cs="Times New Roman"/>
          <w:spacing w:val="3"/>
          <w:sz w:val="28"/>
          <w:szCs w:val="28"/>
          <w:lang w:val="uk-UA"/>
        </w:rPr>
        <w:t>художнього перекладу</w:t>
      </w:r>
      <w:r w:rsidRPr="00D57BEE">
        <w:rPr>
          <w:rFonts w:ascii="Times New Roman" w:eastAsia="Times New Roman" w:hAnsi="Times New Roman" w:cs="Times New Roman"/>
          <w:color w:val="000000"/>
          <w:spacing w:val="3"/>
          <w:sz w:val="28"/>
          <w:szCs w:val="28"/>
          <w:lang w:val="uk-UA"/>
        </w:rPr>
        <w:t>. І це й відображає суть труднощів перекладу, адже, як відомо, в німецькій мові іменники бувають складеними. Тому при їх перекладі, виникають вирази і словосполучення, які складаються не лише з іменників.</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Рівень перекладу передбачає збереження інтенцій автора, максимально точну передачу стилістичних особливостей тексту оригіналу і збереження інокультурного колориту, який передає реалія.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При цьому суб’єктивними чинниками перекладу є вибір способу перекладу перекладачем, а об’єктивними чинниками складнощів перекладу є відмінності в типологічній характеристиці німецької мови, способи вираження ідентичного змісту, у функціонуванні лексико-граматичних і експресивно-стилістичних засобів вираження, в пошуку лексичних еквівалентів [</w:t>
      </w:r>
      <w:r w:rsidRPr="00D57BEE">
        <w:rPr>
          <w:rFonts w:ascii="Times New Roman" w:eastAsia="Calibri" w:hAnsi="Times New Roman" w:cs="Times New Roman"/>
          <w:color w:val="000000"/>
          <w:spacing w:val="3"/>
          <w:sz w:val="28"/>
          <w:szCs w:val="28"/>
          <w:shd w:val="clear" w:color="auto" w:fill="FFFFFF"/>
          <w:lang w:val="uk-UA"/>
        </w:rPr>
        <w:t>2</w:t>
      </w:r>
      <w:r w:rsidRPr="00D57BEE">
        <w:rPr>
          <w:rFonts w:ascii="Times New Roman" w:eastAsia="Calibri" w:hAnsi="Times New Roman" w:cs="Times New Roman"/>
          <w:spacing w:val="3"/>
          <w:sz w:val="28"/>
          <w:szCs w:val="28"/>
          <w:lang w:val="uk-UA"/>
        </w:rPr>
        <w:t>, с. 23].</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Встановлено, що лексичне значення оригіналу може бути передано в перекладі тим чи іншим типом висловлювання, граматичною формою, паралінгвістичними засобами, дескриптивним або поморфемним словотвором, контекстуальною синонімією [10, с. 57]. Мотиви і причини використання перекладацьких трансформацій при перекладі реалій кожен лінгвіст бачить по-своєму. Перекладачу необхідно так відтворити реалії іншою мовою, щоб передати комунікативний аспект.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Важливою вимогою є точність у перекладі, яка повинна визначатися не дослівною відповідністю між одиницями двох мов, а функціональною тотожністю. Точним може вважатися лише такий переклад, який забезпечує тотожність функції мовленнєвої одиниці при еквівалентності смислового оригіналу та його транслята. Таким чином, трансформації використовуються перекладачем для того, щоб текст перекладу був також функціонально тотожним початковому тексту. </w:t>
      </w:r>
    </w:p>
    <w:p w:rsidR="00AF5151" w:rsidRPr="00D57BEE" w:rsidRDefault="00AF5151" w:rsidP="00AF5151">
      <w:pPr>
        <w:spacing w:after="0" w:line="360" w:lineRule="auto"/>
        <w:ind w:firstLine="709"/>
        <w:jc w:val="both"/>
        <w:rPr>
          <w:rFonts w:ascii="Times New Roman" w:eastAsia="Calibri" w:hAnsi="Times New Roman" w:cs="Times New Roman"/>
          <w:color w:val="000000"/>
          <w:spacing w:val="3"/>
          <w:sz w:val="28"/>
          <w:szCs w:val="28"/>
          <w:shd w:val="clear" w:color="auto" w:fill="FFFFFF"/>
          <w:lang w:val="uk-UA"/>
        </w:rPr>
      </w:pPr>
      <w:r w:rsidRPr="00D57BEE">
        <w:rPr>
          <w:rFonts w:ascii="Times New Roman" w:eastAsia="Calibri" w:hAnsi="Times New Roman" w:cs="Times New Roman"/>
          <w:color w:val="000000"/>
          <w:spacing w:val="3"/>
          <w:sz w:val="28"/>
          <w:szCs w:val="28"/>
          <w:shd w:val="clear" w:color="auto" w:fill="FFFFFF"/>
          <w:lang w:val="uk-UA"/>
        </w:rPr>
        <w:t xml:space="preserve">Якщо для носіїв мови сприйняття реалій і художнього тексту підкріплюється, насамперед, знанням особливостей рідної культури і </w:t>
      </w:r>
      <w:r w:rsidRPr="00D57BEE">
        <w:rPr>
          <w:rFonts w:ascii="Times New Roman" w:eastAsia="Calibri" w:hAnsi="Times New Roman" w:cs="Times New Roman"/>
          <w:color w:val="000000"/>
          <w:spacing w:val="3"/>
          <w:sz w:val="28"/>
          <w:szCs w:val="28"/>
          <w:shd w:val="clear" w:color="auto" w:fill="FFFFFF"/>
          <w:lang w:val="uk-UA"/>
        </w:rPr>
        <w:lastRenderedPageBreak/>
        <w:t>реалій, які з нею пов’язані, то у представника іншої культури виникають певні труднощі з розумінням цього ж тексту, але на рідній мові. Тому й виникає необхідність, як адекватно перекласти реалії художнього тексту з німецької мови на українську.</w:t>
      </w:r>
    </w:p>
    <w:p w:rsidR="00AF5151" w:rsidRPr="00D57BEE" w:rsidRDefault="00AF5151" w:rsidP="00AF5151">
      <w:pPr>
        <w:spacing w:after="0" w:line="360" w:lineRule="auto"/>
        <w:ind w:firstLine="567"/>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Художній стиль (</w:t>
      </w:r>
      <w:r w:rsidRPr="00D57BEE">
        <w:rPr>
          <w:rFonts w:ascii="Times New Roman" w:eastAsia="Calibri" w:hAnsi="Times New Roman" w:cs="Times New Roman"/>
          <w:i/>
          <w:spacing w:val="3"/>
          <w:sz w:val="28"/>
          <w:szCs w:val="28"/>
          <w:lang w:val="uk-UA"/>
        </w:rPr>
        <w:t>Stil der schönen Literatur</w:t>
      </w:r>
      <w:r w:rsidRPr="00D57BEE">
        <w:rPr>
          <w:rFonts w:ascii="Times New Roman" w:eastAsia="Calibri" w:hAnsi="Times New Roman" w:cs="Times New Roman"/>
          <w:spacing w:val="3"/>
          <w:sz w:val="28"/>
          <w:szCs w:val="28"/>
          <w:lang w:val="uk-UA"/>
        </w:rPr>
        <w:t>) відрізняється суттєво від всіх інших стилів. Його функція полягає у відображенні дійсності і формуванні певної позиції шляхом естетичного впливу, художньої образності. Це – особливий, єдиний в своєму роді спосіб використання мови. Він відрізняється високим ступенем взаємодії комунікативної, експресивної та естетичної функцій, що не характерно жодному іншому стилю. Мовні засоби відображають багатство мови, всі функціональні особливості окремих стилів.</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Художній переклад – вид літературної творчості, в процесі якого твір, який існує на одній мові, відтворюється на другій. Література в силу своєї словесної природи – єдина з мистецтв, замкнута мовними кордонами: на відміну від музики, живопису, скульптури, танцю тощо, літературний твір доступний тільки тим, хто володіє мовою, якою він написаний. Специфіка художнього перекладу визначається, з одного боку, його місцем серед інших видів перекладу, а з іншого – його співвідношенням з оригінальною літературною творчістю [26, с. 37].</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Художні тексти відображають багато лінгвістичних особливостей, а також соціальні та культурні аспекти життя. Таким чином, художній переклад є одним із основних способів комунікації між культурами Проблема, з якою може зіткнутися перекладач, полягає в тому, що деякі слова або фрази, які позначають об’єкти, факти, явища, настільки глибоко вкорінені у культурі й настільки специфічні (і, можливо, виняткові та унікальні), що вони не мають еквівалента у культурі інших народів, чи то тому, що вони невідомі або ще не кодифіковані.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У рамках художнього твору сукупність реалій виконує єдине змістовно-естетичне завдання, тому може розглядатися як своєрідний </w:t>
      </w:r>
      <w:r w:rsidRPr="00D57BEE">
        <w:rPr>
          <w:rFonts w:ascii="Times New Roman" w:eastAsia="Calibri" w:hAnsi="Times New Roman" w:cs="Times New Roman"/>
          <w:spacing w:val="3"/>
          <w:sz w:val="28"/>
          <w:szCs w:val="28"/>
          <w:lang w:val="uk-UA"/>
        </w:rPr>
        <w:lastRenderedPageBreak/>
        <w:t>інтенціонально-змістовний комплекс [33, с. 246]. Він відображає індивідуально-авторське уявлення про описувану дійсність. Це відкриває цікаві перспективи для подальшого вивч</w:t>
      </w:r>
      <w:r w:rsidR="001B5821">
        <w:rPr>
          <w:rFonts w:ascii="Times New Roman" w:eastAsia="Calibri" w:hAnsi="Times New Roman" w:cs="Times New Roman"/>
          <w:spacing w:val="3"/>
          <w:sz w:val="28"/>
          <w:szCs w:val="28"/>
          <w:lang w:val="uk-UA"/>
        </w:rPr>
        <w:t>ення та систематизації реалій</w:t>
      </w:r>
      <w:r w:rsidRPr="00D57BEE">
        <w:rPr>
          <w:rFonts w:ascii="Times New Roman" w:eastAsia="Calibri" w:hAnsi="Times New Roman" w:cs="Times New Roman"/>
          <w:spacing w:val="3"/>
          <w:sz w:val="28"/>
          <w:szCs w:val="28"/>
          <w:lang w:val="uk-UA"/>
        </w:rPr>
        <w:t xml:space="preserve"> з точки ідіостилю письменника, у творах якого частотність національних реалій особливо велика. В цьому випадку реалії беруть участь у формуванні естетичної експресивності тексту та семантизації його універсальних художніх смислів, виявляючи при цьому суттєві відмінності у процесі актуалізації свого функціонального потенціалу.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Зміна колориту під час встановлення реалій може звертати зайву увагу читача на деталі, які, можливо, на думку автора, не є ключовими і не несуть у собі важливого</w:t>
      </w:r>
      <w:r w:rsidR="001B5821">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spacing w:val="3"/>
          <w:sz w:val="28"/>
          <w:szCs w:val="28"/>
          <w:lang w:val="uk-UA"/>
        </w:rPr>
        <w:t>​​для оповіді смислового навантаження. Водночас, до реалій прийнято відносити також стійкі вирази, що містять у собі слова, що позначають безпосередньо реалії. У деяких випадках вживання фразеологізму в оригінальному тексті будується на використанні можливостей національно-культурного колориту, наприклад, для побудови художнього образу, у цьому випадку проблема вибору прийому перекладу реалії постає найгостріше. Таким чином, питання про переклад реалій стосується також проблеми перекладу фразеологізмів, які мають будь-яку національну забарвленість [16, с. 94].</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Між вихідною точкою і результатом перекладу знаходиться складний процес «перевираження» того життя, яке закріплене в образній тканині перекладного твору. Тому проблематика художнього перекладу належить до сфери мистецтва й підпорядковується його специфічними законами. Від оригінальної творчості художній переклад відрізняється залежністю від об’єкта перекладу. Тому дуже важко переоцінити роль перекладу художніх творів в обміні знаннями, думками і почуттями між народами і їх культурами [8, с. 9].</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Під час перекладу тексту відбуваються перетворення, які здійснюють перехід від одиниць оригіналу до одиниць перекладу. Особливо копітка </w:t>
      </w:r>
      <w:r w:rsidRPr="00D57BEE">
        <w:rPr>
          <w:rFonts w:ascii="Times New Roman" w:eastAsia="Calibri" w:hAnsi="Times New Roman" w:cs="Times New Roman"/>
          <w:spacing w:val="3"/>
          <w:sz w:val="28"/>
          <w:szCs w:val="28"/>
          <w:lang w:val="uk-UA"/>
        </w:rPr>
        <w:lastRenderedPageBreak/>
        <w:t>перекладацька робота стосується реалій, які передають часовий та історичний колорит.</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Проблеми перекладу творів попередніх часів, які внаслідок часової дистанції зазнають певної динамічної переоцінки. Теоретики та практики мовознавства сформулювали певні принципи для перекладу текстів із урахуванням їх часової специфіки. Основною для подібної перекладацької практики є вимога дотримуватися принципу історизму. Це означає, що при перекладі необхідно враховувати: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соціальну дійсність віддаленої від нас епохи, що відображається в творі такою, якою вона була (ідеї, мораль, менталітет, відношення);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явища, події, відображені в творі, тобто епоху, якою її побачив та відтворив в оригіналі автор згідно зі своїми намірами;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стан мови, що розкриває найхарактерніші ознаки, особливості часу створення оригіналу [20, с. 152].</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Історичний колорит німецьких слів-реалій можна чітко простежити в історії Німеччини, особливо в період панування націонал-соціалізму в країні – політичного феномену, який тотально мав вплив на суспільно-політичне та культурне життя німців, відобразився й в мові німецького народу. Тематика Другої світової війни та Третього Рейху в історії Німеччини відображена в багатьох творах художньої літератури (романах, новелах, оповіданнях, віршах). Широковідомий та цікавий факт – існування мови націонал-соціалізму. Тож художні твори є безпосереднім матеріалом для вивчення слів-реалій того періоду та їх перекладу.</w:t>
      </w:r>
    </w:p>
    <w:p w:rsidR="00AF5151" w:rsidRPr="00D57BEE" w:rsidRDefault="00AF5151" w:rsidP="00D57BEE">
      <w:pPr>
        <w:spacing w:after="0" w:line="360" w:lineRule="auto"/>
        <w:jc w:val="both"/>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t>1.5.</w:t>
      </w:r>
      <w:r w:rsidRPr="00D57BEE">
        <w:rPr>
          <w:rFonts w:ascii="Times New Roman" w:eastAsia="Calibri" w:hAnsi="Times New Roman" w:cs="Times New Roman"/>
          <w:b/>
          <w:spacing w:val="3"/>
          <w:sz w:val="28"/>
          <w:szCs w:val="28"/>
          <w:lang w:val="uk-UA"/>
        </w:rPr>
        <w:tab/>
        <w:t>Мова націонал-соціалізму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Під мовою націонал-соціалізму розуміють еталон «правильної» німецької мови напередодні та в період Другої світової війни, який виник</w:t>
      </w:r>
      <w:r w:rsidRPr="00D57BEE">
        <w:rPr>
          <w:rFonts w:ascii="Calibri" w:eastAsia="Calibri" w:hAnsi="Calibri" w:cs="Times New Roman"/>
          <w:spacing w:val="3"/>
          <w:lang w:val="uk-UA"/>
        </w:rPr>
        <w:t xml:space="preserve"> </w:t>
      </w:r>
      <w:r w:rsidRPr="00D57BEE">
        <w:rPr>
          <w:rFonts w:ascii="Times New Roman" w:eastAsia="Calibri" w:hAnsi="Times New Roman" w:cs="Times New Roman"/>
          <w:spacing w:val="3"/>
          <w:sz w:val="28"/>
          <w:szCs w:val="28"/>
          <w:lang w:val="uk-UA"/>
        </w:rPr>
        <w:t xml:space="preserve">унаслідок контролю влади над тим, без чого просто немає суспільства – інструментом для спілкування та розумової діяльності [63, с. 193]. Ознакою цієї мови була категоричність висловлювань ідеологічного спрямування. </w:t>
      </w:r>
      <w:r w:rsidRPr="00D57BEE">
        <w:rPr>
          <w:rFonts w:ascii="Times New Roman" w:eastAsia="Calibri" w:hAnsi="Times New Roman" w:cs="Times New Roman"/>
          <w:spacing w:val="3"/>
          <w:sz w:val="28"/>
          <w:szCs w:val="28"/>
          <w:lang w:val="uk-UA"/>
        </w:rPr>
        <w:lastRenderedPageBreak/>
        <w:t xml:space="preserve">Але зрештою, той чи інший вираз, який здавався абсолютно невмирущим, зник разом із ситуацією, яка його породила. Так сталося зі словом «бліцкриг» – </w:t>
      </w:r>
      <w:r w:rsidRPr="00D57BEE">
        <w:rPr>
          <w:rFonts w:ascii="Times New Roman" w:eastAsia="Calibri" w:hAnsi="Times New Roman" w:cs="Times New Roman"/>
          <w:i/>
          <w:spacing w:val="3"/>
          <w:sz w:val="28"/>
          <w:szCs w:val="28"/>
          <w:lang w:val="uk-UA"/>
        </w:rPr>
        <w:t>Blitzkrieg</w:t>
      </w:r>
      <w:r w:rsidRPr="00D57BEE">
        <w:rPr>
          <w:rFonts w:ascii="Times New Roman" w:eastAsia="Calibri" w:hAnsi="Times New Roman" w:cs="Times New Roman"/>
          <w:spacing w:val="3"/>
          <w:sz w:val="28"/>
          <w:szCs w:val="28"/>
          <w:lang w:val="uk-UA"/>
        </w:rPr>
        <w:t xml:space="preserve"> і пов'язаним із ним прикметником «блискавичний» – </w:t>
      </w:r>
      <w:r w:rsidRPr="00D57BEE">
        <w:rPr>
          <w:rFonts w:ascii="Times New Roman" w:eastAsia="Calibri" w:hAnsi="Times New Roman" w:cs="Times New Roman"/>
          <w:i/>
          <w:spacing w:val="3"/>
          <w:sz w:val="28"/>
          <w:szCs w:val="28"/>
          <w:lang w:val="uk-UA"/>
        </w:rPr>
        <w:t>blitzschnell</w:t>
      </w:r>
      <w:r w:rsidRPr="00D57BEE">
        <w:rPr>
          <w:rFonts w:ascii="Times New Roman" w:eastAsia="Calibri" w:hAnsi="Times New Roman" w:cs="Times New Roman"/>
          <w:spacing w:val="3"/>
          <w:sz w:val="28"/>
          <w:szCs w:val="28"/>
          <w:lang w:val="uk-UA"/>
        </w:rPr>
        <w:t>, так було з багатьма словами й словосполученнями [22, с. 15].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Терор і репресії стають можливими, як правило, там, де на державному рівні починають застосовуватися в моральному відношенні абсолютно нелегітимні поняття, які націлені на усунення і знищення певних груп або меншин. Саме такі – людиноненависницькі – слова і поняття </w:t>
      </w:r>
      <w:r w:rsidR="001B5821">
        <w:rPr>
          <w:rFonts w:ascii="Times New Roman" w:eastAsia="Calibri" w:hAnsi="Times New Roman" w:cs="Times New Roman"/>
          <w:spacing w:val="3"/>
          <w:sz w:val="28"/>
          <w:szCs w:val="28"/>
          <w:lang w:val="uk-UA"/>
        </w:rPr>
        <w:t xml:space="preserve">почали охоплювати </w:t>
      </w:r>
      <w:r w:rsidRPr="00D57BEE">
        <w:rPr>
          <w:rFonts w:ascii="Times New Roman" w:eastAsia="Calibri" w:hAnsi="Times New Roman" w:cs="Times New Roman"/>
          <w:spacing w:val="3"/>
          <w:sz w:val="28"/>
          <w:szCs w:val="28"/>
          <w:lang w:val="uk-UA"/>
        </w:rPr>
        <w:t>німецьке суспільство. Нова мова не знала відмінності між вимовленим і написаним, між офіційним і приватним словом.</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Протягом дванадцяти років поняття героїчного і відповідний набір слів все частіше застосовуються до військової доблесті, зухвалої відваги, презирства до смерті в бойовій сутичці і обмежуються цією областю. Не випадково мова нацизму </w:t>
      </w:r>
      <w:r w:rsidR="001B5821">
        <w:rPr>
          <w:rFonts w:ascii="Times New Roman" w:eastAsia="Calibri" w:hAnsi="Times New Roman" w:cs="Times New Roman"/>
          <w:spacing w:val="3"/>
          <w:sz w:val="28"/>
          <w:szCs w:val="28"/>
          <w:lang w:val="uk-UA"/>
        </w:rPr>
        <w:t>ввела</w:t>
      </w:r>
      <w:r w:rsidRPr="00D57BEE">
        <w:rPr>
          <w:rFonts w:ascii="Times New Roman" w:eastAsia="Calibri" w:hAnsi="Times New Roman" w:cs="Times New Roman"/>
          <w:spacing w:val="3"/>
          <w:sz w:val="28"/>
          <w:szCs w:val="28"/>
          <w:lang w:val="uk-UA"/>
        </w:rPr>
        <w:t xml:space="preserve"> в обіг і зробила улюбленим новий і рідкісний прикметник  «бійцівський, бойовий» </w:t>
      </w:r>
      <w:r w:rsidRPr="00D57BEE">
        <w:rPr>
          <w:rFonts w:ascii="Times New Roman" w:eastAsia="Calibri" w:hAnsi="Times New Roman" w:cs="Times New Roman"/>
          <w:i/>
          <w:spacing w:val="3"/>
          <w:sz w:val="28"/>
          <w:szCs w:val="28"/>
          <w:lang w:val="uk-UA"/>
        </w:rPr>
        <w:t>(kämpferisch</w:t>
      </w:r>
      <w:r w:rsidRPr="00D57BEE">
        <w:rPr>
          <w:rFonts w:ascii="Times New Roman" w:eastAsia="Calibri" w:hAnsi="Times New Roman" w:cs="Times New Roman"/>
          <w:spacing w:val="3"/>
          <w:sz w:val="28"/>
          <w:szCs w:val="28"/>
          <w:lang w:val="uk-UA"/>
        </w:rPr>
        <w:t>). Слово «войовничий» (</w:t>
      </w:r>
      <w:r w:rsidRPr="00D57BEE">
        <w:rPr>
          <w:rFonts w:ascii="Times New Roman" w:eastAsia="Calibri" w:hAnsi="Times New Roman" w:cs="Times New Roman"/>
          <w:i/>
          <w:spacing w:val="3"/>
          <w:sz w:val="28"/>
          <w:szCs w:val="28"/>
          <w:lang w:val="uk-UA"/>
        </w:rPr>
        <w:t>kriegerisch</w:t>
      </w:r>
      <w:r w:rsidRPr="00D57BEE">
        <w:rPr>
          <w:rFonts w:ascii="Times New Roman" w:eastAsia="Calibri" w:hAnsi="Times New Roman" w:cs="Times New Roman"/>
          <w:spacing w:val="3"/>
          <w:sz w:val="28"/>
          <w:szCs w:val="28"/>
          <w:lang w:val="uk-UA"/>
        </w:rPr>
        <w:t>) стало занадто вузьким, нагадувало лише про справи війни, мабуть, було воно і надто простодушно-відвертим, видаючи задиристість і загарбницький характер націонал-соціалістів. Замість цього поширеним став прикметник «бійцівський» [22, с. 19].</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Це слово в узагальненій формі означає напружений, в будь-якій ситуації націлений на самоствердження (захистом або нападом), безкомпромісний стан духу і волі. Зловживання словом «бійцівський» в точності відповідає зношуванню поняття «героїзм» при помилковому, штучному його застосуванні [63, с. 195].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Ознака цієї мови в тому, що ця мова створює уявну легітимну основу для виключення з людського (спів)товариства певної групи або певних груп людей, які в очах цього суспільства перетворюються в аутсайдерів. Саме мова дозволяє позначати, маркувати і відсівати аутсайдерів. Але за подібною тактикою виключення меншин завжди стоїть певна мораль, яка </w:t>
      </w:r>
      <w:r w:rsidRPr="00D57BEE">
        <w:rPr>
          <w:rFonts w:ascii="Times New Roman" w:eastAsia="Calibri" w:hAnsi="Times New Roman" w:cs="Times New Roman"/>
          <w:spacing w:val="3"/>
          <w:sz w:val="28"/>
          <w:szCs w:val="28"/>
          <w:lang w:val="uk-UA"/>
        </w:rPr>
        <w:lastRenderedPageBreak/>
        <w:t xml:space="preserve">включає в себе як конкретні (анти)моральні переконання, так і етичні уявлення.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Так було з мораллю націонал-соціалізму. Німецький дослідник мови націонал-соціалізму В. Клемперер виділяє такі її ознаки, як расизм і антисемітизм, уніфікація. З цієї причини дослідження нацистської мови з неминучістю передбачає вивчення і моралі націонал-соціалізму, елементи якої час від часу несподівано відроджуються в сучасній німецькій мові і перш за все в мові сучасних німецьких екстремістів і расистів. Тому актуальними стають звернення до цієї мови, а отже й її аналіз.</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Описуючи процес установлення нацистських порядків, націонал-соціалісти часто вживають поняття </w:t>
      </w:r>
      <w:r w:rsidRPr="00D57BEE">
        <w:rPr>
          <w:rFonts w:ascii="Times New Roman" w:eastAsia="Calibri" w:hAnsi="Times New Roman" w:cs="Times New Roman"/>
          <w:i/>
          <w:spacing w:val="3"/>
          <w:sz w:val="28"/>
          <w:szCs w:val="28"/>
          <w:lang w:val="uk-UA"/>
        </w:rPr>
        <w:t>gleichschalten</w:t>
      </w:r>
      <w:r w:rsidRPr="00D57BEE">
        <w:rPr>
          <w:rFonts w:ascii="Times New Roman" w:eastAsia="Calibri" w:hAnsi="Times New Roman" w:cs="Times New Roman"/>
          <w:spacing w:val="3"/>
          <w:sz w:val="28"/>
          <w:szCs w:val="28"/>
          <w:lang w:val="uk-UA"/>
        </w:rPr>
        <w:t xml:space="preserve"> (одночасне підключення або уніфікування). Тут мається на увазі одночасне «підключення» всіх сфер суспільства до нацистської ідеології, яке здійснювалося перш всього через уніфікування її мови. Процес уніфікації мови охопив собою в нацистській Німеччині як державні установи, так і політичні органи, а також друк, систему освіти і охорони здоров'я, сферу науки і культури і, безумовно, приватну сферу.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Після приходу до влади NSDAP німецька мова з мови партії і невеликої групи перетворилася в мову народу, тобто підпорядкувала собі всі громадські та приватні сфери життя: політику, право, мистецтво, науку, школу, спорт, сім'ю.</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Процес уніформування мови супроводжувався масовим і повсюдним введенням не лише нацистських слів, виразів і термінів (</w:t>
      </w:r>
      <w:r w:rsidRPr="00D57BEE">
        <w:rPr>
          <w:rFonts w:ascii="Times New Roman" w:eastAsia="Calibri" w:hAnsi="Times New Roman" w:cs="Times New Roman"/>
          <w:i/>
          <w:spacing w:val="3"/>
          <w:sz w:val="28"/>
          <w:szCs w:val="28"/>
          <w:lang w:val="uk-UA"/>
        </w:rPr>
        <w:t>kämpferisch, kriegerisch</w:t>
      </w:r>
      <w:r w:rsidRPr="00D57BEE">
        <w:rPr>
          <w:rFonts w:ascii="Times New Roman" w:eastAsia="Calibri" w:hAnsi="Times New Roman" w:cs="Times New Roman"/>
          <w:spacing w:val="3"/>
          <w:sz w:val="28"/>
          <w:szCs w:val="28"/>
          <w:lang w:val="uk-UA"/>
        </w:rPr>
        <w:t xml:space="preserve">), алей нацистської символіки, яку німецькі нацисти могли практично безперешкодно поширювати в країні ще до свого приходу до влади. Відкидаючи універсальну мораль, Адольф Гітлер в той же час використовував її у своїх цілях. Саме таке, явно суперечливе, ставлення до моралі проявляло себе повсюдно в мові націонал-соціалізму, який, розмірковуючи про «совість», «честь» і «обов’язок», водночас активно впроваджував в громадську мову расистські поняття.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Прийняті в 1935 р. «Нюрнберзькі закони» (</w:t>
      </w:r>
      <w:r w:rsidRPr="00D57BEE">
        <w:rPr>
          <w:rFonts w:ascii="Times New Roman" w:eastAsia="Calibri" w:hAnsi="Times New Roman" w:cs="Times New Roman"/>
          <w:i/>
          <w:spacing w:val="3"/>
          <w:sz w:val="28"/>
          <w:szCs w:val="28"/>
          <w:lang w:val="uk-UA"/>
        </w:rPr>
        <w:t>Reichsbürgergesetz</w:t>
      </w:r>
      <w:r w:rsidRPr="00D57BEE">
        <w:rPr>
          <w:rFonts w:ascii="Times New Roman" w:eastAsia="Calibri" w:hAnsi="Times New Roman" w:cs="Times New Roman"/>
          <w:spacing w:val="3"/>
          <w:sz w:val="28"/>
          <w:szCs w:val="28"/>
          <w:lang w:val="uk-UA"/>
        </w:rPr>
        <w:t xml:space="preserve"> і </w:t>
      </w:r>
      <w:r w:rsidRPr="00D57BEE">
        <w:rPr>
          <w:rFonts w:ascii="Times New Roman" w:eastAsia="Calibri" w:hAnsi="Times New Roman" w:cs="Times New Roman"/>
          <w:i/>
          <w:spacing w:val="3"/>
          <w:sz w:val="28"/>
          <w:szCs w:val="28"/>
          <w:lang w:val="uk-UA"/>
        </w:rPr>
        <w:t>Gesetz zum Schutze des deutschen Blutes und der deutschen Ehre</w:t>
      </w:r>
      <w:r w:rsidRPr="00D57BEE">
        <w:rPr>
          <w:rFonts w:ascii="Times New Roman" w:eastAsia="Calibri" w:hAnsi="Times New Roman" w:cs="Times New Roman"/>
          <w:spacing w:val="3"/>
          <w:sz w:val="28"/>
          <w:szCs w:val="28"/>
          <w:lang w:val="uk-UA"/>
        </w:rPr>
        <w:t>) демонструють це нам наочно. Останні включали в себе такі вирази як:</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artfremd</w:t>
      </w:r>
      <w:r w:rsidRPr="00D57BEE">
        <w:rPr>
          <w:rFonts w:ascii="Times New Roman" w:eastAsia="Calibri" w:hAnsi="Times New Roman" w:cs="Times New Roman"/>
          <w:spacing w:val="3"/>
          <w:sz w:val="28"/>
          <w:szCs w:val="28"/>
          <w:lang w:val="uk-UA"/>
        </w:rPr>
        <w:t xml:space="preserve"> / ворожі люди;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Rassenschande</w:t>
      </w:r>
      <w:r w:rsidRPr="00D57BEE">
        <w:rPr>
          <w:rFonts w:ascii="Times New Roman" w:eastAsia="Calibri" w:hAnsi="Times New Roman" w:cs="Times New Roman"/>
          <w:spacing w:val="3"/>
          <w:sz w:val="28"/>
          <w:szCs w:val="28"/>
          <w:lang w:val="uk-UA"/>
        </w:rPr>
        <w:t xml:space="preserve"> / расова ганьба;</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Rassenreinheit</w:t>
      </w:r>
      <w:r w:rsidRPr="00D57BEE">
        <w:rPr>
          <w:rFonts w:ascii="Times New Roman" w:eastAsia="Calibri" w:hAnsi="Times New Roman" w:cs="Times New Roman"/>
          <w:spacing w:val="3"/>
          <w:sz w:val="28"/>
          <w:szCs w:val="28"/>
          <w:lang w:val="uk-UA"/>
        </w:rPr>
        <w:t xml:space="preserve"> і </w:t>
      </w:r>
      <w:r w:rsidRPr="00D57BEE">
        <w:rPr>
          <w:rFonts w:ascii="Times New Roman" w:eastAsia="Calibri" w:hAnsi="Times New Roman" w:cs="Times New Roman"/>
          <w:i/>
          <w:spacing w:val="3"/>
          <w:sz w:val="28"/>
          <w:szCs w:val="28"/>
          <w:lang w:val="uk-UA"/>
        </w:rPr>
        <w:t>die Reinheit des deutschen Blutes</w:t>
      </w:r>
      <w:r w:rsidRPr="00D57BEE">
        <w:rPr>
          <w:rFonts w:ascii="Times New Roman" w:eastAsia="Calibri" w:hAnsi="Times New Roman" w:cs="Times New Roman"/>
          <w:spacing w:val="3"/>
          <w:sz w:val="28"/>
          <w:szCs w:val="28"/>
          <w:lang w:val="uk-UA"/>
        </w:rPr>
        <w:t xml:space="preserve"> / расова чистота і чистота німецької крові;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i/>
          <w:spacing w:val="3"/>
          <w:sz w:val="28"/>
          <w:szCs w:val="28"/>
          <w:lang w:val="uk-UA"/>
        </w:rPr>
        <w:t>Schädigung des Volkskörpers</w:t>
      </w:r>
      <w:r w:rsidRPr="00D57BEE">
        <w:rPr>
          <w:rFonts w:ascii="Times New Roman" w:eastAsia="Calibri" w:hAnsi="Times New Roman" w:cs="Times New Roman"/>
          <w:spacing w:val="3"/>
          <w:sz w:val="28"/>
          <w:szCs w:val="28"/>
          <w:lang w:val="uk-UA"/>
        </w:rPr>
        <w:t xml:space="preserve"> / зараження народного тіла;</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i/>
          <w:spacing w:val="3"/>
          <w:sz w:val="28"/>
          <w:szCs w:val="28"/>
          <w:lang w:val="uk-UA"/>
        </w:rPr>
        <w:t>rassische Säuberung</w:t>
      </w:r>
      <w:r w:rsidRPr="00D57BEE">
        <w:rPr>
          <w:rFonts w:ascii="Times New Roman" w:eastAsia="Calibri" w:hAnsi="Times New Roman" w:cs="Times New Roman"/>
          <w:spacing w:val="3"/>
          <w:sz w:val="28"/>
          <w:szCs w:val="28"/>
          <w:lang w:val="uk-UA"/>
        </w:rPr>
        <w:t xml:space="preserve"> / расова чистка;</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 </w:t>
      </w:r>
      <w:r w:rsidRPr="00D57BEE">
        <w:rPr>
          <w:rFonts w:ascii="Times New Roman" w:eastAsia="Calibri" w:hAnsi="Times New Roman" w:cs="Times New Roman"/>
          <w:i/>
          <w:spacing w:val="3"/>
          <w:sz w:val="28"/>
          <w:szCs w:val="28"/>
          <w:lang w:val="uk-UA"/>
        </w:rPr>
        <w:t>jüdisches Blut</w:t>
      </w:r>
      <w:r w:rsidRPr="00D57BEE">
        <w:rPr>
          <w:rFonts w:ascii="Times New Roman" w:eastAsia="Calibri" w:hAnsi="Times New Roman" w:cs="Times New Roman"/>
          <w:spacing w:val="3"/>
          <w:sz w:val="28"/>
          <w:szCs w:val="28"/>
          <w:lang w:val="uk-UA"/>
        </w:rPr>
        <w:t xml:space="preserve"> / єврейська кров.</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Слід зауважити, що та мораль, яка ділить людей на «своїх» і ворожих їй «чужих», проповідує, як правило, свої власні, відмінні від загальнолюдських, цінності. Важливим засобом формування подібної моралі є постійне протиставлення себе небезпечного «іншому» / «чужому», підкреслення своєї переваги, а також вихваляння свого «великого минулого».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Саме таким чином і діяли нацистські лідери, які прагнули відродити історичні традиції німецького народу і таким чином повернутися до «істинно німецького коріння». Із цієї причини в моду в нацистській Німеччині входили найрізноманітніші давно забуті символи, як, наприклад, давно забуті, стародавньонімецькі імена: </w:t>
      </w:r>
      <w:r w:rsidRPr="00D57BEE">
        <w:rPr>
          <w:rFonts w:ascii="Times New Roman" w:eastAsia="Calibri" w:hAnsi="Times New Roman" w:cs="Times New Roman"/>
          <w:i/>
          <w:spacing w:val="3"/>
          <w:sz w:val="28"/>
          <w:szCs w:val="28"/>
          <w:lang w:val="uk-UA"/>
        </w:rPr>
        <w:t>Дітер, Детлев, Уве, Маргіт, Інгрід, Ута</w:t>
      </w:r>
      <w:r w:rsidRPr="00D57BEE">
        <w:rPr>
          <w:rFonts w:ascii="Times New Roman" w:eastAsia="Calibri" w:hAnsi="Times New Roman" w:cs="Times New Roman"/>
          <w:spacing w:val="3"/>
          <w:sz w:val="28"/>
          <w:szCs w:val="28"/>
          <w:lang w:val="uk-UA"/>
        </w:rPr>
        <w:t>. Християнські ж імена стали даватися новонародженим, навпаки, дуже неохоче, бо їх носії негайно викликали підозру в опозиційності [22, с. 43].</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Так, германізації зазнали не лише особисті імена, але й селища на сході Німеччини, які мали слов’янські або литовські історичні корені. Тисячі населених пунктів перейменовали на «німецький лад». Із темряви століть до того ж стали вилучатись стародавні і нікому не відомі імена радників магістратів і бургомістрів, в честь яких стали називати вулиці сіл і міст [22, с. 46]. Нацисти, таким чином, створювали нову дійсність і за </w:t>
      </w:r>
      <w:r w:rsidRPr="00D57BEE">
        <w:rPr>
          <w:rFonts w:ascii="Times New Roman" w:eastAsia="Calibri" w:hAnsi="Times New Roman" w:cs="Times New Roman"/>
          <w:spacing w:val="3"/>
          <w:sz w:val="28"/>
          <w:szCs w:val="28"/>
          <w:lang w:val="uk-UA"/>
        </w:rPr>
        <w:lastRenderedPageBreak/>
        <w:t>допомогою своєї специфічної мови. При цьому нацистське існуюче (</w:t>
      </w:r>
      <w:r w:rsidRPr="00D57BEE">
        <w:rPr>
          <w:rFonts w:ascii="Times New Roman" w:eastAsia="Calibri" w:hAnsi="Times New Roman" w:cs="Times New Roman"/>
          <w:i/>
          <w:spacing w:val="3"/>
          <w:sz w:val="28"/>
          <w:szCs w:val="28"/>
          <w:lang w:val="uk-UA"/>
        </w:rPr>
        <w:t>Sein</w:t>
      </w:r>
      <w:r w:rsidRPr="00D57BEE">
        <w:rPr>
          <w:rFonts w:ascii="Times New Roman" w:eastAsia="Calibri" w:hAnsi="Times New Roman" w:cs="Times New Roman"/>
          <w:spacing w:val="3"/>
          <w:sz w:val="28"/>
          <w:szCs w:val="28"/>
          <w:lang w:val="uk-UA"/>
        </w:rPr>
        <w:t>) претендувало на роль нацистського належного (</w:t>
      </w:r>
      <w:r w:rsidRPr="00D57BEE">
        <w:rPr>
          <w:rFonts w:ascii="Times New Roman" w:eastAsia="Calibri" w:hAnsi="Times New Roman" w:cs="Times New Roman"/>
          <w:i/>
          <w:spacing w:val="3"/>
          <w:sz w:val="28"/>
          <w:szCs w:val="28"/>
          <w:lang w:val="uk-UA"/>
        </w:rPr>
        <w:t>des Sollens</w:t>
      </w:r>
      <w:r w:rsidRPr="00D57BEE">
        <w:rPr>
          <w:rFonts w:ascii="Times New Roman" w:eastAsia="Calibri" w:hAnsi="Times New Roman" w:cs="Times New Roman"/>
          <w:spacing w:val="3"/>
          <w:sz w:val="28"/>
          <w:szCs w:val="28"/>
          <w:lang w:val="uk-UA"/>
        </w:rPr>
        <w:t>), знаходячи в останньому своє теоретичне обґрунтування.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Суттєвою рисою цього процесу створення нового (без)морального порядку було явне і безперервне домінування минулого над сьогоденням. Німецьке минуле героїзувалося і наповнювалося міфами про самопожертву («</w:t>
      </w:r>
      <w:r w:rsidRPr="00D57BEE">
        <w:rPr>
          <w:rFonts w:ascii="Times New Roman" w:eastAsia="Calibri" w:hAnsi="Times New Roman" w:cs="Times New Roman"/>
          <w:i/>
          <w:spacing w:val="3"/>
          <w:sz w:val="28"/>
          <w:szCs w:val="28"/>
          <w:lang w:val="uk-UA"/>
        </w:rPr>
        <w:t>Helden- und Opfertod</w:t>
      </w:r>
      <w:r w:rsidRPr="00D57BEE">
        <w:rPr>
          <w:rFonts w:ascii="Times New Roman" w:eastAsia="Calibri" w:hAnsi="Times New Roman" w:cs="Times New Roman"/>
          <w:spacing w:val="3"/>
          <w:sz w:val="28"/>
          <w:szCs w:val="28"/>
          <w:lang w:val="uk-UA"/>
        </w:rPr>
        <w:t>»). Останні слугували зразком моральної дії для нинішніх поколінь.</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Націонал-соціалізм не тільки поповнив словник німецької мови новими, а й змінив значення деяких старих понять. Огидного значення набуло в німецькій мові дієслово </w:t>
      </w:r>
      <w:r w:rsidRPr="00D57BEE">
        <w:rPr>
          <w:rFonts w:ascii="Times New Roman" w:eastAsia="Calibri" w:hAnsi="Times New Roman" w:cs="Times New Roman"/>
          <w:i/>
          <w:spacing w:val="3"/>
          <w:sz w:val="28"/>
          <w:szCs w:val="28"/>
          <w:lang w:val="uk-UA"/>
        </w:rPr>
        <w:t>melden</w:t>
      </w:r>
      <w:r w:rsidRPr="00D57BEE">
        <w:rPr>
          <w:rFonts w:ascii="Times New Roman" w:eastAsia="Calibri" w:hAnsi="Times New Roman" w:cs="Times New Roman"/>
          <w:spacing w:val="3"/>
          <w:sz w:val="28"/>
          <w:szCs w:val="28"/>
          <w:lang w:val="uk-UA"/>
        </w:rPr>
        <w:t xml:space="preserve"> (реєструватися). Фраза «він повинен зареєструватися» означала, що людину викликали в гестапо, причому подібна «реєстрація» була напевно пов'язана з побоями і часто – зі зникненням людини.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Близьким за значенням із </w:t>
      </w:r>
      <w:r w:rsidRPr="00D57BEE">
        <w:rPr>
          <w:rFonts w:ascii="Times New Roman" w:eastAsia="Calibri" w:hAnsi="Times New Roman" w:cs="Times New Roman"/>
          <w:i/>
          <w:spacing w:val="3"/>
          <w:sz w:val="28"/>
          <w:szCs w:val="28"/>
          <w:lang w:val="uk-UA"/>
        </w:rPr>
        <w:t>sich melden</w:t>
      </w:r>
      <w:r w:rsidRPr="00D57BEE">
        <w:rPr>
          <w:rFonts w:ascii="Times New Roman" w:eastAsia="Calibri" w:hAnsi="Times New Roman" w:cs="Times New Roman"/>
          <w:spacing w:val="3"/>
          <w:sz w:val="28"/>
          <w:szCs w:val="28"/>
          <w:lang w:val="uk-UA"/>
        </w:rPr>
        <w:t xml:space="preserve"> є німецьке дієслово </w:t>
      </w:r>
      <w:r w:rsidRPr="00D57BEE">
        <w:rPr>
          <w:rFonts w:ascii="Times New Roman" w:eastAsia="Calibri" w:hAnsi="Times New Roman" w:cs="Times New Roman"/>
          <w:i/>
          <w:spacing w:val="3"/>
          <w:sz w:val="28"/>
          <w:szCs w:val="28"/>
          <w:lang w:val="uk-UA"/>
        </w:rPr>
        <w:t>holen</w:t>
      </w:r>
      <w:r w:rsidRPr="00D57BEE">
        <w:rPr>
          <w:rFonts w:ascii="Times New Roman" w:eastAsia="Calibri" w:hAnsi="Times New Roman" w:cs="Times New Roman"/>
          <w:spacing w:val="3"/>
          <w:sz w:val="28"/>
          <w:szCs w:val="28"/>
          <w:lang w:val="uk-UA"/>
        </w:rPr>
        <w:t xml:space="preserve"> (забрати). Останнє, однак, має більш давню історію і є більш широким за вживанням. Якщо слово «забрати» входить в словник повсякденних виразів, то слово «вічність» (</w:t>
      </w:r>
      <w:r w:rsidRPr="00D57BEE">
        <w:rPr>
          <w:rFonts w:ascii="Times New Roman" w:eastAsia="Calibri" w:hAnsi="Times New Roman" w:cs="Times New Roman"/>
          <w:i/>
          <w:spacing w:val="3"/>
          <w:sz w:val="28"/>
          <w:szCs w:val="28"/>
          <w:lang w:val="uk-UA"/>
        </w:rPr>
        <w:t>Ewigkeit</w:t>
      </w:r>
      <w:r w:rsidRPr="00D57BEE">
        <w:rPr>
          <w:rFonts w:ascii="Times New Roman" w:eastAsia="Calibri" w:hAnsi="Times New Roman" w:cs="Times New Roman"/>
          <w:spacing w:val="3"/>
          <w:sz w:val="28"/>
          <w:szCs w:val="28"/>
          <w:lang w:val="uk-UA"/>
        </w:rPr>
        <w:t>) відноситься до числа світоглядних, філософських і релігійних понять. Але нацисти широко застосовували і це поняття. Причина полягала в тому, що нацистський режим, не встигнувши виникнути, вже став претендувати на вічність, яку «можна трактувати як останню сходинку на довгих сходах нацистських числових суперлативів, і за цією сходинкою – вже небеса» [22, с. 41].</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Нацисти прагнули викорінити з суспільства «расово чужі елементи» (</w:t>
      </w:r>
      <w:r w:rsidRPr="00D57BEE">
        <w:rPr>
          <w:rFonts w:ascii="Times New Roman" w:eastAsia="Calibri" w:hAnsi="Times New Roman" w:cs="Times New Roman"/>
          <w:i/>
          <w:spacing w:val="3"/>
          <w:sz w:val="28"/>
          <w:szCs w:val="28"/>
          <w:lang w:val="uk-UA"/>
        </w:rPr>
        <w:t>Artfremde</w:t>
      </w:r>
      <w:r w:rsidRPr="00D57BEE">
        <w:rPr>
          <w:rFonts w:ascii="Times New Roman" w:eastAsia="Calibri" w:hAnsi="Times New Roman" w:cs="Times New Roman"/>
          <w:spacing w:val="3"/>
          <w:sz w:val="28"/>
          <w:szCs w:val="28"/>
          <w:lang w:val="uk-UA"/>
        </w:rPr>
        <w:t>), а також знищити «громадських шкідників і паразитів» (</w:t>
      </w:r>
      <w:r w:rsidRPr="00D57BEE">
        <w:rPr>
          <w:rFonts w:ascii="Times New Roman" w:eastAsia="Calibri" w:hAnsi="Times New Roman" w:cs="Times New Roman"/>
          <w:i/>
          <w:spacing w:val="3"/>
          <w:sz w:val="28"/>
          <w:szCs w:val="28"/>
          <w:lang w:val="uk-UA"/>
        </w:rPr>
        <w:t>Gemeinschaftsschädlinge</w:t>
      </w:r>
      <w:r w:rsidRPr="00D57BEE">
        <w:rPr>
          <w:rFonts w:ascii="Times New Roman" w:eastAsia="Calibri" w:hAnsi="Times New Roman" w:cs="Times New Roman"/>
          <w:spacing w:val="3"/>
          <w:sz w:val="28"/>
          <w:szCs w:val="28"/>
          <w:lang w:val="uk-UA"/>
        </w:rPr>
        <w:t>). Сучасній людині важко зрозуміти, чому нацисти використовували такі людино ненависні вирази. Але нацистська мораль грунтувалася на біологічних фундаментах, які дозволяли їй розділяти людей на категорії приблизно за таким же принципом, за яким систематизуються й істоти природного світу.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Самопризначені представники «вищої раси» були переконані в тому, що тільки вони мають право вирішувати, хто гідний жити на цій землі, а хто – ні. Таким чином нацистська мораль позбавила значну частину людства не тільки можливості автономного розвитку і вільної самореалізації, а й права на життя. Тим самим вона переступила ті кордони, які ніяка мораль переступати не повинна. І в цьому полягала суттєва проблема нацистської моралі.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Іншою істотною рисою цієї моралі була ідея «нової людини». Нацисти прагнули до створення «надлюдини» («нижчі раси» були спочатку позбавлені такої можливості). Вони були впевнені, що процес створення «нової людини» можна планувати і реально організувати шляхом расового відбору та фізичного виховання.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Ключовим засобом при цьому був спорт, який дозволяв виховувати «атлетичну молодь» (</w:t>
      </w:r>
      <w:r w:rsidRPr="00D57BEE">
        <w:rPr>
          <w:rFonts w:ascii="Times New Roman" w:eastAsia="Calibri" w:hAnsi="Times New Roman" w:cs="Times New Roman"/>
          <w:i/>
          <w:spacing w:val="3"/>
          <w:sz w:val="28"/>
          <w:szCs w:val="28"/>
          <w:lang w:val="uk-UA"/>
        </w:rPr>
        <w:t>athletische Jugend</w:t>
      </w:r>
      <w:r w:rsidRPr="00D57BEE">
        <w:rPr>
          <w:rFonts w:ascii="Times New Roman" w:eastAsia="Calibri" w:hAnsi="Times New Roman" w:cs="Times New Roman"/>
          <w:spacing w:val="3"/>
          <w:sz w:val="28"/>
          <w:szCs w:val="28"/>
          <w:lang w:val="uk-UA"/>
        </w:rPr>
        <w:t>). Расистські фільми («</w:t>
      </w:r>
      <w:r w:rsidRPr="00D57BEE">
        <w:rPr>
          <w:rFonts w:ascii="Times New Roman" w:eastAsia="Calibri" w:hAnsi="Times New Roman" w:cs="Times New Roman"/>
          <w:i/>
          <w:spacing w:val="3"/>
          <w:sz w:val="28"/>
          <w:szCs w:val="28"/>
          <w:lang w:val="uk-UA"/>
        </w:rPr>
        <w:t>Der ewige Jude</w:t>
      </w:r>
      <w:r w:rsidRPr="00D57BEE">
        <w:rPr>
          <w:rFonts w:ascii="Times New Roman" w:eastAsia="Calibri" w:hAnsi="Times New Roman" w:cs="Times New Roman"/>
          <w:spacing w:val="3"/>
          <w:sz w:val="28"/>
          <w:szCs w:val="28"/>
          <w:lang w:val="uk-UA"/>
        </w:rPr>
        <w:t>» або «</w:t>
      </w:r>
      <w:r w:rsidRPr="00D57BEE">
        <w:rPr>
          <w:rFonts w:ascii="Times New Roman" w:eastAsia="Calibri" w:hAnsi="Times New Roman" w:cs="Times New Roman"/>
          <w:i/>
          <w:spacing w:val="3"/>
          <w:sz w:val="28"/>
          <w:szCs w:val="28"/>
          <w:lang w:val="uk-UA"/>
        </w:rPr>
        <w:t>Jud Süß</w:t>
      </w:r>
      <w:r w:rsidRPr="00D57BEE">
        <w:rPr>
          <w:rFonts w:ascii="Times New Roman" w:eastAsia="Calibri" w:hAnsi="Times New Roman" w:cs="Times New Roman"/>
          <w:spacing w:val="3"/>
          <w:sz w:val="28"/>
          <w:szCs w:val="28"/>
          <w:lang w:val="uk-UA"/>
        </w:rPr>
        <w:t>») активно пропагували образ «нової людини», якого в німецьких фільмах і книгах того часу уособлювали спортивні і стрункі, благородні і безстрашні герої.</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У мові так званого Третього Рейху було достатньо стійких усталених виразів, які спокійно вживали при спілкуванні, самостійне значення яких відрізнялося від простої суми значень його складових [5, с. 161] і які сучасній людині здаються яскравим прикладом нацистської ідеології: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нижча раса, нордичний надлюдина / </w:t>
      </w:r>
      <w:r w:rsidRPr="00D57BEE">
        <w:rPr>
          <w:rFonts w:ascii="Times New Roman" w:eastAsia="Calibri" w:hAnsi="Times New Roman" w:cs="Times New Roman"/>
          <w:i/>
          <w:spacing w:val="3"/>
          <w:sz w:val="28"/>
          <w:szCs w:val="28"/>
          <w:lang w:val="uk-UA"/>
        </w:rPr>
        <w:t>Minderwertige Rasse, nordischer Herrenmensch</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колишній соціал-демократ, політично неблагонадійний / </w:t>
      </w:r>
      <w:r w:rsidRPr="00D57BEE">
        <w:rPr>
          <w:rFonts w:ascii="Times New Roman" w:eastAsia="Calibri" w:hAnsi="Times New Roman" w:cs="Times New Roman"/>
          <w:i/>
          <w:spacing w:val="3"/>
          <w:sz w:val="28"/>
          <w:szCs w:val="28"/>
          <w:lang w:val="uk-UA"/>
        </w:rPr>
        <w:t>ehemaliger SPD-Mann, politisch unzuverlässig</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вироджена проміжна раса / </w:t>
      </w:r>
      <w:r w:rsidRPr="00D57BEE">
        <w:rPr>
          <w:rFonts w:ascii="Times New Roman" w:eastAsia="Calibri" w:hAnsi="Times New Roman" w:cs="Times New Roman"/>
          <w:i/>
          <w:spacing w:val="3"/>
          <w:sz w:val="28"/>
          <w:szCs w:val="28"/>
          <w:lang w:val="uk-UA"/>
        </w:rPr>
        <w:t>entartete Mittelmenschen</w:t>
      </w:r>
      <w:r w:rsidRPr="00D57BEE">
        <w:rPr>
          <w:rFonts w:ascii="Times New Roman" w:eastAsia="Calibri" w:hAnsi="Times New Roman" w:cs="Times New Roman"/>
          <w:spacing w:val="3"/>
          <w:sz w:val="28"/>
          <w:szCs w:val="28"/>
          <w:lang w:val="uk-UA"/>
        </w:rPr>
        <w:t xml:space="preserve">;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племіннй арієць з дванадцятьма чистокровними предками / </w:t>
      </w:r>
      <w:r w:rsidRPr="00D57BEE">
        <w:rPr>
          <w:rFonts w:ascii="Times New Roman" w:eastAsia="Calibri" w:hAnsi="Times New Roman" w:cs="Times New Roman"/>
          <w:i/>
          <w:spacing w:val="3"/>
          <w:sz w:val="28"/>
          <w:szCs w:val="28"/>
          <w:lang w:val="uk-UA"/>
        </w:rPr>
        <w:t>ein Zucht-Arier mit zwölf reinblütigen Vorfahren</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справжні націонал-соціалісти / </w:t>
      </w:r>
      <w:r w:rsidRPr="00D57BEE">
        <w:rPr>
          <w:rFonts w:ascii="Times New Roman" w:eastAsia="Calibri" w:hAnsi="Times New Roman" w:cs="Times New Roman"/>
          <w:i/>
          <w:spacing w:val="3"/>
          <w:sz w:val="28"/>
          <w:szCs w:val="28"/>
          <w:lang w:val="uk-UA"/>
        </w:rPr>
        <w:t>echte Nationalsozialisten</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 xml:space="preserve">ганебний зв’язок із єврейкою / </w:t>
      </w:r>
      <w:r w:rsidRPr="00D57BEE">
        <w:rPr>
          <w:rFonts w:ascii="Times New Roman" w:eastAsia="Calibri" w:hAnsi="Times New Roman" w:cs="Times New Roman"/>
          <w:i/>
          <w:spacing w:val="3"/>
          <w:sz w:val="28"/>
          <w:szCs w:val="28"/>
          <w:lang w:val="uk-UA"/>
        </w:rPr>
        <w:t>blutschänderisches Verhältnis mit einer Jüdin</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націонал-соціалістична совість / </w:t>
      </w:r>
      <w:r w:rsidRPr="00D57BEE">
        <w:rPr>
          <w:rFonts w:ascii="Times New Roman" w:eastAsia="Calibri" w:hAnsi="Times New Roman" w:cs="Times New Roman"/>
          <w:i/>
          <w:spacing w:val="3"/>
          <w:sz w:val="28"/>
          <w:szCs w:val="28"/>
          <w:lang w:val="uk-UA"/>
        </w:rPr>
        <w:t>das nationalsozialistische Gewissen</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нордична душа / </w:t>
      </w:r>
      <w:r w:rsidRPr="00D57BEE">
        <w:rPr>
          <w:rFonts w:ascii="Times New Roman" w:eastAsia="Calibri" w:hAnsi="Times New Roman" w:cs="Times New Roman"/>
          <w:i/>
          <w:spacing w:val="3"/>
          <w:sz w:val="28"/>
          <w:szCs w:val="28"/>
          <w:lang w:val="uk-UA"/>
        </w:rPr>
        <w:t>die nordische Seele</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життя, не варте життя / </w:t>
      </w:r>
      <w:r w:rsidRPr="00D57BEE">
        <w:rPr>
          <w:rFonts w:ascii="Times New Roman" w:eastAsia="Calibri" w:hAnsi="Times New Roman" w:cs="Times New Roman"/>
          <w:i/>
          <w:spacing w:val="3"/>
          <w:sz w:val="28"/>
          <w:szCs w:val="28"/>
          <w:lang w:val="uk-UA"/>
        </w:rPr>
        <w:t>das lebensunwertse Leben</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прихована зірка / </w:t>
      </w:r>
      <w:r w:rsidRPr="00D57BEE">
        <w:rPr>
          <w:rFonts w:ascii="Times New Roman" w:eastAsia="Calibri" w:hAnsi="Times New Roman" w:cs="Times New Roman"/>
          <w:i/>
          <w:spacing w:val="3"/>
          <w:sz w:val="28"/>
          <w:szCs w:val="28"/>
          <w:lang w:val="uk-UA"/>
        </w:rPr>
        <w:t>der verdeckte Stern</w:t>
      </w:r>
      <w:r w:rsidRPr="00D57BEE">
        <w:rPr>
          <w:rFonts w:ascii="Times New Roman" w:eastAsia="Calibri" w:hAnsi="Times New Roman" w:cs="Times New Roman"/>
          <w:spacing w:val="3"/>
          <w:sz w:val="28"/>
          <w:szCs w:val="28"/>
          <w:lang w:val="uk-UA"/>
        </w:rPr>
        <w:t xml:space="preserve"> та ін. [5, с. 185].</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До реалій Третього Рейх</w:t>
      </w:r>
      <w:r w:rsidR="001B5821">
        <w:rPr>
          <w:rFonts w:ascii="Times New Roman" w:eastAsia="Calibri" w:hAnsi="Times New Roman" w:cs="Times New Roman"/>
          <w:spacing w:val="3"/>
          <w:sz w:val="28"/>
          <w:szCs w:val="28"/>
          <w:lang w:val="uk-UA"/>
        </w:rPr>
        <w:t>у відносять і лінгвістичні характе</w:t>
      </w:r>
      <w:r w:rsidRPr="00D57BEE">
        <w:rPr>
          <w:rFonts w:ascii="Times New Roman" w:eastAsia="Calibri" w:hAnsi="Times New Roman" w:cs="Times New Roman"/>
          <w:spacing w:val="3"/>
          <w:sz w:val="28"/>
          <w:szCs w:val="28"/>
          <w:lang w:val="uk-UA"/>
        </w:rPr>
        <w:t>ристики реалій, тобто, авторами яких у тогочасній Німеччині були головні ідеологи країни – Гітлер, Геббельс, Герінг та інші диктатори:</w:t>
      </w:r>
    </w:p>
    <w:p w:rsidR="00AF5151" w:rsidRPr="00D57BEE" w:rsidRDefault="00AF5151" w:rsidP="00AF5151">
      <w:pPr>
        <w:spacing w:after="0" w:line="360" w:lineRule="auto"/>
        <w:ind w:firstLine="709"/>
        <w:jc w:val="both"/>
        <w:rPr>
          <w:rFonts w:ascii="Times New Roman" w:eastAsia="Calibri" w:hAnsi="Times New Roman" w:cs="Times New Roman"/>
          <w:i/>
          <w:spacing w:val="3"/>
          <w:sz w:val="28"/>
          <w:szCs w:val="28"/>
          <w:lang w:val="uk-UA"/>
        </w:rPr>
      </w:pPr>
      <w:r w:rsidRPr="00D57BEE">
        <w:rPr>
          <w:rFonts w:ascii="Times New Roman" w:eastAsia="Calibri" w:hAnsi="Times New Roman" w:cs="Times New Roman"/>
          <w:spacing w:val="3"/>
          <w:sz w:val="28"/>
          <w:szCs w:val="28"/>
          <w:lang w:val="uk-UA"/>
        </w:rPr>
        <w:t xml:space="preserve">Загартовані люди обох статей – ось громадяни майбутнього / </w:t>
      </w:r>
      <w:r w:rsidRPr="00D57BEE">
        <w:rPr>
          <w:rFonts w:ascii="Times New Roman" w:eastAsia="Calibri" w:hAnsi="Times New Roman" w:cs="Times New Roman"/>
          <w:i/>
          <w:spacing w:val="3"/>
          <w:sz w:val="28"/>
          <w:szCs w:val="28"/>
          <w:lang w:val="uk-UA"/>
        </w:rPr>
        <w:t>Der sportlich erzogene Mensch beider Geschlechter ist der Staatsbürger der Zu</w:t>
      </w:r>
      <w:r w:rsidRPr="00D57BEE">
        <w:rPr>
          <w:rFonts w:ascii="Times New Roman" w:eastAsia="Calibri" w:hAnsi="Times New Roman" w:cs="Times New Roman"/>
          <w:i/>
          <w:spacing w:val="3"/>
          <w:sz w:val="28"/>
          <w:szCs w:val="28"/>
          <w:lang w:val="uk-UA"/>
        </w:rPr>
        <w:softHyphen/>
        <w:t>kunft.</w:t>
      </w:r>
    </w:p>
    <w:p w:rsidR="00AF5151" w:rsidRPr="00D57BEE" w:rsidRDefault="00AF5151" w:rsidP="00AF5151">
      <w:pPr>
        <w:spacing w:after="0" w:line="360" w:lineRule="auto"/>
        <w:ind w:firstLine="709"/>
        <w:jc w:val="both"/>
        <w:rPr>
          <w:rFonts w:ascii="Times New Roman" w:eastAsia="Calibri" w:hAnsi="Times New Roman" w:cs="Times New Roman"/>
          <w:i/>
          <w:spacing w:val="3"/>
          <w:sz w:val="28"/>
          <w:szCs w:val="28"/>
          <w:lang w:val="uk-UA"/>
        </w:rPr>
      </w:pPr>
      <w:r w:rsidRPr="00D57BEE">
        <w:rPr>
          <w:rFonts w:ascii="Times New Roman" w:eastAsia="Calibri" w:hAnsi="Times New Roman" w:cs="Times New Roman"/>
          <w:spacing w:val="3"/>
          <w:sz w:val="28"/>
          <w:szCs w:val="28"/>
          <w:lang w:val="uk-UA"/>
        </w:rPr>
        <w:t xml:space="preserve">Слабкість треба вирубувати з корнем / </w:t>
      </w:r>
      <w:r w:rsidRPr="00D57BEE">
        <w:rPr>
          <w:rFonts w:ascii="Times New Roman" w:eastAsia="Calibri" w:hAnsi="Times New Roman" w:cs="Times New Roman"/>
          <w:i/>
          <w:spacing w:val="3"/>
          <w:sz w:val="28"/>
          <w:szCs w:val="28"/>
          <w:lang w:val="uk-UA"/>
        </w:rPr>
        <w:t>Das Schwache muß weggehämmert werden.</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Берлін залишиться німецьким</w:t>
      </w:r>
      <w:r w:rsidRPr="00D57BEE">
        <w:rPr>
          <w:rFonts w:ascii="Times New Roman" w:eastAsia="Calibri" w:hAnsi="Times New Roman" w:cs="Times New Roman"/>
          <w:i/>
          <w:spacing w:val="3"/>
          <w:sz w:val="28"/>
          <w:szCs w:val="28"/>
          <w:lang w:val="uk-UA"/>
        </w:rPr>
        <w:t xml:space="preserve">, </w:t>
      </w:r>
      <w:r w:rsidRPr="00D57BEE">
        <w:rPr>
          <w:rFonts w:ascii="Times New Roman" w:eastAsia="Calibri" w:hAnsi="Times New Roman" w:cs="Times New Roman"/>
          <w:spacing w:val="3"/>
          <w:sz w:val="28"/>
          <w:szCs w:val="28"/>
          <w:lang w:val="uk-UA"/>
        </w:rPr>
        <w:t>Відень знову буде німецьким, а Європа ніколи не стане більшовистською</w:t>
      </w:r>
      <w:r w:rsidRPr="00D57BEE">
        <w:rPr>
          <w:rFonts w:ascii="Times New Roman" w:eastAsia="Calibri" w:hAnsi="Times New Roman" w:cs="Times New Roman"/>
          <w:i/>
          <w:spacing w:val="3"/>
          <w:sz w:val="28"/>
          <w:szCs w:val="28"/>
          <w:lang w:val="uk-UA"/>
        </w:rPr>
        <w:t xml:space="preserve"> / Berlin bleibt deutsch, Wien wird wieder deutsch, und Europa wird niemals bolschewistisсh werden</w:t>
      </w:r>
      <w:r w:rsidRPr="00D57BEE">
        <w:rPr>
          <w:rFonts w:ascii="Times New Roman" w:eastAsia="Calibri" w:hAnsi="Times New Roman" w:cs="Times New Roman"/>
          <w:spacing w:val="3"/>
          <w:sz w:val="28"/>
          <w:szCs w:val="28"/>
          <w:lang w:val="uk-UA"/>
        </w:rPr>
        <w:t xml:space="preserve"> або </w:t>
      </w:r>
      <w:r w:rsidRPr="00D57BEE">
        <w:rPr>
          <w:rFonts w:ascii="Times New Roman" w:eastAsia="Calibri" w:hAnsi="Times New Roman" w:cs="Times New Roman"/>
          <w:i/>
          <w:spacing w:val="3"/>
          <w:sz w:val="28"/>
          <w:szCs w:val="28"/>
          <w:lang w:val="uk-UA"/>
        </w:rPr>
        <w:t xml:space="preserve">Wien wird wieder deutsch, Berlin bleibt deutsch, und Europa wird niemals russisch </w:t>
      </w:r>
      <w:r w:rsidRPr="00D57BEE">
        <w:rPr>
          <w:rFonts w:ascii="Times New Roman" w:eastAsia="Calibri" w:hAnsi="Times New Roman" w:cs="Times New Roman"/>
          <w:spacing w:val="3"/>
          <w:sz w:val="28"/>
          <w:szCs w:val="28"/>
          <w:lang w:val="uk-UA"/>
        </w:rPr>
        <w:t>[49]</w:t>
      </w:r>
      <w:r w:rsidRPr="00D57BEE">
        <w:rPr>
          <w:rFonts w:ascii="Times New Roman" w:eastAsia="Calibri" w:hAnsi="Times New Roman" w:cs="Times New Roman"/>
          <w:i/>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Це все цитати з виступів Гітлера. Інші теотерики націонал-соціалізму писали:</w:t>
      </w:r>
    </w:p>
    <w:p w:rsidR="00AF5151" w:rsidRPr="00D57BEE" w:rsidRDefault="00AF5151" w:rsidP="00AF5151">
      <w:pPr>
        <w:spacing w:after="0" w:line="360" w:lineRule="auto"/>
        <w:ind w:firstLine="709"/>
        <w:jc w:val="both"/>
        <w:rPr>
          <w:rFonts w:ascii="Times New Roman" w:eastAsia="Calibri" w:hAnsi="Times New Roman" w:cs="Times New Roman"/>
          <w:i/>
          <w:spacing w:val="3"/>
          <w:sz w:val="28"/>
          <w:szCs w:val="28"/>
          <w:lang w:val="uk-UA"/>
        </w:rPr>
      </w:pPr>
      <w:r w:rsidRPr="00D57BEE">
        <w:rPr>
          <w:rFonts w:ascii="Times New Roman" w:eastAsia="Calibri" w:hAnsi="Times New Roman" w:cs="Times New Roman"/>
          <w:spacing w:val="3"/>
          <w:sz w:val="28"/>
          <w:szCs w:val="28"/>
          <w:lang w:val="uk-UA"/>
        </w:rPr>
        <w:t xml:space="preserve">Правильно те, що корисно німецькому народу / </w:t>
      </w:r>
      <w:r w:rsidRPr="00D57BEE">
        <w:rPr>
          <w:rFonts w:ascii="Times New Roman" w:eastAsia="Calibri" w:hAnsi="Times New Roman" w:cs="Times New Roman"/>
          <w:i/>
          <w:spacing w:val="3"/>
          <w:sz w:val="28"/>
          <w:szCs w:val="28"/>
          <w:lang w:val="uk-UA"/>
        </w:rPr>
        <w:t>Recht ist, was dem deutschen Volk nutzt.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Наступ – найкраща оборона / </w:t>
      </w:r>
      <w:r w:rsidRPr="00D57BEE">
        <w:rPr>
          <w:rFonts w:ascii="Times New Roman" w:eastAsia="Calibri" w:hAnsi="Times New Roman" w:cs="Times New Roman"/>
          <w:i/>
          <w:spacing w:val="3"/>
          <w:sz w:val="28"/>
          <w:szCs w:val="28"/>
          <w:lang w:val="uk-UA"/>
        </w:rPr>
        <w:t>Die beste Verteidigung ist der Angriff</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Так, деякі реалії з’явилися в німецькій мові тільки після приходу Гітлера до влади і потім також вийшли із загального вжитку, наприклад:</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приречення, кінцева перемога, реактивний літак / </w:t>
      </w:r>
      <w:r w:rsidRPr="00D57BEE">
        <w:rPr>
          <w:rFonts w:ascii="Times New Roman" w:eastAsia="Calibri" w:hAnsi="Times New Roman" w:cs="Times New Roman"/>
          <w:i/>
          <w:spacing w:val="3"/>
          <w:sz w:val="28"/>
          <w:szCs w:val="28"/>
          <w:lang w:val="uk-UA"/>
        </w:rPr>
        <w:t>die Vorsehung, der Endsieg, еin-Mann-Torpedo</w:t>
      </w:r>
      <w:r w:rsidRPr="00D57BEE">
        <w:rPr>
          <w:rFonts w:ascii="Times New Roman" w:eastAsia="Calibri" w:hAnsi="Times New Roman" w:cs="Times New Roman"/>
          <w:spacing w:val="3"/>
          <w:sz w:val="28"/>
          <w:szCs w:val="28"/>
          <w:lang w:val="uk-UA"/>
        </w:rPr>
        <w:t>;</w:t>
      </w:r>
    </w:p>
    <w:p w:rsidR="00AF5151" w:rsidRPr="00D57BEE" w:rsidRDefault="000256D3" w:rsidP="00AF5151">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i/>
          <w:spacing w:val="3"/>
          <w:sz w:val="28"/>
          <w:szCs w:val="28"/>
          <w:lang w:val="uk-UA"/>
        </w:rPr>
        <w:t xml:space="preserve"> </w:t>
      </w:r>
      <w:r w:rsidR="00AF5151" w:rsidRPr="00D57BEE">
        <w:rPr>
          <w:rFonts w:ascii="Times New Roman" w:eastAsia="Calibri" w:hAnsi="Times New Roman" w:cs="Times New Roman"/>
          <w:i/>
          <w:spacing w:val="3"/>
          <w:sz w:val="28"/>
          <w:szCs w:val="28"/>
          <w:lang w:val="uk-UA"/>
        </w:rPr>
        <w:t>оточення під Могильовом</w:t>
      </w:r>
      <w:r w:rsidR="00AF5151" w:rsidRPr="00D57BEE">
        <w:rPr>
          <w:rFonts w:ascii="Times New Roman" w:eastAsia="Calibri" w:hAnsi="Times New Roman" w:cs="Times New Roman"/>
          <w:spacing w:val="3"/>
          <w:sz w:val="28"/>
          <w:szCs w:val="28"/>
          <w:lang w:val="uk-UA"/>
        </w:rPr>
        <w:t xml:space="preserve"> /... </w:t>
      </w:r>
      <w:r w:rsidR="00AF5151" w:rsidRPr="00D57BEE">
        <w:rPr>
          <w:rFonts w:ascii="Times New Roman" w:eastAsia="Calibri" w:hAnsi="Times New Roman" w:cs="Times New Roman"/>
          <w:i/>
          <w:spacing w:val="3"/>
          <w:sz w:val="28"/>
          <w:szCs w:val="28"/>
          <w:lang w:val="uk-UA"/>
        </w:rPr>
        <w:t>war er bei Mogilew eingekesselt</w:t>
      </w:r>
      <w:r w:rsidR="00AF5151"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нацист «на всі двісті» / </w:t>
      </w:r>
      <w:r w:rsidRPr="00D57BEE">
        <w:rPr>
          <w:rFonts w:ascii="Times New Roman" w:eastAsia="Calibri" w:hAnsi="Times New Roman" w:cs="Times New Roman"/>
          <w:i/>
          <w:spacing w:val="3"/>
          <w:sz w:val="28"/>
          <w:szCs w:val="28"/>
          <w:lang w:val="uk-UA"/>
        </w:rPr>
        <w:t>ein Hundertfünfzigprozentiger</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член «Залізної гвардії», друг партії / </w:t>
      </w:r>
      <w:r w:rsidRPr="00D57BEE">
        <w:rPr>
          <w:rFonts w:ascii="Times New Roman" w:eastAsia="Calibri" w:hAnsi="Times New Roman" w:cs="Times New Roman"/>
          <w:i/>
          <w:spacing w:val="3"/>
          <w:sz w:val="28"/>
          <w:szCs w:val="28"/>
          <w:lang w:val="uk-UA"/>
        </w:rPr>
        <w:t>Mitglieder der Eisernen Garde, Freund der Partei</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lastRenderedPageBreak/>
        <w:t xml:space="preserve">день народження фюрера / </w:t>
      </w:r>
      <w:r w:rsidRPr="00D57BEE">
        <w:rPr>
          <w:rFonts w:ascii="Times New Roman" w:eastAsia="Calibri" w:hAnsi="Times New Roman" w:cs="Times New Roman"/>
          <w:i/>
          <w:spacing w:val="3"/>
          <w:sz w:val="28"/>
          <w:szCs w:val="28"/>
          <w:lang w:val="uk-UA"/>
        </w:rPr>
        <w:t>Führers Geburtstag</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Деякі з таких реалій закріпилися в мові й існують досі: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фюрер, мессершміт-163, Фау-1 / </w:t>
      </w:r>
      <w:r w:rsidRPr="00D57BEE">
        <w:rPr>
          <w:rFonts w:ascii="Times New Roman" w:eastAsia="Calibri" w:hAnsi="Times New Roman" w:cs="Times New Roman"/>
          <w:i/>
          <w:spacing w:val="3"/>
          <w:sz w:val="28"/>
          <w:szCs w:val="28"/>
          <w:lang w:val="uk-UA"/>
        </w:rPr>
        <w:t>Führer, Me 163, V 1</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переправа через Дніпро, «тигр» – марка танка / </w:t>
      </w:r>
      <w:r w:rsidRPr="00D57BEE">
        <w:rPr>
          <w:rFonts w:ascii="Times New Roman" w:eastAsia="Calibri" w:hAnsi="Times New Roman" w:cs="Times New Roman"/>
          <w:i/>
          <w:spacing w:val="3"/>
          <w:sz w:val="28"/>
          <w:szCs w:val="28"/>
          <w:lang w:val="uk-UA"/>
        </w:rPr>
        <w:t>der Dnepr-Übergang, «Henschel-Tiger</w:t>
      </w:r>
      <w:r w:rsidRPr="00D57BEE">
        <w:rPr>
          <w:rFonts w:ascii="Times New Roman" w:eastAsia="Calibri" w:hAnsi="Times New Roman" w:cs="Times New Roman"/>
          <w:spacing w:val="3"/>
          <w:sz w:val="28"/>
          <w:szCs w:val="28"/>
          <w:lang w:val="uk-UA"/>
        </w:rPr>
        <w:t>»;</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Третій рейх / </w:t>
      </w:r>
      <w:r w:rsidRPr="00D57BEE">
        <w:rPr>
          <w:rFonts w:ascii="Times New Roman" w:eastAsia="Calibri" w:hAnsi="Times New Roman" w:cs="Times New Roman"/>
          <w:i/>
          <w:spacing w:val="3"/>
          <w:sz w:val="28"/>
          <w:szCs w:val="28"/>
          <w:lang w:val="uk-UA"/>
        </w:rPr>
        <w:t>das Dritte Reich</w:t>
      </w:r>
      <w:r w:rsidRPr="00D57BEE">
        <w:rPr>
          <w:rFonts w:ascii="Times New Roman" w:eastAsia="Calibri" w:hAnsi="Times New Roman" w:cs="Times New Roman"/>
          <w:spacing w:val="3"/>
          <w:sz w:val="28"/>
          <w:szCs w:val="28"/>
          <w:lang w:val="uk-UA"/>
        </w:rPr>
        <w:t xml:space="preserve">; </w:t>
      </w:r>
    </w:p>
    <w:p w:rsidR="00AF5151" w:rsidRPr="00D57BEE" w:rsidRDefault="00AF5151" w:rsidP="00AF5151">
      <w:pPr>
        <w:spacing w:after="0" w:line="360" w:lineRule="auto"/>
        <w:ind w:firstLine="709"/>
        <w:jc w:val="both"/>
        <w:rPr>
          <w:rFonts w:ascii="Times New Roman" w:eastAsia="Calibri" w:hAnsi="Times New Roman" w:cs="Times New Roman"/>
          <w:i/>
          <w:spacing w:val="3"/>
          <w:sz w:val="28"/>
          <w:szCs w:val="28"/>
          <w:lang w:val="uk-UA"/>
        </w:rPr>
      </w:pPr>
      <w:r w:rsidRPr="00D57BEE">
        <w:rPr>
          <w:rFonts w:ascii="Times New Roman" w:eastAsia="Calibri" w:hAnsi="Times New Roman" w:cs="Times New Roman"/>
          <w:spacing w:val="3"/>
          <w:sz w:val="28"/>
          <w:szCs w:val="28"/>
          <w:lang w:val="uk-UA"/>
        </w:rPr>
        <w:t>Хайль Гітлер! /</w:t>
      </w:r>
      <w:r w:rsidRPr="00D57BEE">
        <w:rPr>
          <w:rFonts w:ascii="Times New Roman" w:eastAsia="Calibri" w:hAnsi="Times New Roman" w:cs="Times New Roman"/>
          <w:i/>
          <w:spacing w:val="3"/>
          <w:sz w:val="28"/>
          <w:szCs w:val="28"/>
          <w:lang w:val="uk-UA"/>
        </w:rPr>
        <w:t>Heil Hitler!</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Згадані вітання, введені для вживання нацистами замість «Добрий день!» / </w:t>
      </w:r>
      <w:r w:rsidRPr="00D57BEE">
        <w:rPr>
          <w:rFonts w:ascii="Times New Roman" w:eastAsia="Calibri" w:hAnsi="Times New Roman" w:cs="Times New Roman"/>
          <w:i/>
          <w:spacing w:val="3"/>
          <w:sz w:val="28"/>
          <w:szCs w:val="28"/>
          <w:lang w:val="uk-UA"/>
        </w:rPr>
        <w:t>Guten Tag</w:t>
      </w:r>
      <w:r w:rsidRPr="00D57BEE">
        <w:rPr>
          <w:rFonts w:ascii="Times New Roman" w:eastAsia="Calibri" w:hAnsi="Times New Roman" w:cs="Times New Roman"/>
          <w:spacing w:val="3"/>
          <w:sz w:val="28"/>
          <w:szCs w:val="28"/>
          <w:lang w:val="uk-UA"/>
        </w:rPr>
        <w:t xml:space="preserve">! і «До побачення!» / </w:t>
      </w:r>
      <w:r w:rsidRPr="00D57BEE">
        <w:rPr>
          <w:rFonts w:ascii="Times New Roman" w:eastAsia="Calibri" w:hAnsi="Times New Roman" w:cs="Times New Roman"/>
          <w:i/>
          <w:spacing w:val="3"/>
          <w:sz w:val="28"/>
          <w:szCs w:val="28"/>
          <w:lang w:val="uk-UA"/>
        </w:rPr>
        <w:t>Auf Wiedersehen</w:t>
      </w:r>
      <w:r w:rsidRPr="00D57BEE">
        <w:rPr>
          <w:rFonts w:ascii="Times New Roman" w:eastAsia="Calibri" w:hAnsi="Times New Roman" w:cs="Times New Roman"/>
          <w:spacing w:val="3"/>
          <w:sz w:val="28"/>
          <w:szCs w:val="28"/>
          <w:lang w:val="uk-UA"/>
        </w:rPr>
        <w:t>! [22, с. 127].</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Нині, через </w:t>
      </w:r>
      <w:r w:rsidR="001B5821">
        <w:rPr>
          <w:rFonts w:ascii="Times New Roman" w:eastAsia="Calibri" w:hAnsi="Times New Roman" w:cs="Times New Roman"/>
          <w:spacing w:val="3"/>
          <w:sz w:val="28"/>
          <w:szCs w:val="28"/>
          <w:lang w:val="uk-UA"/>
        </w:rPr>
        <w:t>багато років</w:t>
      </w:r>
      <w:r w:rsidRPr="00D57BEE">
        <w:rPr>
          <w:rFonts w:ascii="Times New Roman" w:eastAsia="Calibri" w:hAnsi="Times New Roman" w:cs="Times New Roman"/>
          <w:spacing w:val="3"/>
          <w:sz w:val="28"/>
          <w:szCs w:val="28"/>
          <w:lang w:val="uk-UA"/>
        </w:rPr>
        <w:t xml:space="preserve"> після краху Третього Рейху, на прикладі цих слів, що відбили, як в дзеркалі, час правління Гітлера, особливий зв’язок історії слів з історією тогочасного суспільства. Тепер вони сприймаються як історизм, тому що в наш час поняття, які позначалися ними, не існують.</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Якщо націонал-соціалізм і залишив після себе якісь «сліди», то насамперед «мовні». Мова націонал-соціалізму починає оживати в сучасній Німеччині в такі моменти, коли тут знову починають використовуватися ворожі стосовно будь-яких етнічних або національних меншин терміни і поняття.</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Старі, фактично забуті, поняття з мови націонал-соціалістів реанімуються і повертаються в сучасну мову. Право-популістська партія «Альтернатива для Німеччини» (</w:t>
      </w:r>
      <w:r w:rsidRPr="00D57BEE">
        <w:rPr>
          <w:rFonts w:ascii="Times New Roman" w:eastAsia="Calibri" w:hAnsi="Times New Roman" w:cs="Times New Roman"/>
          <w:i/>
          <w:spacing w:val="3"/>
          <w:sz w:val="28"/>
          <w:szCs w:val="28"/>
          <w:lang w:val="uk-UA"/>
        </w:rPr>
        <w:t>AfD: Alternative für Deutschland</w:t>
      </w:r>
      <w:r w:rsidRPr="00D57BEE">
        <w:rPr>
          <w:rFonts w:ascii="Times New Roman" w:eastAsia="Calibri" w:hAnsi="Times New Roman" w:cs="Times New Roman"/>
          <w:spacing w:val="3"/>
          <w:sz w:val="28"/>
          <w:szCs w:val="28"/>
          <w:lang w:val="uk-UA"/>
        </w:rPr>
        <w:t xml:space="preserve">), зрозуміло, прямо не використовує фразеологію націонал-соціалізму, але вона часто вживає вирази, які нагадують нацистські штампи: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w:t>
      </w:r>
      <w:r w:rsidRPr="00D57BEE">
        <w:rPr>
          <w:rFonts w:ascii="Times New Roman" w:eastAsia="Calibri" w:hAnsi="Times New Roman" w:cs="Times New Roman"/>
          <w:i/>
          <w:spacing w:val="3"/>
          <w:sz w:val="28"/>
          <w:szCs w:val="28"/>
          <w:lang w:val="uk-UA"/>
        </w:rPr>
        <w:t>sogenannte «Flüchtlinge</w:t>
      </w:r>
      <w:r w:rsidRPr="00D57BEE">
        <w:rPr>
          <w:rFonts w:ascii="Times New Roman" w:eastAsia="Calibri" w:hAnsi="Times New Roman" w:cs="Times New Roman"/>
          <w:spacing w:val="3"/>
          <w:sz w:val="28"/>
          <w:szCs w:val="28"/>
          <w:lang w:val="uk-UA"/>
        </w:rPr>
        <w:t xml:space="preserve">» / «так звані «біженці»;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w:t>
      </w:r>
      <w:r w:rsidRPr="00D57BEE">
        <w:rPr>
          <w:rFonts w:ascii="Times New Roman" w:eastAsia="Calibri" w:hAnsi="Times New Roman" w:cs="Times New Roman"/>
          <w:i/>
          <w:spacing w:val="3"/>
          <w:sz w:val="28"/>
          <w:szCs w:val="28"/>
          <w:lang w:val="uk-UA"/>
        </w:rPr>
        <w:t>Volksverräter</w:t>
      </w:r>
      <w:r w:rsidRPr="00D57BEE">
        <w:rPr>
          <w:rFonts w:ascii="Times New Roman" w:eastAsia="Calibri" w:hAnsi="Times New Roman" w:cs="Times New Roman"/>
          <w:spacing w:val="3"/>
          <w:sz w:val="28"/>
          <w:szCs w:val="28"/>
          <w:lang w:val="uk-UA"/>
        </w:rPr>
        <w:t xml:space="preserve">» / «зрадники народу»;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w:t>
      </w:r>
      <w:r w:rsidRPr="00D57BEE">
        <w:rPr>
          <w:rFonts w:ascii="Times New Roman" w:eastAsia="Calibri" w:hAnsi="Times New Roman" w:cs="Times New Roman"/>
          <w:i/>
          <w:spacing w:val="3"/>
          <w:sz w:val="28"/>
          <w:szCs w:val="28"/>
          <w:lang w:val="uk-UA"/>
        </w:rPr>
        <w:t>Lügenpresse</w:t>
      </w:r>
      <w:r w:rsidRPr="00D57BEE">
        <w:rPr>
          <w:rFonts w:ascii="Times New Roman" w:eastAsia="Calibri" w:hAnsi="Times New Roman" w:cs="Times New Roman"/>
          <w:spacing w:val="3"/>
          <w:sz w:val="28"/>
          <w:szCs w:val="28"/>
          <w:lang w:val="uk-UA"/>
        </w:rPr>
        <w:t xml:space="preserve">» / «Брехлива преса».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i/>
          <w:spacing w:val="3"/>
          <w:sz w:val="28"/>
          <w:szCs w:val="28"/>
          <w:lang w:val="uk-UA"/>
        </w:rPr>
        <w:t>AfD</w:t>
      </w:r>
      <w:r w:rsidRPr="00D57BEE">
        <w:rPr>
          <w:rFonts w:ascii="Times New Roman" w:eastAsia="Calibri" w:hAnsi="Times New Roman" w:cs="Times New Roman"/>
          <w:spacing w:val="3"/>
          <w:sz w:val="28"/>
          <w:szCs w:val="28"/>
          <w:lang w:val="uk-UA"/>
        </w:rPr>
        <w:t xml:space="preserve"> закликає захищати інтереси насамперед власного народу («</w:t>
      </w:r>
      <w:r w:rsidRPr="00D57BEE">
        <w:rPr>
          <w:rFonts w:ascii="Times New Roman" w:eastAsia="Calibri" w:hAnsi="Times New Roman" w:cs="Times New Roman"/>
          <w:i/>
          <w:spacing w:val="3"/>
          <w:sz w:val="28"/>
          <w:szCs w:val="28"/>
          <w:lang w:val="uk-UA"/>
        </w:rPr>
        <w:t>Die Interessen des eigenen Volkes gehen alles anderem vor</w:t>
      </w:r>
      <w:r w:rsidRPr="00D57BEE">
        <w:rPr>
          <w:rFonts w:ascii="Times New Roman" w:eastAsia="Calibri" w:hAnsi="Times New Roman" w:cs="Times New Roman"/>
          <w:spacing w:val="3"/>
          <w:sz w:val="28"/>
          <w:szCs w:val="28"/>
          <w:lang w:val="uk-UA"/>
        </w:rPr>
        <w:t>») [47, с. 12].</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Людина повинна усвідомлювати відповідальність не тільки за «свою» мову, але й за свою мораль, яка, зрозуміло, повинна залишатися </w:t>
      </w:r>
      <w:r w:rsidRPr="00D57BEE">
        <w:rPr>
          <w:rFonts w:ascii="Times New Roman" w:eastAsia="Calibri" w:hAnsi="Times New Roman" w:cs="Times New Roman"/>
          <w:spacing w:val="3"/>
          <w:sz w:val="28"/>
          <w:szCs w:val="28"/>
          <w:lang w:val="uk-UA"/>
        </w:rPr>
        <w:lastRenderedPageBreak/>
        <w:t>«суб’єктивним принципом воління» («</w:t>
      </w:r>
      <w:r w:rsidRPr="00D57BEE">
        <w:rPr>
          <w:rFonts w:ascii="Times New Roman" w:eastAsia="Calibri" w:hAnsi="Times New Roman" w:cs="Times New Roman"/>
          <w:i/>
          <w:spacing w:val="3"/>
          <w:sz w:val="28"/>
          <w:szCs w:val="28"/>
          <w:lang w:val="uk-UA"/>
        </w:rPr>
        <w:t>das subjektive Prinzip des Wollens</w:t>
      </w:r>
      <w:r w:rsidRPr="00D57BEE">
        <w:rPr>
          <w:rFonts w:ascii="Times New Roman" w:eastAsia="Calibri" w:hAnsi="Times New Roman" w:cs="Times New Roman"/>
          <w:spacing w:val="3"/>
          <w:sz w:val="28"/>
          <w:szCs w:val="28"/>
          <w:lang w:val="uk-UA"/>
        </w:rPr>
        <w:t>»), тобто суб’єктивним максимумом, але при цьому таким максимумом, в якому своє відображення отримав би об’єктивний і універсальний закон («</w:t>
      </w:r>
      <w:r w:rsidRPr="00D57BEE">
        <w:rPr>
          <w:rFonts w:ascii="Times New Roman" w:eastAsia="Calibri" w:hAnsi="Times New Roman" w:cs="Times New Roman"/>
          <w:i/>
          <w:spacing w:val="3"/>
          <w:sz w:val="28"/>
          <w:szCs w:val="28"/>
          <w:lang w:val="uk-UA"/>
        </w:rPr>
        <w:t>das praktische Gesetz</w:t>
      </w:r>
      <w:r w:rsidRPr="00D57BEE">
        <w:rPr>
          <w:rFonts w:ascii="Times New Roman" w:eastAsia="Calibri" w:hAnsi="Times New Roman" w:cs="Times New Roman"/>
          <w:spacing w:val="3"/>
          <w:sz w:val="28"/>
          <w:szCs w:val="28"/>
          <w:lang w:val="uk-UA"/>
        </w:rPr>
        <w:t>»), як справедливо стверджував Кант. Нацисти вступили в суперечку з Кантом і зазнали колосальної поразки.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Мова націонал-соціалізму – специфічна, тому перекладати її непросто, особливо – реалії, які відображають суть цієї тоталітарної політичної ідеології, яка примусово вкорінена й в мові суспільства. У цьому можна переконатися, ознайомившись із німецькомовними творами художньої літератури, одним із яких є роман Дітера Нолля </w:t>
      </w:r>
      <w:r w:rsidRPr="00D57BEE">
        <w:rPr>
          <w:rFonts w:ascii="Times New Roman" w:eastAsia="Calibri" w:hAnsi="Times New Roman" w:cs="Times New Roman"/>
          <w:bCs/>
          <w:spacing w:val="3"/>
          <w:sz w:val="28"/>
          <w:szCs w:val="28"/>
          <w:lang w:val="uk-UA"/>
        </w:rPr>
        <w:t>«Пригоди Вернера Гольта».</w:t>
      </w:r>
    </w:p>
    <w:p w:rsidR="00AF5151" w:rsidRPr="00D57BEE" w:rsidRDefault="00AF5151" w:rsidP="00AF5151">
      <w:pPr>
        <w:spacing w:after="160" w:line="259" w:lineRule="auto"/>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br w:type="page"/>
      </w: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lastRenderedPageBreak/>
        <w:t>Висновки до Розділу І</w:t>
      </w: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p>
    <w:p w:rsidR="00AF5151" w:rsidRPr="00D57BEE" w:rsidRDefault="00AF5151" w:rsidP="009758CD">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Отже, реалія, як лінгвістична категорія, пов’язана із відображенням, фіксацією і збереженням у мовних одиницях інформації про дійсність конкретного народу. </w:t>
      </w:r>
      <w:r w:rsidR="009758CD" w:rsidRPr="00D57BEE">
        <w:rPr>
          <w:rFonts w:ascii="Times New Roman" w:eastAsia="Calibri" w:hAnsi="Times New Roman" w:cs="Times New Roman"/>
          <w:spacing w:val="3"/>
          <w:sz w:val="28"/>
          <w:szCs w:val="28"/>
          <w:lang w:val="uk-UA"/>
        </w:rPr>
        <w:t xml:space="preserve">Це – постійні й частотні одиниці з національною специфікою. </w:t>
      </w:r>
      <w:r w:rsidRPr="00D57BEE">
        <w:rPr>
          <w:rFonts w:ascii="Times New Roman" w:eastAsia="Calibri" w:hAnsi="Times New Roman" w:cs="Times New Roman"/>
          <w:spacing w:val="3"/>
          <w:sz w:val="28"/>
          <w:szCs w:val="28"/>
          <w:lang w:val="uk-UA"/>
        </w:rPr>
        <w:t>Реалії та способи їх відтворення досліджували</w:t>
      </w:r>
      <w:r w:rsidR="009758CD" w:rsidRPr="00D57BEE">
        <w:rPr>
          <w:rFonts w:ascii="Times New Roman" w:eastAsia="Calibri" w:hAnsi="Times New Roman" w:cs="Times New Roman"/>
          <w:spacing w:val="3"/>
          <w:sz w:val="28"/>
          <w:szCs w:val="28"/>
          <w:lang w:val="uk-UA"/>
        </w:rPr>
        <w:t xml:space="preserve"> і наразі досліджують</w:t>
      </w:r>
      <w:r w:rsidRPr="00D57BEE">
        <w:rPr>
          <w:rFonts w:ascii="Times New Roman" w:eastAsia="Calibri" w:hAnsi="Times New Roman" w:cs="Times New Roman"/>
          <w:spacing w:val="3"/>
          <w:sz w:val="28"/>
          <w:szCs w:val="28"/>
          <w:lang w:val="uk-UA"/>
        </w:rPr>
        <w:t xml:space="preserve"> видатні вітчизняні та іноземні вчені.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Реалії акумулюють матеріальну та духовну культуру і при цьому відображають спосіб життя і спосіб мислення конкретного суспільства і не мають аналогів в іншій культурі, в мові якої, природно, відсутні і лексичні одиниці, які позначають ці невідомі культурні концепти. Відтак передача реалій при перекладі стає складним завданням, яке полягає в пошуку еквівалентів, які б відповідали мові оригіналу.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Існує кілька класифікацій реалій, що можна пояснити специфікою та унікальністю культур світу, адже реалії є мовним відображенням культури. При цьому деякі дослідники стверджують, що слова-реалії не підлягають перекладу. Але при всіх складностях перекладу, особливо – художнього тексту, реалія є невід’ємною частиною тексту мовою оригіналу, тому її трансформація в текст перекладу є однією з умов адекватності перекладу.</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Лінгвістичні особливості реалій полягають у тому, що не завжди легко здійснити їх переклад.</w:t>
      </w:r>
      <w:r w:rsidRPr="00D57BEE">
        <w:rPr>
          <w:rFonts w:ascii="Calibri" w:eastAsia="Calibri" w:hAnsi="Calibri" w:cs="Times New Roman"/>
          <w:spacing w:val="3"/>
          <w:lang w:val="uk-UA"/>
        </w:rPr>
        <w:t xml:space="preserve"> </w:t>
      </w:r>
      <w:r w:rsidRPr="00D57BEE">
        <w:rPr>
          <w:rFonts w:ascii="Times New Roman" w:eastAsia="Calibri" w:hAnsi="Times New Roman" w:cs="Times New Roman"/>
          <w:spacing w:val="3"/>
          <w:sz w:val="28"/>
          <w:szCs w:val="28"/>
          <w:lang w:val="uk-UA"/>
        </w:rPr>
        <w:t xml:space="preserve">Для того, щоб впоратися з труднощами, які при цьому виникають, необхідне продумане застосування перекладацьких трансформацій.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Якщо аналізувати німецьку мову через призму періоду націонал-соціалізму в Німеччині, то можна стверджувати, що нацистська ідеологія екстремально знецінила людське життя і внесла суттєві корективи в мову німецького народу. </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Процес уніфікації мови охопив собою державні установи, а також друк, систему освіти і охорони здоров'я, сферу науки і культури і, безумовно, приватну сферу. Націонал-соціалізм загалом збагатив словник </w:t>
      </w:r>
      <w:r w:rsidRPr="00D57BEE">
        <w:rPr>
          <w:rFonts w:ascii="Times New Roman" w:eastAsia="Calibri" w:hAnsi="Times New Roman" w:cs="Times New Roman"/>
          <w:spacing w:val="3"/>
          <w:sz w:val="28"/>
          <w:szCs w:val="28"/>
          <w:lang w:val="uk-UA"/>
        </w:rPr>
        <w:lastRenderedPageBreak/>
        <w:t>німецької мови новими поняттями расистського й антисемітського характеру, й одночасно вніс корективи у значення старих визначень.</w:t>
      </w:r>
    </w:p>
    <w:p w:rsidR="00AF5151" w:rsidRPr="00D57BEE" w:rsidRDefault="00AF5151" w:rsidP="00AF5151">
      <w:pPr>
        <w:spacing w:after="0" w:line="360" w:lineRule="auto"/>
        <w:jc w:val="both"/>
        <w:rPr>
          <w:rFonts w:ascii="Times New Roman" w:eastAsia="Calibri" w:hAnsi="Times New Roman" w:cs="Times New Roman"/>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p>
    <w:p w:rsidR="00AF5151" w:rsidRPr="00D57BEE" w:rsidRDefault="00AF5151" w:rsidP="00AF5151">
      <w:pPr>
        <w:spacing w:after="0" w:line="360" w:lineRule="auto"/>
        <w:jc w:val="center"/>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lastRenderedPageBreak/>
        <w:t>РОЗДІЛ ІІ</w:t>
      </w:r>
    </w:p>
    <w:p w:rsidR="00AF5151" w:rsidRPr="00D57BEE" w:rsidRDefault="00AF5151" w:rsidP="00AF5151">
      <w:pPr>
        <w:spacing w:after="0" w:line="360" w:lineRule="auto"/>
        <w:jc w:val="center"/>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t xml:space="preserve">СПЕЦИФІКА ВІДТВОРЕННЯ СЛІВ-РЕАЛІЙ В УКРАЇНСЬКОМУ ПЕРЕКЛАДІ РОМАНУ ДІТЕРА НОЛЛЯ </w:t>
      </w:r>
    </w:p>
    <w:p w:rsidR="00AF5151" w:rsidRPr="00D57BEE" w:rsidRDefault="00AF5151" w:rsidP="00AF5151">
      <w:pPr>
        <w:spacing w:after="0" w:line="360" w:lineRule="auto"/>
        <w:jc w:val="center"/>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t>«ПРИГОДИ ВЕРНЕРА ГОЛЬТА»</w:t>
      </w:r>
    </w:p>
    <w:p w:rsidR="00AF5151" w:rsidRPr="00D57BEE" w:rsidRDefault="00AF5151" w:rsidP="00AF5151">
      <w:pPr>
        <w:spacing w:after="0" w:line="360" w:lineRule="auto"/>
        <w:ind w:firstLine="709"/>
        <w:rPr>
          <w:rFonts w:ascii="Times New Roman" w:eastAsia="Times New Roman" w:hAnsi="Times New Roman" w:cs="Times New Roman"/>
          <w:b/>
          <w:spacing w:val="3"/>
          <w:sz w:val="28"/>
          <w:lang w:val="uk-UA"/>
        </w:rPr>
      </w:pPr>
    </w:p>
    <w:p w:rsidR="00AF5151" w:rsidRPr="00D57BEE" w:rsidRDefault="00AF5151" w:rsidP="00AF5151">
      <w:pPr>
        <w:spacing w:after="0" w:line="360" w:lineRule="auto"/>
        <w:ind w:firstLine="709"/>
        <w:jc w:val="both"/>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t>2.1. Види ономастичних реалій у романі Дітера Нолля «Пригоди Вернера Гольта»</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Роман Дітера Нолля «Пригоди Вернера Гольта» (</w:t>
      </w:r>
      <w:r w:rsidRPr="00D57BEE">
        <w:rPr>
          <w:rFonts w:ascii="Times New Roman" w:eastAsia="Times New Roman" w:hAnsi="Times New Roman" w:cs="Times New Roman"/>
          <w:i/>
          <w:spacing w:val="3"/>
          <w:sz w:val="28"/>
          <w:shd w:val="clear" w:color="auto" w:fill="FFFFFF"/>
          <w:lang w:val="uk-UA"/>
        </w:rPr>
        <w:t>Die Abenteuer des Werner Holt (Roman einer Jugend)</w:t>
      </w:r>
      <w:r w:rsidRPr="00D57BEE">
        <w:rPr>
          <w:rFonts w:ascii="Times New Roman" w:eastAsia="Times New Roman" w:hAnsi="Times New Roman" w:cs="Times New Roman"/>
          <w:spacing w:val="3"/>
          <w:sz w:val="28"/>
          <w:lang w:val="uk-UA"/>
        </w:rPr>
        <w:t>) [61], опублікований у 1960  році, відображає життя молодого покоління Німеччини, чиє дитинство і юність припали на роки так званого Третього Рейху (</w:t>
      </w:r>
      <w:r w:rsidRPr="00D57BEE">
        <w:rPr>
          <w:rFonts w:ascii="Times New Roman" w:eastAsia="Times New Roman" w:hAnsi="Times New Roman" w:cs="Times New Roman"/>
          <w:i/>
          <w:spacing w:val="3"/>
          <w:sz w:val="28"/>
          <w:lang w:val="uk-UA"/>
        </w:rPr>
        <w:t>Drittes Reich</w:t>
      </w:r>
      <w:r w:rsidRPr="00D57BEE">
        <w:rPr>
          <w:rFonts w:ascii="Times New Roman" w:eastAsia="Times New Roman" w:hAnsi="Times New Roman" w:cs="Times New Roman"/>
          <w:spacing w:val="3"/>
          <w:sz w:val="28"/>
          <w:lang w:val="uk-UA"/>
        </w:rPr>
        <w:t xml:space="preserve">). Останній є неофіційною назвою, який означав Німеччину і її режим в період нацистського панування в 1933-1945 роках [62, с. 15].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«Пригоди Вернера Гольта» перекладено на 15 мов. Роман Д. Нолля  – антивоєнний, створений на основі власного життєвого досвіду письменника. Це відображення окремого періоду життя людини, опрацьоване автором у художньому творі.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Вернер Гольт є головною дійовою особою романів Нолля. Автор представляє звичайного героя, вихідця з прошарку дрібної буржуазії як найбільш характерного соціального середовища, спираючись на те, що з такою особистістю можуть себе ототожнювати мільйони його однолітків, особливо в тому випадку, якщо блукання, сумніви героя, відчуті ним внутрішні та зовнішні труднощі, будуть настільки ж значні, вагомі, що й у більшості людей, котрі пройшли випробування війни [30, с. 196].</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Гольту і його друзям, так само як і всім людям в той страшний воєнний час, доводилося постійно робити вибір. Залучені в боротьбу світів, вони відчувають тиск протиборчих сил, стають об’єктами взаємовиключних впливів, і вибір, який їм належить зробити, є, по суті, вибором між людяністю і варварством, між теплотою добра і холоднечею людиноненависництва.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lastRenderedPageBreak/>
        <w:t>Творчість Дітера Нолля, як і кожного письменника може бути охарактеризована за допомогою такого поняття, як «ідіостиль» (індивідуальний стиль; система змістовних і формальних лінгвістичних характеристик, притаманних творам певного автора). Ідіостиль знаходить яскраве відображення у всіх творах автора. Він є результатом усвідомленого відбору мовних засобів [6, c. 29-30].</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У поняття ідіостилю включають не лише власне мовні засоби, а й тяжіння цих мовних засобів до певних важливих для автора тем і проблем, свого роду «кристалізація» цих засобів на важливих елементах творчої свідомості автора [6, с. 52]. Ідіостиль має власну структуру та логіку, і враховується під час перекладу творів автора у своїй цілісності та структурності.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Набір ономастичних реалій, їх роль у розвитку сюжету, визначається автором і, таким чином, тісно пов’язана з системою авторського вживання, яка, в свою чергу, корелює із загальним ідіостилем. В індивідуальному стилі відображені не просто психологічні особливості особистості Дітера Нолля, а й особливості, які визначаються суспільною свідомістю письменника.</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Уся проблематика твору: навчання та виховання в школі та на військовій службі, позитивні та негативні персонажі, жахи війни, злочини проти людства – все певним чином передане різними засобами, зокрема й ономастичними реаліями.</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Ономастичні реалії є національно-забарвленими одиницями, які відображають культурний та історичний колорит художнього твору. Маючи багату семантичну природу, вони  в тексті відіграють важливу роль, тому </w:t>
      </w:r>
      <w:r w:rsidR="00932304" w:rsidRPr="00D57BEE">
        <w:rPr>
          <w:rFonts w:ascii="Times New Roman" w:eastAsia="Times New Roman" w:hAnsi="Times New Roman" w:cs="Times New Roman"/>
          <w:spacing w:val="3"/>
          <w:sz w:val="28"/>
          <w:lang w:val="uk-UA"/>
        </w:rPr>
        <w:t>й</w:t>
      </w:r>
      <w:r w:rsidRPr="00D57BEE">
        <w:rPr>
          <w:rFonts w:ascii="Times New Roman" w:eastAsia="Times New Roman" w:hAnsi="Times New Roman" w:cs="Times New Roman"/>
          <w:spacing w:val="3"/>
          <w:sz w:val="28"/>
          <w:lang w:val="uk-UA"/>
        </w:rPr>
        <w:t xml:space="preserve"> вимагають особливої уваги.</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На нашу думку, ономастичні реалії у досліджуваному творі утворюють окрему систему засобів, які виділяють, ідентифікують, індивідуалізують об’єкти так званого Третього рейху.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lastRenderedPageBreak/>
        <w:t>Під «Ономастиконом Третього Рейху» розуміємо сукупність власних назв художнього твору, які є складовою частиною всієї системи лексичних засобів, які автор використовує з метою реалізації свого творчого задуму.</w:t>
      </w:r>
    </w:p>
    <w:p w:rsidR="00AF5151" w:rsidRPr="00D57BEE" w:rsidRDefault="00AF5151" w:rsidP="00AF5151">
      <w:pPr>
        <w:tabs>
          <w:tab w:val="left" w:pos="708"/>
          <w:tab w:val="left" w:pos="1416"/>
          <w:tab w:val="left" w:pos="2124"/>
          <w:tab w:val="left" w:pos="2832"/>
          <w:tab w:val="left" w:pos="3540"/>
          <w:tab w:val="left" w:pos="4248"/>
          <w:tab w:val="left" w:pos="4956"/>
          <w:tab w:val="left" w:pos="5664"/>
          <w:tab w:val="left" w:pos="6372"/>
          <w:tab w:val="left" w:pos="7535"/>
        </w:tabs>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Реалії як предмети матеріальної та духовної культури відображають спосіб життя і спосіб мислення німецького суспільства періоду 1933</w:t>
      </w:r>
      <w:r w:rsidR="001B5821">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spacing w:val="3"/>
          <w:sz w:val="28"/>
          <w:lang w:val="uk-UA"/>
        </w:rPr>
        <w:t>- 1945 р. р. і переважно не мають аналогів в українській культурі, в мові якої, природно, відсутні і лексичні одиниці, які позначають ці невідомі культурні концепти. На думку дослідників, унаслідок цього передача реалій при перекладі стає пошуком засобів номінації, здатних із максимальною повнотою передати імпліцитний світ, виражений засобами мови оригіналу [41, с. 15].</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Аналіз лексичних одиниць в першій книзі роману «</w:t>
      </w:r>
      <w:r w:rsidRPr="00D57BEE">
        <w:rPr>
          <w:rFonts w:ascii="Times New Roman" w:eastAsia="Times New Roman" w:hAnsi="Times New Roman" w:cs="Times New Roman"/>
          <w:i/>
          <w:spacing w:val="3"/>
          <w:sz w:val="28"/>
          <w:shd w:val="clear" w:color="auto" w:fill="FFFFFF"/>
          <w:lang w:val="uk-UA"/>
        </w:rPr>
        <w:t xml:space="preserve">Die Abenteuer des Werner Holt» </w:t>
      </w:r>
      <w:r w:rsidRPr="00D57BEE">
        <w:rPr>
          <w:rFonts w:ascii="Times New Roman" w:eastAsia="Times New Roman" w:hAnsi="Times New Roman" w:cs="Times New Roman"/>
          <w:spacing w:val="3"/>
          <w:sz w:val="28"/>
          <w:shd w:val="clear" w:color="auto" w:fill="FFFFFF"/>
          <w:lang w:val="uk-UA"/>
        </w:rPr>
        <w:t xml:space="preserve">та в перекладі Юрія Михайлюка </w:t>
      </w:r>
      <w:r w:rsidRPr="00D57BEE">
        <w:rPr>
          <w:rFonts w:ascii="Times New Roman" w:eastAsia="Times New Roman" w:hAnsi="Times New Roman" w:cs="Times New Roman"/>
          <w:spacing w:val="3"/>
          <w:sz w:val="28"/>
          <w:lang w:val="uk-UA"/>
        </w:rPr>
        <w:t>«Пригоди Вернера Гольта» [34] дозволяє сформувати таку класифікацію ономастикону Третього Рейху, що схематично зображено на малюнку (малюнок 1.1)  «Ономастикон Третього Рейху в романі Дітера Нолля</w:t>
      </w:r>
      <w:r w:rsidRPr="00D57BEE">
        <w:rPr>
          <w:rFonts w:ascii="Times New Roman" w:eastAsia="Times New Roman" w:hAnsi="Times New Roman" w:cs="Times New Roman"/>
          <w:b/>
          <w:spacing w:val="3"/>
          <w:sz w:val="28"/>
          <w:lang w:val="uk-UA"/>
        </w:rPr>
        <w:t xml:space="preserve"> </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Die Abenteuer des Werner Holt»»</w:t>
      </w:r>
      <w:r w:rsidRPr="00D57BEE">
        <w:rPr>
          <w:rFonts w:ascii="Times New Roman" w:eastAsia="Times New Roman" w:hAnsi="Times New Roman" w:cs="Times New Roman"/>
          <w:spacing w:val="3"/>
          <w:sz w:val="28"/>
          <w:lang w:val="uk-UA"/>
        </w:rPr>
        <w:t>:</w:t>
      </w:r>
    </w:p>
    <w:p w:rsidR="00AF5151" w:rsidRPr="00D57BEE" w:rsidRDefault="00AF5151" w:rsidP="00AF5151">
      <w:pPr>
        <w:spacing w:after="160" w:line="240" w:lineRule="auto"/>
        <w:jc w:val="center"/>
        <w:rPr>
          <w:rFonts w:ascii="Times New Roman" w:eastAsia="Times New Roman" w:hAnsi="Times New Roman" w:cs="Times New Roman"/>
          <w:b/>
          <w:spacing w:val="3"/>
          <w:sz w:val="28"/>
          <w:lang w:val="uk-UA"/>
        </w:rPr>
      </w:pPr>
    </w:p>
    <w:p w:rsidR="00CA639B" w:rsidRDefault="00CA639B">
      <w:pPr>
        <w:rPr>
          <w:rFonts w:ascii="Times New Roman" w:eastAsia="Times New Roman" w:hAnsi="Times New Roman" w:cs="Times New Roman"/>
          <w:b/>
          <w:spacing w:val="3"/>
          <w:sz w:val="28"/>
          <w:lang w:val="uk-UA"/>
        </w:rPr>
      </w:pPr>
      <w:r>
        <w:rPr>
          <w:rFonts w:ascii="Times New Roman" w:eastAsia="Times New Roman" w:hAnsi="Times New Roman" w:cs="Times New Roman"/>
          <w:b/>
          <w:spacing w:val="3"/>
          <w:sz w:val="28"/>
          <w:lang w:val="uk-UA"/>
        </w:rPr>
        <w:br w:type="page"/>
      </w:r>
    </w:p>
    <w:p w:rsidR="00AF5151" w:rsidRPr="00D57BEE" w:rsidRDefault="00AF5151" w:rsidP="00CA639B">
      <w:pPr>
        <w:jc w:val="center"/>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lastRenderedPageBreak/>
        <w:t>Ономастикон Третього Рейху в романі Дітера Нолля «</w:t>
      </w:r>
      <w:r w:rsidRPr="00D57BEE">
        <w:rPr>
          <w:rFonts w:ascii="Times New Roman" w:eastAsia="Times New Roman" w:hAnsi="Times New Roman" w:cs="Times New Roman"/>
          <w:b/>
          <w:i/>
          <w:spacing w:val="3"/>
          <w:sz w:val="28"/>
          <w:lang w:val="uk-UA"/>
        </w:rPr>
        <w:t>Die Abenteuer des Werner Holt</w:t>
      </w:r>
      <w:r w:rsidR="00CA639B">
        <w:rPr>
          <w:rFonts w:ascii="Times New Roman" w:eastAsia="Times New Roman" w:hAnsi="Times New Roman" w:cs="Times New Roman"/>
          <w:b/>
          <w:i/>
          <w:spacing w:val="3"/>
          <w:sz w:val="28"/>
          <w:lang w:val="uk-UA"/>
        </w:rPr>
        <w:t>»:</w:t>
      </w:r>
    </w:p>
    <w:p w:rsidR="00AF5151" w:rsidRPr="00D57BEE" w:rsidRDefault="00AF5151" w:rsidP="00AF5151">
      <w:pPr>
        <w:spacing w:after="160" w:line="240" w:lineRule="auto"/>
        <w:jc w:val="right"/>
        <w:rPr>
          <w:rFonts w:ascii="Times New Roman" w:eastAsia="Times New Roman" w:hAnsi="Times New Roman" w:cs="Times New Roman"/>
          <w:spacing w:val="3"/>
          <w:sz w:val="28"/>
          <w:lang w:val="uk-UA"/>
        </w:rPr>
      </w:pPr>
      <w:r w:rsidRPr="00D57BEE">
        <w:rPr>
          <w:rFonts w:ascii="Times New Roman" w:eastAsia="Times New Roman" w:hAnsi="Times New Roman" w:cs="Times New Roman"/>
          <w:i/>
          <w:spacing w:val="3"/>
          <w:sz w:val="28"/>
          <w:lang w:val="uk-UA"/>
        </w:rPr>
        <w:t>Малюнок 1.1</w:t>
      </w:r>
    </w:p>
    <w:p w:rsidR="00AF5151" w:rsidRPr="00D57BEE" w:rsidRDefault="00CA639B" w:rsidP="00D57BEE">
      <w:pPr>
        <w:spacing w:after="160" w:line="240" w:lineRule="auto"/>
        <w:rPr>
          <w:rFonts w:ascii="Times New Roman" w:eastAsia="Times New Roman" w:hAnsi="Times New Roman" w:cs="Times New Roman"/>
          <w:color w:val="FF0000"/>
          <w:spacing w:val="3"/>
          <w:sz w:val="28"/>
          <w:lang w:val="uk-UA"/>
        </w:rPr>
      </w:pPr>
      <w:r w:rsidRPr="00CA639B">
        <w:rPr>
          <w:rFonts w:ascii="Calibri" w:eastAsia="Calibri" w:hAnsi="Calibri" w:cs="Times New Roman"/>
          <w:lang w:val="uk-UA"/>
        </w:rPr>
        <w:object w:dxaOrig="8280" w:dyaOrig="6753">
          <v:rect id="rectole0000000000" o:spid="_x0000_i1025" style="width:416.25pt;height:309.75pt" o:ole="" o:preferrelative="t" stroked="f">
            <v:imagedata r:id="rId8" o:title=""/>
          </v:rect>
          <o:OLEObject Type="Embed" ProgID="StaticMetafile" ShapeID="rectole0000000000" DrawAspect="Content" ObjectID="_1720872373" r:id="rId9"/>
        </w:objec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Ономастикон представлено трьома групами: всесвітньо відомі назви, загальнонаціональні назви та власні назви Третього Рейху. В свою чергу ці групи поділяються також і на підгрупи. Всесвітньо відомі назви поділяємо на такі підгрупи як письменники та історичні особистості </w:t>
      </w:r>
      <w:r w:rsidRPr="00D57BEE">
        <w:rPr>
          <w:rFonts w:ascii="Times New Roman" w:eastAsia="Times New Roman" w:hAnsi="Times New Roman" w:cs="Times New Roman"/>
          <w:i/>
          <w:spacing w:val="3"/>
          <w:sz w:val="28"/>
          <w:lang w:val="uk-UA"/>
        </w:rPr>
        <w:t>(</w:t>
      </w:r>
      <w:r w:rsidRPr="00D57BEE">
        <w:rPr>
          <w:rFonts w:ascii="Times New Roman" w:eastAsia="Times New Roman" w:hAnsi="Times New Roman" w:cs="Times New Roman"/>
          <w:bCs/>
          <w:i/>
          <w:spacing w:val="3"/>
          <w:sz w:val="28"/>
          <w:lang w:val="uk-UA"/>
        </w:rPr>
        <w:t>Jack London, Fritz Steuben,</w:t>
      </w:r>
      <w:r w:rsidRPr="00D57BEE">
        <w:rPr>
          <w:rFonts w:ascii="Times New Roman" w:eastAsia="Calibri" w:hAnsi="Times New Roman" w:cs="Times New Roman"/>
          <w:i/>
          <w:spacing w:val="3"/>
          <w:sz w:val="28"/>
          <w:szCs w:val="28"/>
          <w:lang w:val="uk-UA"/>
        </w:rPr>
        <w:t xml:space="preserve"> </w:t>
      </w:r>
      <w:r w:rsidRPr="00D57BEE">
        <w:rPr>
          <w:rFonts w:ascii="Times New Roman" w:eastAsia="Times New Roman" w:hAnsi="Times New Roman" w:cs="Times New Roman"/>
          <w:bCs/>
          <w:i/>
          <w:spacing w:val="3"/>
          <w:sz w:val="28"/>
          <w:lang w:val="uk-UA"/>
        </w:rPr>
        <w:t xml:space="preserve">Hanns Johsts), </w:t>
      </w:r>
      <w:r w:rsidRPr="00D57BEE">
        <w:rPr>
          <w:rFonts w:ascii="Times New Roman" w:eastAsia="Times New Roman" w:hAnsi="Times New Roman" w:cs="Times New Roman"/>
          <w:bCs/>
          <w:spacing w:val="3"/>
          <w:sz w:val="28"/>
          <w:lang w:val="uk-UA"/>
        </w:rPr>
        <w:t>загальнонаціональні власні назви класифікуємо на предмети духовної культури та топоніми (</w:t>
      </w:r>
      <w:r w:rsidRPr="00D57BEE">
        <w:rPr>
          <w:rFonts w:ascii="Times New Roman" w:eastAsia="Times New Roman" w:hAnsi="Times New Roman" w:cs="Times New Roman"/>
          <w:bCs/>
          <w:i/>
          <w:spacing w:val="3"/>
          <w:sz w:val="28"/>
          <w:lang w:val="uk-UA"/>
        </w:rPr>
        <w:t>Donaueschingen, Ostpreußen</w:t>
      </w:r>
      <w:r w:rsidRPr="00D57BEE">
        <w:rPr>
          <w:rFonts w:ascii="Times New Roman" w:eastAsia="Times New Roman" w:hAnsi="Times New Roman" w:cs="Times New Roman"/>
          <w:bCs/>
          <w:spacing w:val="3"/>
          <w:sz w:val="28"/>
          <w:lang w:val="uk-UA"/>
        </w:rPr>
        <w:t>) і остання група «власні назви Третього Рейху» розмежовуємо на документи, відзнаки, інструкції тощо (</w:t>
      </w:r>
      <w:r w:rsidRPr="00D57BEE">
        <w:rPr>
          <w:rFonts w:ascii="Times New Roman" w:eastAsia="Times New Roman" w:hAnsi="Times New Roman" w:cs="Times New Roman"/>
          <w:bCs/>
          <w:i/>
          <w:spacing w:val="3"/>
          <w:sz w:val="28"/>
          <w:lang w:val="uk-UA"/>
        </w:rPr>
        <w:t>SS-Führer Ausweis,</w:t>
      </w:r>
      <w:r w:rsidRPr="00D57BEE">
        <w:rPr>
          <w:rFonts w:ascii="Times New Roman" w:eastAsia="Times New Roman" w:hAnsi="Times New Roman" w:cs="Times New Roman"/>
          <w:bCs/>
          <w:spacing w:val="3"/>
          <w:sz w:val="28"/>
          <w:lang w:val="uk-UA"/>
        </w:rPr>
        <w:t xml:space="preserve"> </w:t>
      </w:r>
      <w:r w:rsidRPr="00D57BEE">
        <w:rPr>
          <w:rFonts w:ascii="Times New Roman" w:eastAsia="Times New Roman" w:hAnsi="Times New Roman" w:cs="Times New Roman"/>
          <w:bCs/>
          <w:i/>
          <w:iCs/>
          <w:spacing w:val="3"/>
          <w:sz w:val="28"/>
          <w:lang w:val="uk-UA"/>
        </w:rPr>
        <w:t>Infanterie-Sturmabzeichen, Goldenes Hitlerjugend Ehrenabzeichen, Scharnhorst-Traditionsabzeichen</w:t>
      </w:r>
      <w:r w:rsidRPr="00D57BEE">
        <w:rPr>
          <w:rFonts w:ascii="Times New Roman" w:eastAsia="Times New Roman" w:hAnsi="Times New Roman" w:cs="Times New Roman"/>
          <w:bCs/>
          <w:iCs/>
          <w:spacing w:val="3"/>
          <w:sz w:val="28"/>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В окрему підгрупу виділяємо ономастичні реалії (далі – ОР), які характеризують збройні сили Третього Рейху. До цієї групи, в першу чергу, зараховуємо одиниці на позначення організаці</w:t>
      </w:r>
      <w:r w:rsidR="00932304" w:rsidRPr="00D57BEE">
        <w:rPr>
          <w:rFonts w:ascii="Times New Roman" w:eastAsia="Times New Roman" w:hAnsi="Times New Roman" w:cs="Times New Roman"/>
          <w:spacing w:val="3"/>
          <w:sz w:val="28"/>
          <w:lang w:val="uk-UA"/>
        </w:rPr>
        <w:t xml:space="preserve">й </w:t>
      </w:r>
      <w:r w:rsidRPr="00D57BEE">
        <w:rPr>
          <w:rFonts w:ascii="Times New Roman" w:eastAsia="Times New Roman" w:hAnsi="Times New Roman" w:cs="Times New Roman"/>
          <w:spacing w:val="3"/>
          <w:sz w:val="28"/>
          <w:lang w:val="uk-UA"/>
        </w:rPr>
        <w:t xml:space="preserve">та військові підрозділи: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lastRenderedPageBreak/>
        <w:t>«Віра і краса» – нацистська організація («</w:t>
      </w:r>
      <w:r w:rsidRPr="00D57BEE">
        <w:rPr>
          <w:rFonts w:ascii="Times New Roman" w:eastAsia="Times New Roman" w:hAnsi="Times New Roman" w:cs="Times New Roman"/>
          <w:i/>
          <w:spacing w:val="3"/>
          <w:sz w:val="28"/>
          <w:lang w:val="uk-UA"/>
        </w:rPr>
        <w:t xml:space="preserve">Glaube und Schönheit», </w:t>
      </w:r>
      <w:r w:rsidRPr="00D57BEE">
        <w:rPr>
          <w:rFonts w:ascii="Times New Roman" w:eastAsia="Times New Roman" w:hAnsi="Times New Roman" w:cs="Times New Roman"/>
          <w:spacing w:val="3"/>
          <w:sz w:val="28"/>
          <w:lang w:val="uk-UA"/>
        </w:rPr>
        <w:t>організаційний підрозділ Союзу німецьких дівчат і складова частина системи виховання при націонал-соціалізмі)</w:t>
      </w:r>
      <w:r w:rsidR="002A1086" w:rsidRPr="00D57BEE">
        <w:rPr>
          <w:rFonts w:ascii="Times New Roman" w:eastAsia="Times New Roman" w:hAnsi="Times New Roman" w:cs="Times New Roman"/>
          <w:spacing w:val="3"/>
          <w:sz w:val="28"/>
          <w:lang w:val="uk-UA"/>
        </w:rPr>
        <w:t xml:space="preserve"> [46]</w:t>
      </w:r>
      <w:r w:rsidRPr="00D57BEE">
        <w:rPr>
          <w:rFonts w:ascii="Times New Roman" w:eastAsia="Times New Roman" w:hAnsi="Times New Roman" w:cs="Times New Roman"/>
          <w:spacing w:val="3"/>
          <w:sz w:val="28"/>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Гітлерюгенд (</w:t>
      </w:r>
      <w:r w:rsidRPr="00D57BEE">
        <w:rPr>
          <w:rFonts w:ascii="Times New Roman" w:eastAsia="Times New Roman" w:hAnsi="Times New Roman" w:cs="Times New Roman"/>
          <w:i/>
          <w:spacing w:val="3"/>
          <w:sz w:val="28"/>
          <w:lang w:val="uk-UA"/>
        </w:rPr>
        <w:t>Hitler-Jugend, HJ</w:t>
      </w:r>
      <w:r w:rsidRPr="00D57BEE">
        <w:rPr>
          <w:rFonts w:ascii="Times New Roman" w:eastAsia="Times New Roman" w:hAnsi="Times New Roman" w:cs="Times New Roman"/>
          <w:spacing w:val="3"/>
          <w:sz w:val="28"/>
          <w:lang w:val="uk-UA"/>
        </w:rPr>
        <w:t>) – молодіжна організація НСДАП. Членами спілки були виключно юнаки, для дівчат існував окремий союз (</w:t>
      </w:r>
      <w:r w:rsidRPr="00D57BEE">
        <w:rPr>
          <w:rFonts w:ascii="Times New Roman" w:eastAsia="Times New Roman" w:hAnsi="Times New Roman" w:cs="Times New Roman"/>
          <w:i/>
          <w:iCs/>
          <w:spacing w:val="3"/>
          <w:sz w:val="28"/>
          <w:lang w:val="uk-UA"/>
        </w:rPr>
        <w:t>Jungmädelbund</w:t>
      </w:r>
      <w:r w:rsidRPr="00D57BEE">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i/>
          <w:spacing w:val="3"/>
          <w:sz w:val="28"/>
          <w:lang w:val="uk-UA"/>
        </w:rPr>
        <w:t>JM</w:t>
      </w:r>
      <w:r w:rsidRPr="00D57BEE">
        <w:rPr>
          <w:rFonts w:ascii="Times New Roman" w:eastAsia="Times New Roman" w:hAnsi="Times New Roman" w:cs="Times New Roman"/>
          <w:spacing w:val="3"/>
          <w:sz w:val="28"/>
          <w:lang w:val="uk-UA"/>
        </w:rPr>
        <w:t>). Гітлерюгенд припинила існування у 1945 році в процесі денацифікації [46];</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«вермахт» (</w:t>
      </w:r>
      <w:r w:rsidRPr="00D57BEE">
        <w:rPr>
          <w:rFonts w:ascii="Times New Roman" w:eastAsia="Times New Roman" w:hAnsi="Times New Roman" w:cs="Times New Roman"/>
          <w:i/>
          <w:spacing w:val="3"/>
          <w:sz w:val="28"/>
          <w:lang w:val="uk-UA"/>
        </w:rPr>
        <w:t>Wehrmacht</w:t>
      </w:r>
      <w:r w:rsidRPr="00D57BEE">
        <w:rPr>
          <w:rFonts w:ascii="Times New Roman" w:eastAsia="Times New Roman" w:hAnsi="Times New Roman" w:cs="Times New Roman"/>
          <w:spacing w:val="3"/>
          <w:sz w:val="28"/>
          <w:lang w:val="uk-UA"/>
        </w:rPr>
        <w:t>) – збройні сили Німеччини, що передбачала і протиповітряну оборону і засновану посаду «коменданта [21, с. 83] протиповітряної оборони» (</w:t>
      </w:r>
      <w:r w:rsidRPr="00D57BEE">
        <w:rPr>
          <w:rFonts w:ascii="Times New Roman" w:eastAsia="Times New Roman" w:hAnsi="Times New Roman" w:cs="Times New Roman"/>
          <w:i/>
          <w:spacing w:val="3"/>
          <w:sz w:val="28"/>
          <w:lang w:val="uk-UA"/>
        </w:rPr>
        <w:t>Luftschutzwart)</w:t>
      </w:r>
      <w:r w:rsidRPr="00D57BEE">
        <w:rPr>
          <w:rFonts w:ascii="Times New Roman" w:eastAsia="Times New Roman" w:hAnsi="Times New Roman" w:cs="Times New Roman"/>
          <w:spacing w:val="3"/>
          <w:sz w:val="28"/>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У перекладі Юрія Михайлюка зустрічаємо іншу інтерпретацію останнього поняття – «комендант бомбосховища» [34]. Перекладач застосував лексичну заміну.</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Передачу предметно-логічного змісту ОР і закладеної в них інформації забезпечує стилістична функція. Вона ідейно впливає на цілісну особистість читача і на його логічне мислення. Будучи словами з яскраво вираженою національною специфікою, ОР несуть додаткову фонову інформацію, що створює істотні труднощі для їх розуміння і розпізнавання в тексті [15, с. 241].</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Стилістична функція ОР проявляється на рівні мікроконтексту. Тут доречно виділити дві підфункції:</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1. Інформаційно-стилістична функція: проявляється в здатності ОР виступати в мовленні виразним характеризуючим засобом, що є джерелом різноманітної інформації про суб’єкт / об’єкт, його розташування, властивості, про ситуацію загалом. </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Ця підфункція передбачає характеристики об’єкта, персонажа і місця існування (наприклад, </w:t>
      </w:r>
      <w:r w:rsidRPr="00D57BEE">
        <w:rPr>
          <w:rFonts w:ascii="Times New Roman" w:eastAsia="Times New Roman" w:hAnsi="Times New Roman" w:cs="Times New Roman"/>
          <w:i/>
          <w:spacing w:val="3"/>
          <w:sz w:val="28"/>
          <w:lang w:val="uk-UA"/>
        </w:rPr>
        <w:t>доктор Гейнц Гейнріхс, доктор Ганс Гомулка</w:t>
      </w:r>
      <w:r w:rsidRPr="00D57BEE">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i/>
          <w:spacing w:val="3"/>
          <w:sz w:val="28"/>
          <w:lang w:val="uk-UA"/>
        </w:rPr>
        <w:t>Мозель, Ельзас-Лотарінгія, Фрейбург</w:t>
      </w:r>
      <w:r w:rsidRPr="00D57BEE">
        <w:rPr>
          <w:rFonts w:ascii="Times New Roman" w:eastAsia="Times New Roman" w:hAnsi="Times New Roman" w:cs="Times New Roman"/>
          <w:spacing w:val="3"/>
          <w:sz w:val="28"/>
          <w:lang w:val="uk-UA"/>
        </w:rPr>
        <w:t>);</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Так, власні імена </w:t>
      </w:r>
      <w:r w:rsidRPr="00D57BEE">
        <w:rPr>
          <w:rFonts w:ascii="Times New Roman" w:eastAsia="Times New Roman" w:hAnsi="Times New Roman" w:cs="Times New Roman"/>
          <w:i/>
          <w:spacing w:val="3"/>
          <w:sz w:val="28"/>
          <w:lang w:val="uk-UA"/>
        </w:rPr>
        <w:t xml:space="preserve">доктор Гейнц Гейнріхс, доктор Ганс Гомулка </w:t>
      </w:r>
      <w:r w:rsidRPr="00D57BEE">
        <w:rPr>
          <w:rFonts w:ascii="Times New Roman" w:eastAsia="Times New Roman" w:hAnsi="Times New Roman" w:cs="Times New Roman"/>
          <w:spacing w:val="3"/>
          <w:sz w:val="28"/>
          <w:lang w:val="uk-UA"/>
        </w:rPr>
        <w:t xml:space="preserve">повідомляють про соціальний статут персонажів роману; географічні </w:t>
      </w:r>
      <w:r w:rsidRPr="00D57BEE">
        <w:rPr>
          <w:rFonts w:ascii="Times New Roman" w:eastAsia="Times New Roman" w:hAnsi="Times New Roman" w:cs="Times New Roman"/>
          <w:spacing w:val="3"/>
          <w:sz w:val="28"/>
          <w:lang w:val="uk-UA"/>
        </w:rPr>
        <w:lastRenderedPageBreak/>
        <w:t xml:space="preserve">координати місця подій відображають назви </w:t>
      </w:r>
      <w:r w:rsidRPr="00D57BEE">
        <w:rPr>
          <w:rFonts w:ascii="Times New Roman" w:eastAsia="Times New Roman" w:hAnsi="Times New Roman" w:cs="Times New Roman"/>
          <w:i/>
          <w:spacing w:val="3"/>
          <w:sz w:val="28"/>
          <w:lang w:val="uk-UA"/>
        </w:rPr>
        <w:t>Мозель, Ельзас-Лотарінгія, Фрейбург.</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2. Емоційно-стилістична функція: проявляється в здатності ОР експліцитно виражати почуття автора і формувати емоційне ставлення до зображуваного ним. </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Доречно навести наступний приклад – уривок із роману:</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Batterie… stillstann!» schrie Gottesknecht. Er kann also auch schreien, dachte Holt… «Zur Meldung an den Herrn Hauptmann Augen … rechts!» Gruß und Meldung: «Batterie mit zwei Unteroffizieren, zehn Mann und achtundzwanzig Luftwaffenhelfern angetreten.»</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i/>
          <w:spacing w:val="3"/>
          <w:sz w:val="28"/>
          <w:lang w:val="uk-UA"/>
        </w:rPr>
        <w:t>– Батарея… струнко! – загорланив Готтескнехт.</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i/>
          <w:spacing w:val="3"/>
          <w:sz w:val="28"/>
          <w:lang w:val="uk-UA"/>
        </w:rPr>
        <w:t>«Виходить, і цей уміє кричати», – подумав Гольт.</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i/>
          <w:spacing w:val="3"/>
          <w:sz w:val="28"/>
          <w:lang w:val="uk-UA"/>
        </w:rPr>
        <w:t>– Для привітання пана капітана… направо рівняйсь! – Взявши під козирок, він віддав рапорт: – Особовий склад батареї в кількості двох унтер-офіцерів, десяти обер-єфрейторів і вісімдесяти восьми курсантів вишикуваний!</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i/>
          <w:spacing w:val="3"/>
          <w:sz w:val="28"/>
          <w:lang w:val="uk-UA"/>
        </w:rPr>
        <w:t>Der Hauptmann legte mit nachlässiger Bewegung die Hand an den Mützenschirm, trat näher und rief mit einer ungeheuren Stimme: «Morn, Batterie!», und: «Morn, Herr Hauptmann» scholl es im Chor zurück. «Lassen Sie rühren», sagte Kutschera. Auch wenn er nur leise sprach, dröhnte seine Stimme weit über den Platz. Gottesknecht kommandierte: «Batterie…rührt euch!» Dann blieb er links hinter dem Chef stehen</w:t>
      </w:r>
      <w:r w:rsidRPr="00D57BEE">
        <w:rPr>
          <w:rFonts w:ascii="Times New Roman" w:eastAsia="Times New Roman" w:hAnsi="Times New Roman" w:cs="Times New Roman"/>
          <w:spacing w:val="3"/>
          <w:sz w:val="28"/>
          <w:lang w:val="uk-UA"/>
        </w:rPr>
        <w:t xml:space="preserve"> [61, c.  148-149].</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i/>
          <w:spacing w:val="3"/>
          <w:sz w:val="28"/>
          <w:lang w:val="uk-UA"/>
        </w:rPr>
        <w:t>Капітан недбало підніс руку до козирка, підійшов ближче і грізно гаркнув:</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Здрастуйте, зенітники!</w:t>
      </w:r>
    </w:p>
    <w:p w:rsidR="007D4E0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Здрастуйте, пане капітан! </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дружно пролунало у відповідь.</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Вільно! </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сказав Кутшера. Навіть коли він говорив спокійно, голос його гримів на всю площу.</w:t>
      </w:r>
    </w:p>
    <w:p w:rsidR="007D4E0F" w:rsidRPr="00D57BEE" w:rsidRDefault="007D4E0F" w:rsidP="007D4E0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Батарея… вільно! </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i/>
          <w:spacing w:val="3"/>
          <w:sz w:val="28"/>
          <w:lang w:val="uk-UA"/>
        </w:rPr>
        <w:t xml:space="preserve"> скомандував Готтескнехт і став зліва позаду командира… </w:t>
      </w:r>
      <w:r w:rsidRPr="00D57BEE">
        <w:rPr>
          <w:rFonts w:ascii="Times New Roman" w:eastAsia="Times New Roman" w:hAnsi="Times New Roman" w:cs="Times New Roman"/>
          <w:spacing w:val="3"/>
          <w:sz w:val="28"/>
          <w:lang w:val="uk-UA"/>
        </w:rPr>
        <w:t>[34].</w:t>
      </w:r>
    </w:p>
    <w:p w:rsidR="00AE3D3F" w:rsidRPr="00D57BEE" w:rsidRDefault="007D4E0F" w:rsidP="007D4E0F">
      <w:pPr>
        <w:spacing w:after="0" w:line="360" w:lineRule="auto"/>
        <w:ind w:firstLine="709"/>
        <w:jc w:val="both"/>
        <w:rPr>
          <w:rFonts w:ascii="Times New Roman" w:eastAsia="Times New Roman" w:hAnsi="Times New Roman" w:cs="Times New Roman"/>
          <w:i/>
          <w:spacing w:val="3"/>
          <w:sz w:val="28"/>
          <w:lang w:val="uk-UA"/>
        </w:rPr>
      </w:pPr>
      <w:r w:rsidRPr="00D57BEE">
        <w:rPr>
          <w:rFonts w:ascii="Times New Roman" w:eastAsia="Times New Roman" w:hAnsi="Times New Roman" w:cs="Times New Roman"/>
          <w:spacing w:val="3"/>
          <w:sz w:val="28"/>
          <w:lang w:val="uk-UA"/>
        </w:rPr>
        <w:lastRenderedPageBreak/>
        <w:t>У цьому фрагменті емоційно-стилістичну лексику вирізняє переважне вживання к</w:t>
      </w:r>
      <w:r w:rsidR="00B126BC">
        <w:rPr>
          <w:rFonts w:ascii="Times New Roman" w:eastAsia="Times New Roman" w:hAnsi="Times New Roman" w:cs="Times New Roman"/>
          <w:spacing w:val="3"/>
          <w:sz w:val="28"/>
          <w:lang w:val="uk-UA"/>
        </w:rPr>
        <w:t>личного відмінку (тобто звертання)</w:t>
      </w:r>
      <w:r w:rsidRPr="00D57BEE">
        <w:rPr>
          <w:rFonts w:ascii="Times New Roman" w:eastAsia="Times New Roman" w:hAnsi="Times New Roman" w:cs="Times New Roman"/>
          <w:spacing w:val="3"/>
          <w:sz w:val="28"/>
          <w:lang w:val="uk-UA"/>
        </w:rPr>
        <w:t xml:space="preserve"> в реченнях, їх непоширеність, наявність граничної стислості або незавершеності речень. Особливе місце в арсеналі емоційно-стилістичних конструкцій займають номінативні речення: </w:t>
      </w:r>
      <w:r w:rsidRPr="00D57BEE">
        <w:rPr>
          <w:rFonts w:ascii="Times New Roman" w:eastAsia="Times New Roman" w:hAnsi="Times New Roman" w:cs="Times New Roman"/>
          <w:i/>
          <w:spacing w:val="3"/>
          <w:sz w:val="28"/>
          <w:lang w:val="uk-UA"/>
        </w:rPr>
        <w:t>Батарея…!</w:t>
      </w:r>
      <w:r w:rsidRPr="00D57BEE">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i/>
          <w:spacing w:val="3"/>
          <w:sz w:val="28"/>
          <w:lang w:val="uk-UA"/>
        </w:rPr>
        <w:t>Здрастуйте, зенітники!</w:t>
      </w:r>
      <w:r w:rsidR="00A50863">
        <w:rPr>
          <w:rFonts w:ascii="Times New Roman" w:eastAsia="Times New Roman" w:hAnsi="Times New Roman" w:cs="Times New Roman"/>
          <w:i/>
          <w:spacing w:val="3"/>
          <w:sz w:val="28"/>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Сучасні методи порівняльної лінгвістики (описовий, порівняльно-історичний, структурний), на наше переконання, найефективніші для дослідження відтворення німецьких ОР Третього Рейху українською мовою.</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Розглянемо ОР детальніше. В українській і німецькій мовах різні алфавіти і різні літери, звичайно, деякі з них збігаються, і в такому випадку транслітерація застосовується в своїй суворій формі, якщо потрібно передати знаки, яких немає в жодній із мов, то тоді застосовується ослаблена форма транслітерації, тобто один знак замінюється двома або навпаки в залежності від особливостей мови. При перекладі топонімів також використовують цей метод перекладу, але в таких випадках, як правило, в мові перекладу існує загальноприйнятий еквівалент. Також присутній і дослівний переклад топонімів.</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Не лише імена й прізвища, географічні об’єкти трапляються в тексті роману. На увагу заслуговують й слова націонал-соціалістичної пропаганди, які до 1933-го року належали класу історизмів німецької мови [67, с. 198], наприклад, слово «банн», яке в назвах чинів збройних сил гітлерівської Німеччини переважно транслітерується.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Але в романі «Пригоди Вернера Хольта» «банн» використано в якості назви націонал-соціалістичної організації, а перекладено як «ціла есесівська дивізія!» </w:t>
      </w:r>
      <w:r w:rsidRPr="00D57BEE">
        <w:rPr>
          <w:rFonts w:ascii="Times New Roman" w:eastAsia="Times New Roman" w:hAnsi="Times New Roman" w:cs="Times New Roman"/>
          <w:i/>
          <w:spacing w:val="3"/>
          <w:sz w:val="28"/>
          <w:lang w:val="uk-UA"/>
        </w:rPr>
        <w:t>Er ist zum Bann gelaufen</w:t>
      </w:r>
      <w:r w:rsidRPr="00D57BEE">
        <w:rPr>
          <w:rFonts w:ascii="Times New Roman" w:eastAsia="Times New Roman" w:hAnsi="Times New Roman" w:cs="Times New Roman"/>
          <w:spacing w:val="3"/>
          <w:sz w:val="28"/>
          <w:lang w:val="uk-UA"/>
        </w:rPr>
        <w:t xml:space="preserve"> [34]. Це слово до Третього Рейху позначало «область підпорядкування» або «командні повноваження», поступово застаріло, але було «відроджено» для позначення групи, що складається з 4-6 «штамів» [61, с. 96]. Групу </w:t>
      </w:r>
      <w:r w:rsidRPr="00D57BEE">
        <w:rPr>
          <w:rFonts w:ascii="Times New Roman" w:eastAsia="Times New Roman" w:hAnsi="Times New Roman" w:cs="Times New Roman"/>
          <w:spacing w:val="3"/>
          <w:sz w:val="28"/>
          <w:shd w:val="clear" w:color="auto" w:fill="FFFFFF"/>
          <w:lang w:val="uk-UA"/>
        </w:rPr>
        <w:t>Юрій Михайлюк ототожнює з дивізією.</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lastRenderedPageBreak/>
        <w:t>До націонал-соціалістичної пропаганди відносимо іменники «раса» (</w:t>
      </w:r>
      <w:r w:rsidRPr="00D57BEE">
        <w:rPr>
          <w:rFonts w:ascii="Times New Roman" w:eastAsia="Times New Roman" w:hAnsi="Times New Roman" w:cs="Times New Roman"/>
          <w:i/>
          <w:spacing w:val="3"/>
          <w:sz w:val="28"/>
          <w:lang w:val="uk-UA"/>
        </w:rPr>
        <w:t>Rasse</w:t>
      </w:r>
      <w:r w:rsidRPr="00D57BEE">
        <w:rPr>
          <w:rFonts w:ascii="Times New Roman" w:eastAsia="Times New Roman" w:hAnsi="Times New Roman" w:cs="Times New Roman"/>
          <w:spacing w:val="3"/>
          <w:sz w:val="28"/>
          <w:lang w:val="uk-UA"/>
        </w:rPr>
        <w:t>), «недолюдки» (</w:t>
      </w:r>
      <w:r w:rsidRPr="00D57BEE">
        <w:rPr>
          <w:rFonts w:ascii="Times New Roman" w:eastAsia="Times New Roman" w:hAnsi="Times New Roman" w:cs="Times New Roman"/>
          <w:i/>
          <w:spacing w:val="3"/>
          <w:sz w:val="28"/>
          <w:lang w:val="uk-UA"/>
        </w:rPr>
        <w:t>Untermensch</w:t>
      </w:r>
      <w:r w:rsidRPr="00D57BEE">
        <w:rPr>
          <w:rFonts w:ascii="Times New Roman" w:eastAsia="Times New Roman" w:hAnsi="Times New Roman" w:cs="Times New Roman"/>
          <w:spacing w:val="3"/>
          <w:sz w:val="28"/>
          <w:lang w:val="uk-UA"/>
        </w:rPr>
        <w:t>) і «арійці» (</w:t>
      </w:r>
      <w:r w:rsidRPr="00D57BEE">
        <w:rPr>
          <w:rFonts w:ascii="Times New Roman" w:eastAsia="Times New Roman" w:hAnsi="Times New Roman" w:cs="Times New Roman"/>
          <w:i/>
          <w:spacing w:val="3"/>
          <w:sz w:val="28"/>
          <w:lang w:val="uk-UA"/>
        </w:rPr>
        <w:t>Arier</w:t>
      </w:r>
      <w:r w:rsidRPr="00D57BEE">
        <w:rPr>
          <w:rFonts w:ascii="Times New Roman" w:eastAsia="Times New Roman" w:hAnsi="Times New Roman" w:cs="Times New Roman"/>
          <w:spacing w:val="3"/>
          <w:sz w:val="28"/>
          <w:lang w:val="uk-UA"/>
        </w:rPr>
        <w:t>). Перші два вживалися ще в 18-тому столітті як наукові терміни [21, с. 52]. Слово «недолюдки» служило для позначення істот, яким не можна було присвоїти статус повноцінної людини; в пропаганді Третього Рейху з’явився антонім до цього слова – «надлюдина» (</w:t>
      </w:r>
      <w:r w:rsidRPr="00D57BEE">
        <w:rPr>
          <w:rFonts w:ascii="Times New Roman" w:eastAsia="Times New Roman" w:hAnsi="Times New Roman" w:cs="Times New Roman"/>
          <w:i/>
          <w:spacing w:val="3"/>
          <w:sz w:val="28"/>
          <w:lang w:val="uk-UA"/>
        </w:rPr>
        <w:t>Übermensch</w:t>
      </w:r>
      <w:r w:rsidRPr="00D57BEE">
        <w:rPr>
          <w:rFonts w:ascii="Times New Roman" w:eastAsia="Times New Roman" w:hAnsi="Times New Roman" w:cs="Times New Roman"/>
          <w:spacing w:val="3"/>
          <w:sz w:val="28"/>
          <w:lang w:val="uk-UA"/>
        </w:rPr>
        <w:t>), тоді слово «</w:t>
      </w:r>
      <w:r w:rsidRPr="00D57BEE">
        <w:rPr>
          <w:rFonts w:ascii="Times New Roman" w:eastAsia="Times New Roman" w:hAnsi="Times New Roman" w:cs="Times New Roman"/>
          <w:i/>
          <w:spacing w:val="3"/>
          <w:sz w:val="28"/>
          <w:lang w:val="uk-UA"/>
        </w:rPr>
        <w:t>Untermensch</w:t>
      </w:r>
      <w:r w:rsidRPr="00D57BEE">
        <w:rPr>
          <w:rFonts w:ascii="Times New Roman" w:eastAsia="Times New Roman" w:hAnsi="Times New Roman" w:cs="Times New Roman"/>
          <w:spacing w:val="3"/>
          <w:sz w:val="28"/>
          <w:lang w:val="uk-UA"/>
        </w:rPr>
        <w:t>» стало застосовуватися для позначення «расово і морально неповноцінних євреїв» і поступово набуло значення, синонімічне «єврею» і «бандиту» [21, с. 53].</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Ще одним прикладом використання ОР у тексті є іменник «концтабір» (</w:t>
      </w:r>
      <w:r w:rsidRPr="00D57BEE">
        <w:rPr>
          <w:rFonts w:ascii="Times New Roman" w:eastAsia="Times New Roman" w:hAnsi="Times New Roman" w:cs="Times New Roman"/>
          <w:i/>
          <w:spacing w:val="3"/>
          <w:sz w:val="28"/>
          <w:lang w:val="uk-UA"/>
        </w:rPr>
        <w:t>Konzentrationslager</w:t>
      </w:r>
      <w:r w:rsidRPr="00D57BEE">
        <w:rPr>
          <w:rFonts w:ascii="Times New Roman" w:eastAsia="Times New Roman" w:hAnsi="Times New Roman" w:cs="Times New Roman"/>
          <w:spacing w:val="3"/>
          <w:sz w:val="28"/>
          <w:lang w:val="uk-UA"/>
        </w:rPr>
        <w:t xml:space="preserve">) [34], який на початку двадцятого століття був абсолютним історизмом [55, с. 632], для німців звучало навіть екзотично, а для періоду Третього Рейху став буденним явищем.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Серед власних назв є слова, які позначають різні явища і події в історії Третього рейху і Другої світової війни:  </w:t>
      </w:r>
      <w:r w:rsidRPr="00D57BEE">
        <w:rPr>
          <w:rFonts w:ascii="Times New Roman" w:eastAsia="Times New Roman" w:hAnsi="Times New Roman" w:cs="Times New Roman"/>
          <w:i/>
          <w:spacing w:val="3"/>
          <w:sz w:val="28"/>
          <w:lang w:val="uk-UA"/>
        </w:rPr>
        <w:t xml:space="preserve">Tula, Smolensk, Mogilew, Minsk </w:t>
      </w:r>
      <w:r w:rsidRPr="00D57BEE">
        <w:rPr>
          <w:rFonts w:ascii="Times New Roman" w:eastAsia="Times New Roman" w:hAnsi="Times New Roman" w:cs="Times New Roman"/>
          <w:spacing w:val="3"/>
          <w:sz w:val="28"/>
          <w:lang w:val="uk-UA"/>
        </w:rPr>
        <w:t>/ Тула, Смоленськ, Могильов, Мінськ [34]. Ці назви вказують на географічні координати місця розвитку подій в романі, а також в цілому на географію  вторгнення Третього Рейху.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У романі використано назву на позначення есесівського командира із погонами оберлейтенанта, Гольт називає його «оберштурмфюрер» «... </w:t>
      </w:r>
      <w:r w:rsidRPr="00D57BEE">
        <w:rPr>
          <w:rFonts w:ascii="Times New Roman" w:eastAsia="Times New Roman" w:hAnsi="Times New Roman" w:cs="Times New Roman"/>
          <w:i/>
          <w:spacing w:val="3"/>
          <w:sz w:val="28"/>
          <w:lang w:val="uk-UA"/>
        </w:rPr>
        <w:t>neben ihm ein fremder Offizier, ein SS-Führer, und Holt entschüsselte rasch die Schulterstücke: Rangstufe eines Oberleutnants, ein SS-Obersturmführer muß das also sein</w:t>
      </w:r>
      <w:r w:rsidRPr="00D57BEE">
        <w:rPr>
          <w:rFonts w:ascii="Times New Roman" w:eastAsia="Times New Roman" w:hAnsi="Times New Roman" w:cs="Times New Roman"/>
          <w:spacing w:val="3"/>
          <w:sz w:val="28"/>
          <w:lang w:val="uk-UA"/>
        </w:rPr>
        <w:t xml:space="preserve"> ...» [61, с. 196].</w:t>
      </w:r>
    </w:p>
    <w:p w:rsidR="00AF5151" w:rsidRPr="00D57BEE" w:rsidRDefault="00AF5151" w:rsidP="00AF5151">
      <w:pPr>
        <w:spacing w:after="0" w:line="360" w:lineRule="auto"/>
        <w:ind w:firstLine="709"/>
        <w:rPr>
          <w:rFonts w:ascii="Times New Roman" w:eastAsia="Times New Roman" w:hAnsi="Times New Roman" w:cs="Times New Roman"/>
          <w:i/>
          <w:spacing w:val="3"/>
          <w:sz w:val="28"/>
          <w:lang w:val="uk-UA"/>
        </w:rPr>
      </w:pPr>
      <w:r w:rsidRPr="00D57BEE">
        <w:rPr>
          <w:rFonts w:ascii="Times New Roman" w:eastAsia="Times New Roman" w:hAnsi="Times New Roman" w:cs="Times New Roman"/>
          <w:spacing w:val="3"/>
          <w:sz w:val="28"/>
          <w:lang w:val="uk-UA"/>
        </w:rPr>
        <w:t>– </w:t>
      </w:r>
      <w:r w:rsidRPr="00D57BEE">
        <w:rPr>
          <w:rFonts w:ascii="Times New Roman" w:eastAsia="Times New Roman" w:hAnsi="Times New Roman" w:cs="Times New Roman"/>
          <w:i/>
          <w:spacing w:val="3"/>
          <w:sz w:val="28"/>
          <w:lang w:val="uk-UA"/>
        </w:rPr>
        <w:t>Ви Вернер Гольт?</w:t>
      </w:r>
    </w:p>
    <w:p w:rsidR="00AF5151" w:rsidRPr="00D57BEE" w:rsidRDefault="00AF5151" w:rsidP="00AF5151">
      <w:pPr>
        <w:spacing w:after="0" w:line="360" w:lineRule="auto"/>
        <w:ind w:firstLine="709"/>
        <w:rPr>
          <w:rFonts w:ascii="Times New Roman" w:eastAsia="Times New Roman" w:hAnsi="Times New Roman" w:cs="Times New Roman"/>
          <w:spacing w:val="3"/>
          <w:sz w:val="28"/>
          <w:lang w:val="uk-UA"/>
        </w:rPr>
      </w:pPr>
      <w:r w:rsidRPr="00D57BEE">
        <w:rPr>
          <w:rFonts w:ascii="Times New Roman" w:eastAsia="Times New Roman" w:hAnsi="Times New Roman" w:cs="Times New Roman"/>
          <w:i/>
          <w:spacing w:val="3"/>
          <w:sz w:val="28"/>
          <w:lang w:val="uk-UA"/>
        </w:rPr>
        <w:t>– Так точно, оберштурмфюрер</w:t>
      </w:r>
      <w:r w:rsidRPr="00D57BEE">
        <w:rPr>
          <w:rFonts w:ascii="Times New Roman" w:eastAsia="Times New Roman" w:hAnsi="Times New Roman" w:cs="Times New Roman"/>
          <w:spacing w:val="3"/>
          <w:sz w:val="28"/>
          <w:lang w:val="uk-UA"/>
        </w:rPr>
        <w:t xml:space="preserve"> [34].</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Оберштурмфюрер-СС – військове звання в нацистській Німеччині. СС </w:t>
      </w:r>
      <w:r w:rsidRPr="00D57BEE">
        <w:rPr>
          <w:rFonts w:ascii="Times New Roman" w:eastAsia="Times New Roman" w:hAnsi="Times New Roman" w:cs="Times New Roman"/>
          <w:i/>
          <w:spacing w:val="3"/>
          <w:sz w:val="28"/>
          <w:lang w:val="uk-UA"/>
        </w:rPr>
        <w:t>(</w:t>
      </w:r>
      <w:r w:rsidR="00867DDC" w:rsidRPr="00D57BEE">
        <w:rPr>
          <w:rFonts w:ascii="Times New Roman" w:eastAsia="Times New Roman" w:hAnsi="Times New Roman" w:cs="Times New Roman"/>
          <w:i/>
          <w:spacing w:val="3"/>
          <w:sz w:val="28"/>
          <w:lang w:val="uk-UA"/>
        </w:rPr>
        <w:t xml:space="preserve">SS – </w:t>
      </w:r>
      <w:r w:rsidRPr="00D57BEE">
        <w:rPr>
          <w:rFonts w:ascii="Times New Roman" w:eastAsia="Times New Roman" w:hAnsi="Times New Roman" w:cs="Times New Roman"/>
          <w:i/>
          <w:spacing w:val="3"/>
          <w:sz w:val="28"/>
          <w:lang w:val="uk-UA"/>
        </w:rPr>
        <w:t>Schutzstaffel)</w:t>
      </w:r>
      <w:r w:rsidRPr="00D57BEE">
        <w:rPr>
          <w:rFonts w:ascii="Times New Roman" w:eastAsia="Times New Roman" w:hAnsi="Times New Roman" w:cs="Times New Roman"/>
          <w:spacing w:val="3"/>
          <w:sz w:val="28"/>
          <w:lang w:val="uk-UA"/>
        </w:rPr>
        <w:t xml:space="preserve">  – військово-поліційна організація Націонал-соціалістичної німецької робітничої партії.</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Ця реалія перекладена українською мовою за допомогою транслітерації, адже уточнення «есесівський командир із погонами </w:t>
      </w:r>
      <w:r w:rsidRPr="00D57BEE">
        <w:rPr>
          <w:rFonts w:ascii="Times New Roman" w:eastAsia="Times New Roman" w:hAnsi="Times New Roman" w:cs="Times New Roman"/>
          <w:spacing w:val="3"/>
          <w:sz w:val="28"/>
          <w:lang w:val="uk-UA"/>
        </w:rPr>
        <w:lastRenderedPageBreak/>
        <w:t xml:space="preserve">оберлейтенанта» </w:t>
      </w:r>
      <w:r w:rsidRPr="00D57BEE">
        <w:rPr>
          <w:rFonts w:ascii="Times New Roman" w:eastAsia="Times New Roman" w:hAnsi="Times New Roman" w:cs="Times New Roman"/>
          <w:spacing w:val="3"/>
          <w:sz w:val="28"/>
          <w:shd w:val="clear" w:color="auto" w:fill="FFFFFF"/>
          <w:lang w:val="uk-UA"/>
        </w:rPr>
        <w:t xml:space="preserve">було б в тексті громіздким, а смислове навантаження на читача – зайвим.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Нацистські висловлювання, на наше переконання</w:t>
      </w:r>
      <w:r w:rsidR="00867DDC"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spacing w:val="3"/>
          <w:sz w:val="28"/>
          <w:lang w:val="uk-UA"/>
        </w:rPr>
        <w:t xml:space="preserve"> несли в собі якусь незрозумілу магію, були чарівними словами: «</w:t>
      </w:r>
      <w:r w:rsidRPr="00D57BEE">
        <w:rPr>
          <w:rFonts w:ascii="Times New Roman" w:eastAsia="Times New Roman" w:hAnsi="Times New Roman" w:cs="Times New Roman"/>
          <w:spacing w:val="3"/>
          <w:sz w:val="28"/>
          <w:shd w:val="clear" w:color="auto" w:fill="FDFEFF"/>
          <w:lang w:val="uk-UA"/>
        </w:rPr>
        <w:t>Фюрер говорить! </w:t>
      </w:r>
      <w:r w:rsidRPr="00D57BEE">
        <w:rPr>
          <w:rFonts w:ascii="Times New Roman" w:eastAsia="Times New Roman" w:hAnsi="Times New Roman" w:cs="Times New Roman"/>
          <w:i/>
          <w:spacing w:val="3"/>
          <w:sz w:val="28"/>
          <w:lang w:val="uk-UA"/>
        </w:rPr>
        <w:t>–</w:t>
      </w:r>
      <w:r w:rsidRPr="00D57BEE">
        <w:rPr>
          <w:rFonts w:ascii="Times New Roman" w:eastAsia="Times New Roman" w:hAnsi="Times New Roman" w:cs="Times New Roman"/>
          <w:spacing w:val="3"/>
          <w:sz w:val="28"/>
          <w:shd w:val="clear" w:color="auto" w:fill="FDFEFF"/>
          <w:lang w:val="uk-UA"/>
        </w:rPr>
        <w:t xml:space="preserve"> збагнув він. Ці знайомі з дитинства слова мали якусь магічну силу. </w:t>
      </w:r>
      <w:r w:rsidRPr="00D57BEE">
        <w:rPr>
          <w:rFonts w:ascii="Times New Roman" w:eastAsia="Times New Roman" w:hAnsi="Times New Roman" w:cs="Times New Roman"/>
          <w:i/>
          <w:spacing w:val="3"/>
          <w:sz w:val="28"/>
          <w:lang w:val="uk-UA"/>
        </w:rPr>
        <w:t>–</w:t>
      </w:r>
      <w:r w:rsidRPr="00D57BEE">
        <w:rPr>
          <w:rFonts w:ascii="Times New Roman" w:eastAsia="Times New Roman" w:hAnsi="Times New Roman" w:cs="Times New Roman"/>
          <w:spacing w:val="3"/>
          <w:sz w:val="28"/>
          <w:shd w:val="clear" w:color="auto" w:fill="FDFEFF"/>
          <w:lang w:val="uk-UA"/>
        </w:rPr>
        <w:t xml:space="preserve"> і Фюрер говорить!</w:t>
      </w:r>
      <w:r w:rsidRPr="00D57BEE">
        <w:rPr>
          <w:rFonts w:ascii="Times New Roman" w:eastAsia="Times New Roman" w:hAnsi="Times New Roman" w:cs="Times New Roman"/>
          <w:spacing w:val="3"/>
          <w:sz w:val="28"/>
          <w:lang w:val="uk-UA"/>
        </w:rPr>
        <w:t>» [34]</w:t>
      </w:r>
      <w:r w:rsidR="00867DDC"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i/>
          <w:spacing w:val="3"/>
          <w:sz w:val="28"/>
          <w:lang w:val="uk-UA"/>
        </w:rPr>
        <w:t>Der Führer spricht! Dachte er. Es war ein Zauberwort von Kind heit an: Der Führer spricht</w:t>
      </w:r>
      <w:r w:rsidRPr="00D57BEE">
        <w:rPr>
          <w:rFonts w:ascii="Times New Roman" w:eastAsia="Times New Roman" w:hAnsi="Times New Roman" w:cs="Times New Roman"/>
          <w:spacing w:val="3"/>
          <w:sz w:val="28"/>
          <w:lang w:val="uk-UA"/>
        </w:rPr>
        <w:t>!) [61, с. 24]; ці вислови були схожі на релігійні поняття, німці вірили в них, як стародавні племена вірили в тотеми: «</w:t>
      </w:r>
      <w:r w:rsidRPr="00D57BEE">
        <w:rPr>
          <w:rFonts w:ascii="Times New Roman" w:eastAsia="Times New Roman" w:hAnsi="Times New Roman" w:cs="Times New Roman"/>
          <w:spacing w:val="3"/>
          <w:sz w:val="28"/>
          <w:shd w:val="clear" w:color="auto" w:fill="FDFEFF"/>
          <w:lang w:val="uk-UA"/>
        </w:rPr>
        <w:t>Треба вірити в фюрера, у провидіння, у нашу кінцеву перемогу</w:t>
      </w:r>
      <w:r w:rsidRPr="00D57BEE">
        <w:rPr>
          <w:rFonts w:ascii="Times New Roman" w:eastAsia="Times New Roman" w:hAnsi="Times New Roman" w:cs="Times New Roman"/>
          <w:spacing w:val="3"/>
          <w:sz w:val="28"/>
          <w:lang w:val="uk-UA"/>
        </w:rPr>
        <w:t xml:space="preserve"> ...» (... </w:t>
      </w:r>
      <w:r w:rsidRPr="00D57BEE">
        <w:rPr>
          <w:rFonts w:ascii="Times New Roman" w:eastAsia="Times New Roman" w:hAnsi="Times New Roman" w:cs="Times New Roman"/>
          <w:i/>
          <w:spacing w:val="3"/>
          <w:sz w:val="28"/>
          <w:lang w:val="uk-UA"/>
        </w:rPr>
        <w:t>man muß an den Führer glauben, an die Vorsehung, an den Endsieg</w:t>
      </w:r>
      <w:r w:rsidRPr="00D57BEE">
        <w:rPr>
          <w:rFonts w:ascii="Times New Roman" w:eastAsia="Times New Roman" w:hAnsi="Times New Roman" w:cs="Times New Roman"/>
          <w:spacing w:val="3"/>
          <w:sz w:val="28"/>
          <w:lang w:val="uk-UA"/>
        </w:rPr>
        <w:t xml:space="preserve"> ...); вони діяли як магічні заклинання.</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Такі висловлювання стосуються націонал-соціалістичної пропаганди, про яку вже згадувалося, тож така назва як «фюрер</w:t>
      </w:r>
      <w:r w:rsidR="001B74CF" w:rsidRPr="00D57BEE">
        <w:rPr>
          <w:rFonts w:ascii="Times New Roman" w:eastAsia="Times New Roman" w:hAnsi="Times New Roman" w:cs="Times New Roman"/>
          <w:spacing w:val="3"/>
          <w:sz w:val="28"/>
          <w:lang w:val="uk-UA"/>
        </w:rPr>
        <w:t>» (</w:t>
      </w:r>
      <w:r w:rsidRPr="00D57BEE">
        <w:rPr>
          <w:rFonts w:ascii="Times New Roman" w:eastAsia="Times New Roman" w:hAnsi="Times New Roman" w:cs="Times New Roman"/>
          <w:i/>
          <w:spacing w:val="3"/>
          <w:sz w:val="28"/>
          <w:lang w:val="uk-UA"/>
        </w:rPr>
        <w:t xml:space="preserve">Führer </w:t>
      </w:r>
      <w:r w:rsidRPr="00D57BEE">
        <w:rPr>
          <w:rFonts w:ascii="Times New Roman" w:eastAsia="Times New Roman" w:hAnsi="Times New Roman" w:cs="Times New Roman"/>
          <w:spacing w:val="3"/>
          <w:sz w:val="28"/>
          <w:lang w:val="uk-UA"/>
        </w:rPr>
        <w:t xml:space="preserve">– провідник): вождь, керівник. У Третьому Рейху фюрер – складова частина назв різних звань і посад) є беззаперечною ОР </w:t>
      </w:r>
      <w:r w:rsidR="001B74CF" w:rsidRPr="00D57BEE">
        <w:rPr>
          <w:rFonts w:ascii="Times New Roman" w:eastAsia="Times New Roman" w:hAnsi="Times New Roman" w:cs="Times New Roman"/>
          <w:spacing w:val="3"/>
          <w:sz w:val="28"/>
          <w:lang w:val="uk-UA"/>
        </w:rPr>
        <w:t xml:space="preserve">так званого </w:t>
      </w:r>
      <w:r w:rsidRPr="00D57BEE">
        <w:rPr>
          <w:rFonts w:ascii="Times New Roman" w:eastAsia="Times New Roman" w:hAnsi="Times New Roman" w:cs="Times New Roman"/>
          <w:spacing w:val="3"/>
          <w:sz w:val="28"/>
          <w:lang w:val="uk-UA"/>
        </w:rPr>
        <w:t>Третього Рейху.</w:t>
      </w:r>
    </w:p>
    <w:p w:rsidR="00AF5151" w:rsidRPr="00D57BEE" w:rsidRDefault="001B74CF" w:rsidP="00AF5151">
      <w:pPr>
        <w:spacing w:after="0" w:line="360" w:lineRule="auto"/>
        <w:ind w:firstLine="709"/>
        <w:jc w:val="both"/>
        <w:rPr>
          <w:rFonts w:ascii="Times New Roman" w:eastAsia="Times New Roman" w:hAnsi="Times New Roman" w:cs="Times New Roman"/>
          <w:spacing w:val="3"/>
          <w:sz w:val="28"/>
          <w:shd w:val="clear" w:color="auto" w:fill="FFFFFF"/>
          <w:lang w:val="uk-UA"/>
        </w:rPr>
      </w:pPr>
      <w:r w:rsidRPr="00D57BEE">
        <w:rPr>
          <w:rFonts w:ascii="Times New Roman" w:eastAsia="Times New Roman" w:hAnsi="Times New Roman" w:cs="Times New Roman"/>
          <w:spacing w:val="3"/>
          <w:sz w:val="28"/>
          <w:shd w:val="clear" w:color="auto" w:fill="FFFFFF"/>
          <w:lang w:val="uk-UA"/>
        </w:rPr>
        <w:t>Імена та</w:t>
      </w:r>
      <w:r w:rsidR="00AF5151" w:rsidRPr="00D57BEE">
        <w:rPr>
          <w:rFonts w:ascii="Times New Roman" w:eastAsia="Times New Roman" w:hAnsi="Times New Roman" w:cs="Times New Roman"/>
          <w:spacing w:val="3"/>
          <w:sz w:val="28"/>
          <w:shd w:val="clear" w:color="auto" w:fill="FFFFFF"/>
          <w:lang w:val="uk-UA"/>
        </w:rPr>
        <w:t xml:space="preserve"> прізвища в тексті твору – суто німецькі: </w:t>
      </w:r>
    </w:p>
    <w:p w:rsidR="00AF5151" w:rsidRPr="00D57BEE" w:rsidRDefault="00AF5151" w:rsidP="00AF5151">
      <w:pPr>
        <w:spacing w:after="0" w:line="360" w:lineRule="auto"/>
        <w:ind w:firstLine="709"/>
        <w:jc w:val="center"/>
        <w:rPr>
          <w:rFonts w:ascii="Times New Roman" w:eastAsia="Times New Roman" w:hAnsi="Times New Roman" w:cs="Times New Roman"/>
          <w:spacing w:val="3"/>
          <w:sz w:val="28"/>
          <w:shd w:val="clear" w:color="auto" w:fill="FFFFFF"/>
          <w:lang w:val="uk-UA"/>
        </w:rPr>
      </w:pPr>
      <w:r w:rsidRPr="00D57BEE">
        <w:rPr>
          <w:rFonts w:ascii="Times New Roman" w:eastAsia="Times New Roman" w:hAnsi="Times New Roman" w:cs="Times New Roman"/>
          <w:spacing w:val="3"/>
          <w:sz w:val="28"/>
          <w:shd w:val="clear" w:color="auto" w:fill="FFFFFF"/>
          <w:lang w:val="uk-UA"/>
        </w:rPr>
        <w:t>чоловічі: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FFFFF"/>
          <w:lang w:val="uk-UA"/>
        </w:rPr>
      </w:pPr>
      <w:r w:rsidRPr="00D57BEE">
        <w:rPr>
          <w:rFonts w:ascii="Times New Roman" w:eastAsia="Times New Roman" w:hAnsi="Times New Roman" w:cs="Times New Roman"/>
          <w:spacing w:val="3"/>
          <w:sz w:val="28"/>
          <w:shd w:val="clear" w:color="auto" w:fill="FFFFFF"/>
          <w:lang w:val="uk-UA"/>
        </w:rPr>
        <w:t>Вернер Гольт (</w:t>
      </w:r>
      <w:r w:rsidRPr="00D57BEE">
        <w:rPr>
          <w:rFonts w:ascii="Times New Roman" w:eastAsia="Times New Roman" w:hAnsi="Times New Roman" w:cs="Times New Roman"/>
          <w:i/>
          <w:spacing w:val="3"/>
          <w:sz w:val="28"/>
          <w:shd w:val="clear" w:color="auto" w:fill="FFFFFF"/>
          <w:lang w:val="uk-UA"/>
        </w:rPr>
        <w:t>Werner Holt</w:t>
      </w:r>
      <w:r w:rsidRPr="00D57BEE">
        <w:rPr>
          <w:rFonts w:ascii="Times New Roman" w:eastAsia="Times New Roman" w:hAnsi="Times New Roman" w:cs="Times New Roman"/>
          <w:spacing w:val="3"/>
          <w:sz w:val="28"/>
          <w:shd w:val="clear" w:color="auto" w:fill="FFFF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Гільберт Вольцов (</w:t>
      </w:r>
      <w:r w:rsidRPr="00D57BEE">
        <w:rPr>
          <w:rFonts w:ascii="Times New Roman" w:eastAsia="Times New Roman" w:hAnsi="Times New Roman" w:cs="Times New Roman"/>
          <w:i/>
          <w:spacing w:val="3"/>
          <w:sz w:val="28"/>
          <w:shd w:val="clear" w:color="auto" w:fill="FDFEFF"/>
          <w:lang w:val="uk-UA"/>
        </w:rPr>
        <w:t xml:space="preserve">Gilbert </w:t>
      </w:r>
      <w:r w:rsidRPr="00D57BEE">
        <w:rPr>
          <w:rFonts w:ascii="Times New Roman" w:eastAsia="Times New Roman" w:hAnsi="Times New Roman" w:cs="Times New Roman"/>
          <w:i/>
          <w:spacing w:val="3"/>
          <w:sz w:val="28"/>
          <w:shd w:val="clear" w:color="auto" w:fill="FFFFFF"/>
          <w:lang w:val="uk-UA"/>
        </w:rPr>
        <w:t>Wolzow</w:t>
      </w:r>
      <w:r w:rsidRPr="00D57BEE">
        <w:rPr>
          <w:rFonts w:ascii="Times New Roman" w:eastAsia="Times New Roman" w:hAnsi="Times New Roman" w:cs="Times New Roman"/>
          <w:spacing w:val="3"/>
          <w:sz w:val="28"/>
          <w:shd w:val="clear" w:color="auto" w:fill="FDFEFF"/>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Фріц Цемцький (</w:t>
      </w:r>
      <w:r w:rsidRPr="00D57BEE">
        <w:rPr>
          <w:rFonts w:ascii="Times New Roman" w:eastAsia="Times New Roman" w:hAnsi="Times New Roman" w:cs="Times New Roman"/>
          <w:i/>
          <w:spacing w:val="3"/>
          <w:sz w:val="28"/>
          <w:shd w:val="clear" w:color="auto" w:fill="FFFFFF"/>
          <w:lang w:val="uk-UA"/>
        </w:rPr>
        <w:t>Fritz Zemtzki</w:t>
      </w:r>
      <w:r w:rsidRPr="00D57BEE">
        <w:rPr>
          <w:rFonts w:ascii="Times New Roman" w:eastAsia="Times New Roman" w:hAnsi="Times New Roman" w:cs="Times New Roman"/>
          <w:spacing w:val="3"/>
          <w:sz w:val="28"/>
          <w:shd w:val="clear" w:color="auto" w:fill="FDFEFF"/>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Вахмістр Готтескнехт (</w:t>
      </w:r>
      <w:r w:rsidRPr="00D57BEE">
        <w:rPr>
          <w:rFonts w:ascii="Times New Roman" w:eastAsia="Times New Roman" w:hAnsi="Times New Roman" w:cs="Times New Roman"/>
          <w:i/>
          <w:spacing w:val="3"/>
          <w:sz w:val="28"/>
          <w:shd w:val="clear" w:color="auto" w:fill="FDFEFF"/>
          <w:lang w:val="uk-UA"/>
        </w:rPr>
        <w:t>Gottesknecht</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Рутшер (</w:t>
      </w:r>
      <w:r w:rsidRPr="00D57BEE">
        <w:rPr>
          <w:rFonts w:ascii="Times New Roman" w:eastAsia="Times New Roman" w:hAnsi="Times New Roman" w:cs="Times New Roman"/>
          <w:i/>
          <w:spacing w:val="3"/>
          <w:sz w:val="28"/>
          <w:shd w:val="clear" w:color="auto" w:fill="FDFEFF"/>
          <w:lang w:val="uk-UA"/>
        </w:rPr>
        <w:t>Rutscher</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Хрістіан Феттер (</w:t>
      </w:r>
      <w:r w:rsidRPr="00D57BEE">
        <w:rPr>
          <w:rFonts w:ascii="Times New Roman" w:eastAsia="Times New Roman" w:hAnsi="Times New Roman" w:cs="Times New Roman"/>
          <w:i/>
          <w:spacing w:val="3"/>
          <w:sz w:val="28"/>
          <w:shd w:val="clear" w:color="auto" w:fill="FFFFFF"/>
          <w:lang w:val="uk-UA"/>
        </w:rPr>
        <w:t>Christian Vetter</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Зепп Гомулка (</w:t>
      </w:r>
      <w:r w:rsidRPr="00D57BEE">
        <w:rPr>
          <w:rFonts w:ascii="Times New Roman" w:eastAsia="Times New Roman" w:hAnsi="Times New Roman" w:cs="Times New Roman"/>
          <w:i/>
          <w:spacing w:val="3"/>
          <w:sz w:val="28"/>
          <w:shd w:val="clear" w:color="auto" w:fill="FFFFFF"/>
          <w:lang w:val="uk-UA"/>
        </w:rPr>
        <w:t>Sepp Gomulka</w:t>
      </w:r>
      <w:r w:rsidRPr="00D57BEE">
        <w:rPr>
          <w:rFonts w:ascii="Times New Roman" w:eastAsia="Times New Roman" w:hAnsi="Times New Roman" w:cs="Times New Roman"/>
          <w:spacing w:val="3"/>
          <w:sz w:val="28"/>
          <w:shd w:val="clear" w:color="auto" w:fill="FDFEFF"/>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лейтенант Венерт (</w:t>
      </w:r>
      <w:r w:rsidRPr="00D57BEE">
        <w:rPr>
          <w:rFonts w:ascii="Times New Roman" w:eastAsia="Times New Roman" w:hAnsi="Times New Roman" w:cs="Times New Roman"/>
          <w:i/>
          <w:spacing w:val="3"/>
          <w:sz w:val="28"/>
          <w:shd w:val="clear" w:color="auto" w:fill="FFFFFF"/>
          <w:lang w:val="uk-UA"/>
        </w:rPr>
        <w:t>Leutnant Wehnert</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унтер-офіцер Ревецький (</w:t>
      </w:r>
      <w:r w:rsidRPr="00D57BEE">
        <w:rPr>
          <w:rFonts w:ascii="Times New Roman" w:eastAsia="Times New Roman" w:hAnsi="Times New Roman" w:cs="Times New Roman"/>
          <w:i/>
          <w:spacing w:val="3"/>
          <w:sz w:val="28"/>
          <w:shd w:val="clear" w:color="auto" w:fill="FFFFFF"/>
          <w:lang w:val="uk-UA"/>
        </w:rPr>
        <w:t>Unteroffizier Revetcki</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обер-форманн Шульце (</w:t>
      </w:r>
      <w:r w:rsidRPr="00D57BEE">
        <w:rPr>
          <w:rFonts w:ascii="Times New Roman" w:eastAsia="Times New Roman" w:hAnsi="Times New Roman" w:cs="Times New Roman"/>
          <w:i/>
          <w:spacing w:val="3"/>
          <w:sz w:val="28"/>
          <w:shd w:val="clear" w:color="auto" w:fill="FDFEFF"/>
          <w:lang w:val="uk-UA"/>
        </w:rPr>
        <w:t>Obervormann Schulze</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Петер Візе (</w:t>
      </w:r>
      <w:r w:rsidRPr="00D57BEE">
        <w:rPr>
          <w:rFonts w:ascii="Times New Roman" w:eastAsia="Times New Roman" w:hAnsi="Times New Roman" w:cs="Times New Roman"/>
          <w:i/>
          <w:spacing w:val="3"/>
          <w:sz w:val="28"/>
          <w:shd w:val="clear" w:color="auto" w:fill="FFFFFF"/>
          <w:lang w:val="uk-UA"/>
        </w:rPr>
        <w:t>Peter Wiese</w:t>
      </w:r>
      <w:r w:rsidRPr="00D57BEE">
        <w:rPr>
          <w:rFonts w:ascii="Times New Roman" w:eastAsia="Times New Roman" w:hAnsi="Times New Roman" w:cs="Times New Roman"/>
          <w:spacing w:val="3"/>
          <w:sz w:val="28"/>
          <w:shd w:val="clear" w:color="auto" w:fill="FDFEFF"/>
          <w:lang w:val="uk-UA"/>
        </w:rPr>
        <w:t xml:space="preserve">); </w:t>
      </w:r>
    </w:p>
    <w:p w:rsidR="00AF5151" w:rsidRPr="00D57BEE" w:rsidRDefault="00AF5151" w:rsidP="00AF5151">
      <w:pPr>
        <w:spacing w:after="0" w:line="360" w:lineRule="auto"/>
        <w:ind w:firstLine="709"/>
        <w:jc w:val="center"/>
        <w:rPr>
          <w:rFonts w:ascii="Times New Roman" w:eastAsia="Times New Roman" w:hAnsi="Times New Roman" w:cs="Times New Roman"/>
          <w:spacing w:val="3"/>
          <w:sz w:val="28"/>
          <w:shd w:val="clear" w:color="auto" w:fill="FFFFFF"/>
          <w:lang w:val="uk-UA"/>
        </w:rPr>
      </w:pPr>
      <w:r w:rsidRPr="00D57BEE">
        <w:rPr>
          <w:rFonts w:ascii="Times New Roman" w:eastAsia="Times New Roman" w:hAnsi="Times New Roman" w:cs="Times New Roman"/>
          <w:spacing w:val="3"/>
          <w:sz w:val="28"/>
          <w:shd w:val="clear" w:color="auto" w:fill="FFFFFF"/>
          <w:lang w:val="uk-UA"/>
        </w:rPr>
        <w:t>жіночі: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FFFFF"/>
          <w:lang w:val="uk-UA"/>
        </w:rPr>
        <w:t xml:space="preserve">Євлалія і </w:t>
      </w:r>
      <w:r w:rsidRPr="00D57BEE">
        <w:rPr>
          <w:rFonts w:ascii="Times New Roman" w:eastAsia="Times New Roman" w:hAnsi="Times New Roman" w:cs="Times New Roman"/>
          <w:spacing w:val="3"/>
          <w:sz w:val="28"/>
          <w:shd w:val="clear" w:color="auto" w:fill="FDFEFF"/>
          <w:lang w:val="uk-UA"/>
        </w:rPr>
        <w:t>Вероніка Денгельман (</w:t>
      </w:r>
      <w:r w:rsidRPr="00D57BEE">
        <w:rPr>
          <w:rFonts w:ascii="Times New Roman" w:eastAsia="Times New Roman" w:hAnsi="Times New Roman" w:cs="Times New Roman"/>
          <w:i/>
          <w:spacing w:val="3"/>
          <w:sz w:val="28"/>
          <w:shd w:val="clear" w:color="auto" w:fill="FFFFFF"/>
          <w:lang w:val="uk-UA"/>
        </w:rPr>
        <w:t>Eulalia und Veronika  Dengelmann</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lastRenderedPageBreak/>
        <w:t>Марія Крюгер (</w:t>
      </w:r>
      <w:r w:rsidRPr="00D57BEE">
        <w:rPr>
          <w:rFonts w:ascii="Times New Roman" w:eastAsia="Times New Roman" w:hAnsi="Times New Roman" w:cs="Times New Roman"/>
          <w:i/>
          <w:spacing w:val="3"/>
          <w:sz w:val="28"/>
          <w:shd w:val="clear" w:color="auto" w:fill="FFFFFF"/>
          <w:lang w:val="uk-UA"/>
        </w:rPr>
        <w:t>Marie Krüger</w:t>
      </w:r>
      <w:r w:rsidRPr="00D57BEE">
        <w:rPr>
          <w:rFonts w:ascii="Times New Roman" w:eastAsia="Times New Roman" w:hAnsi="Times New Roman" w:cs="Times New Roman"/>
          <w:spacing w:val="3"/>
          <w:sz w:val="28"/>
          <w:shd w:val="clear" w:color="auto" w:fill="FDFEFF"/>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Доріс Вільке (</w:t>
      </w:r>
      <w:r w:rsidRPr="00D57BEE">
        <w:rPr>
          <w:rFonts w:ascii="Times New Roman" w:eastAsia="Times New Roman" w:hAnsi="Times New Roman" w:cs="Times New Roman"/>
          <w:i/>
          <w:spacing w:val="3"/>
          <w:sz w:val="28"/>
          <w:shd w:val="clear" w:color="auto" w:fill="FDFEFF"/>
          <w:lang w:val="uk-UA"/>
        </w:rPr>
        <w:t>Doris Wielke</w:t>
      </w:r>
      <w:r w:rsidRPr="00D57BEE">
        <w:rPr>
          <w:rFonts w:ascii="Times New Roman" w:eastAsia="Times New Roman" w:hAnsi="Times New Roman" w:cs="Times New Roman"/>
          <w:spacing w:val="3"/>
          <w:sz w:val="28"/>
          <w:shd w:val="clear" w:color="auto" w:fill="FDFEFF"/>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Ута Барнім (</w:t>
      </w:r>
      <w:r w:rsidRPr="00D57BEE">
        <w:rPr>
          <w:rFonts w:ascii="Times New Roman" w:eastAsia="Times New Roman" w:hAnsi="Times New Roman" w:cs="Times New Roman"/>
          <w:i/>
          <w:spacing w:val="3"/>
          <w:sz w:val="28"/>
          <w:shd w:val="clear" w:color="auto" w:fill="FFFFFF"/>
          <w:lang w:val="uk-UA"/>
        </w:rPr>
        <w:t>Uta Barnim</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Хельга Візе (</w:t>
      </w:r>
      <w:r w:rsidRPr="00D57BEE">
        <w:rPr>
          <w:rFonts w:ascii="Times New Roman" w:eastAsia="Times New Roman" w:hAnsi="Times New Roman" w:cs="Times New Roman"/>
          <w:i/>
          <w:spacing w:val="3"/>
          <w:sz w:val="28"/>
          <w:shd w:val="clear" w:color="auto" w:fill="FDFEFF"/>
          <w:lang w:val="uk-UA"/>
        </w:rPr>
        <w:t>Helga Wiese</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Ільза (</w:t>
      </w:r>
      <w:r w:rsidRPr="00D57BEE">
        <w:rPr>
          <w:rFonts w:ascii="Times New Roman" w:eastAsia="Times New Roman" w:hAnsi="Times New Roman" w:cs="Times New Roman"/>
          <w:i/>
          <w:spacing w:val="3"/>
          <w:sz w:val="28"/>
          <w:shd w:val="clear" w:color="auto" w:fill="FDFEFF"/>
          <w:lang w:val="uk-UA"/>
        </w:rPr>
        <w:t>Ilse</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Брігітта </w:t>
      </w:r>
      <w:r w:rsidRPr="00D57BEE">
        <w:rPr>
          <w:rFonts w:ascii="Times New Roman" w:eastAsia="Times New Roman" w:hAnsi="Times New Roman" w:cs="Times New Roman"/>
          <w:i/>
          <w:spacing w:val="3"/>
          <w:sz w:val="28"/>
          <w:shd w:val="clear" w:color="auto" w:fill="FDFEFF"/>
          <w:lang w:val="uk-UA"/>
        </w:rPr>
        <w:t>(Brigitte</w:t>
      </w:r>
      <w:r w:rsidRPr="00D57BEE">
        <w:rPr>
          <w:rFonts w:ascii="Times New Roman" w:eastAsia="Times New Roman" w:hAnsi="Times New Roman" w:cs="Times New Roman"/>
          <w:spacing w:val="3"/>
          <w:sz w:val="28"/>
          <w:shd w:val="clear" w:color="auto" w:fill="FDFEFF"/>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Фрідель Кюхлер (</w:t>
      </w:r>
      <w:r w:rsidRPr="00D57BEE">
        <w:rPr>
          <w:rFonts w:ascii="Times New Roman" w:eastAsia="Times New Roman" w:hAnsi="Times New Roman" w:cs="Times New Roman"/>
          <w:i/>
          <w:spacing w:val="3"/>
          <w:sz w:val="28"/>
          <w:shd w:val="clear" w:color="auto" w:fill="FDFEFF"/>
          <w:lang w:val="uk-UA"/>
        </w:rPr>
        <w:t>Friedel Küchler</w:t>
      </w:r>
      <w:r w:rsidRPr="00D57BEE">
        <w:rPr>
          <w:rFonts w:ascii="Times New Roman" w:eastAsia="Times New Roman" w:hAnsi="Times New Roman" w:cs="Times New Roman"/>
          <w:spacing w:val="3"/>
          <w:sz w:val="28"/>
          <w:shd w:val="clear" w:color="auto" w:fill="FDFEFF"/>
          <w:lang w:val="uk-UA"/>
        </w:rPr>
        <w:t>) та інші.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Перекладач застосував для їх відтворення українською мовою транслітерацію (Марія Крюгер) або транскрипцію (Фрідель Кюхлер), адже виникла необхідність наблизити написання. Так, при передачі власних імен спостерігаємо транскрипцію німецьких імен: замість «h» та «g» вжито «г», замість «іе» </w:t>
      </w:r>
      <w:r w:rsidRPr="00D57BEE">
        <w:rPr>
          <w:rFonts w:ascii="Times New Roman" w:eastAsia="Times New Roman" w:hAnsi="Times New Roman" w:cs="Times New Roman"/>
          <w:spacing w:val="3"/>
          <w:sz w:val="28"/>
          <w:shd w:val="clear" w:color="auto" w:fill="FFFFFF"/>
          <w:lang w:val="uk-UA"/>
        </w:rPr>
        <w:t>–</w:t>
      </w:r>
      <w:r w:rsidRPr="00D57BEE">
        <w:rPr>
          <w:rFonts w:ascii="Times New Roman" w:eastAsia="Times New Roman" w:hAnsi="Times New Roman" w:cs="Times New Roman"/>
          <w:spacing w:val="3"/>
          <w:sz w:val="28"/>
          <w:shd w:val="clear" w:color="auto" w:fill="FDFEFF"/>
          <w:lang w:val="uk-UA"/>
        </w:rPr>
        <w:t xml:space="preserve"> «і», «еu» </w:t>
      </w:r>
      <w:r w:rsidRPr="00D57BEE">
        <w:rPr>
          <w:rFonts w:ascii="Times New Roman" w:eastAsia="Times New Roman" w:hAnsi="Times New Roman" w:cs="Times New Roman"/>
          <w:spacing w:val="3"/>
          <w:sz w:val="28"/>
          <w:shd w:val="clear" w:color="auto" w:fill="FFFFFF"/>
          <w:lang w:val="uk-UA"/>
        </w:rPr>
        <w:t>–</w:t>
      </w:r>
      <w:r w:rsidRPr="00D57BEE">
        <w:rPr>
          <w:rFonts w:ascii="Times New Roman" w:eastAsia="Times New Roman" w:hAnsi="Times New Roman" w:cs="Times New Roman"/>
          <w:spacing w:val="3"/>
          <w:sz w:val="28"/>
          <w:shd w:val="clear" w:color="auto" w:fill="FDFEFF"/>
          <w:lang w:val="uk-UA"/>
        </w:rPr>
        <w:t xml:space="preserve"> «ей» або «е», замість «tsch» </w:t>
      </w:r>
      <w:r w:rsidRPr="00D57BEE">
        <w:rPr>
          <w:rFonts w:ascii="Times New Roman" w:eastAsia="Times New Roman" w:hAnsi="Times New Roman" w:cs="Times New Roman"/>
          <w:spacing w:val="3"/>
          <w:sz w:val="28"/>
          <w:shd w:val="clear" w:color="auto" w:fill="FFFFFF"/>
          <w:lang w:val="uk-UA"/>
        </w:rPr>
        <w:t>–</w:t>
      </w:r>
      <w:r w:rsidRPr="00D57BEE">
        <w:rPr>
          <w:rFonts w:ascii="Times New Roman" w:eastAsia="Times New Roman" w:hAnsi="Times New Roman" w:cs="Times New Roman"/>
          <w:spacing w:val="3"/>
          <w:sz w:val="28"/>
          <w:shd w:val="clear" w:color="auto" w:fill="FDFEFF"/>
          <w:lang w:val="uk-UA"/>
        </w:rPr>
        <w:t xml:space="preserve"> «ч», букву «ü» транслітеровано буквою «ю».</w:t>
      </w:r>
    </w:p>
    <w:p w:rsidR="00AF5151" w:rsidRPr="00D57BEE" w:rsidRDefault="00AF5151" w:rsidP="00AF5151">
      <w:pPr>
        <w:spacing w:after="0" w:line="360" w:lineRule="auto"/>
        <w:ind w:firstLine="709"/>
        <w:jc w:val="both"/>
        <w:rPr>
          <w:rFonts w:ascii="Calibri" w:eastAsia="Calibri" w:hAnsi="Calibri" w:cs="Calibri"/>
          <w:spacing w:val="3"/>
          <w:lang w:val="uk-UA"/>
        </w:rPr>
      </w:pPr>
      <w:r w:rsidRPr="00D57BEE">
        <w:rPr>
          <w:rFonts w:ascii="Times New Roman" w:eastAsia="Times New Roman" w:hAnsi="Times New Roman" w:cs="Times New Roman"/>
          <w:spacing w:val="3"/>
          <w:sz w:val="28"/>
          <w:lang w:val="uk-UA"/>
        </w:rPr>
        <w:t>Вернер</w:t>
      </w:r>
      <w:r w:rsidR="00C543DB" w:rsidRPr="00D57BEE">
        <w:rPr>
          <w:rFonts w:ascii="Times New Roman" w:eastAsia="Times New Roman" w:hAnsi="Times New Roman" w:cs="Times New Roman"/>
          <w:spacing w:val="3"/>
          <w:sz w:val="28"/>
          <w:lang w:val="uk-UA"/>
        </w:rPr>
        <w:t xml:space="preserve"> Гольт</w:t>
      </w:r>
      <w:r w:rsidRPr="00D57BEE">
        <w:rPr>
          <w:rFonts w:ascii="Times New Roman" w:eastAsia="Times New Roman" w:hAnsi="Times New Roman" w:cs="Times New Roman"/>
          <w:spacing w:val="3"/>
          <w:sz w:val="28"/>
          <w:lang w:val="uk-UA"/>
        </w:rPr>
        <w:t xml:space="preserve"> називає себе і свого друга іменами героїв німецького середньовічного епосу «Пісня про Нібелунгів»: </w:t>
      </w:r>
      <w:r w:rsidRPr="00D57BEE">
        <w:rPr>
          <w:rFonts w:ascii="Times New Roman" w:eastAsia="Times New Roman" w:hAnsi="Times New Roman" w:cs="Times New Roman"/>
          <w:i/>
          <w:spacing w:val="3"/>
          <w:sz w:val="28"/>
          <w:lang w:val="uk-UA"/>
        </w:rPr>
        <w:t>Holt sagte schnell</w:t>
      </w:r>
      <w:r w:rsidRPr="00D57BEE">
        <w:rPr>
          <w:rFonts w:ascii="Times New Roman" w:eastAsia="Times New Roman" w:hAnsi="Times New Roman" w:cs="Times New Roman"/>
          <w:spacing w:val="3"/>
          <w:sz w:val="28"/>
          <w:lang w:val="uk-UA"/>
        </w:rPr>
        <w:t>. «</w:t>
      </w:r>
      <w:r w:rsidRPr="00D57BEE">
        <w:rPr>
          <w:rFonts w:ascii="Times New Roman" w:eastAsia="Times New Roman" w:hAnsi="Times New Roman" w:cs="Times New Roman"/>
          <w:i/>
          <w:spacing w:val="3"/>
          <w:sz w:val="28"/>
          <w:lang w:val="uk-UA"/>
        </w:rPr>
        <w:t>Wenn wir zusammen in den Krieg kommen, dann wollen wir zusammen halten wie ... Hagen und Volker»</w:t>
      </w:r>
      <w:r w:rsidRPr="00D57BEE">
        <w:rPr>
          <w:rFonts w:ascii="Times New Roman" w:eastAsia="Times New Roman" w:hAnsi="Times New Roman" w:cs="Times New Roman"/>
          <w:spacing w:val="3"/>
          <w:sz w:val="28"/>
          <w:lang w:val="uk-UA"/>
        </w:rPr>
        <w:t xml:space="preserve"> / </w:t>
      </w:r>
      <w:r w:rsidRPr="00D57BEE">
        <w:rPr>
          <w:rFonts w:ascii="Times New Roman" w:eastAsia="Times New Roman" w:hAnsi="Times New Roman" w:cs="Times New Roman"/>
          <w:spacing w:val="3"/>
          <w:sz w:val="28"/>
          <w:shd w:val="clear" w:color="auto" w:fill="FDFEFF"/>
          <w:lang w:val="uk-UA"/>
        </w:rPr>
        <w:t>«Якщо ми попадемо разом на фронт, </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spacing w:val="3"/>
          <w:sz w:val="28"/>
          <w:shd w:val="clear" w:color="auto" w:fill="FDFEFF"/>
          <w:lang w:val="uk-UA"/>
        </w:rPr>
        <w:t xml:space="preserve"> підхопив Гольт, </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spacing w:val="3"/>
          <w:sz w:val="28"/>
          <w:shd w:val="clear" w:color="auto" w:fill="FDFEFF"/>
          <w:lang w:val="uk-UA"/>
        </w:rPr>
        <w:t xml:space="preserve"> триматимемось один одного… як Гаген і Фолькер» [34]. Ці імена ідеалізують найдавніший німецький героїчний епос. А міфологічний тип мислення сприяв вихованню беззастережної відданості нацистським ідеалам.</w:t>
      </w:r>
      <w:r w:rsidRPr="00D57BEE">
        <w:rPr>
          <w:rFonts w:ascii="Calibri" w:eastAsia="Calibri" w:hAnsi="Calibri" w:cs="Calibri"/>
          <w:spacing w:val="3"/>
          <w:lang w:val="uk-UA"/>
        </w:rPr>
        <w:t xml:space="preserve">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Слід зауважити, що якщо на початку століття можна було говорити про моду на такі імена, то за часів Третього Рейху підкреслення спорідненості з древніми німцями стало життєвою необхідністю.</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Окрім того, в тексті згадуються: </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Крімгільда з «Пісні про Нібелунгів» Агнеси Мігельс; Гільдегард, дочка графа з «Гнізда Волового Очка»; </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соната Гайдна, письменники Гете, Гейне, Шіллер, Шекспір, Беймельбург, Цеберлейн, Етіггофер, Гагерн, Ніцше, Йост, Юнгер;</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lastRenderedPageBreak/>
        <w:t>книжки «Герцог», «Штратц», «Отто Ернст», «Джон Кніттель», «Прикордонники», «Подвиги підводника Віддігена», «Семеро під Верденом», «Гай 125», «Вогонь і кров», «Під час сталевої бурі»;</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пісні «Чікагський хор», або «Останній термін», або «Іржава зубна щіточка бабусі» [34].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Такі згадки міфічних героїв, поетів, письменників і музикантів вказують на шанобливе ставлення автора до німецьких фольклорних і культурних традицій. Водночас, на наше переконання, їх згадка в тексті відображає грамотність і начитаність німецької молоді періоду Третього Рейху.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Різ</w:t>
      </w:r>
      <w:r w:rsidR="00CA639B">
        <w:rPr>
          <w:rFonts w:ascii="Times New Roman" w:eastAsia="Times New Roman" w:hAnsi="Times New Roman" w:cs="Times New Roman"/>
          <w:spacing w:val="3"/>
          <w:sz w:val="28"/>
          <w:shd w:val="clear" w:color="auto" w:fill="FDFEFF"/>
          <w:lang w:val="uk-UA"/>
        </w:rPr>
        <w:t xml:space="preserve">номаніття топонімів у романі </w:t>
      </w:r>
      <w:r w:rsidRPr="00D57BEE">
        <w:rPr>
          <w:rFonts w:ascii="Times New Roman" w:eastAsia="Times New Roman" w:hAnsi="Times New Roman" w:cs="Times New Roman"/>
          <w:spacing w:val="3"/>
          <w:sz w:val="28"/>
          <w:shd w:val="clear" w:color="auto" w:fill="FDFEFF"/>
          <w:lang w:val="uk-UA"/>
        </w:rPr>
        <w:t>відображає географію поширення і вторгнення Третього Рейху:</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країни: Німеччина, Голландія, Італія, Англія, Франція, Словаччина, Угорщина, Росія, Радянський Союз, Україна;</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міста: Берлін, Нюрнберг, Фрейбург, </w:t>
      </w:r>
      <w:r w:rsidRPr="00D57BEE">
        <w:rPr>
          <w:rFonts w:ascii="Times New Roman" w:eastAsia="Times New Roman" w:hAnsi="Times New Roman" w:cs="Times New Roman"/>
          <w:spacing w:val="3"/>
          <w:sz w:val="28"/>
          <w:shd w:val="clear" w:color="auto" w:fill="FDFEFF"/>
          <w:lang w:val="uk-UA"/>
        </w:rPr>
        <w:t>Оффенбург, Нейштадт, Гаузах-Фрейденштадт, Гелленталь, Штуттгарт, Туттлінген, Донауешінген, Людвігсгафен, Гамбург, Мангейм, Менкеберг, Карлсруе, Бремен, Бранденбург, Дрезден, Радебейл</w:t>
      </w:r>
      <w:r w:rsidRPr="00D57BEE">
        <w:rPr>
          <w:rFonts w:ascii="Times New Roman" w:eastAsia="Times New Roman" w:hAnsi="Times New Roman" w:cs="Times New Roman"/>
          <w:spacing w:val="3"/>
          <w:sz w:val="28"/>
          <w:lang w:val="uk-UA"/>
        </w:rPr>
        <w:t>, Ерфурт, Відень, Краків, Прага, Тула, Смоленськ, Могильов, Мінськ, Москва</w:t>
      </w:r>
      <w:r w:rsidR="00C543DB" w:rsidRPr="00D57BEE">
        <w:rPr>
          <w:rFonts w:ascii="Times New Roman" w:eastAsia="Times New Roman" w:hAnsi="Times New Roman" w:cs="Times New Roman"/>
          <w:spacing w:val="3"/>
          <w:sz w:val="28"/>
          <w:lang w:val="uk-UA"/>
        </w:rPr>
        <w:t xml:space="preserve"> та інші</w:t>
      </w:r>
      <w:r w:rsidRPr="00D57BEE">
        <w:rPr>
          <w:rFonts w:ascii="Times New Roman" w:eastAsia="Times New Roman" w:hAnsi="Times New Roman" w:cs="Times New Roman"/>
          <w:spacing w:val="3"/>
          <w:sz w:val="28"/>
          <w:lang w:val="uk-UA"/>
        </w:rPr>
        <w:t>;</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shd w:val="clear" w:color="auto" w:fill="FDFEFF"/>
          <w:lang w:val="uk-UA"/>
        </w:rPr>
        <w:t>землі: Східна Пруссія, Ессен, Рурська область, Рейнська область, Рейнсько-Рурська область, Рейнсько-Вестфальська область;</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shd w:val="clear" w:color="auto" w:fill="FDFEFF"/>
          <w:lang w:val="uk-UA"/>
        </w:rPr>
        <w:t>річки: Одер, Нейсе, Фульда;</w:t>
      </w:r>
    </w:p>
    <w:p w:rsidR="00AF5151" w:rsidRPr="00D57BEE" w:rsidRDefault="00AF5151" w:rsidP="00AF5151">
      <w:pPr>
        <w:numPr>
          <w:ilvl w:val="0"/>
          <w:numId w:val="20"/>
        </w:numPr>
        <w:spacing w:after="0" w:line="360" w:lineRule="auto"/>
        <w:ind w:firstLine="709"/>
        <w:contextualSpacing/>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shd w:val="clear" w:color="auto" w:fill="FDFEFF"/>
          <w:lang w:val="uk-UA"/>
        </w:rPr>
        <w:t>географічні назви: Сілезія, Баварський ліс, низовина Шварцбрунн, Вейсенгрунд, Малиновий рів, півострів Парковий, Лангемарк, Везель та інші.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Їх аналіз дозволив встановити частотність застосування в тексті (таблиця 2.1):</w:t>
      </w:r>
    </w:p>
    <w:p w:rsidR="00C543DB" w:rsidRPr="00D57BEE" w:rsidRDefault="00C543DB" w:rsidP="00AF5151">
      <w:pPr>
        <w:spacing w:after="0" w:line="360" w:lineRule="auto"/>
        <w:ind w:firstLine="709"/>
        <w:jc w:val="right"/>
        <w:rPr>
          <w:rFonts w:ascii="Times New Roman" w:eastAsia="Times New Roman" w:hAnsi="Times New Roman" w:cs="Times New Roman"/>
          <w:spacing w:val="3"/>
          <w:sz w:val="28"/>
          <w:lang w:val="uk-UA"/>
        </w:rPr>
      </w:pPr>
    </w:p>
    <w:p w:rsidR="00C543DB" w:rsidRPr="00D57BEE" w:rsidRDefault="00C543DB" w:rsidP="00AF5151">
      <w:pPr>
        <w:spacing w:after="0" w:line="360" w:lineRule="auto"/>
        <w:ind w:firstLine="709"/>
        <w:jc w:val="right"/>
        <w:rPr>
          <w:rFonts w:ascii="Times New Roman" w:eastAsia="Times New Roman" w:hAnsi="Times New Roman" w:cs="Times New Roman"/>
          <w:spacing w:val="3"/>
          <w:sz w:val="28"/>
          <w:lang w:val="uk-UA"/>
        </w:rPr>
      </w:pPr>
    </w:p>
    <w:p w:rsidR="00AF5151" w:rsidRPr="00D57BEE" w:rsidRDefault="00AF5151" w:rsidP="00AF5151">
      <w:pPr>
        <w:spacing w:after="0" w:line="360" w:lineRule="auto"/>
        <w:ind w:firstLine="709"/>
        <w:jc w:val="right"/>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Таблиця 2.1</w:t>
      </w:r>
    </w:p>
    <w:p w:rsidR="00AF5151" w:rsidRPr="00D57BEE" w:rsidRDefault="00AF5151" w:rsidP="00AF5151">
      <w:pPr>
        <w:spacing w:after="0" w:line="360" w:lineRule="auto"/>
        <w:ind w:firstLine="709"/>
        <w:jc w:val="center"/>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t>Частотність вживання топонімів у тексті роману</w:t>
      </w:r>
    </w:p>
    <w:tbl>
      <w:tblPr>
        <w:tblW w:w="0" w:type="auto"/>
        <w:tblInd w:w="98" w:type="dxa"/>
        <w:tblCellMar>
          <w:left w:w="10" w:type="dxa"/>
          <w:right w:w="10" w:type="dxa"/>
        </w:tblCellMar>
        <w:tblLook w:val="04A0" w:firstRow="1" w:lastRow="0" w:firstColumn="1" w:lastColumn="0" w:noHBand="0" w:noVBand="1"/>
      </w:tblPr>
      <w:tblGrid>
        <w:gridCol w:w="3167"/>
        <w:gridCol w:w="3153"/>
        <w:gridCol w:w="3152"/>
      </w:tblGrid>
      <w:tr w:rsidR="00AF5151" w:rsidRPr="00D57BEE" w:rsidTr="00AF5151">
        <w:trPr>
          <w:trHeight w:val="180"/>
        </w:trPr>
        <w:tc>
          <w:tcPr>
            <w:tcW w:w="3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Топоніми</w:t>
            </w:r>
          </w:p>
        </w:tc>
        <w:tc>
          <w:tcPr>
            <w:tcW w:w="6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Кількість</w:t>
            </w:r>
          </w:p>
        </w:tc>
      </w:tr>
      <w:tr w:rsidR="00AF5151" w:rsidRPr="00D57BEE" w:rsidTr="00AF5151">
        <w:trPr>
          <w:trHeight w:val="300"/>
        </w:trPr>
        <w:tc>
          <w:tcPr>
            <w:tcW w:w="31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rPr>
                <w:rFonts w:ascii="Calibri" w:eastAsia="Calibri" w:hAnsi="Calibri" w:cs="Calibri"/>
                <w:lang w:val="uk-UA"/>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назв</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w:t>
            </w:r>
          </w:p>
        </w:tc>
      </w:tr>
      <w:tr w:rsidR="00AF5151" w:rsidRPr="00D57BEE" w:rsidTr="00AF515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Країни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C543DB"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10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4C2F"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12</w:t>
            </w:r>
          </w:p>
        </w:tc>
      </w:tr>
      <w:tr w:rsidR="00AF5151" w:rsidRPr="00D57BEE" w:rsidTr="00AF515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Землі</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7</w:t>
            </w:r>
          </w:p>
        </w:tc>
      </w:tr>
      <w:tr w:rsidR="00AF5151" w:rsidRPr="00D57BEE" w:rsidTr="00AF515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Міста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38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4C2F"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44</w:t>
            </w:r>
          </w:p>
        </w:tc>
      </w:tr>
      <w:tr w:rsidR="00AF5151" w:rsidRPr="00D57BEE" w:rsidTr="00AF515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Річки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7</w:t>
            </w:r>
          </w:p>
        </w:tc>
      </w:tr>
      <w:tr w:rsidR="00AF5151" w:rsidRPr="00D57BEE" w:rsidTr="00AF515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Географічні назви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26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30</w:t>
            </w:r>
          </w:p>
        </w:tc>
      </w:tr>
      <w:tr w:rsidR="00AF5151" w:rsidRPr="00D57BEE" w:rsidTr="00AF5151">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b/>
                <w:spacing w:val="3"/>
                <w:sz w:val="28"/>
                <w:lang w:val="uk-UA"/>
              </w:rPr>
              <w:t>Усього</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C32088"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86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100</w:t>
            </w:r>
          </w:p>
        </w:tc>
      </w:tr>
    </w:tbl>
    <w:p w:rsidR="00AF5151" w:rsidRPr="00D57BEE" w:rsidRDefault="00AF5151" w:rsidP="00AF5151">
      <w:pPr>
        <w:spacing w:after="0" w:line="360" w:lineRule="auto"/>
        <w:ind w:firstLine="709"/>
        <w:jc w:val="center"/>
        <w:rPr>
          <w:rFonts w:ascii="Times New Roman" w:eastAsia="Times New Roman" w:hAnsi="Times New Roman" w:cs="Times New Roman"/>
          <w:b/>
          <w:spacing w:val="3"/>
          <w:sz w:val="28"/>
          <w:lang w:val="uk-UA"/>
        </w:rPr>
      </w:pP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Топоніми є групою, яка має стійкі варіанти перекладу, тому не було виявлено жодних відхилень </w:t>
      </w:r>
      <w:r w:rsidR="0014274C" w:rsidRPr="00D57BEE">
        <w:rPr>
          <w:rFonts w:ascii="Times New Roman" w:eastAsia="Times New Roman" w:hAnsi="Times New Roman" w:cs="Times New Roman"/>
          <w:spacing w:val="3"/>
          <w:sz w:val="28"/>
          <w:shd w:val="clear" w:color="auto" w:fill="FDFEFF"/>
          <w:lang w:val="uk-UA"/>
        </w:rPr>
        <w:t xml:space="preserve">від фонетичного принципу </w:t>
      </w:r>
      <w:r w:rsidRPr="00D57BEE">
        <w:rPr>
          <w:rFonts w:ascii="Times New Roman" w:eastAsia="Times New Roman" w:hAnsi="Times New Roman" w:cs="Times New Roman"/>
          <w:spacing w:val="3"/>
          <w:sz w:val="28"/>
          <w:shd w:val="clear" w:color="auto" w:fill="FDFEFF"/>
          <w:lang w:val="uk-UA"/>
        </w:rPr>
        <w:t xml:space="preserve">у перекладі таких одиниць у романі. Як правило, переклад реальних топонімів викликає певні труднощі для перекладача, оскільки </w:t>
      </w:r>
      <w:r w:rsidR="002C6930" w:rsidRPr="00D57BEE">
        <w:rPr>
          <w:rFonts w:ascii="Times New Roman" w:eastAsia="Times New Roman" w:hAnsi="Times New Roman" w:cs="Times New Roman"/>
          <w:spacing w:val="3"/>
          <w:sz w:val="28"/>
          <w:shd w:val="clear" w:color="auto" w:fill="FDFEFF"/>
          <w:lang w:val="uk-UA"/>
        </w:rPr>
        <w:t>топонім</w:t>
      </w:r>
      <w:r w:rsidR="0014274C" w:rsidRPr="00D57BEE">
        <w:rPr>
          <w:rFonts w:ascii="Times New Roman" w:eastAsia="Times New Roman" w:hAnsi="Times New Roman" w:cs="Times New Roman"/>
          <w:spacing w:val="3"/>
          <w:sz w:val="28"/>
          <w:shd w:val="clear" w:color="auto" w:fill="FDFEFF"/>
          <w:lang w:val="uk-UA"/>
        </w:rPr>
        <w:t xml:space="preserve"> </w:t>
      </w:r>
      <w:r w:rsidRPr="00D57BEE">
        <w:rPr>
          <w:rFonts w:ascii="Times New Roman" w:eastAsia="Times New Roman" w:hAnsi="Times New Roman" w:cs="Times New Roman"/>
          <w:spacing w:val="3"/>
          <w:sz w:val="28"/>
          <w:shd w:val="clear" w:color="auto" w:fill="FDFEFF"/>
          <w:lang w:val="uk-UA"/>
        </w:rPr>
        <w:t>є художньо вагомим елементом. Незважаючи на це, переклад географічних об’єктів є одним із найпростіших, через наявність величезної кількості довідкового матеріалу, на який може спиратися перекладач.</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shd w:val="clear" w:color="auto" w:fill="FDFEFF"/>
          <w:lang w:val="uk-UA"/>
        </w:rPr>
        <w:t xml:space="preserve">Очевидно, </w:t>
      </w:r>
      <w:r w:rsidRPr="00D57BEE">
        <w:rPr>
          <w:rFonts w:ascii="Times New Roman" w:eastAsia="Times New Roman" w:hAnsi="Times New Roman" w:cs="Times New Roman"/>
          <w:spacing w:val="3"/>
          <w:sz w:val="28"/>
          <w:lang w:val="uk-UA"/>
        </w:rPr>
        <w:t xml:space="preserve">відмінною особливістю </w:t>
      </w:r>
      <w:r w:rsidR="00C32088" w:rsidRPr="00D57BEE">
        <w:rPr>
          <w:rFonts w:ascii="Times New Roman" w:eastAsia="Times New Roman" w:hAnsi="Times New Roman" w:cs="Times New Roman"/>
          <w:spacing w:val="3"/>
          <w:sz w:val="28"/>
          <w:lang w:val="uk-UA"/>
        </w:rPr>
        <w:t>ономастичних реалій</w:t>
      </w:r>
      <w:r w:rsidRPr="00D57BEE">
        <w:rPr>
          <w:rFonts w:ascii="Times New Roman" w:eastAsia="Times New Roman" w:hAnsi="Times New Roman" w:cs="Times New Roman"/>
          <w:spacing w:val="3"/>
          <w:sz w:val="28"/>
          <w:lang w:val="uk-UA"/>
        </w:rPr>
        <w:t xml:space="preserve"> є й те, що у представників цієї культури і носіїв німецької мови з ними пов’язуються фонові знання і асоціації, які на певному етапі міжнаціональних і міжмовних контактів відсутні у представників інших культур. Переклад ОР передбачає передачу їх особливого колориту, враховуючи і їх унікальність та суто німецькі назви.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Отже, більшість </w:t>
      </w:r>
      <w:r w:rsidR="00E61CDB" w:rsidRPr="00D57BEE">
        <w:rPr>
          <w:rFonts w:ascii="Times New Roman" w:eastAsia="Times New Roman" w:hAnsi="Times New Roman" w:cs="Times New Roman"/>
          <w:spacing w:val="3"/>
          <w:sz w:val="28"/>
          <w:lang w:val="uk-UA"/>
        </w:rPr>
        <w:t>ономастичних реалій Третього Рейху не лише були вираженням епохи, а й виконували</w:t>
      </w:r>
      <w:r w:rsidRPr="00D57BEE">
        <w:rPr>
          <w:rFonts w:ascii="Times New Roman" w:eastAsia="Times New Roman" w:hAnsi="Times New Roman" w:cs="Times New Roman"/>
          <w:spacing w:val="3"/>
          <w:sz w:val="28"/>
          <w:lang w:val="uk-UA"/>
        </w:rPr>
        <w:t xml:space="preserve"> певні прагматичні функції. За допомогою антропонімів і топонімів здійснювалася уніфікація німецького суспільства відповідно до нацистської ідеології, за расовим принципом </w:t>
      </w:r>
      <w:r w:rsidRPr="00D57BEE">
        <w:rPr>
          <w:rFonts w:ascii="Times New Roman" w:eastAsia="Times New Roman" w:hAnsi="Times New Roman" w:cs="Times New Roman"/>
          <w:spacing w:val="3"/>
          <w:sz w:val="28"/>
          <w:lang w:val="uk-UA"/>
        </w:rPr>
        <w:lastRenderedPageBreak/>
        <w:t xml:space="preserve">відбувалася диференціація суспільства, якому характерна чітка ієрархія (арійці, тобто німці, вважалися народничою расою, євреї позбавлені прав і громадянства).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Характерна для ономастикону Третього Рейху апеляція до минулого Німеччини, зокрема – міфологічного, є проявом багатовікового прагнення німецького народу до єдиної і сильної держави. Водночас, на наше переконання, вона сприяла створенню романтичного ореолу навколо нацистського руху, роблячи його привабливим для широких мас. Згадана апеляція відображається в запропонованій класифікації ономастикону Третього Рейху, наприклад, іменами </w:t>
      </w:r>
      <w:r w:rsidRPr="00D57BEE">
        <w:rPr>
          <w:rFonts w:ascii="Times New Roman" w:eastAsia="Times New Roman" w:hAnsi="Times New Roman" w:cs="Times New Roman"/>
          <w:spacing w:val="3"/>
          <w:sz w:val="28"/>
          <w:shd w:val="clear" w:color="auto" w:fill="FDFEFF"/>
          <w:lang w:val="uk-UA"/>
        </w:rPr>
        <w:t>німецького героїчного епосу.</w:t>
      </w:r>
    </w:p>
    <w:p w:rsidR="00E61CDB" w:rsidRPr="00D57BEE" w:rsidRDefault="00E61CDB" w:rsidP="00E61CDB">
      <w:pPr>
        <w:spacing w:after="0" w:line="360" w:lineRule="auto"/>
        <w:jc w:val="both"/>
        <w:rPr>
          <w:rFonts w:ascii="Times New Roman" w:eastAsia="Times New Roman" w:hAnsi="Times New Roman" w:cs="Times New Roman"/>
          <w:b/>
          <w:spacing w:val="3"/>
          <w:sz w:val="28"/>
          <w:lang w:val="uk-UA"/>
        </w:rPr>
      </w:pPr>
    </w:p>
    <w:p w:rsidR="00AF5151" w:rsidRPr="00D57BEE" w:rsidRDefault="00AF5151" w:rsidP="00AF5151">
      <w:pPr>
        <w:spacing w:after="0" w:line="360" w:lineRule="auto"/>
        <w:ind w:firstLine="709"/>
        <w:jc w:val="both"/>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t>2.2. Способи перекладу ономастичних реалій</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Для перекладу реалій та ОР необхідно докласти зусилля, щоб адекватно відобразити їх українською мовою і водночас зберегти їх своєрідність. Не завжди транслітерація є найприйнятнішим варіантом. Результатом такого формального підходу є численні помилки, суперечності, неточності у їхньому використанні, а інколи виникнення невимовних та неприємних на слух або навіть безглуздих та смішних еквівалентів іншомовних імен та назв, тобто переклад може спотворити значення реалії.</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Проблема перекладу тієї чи іншої реалії постає лише в тому випадку, якщо ця реалія не освоєна українською мовою, тобто не ввійшла в словники, довідники українською мовою з відповідної тематики. При перекладі освоєних реалій використовуються існуючі «готові» відповідності, наприклад: </w:t>
      </w:r>
      <w:r w:rsidRPr="00D57BEE">
        <w:rPr>
          <w:rFonts w:ascii="Times New Roman" w:eastAsia="Times New Roman" w:hAnsi="Times New Roman" w:cs="Times New Roman"/>
          <w:i/>
          <w:spacing w:val="3"/>
          <w:sz w:val="28"/>
          <w:lang w:val="uk-UA"/>
        </w:rPr>
        <w:t>Deutschland</w:t>
      </w:r>
      <w:r w:rsidRPr="00D57BEE">
        <w:rPr>
          <w:rFonts w:ascii="Times New Roman" w:eastAsia="Times New Roman" w:hAnsi="Times New Roman" w:cs="Times New Roman"/>
          <w:spacing w:val="3"/>
          <w:sz w:val="28"/>
          <w:lang w:val="uk-UA"/>
        </w:rPr>
        <w:t xml:space="preserve"> / Німеччина, </w:t>
      </w:r>
      <w:r w:rsidRPr="00D57BEE">
        <w:rPr>
          <w:rFonts w:ascii="Times New Roman" w:eastAsia="Times New Roman" w:hAnsi="Times New Roman" w:cs="Times New Roman"/>
          <w:i/>
          <w:spacing w:val="3"/>
          <w:sz w:val="28"/>
          <w:lang w:val="uk-UA"/>
        </w:rPr>
        <w:t>Еssen</w:t>
      </w:r>
      <w:r w:rsidRPr="00D57BEE">
        <w:rPr>
          <w:rFonts w:ascii="Times New Roman" w:eastAsia="Times New Roman" w:hAnsi="Times New Roman" w:cs="Times New Roman"/>
          <w:spacing w:val="3"/>
          <w:sz w:val="28"/>
          <w:lang w:val="uk-UA"/>
        </w:rPr>
        <w:t xml:space="preserve"> / Ессен, </w:t>
      </w:r>
      <w:r w:rsidRPr="00D57BEE">
        <w:rPr>
          <w:rFonts w:ascii="Times New Roman" w:eastAsia="Times New Roman" w:hAnsi="Times New Roman" w:cs="Times New Roman"/>
          <w:i/>
          <w:spacing w:val="3"/>
          <w:sz w:val="28"/>
          <w:lang w:val="uk-UA"/>
        </w:rPr>
        <w:t>Führer</w:t>
      </w:r>
      <w:r w:rsidRPr="00D57BEE">
        <w:rPr>
          <w:rFonts w:ascii="Times New Roman" w:eastAsia="Times New Roman" w:hAnsi="Times New Roman" w:cs="Times New Roman"/>
          <w:spacing w:val="3"/>
          <w:sz w:val="28"/>
          <w:lang w:val="uk-UA"/>
        </w:rPr>
        <w:t xml:space="preserve"> / фюрер, вождь, </w:t>
      </w:r>
      <w:r w:rsidR="00E61CDB" w:rsidRPr="00D57BEE">
        <w:rPr>
          <w:rFonts w:ascii="Times New Roman" w:eastAsia="Times New Roman" w:hAnsi="Times New Roman" w:cs="Times New Roman"/>
          <w:i/>
          <w:spacing w:val="3"/>
          <w:sz w:val="28"/>
          <w:lang w:val="uk-UA"/>
        </w:rPr>
        <w:t xml:space="preserve">Krieg / </w:t>
      </w:r>
      <w:r w:rsidR="00E61CDB" w:rsidRPr="00D57BEE">
        <w:rPr>
          <w:rFonts w:ascii="Times New Roman" w:eastAsia="Times New Roman" w:hAnsi="Times New Roman" w:cs="Times New Roman"/>
          <w:spacing w:val="3"/>
          <w:sz w:val="28"/>
          <w:lang w:val="uk-UA"/>
        </w:rPr>
        <w:t>війна</w:t>
      </w:r>
      <w:r w:rsidR="00E61CDB" w:rsidRPr="00D57BEE">
        <w:rPr>
          <w:rFonts w:ascii="Times New Roman" w:eastAsia="Times New Roman" w:hAnsi="Times New Roman" w:cs="Times New Roman"/>
          <w:i/>
          <w:spacing w:val="3"/>
          <w:sz w:val="28"/>
          <w:lang w:val="uk-UA"/>
        </w:rPr>
        <w:t xml:space="preserve">, </w:t>
      </w:r>
      <w:r w:rsidRPr="00D57BEE">
        <w:rPr>
          <w:rFonts w:ascii="Times New Roman" w:eastAsia="Times New Roman" w:hAnsi="Times New Roman" w:cs="Times New Roman"/>
          <w:i/>
          <w:spacing w:val="3"/>
          <w:sz w:val="28"/>
          <w:lang w:val="uk-UA"/>
        </w:rPr>
        <w:t>Soldat</w:t>
      </w:r>
      <w:r w:rsidRPr="00D57BEE">
        <w:rPr>
          <w:rFonts w:ascii="Times New Roman" w:eastAsia="Times New Roman" w:hAnsi="Times New Roman" w:cs="Times New Roman"/>
          <w:spacing w:val="3"/>
          <w:sz w:val="28"/>
          <w:lang w:val="uk-UA"/>
        </w:rPr>
        <w:t xml:space="preserve"> / солдат тощо.</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У процесі перекладу ОР задіяні тексти роману німецькою та українською мовою з пошуком українських еквівалентів, тобто функціонують дві мовні системи, але функціонують вони незалежно одна </w:t>
      </w:r>
      <w:r w:rsidR="00C14F60" w:rsidRPr="00D57BEE">
        <w:rPr>
          <w:rFonts w:ascii="Times New Roman" w:eastAsia="Times New Roman" w:hAnsi="Times New Roman" w:cs="Times New Roman"/>
          <w:spacing w:val="3"/>
          <w:sz w:val="28"/>
          <w:lang w:val="uk-UA"/>
        </w:rPr>
        <w:t>від одної, а співвідносяться</w:t>
      </w:r>
      <w:r w:rsidRPr="00D57BEE">
        <w:rPr>
          <w:rFonts w:ascii="Times New Roman" w:eastAsia="Times New Roman" w:hAnsi="Times New Roman" w:cs="Times New Roman"/>
          <w:spacing w:val="3"/>
          <w:sz w:val="28"/>
          <w:lang w:val="uk-UA"/>
        </w:rPr>
        <w:t xml:space="preserve"> одночасно, з паралельним використанням </w:t>
      </w:r>
      <w:r w:rsidRPr="00D57BEE">
        <w:rPr>
          <w:rFonts w:ascii="Times New Roman" w:eastAsia="Times New Roman" w:hAnsi="Times New Roman" w:cs="Times New Roman"/>
          <w:spacing w:val="3"/>
          <w:sz w:val="28"/>
          <w:lang w:val="uk-UA"/>
        </w:rPr>
        <w:lastRenderedPageBreak/>
        <w:t>комунікативно рівноцінних одиниць. Іншими словами, при перекладі ми маємо справу з особливим типом використання слів і словосполучень у художньому тексті.</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Погоджуємося з думкою В.  Коміссарова, що лексичні перекладацькі трансформації застосовуються при перекладі в тому випадку, якщо у вихідному тексті на мові оригіналу зустрічається нестандартна мовна одиниця на рівні слова, наприклад:</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яке-небудь ім’я чи посада (наприклад, оберштурмбаннфюрер), притаманні мовній культурі (і при цьому відсутні в мові перекладу);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 термін, слова, які позначають предмети, явища і поняття, характерні для вихідної культури, але відсутні або мають іншу структурно-функціональну упорядкованість у мові перекладу.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Такі слова посідають дуже важливе місце в процесі перекладу, тому що будучи порівняно незалежними від контексту, вони, відображають стилістичну функцію перекладу, а їх адекватний переклад інтерпретує предметно-логічний зміст  [24, с. 76].</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Останнім часом спостерігається тенденція переходу від транслітерації до транскрипції, особливо у передачі географічних назв [60, с. 922]. Але не завжди при перекладі застосовується транскрипція у чистому вигляді, найчастіше її використовують у поєднанні з іншими перекладацькими прийомами, такими як калькування, семантичний переклад, транслітерація.</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Найчастіше </w:t>
      </w:r>
      <w:r w:rsidR="002C6930" w:rsidRPr="00D57BEE">
        <w:rPr>
          <w:rFonts w:ascii="Times New Roman" w:eastAsia="Times New Roman" w:hAnsi="Times New Roman" w:cs="Times New Roman"/>
          <w:spacing w:val="3"/>
          <w:sz w:val="28"/>
          <w:lang w:val="uk-UA"/>
        </w:rPr>
        <w:t xml:space="preserve">у романі </w:t>
      </w:r>
      <w:r w:rsidRPr="00D57BEE">
        <w:rPr>
          <w:rFonts w:ascii="Times New Roman" w:eastAsia="Times New Roman" w:hAnsi="Times New Roman" w:cs="Times New Roman"/>
          <w:spacing w:val="3"/>
          <w:sz w:val="28"/>
          <w:lang w:val="uk-UA"/>
        </w:rPr>
        <w:t xml:space="preserve">зустрічаються наступні заміни знаків: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«ja» –  «я»;</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«ju» – «ю»;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«sch» – «ш»;</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«tsch» – «ч»;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«w», «v» – «в».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При передачі інших знаків застосовується «сувора» транслітерація, тобто: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«о» – «о»;</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lastRenderedPageBreak/>
        <w:t>«u» – «у»;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«g» – «г»;</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«h» – «г»;</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«s» – «з, с»;</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«m» – «м»;</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«k» – «к».</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При перекладі імен і прізвищ у романі «Пригоди Вернера Гольта» перекладач Юрій Михайлюк найчастіше застосовує транслітерацію. Наприклад,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Das wär ein Freund, Gilbert Wolzow, ein Freund wie Hagen von Tronje, Winnetou oder Roller</w:t>
      </w:r>
      <w:r w:rsidRPr="00D57BEE">
        <w:rPr>
          <w:rFonts w:ascii="Times New Roman" w:eastAsia="Times New Roman" w:hAnsi="Times New Roman" w:cs="Times New Roman"/>
          <w:spacing w:val="3"/>
          <w:sz w:val="28"/>
          <w:lang w:val="uk-UA"/>
        </w:rPr>
        <w:t>!</w:t>
      </w:r>
      <w:r w:rsidRPr="00D57BEE">
        <w:rPr>
          <w:rFonts w:ascii="Times New Roman" w:eastAsia="Times New Roman" w:hAnsi="Times New Roman" w:cs="Times New Roman"/>
          <w:spacing w:val="3"/>
          <w:sz w:val="28"/>
          <w:shd w:val="clear" w:color="auto" w:fill="FDFEFF"/>
          <w:lang w:val="uk-UA"/>
        </w:rPr>
        <w:t xml:space="preserve"> / Оце був би приятель – Гільберт Вольцов! Справжній друг, як Гаген фон Троньє, Віннетоу або Роллер [34].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shd w:val="clear" w:color="auto" w:fill="FDFEFF"/>
          <w:lang w:val="uk-UA"/>
        </w:rPr>
        <w:t xml:space="preserve">При перекладі імен </w:t>
      </w:r>
      <w:r w:rsidRPr="00D57BEE">
        <w:rPr>
          <w:rFonts w:ascii="Times New Roman" w:eastAsia="Times New Roman" w:hAnsi="Times New Roman" w:cs="Times New Roman"/>
          <w:i/>
          <w:spacing w:val="3"/>
          <w:sz w:val="28"/>
          <w:lang w:val="uk-UA"/>
        </w:rPr>
        <w:t xml:space="preserve">Gilbert </w:t>
      </w:r>
      <w:r w:rsidRPr="00D57BEE">
        <w:rPr>
          <w:rFonts w:ascii="Times New Roman" w:eastAsia="Times New Roman" w:hAnsi="Times New Roman" w:cs="Times New Roman"/>
          <w:spacing w:val="3"/>
          <w:sz w:val="28"/>
          <w:lang w:val="uk-UA"/>
        </w:rPr>
        <w:t xml:space="preserve">і </w:t>
      </w:r>
      <w:r w:rsidRPr="00D57BEE">
        <w:rPr>
          <w:rFonts w:ascii="Times New Roman" w:eastAsia="Times New Roman" w:hAnsi="Times New Roman" w:cs="Times New Roman"/>
          <w:i/>
          <w:spacing w:val="3"/>
          <w:sz w:val="28"/>
          <w:lang w:val="uk-UA"/>
        </w:rPr>
        <w:t xml:space="preserve">Hagen </w:t>
      </w:r>
      <w:r w:rsidRPr="00D57BEE">
        <w:rPr>
          <w:rFonts w:ascii="Times New Roman" w:eastAsia="Times New Roman" w:hAnsi="Times New Roman" w:cs="Times New Roman"/>
          <w:spacing w:val="3"/>
          <w:sz w:val="28"/>
          <w:lang w:val="uk-UA"/>
        </w:rPr>
        <w:t xml:space="preserve">відтворено українську «г» (Гільберт, Гаген). Окрім того, перекладач використав традиційне для української мови пом’якшення букви «л» (Вольцов, Гільберт).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Das Haus gehörte den Schwestern Eulalia und Veronika Dengelmann, eigentlich deren Mutter, einer fünfundachtzigjährigen Greisin, die wegen Altersschwachsinn entmündigt worden war</w:t>
      </w:r>
      <w:r w:rsidRPr="00D57BEE">
        <w:rPr>
          <w:rFonts w:ascii="Times New Roman" w:eastAsia="Times New Roman" w:hAnsi="Times New Roman" w:cs="Times New Roman"/>
          <w:spacing w:val="3"/>
          <w:sz w:val="28"/>
          <w:lang w:val="uk-UA"/>
        </w:rPr>
        <w:t xml:space="preserve"> / </w:t>
      </w:r>
      <w:r w:rsidRPr="00D57BEE">
        <w:rPr>
          <w:rFonts w:ascii="Times New Roman" w:eastAsia="Times New Roman" w:hAnsi="Times New Roman" w:cs="Times New Roman"/>
          <w:spacing w:val="3"/>
          <w:sz w:val="28"/>
          <w:shd w:val="clear" w:color="auto" w:fill="FDFEFF"/>
          <w:lang w:val="uk-UA"/>
        </w:rPr>
        <w:t>Будинок належав сестрам Євлалії та Вероніці Денгельман, власне кажучи, їхній вісімдесятирічній матері, яка через старечу недоумкуватість жила під опікою дочок [34].</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У виділених іменах дифтонг «</w:t>
      </w:r>
      <w:r w:rsidRPr="00D57BEE">
        <w:rPr>
          <w:rFonts w:ascii="Times New Roman" w:eastAsia="Times New Roman" w:hAnsi="Times New Roman" w:cs="Times New Roman"/>
          <w:spacing w:val="3"/>
          <w:sz w:val="28"/>
          <w:lang w:val="uk-UA"/>
        </w:rPr>
        <w:t>еu» транслітеровано як «єв» (такий неясний характер другого голосного дифтонга надає відповідні труднощі в транскрипційному позначенні та перекладі), а «v» як «в».</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 xml:space="preserve">Ich habe alle Lehrer hereingelegt, Zickel, meckmeck, Schöner, Gruber, alle </w:t>
      </w:r>
      <w:r w:rsidRPr="00D57BEE">
        <w:rPr>
          <w:rFonts w:ascii="Times New Roman" w:eastAsia="Times New Roman" w:hAnsi="Times New Roman" w:cs="Times New Roman"/>
          <w:spacing w:val="3"/>
          <w:sz w:val="28"/>
          <w:lang w:val="uk-UA"/>
        </w:rPr>
        <w:t xml:space="preserve">… / </w:t>
      </w:r>
      <w:r w:rsidRPr="00D57BEE">
        <w:rPr>
          <w:rFonts w:ascii="Times New Roman" w:eastAsia="Times New Roman" w:hAnsi="Times New Roman" w:cs="Times New Roman"/>
          <w:spacing w:val="3"/>
          <w:sz w:val="28"/>
          <w:shd w:val="clear" w:color="auto" w:fill="FDFEFF"/>
          <w:lang w:val="uk-UA"/>
        </w:rPr>
        <w:t>Я уже всім учителям добре допік: і тому Меме-Ціккелю, і Шенеру, і Груберові – всім… [34].</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Умлаут «ö» (</w:t>
      </w:r>
      <w:r w:rsidRPr="00D57BEE">
        <w:rPr>
          <w:rFonts w:ascii="Times New Roman" w:eastAsia="Times New Roman" w:hAnsi="Times New Roman" w:cs="Times New Roman"/>
          <w:i/>
          <w:spacing w:val="3"/>
          <w:sz w:val="28"/>
          <w:lang w:val="uk-UA"/>
        </w:rPr>
        <w:t>Schöner</w:t>
      </w:r>
      <w:r w:rsidRPr="00D57BEE">
        <w:rPr>
          <w:rFonts w:ascii="Times New Roman" w:eastAsia="Times New Roman" w:hAnsi="Times New Roman" w:cs="Times New Roman"/>
          <w:spacing w:val="3"/>
          <w:sz w:val="28"/>
          <w:lang w:val="uk-UA"/>
        </w:rPr>
        <w:t>) відтворено в перекладі як «е». Також Юрій Михайлюк транслітерує дифтонг «еі» як «ей».</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Wiese-Peter, ein richtiger Miesepeter</w:t>
      </w:r>
      <w:r w:rsidRPr="00D57BEE">
        <w:rPr>
          <w:rFonts w:ascii="Times New Roman" w:eastAsia="Times New Roman" w:hAnsi="Times New Roman" w:cs="Times New Roman"/>
          <w:spacing w:val="3"/>
          <w:sz w:val="28"/>
          <w:lang w:val="uk-UA"/>
        </w:rPr>
        <w:t xml:space="preserve"> / </w:t>
      </w:r>
      <w:r w:rsidRPr="00D57BEE">
        <w:rPr>
          <w:rFonts w:ascii="Times New Roman" w:eastAsia="Times New Roman" w:hAnsi="Times New Roman" w:cs="Times New Roman"/>
          <w:spacing w:val="3"/>
          <w:sz w:val="28"/>
          <w:shd w:val="clear" w:color="auto" w:fill="FDFEFF"/>
          <w:lang w:val="uk-UA"/>
        </w:rPr>
        <w:t>Візе Петер – справжній Мізе-Петер [34].</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lang w:val="uk-UA"/>
        </w:rPr>
        <w:lastRenderedPageBreak/>
        <w:t>У тексті є уривок, в якому перераховано імена письменників, яких читав Гольт, а також їх твори. Йдеться про уривок, який рясніє ОР</w:t>
      </w:r>
      <w:r w:rsidRPr="00D57BEE">
        <w:rPr>
          <w:rFonts w:ascii="Times New Roman" w:eastAsia="Times New Roman" w:hAnsi="Times New Roman" w:cs="Times New Roman"/>
          <w:i/>
          <w:spacing w:val="3"/>
          <w:sz w:val="28"/>
          <w:lang w:val="uk-UA"/>
        </w:rPr>
        <w:t xml:space="preserve">: Stevenson und Jack London, Karl May und die Indianerbücher von Fritz Steuben, Gagerns «Grenzerbuch», eine Feldpostausgabe «Auswahl aus Nietzsches Werken», Hanns Johsts «Ave Eva», von den Taten des U-Bootfahrers Weddigen bis «Sieben vor Verdun», und dann Ernst Jünger, «Das Wäldchen 125», «Feuer und Blut» und «In Stahlgewittern» … Beumelburg, Zöberlein, Ettighoffer; Novellen von Storm und einen Band «Märchen der Romantik» </w:t>
      </w:r>
      <w:r w:rsidRPr="00D57BEE">
        <w:rPr>
          <w:rFonts w:ascii="Times New Roman" w:eastAsia="Times New Roman" w:hAnsi="Times New Roman" w:cs="Times New Roman"/>
          <w:i/>
          <w:spacing w:val="3"/>
          <w:sz w:val="28"/>
          <w:shd w:val="clear" w:color="auto" w:fill="FDFEFF"/>
          <w:lang w:val="uk-UA"/>
        </w:rPr>
        <w:t>/</w:t>
      </w:r>
      <w:r w:rsidRPr="00D57BEE">
        <w:rPr>
          <w:rFonts w:ascii="Times New Roman" w:eastAsia="Times New Roman" w:hAnsi="Times New Roman" w:cs="Times New Roman"/>
          <w:spacing w:val="3"/>
          <w:sz w:val="28"/>
          <w:shd w:val="clear" w:color="auto" w:fill="FDFEFF"/>
          <w:lang w:val="uk-UA"/>
        </w:rPr>
        <w:t xml:space="preserve"> Стівенсон, Джек Лондон, Карл Май, «Повісті з життя індійців» Фріца Штейбена, «Прикордонники» Гагерна, «Вибрані твори Ніцше» видавництва «Польова пошта», «Аve Єва» Ганса Йоста, книги про війну  від «Подвигів підводника Віддігена» до «Семеро під Верденом», «Гай 125», «Вогонь і кров» та «Під час сталевої бурі» Ернста Юнгера, а також твори Беймельбурга, Цеберлейна, Етіггофера, «Новели» Шторма і збірник «Казок романтиків» [34].</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shd w:val="clear" w:color="auto" w:fill="FDFEFF"/>
          <w:lang w:val="uk-UA"/>
        </w:rPr>
        <w:t xml:space="preserve">У цьому уривку наведено кілька імен письменників, а також назв їхніх творів. </w:t>
      </w:r>
      <w:r w:rsidRPr="00D57BEE">
        <w:rPr>
          <w:rFonts w:ascii="Times New Roman" w:eastAsia="Times New Roman" w:hAnsi="Times New Roman" w:cs="Times New Roman"/>
          <w:i/>
          <w:spacing w:val="3"/>
          <w:sz w:val="28"/>
          <w:lang w:val="uk-UA"/>
        </w:rPr>
        <w:t xml:space="preserve">Stevenson, Jack London </w:t>
      </w:r>
      <w:r w:rsidRPr="00D57BEE">
        <w:rPr>
          <w:rFonts w:ascii="Times New Roman" w:eastAsia="Times New Roman" w:hAnsi="Times New Roman" w:cs="Times New Roman"/>
          <w:spacing w:val="3"/>
          <w:sz w:val="28"/>
          <w:lang w:val="uk-UA"/>
        </w:rPr>
        <w:t xml:space="preserve">вжито в тексті англійською мовою, відповідно з англійської транслітеровано українською мовою </w:t>
      </w:r>
      <w:r w:rsidRPr="00D57BEE">
        <w:rPr>
          <w:rFonts w:ascii="Times New Roman" w:eastAsia="Times New Roman" w:hAnsi="Times New Roman" w:cs="Times New Roman"/>
          <w:spacing w:val="3"/>
          <w:sz w:val="28"/>
          <w:shd w:val="clear" w:color="auto" w:fill="FDFEFF"/>
          <w:lang w:val="uk-UA"/>
        </w:rPr>
        <w:t>Стівенсон і Джек Лондон. Дифтонг «</w:t>
      </w:r>
      <w:r w:rsidRPr="00D57BEE">
        <w:rPr>
          <w:rFonts w:ascii="Times New Roman" w:eastAsia="Times New Roman" w:hAnsi="Times New Roman" w:cs="Times New Roman"/>
          <w:i/>
          <w:spacing w:val="3"/>
          <w:sz w:val="28"/>
          <w:lang w:val="uk-UA"/>
        </w:rPr>
        <w:t xml:space="preserve">ay» </w:t>
      </w:r>
      <w:r w:rsidRPr="00D57BEE">
        <w:rPr>
          <w:rFonts w:ascii="Times New Roman" w:eastAsia="Times New Roman" w:hAnsi="Times New Roman" w:cs="Times New Roman"/>
          <w:spacing w:val="3"/>
          <w:sz w:val="28"/>
          <w:lang w:val="uk-UA"/>
        </w:rPr>
        <w:t>у прізвищі</w:t>
      </w:r>
      <w:r w:rsidRPr="00D57BEE">
        <w:rPr>
          <w:rFonts w:ascii="Times New Roman" w:eastAsia="Times New Roman" w:hAnsi="Times New Roman" w:cs="Times New Roman"/>
          <w:i/>
          <w:spacing w:val="3"/>
          <w:sz w:val="28"/>
          <w:lang w:val="uk-UA"/>
        </w:rPr>
        <w:t xml:space="preserve"> May </w:t>
      </w:r>
      <w:r w:rsidRPr="00D57BEE">
        <w:rPr>
          <w:rFonts w:ascii="Times New Roman" w:eastAsia="Times New Roman" w:hAnsi="Times New Roman" w:cs="Times New Roman"/>
          <w:spacing w:val="3"/>
          <w:sz w:val="28"/>
          <w:lang w:val="uk-UA"/>
        </w:rPr>
        <w:t>транслітеровано за допомогою звуків</w:t>
      </w:r>
      <w:r w:rsidRPr="00D57BEE">
        <w:rPr>
          <w:rFonts w:ascii="Times New Roman" w:eastAsia="Times New Roman" w:hAnsi="Times New Roman" w:cs="Times New Roman"/>
          <w:i/>
          <w:spacing w:val="3"/>
          <w:sz w:val="28"/>
          <w:lang w:val="uk-UA"/>
        </w:rPr>
        <w:t xml:space="preserve"> </w:t>
      </w:r>
      <w:r w:rsidRPr="00D57BEE">
        <w:rPr>
          <w:rFonts w:ascii="Times New Roman" w:eastAsia="Times New Roman" w:hAnsi="Times New Roman" w:cs="Times New Roman"/>
          <w:spacing w:val="3"/>
          <w:sz w:val="28"/>
          <w:lang w:val="uk-UA"/>
        </w:rPr>
        <w:t xml:space="preserve">«ай», а «eu» у </w:t>
      </w:r>
      <w:r w:rsidRPr="00D57BEE">
        <w:rPr>
          <w:rFonts w:ascii="Times New Roman" w:eastAsia="Times New Roman" w:hAnsi="Times New Roman" w:cs="Times New Roman"/>
          <w:i/>
          <w:spacing w:val="3"/>
          <w:sz w:val="28"/>
          <w:lang w:val="uk-UA"/>
        </w:rPr>
        <w:t>Steuben</w:t>
      </w:r>
      <w:r w:rsidRPr="00D57BEE">
        <w:rPr>
          <w:rFonts w:ascii="Times New Roman" w:eastAsia="Times New Roman" w:hAnsi="Times New Roman" w:cs="Times New Roman"/>
          <w:spacing w:val="3"/>
          <w:sz w:val="28"/>
          <w:shd w:val="clear" w:color="auto" w:fill="FDFEFF"/>
          <w:lang w:val="uk-UA"/>
        </w:rPr>
        <w:t xml:space="preserve"> і </w:t>
      </w:r>
      <w:r w:rsidRPr="00D57BEE">
        <w:rPr>
          <w:rFonts w:ascii="Times New Roman" w:eastAsia="Times New Roman" w:hAnsi="Times New Roman" w:cs="Times New Roman"/>
          <w:i/>
          <w:spacing w:val="3"/>
          <w:sz w:val="28"/>
          <w:lang w:val="uk-UA"/>
        </w:rPr>
        <w:t>Beumelburg</w:t>
      </w:r>
      <w:r w:rsidRPr="00D57BEE">
        <w:rPr>
          <w:rFonts w:ascii="Times New Roman" w:eastAsia="Times New Roman" w:hAnsi="Times New Roman" w:cs="Times New Roman"/>
          <w:spacing w:val="3"/>
          <w:sz w:val="28"/>
          <w:lang w:val="uk-UA"/>
        </w:rPr>
        <w:t xml:space="preserve"> як «ей». Прізвище </w:t>
      </w:r>
      <w:r w:rsidRPr="00D57BEE">
        <w:rPr>
          <w:rFonts w:ascii="Times New Roman" w:eastAsia="Times New Roman" w:hAnsi="Times New Roman" w:cs="Times New Roman"/>
          <w:i/>
          <w:spacing w:val="3"/>
          <w:sz w:val="28"/>
          <w:lang w:val="uk-UA"/>
        </w:rPr>
        <w:t xml:space="preserve">Zöberlein </w:t>
      </w:r>
      <w:r w:rsidRPr="00D57BEE">
        <w:rPr>
          <w:rFonts w:ascii="Times New Roman" w:eastAsia="Times New Roman" w:hAnsi="Times New Roman" w:cs="Times New Roman"/>
          <w:spacing w:val="3"/>
          <w:sz w:val="28"/>
          <w:lang w:val="uk-UA"/>
        </w:rPr>
        <w:t xml:space="preserve">має одночасно умлаут «ö», відображений при перекладі звуком «е», та дифтонг «ei» </w:t>
      </w:r>
      <w:r w:rsidRPr="00D57BEE">
        <w:rPr>
          <w:rFonts w:ascii="Times New Roman" w:eastAsia="Times New Roman" w:hAnsi="Times New Roman" w:cs="Times New Roman"/>
          <w:spacing w:val="3"/>
          <w:sz w:val="28"/>
          <w:shd w:val="clear" w:color="auto" w:fill="FDFEFF"/>
          <w:lang w:val="uk-UA"/>
        </w:rPr>
        <w:t>–</w:t>
      </w:r>
      <w:r w:rsidRPr="00D57BEE">
        <w:rPr>
          <w:rFonts w:ascii="Times New Roman" w:eastAsia="Times New Roman" w:hAnsi="Times New Roman" w:cs="Times New Roman"/>
          <w:spacing w:val="3"/>
          <w:sz w:val="28"/>
          <w:lang w:val="uk-UA"/>
        </w:rPr>
        <w:t xml:space="preserve"> «ей».</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Перевагою транслітерації як способу перекладу ОР є її надійність, у тому сенсі, що, транслюючи нове слово, часто малозрозуміле, перекладач передає лише його графічну та фонетичну оболонку. Змістовна сторона слова розкривається лише через контекст. Недоліком транслітерації як прийому перекладу є те, що механічна передача ОР не завжди дозволяє розкрити для читача зміст нового поняття, яке йому може залишитися або взагалі незрозумілим, або зрозумілим лише приблизно – з контексту.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lastRenderedPageBreak/>
        <w:t xml:space="preserve">Ein kurzer, toter Flußarm mit dem irreführenden Namen </w:t>
      </w:r>
      <w:r w:rsidRPr="00D57BEE">
        <w:rPr>
          <w:rFonts w:ascii="Times New Roman" w:eastAsia="Times New Roman" w:hAnsi="Times New Roman" w:cs="Times New Roman"/>
          <w:i/>
          <w:spacing w:val="3"/>
          <w:sz w:val="28"/>
          <w:u w:val="single"/>
          <w:lang w:val="uk-UA"/>
        </w:rPr>
        <w:t>Mühlgraben</w:t>
      </w:r>
      <w:r w:rsidRPr="00D57BEE">
        <w:rPr>
          <w:rFonts w:ascii="Times New Roman" w:eastAsia="Times New Roman" w:hAnsi="Times New Roman" w:cs="Times New Roman"/>
          <w:i/>
          <w:spacing w:val="3"/>
          <w:sz w:val="28"/>
          <w:lang w:val="uk-UA"/>
        </w:rPr>
        <w:t xml:space="preserve"> bildete mit dem Fluß eine Halbinsel, die man Parkinsel nannte; sie zog sich oberhalb der Stadt einige Kilometer weit am rechten Ufer des Flusses hin </w:t>
      </w:r>
      <w:r w:rsidR="00496043" w:rsidRPr="00D57BEE">
        <w:rPr>
          <w:rFonts w:ascii="Times New Roman" w:eastAsia="Times New Roman" w:hAnsi="Times New Roman" w:cs="Times New Roman"/>
          <w:spacing w:val="3"/>
          <w:sz w:val="28"/>
          <w:lang w:val="uk-UA"/>
        </w:rPr>
        <w:t xml:space="preserve">[61, с. 29] </w:t>
      </w:r>
      <w:r w:rsidRPr="00D57BEE">
        <w:rPr>
          <w:rFonts w:ascii="Times New Roman" w:eastAsia="Times New Roman" w:hAnsi="Times New Roman" w:cs="Times New Roman"/>
          <w:i/>
          <w:spacing w:val="3"/>
          <w:sz w:val="28"/>
          <w:lang w:val="uk-UA"/>
        </w:rPr>
        <w:t xml:space="preserve">/ </w:t>
      </w:r>
      <w:r w:rsidRPr="00D57BEE">
        <w:rPr>
          <w:rFonts w:ascii="Times New Roman" w:eastAsia="Times New Roman" w:hAnsi="Times New Roman" w:cs="Times New Roman"/>
          <w:spacing w:val="3"/>
          <w:sz w:val="28"/>
          <w:shd w:val="clear" w:color="auto" w:fill="FDFEFF"/>
          <w:lang w:val="uk-UA"/>
        </w:rPr>
        <w:t>Короткий пересохлий рукав ріки, невідомо чому охрещений Млиновим ровом, утворював з головним руслом півострів, який називали Парковим. Парк тягся вздовж правого берега ріки на кілька кілометрів за місто.</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Inmitten von Parkanlagen hatte hier der Ruderklub «Wiking»</w:t>
      </w:r>
      <w:r w:rsidR="002C6930" w:rsidRPr="00D57BEE">
        <w:rPr>
          <w:rFonts w:ascii="Times New Roman" w:eastAsia="Times New Roman" w:hAnsi="Times New Roman" w:cs="Times New Roman"/>
          <w:i/>
          <w:spacing w:val="3"/>
          <w:sz w:val="28"/>
          <w:lang w:val="uk-UA"/>
        </w:rPr>
        <w:t xml:space="preserve"> </w:t>
      </w:r>
      <w:r w:rsidRPr="00D57BEE">
        <w:rPr>
          <w:rFonts w:ascii="Times New Roman" w:eastAsia="Times New Roman" w:hAnsi="Times New Roman" w:cs="Times New Roman"/>
          <w:i/>
          <w:spacing w:val="3"/>
          <w:sz w:val="28"/>
          <w:lang w:val="uk-UA"/>
        </w:rPr>
        <w:t xml:space="preserve">sein Vereinshaus, nebenan lagen die Tennisplätze, die Eisbahn und die Badeanstal / </w:t>
      </w:r>
      <w:r w:rsidRPr="00D57BEE">
        <w:rPr>
          <w:rFonts w:ascii="Times New Roman" w:eastAsia="Times New Roman" w:hAnsi="Times New Roman" w:cs="Times New Roman"/>
          <w:spacing w:val="3"/>
          <w:sz w:val="28"/>
          <w:shd w:val="clear" w:color="auto" w:fill="FDFEFF"/>
          <w:lang w:val="uk-UA"/>
        </w:rPr>
        <w:t>Тут серед інших паркових споруд був розташований спортивний клуб</w:t>
      </w:r>
      <w:r w:rsidRPr="00D57BEE">
        <w:rPr>
          <w:rFonts w:ascii="Times New Roman" w:eastAsia="Times New Roman" w:hAnsi="Times New Roman" w:cs="Times New Roman"/>
          <w:spacing w:val="3"/>
          <w:sz w:val="28"/>
          <w:u w:val="single"/>
          <w:shd w:val="clear" w:color="auto" w:fill="FDFEFF"/>
          <w:lang w:val="uk-UA"/>
        </w:rPr>
        <w:t xml:space="preserve"> </w:t>
      </w:r>
      <w:r w:rsidRPr="00D57BEE">
        <w:rPr>
          <w:rFonts w:ascii="Times New Roman" w:eastAsia="Times New Roman" w:hAnsi="Times New Roman" w:cs="Times New Roman"/>
          <w:spacing w:val="3"/>
          <w:sz w:val="28"/>
          <w:shd w:val="clear" w:color="auto" w:fill="FDFEFF"/>
          <w:lang w:val="uk-UA"/>
        </w:rPr>
        <w:t xml:space="preserve">веслярів «Вікінг», а поруч – тенісні майданчики, ковзанка і купальні.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Weiter flußaufwärts endete der Park, und die Halbinsel ging in den «Schwarzbrunn» über, eine mehrere Quadratkilometer große, unwegsame und wilde Sumpflandschaft, ein Labyrinth verlandender toter oder mit dem Fluß verbundener Flußarme und schilfgesäumter Tümpel, eine morastige Niederung, die vom festen Ufer her nur im Sommer bei niedrigem Wasserstand zugängig war</w:t>
      </w:r>
      <w:r w:rsidRPr="00D57BEE">
        <w:rPr>
          <w:rFonts w:ascii="Times New Roman" w:eastAsia="Times New Roman" w:hAnsi="Times New Roman" w:cs="Times New Roman"/>
          <w:spacing w:val="3"/>
          <w:sz w:val="28"/>
          <w:lang w:val="uk-UA"/>
        </w:rPr>
        <w:t xml:space="preserve"> / </w:t>
      </w:r>
      <w:r w:rsidRPr="00D57BEE">
        <w:rPr>
          <w:rFonts w:ascii="Times New Roman" w:eastAsia="Times New Roman" w:hAnsi="Times New Roman" w:cs="Times New Roman"/>
          <w:spacing w:val="3"/>
          <w:sz w:val="28"/>
          <w:shd w:val="clear" w:color="auto" w:fill="FDFEFF"/>
          <w:lang w:val="uk-UA"/>
        </w:rPr>
        <w:t>Далі, вниз по течії, там, де кінчався парк, півострів переходив у величезну, на кілька кілометрів, болотисту низовину Шварцбрунн, змережану лабіринтом рукавів, ставищ і порослих очеретом ковбань [34].</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У цих реченнях наведено кілька топонімів</w:t>
      </w:r>
      <w:r w:rsidR="002C6930" w:rsidRPr="00D57BEE">
        <w:rPr>
          <w:rFonts w:ascii="Times New Roman" w:eastAsia="Times New Roman" w:hAnsi="Times New Roman" w:cs="Times New Roman"/>
          <w:spacing w:val="3"/>
          <w:sz w:val="28"/>
          <w:shd w:val="clear" w:color="auto" w:fill="FDFEFF"/>
          <w:lang w:val="uk-UA"/>
        </w:rPr>
        <w:t xml:space="preserve"> (</w:t>
      </w:r>
      <w:r w:rsidR="002C6930" w:rsidRPr="00D57BEE">
        <w:rPr>
          <w:rFonts w:ascii="Times New Roman" w:eastAsia="Times New Roman" w:hAnsi="Times New Roman" w:cs="Times New Roman"/>
          <w:i/>
          <w:spacing w:val="3"/>
          <w:sz w:val="28"/>
          <w:shd w:val="clear" w:color="auto" w:fill="FDFEFF"/>
          <w:lang w:val="uk-UA"/>
        </w:rPr>
        <w:t>Schwarzbrunn</w:t>
      </w:r>
      <w:r w:rsidRPr="00D57BEE">
        <w:rPr>
          <w:rFonts w:ascii="Times New Roman" w:eastAsia="Times New Roman" w:hAnsi="Times New Roman" w:cs="Times New Roman"/>
          <w:spacing w:val="3"/>
          <w:sz w:val="28"/>
          <w:shd w:val="clear" w:color="auto" w:fill="FDFEFF"/>
          <w:lang w:val="uk-UA"/>
        </w:rPr>
        <w:t xml:space="preserve">, </w:t>
      </w:r>
      <w:r w:rsidR="002C6930" w:rsidRPr="00D57BEE">
        <w:rPr>
          <w:rFonts w:ascii="Times New Roman" w:eastAsia="Times New Roman" w:hAnsi="Times New Roman" w:cs="Times New Roman"/>
          <w:i/>
          <w:spacing w:val="3"/>
          <w:sz w:val="28"/>
          <w:shd w:val="clear" w:color="auto" w:fill="FDFEFF"/>
          <w:lang w:val="uk-UA"/>
        </w:rPr>
        <w:t>Parkinsel, Mühlgraben</w:t>
      </w:r>
      <w:r w:rsidR="002C6930" w:rsidRPr="00D57BEE">
        <w:rPr>
          <w:rFonts w:ascii="Times New Roman" w:eastAsia="Times New Roman" w:hAnsi="Times New Roman" w:cs="Times New Roman"/>
          <w:spacing w:val="3"/>
          <w:sz w:val="28"/>
          <w:shd w:val="clear" w:color="auto" w:fill="FDFEFF"/>
          <w:lang w:val="uk-UA"/>
        </w:rPr>
        <w:t>)</w:t>
      </w:r>
      <w:r w:rsidR="002C6930" w:rsidRPr="00D57BEE">
        <w:rPr>
          <w:rFonts w:ascii="Times New Roman" w:eastAsia="Times New Roman" w:hAnsi="Times New Roman" w:cs="Times New Roman"/>
          <w:i/>
          <w:spacing w:val="3"/>
          <w:sz w:val="28"/>
          <w:shd w:val="clear" w:color="auto" w:fill="FDFEFF"/>
          <w:lang w:val="uk-UA"/>
        </w:rPr>
        <w:t xml:space="preserve"> </w:t>
      </w:r>
      <w:r w:rsidRPr="00D57BEE">
        <w:rPr>
          <w:rFonts w:ascii="Times New Roman" w:eastAsia="Times New Roman" w:hAnsi="Times New Roman" w:cs="Times New Roman"/>
          <w:spacing w:val="3"/>
          <w:sz w:val="28"/>
          <w:shd w:val="clear" w:color="auto" w:fill="FDFEFF"/>
          <w:lang w:val="uk-UA"/>
        </w:rPr>
        <w:t>перекладених за допомогою лексико-семантичних трансформацій.</w:t>
      </w:r>
    </w:p>
    <w:p w:rsidR="00181EF4" w:rsidRPr="00D57BEE" w:rsidRDefault="00181EF4" w:rsidP="00181EF4">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shd w:val="clear" w:color="auto" w:fill="FDFEFF"/>
          <w:lang w:val="uk-UA"/>
        </w:rPr>
        <w:t xml:space="preserve">Наприклад, </w:t>
      </w:r>
      <w:r w:rsidRPr="00D57BEE">
        <w:rPr>
          <w:rFonts w:ascii="Times New Roman" w:eastAsia="Times New Roman" w:hAnsi="Times New Roman" w:cs="Times New Roman"/>
          <w:i/>
          <w:spacing w:val="3"/>
          <w:sz w:val="28"/>
          <w:shd w:val="clear" w:color="auto" w:fill="FDFEFF"/>
          <w:lang w:val="uk-UA"/>
        </w:rPr>
        <w:t>Parkinsel</w:t>
      </w:r>
      <w:r w:rsidRPr="00D57BEE">
        <w:rPr>
          <w:rFonts w:ascii="Times New Roman" w:eastAsia="Times New Roman" w:hAnsi="Times New Roman" w:cs="Times New Roman"/>
          <w:spacing w:val="3"/>
          <w:sz w:val="28"/>
          <w:shd w:val="clear" w:color="auto" w:fill="FDFEFF"/>
          <w:lang w:val="uk-UA"/>
        </w:rPr>
        <w:t xml:space="preserve"> у вище наведеному уривку перекладено як півострів Парковий. Також у ньому використано такі трансформації як переставлення (зміна розташування мовних елементів) – </w:t>
      </w:r>
      <w:r w:rsidRPr="00D57BEE">
        <w:rPr>
          <w:rFonts w:ascii="Times New Roman" w:eastAsia="Times New Roman" w:hAnsi="Times New Roman" w:cs="Times New Roman"/>
          <w:i/>
          <w:spacing w:val="3"/>
          <w:sz w:val="28"/>
          <w:shd w:val="clear" w:color="auto" w:fill="FDFEFF"/>
          <w:lang w:val="uk-UA"/>
        </w:rPr>
        <w:t xml:space="preserve">Inmitten von Parkanlagen hatte hier der Ruderklub «Wiking» / </w:t>
      </w:r>
      <w:r w:rsidRPr="00D57BEE">
        <w:rPr>
          <w:rFonts w:ascii="Times New Roman" w:eastAsia="Times New Roman" w:hAnsi="Times New Roman" w:cs="Times New Roman"/>
          <w:spacing w:val="3"/>
          <w:sz w:val="28"/>
          <w:shd w:val="clear" w:color="auto" w:fill="FDFEFF"/>
          <w:lang w:val="uk-UA"/>
        </w:rPr>
        <w:t>Тут серед інших паркових споруд був розташований спортивний клуб веслярів «Вікінг»; конкретизація –</w:t>
      </w:r>
      <w:r w:rsidRPr="00D57BEE">
        <w:rPr>
          <w:rFonts w:ascii="Times New Roman" w:eastAsia="Times New Roman" w:hAnsi="Times New Roman" w:cs="Times New Roman"/>
          <w:i/>
          <w:spacing w:val="3"/>
          <w:sz w:val="28"/>
          <w:shd w:val="clear" w:color="auto" w:fill="FDFEFF"/>
          <w:lang w:val="uk-UA"/>
        </w:rPr>
        <w:t xml:space="preserve"> und die Halbinsel ging in den «Schwarzbrunn» über / </w:t>
      </w:r>
      <w:r w:rsidRPr="00D57BEE">
        <w:rPr>
          <w:rFonts w:ascii="Times New Roman" w:eastAsia="Times New Roman" w:hAnsi="Times New Roman" w:cs="Times New Roman"/>
          <w:spacing w:val="3"/>
          <w:sz w:val="28"/>
          <w:shd w:val="clear" w:color="auto" w:fill="FDFEFF"/>
          <w:lang w:val="uk-UA"/>
        </w:rPr>
        <w:t xml:space="preserve">болотисту низовину Шварцбрунн. У тексті оригіналу відсутні «спортивний </w:t>
      </w:r>
      <w:r w:rsidRPr="00D57BEE">
        <w:rPr>
          <w:rFonts w:ascii="Times New Roman" w:eastAsia="Times New Roman" w:hAnsi="Times New Roman" w:cs="Times New Roman"/>
          <w:spacing w:val="3"/>
          <w:sz w:val="28"/>
          <w:shd w:val="clear" w:color="auto" w:fill="FDFEFF"/>
          <w:lang w:val="uk-UA"/>
        </w:rPr>
        <w:lastRenderedPageBreak/>
        <w:t>клуб веслярів» і «болотиста низовина». Перекладач застосовує конкретизацію для більшого розуміння тексту.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Використання прийому калькування не передбачає дослівного перекладу, адже у такому випадку інтерпретація реалії стала б дуже складною. Завдяки наявності граматичних і лексичних прийомів перекладу сам процес стає простішим, і в перекладній реалії відсутня плутанина. Калькування передбачає часткове поєднання з транскрипцією / транслітерацією. </w:t>
      </w:r>
    </w:p>
    <w:p w:rsidR="00AF5151" w:rsidRDefault="00F93A47"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Pr>
          <w:rFonts w:ascii="Times New Roman" w:eastAsia="Times New Roman" w:hAnsi="Times New Roman" w:cs="Times New Roman"/>
          <w:spacing w:val="3"/>
          <w:sz w:val="28"/>
          <w:lang w:val="uk-UA"/>
        </w:rPr>
        <w:t>У романі є епізод, у якому зображені</w:t>
      </w:r>
      <w:r w:rsidR="00AF5151" w:rsidRPr="00D57BEE">
        <w:rPr>
          <w:rFonts w:ascii="Times New Roman" w:eastAsia="Times New Roman" w:hAnsi="Times New Roman" w:cs="Times New Roman"/>
          <w:spacing w:val="3"/>
          <w:sz w:val="28"/>
          <w:lang w:val="uk-UA"/>
        </w:rPr>
        <w:t xml:space="preserve"> воєнні ОР, тобто автор називає твори військової тематики (</w:t>
      </w:r>
      <w:r w:rsidR="00AF5151" w:rsidRPr="00D57BEE">
        <w:rPr>
          <w:rFonts w:ascii="Times New Roman" w:eastAsia="Times New Roman" w:hAnsi="Times New Roman" w:cs="Times New Roman"/>
          <w:i/>
          <w:spacing w:val="3"/>
          <w:sz w:val="28"/>
          <w:lang w:val="uk-UA"/>
        </w:rPr>
        <w:t>«Studien über Truppenführung», «Lutz von Wulfingen, Generalleutnant und Lehrer an der königlich preußischen Kriegsakademie», Taschenbuch der Kriegsgeschichte in Stichworten mit strategischen und taktischen Anmerkungen und einem chronologischen Verzeichnis aller Schlachten, Gefechte und Scharmützel der Weltgeschichte samt der daran beteiligten Truppen und ihrer Führer</w:t>
      </w:r>
      <w:r w:rsidR="00AF5151" w:rsidRPr="00D57BEE">
        <w:rPr>
          <w:rFonts w:ascii="Times New Roman" w:eastAsia="Times New Roman" w:hAnsi="Times New Roman" w:cs="Times New Roman"/>
          <w:spacing w:val="3"/>
          <w:sz w:val="28"/>
          <w:lang w:val="uk-UA"/>
        </w:rPr>
        <w:t>), військові посади (</w:t>
      </w:r>
      <w:r w:rsidR="00AF5151" w:rsidRPr="00D57BEE">
        <w:rPr>
          <w:rFonts w:ascii="Times New Roman" w:eastAsia="Times New Roman" w:hAnsi="Times New Roman" w:cs="Times New Roman"/>
          <w:i/>
          <w:spacing w:val="3"/>
          <w:sz w:val="28"/>
          <w:lang w:val="uk-UA"/>
        </w:rPr>
        <w:t>Generalleutnant</w:t>
      </w:r>
      <w:r w:rsidR="00AF5151" w:rsidRPr="00D57BEE">
        <w:rPr>
          <w:rFonts w:ascii="Times New Roman" w:eastAsia="Times New Roman" w:hAnsi="Times New Roman" w:cs="Times New Roman"/>
          <w:spacing w:val="3"/>
          <w:sz w:val="28"/>
          <w:lang w:val="uk-UA"/>
        </w:rPr>
        <w:t xml:space="preserve">), згадує відповідні терміни і структурні частини військ </w:t>
      </w:r>
      <w:r w:rsidR="00AF5151" w:rsidRPr="00D57BEE">
        <w:rPr>
          <w:rFonts w:ascii="Times New Roman" w:eastAsia="Times New Roman" w:hAnsi="Times New Roman" w:cs="Times New Roman"/>
          <w:spacing w:val="3"/>
          <w:sz w:val="28"/>
          <w:shd w:val="clear" w:color="auto" w:fill="FDFEFF"/>
          <w:lang w:val="uk-UA"/>
        </w:rPr>
        <w:t>[34].</w:t>
      </w:r>
      <w:r w:rsidR="00CA639B">
        <w:rPr>
          <w:rFonts w:ascii="Times New Roman" w:eastAsia="Times New Roman" w:hAnsi="Times New Roman" w:cs="Times New Roman"/>
          <w:spacing w:val="3"/>
          <w:sz w:val="28"/>
          <w:shd w:val="clear" w:color="auto" w:fill="FDFEFF"/>
          <w:lang w:val="uk-UA"/>
        </w:rPr>
        <w:t xml:space="preserve"> </w:t>
      </w:r>
    </w:p>
    <w:p w:rsidR="00F93A47" w:rsidRDefault="00CA639B"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Pr>
          <w:rFonts w:ascii="Times New Roman" w:eastAsia="Times New Roman" w:hAnsi="Times New Roman" w:cs="Times New Roman"/>
          <w:spacing w:val="3"/>
          <w:sz w:val="28"/>
          <w:shd w:val="clear" w:color="auto" w:fill="FDFEFF"/>
          <w:lang w:val="uk-UA"/>
        </w:rPr>
        <w:t>На нашу думку, Д. Нолль згадує саме ці твори військової тематики, о</w:t>
      </w:r>
      <w:r w:rsidRPr="00CA639B">
        <w:rPr>
          <w:rFonts w:ascii="Times New Roman" w:eastAsia="Times New Roman" w:hAnsi="Times New Roman" w:cs="Times New Roman"/>
          <w:spacing w:val="3"/>
          <w:sz w:val="28"/>
          <w:shd w:val="clear" w:color="auto" w:fill="FDFEFF"/>
          <w:lang w:val="uk-UA"/>
        </w:rPr>
        <w:t>скільки</w:t>
      </w:r>
      <w:r w:rsidR="00F93A47">
        <w:rPr>
          <w:rFonts w:ascii="Times New Roman" w:eastAsia="Times New Roman" w:hAnsi="Times New Roman" w:cs="Times New Roman"/>
          <w:spacing w:val="3"/>
          <w:sz w:val="28"/>
          <w:shd w:val="clear" w:color="auto" w:fill="FDFEFF"/>
          <w:lang w:val="uk-UA"/>
        </w:rPr>
        <w:t xml:space="preserve"> роман досить автобіографічний і автор хоче цим сказати, що це не просто твори про війну, а це твори, які Д. Нолль і сам полюбляв читати.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Відсутність в українській мові лексичного еквівалента для лексичної одиниці в мові роману означає, що її значення взагалі не піддається відтворенню під час перекладу. Зазвичай, вона відтворюється із допомогою певних прийомів. Факт лексичної безеквівалентності означає, що значення лексичної одиниці німецької мови не може бути передано аналогічним, «симетричним» чином – за допомогою лексичної одиниці мовою перекладу. Йдеться про те, що лексична безеквівалентність у перекладі переважно має не абсолютний, а відносний характер.</w:t>
      </w:r>
    </w:p>
    <w:p w:rsidR="00AF5151" w:rsidRPr="00D57BEE" w:rsidRDefault="00AF5151" w:rsidP="00B54D4F">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Аналіз 155 реалій німецькою мовою та 155 варіантів їх перекладу дозволив встановити частотність застосування таких </w:t>
      </w:r>
      <w:r w:rsidR="00181EF4" w:rsidRPr="00D57BEE">
        <w:rPr>
          <w:rFonts w:ascii="Times New Roman" w:eastAsia="Times New Roman" w:hAnsi="Times New Roman" w:cs="Times New Roman"/>
          <w:spacing w:val="3"/>
          <w:sz w:val="28"/>
          <w:lang w:val="uk-UA"/>
        </w:rPr>
        <w:t xml:space="preserve">основних </w:t>
      </w:r>
      <w:r w:rsidRPr="00D57BEE">
        <w:rPr>
          <w:rFonts w:ascii="Times New Roman" w:eastAsia="Times New Roman" w:hAnsi="Times New Roman" w:cs="Times New Roman"/>
          <w:spacing w:val="3"/>
          <w:sz w:val="28"/>
          <w:lang w:val="uk-UA"/>
        </w:rPr>
        <w:t xml:space="preserve">лексичних </w:t>
      </w:r>
      <w:r w:rsidRPr="00D57BEE">
        <w:rPr>
          <w:rFonts w:ascii="Times New Roman" w:eastAsia="Times New Roman" w:hAnsi="Times New Roman" w:cs="Times New Roman"/>
          <w:spacing w:val="3"/>
          <w:sz w:val="28"/>
          <w:lang w:val="uk-UA"/>
        </w:rPr>
        <w:lastRenderedPageBreak/>
        <w:t>перекладацьких трансформацій, як транскрипція, транслітераці</w:t>
      </w:r>
      <w:r w:rsidR="00B54D4F" w:rsidRPr="00D57BEE">
        <w:rPr>
          <w:rFonts w:ascii="Times New Roman" w:eastAsia="Times New Roman" w:hAnsi="Times New Roman" w:cs="Times New Roman"/>
          <w:spacing w:val="3"/>
          <w:sz w:val="28"/>
          <w:lang w:val="uk-UA"/>
        </w:rPr>
        <w:t>я, конкретизація (таблиця 2.2):</w:t>
      </w:r>
    </w:p>
    <w:p w:rsidR="00B54D4F" w:rsidRPr="00D57BEE" w:rsidRDefault="00B54D4F" w:rsidP="00B54D4F">
      <w:pPr>
        <w:spacing w:after="0" w:line="360" w:lineRule="auto"/>
        <w:ind w:firstLine="709"/>
        <w:jc w:val="both"/>
        <w:rPr>
          <w:rFonts w:ascii="Times New Roman" w:eastAsia="Times New Roman" w:hAnsi="Times New Roman" w:cs="Times New Roman"/>
          <w:spacing w:val="3"/>
          <w:sz w:val="28"/>
          <w:lang w:val="uk-UA"/>
        </w:rPr>
      </w:pPr>
    </w:p>
    <w:p w:rsidR="00AF5151" w:rsidRPr="00D57BEE" w:rsidRDefault="00AF5151" w:rsidP="00AF5151">
      <w:pPr>
        <w:spacing w:after="0" w:line="360" w:lineRule="auto"/>
        <w:ind w:firstLine="709"/>
        <w:jc w:val="right"/>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Таблиця 2.2.</w:t>
      </w:r>
    </w:p>
    <w:p w:rsidR="00AF5151" w:rsidRPr="00D57BEE" w:rsidRDefault="00AF5151" w:rsidP="00AF5151">
      <w:pPr>
        <w:spacing w:after="0" w:line="360" w:lineRule="auto"/>
        <w:ind w:firstLine="709"/>
        <w:jc w:val="center"/>
        <w:rPr>
          <w:rFonts w:ascii="Times New Roman" w:eastAsia="Times New Roman" w:hAnsi="Times New Roman" w:cs="Times New Roman"/>
          <w:b/>
          <w:spacing w:val="3"/>
          <w:sz w:val="28"/>
          <w:lang w:val="uk-UA"/>
        </w:rPr>
      </w:pPr>
      <w:r w:rsidRPr="00D57BEE">
        <w:rPr>
          <w:rFonts w:ascii="Times New Roman" w:eastAsia="Times New Roman" w:hAnsi="Times New Roman" w:cs="Times New Roman"/>
          <w:b/>
          <w:spacing w:val="3"/>
          <w:sz w:val="28"/>
          <w:lang w:val="uk-UA"/>
        </w:rPr>
        <w:t>Частотність використання лексичних трансформацій при перекладі ОР з німецької на українську мову</w:t>
      </w:r>
    </w:p>
    <w:tbl>
      <w:tblPr>
        <w:tblW w:w="0" w:type="auto"/>
        <w:tblInd w:w="98" w:type="dxa"/>
        <w:tblCellMar>
          <w:left w:w="10" w:type="dxa"/>
          <w:right w:w="10" w:type="dxa"/>
        </w:tblCellMar>
        <w:tblLook w:val="04A0" w:firstRow="1" w:lastRow="0" w:firstColumn="1" w:lastColumn="0" w:noHBand="0" w:noVBand="1"/>
      </w:tblPr>
      <w:tblGrid>
        <w:gridCol w:w="4726"/>
        <w:gridCol w:w="2451"/>
        <w:gridCol w:w="2295"/>
      </w:tblGrid>
      <w:tr w:rsidR="00AF5151" w:rsidRPr="00D57BEE" w:rsidTr="00AF5151">
        <w:trPr>
          <w:trHeight w:val="210"/>
        </w:trPr>
        <w:tc>
          <w:tcPr>
            <w:tcW w:w="47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Лексичні трансформації</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Кількість</w:t>
            </w:r>
          </w:p>
        </w:tc>
      </w:tr>
      <w:tr w:rsidR="00AF5151" w:rsidRPr="00D57BEE" w:rsidTr="00AF5151">
        <w:trPr>
          <w:trHeight w:val="270"/>
        </w:trPr>
        <w:tc>
          <w:tcPr>
            <w:tcW w:w="47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rPr>
                <w:rFonts w:ascii="Calibri" w:eastAsia="Calibri" w:hAnsi="Calibri" w:cs="Calibri"/>
                <w:lang w:val="uk-UA"/>
              </w:rPr>
            </w:pP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використання</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w:t>
            </w:r>
          </w:p>
        </w:tc>
      </w:tr>
      <w:tr w:rsidR="00AF5151" w:rsidRPr="00D57BEE" w:rsidTr="00AF515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Транскрипція</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63</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41%</w:t>
            </w:r>
          </w:p>
        </w:tc>
      </w:tr>
      <w:tr w:rsidR="00AF5151" w:rsidRPr="00D57BEE" w:rsidTr="00AF515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Конкретизація</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24</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15%</w:t>
            </w:r>
          </w:p>
        </w:tc>
      </w:tr>
      <w:tr w:rsidR="00AF5151" w:rsidRPr="00D57BEE" w:rsidTr="00AF515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spacing w:val="3"/>
                <w:sz w:val="28"/>
                <w:lang w:val="uk-UA"/>
              </w:rPr>
              <w:t>Транслітерація</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68</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spacing w:val="3"/>
                <w:sz w:val="28"/>
                <w:lang w:val="uk-UA"/>
              </w:rPr>
              <w:t>44%</w:t>
            </w:r>
          </w:p>
        </w:tc>
      </w:tr>
      <w:tr w:rsidR="00AF5151" w:rsidRPr="00D57BEE" w:rsidTr="00AF5151">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both"/>
              <w:rPr>
                <w:rFonts w:ascii="Calibri" w:eastAsia="Calibri" w:hAnsi="Calibri" w:cs="Times New Roman"/>
                <w:lang w:val="uk-UA"/>
              </w:rPr>
            </w:pPr>
            <w:r w:rsidRPr="00D57BEE">
              <w:rPr>
                <w:rFonts w:ascii="Times New Roman" w:eastAsia="Times New Roman" w:hAnsi="Times New Roman" w:cs="Times New Roman"/>
                <w:b/>
                <w:spacing w:val="3"/>
                <w:sz w:val="28"/>
                <w:lang w:val="uk-UA"/>
              </w:rPr>
              <w:t>Усього</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155</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151" w:rsidRPr="00D57BEE" w:rsidRDefault="00AF5151" w:rsidP="00AF5151">
            <w:pPr>
              <w:spacing w:after="0" w:line="360" w:lineRule="auto"/>
              <w:jc w:val="center"/>
              <w:rPr>
                <w:rFonts w:ascii="Calibri" w:eastAsia="Calibri" w:hAnsi="Calibri" w:cs="Times New Roman"/>
                <w:lang w:val="uk-UA"/>
              </w:rPr>
            </w:pPr>
            <w:r w:rsidRPr="00D57BEE">
              <w:rPr>
                <w:rFonts w:ascii="Times New Roman" w:eastAsia="Times New Roman" w:hAnsi="Times New Roman" w:cs="Times New Roman"/>
                <w:b/>
                <w:spacing w:val="3"/>
                <w:sz w:val="28"/>
                <w:lang w:val="uk-UA"/>
              </w:rPr>
              <w:t>100%</w:t>
            </w:r>
          </w:p>
        </w:tc>
      </w:tr>
    </w:tbl>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Аналіз практичного матеріалу (див. табл. 2.2) показав, що найбільш поширеним видом лексичних перекладацьких трансформацій при перекладі ОР з німецької мови українською є транс</w:t>
      </w:r>
      <w:r w:rsidR="00B54D4F" w:rsidRPr="00D57BEE">
        <w:rPr>
          <w:rFonts w:ascii="Times New Roman" w:eastAsia="Times New Roman" w:hAnsi="Times New Roman" w:cs="Times New Roman"/>
          <w:spacing w:val="3"/>
          <w:sz w:val="28"/>
          <w:lang w:val="uk-UA"/>
        </w:rPr>
        <w:t>літерація</w:t>
      </w:r>
      <w:r w:rsidRPr="00D57BEE">
        <w:rPr>
          <w:rFonts w:ascii="Times New Roman" w:eastAsia="Times New Roman" w:hAnsi="Times New Roman" w:cs="Times New Roman"/>
          <w:spacing w:val="3"/>
          <w:sz w:val="28"/>
          <w:lang w:val="uk-UA"/>
        </w:rPr>
        <w:t xml:space="preserve">, тобто </w:t>
      </w:r>
      <w:r w:rsidR="00B54D4F" w:rsidRPr="00D57BEE">
        <w:rPr>
          <w:rFonts w:ascii="Times New Roman" w:eastAsia="Times New Roman" w:hAnsi="Times New Roman" w:cs="Times New Roman"/>
          <w:spacing w:val="3"/>
          <w:sz w:val="28"/>
          <w:lang w:val="uk-UA"/>
        </w:rPr>
        <w:t>точна передача знаків однієї писемності знаками іншої писемності</w:t>
      </w:r>
      <w:r w:rsidRPr="00D57BEE">
        <w:rPr>
          <w:rFonts w:ascii="Times New Roman" w:eastAsia="Times New Roman" w:hAnsi="Times New Roman" w:cs="Times New Roman"/>
          <w:spacing w:val="3"/>
          <w:sz w:val="28"/>
          <w:lang w:val="uk-UA"/>
        </w:rPr>
        <w:t>. Загальна кількість випадків використання транс</w:t>
      </w:r>
      <w:r w:rsidR="00B54D4F" w:rsidRPr="00D57BEE">
        <w:rPr>
          <w:rFonts w:ascii="Times New Roman" w:eastAsia="Times New Roman" w:hAnsi="Times New Roman" w:cs="Times New Roman"/>
          <w:spacing w:val="3"/>
          <w:sz w:val="28"/>
          <w:lang w:val="uk-UA"/>
        </w:rPr>
        <w:t>літерації</w:t>
      </w:r>
      <w:r w:rsidRPr="00D57BEE">
        <w:rPr>
          <w:rFonts w:ascii="Times New Roman" w:eastAsia="Times New Roman" w:hAnsi="Times New Roman" w:cs="Times New Roman"/>
          <w:spacing w:val="3"/>
          <w:sz w:val="28"/>
          <w:lang w:val="uk-UA"/>
        </w:rPr>
        <w:t xml:space="preserve"> скл</w:t>
      </w:r>
      <w:r w:rsidR="00B54D4F" w:rsidRPr="00D57BEE">
        <w:rPr>
          <w:rFonts w:ascii="Times New Roman" w:eastAsia="Times New Roman" w:hAnsi="Times New Roman" w:cs="Times New Roman"/>
          <w:spacing w:val="3"/>
          <w:sz w:val="28"/>
          <w:lang w:val="uk-UA"/>
        </w:rPr>
        <w:t>адає 44%, або 68 реалій</w:t>
      </w:r>
      <w:r w:rsidRPr="00D57BEE">
        <w:rPr>
          <w:rFonts w:ascii="Times New Roman" w:eastAsia="Times New Roman" w:hAnsi="Times New Roman" w:cs="Times New Roman"/>
          <w:spacing w:val="3"/>
          <w:sz w:val="28"/>
          <w:lang w:val="uk-UA"/>
        </w:rPr>
        <w:t>.</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За допомогою лексичних трансформацій були перекладені такі реалії, як антропоніми та топоніми (див. табл. 2.1), наприклад: </w:t>
      </w:r>
      <w:r w:rsidR="00181EF4" w:rsidRPr="00D57BEE">
        <w:rPr>
          <w:rFonts w:ascii="Times New Roman" w:eastAsia="Times New Roman" w:hAnsi="Times New Roman" w:cs="Times New Roman"/>
          <w:i/>
          <w:spacing w:val="3"/>
          <w:sz w:val="28"/>
          <w:lang w:val="uk-UA"/>
        </w:rPr>
        <w:t>Bayrischer</w:t>
      </w:r>
      <w:r w:rsidRPr="00D57BEE">
        <w:rPr>
          <w:rFonts w:ascii="Times New Roman" w:eastAsia="Times New Roman" w:hAnsi="Times New Roman" w:cs="Times New Roman"/>
          <w:i/>
          <w:spacing w:val="3"/>
          <w:sz w:val="28"/>
          <w:lang w:val="uk-UA"/>
        </w:rPr>
        <w:t xml:space="preserve"> Wald</w:t>
      </w:r>
      <w:r w:rsidRPr="00D57BEE">
        <w:rPr>
          <w:rFonts w:ascii="Times New Roman" w:eastAsia="Times New Roman" w:hAnsi="Times New Roman" w:cs="Times New Roman"/>
          <w:spacing w:val="3"/>
          <w:sz w:val="28"/>
          <w:lang w:val="uk-UA"/>
        </w:rPr>
        <w:t> </w:t>
      </w:r>
      <w:r w:rsidRPr="00D57BEE">
        <w:rPr>
          <w:rFonts w:ascii="Times New Roman" w:eastAsia="Times New Roman" w:hAnsi="Times New Roman" w:cs="Times New Roman"/>
          <w:i/>
          <w:spacing w:val="3"/>
          <w:sz w:val="28"/>
          <w:lang w:val="uk-UA"/>
        </w:rPr>
        <w:t xml:space="preserve"> – Баварcький ліс.</w:t>
      </w:r>
      <w:r w:rsidRPr="00D57BEE">
        <w:rPr>
          <w:rFonts w:ascii="Times New Roman" w:eastAsia="Times New Roman" w:hAnsi="Times New Roman" w:cs="Times New Roman"/>
          <w:spacing w:val="3"/>
          <w:sz w:val="28"/>
          <w:lang w:val="uk-UA"/>
        </w:rPr>
        <w:t xml:space="preserve"> У цьому дослідженні до </w:t>
      </w:r>
      <w:r w:rsidR="0014274C" w:rsidRPr="00D57BEE">
        <w:rPr>
          <w:rFonts w:ascii="Times New Roman" w:eastAsia="Times New Roman" w:hAnsi="Times New Roman" w:cs="Times New Roman"/>
          <w:spacing w:val="3"/>
          <w:sz w:val="28"/>
          <w:lang w:val="uk-UA"/>
        </w:rPr>
        <w:t>транскрипції зараховуються</w:t>
      </w:r>
      <w:r w:rsidRPr="00D57BEE">
        <w:rPr>
          <w:rFonts w:ascii="Times New Roman" w:eastAsia="Times New Roman" w:hAnsi="Times New Roman" w:cs="Times New Roman"/>
          <w:spacing w:val="3"/>
          <w:sz w:val="28"/>
          <w:lang w:val="uk-UA"/>
        </w:rPr>
        <w:t xml:space="preserve"> приклади, які не підпорядковуються офіційній системі українсько-німецькій транскрипції (</w:t>
      </w:r>
      <w:r w:rsidRPr="00D57BEE">
        <w:rPr>
          <w:rFonts w:ascii="Times New Roman" w:eastAsia="Times New Roman" w:hAnsi="Times New Roman" w:cs="Times New Roman"/>
          <w:i/>
          <w:spacing w:val="3"/>
          <w:sz w:val="28"/>
          <w:lang w:val="uk-UA"/>
        </w:rPr>
        <w:t xml:space="preserve">Wien </w:t>
      </w:r>
      <w:r w:rsidRPr="00D57BEE">
        <w:rPr>
          <w:rFonts w:ascii="Times New Roman" w:eastAsia="Times New Roman" w:hAnsi="Times New Roman" w:cs="Times New Roman"/>
          <w:spacing w:val="3"/>
          <w:sz w:val="28"/>
          <w:lang w:val="uk-UA"/>
        </w:rPr>
        <w:t>– Відень).</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На відміну від німецької, в українській мові відсутні такі граматичні категорії як артикль (застосовується прийом нульового детермінативу), а також інфінітивні та дієприкметникові комплекси і абсолютна номінативна конструкція [31, с. 273].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До перекладу також можна віднести такі явища, як часткове неспівпадання категорії числа, часткове неспівпадання у формах пасивної конструкції, неповний збіг форм інфінітива та дієприкметника, деякі </w:t>
      </w:r>
      <w:r w:rsidRPr="00D57BEE">
        <w:rPr>
          <w:rFonts w:ascii="Times New Roman" w:eastAsia="Times New Roman" w:hAnsi="Times New Roman" w:cs="Times New Roman"/>
          <w:spacing w:val="3"/>
          <w:sz w:val="28"/>
          <w:lang w:val="uk-UA"/>
        </w:rPr>
        <w:lastRenderedPageBreak/>
        <w:t>відмінності у вираженні модальності тощо. Перелік закономірних відповідників конкретних мовних одиниць може у ряді випадків бути достатньо значним, однак кількість потенційно можливих контекстуально-мовних відповідників набагато більша.</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Специфіка німецької мови полягає в тому, що при перекладі назв певні елементи передаються не в тій формі, що притаманна для української мови. Проте копітка робота перекладача передала суть кожної реалії, подолавши перекладацькі труднощі, які виникали через розбіжності у граматично-структурній будові німецької й української мов, фонетичних відмінностях. </w:t>
      </w:r>
    </w:p>
    <w:p w:rsidR="00AF5151" w:rsidRPr="00D57BEE" w:rsidRDefault="00AF5151" w:rsidP="00AF5151">
      <w:pPr>
        <w:spacing w:after="0" w:line="360" w:lineRule="auto"/>
        <w:ind w:firstLine="709"/>
        <w:jc w:val="both"/>
        <w:rPr>
          <w:rFonts w:ascii="Calibri" w:eastAsia="Calibri" w:hAnsi="Calibri" w:cs="Calibri"/>
          <w:spacing w:val="3"/>
          <w:lang w:val="uk-UA"/>
        </w:rPr>
      </w:pPr>
      <w:r w:rsidRPr="00D57BEE">
        <w:rPr>
          <w:rFonts w:ascii="Times New Roman" w:eastAsia="Times New Roman" w:hAnsi="Times New Roman" w:cs="Times New Roman"/>
          <w:spacing w:val="3"/>
          <w:sz w:val="28"/>
          <w:lang w:val="uk-UA"/>
        </w:rPr>
        <w:t>На наше переконання, перекладу ОР притаманний дослівний переклад у коротких назвах. Насамперед йдеться про топоніми: Італія,</w:t>
      </w:r>
      <w:r w:rsidRPr="00D57BEE">
        <w:rPr>
          <w:rFonts w:ascii="Calibri" w:eastAsia="Calibri" w:hAnsi="Calibri" w:cs="Calibri"/>
          <w:spacing w:val="3"/>
          <w:lang w:val="uk-UA"/>
        </w:rPr>
        <w:t xml:space="preserve"> </w:t>
      </w:r>
      <w:r w:rsidRPr="00D57BEE">
        <w:rPr>
          <w:rFonts w:ascii="Times New Roman" w:eastAsia="Times New Roman" w:hAnsi="Times New Roman" w:cs="Times New Roman"/>
          <w:spacing w:val="3"/>
          <w:sz w:val="28"/>
          <w:lang w:val="uk-UA"/>
        </w:rPr>
        <w:t>Фрейбург,</w:t>
      </w:r>
      <w:r w:rsidRPr="00D57BEE">
        <w:rPr>
          <w:rFonts w:ascii="Calibri" w:eastAsia="Calibri" w:hAnsi="Calibri" w:cs="Calibri"/>
          <w:spacing w:val="3"/>
          <w:lang w:val="uk-UA"/>
        </w:rPr>
        <w:t xml:space="preserve"> </w:t>
      </w:r>
      <w:r w:rsidRPr="00D57BEE">
        <w:rPr>
          <w:rFonts w:ascii="Times New Roman" w:eastAsia="Times New Roman" w:hAnsi="Times New Roman" w:cs="Times New Roman"/>
          <w:spacing w:val="3"/>
          <w:sz w:val="28"/>
          <w:shd w:val="clear" w:color="auto" w:fill="FDFEFF"/>
          <w:lang w:val="uk-UA"/>
        </w:rPr>
        <w:t>Нейсе, Карлсруе та інші.</w:t>
      </w:r>
    </w:p>
    <w:p w:rsidR="00AF5151" w:rsidRPr="00D57BEE" w:rsidRDefault="001C5A8F"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Дослівний переклад має за мету</w:t>
      </w:r>
      <w:r w:rsidR="00AF5151" w:rsidRPr="00D57BEE">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spacing w:val="3"/>
          <w:sz w:val="28"/>
          <w:lang w:val="uk-UA"/>
        </w:rPr>
        <w:t>перетворення</w:t>
      </w:r>
      <w:r w:rsidR="00AF5151" w:rsidRPr="00D57BEE">
        <w:rPr>
          <w:rFonts w:ascii="Times New Roman" w:eastAsia="Times New Roman" w:hAnsi="Times New Roman" w:cs="Times New Roman"/>
          <w:spacing w:val="3"/>
          <w:sz w:val="28"/>
          <w:lang w:val="uk-UA"/>
        </w:rPr>
        <w:t xml:space="preserve"> синтаксичної структури оригіналу в аналогічну структуру мови перекладу [23, c. 162]. Використання цієї трансформації зрівнює кількість мовних одиниць та порядок їх розташування, як в оригіналі, так і в перекладі. Але є ОР складніші, які потребують трансформацій, наприклад:</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spacing w:val="3"/>
          <w:sz w:val="28"/>
          <w:lang w:val="uk-UA"/>
        </w:rPr>
        <w:t xml:space="preserve"> </w:t>
      </w:r>
      <w:r w:rsidRPr="00D57BEE">
        <w:rPr>
          <w:rFonts w:ascii="Times New Roman" w:eastAsia="Times New Roman" w:hAnsi="Times New Roman" w:cs="Times New Roman"/>
          <w:i/>
          <w:spacing w:val="3"/>
          <w:sz w:val="28"/>
          <w:lang w:val="uk-UA"/>
        </w:rPr>
        <w:t>Rhein-Ruhr</w:t>
      </w:r>
      <w:r w:rsidRPr="00D57BEE">
        <w:rPr>
          <w:rFonts w:ascii="Times New Roman" w:eastAsia="Times New Roman" w:hAnsi="Times New Roman" w:cs="Times New Roman"/>
          <w:spacing w:val="3"/>
          <w:sz w:val="28"/>
          <w:shd w:val="clear" w:color="auto" w:fill="FDFEFF"/>
          <w:lang w:val="uk-UA"/>
        </w:rPr>
        <w:t xml:space="preserve"> / Рейнсько-Рурська область;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shd w:val="clear" w:color="auto" w:fill="FDFEFF"/>
          <w:lang w:val="uk-UA"/>
        </w:rPr>
      </w:pPr>
      <w:r w:rsidRPr="00D57BEE">
        <w:rPr>
          <w:rFonts w:ascii="Times New Roman" w:eastAsia="Times New Roman" w:hAnsi="Times New Roman" w:cs="Times New Roman"/>
          <w:i/>
          <w:spacing w:val="3"/>
          <w:sz w:val="28"/>
          <w:lang w:val="uk-UA"/>
        </w:rPr>
        <w:t xml:space="preserve">«Lutz von Wulfingen, Generalleutnant und Lehrer an der königlich preußischen Kriegsakademie» / </w:t>
      </w:r>
      <w:r w:rsidRPr="00D57BEE">
        <w:rPr>
          <w:rFonts w:ascii="Times New Roman" w:eastAsia="Times New Roman" w:hAnsi="Times New Roman" w:cs="Times New Roman"/>
          <w:spacing w:val="3"/>
          <w:sz w:val="28"/>
          <w:shd w:val="clear" w:color="auto" w:fill="FDFEFF"/>
          <w:lang w:val="uk-UA"/>
        </w:rPr>
        <w:t xml:space="preserve">«Люц фон Вульфінген, генерал-лейтенант, викладач Королівської прусської військової академії»;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i/>
          <w:spacing w:val="3"/>
          <w:sz w:val="28"/>
          <w:lang w:val="uk-UA"/>
        </w:rPr>
        <w:t xml:space="preserve">Taschenbuch der Kriegsgeschichte in Stichworten mit strategischen und taktischen Anmerkungen und einem chronologischen Verzeichnis aller Schlachten, Gefechte und Scharmützel der Weltgeschichte samt der daran beteiligten Truppen und ihrer Führer, mit 212 Skizzen versehen und völlig neu bearbeitet von Otto Graf Ottern zu Ottbach, Major a. D., zweite Auflage 1911 </w:t>
      </w:r>
      <w:r w:rsidR="0014274C" w:rsidRPr="00D57BEE">
        <w:rPr>
          <w:rFonts w:ascii="Times New Roman" w:eastAsia="Times New Roman" w:hAnsi="Times New Roman" w:cs="Times New Roman"/>
          <w:spacing w:val="3"/>
          <w:sz w:val="28"/>
          <w:lang w:val="uk-UA"/>
        </w:rPr>
        <w:t>[61, с. 36]</w:t>
      </w:r>
      <w:r w:rsidRPr="00D57BEE">
        <w:rPr>
          <w:rFonts w:ascii="Times New Roman" w:eastAsia="Times New Roman" w:hAnsi="Times New Roman" w:cs="Times New Roman"/>
          <w:i/>
          <w:spacing w:val="3"/>
          <w:sz w:val="28"/>
          <w:lang w:val="uk-UA"/>
        </w:rPr>
        <w:t xml:space="preserve"> / «</w:t>
      </w:r>
      <w:r w:rsidRPr="00D57BEE">
        <w:rPr>
          <w:rFonts w:ascii="Times New Roman" w:eastAsia="Times New Roman" w:hAnsi="Times New Roman" w:cs="Times New Roman"/>
          <w:spacing w:val="3"/>
          <w:sz w:val="28"/>
          <w:shd w:val="clear" w:color="auto" w:fill="FDFEFF"/>
          <w:lang w:val="uk-UA"/>
        </w:rPr>
        <w:t xml:space="preserve">Довідник військової академії, укладений за алфавітом з стратегічними і тактичними коментарями та хронологічним покажчиком всіх баталій, боїв і сутичок, відомих світовій історії, а також полків і </w:t>
      </w:r>
      <w:r w:rsidRPr="00D57BEE">
        <w:rPr>
          <w:rFonts w:ascii="Times New Roman" w:eastAsia="Times New Roman" w:hAnsi="Times New Roman" w:cs="Times New Roman"/>
          <w:spacing w:val="3"/>
          <w:sz w:val="28"/>
          <w:shd w:val="clear" w:color="auto" w:fill="FDFEFF"/>
          <w:lang w:val="uk-UA"/>
        </w:rPr>
        <w:lastRenderedPageBreak/>
        <w:t xml:space="preserve">полководців, які брали в них участь, з додатком 212 ілюстрацій, перероблений і доповнений Отто Оттерном, графом цу Оттбах, майором у відставці. Видання друге, 1911 рік» </w:t>
      </w:r>
      <w:r w:rsidRPr="00D57BEE">
        <w:rPr>
          <w:rFonts w:ascii="Times New Roman" w:eastAsia="Times New Roman" w:hAnsi="Times New Roman" w:cs="Times New Roman"/>
          <w:spacing w:val="3"/>
          <w:sz w:val="28"/>
          <w:lang w:val="uk-UA"/>
        </w:rPr>
        <w:t>[34</w:t>
      </w:r>
      <w:r w:rsidRPr="00D57BEE">
        <w:rPr>
          <w:rFonts w:ascii="Times New Roman" w:eastAsia="Times New Roman" w:hAnsi="Times New Roman" w:cs="Times New Roman"/>
          <w:spacing w:val="3"/>
          <w:sz w:val="28"/>
          <w:shd w:val="clear" w:color="auto" w:fill="FDFEFF"/>
          <w:lang w:val="uk-UA"/>
        </w:rPr>
        <w:t xml:space="preserve">] та ін.  </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Структура реалії може вимагати від перекладача не лише зміни, а й збереження іншомовної конструкції, коли це пов’язано з точністю передачі логічного наголосу.</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Лексичне значення оригіналу ОР, які є національно-забарвленими одиницями, передано в перекладі тим чи іншим типом висловлювання, граматичною формою, паралінгвістичними засобами, дескриптивним або поморфемним словотвором, контекстуальною синонімією. Частина інформації може сигналізувати контекст і навіть форму мовного вираження, поєднання мовних знаків мовного ланцюга.</w:t>
      </w:r>
    </w:p>
    <w:p w:rsidR="00AF5151" w:rsidRPr="00D57BEE" w:rsidRDefault="00AF5151" w:rsidP="00AF5151">
      <w:pPr>
        <w:tabs>
          <w:tab w:val="left" w:pos="4536"/>
        </w:tabs>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 xml:space="preserve">Для аналізу мови твору й стилю автора застосовано набір категорій, які дозволяють подати складність композиційно-мовленнєвої організації роману. Тут на перший план висуваються такі категорії, як повторення, речення з однорідними членами та вживання умовного способу як найчастотніші вияви індивідуальної манери Д. Нолля, що конструюють смислову замкнутість структури і які самі у свою чергу виявляються структурами, які співвідносяться між собою. </w:t>
      </w:r>
    </w:p>
    <w:p w:rsidR="00AF5151" w:rsidRPr="00D57BEE" w:rsidRDefault="00AF5151" w:rsidP="00AF5151">
      <w:pPr>
        <w:tabs>
          <w:tab w:val="left" w:pos="4536"/>
        </w:tabs>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Завдання полягало в тому, щоб не лише виділити головні лексичні одиниці, з яких складається художній прозовий текст, а й описати їхні головні риси, й визначити особливості взаємодії таких єдностей у межах ідіолекту автора як цілісної системи, встановити їхні функціональні зв’язки.</w:t>
      </w:r>
    </w:p>
    <w:p w:rsidR="00AF5151" w:rsidRPr="00D57BEE" w:rsidRDefault="00AF5151" w:rsidP="00AF5151">
      <w:pPr>
        <w:spacing w:after="0" w:line="360" w:lineRule="auto"/>
        <w:ind w:firstLine="709"/>
        <w:jc w:val="both"/>
        <w:rPr>
          <w:rFonts w:ascii="Times New Roman" w:eastAsia="Times New Roman" w:hAnsi="Times New Roman" w:cs="Times New Roman"/>
          <w:color w:val="000000"/>
          <w:spacing w:val="3"/>
          <w:sz w:val="28"/>
          <w:lang w:val="uk-UA"/>
        </w:rPr>
      </w:pPr>
      <w:r w:rsidRPr="00D57BEE">
        <w:rPr>
          <w:rFonts w:ascii="Times New Roman" w:eastAsia="Times New Roman" w:hAnsi="Times New Roman" w:cs="Times New Roman"/>
          <w:color w:val="000000"/>
          <w:spacing w:val="3"/>
          <w:sz w:val="28"/>
          <w:lang w:val="uk-UA"/>
        </w:rPr>
        <w:t>Перекладач свідомо або несвідомо веде пошук семантичних ресурсів лінгвокреативності та обирає той чи інший прийом перекладу ОР, опираючись на свої знання, життєвий та професійний досвід.</w:t>
      </w:r>
    </w:p>
    <w:p w:rsidR="00AF5151" w:rsidRPr="00D57BEE" w:rsidRDefault="00AF5151" w:rsidP="00AF5151">
      <w:pPr>
        <w:spacing w:after="0" w:line="360" w:lineRule="auto"/>
        <w:ind w:firstLine="709"/>
        <w:jc w:val="both"/>
        <w:rPr>
          <w:rFonts w:ascii="Times New Roman" w:eastAsia="Times New Roman" w:hAnsi="Times New Roman" w:cs="Times New Roman"/>
          <w:spacing w:val="3"/>
          <w:sz w:val="28"/>
          <w:lang w:val="uk-UA"/>
        </w:rPr>
      </w:pPr>
      <w:r w:rsidRPr="00D57BEE">
        <w:rPr>
          <w:rFonts w:ascii="Times New Roman" w:eastAsia="Times New Roman" w:hAnsi="Times New Roman" w:cs="Times New Roman"/>
          <w:spacing w:val="3"/>
          <w:sz w:val="28"/>
          <w:lang w:val="uk-UA"/>
        </w:rPr>
        <w:t>Окрім того, роман Дітера Нолля «Пригоди Вернера Го</w:t>
      </w:r>
      <w:r w:rsidR="001C5A8F" w:rsidRPr="00D57BEE">
        <w:rPr>
          <w:rFonts w:ascii="Times New Roman" w:eastAsia="Times New Roman" w:hAnsi="Times New Roman" w:cs="Times New Roman"/>
          <w:spacing w:val="3"/>
          <w:sz w:val="28"/>
          <w:lang w:val="uk-UA"/>
        </w:rPr>
        <w:t>льта» має національно-культурну</w:t>
      </w:r>
      <w:r w:rsidRPr="00D57BEE">
        <w:rPr>
          <w:rFonts w:ascii="Times New Roman" w:eastAsia="Times New Roman" w:hAnsi="Times New Roman" w:cs="Times New Roman"/>
          <w:spacing w:val="3"/>
          <w:sz w:val="28"/>
          <w:lang w:val="uk-UA"/>
        </w:rPr>
        <w:t xml:space="preserve"> та істори</w:t>
      </w:r>
      <w:r w:rsidR="001C5A8F" w:rsidRPr="00D57BEE">
        <w:rPr>
          <w:rFonts w:ascii="Times New Roman" w:eastAsia="Times New Roman" w:hAnsi="Times New Roman" w:cs="Times New Roman"/>
          <w:spacing w:val="3"/>
          <w:sz w:val="28"/>
          <w:lang w:val="uk-UA"/>
        </w:rPr>
        <w:t>чну специфіку</w:t>
      </w:r>
      <w:r w:rsidRPr="00D57BEE">
        <w:rPr>
          <w:rFonts w:ascii="Times New Roman" w:eastAsia="Times New Roman" w:hAnsi="Times New Roman" w:cs="Times New Roman"/>
          <w:spacing w:val="3"/>
          <w:sz w:val="28"/>
          <w:lang w:val="uk-UA"/>
        </w:rPr>
        <w:t xml:space="preserve">, що робить переклад тексту складним завданням для перекладача. Тому ОР необхідно еквівалентно </w:t>
      </w:r>
      <w:r w:rsidRPr="00D57BEE">
        <w:rPr>
          <w:rFonts w:ascii="Times New Roman" w:eastAsia="Times New Roman" w:hAnsi="Times New Roman" w:cs="Times New Roman"/>
          <w:spacing w:val="3"/>
          <w:sz w:val="28"/>
          <w:lang w:val="uk-UA"/>
        </w:rPr>
        <w:lastRenderedPageBreak/>
        <w:t>інтерпретувати в перекладі для іншомовного читача так, щоб він познайомився зі специфікою культури та традицій Третього Рейху.</w:t>
      </w:r>
    </w:p>
    <w:p w:rsidR="00AF5151" w:rsidRPr="00D57BEE" w:rsidRDefault="00AF5151" w:rsidP="00AF5151">
      <w:pPr>
        <w:spacing w:after="0" w:line="360" w:lineRule="auto"/>
        <w:ind w:firstLine="709"/>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rPr>
          <w:rFonts w:ascii="Times New Roman" w:eastAsia="Calibri" w:hAnsi="Times New Roman" w:cs="Times New Roman"/>
          <w:b/>
          <w:spacing w:val="3"/>
          <w:sz w:val="28"/>
          <w:szCs w:val="28"/>
          <w:lang w:val="uk-UA"/>
        </w:rPr>
      </w:pPr>
    </w:p>
    <w:p w:rsidR="001C5A8F" w:rsidRPr="00D57BEE" w:rsidRDefault="001C5A8F">
      <w:pP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br w:type="page"/>
      </w: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r w:rsidRPr="00D57BEE">
        <w:rPr>
          <w:rFonts w:ascii="Times New Roman" w:eastAsia="Calibri" w:hAnsi="Times New Roman" w:cs="Times New Roman"/>
          <w:b/>
          <w:spacing w:val="3"/>
          <w:sz w:val="28"/>
          <w:szCs w:val="28"/>
          <w:lang w:val="uk-UA"/>
        </w:rPr>
        <w:lastRenderedPageBreak/>
        <w:t>Висновки до Розділу ІІ</w:t>
      </w:r>
    </w:p>
    <w:p w:rsidR="00AF5151" w:rsidRPr="00D57BEE" w:rsidRDefault="00AF5151" w:rsidP="00AF5151">
      <w:pPr>
        <w:spacing w:after="0" w:line="360" w:lineRule="auto"/>
        <w:ind w:firstLine="709"/>
        <w:jc w:val="center"/>
        <w:rPr>
          <w:rFonts w:ascii="Times New Roman" w:eastAsia="Calibri" w:hAnsi="Times New Roman" w:cs="Times New Roman"/>
          <w:b/>
          <w:spacing w:val="3"/>
          <w:sz w:val="28"/>
          <w:szCs w:val="28"/>
          <w:lang w:val="uk-UA"/>
        </w:rPr>
      </w:pP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Отже, ономастичні реалії як лексичні одиниці в тексті, володіючи багатою семантичною природою, вимагають особливої уваги.</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Аналіз лексичних одиниць в першій книзі роману «</w:t>
      </w:r>
      <w:r w:rsidRPr="00D57BEE">
        <w:rPr>
          <w:rFonts w:ascii="Times New Roman" w:eastAsia="Calibri" w:hAnsi="Times New Roman" w:cs="Times New Roman"/>
          <w:bCs/>
          <w:i/>
          <w:spacing w:val="3"/>
          <w:sz w:val="28"/>
          <w:szCs w:val="28"/>
          <w:shd w:val="clear" w:color="auto" w:fill="FFFFFF"/>
          <w:lang w:val="uk-UA"/>
        </w:rPr>
        <w:t xml:space="preserve">Die Abenteuer des Werner Holt» </w:t>
      </w:r>
      <w:r w:rsidRPr="00D57BEE">
        <w:rPr>
          <w:rFonts w:ascii="Times New Roman" w:eastAsia="Calibri" w:hAnsi="Times New Roman" w:cs="Times New Roman"/>
          <w:bCs/>
          <w:spacing w:val="3"/>
          <w:sz w:val="28"/>
          <w:szCs w:val="28"/>
          <w:shd w:val="clear" w:color="auto" w:fill="FFFFFF"/>
          <w:lang w:val="uk-UA"/>
        </w:rPr>
        <w:t xml:space="preserve">та в перекладі Юрія Михайлюка </w:t>
      </w:r>
      <w:r w:rsidRPr="00D57BEE">
        <w:rPr>
          <w:rFonts w:ascii="Times New Roman" w:eastAsia="Calibri" w:hAnsi="Times New Roman" w:cs="Times New Roman"/>
          <w:spacing w:val="3"/>
          <w:sz w:val="28"/>
          <w:szCs w:val="28"/>
          <w:lang w:val="uk-UA"/>
        </w:rPr>
        <w:t xml:space="preserve">«Пригоди Вернера Гольта» дозволив сформувати класифікацію ономастикону Третього Рейху, яка відображає всесвітньо відомі власні назви (імена та прізвища письменників, історичних постатей), загальнонаціональні власні назви (предмети духовної культури, топоніми тощо), власні назви Третього Рейху (документи, посади, військові частини тощо). </w:t>
      </w:r>
    </w:p>
    <w:p w:rsidR="00AF5151" w:rsidRDefault="00AF5151" w:rsidP="00AF5151">
      <w:pPr>
        <w:spacing w:after="0" w:line="360" w:lineRule="auto"/>
        <w:ind w:firstLine="709"/>
        <w:contextualSpacing/>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Ономастикон у тексті роману виконує функцію не лише найменування, але й є тими лексичними одиницями, котрі вказують на німецьку національну картину світу часів так званого Третього Рейху. Водночас, будучи словами з яскраво вираженою національною специфікою, ОР несуть додаткову фонову інформацію, що створює істотні труднощі для їх розуміння і розпізнавання в тексті.</w:t>
      </w:r>
    </w:p>
    <w:p w:rsidR="00857A0A" w:rsidRPr="00857A0A" w:rsidRDefault="00857A0A" w:rsidP="00857A0A">
      <w:pPr>
        <w:spacing w:after="0" w:line="360" w:lineRule="auto"/>
        <w:ind w:firstLine="709"/>
        <w:jc w:val="both"/>
        <w:rPr>
          <w:rFonts w:ascii="Times New Roman" w:eastAsia="Calibri" w:hAnsi="Times New Roman" w:cs="Times New Roman"/>
          <w:spacing w:val="3"/>
          <w:sz w:val="28"/>
          <w:szCs w:val="28"/>
          <w:lang w:val="uk-UA"/>
        </w:rPr>
      </w:pPr>
      <w:r w:rsidRPr="00857A0A">
        <w:rPr>
          <w:rFonts w:ascii="Times New Roman" w:eastAsia="Calibri" w:hAnsi="Times New Roman" w:cs="Times New Roman"/>
          <w:spacing w:val="3"/>
          <w:sz w:val="28"/>
          <w:szCs w:val="28"/>
          <w:lang w:val="uk-UA"/>
        </w:rPr>
        <w:t>Проаналізувавши практичний матеріал, ми зробили висновки, що найбільш поширеним видом лексичних перекладацьких трансформацій при перекладі ОР з німецької мови українською є транслітерація (точна передача знаків однієї писемності знаками іншої писемності). Загальна кількість випадків використання транслітерації складає 44%, або 68 реалій.</w:t>
      </w:r>
      <w:r w:rsidR="00E93536">
        <w:rPr>
          <w:rFonts w:ascii="Times New Roman" w:eastAsia="Calibri" w:hAnsi="Times New Roman" w:cs="Times New Roman"/>
          <w:spacing w:val="3"/>
          <w:sz w:val="28"/>
          <w:szCs w:val="28"/>
          <w:lang w:val="uk-UA"/>
        </w:rPr>
        <w:t xml:space="preserve"> Ще одним найуживанішим видом лексичних перекладацьких т</w:t>
      </w:r>
      <w:r w:rsidR="00F36F7F">
        <w:rPr>
          <w:rFonts w:ascii="Times New Roman" w:eastAsia="Calibri" w:hAnsi="Times New Roman" w:cs="Times New Roman"/>
          <w:spacing w:val="3"/>
          <w:sz w:val="28"/>
          <w:szCs w:val="28"/>
          <w:lang w:val="uk-UA"/>
        </w:rPr>
        <w:t>рансформацій є транскрипція (41, 63%), яка</w:t>
      </w:r>
      <w:r w:rsidR="00E93536">
        <w:rPr>
          <w:rFonts w:ascii="Times New Roman" w:eastAsia="Calibri" w:hAnsi="Times New Roman" w:cs="Times New Roman"/>
          <w:spacing w:val="3"/>
          <w:sz w:val="28"/>
          <w:szCs w:val="28"/>
          <w:lang w:val="uk-UA"/>
        </w:rPr>
        <w:t xml:space="preserve"> у </w:t>
      </w:r>
      <w:r w:rsidR="00F36F7F">
        <w:rPr>
          <w:rFonts w:ascii="Times New Roman" w:eastAsia="Calibri" w:hAnsi="Times New Roman" w:cs="Times New Roman"/>
          <w:spacing w:val="3"/>
          <w:sz w:val="28"/>
          <w:szCs w:val="28"/>
          <w:lang w:val="uk-UA"/>
        </w:rPr>
        <w:t xml:space="preserve">перекладі Юрія Михайлюка </w:t>
      </w:r>
      <w:r w:rsidR="00F36F7F" w:rsidRPr="00F36F7F">
        <w:rPr>
          <w:rFonts w:ascii="Times New Roman" w:eastAsia="Calibri" w:hAnsi="Times New Roman" w:cs="Times New Roman"/>
          <w:spacing w:val="3"/>
          <w:sz w:val="28"/>
          <w:szCs w:val="28"/>
          <w:lang w:val="uk-UA"/>
        </w:rPr>
        <w:t>роману «Пригоди Вернера Гольта»</w:t>
      </w:r>
      <w:r w:rsidR="00F36F7F">
        <w:rPr>
          <w:rFonts w:ascii="Times New Roman" w:eastAsia="Calibri" w:hAnsi="Times New Roman" w:cs="Times New Roman"/>
          <w:spacing w:val="3"/>
          <w:sz w:val="28"/>
          <w:szCs w:val="28"/>
          <w:lang w:val="uk-UA"/>
        </w:rPr>
        <w:t xml:space="preserve"> вживається </w:t>
      </w:r>
      <w:r w:rsidR="00E93536" w:rsidRPr="00E93536">
        <w:rPr>
          <w:rFonts w:ascii="Times New Roman" w:eastAsia="Calibri" w:hAnsi="Times New Roman" w:cs="Times New Roman"/>
          <w:spacing w:val="3"/>
          <w:sz w:val="28"/>
          <w:szCs w:val="28"/>
          <w:lang w:val="uk-UA"/>
        </w:rPr>
        <w:t>рідше, але також є одним з основних видів перекладацьких трансформацій</w:t>
      </w:r>
      <w:r w:rsidR="00F36F7F">
        <w:rPr>
          <w:rFonts w:ascii="Times New Roman" w:eastAsia="Calibri" w:hAnsi="Times New Roman" w:cs="Times New Roman"/>
          <w:spacing w:val="3"/>
          <w:sz w:val="28"/>
          <w:szCs w:val="28"/>
          <w:lang w:val="uk-UA"/>
        </w:rPr>
        <w:t>.</w:t>
      </w:r>
    </w:p>
    <w:p w:rsidR="00857A0A" w:rsidRDefault="00857A0A" w:rsidP="00857A0A">
      <w:pPr>
        <w:spacing w:after="0" w:line="360" w:lineRule="auto"/>
        <w:ind w:firstLine="709"/>
        <w:jc w:val="both"/>
        <w:rPr>
          <w:rFonts w:ascii="Times New Roman" w:eastAsia="Calibri" w:hAnsi="Times New Roman" w:cs="Times New Roman"/>
          <w:spacing w:val="3"/>
          <w:sz w:val="28"/>
          <w:szCs w:val="28"/>
          <w:lang w:val="uk-UA"/>
        </w:rPr>
      </w:pPr>
      <w:r w:rsidRPr="00857A0A">
        <w:rPr>
          <w:rFonts w:ascii="Times New Roman" w:eastAsia="Calibri" w:hAnsi="Times New Roman" w:cs="Times New Roman"/>
          <w:spacing w:val="3"/>
          <w:sz w:val="28"/>
          <w:szCs w:val="28"/>
          <w:lang w:val="uk-UA"/>
        </w:rPr>
        <w:t>Кожен із способів, який використовується для перекладу ОР, має як переваги, так і недоліки, але вибір залишається за перекладачем.</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 xml:space="preserve">У процесі перекладу ОР текстів роману німецькою та українською мовою з пошуком українських еквівалентів, тобто функціонують дві мовні </w:t>
      </w:r>
      <w:r w:rsidRPr="00D57BEE">
        <w:rPr>
          <w:rFonts w:ascii="Times New Roman" w:eastAsia="Calibri" w:hAnsi="Times New Roman" w:cs="Times New Roman"/>
          <w:spacing w:val="3"/>
          <w:sz w:val="28"/>
          <w:szCs w:val="28"/>
          <w:lang w:val="uk-UA"/>
        </w:rPr>
        <w:lastRenderedPageBreak/>
        <w:t>системи, але функціонують вони незалежно одна від одної, а співвідносяться, одночасно, з паралельним використанням комунікативно рівноцінних одиниць. Іншими словами, при перекладі, ми маємо справу з особливим типом використання слів і словосполучень у художньому тексті.</w:t>
      </w:r>
    </w:p>
    <w:p w:rsidR="00AF5151" w:rsidRPr="00D57BEE" w:rsidRDefault="00AF5151" w:rsidP="00AF5151">
      <w:pPr>
        <w:spacing w:after="0" w:line="360" w:lineRule="auto"/>
        <w:ind w:firstLine="709"/>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Власні імена й загальні назви в романі формально та змістовно організують текстовий простір, забезпечують цілісність, зв’язність, завершеність думки автора. Тож можна узагальнити, що основна функція ОР – стилістична. Лише один раз вжите в тексті ім’я або назва зберігає свої основоположні властивості і здатне впливати на весь текстовий матеріал в цілому.</w:t>
      </w:r>
    </w:p>
    <w:p w:rsidR="005662A3" w:rsidRDefault="00AF5151" w:rsidP="00AF5151">
      <w:pPr>
        <w:spacing w:after="0" w:line="360" w:lineRule="auto"/>
        <w:ind w:firstLine="709"/>
        <w:contextualSpacing/>
        <w:jc w:val="both"/>
        <w:rPr>
          <w:rFonts w:ascii="Times New Roman" w:eastAsia="Calibri" w:hAnsi="Times New Roman" w:cs="Times New Roman"/>
          <w:spacing w:val="3"/>
          <w:sz w:val="28"/>
          <w:szCs w:val="28"/>
          <w:lang w:val="uk-UA"/>
        </w:rPr>
      </w:pPr>
      <w:r w:rsidRPr="00D57BEE">
        <w:rPr>
          <w:rFonts w:ascii="Times New Roman" w:eastAsia="Calibri" w:hAnsi="Times New Roman" w:cs="Times New Roman"/>
          <w:spacing w:val="3"/>
          <w:sz w:val="28"/>
          <w:szCs w:val="28"/>
          <w:lang w:val="uk-UA"/>
        </w:rPr>
        <w:t>Насамкінець зауважимо, що ономастикон Третього Рейху апелює до минулого Німеччини, що пояснює багатовікове прагнення німецького народу до єдиної і сильної держави. Це відображається в запропонованій класифікації ономастикону Третього Рейху.</w:t>
      </w:r>
    </w:p>
    <w:p w:rsidR="005662A3" w:rsidRDefault="005662A3">
      <w:pPr>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br w:type="page"/>
      </w:r>
    </w:p>
    <w:p w:rsidR="005662A3" w:rsidRPr="005662A3" w:rsidRDefault="005662A3" w:rsidP="005662A3">
      <w:pPr>
        <w:spacing w:after="0" w:line="360" w:lineRule="auto"/>
        <w:ind w:firstLine="709"/>
        <w:jc w:val="center"/>
        <w:rPr>
          <w:rFonts w:ascii="Times New Roman" w:eastAsia="Calibri" w:hAnsi="Times New Roman" w:cs="Times New Roman"/>
          <w:b/>
          <w:spacing w:val="3"/>
          <w:sz w:val="28"/>
          <w:szCs w:val="28"/>
          <w:lang w:val="uk-UA"/>
        </w:rPr>
      </w:pPr>
      <w:r w:rsidRPr="005662A3">
        <w:rPr>
          <w:rFonts w:ascii="Times New Roman" w:eastAsia="Calibri" w:hAnsi="Times New Roman" w:cs="Times New Roman"/>
          <w:b/>
          <w:spacing w:val="3"/>
          <w:sz w:val="28"/>
          <w:szCs w:val="28"/>
          <w:lang w:val="uk-UA"/>
        </w:rPr>
        <w:lastRenderedPageBreak/>
        <w:t>ЗАГАЛЬНІ ВИСНОВКИ</w:t>
      </w:r>
    </w:p>
    <w:p w:rsidR="005662A3" w:rsidRPr="005662A3" w:rsidRDefault="005662A3" w:rsidP="005662A3">
      <w:pPr>
        <w:spacing w:after="0" w:line="360" w:lineRule="auto"/>
        <w:ind w:firstLine="709"/>
        <w:jc w:val="center"/>
        <w:rPr>
          <w:rFonts w:ascii="Times New Roman" w:eastAsia="Calibri" w:hAnsi="Times New Roman" w:cs="Times New Roman"/>
          <w:b/>
          <w:spacing w:val="3"/>
          <w:sz w:val="28"/>
          <w:szCs w:val="28"/>
          <w:lang w:val="uk-UA"/>
        </w:rPr>
      </w:pPr>
    </w:p>
    <w:p w:rsidR="005662A3" w:rsidRPr="005662A3" w:rsidRDefault="00675AAD" w:rsidP="005662A3">
      <w:pPr>
        <w:spacing w:after="0" w:line="360" w:lineRule="auto"/>
        <w:ind w:firstLine="709"/>
        <w:jc w:val="both"/>
        <w:rPr>
          <w:rFonts w:ascii="Times New Roman" w:eastAsia="Calibri" w:hAnsi="Times New Roman" w:cs="Times New Roman"/>
          <w:spacing w:val="3"/>
          <w:sz w:val="28"/>
          <w:szCs w:val="28"/>
          <w:lang w:val="uk-UA"/>
        </w:rPr>
      </w:pPr>
      <w:r w:rsidRPr="00675AAD">
        <w:rPr>
          <w:rFonts w:ascii="Times New Roman" w:eastAsia="Calibri" w:hAnsi="Times New Roman" w:cs="Times New Roman"/>
          <w:spacing w:val="3"/>
          <w:sz w:val="28"/>
          <w:szCs w:val="28"/>
          <w:lang w:val="uk-UA"/>
        </w:rPr>
        <w:t>Результати виконаного дослідження дозволяють зробити такі висновки</w:t>
      </w:r>
      <w:r w:rsidR="00D6301E">
        <w:rPr>
          <w:rFonts w:ascii="Times New Roman" w:eastAsia="Calibri" w:hAnsi="Times New Roman" w:cs="Times New Roman"/>
          <w:spacing w:val="3"/>
          <w:sz w:val="28"/>
          <w:szCs w:val="28"/>
          <w:lang w:val="uk-UA"/>
        </w:rPr>
        <w:t>:</w:t>
      </w:r>
    </w:p>
    <w:p w:rsidR="003202E8" w:rsidRPr="00D6301E" w:rsidRDefault="00074A09" w:rsidP="00D6301E">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 у</w:t>
      </w:r>
      <w:r w:rsidR="005662A3" w:rsidRPr="00D6301E">
        <w:rPr>
          <w:rFonts w:ascii="Times New Roman" w:eastAsia="Calibri" w:hAnsi="Times New Roman" w:cs="Times New Roman"/>
          <w:spacing w:val="3"/>
          <w:sz w:val="28"/>
          <w:szCs w:val="28"/>
          <w:lang w:val="uk-UA"/>
        </w:rPr>
        <w:t xml:space="preserve"> лінгвістиці та теорії пере</w:t>
      </w:r>
      <w:r w:rsidR="00675AAD" w:rsidRPr="00D6301E">
        <w:rPr>
          <w:rFonts w:ascii="Times New Roman" w:eastAsia="Calibri" w:hAnsi="Times New Roman" w:cs="Times New Roman"/>
          <w:spacing w:val="3"/>
          <w:sz w:val="28"/>
          <w:szCs w:val="28"/>
          <w:lang w:val="uk-UA"/>
        </w:rPr>
        <w:t xml:space="preserve">кладу </w:t>
      </w:r>
      <w:r w:rsidR="00D6301E">
        <w:rPr>
          <w:rFonts w:ascii="Times New Roman" w:eastAsia="Calibri" w:hAnsi="Times New Roman" w:cs="Times New Roman"/>
          <w:spacing w:val="3"/>
          <w:sz w:val="28"/>
          <w:szCs w:val="28"/>
          <w:lang w:val="uk-UA"/>
        </w:rPr>
        <w:t>відсутня одностайність щодо трактування реалії як поняття</w:t>
      </w:r>
      <w:r w:rsidR="005662A3" w:rsidRPr="00D6301E">
        <w:rPr>
          <w:rFonts w:ascii="Times New Roman" w:eastAsia="Calibri" w:hAnsi="Times New Roman" w:cs="Times New Roman"/>
          <w:spacing w:val="3"/>
          <w:sz w:val="28"/>
          <w:szCs w:val="28"/>
          <w:lang w:val="uk-UA"/>
        </w:rPr>
        <w:t xml:space="preserve">. </w:t>
      </w:r>
      <w:r w:rsidR="00D6301E">
        <w:rPr>
          <w:rFonts w:ascii="Times New Roman" w:eastAsia="Calibri" w:hAnsi="Times New Roman" w:cs="Times New Roman"/>
          <w:spacing w:val="3"/>
          <w:sz w:val="28"/>
          <w:szCs w:val="28"/>
          <w:lang w:val="uk-UA"/>
        </w:rPr>
        <w:t>Лінгвісти</w:t>
      </w:r>
      <w:r w:rsidR="003202E8" w:rsidRPr="00D6301E">
        <w:rPr>
          <w:rFonts w:ascii="Times New Roman" w:eastAsia="Calibri" w:hAnsi="Times New Roman" w:cs="Times New Roman"/>
          <w:spacing w:val="3"/>
          <w:sz w:val="28"/>
          <w:szCs w:val="28"/>
          <w:lang w:val="uk-UA"/>
        </w:rPr>
        <w:t xml:space="preserve"> розуміють</w:t>
      </w:r>
      <w:r w:rsidR="00D6301E" w:rsidRPr="00D6301E">
        <w:rPr>
          <w:rFonts w:ascii="Times New Roman" w:eastAsia="Calibri" w:hAnsi="Times New Roman" w:cs="Times New Roman"/>
          <w:spacing w:val="3"/>
          <w:sz w:val="28"/>
          <w:szCs w:val="28"/>
          <w:lang w:val="uk-UA"/>
        </w:rPr>
        <w:t xml:space="preserve"> </w:t>
      </w:r>
      <w:r w:rsidR="003202E8" w:rsidRPr="00D6301E">
        <w:rPr>
          <w:rFonts w:ascii="Times New Roman" w:eastAsia="Calibri" w:hAnsi="Times New Roman" w:cs="Times New Roman"/>
          <w:spacing w:val="3"/>
          <w:sz w:val="28"/>
          <w:szCs w:val="28"/>
          <w:lang w:val="uk-UA"/>
        </w:rPr>
        <w:t xml:space="preserve">під реалією власні назви, географічні назви, найменування предметів побуту, матеріальної, духовної культури, традиції, феномени соціального, політичного, економічного життя, </w:t>
      </w:r>
      <w:r>
        <w:rPr>
          <w:rFonts w:ascii="Times New Roman" w:eastAsia="Calibri" w:hAnsi="Times New Roman" w:cs="Times New Roman"/>
          <w:spacing w:val="3"/>
          <w:sz w:val="28"/>
          <w:szCs w:val="28"/>
          <w:lang w:val="uk-UA"/>
        </w:rPr>
        <w:t>а також слова, що їх позначають;</w:t>
      </w:r>
    </w:p>
    <w:p w:rsidR="00577CF2" w:rsidRDefault="00074A09" w:rsidP="003202E8">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 xml:space="preserve">- у </w:t>
      </w:r>
      <w:r w:rsidR="003202E8">
        <w:rPr>
          <w:rFonts w:ascii="Times New Roman" w:eastAsia="Calibri" w:hAnsi="Times New Roman" w:cs="Times New Roman"/>
          <w:spacing w:val="3"/>
          <w:sz w:val="28"/>
          <w:szCs w:val="28"/>
          <w:lang w:val="uk-UA"/>
        </w:rPr>
        <w:t>перекладознав</w:t>
      </w:r>
      <w:r w:rsidR="003202E8" w:rsidRPr="003202E8">
        <w:rPr>
          <w:rFonts w:ascii="Times New Roman" w:eastAsia="Calibri" w:hAnsi="Times New Roman" w:cs="Times New Roman"/>
          <w:spacing w:val="3"/>
          <w:sz w:val="28"/>
          <w:szCs w:val="28"/>
          <w:lang w:val="uk-UA"/>
        </w:rPr>
        <w:t xml:space="preserve">стві реалії </w:t>
      </w:r>
      <w:r w:rsidR="00D6301E">
        <w:rPr>
          <w:rFonts w:ascii="Times New Roman" w:eastAsia="Calibri" w:hAnsi="Times New Roman" w:cs="Times New Roman"/>
          <w:spacing w:val="3"/>
          <w:sz w:val="28"/>
          <w:szCs w:val="28"/>
          <w:lang w:val="uk-UA"/>
        </w:rPr>
        <w:t>розмежовують: реалію-предмет і реалію</w:t>
      </w:r>
      <w:r w:rsidR="009B7ABF">
        <w:rPr>
          <w:rFonts w:ascii="Times New Roman" w:eastAsia="Calibri" w:hAnsi="Times New Roman" w:cs="Times New Roman"/>
          <w:spacing w:val="3"/>
          <w:sz w:val="28"/>
          <w:szCs w:val="28"/>
          <w:lang w:val="uk-UA"/>
        </w:rPr>
        <w:t>-слово. У першому випадку</w:t>
      </w:r>
      <w:r w:rsidR="00C70831" w:rsidRPr="00C70831">
        <w:rPr>
          <w:rFonts w:ascii="Times New Roman" w:eastAsia="Calibri" w:hAnsi="Times New Roman" w:cs="Times New Roman"/>
          <w:spacing w:val="3"/>
          <w:sz w:val="28"/>
          <w:szCs w:val="28"/>
          <w:lang w:val="uk-UA"/>
        </w:rPr>
        <w:t xml:space="preserve"> </w:t>
      </w:r>
      <w:r w:rsidR="009B7ABF">
        <w:rPr>
          <w:rFonts w:ascii="Times New Roman" w:eastAsia="Calibri" w:hAnsi="Times New Roman" w:cs="Times New Roman"/>
          <w:spacing w:val="3"/>
          <w:sz w:val="28"/>
          <w:szCs w:val="28"/>
          <w:lang w:val="uk-UA"/>
        </w:rPr>
        <w:t xml:space="preserve">розуміємо </w:t>
      </w:r>
      <w:r w:rsidR="00D6301E">
        <w:rPr>
          <w:rFonts w:ascii="Times New Roman" w:eastAsia="Calibri" w:hAnsi="Times New Roman" w:cs="Times New Roman"/>
          <w:spacing w:val="3"/>
          <w:sz w:val="28"/>
          <w:szCs w:val="28"/>
          <w:lang w:val="uk-UA"/>
        </w:rPr>
        <w:t>під реалією</w:t>
      </w:r>
      <w:r w:rsidR="009B7ABF">
        <w:rPr>
          <w:rFonts w:ascii="Times New Roman" w:eastAsia="Calibri" w:hAnsi="Times New Roman" w:cs="Times New Roman"/>
          <w:spacing w:val="3"/>
          <w:sz w:val="28"/>
          <w:szCs w:val="28"/>
          <w:lang w:val="uk-UA"/>
        </w:rPr>
        <w:t xml:space="preserve"> поняття</w:t>
      </w:r>
      <w:r w:rsidR="00C70831" w:rsidRPr="00C70831">
        <w:rPr>
          <w:rFonts w:ascii="Times New Roman" w:eastAsia="Calibri" w:hAnsi="Times New Roman" w:cs="Times New Roman"/>
          <w:spacing w:val="3"/>
          <w:sz w:val="28"/>
          <w:szCs w:val="28"/>
          <w:lang w:val="uk-UA"/>
        </w:rPr>
        <w:t xml:space="preserve"> і явищ</w:t>
      </w:r>
      <w:r w:rsidR="009B7ABF">
        <w:rPr>
          <w:rFonts w:ascii="Times New Roman" w:eastAsia="Calibri" w:hAnsi="Times New Roman" w:cs="Times New Roman"/>
          <w:spacing w:val="3"/>
          <w:sz w:val="28"/>
          <w:szCs w:val="28"/>
          <w:lang w:val="uk-UA"/>
        </w:rPr>
        <w:t>е</w:t>
      </w:r>
      <w:r w:rsidR="00C70831" w:rsidRPr="00C70831">
        <w:rPr>
          <w:rFonts w:ascii="Times New Roman" w:eastAsia="Calibri" w:hAnsi="Times New Roman" w:cs="Times New Roman"/>
          <w:spacing w:val="3"/>
          <w:sz w:val="28"/>
          <w:szCs w:val="28"/>
          <w:lang w:val="uk-UA"/>
        </w:rPr>
        <w:t xml:space="preserve"> кул</w:t>
      </w:r>
      <w:r w:rsidR="009B7ABF">
        <w:rPr>
          <w:rFonts w:ascii="Times New Roman" w:eastAsia="Calibri" w:hAnsi="Times New Roman" w:cs="Times New Roman"/>
          <w:spacing w:val="3"/>
          <w:sz w:val="28"/>
          <w:szCs w:val="28"/>
          <w:lang w:val="uk-UA"/>
        </w:rPr>
        <w:t>ьтури одного народу, що не має</w:t>
      </w:r>
      <w:r w:rsidR="00577CF2">
        <w:rPr>
          <w:rFonts w:ascii="Times New Roman" w:eastAsia="Calibri" w:hAnsi="Times New Roman" w:cs="Times New Roman"/>
          <w:spacing w:val="3"/>
          <w:sz w:val="28"/>
          <w:szCs w:val="28"/>
          <w:lang w:val="uk-UA"/>
        </w:rPr>
        <w:t xml:space="preserve"> аналогів у культурі іншого.</w:t>
      </w:r>
      <w:r w:rsidR="00C70831" w:rsidRPr="00C70831">
        <w:rPr>
          <w:rFonts w:ascii="Times New Roman" w:eastAsia="Calibri" w:hAnsi="Times New Roman" w:cs="Times New Roman"/>
          <w:spacing w:val="3"/>
          <w:sz w:val="28"/>
          <w:szCs w:val="28"/>
          <w:lang w:val="uk-UA"/>
        </w:rPr>
        <w:t xml:space="preserve"> </w:t>
      </w:r>
      <w:r w:rsidR="00577CF2">
        <w:rPr>
          <w:rFonts w:ascii="Times New Roman" w:eastAsia="Calibri" w:hAnsi="Times New Roman" w:cs="Times New Roman"/>
          <w:spacing w:val="3"/>
          <w:sz w:val="28"/>
          <w:szCs w:val="28"/>
          <w:lang w:val="uk-UA"/>
        </w:rPr>
        <w:t>У другому випадку</w:t>
      </w:r>
      <w:r w:rsidR="00577CF2" w:rsidRPr="00577CF2">
        <w:rPr>
          <w:rFonts w:ascii="Times New Roman" w:eastAsia="Calibri" w:hAnsi="Times New Roman" w:cs="Times New Roman"/>
          <w:spacing w:val="3"/>
          <w:sz w:val="28"/>
          <w:szCs w:val="28"/>
        </w:rPr>
        <w:t>,</w:t>
      </w:r>
      <w:r w:rsidR="00577CF2">
        <w:rPr>
          <w:rFonts w:ascii="Times New Roman" w:eastAsia="Calibri" w:hAnsi="Times New Roman" w:cs="Times New Roman"/>
          <w:spacing w:val="3"/>
          <w:sz w:val="28"/>
          <w:szCs w:val="28"/>
          <w:lang w:val="uk-UA"/>
        </w:rPr>
        <w:t xml:space="preserve"> </w:t>
      </w:r>
      <w:r w:rsidR="00577CF2" w:rsidRPr="00577CF2">
        <w:rPr>
          <w:rFonts w:ascii="Times New Roman" w:eastAsia="Calibri" w:hAnsi="Times New Roman" w:cs="Times New Roman"/>
          <w:spacing w:val="3"/>
          <w:sz w:val="28"/>
          <w:szCs w:val="28"/>
        </w:rPr>
        <w:t>в</w:t>
      </w:r>
      <w:r w:rsidR="00577CF2" w:rsidRPr="00577CF2">
        <w:rPr>
          <w:rFonts w:ascii="Times New Roman" w:eastAsia="Calibri" w:hAnsi="Times New Roman" w:cs="Times New Roman"/>
          <w:spacing w:val="3"/>
          <w:sz w:val="28"/>
          <w:szCs w:val="28"/>
        </w:rPr>
        <w:br/>
        <w:t xml:space="preserve">перекладознавстві </w:t>
      </w:r>
      <w:r w:rsidR="00D6301E">
        <w:rPr>
          <w:rFonts w:ascii="Times New Roman" w:eastAsia="Calibri" w:hAnsi="Times New Roman" w:cs="Times New Roman"/>
          <w:spacing w:val="3"/>
          <w:sz w:val="28"/>
          <w:szCs w:val="28"/>
        </w:rPr>
        <w:t>поняттям реалія</w:t>
      </w:r>
      <w:r w:rsidR="0076097C">
        <w:rPr>
          <w:rFonts w:ascii="Times New Roman" w:eastAsia="Calibri" w:hAnsi="Times New Roman" w:cs="Times New Roman"/>
          <w:spacing w:val="3"/>
          <w:sz w:val="28"/>
          <w:szCs w:val="28"/>
          <w:lang w:val="uk-UA"/>
        </w:rPr>
        <w:t xml:space="preserve"> вживають для мовних одиниць, на</w:t>
      </w:r>
      <w:r w:rsidR="00C70831" w:rsidRPr="00C70831">
        <w:rPr>
          <w:rFonts w:ascii="Times New Roman" w:eastAsia="Calibri" w:hAnsi="Times New Roman" w:cs="Times New Roman"/>
          <w:spacing w:val="3"/>
          <w:sz w:val="28"/>
          <w:szCs w:val="28"/>
          <w:lang w:val="uk-UA"/>
        </w:rPr>
        <w:t xml:space="preserve"> </w:t>
      </w:r>
      <w:r w:rsidR="0076097C">
        <w:rPr>
          <w:rFonts w:ascii="Times New Roman" w:eastAsia="Calibri" w:hAnsi="Times New Roman" w:cs="Times New Roman"/>
          <w:spacing w:val="3"/>
          <w:sz w:val="28"/>
          <w:szCs w:val="28"/>
          <w:lang w:val="uk-UA"/>
        </w:rPr>
        <w:t>позначення</w:t>
      </w:r>
      <w:r w:rsidR="00C70831" w:rsidRPr="00C70831">
        <w:rPr>
          <w:rFonts w:ascii="Times New Roman" w:eastAsia="Calibri" w:hAnsi="Times New Roman" w:cs="Times New Roman"/>
          <w:spacing w:val="3"/>
          <w:sz w:val="28"/>
          <w:szCs w:val="28"/>
          <w:lang w:val="uk-UA"/>
        </w:rPr>
        <w:t xml:space="preserve"> таких предметів, понять і явищ</w:t>
      </w:r>
      <w:r w:rsidR="00C70831">
        <w:rPr>
          <w:rFonts w:ascii="Times New Roman" w:eastAsia="Calibri" w:hAnsi="Times New Roman" w:cs="Times New Roman"/>
          <w:spacing w:val="3"/>
          <w:sz w:val="28"/>
          <w:szCs w:val="28"/>
          <w:lang w:val="uk-UA"/>
        </w:rPr>
        <w:t xml:space="preserve">. </w:t>
      </w:r>
    </w:p>
    <w:p w:rsidR="005662A3" w:rsidRPr="005662A3" w:rsidRDefault="005662A3" w:rsidP="003202E8">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 xml:space="preserve">Різні класифікації реалій, представлені дослідниками, демонструють унікальність </w:t>
      </w:r>
      <w:r w:rsidR="00693063">
        <w:rPr>
          <w:rFonts w:ascii="Times New Roman" w:eastAsia="Calibri" w:hAnsi="Times New Roman" w:cs="Times New Roman"/>
          <w:spacing w:val="3"/>
          <w:sz w:val="28"/>
          <w:szCs w:val="28"/>
          <w:lang w:val="uk-UA"/>
        </w:rPr>
        <w:t>цього поняття. Дослідники поділяють</w:t>
      </w:r>
      <w:r w:rsidR="000451EB">
        <w:rPr>
          <w:rFonts w:ascii="Times New Roman" w:eastAsia="Calibri" w:hAnsi="Times New Roman" w:cs="Times New Roman"/>
          <w:spacing w:val="3"/>
          <w:sz w:val="28"/>
          <w:szCs w:val="28"/>
          <w:lang w:val="uk-UA"/>
        </w:rPr>
        <w:t xml:space="preserve"> реалії на різні семантичні групи</w:t>
      </w:r>
      <w:r w:rsidR="00693063">
        <w:rPr>
          <w:rFonts w:ascii="Times New Roman" w:eastAsia="Calibri" w:hAnsi="Times New Roman" w:cs="Times New Roman"/>
          <w:spacing w:val="3"/>
          <w:sz w:val="28"/>
          <w:szCs w:val="28"/>
          <w:lang w:val="uk-UA"/>
        </w:rPr>
        <w:t xml:space="preserve">: </w:t>
      </w:r>
      <w:r w:rsidR="000451EB">
        <w:rPr>
          <w:rFonts w:ascii="Times New Roman" w:eastAsia="Calibri" w:hAnsi="Times New Roman" w:cs="Times New Roman"/>
          <w:spacing w:val="3"/>
          <w:sz w:val="28"/>
          <w:szCs w:val="28"/>
          <w:lang w:val="uk-UA"/>
        </w:rPr>
        <w:t>суспільно-побутові, географічні, етнографічні, міфологічні, релігійні, історичні, військові, архітектурні</w:t>
      </w:r>
      <w:r w:rsidR="00693063">
        <w:rPr>
          <w:rFonts w:ascii="Times New Roman" w:eastAsia="Calibri" w:hAnsi="Times New Roman" w:cs="Times New Roman"/>
          <w:spacing w:val="3"/>
          <w:sz w:val="28"/>
          <w:szCs w:val="28"/>
          <w:lang w:val="uk-UA"/>
        </w:rPr>
        <w:t>, політичні та ономастичні реалії (ОР)</w:t>
      </w:r>
      <w:r w:rsidR="000451EB">
        <w:rPr>
          <w:rFonts w:ascii="Times New Roman" w:eastAsia="Calibri" w:hAnsi="Times New Roman" w:cs="Times New Roman"/>
          <w:spacing w:val="3"/>
          <w:sz w:val="28"/>
          <w:szCs w:val="28"/>
          <w:lang w:val="uk-UA"/>
        </w:rPr>
        <w:t xml:space="preserve">. </w:t>
      </w:r>
    </w:p>
    <w:p w:rsidR="003456EF" w:rsidRPr="003456EF" w:rsidRDefault="00693063" w:rsidP="003456EF">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ОР</w:t>
      </w:r>
      <w:r w:rsidR="005662A3" w:rsidRPr="005662A3">
        <w:rPr>
          <w:rFonts w:ascii="Times New Roman" w:eastAsia="Calibri" w:hAnsi="Times New Roman" w:cs="Times New Roman"/>
          <w:spacing w:val="3"/>
          <w:sz w:val="28"/>
          <w:szCs w:val="28"/>
          <w:lang w:val="uk-UA"/>
        </w:rPr>
        <w:t xml:space="preserve"> володіють великим потенціалом і є важливим мовним джерелом інформації про духовну культуру народу – носія мови. </w:t>
      </w:r>
      <w:r w:rsidR="007517DF">
        <w:rPr>
          <w:rFonts w:ascii="Times New Roman" w:eastAsia="Calibri" w:hAnsi="Times New Roman" w:cs="Times New Roman"/>
          <w:spacing w:val="3"/>
          <w:sz w:val="28"/>
          <w:szCs w:val="28"/>
          <w:lang w:val="uk-UA"/>
        </w:rPr>
        <w:t>Під реаліями Третього Р</w:t>
      </w:r>
      <w:r w:rsidR="003456EF" w:rsidRPr="003456EF">
        <w:rPr>
          <w:rFonts w:ascii="Times New Roman" w:eastAsia="Calibri" w:hAnsi="Times New Roman" w:cs="Times New Roman"/>
          <w:spacing w:val="3"/>
          <w:sz w:val="28"/>
          <w:szCs w:val="28"/>
          <w:lang w:val="uk-UA"/>
        </w:rPr>
        <w:t>ейху розуміємо у нашому дослідженні мовні одиниці на позначення конкретних  понять,</w:t>
      </w:r>
      <w:r w:rsidR="000451EB">
        <w:rPr>
          <w:rFonts w:ascii="Times New Roman" w:eastAsia="Calibri" w:hAnsi="Times New Roman" w:cs="Times New Roman"/>
          <w:spacing w:val="3"/>
          <w:sz w:val="28"/>
          <w:szCs w:val="28"/>
          <w:lang w:val="uk-UA"/>
        </w:rPr>
        <w:t xml:space="preserve"> </w:t>
      </w:r>
      <w:r w:rsidR="003456EF" w:rsidRPr="003456EF">
        <w:rPr>
          <w:rFonts w:ascii="Times New Roman" w:eastAsia="Calibri" w:hAnsi="Times New Roman" w:cs="Times New Roman"/>
          <w:spacing w:val="3"/>
          <w:sz w:val="28"/>
          <w:szCs w:val="28"/>
          <w:lang w:val="uk-UA"/>
        </w:rPr>
        <w:t>явищ, предметі</w:t>
      </w:r>
      <w:r w:rsidR="007517DF">
        <w:rPr>
          <w:rFonts w:ascii="Times New Roman" w:eastAsia="Calibri" w:hAnsi="Times New Roman" w:cs="Times New Roman"/>
          <w:spacing w:val="3"/>
          <w:sz w:val="28"/>
          <w:szCs w:val="28"/>
          <w:lang w:val="uk-UA"/>
        </w:rPr>
        <w:t>в так званого Третього Р</w:t>
      </w:r>
      <w:r w:rsidR="003456EF" w:rsidRPr="003456EF">
        <w:rPr>
          <w:rFonts w:ascii="Times New Roman" w:eastAsia="Calibri" w:hAnsi="Times New Roman" w:cs="Times New Roman"/>
          <w:spacing w:val="3"/>
          <w:sz w:val="28"/>
          <w:szCs w:val="28"/>
          <w:lang w:val="uk-UA"/>
        </w:rPr>
        <w:t xml:space="preserve">ейху  </w:t>
      </w:r>
      <w:r w:rsidR="007517DF" w:rsidRPr="007517DF">
        <w:rPr>
          <w:rFonts w:ascii="Times New Roman" w:eastAsia="Calibri" w:hAnsi="Times New Roman" w:cs="Times New Roman"/>
          <w:spacing w:val="3"/>
          <w:sz w:val="28"/>
          <w:szCs w:val="28"/>
          <w:lang w:val="uk-UA"/>
        </w:rPr>
        <w:t>–</w:t>
      </w:r>
      <w:r w:rsidR="007517DF">
        <w:rPr>
          <w:rFonts w:ascii="Times New Roman" w:eastAsia="Calibri" w:hAnsi="Times New Roman" w:cs="Times New Roman"/>
          <w:spacing w:val="3"/>
          <w:sz w:val="28"/>
          <w:szCs w:val="28"/>
          <w:lang w:val="uk-UA"/>
        </w:rPr>
        <w:t xml:space="preserve"> </w:t>
      </w:r>
      <w:r w:rsidR="003456EF" w:rsidRPr="003456EF">
        <w:rPr>
          <w:rFonts w:ascii="Times New Roman" w:eastAsia="Calibri" w:hAnsi="Times New Roman" w:cs="Times New Roman"/>
          <w:spacing w:val="3"/>
          <w:sz w:val="28"/>
          <w:szCs w:val="28"/>
          <w:lang w:val="uk-UA"/>
        </w:rPr>
        <w:t>неофіційно</w:t>
      </w:r>
      <w:r w:rsidR="003456EF">
        <w:rPr>
          <w:rFonts w:ascii="Times New Roman" w:eastAsia="Calibri" w:hAnsi="Times New Roman" w:cs="Times New Roman"/>
          <w:spacing w:val="3"/>
          <w:sz w:val="28"/>
          <w:szCs w:val="28"/>
          <w:lang w:val="uk-UA"/>
        </w:rPr>
        <w:t>ї назви німецької держави з 1933</w:t>
      </w:r>
      <w:r w:rsidR="00566399">
        <w:rPr>
          <w:rFonts w:ascii="Times New Roman" w:eastAsia="Calibri" w:hAnsi="Times New Roman" w:cs="Times New Roman"/>
          <w:spacing w:val="3"/>
          <w:sz w:val="28"/>
          <w:szCs w:val="28"/>
          <w:lang w:val="uk-UA"/>
        </w:rPr>
        <w:t xml:space="preserve"> по</w:t>
      </w:r>
      <w:r w:rsidR="007517DF">
        <w:rPr>
          <w:rFonts w:ascii="Times New Roman" w:eastAsia="Calibri" w:hAnsi="Times New Roman" w:cs="Times New Roman"/>
          <w:spacing w:val="3"/>
          <w:sz w:val="28"/>
          <w:szCs w:val="28"/>
          <w:lang w:val="uk-UA"/>
        </w:rPr>
        <w:t xml:space="preserve"> 1945 року</w:t>
      </w:r>
      <w:r w:rsidR="003456EF" w:rsidRPr="003456EF">
        <w:rPr>
          <w:rFonts w:ascii="Times New Roman" w:eastAsia="Calibri" w:hAnsi="Times New Roman" w:cs="Times New Roman"/>
          <w:spacing w:val="3"/>
          <w:sz w:val="28"/>
          <w:szCs w:val="28"/>
          <w:lang w:val="uk-UA"/>
        </w:rPr>
        <w:t>. У мові вони можуть бути представлені іменниками, а також дієсловами та прикметниками.</w:t>
      </w:r>
    </w:p>
    <w:p w:rsidR="003456EF" w:rsidRPr="003456EF" w:rsidRDefault="007517DF" w:rsidP="003456EF">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Реалії Третього Р</w:t>
      </w:r>
      <w:r w:rsidR="003456EF" w:rsidRPr="003456EF">
        <w:rPr>
          <w:rFonts w:ascii="Times New Roman" w:eastAsia="Calibri" w:hAnsi="Times New Roman" w:cs="Times New Roman"/>
          <w:spacing w:val="3"/>
          <w:sz w:val="28"/>
          <w:szCs w:val="28"/>
          <w:lang w:val="uk-UA"/>
        </w:rPr>
        <w:t>ейху є культурно маркованими одини</w:t>
      </w:r>
      <w:r w:rsidR="003456EF">
        <w:rPr>
          <w:rFonts w:ascii="Times New Roman" w:eastAsia="Calibri" w:hAnsi="Times New Roman" w:cs="Times New Roman"/>
          <w:spacing w:val="3"/>
          <w:sz w:val="28"/>
          <w:szCs w:val="28"/>
          <w:lang w:val="uk-UA"/>
        </w:rPr>
        <w:t>цями, що робить їх схожими на прислів’я, приказки, афоризми.</w:t>
      </w:r>
      <w:r w:rsidR="003456EF" w:rsidRPr="003456EF">
        <w:rPr>
          <w:rFonts w:ascii="Times New Roman" w:eastAsia="Calibri" w:hAnsi="Times New Roman" w:cs="Times New Roman"/>
          <w:spacing w:val="3"/>
          <w:sz w:val="28"/>
          <w:szCs w:val="28"/>
          <w:lang w:val="uk-UA"/>
        </w:rPr>
        <w:t xml:space="preserve"> Історичний компонент, вла</w:t>
      </w:r>
      <w:r w:rsidR="003456EF">
        <w:rPr>
          <w:rFonts w:ascii="Times New Roman" w:eastAsia="Calibri" w:hAnsi="Times New Roman" w:cs="Times New Roman"/>
          <w:spacing w:val="3"/>
          <w:sz w:val="28"/>
          <w:szCs w:val="28"/>
          <w:lang w:val="uk-UA"/>
        </w:rPr>
        <w:t xml:space="preserve">стивий кожній реалії, дозволяє </w:t>
      </w:r>
      <w:r w:rsidR="00566399">
        <w:rPr>
          <w:rFonts w:ascii="Times New Roman" w:eastAsia="Calibri" w:hAnsi="Times New Roman" w:cs="Times New Roman"/>
          <w:spacing w:val="3"/>
          <w:sz w:val="28"/>
          <w:szCs w:val="28"/>
          <w:lang w:val="uk-UA"/>
        </w:rPr>
        <w:t>тлумачити її</w:t>
      </w:r>
      <w:r w:rsidR="003456EF" w:rsidRPr="003456EF">
        <w:rPr>
          <w:rFonts w:ascii="Times New Roman" w:eastAsia="Calibri" w:hAnsi="Times New Roman" w:cs="Times New Roman"/>
          <w:spacing w:val="3"/>
          <w:sz w:val="28"/>
          <w:szCs w:val="28"/>
          <w:lang w:val="uk-UA"/>
        </w:rPr>
        <w:t xml:space="preserve"> як лексичні </w:t>
      </w:r>
      <w:r w:rsidR="003456EF" w:rsidRPr="003456EF">
        <w:rPr>
          <w:rFonts w:ascii="Times New Roman" w:eastAsia="Calibri" w:hAnsi="Times New Roman" w:cs="Times New Roman"/>
          <w:spacing w:val="3"/>
          <w:sz w:val="28"/>
          <w:szCs w:val="28"/>
          <w:lang w:val="uk-UA"/>
        </w:rPr>
        <w:lastRenderedPageBreak/>
        <w:t>засоби мови, які характеризують певні історичні епохи і періоди у житті людства. Тому реалія може бути історизмом, неологізмом, архаїзмом.</w:t>
      </w:r>
    </w:p>
    <w:p w:rsidR="003456EF" w:rsidRPr="003456EF" w:rsidRDefault="007517DF" w:rsidP="003456EF">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Реалії Третього Р</w:t>
      </w:r>
      <w:r w:rsidR="00A705F9">
        <w:rPr>
          <w:rFonts w:ascii="Times New Roman" w:eastAsia="Calibri" w:hAnsi="Times New Roman" w:cs="Times New Roman"/>
          <w:spacing w:val="3"/>
          <w:sz w:val="28"/>
          <w:szCs w:val="28"/>
          <w:lang w:val="uk-UA"/>
        </w:rPr>
        <w:t xml:space="preserve">ейху  різняться </w:t>
      </w:r>
      <w:r w:rsidR="003456EF" w:rsidRPr="003456EF">
        <w:rPr>
          <w:rFonts w:ascii="Times New Roman" w:eastAsia="Calibri" w:hAnsi="Times New Roman" w:cs="Times New Roman"/>
          <w:spacing w:val="3"/>
          <w:sz w:val="28"/>
          <w:szCs w:val="28"/>
          <w:lang w:val="uk-UA"/>
        </w:rPr>
        <w:t>своїм походженням: поява деяких з них пов’язана з панівною ідеологією націонал-соціалізму, інші з</w:t>
      </w:r>
      <w:r w:rsidR="00027E98">
        <w:rPr>
          <w:rFonts w:ascii="Times New Roman" w:eastAsia="Calibri" w:hAnsi="Times New Roman" w:cs="Times New Roman"/>
          <w:spacing w:val="3"/>
          <w:sz w:val="28"/>
          <w:szCs w:val="28"/>
          <w:lang w:val="uk-UA"/>
        </w:rPr>
        <w:t>’</w:t>
      </w:r>
      <w:r w:rsidR="003456EF" w:rsidRPr="003456EF">
        <w:rPr>
          <w:rFonts w:ascii="Times New Roman" w:eastAsia="Calibri" w:hAnsi="Times New Roman" w:cs="Times New Roman"/>
          <w:spacing w:val="3"/>
          <w:sz w:val="28"/>
          <w:szCs w:val="28"/>
          <w:lang w:val="uk-UA"/>
        </w:rPr>
        <w:t xml:space="preserve">являлися у мові незалежно від пропаганди. Деякі досліджувані реалії міцно закріпилися у німецькій мові, а їх згадування викликає асоціації з історичним періодом 1933-1945 років, що ще раз доводить їх культурну маркованість. </w:t>
      </w:r>
    </w:p>
    <w:p w:rsidR="004D5B73" w:rsidRPr="004D5B73" w:rsidRDefault="003456EF" w:rsidP="004D5B73">
      <w:pPr>
        <w:spacing w:after="0" w:line="360" w:lineRule="auto"/>
        <w:ind w:firstLine="709"/>
        <w:jc w:val="both"/>
        <w:rPr>
          <w:rFonts w:ascii="Times New Roman" w:eastAsia="Calibri" w:hAnsi="Times New Roman" w:cs="Times New Roman"/>
          <w:spacing w:val="3"/>
          <w:sz w:val="28"/>
          <w:szCs w:val="28"/>
          <w:lang w:val="uk-UA"/>
        </w:rPr>
      </w:pPr>
      <w:r w:rsidRPr="003456EF">
        <w:rPr>
          <w:rFonts w:ascii="Times New Roman" w:eastAsia="Calibri" w:hAnsi="Times New Roman" w:cs="Times New Roman"/>
          <w:spacing w:val="3"/>
          <w:sz w:val="28"/>
          <w:szCs w:val="28"/>
          <w:lang w:val="uk-UA"/>
        </w:rPr>
        <w:t>Врахування р</w:t>
      </w:r>
      <w:r w:rsidR="007517DF">
        <w:rPr>
          <w:rFonts w:ascii="Times New Roman" w:eastAsia="Calibri" w:hAnsi="Times New Roman" w:cs="Times New Roman"/>
          <w:spacing w:val="3"/>
          <w:sz w:val="28"/>
          <w:szCs w:val="28"/>
          <w:lang w:val="uk-UA"/>
        </w:rPr>
        <w:t>ізнорідності реалій стала основ</w:t>
      </w:r>
      <w:r w:rsidRPr="003456EF">
        <w:rPr>
          <w:rFonts w:ascii="Times New Roman" w:eastAsia="Calibri" w:hAnsi="Times New Roman" w:cs="Times New Roman"/>
          <w:spacing w:val="3"/>
          <w:sz w:val="28"/>
          <w:szCs w:val="28"/>
          <w:lang w:val="uk-UA"/>
        </w:rPr>
        <w:t>ою їхнього поділу на всесвітньо</w:t>
      </w:r>
      <w:r w:rsidR="007517DF">
        <w:rPr>
          <w:rFonts w:ascii="Times New Roman" w:eastAsia="Calibri" w:hAnsi="Times New Roman" w:cs="Times New Roman"/>
          <w:spacing w:val="3"/>
          <w:sz w:val="28"/>
          <w:szCs w:val="28"/>
          <w:lang w:val="uk-UA"/>
        </w:rPr>
        <w:t xml:space="preserve"> </w:t>
      </w:r>
      <w:r w:rsidRPr="003456EF">
        <w:rPr>
          <w:rFonts w:ascii="Times New Roman" w:eastAsia="Calibri" w:hAnsi="Times New Roman" w:cs="Times New Roman"/>
          <w:spacing w:val="3"/>
          <w:sz w:val="28"/>
          <w:szCs w:val="28"/>
          <w:lang w:val="uk-UA"/>
        </w:rPr>
        <w:t>відомі назви, загальнонаціонал</w:t>
      </w:r>
      <w:r w:rsidR="007517DF">
        <w:rPr>
          <w:rFonts w:ascii="Times New Roman" w:eastAsia="Calibri" w:hAnsi="Times New Roman" w:cs="Times New Roman"/>
          <w:spacing w:val="3"/>
          <w:sz w:val="28"/>
          <w:szCs w:val="28"/>
          <w:lang w:val="uk-UA"/>
        </w:rPr>
        <w:t>ьні та власні назви Третього Р</w:t>
      </w:r>
      <w:r w:rsidRPr="003456EF">
        <w:rPr>
          <w:rFonts w:ascii="Times New Roman" w:eastAsia="Calibri" w:hAnsi="Times New Roman" w:cs="Times New Roman"/>
          <w:spacing w:val="3"/>
          <w:sz w:val="28"/>
          <w:szCs w:val="28"/>
          <w:lang w:val="uk-UA"/>
        </w:rPr>
        <w:t>ейху.</w:t>
      </w:r>
      <w:r>
        <w:rPr>
          <w:rFonts w:ascii="Times New Roman" w:eastAsia="Calibri" w:hAnsi="Times New Roman" w:cs="Times New Roman"/>
          <w:spacing w:val="3"/>
          <w:sz w:val="28"/>
          <w:szCs w:val="28"/>
          <w:lang w:val="uk-UA"/>
        </w:rPr>
        <w:t xml:space="preserve"> </w:t>
      </w:r>
      <w:r w:rsidR="004D5B73" w:rsidRPr="004D5B73">
        <w:rPr>
          <w:rFonts w:ascii="Times New Roman" w:eastAsia="Calibri" w:hAnsi="Times New Roman" w:cs="Times New Roman"/>
          <w:spacing w:val="3"/>
          <w:sz w:val="28"/>
          <w:szCs w:val="28"/>
          <w:lang w:val="uk-UA"/>
        </w:rPr>
        <w:t>Поняття «всесвітньо відомі назви»  та «загальнонаціональні власні назви» демонструють, як здійснювався процес запозичення та відбору зі світової літератури, релігійних, міфологічних джерел, історії давнього Риму</w:t>
      </w:r>
      <w:r w:rsidR="00027E98">
        <w:rPr>
          <w:rFonts w:ascii="Times New Roman" w:eastAsia="Calibri" w:hAnsi="Times New Roman" w:cs="Times New Roman"/>
          <w:spacing w:val="3"/>
          <w:sz w:val="28"/>
          <w:szCs w:val="28"/>
          <w:lang w:val="uk-UA"/>
        </w:rPr>
        <w:t>,</w:t>
      </w:r>
      <w:r w:rsidR="004D5B73" w:rsidRPr="004D5B73">
        <w:rPr>
          <w:rFonts w:ascii="Times New Roman" w:eastAsia="Calibri" w:hAnsi="Times New Roman" w:cs="Times New Roman"/>
          <w:spacing w:val="3"/>
          <w:sz w:val="28"/>
          <w:szCs w:val="28"/>
          <w:lang w:val="uk-UA"/>
        </w:rPr>
        <w:t xml:space="preserve"> найкращих досягнень загальн</w:t>
      </w:r>
      <w:r w:rsidR="00CD64F6">
        <w:rPr>
          <w:rFonts w:ascii="Times New Roman" w:eastAsia="Calibri" w:hAnsi="Times New Roman" w:cs="Times New Roman"/>
          <w:spacing w:val="3"/>
          <w:sz w:val="28"/>
          <w:szCs w:val="28"/>
          <w:lang w:val="uk-UA"/>
        </w:rPr>
        <w:t>олюдських культурних здобутків.</w:t>
      </w:r>
      <w:r w:rsidR="004D5B73" w:rsidRPr="004D5B73">
        <w:rPr>
          <w:rFonts w:ascii="Times New Roman" w:eastAsia="Calibri" w:hAnsi="Times New Roman" w:cs="Times New Roman"/>
          <w:spacing w:val="3"/>
          <w:sz w:val="28"/>
          <w:szCs w:val="28"/>
          <w:lang w:val="uk-UA"/>
        </w:rPr>
        <w:t xml:space="preserve"> </w:t>
      </w:r>
    </w:p>
    <w:p w:rsidR="005662A3" w:rsidRPr="005662A3" w:rsidRDefault="00CD64F6" w:rsidP="004D5B7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Поняття «власні назви Третього Р</w:t>
      </w:r>
      <w:r w:rsidR="004D5B73" w:rsidRPr="004D5B73">
        <w:rPr>
          <w:rFonts w:ascii="Times New Roman" w:eastAsia="Calibri" w:hAnsi="Times New Roman" w:cs="Times New Roman"/>
          <w:spacing w:val="3"/>
          <w:sz w:val="28"/>
          <w:szCs w:val="28"/>
          <w:lang w:val="uk-UA"/>
        </w:rPr>
        <w:t>ейху» є важл</w:t>
      </w:r>
      <w:r w:rsidR="00027E98">
        <w:rPr>
          <w:rFonts w:ascii="Times New Roman" w:eastAsia="Calibri" w:hAnsi="Times New Roman" w:cs="Times New Roman"/>
          <w:spacing w:val="3"/>
          <w:sz w:val="28"/>
          <w:szCs w:val="28"/>
          <w:lang w:val="uk-UA"/>
        </w:rPr>
        <w:t>ивим при вивченні мови націонал-</w:t>
      </w:r>
      <w:r w:rsidR="004D5B73" w:rsidRPr="004D5B73">
        <w:rPr>
          <w:rFonts w:ascii="Times New Roman" w:eastAsia="Calibri" w:hAnsi="Times New Roman" w:cs="Times New Roman"/>
          <w:spacing w:val="3"/>
          <w:sz w:val="28"/>
          <w:szCs w:val="28"/>
          <w:lang w:val="uk-UA"/>
        </w:rPr>
        <w:t>соціалізму – інструмента уніфікації німецького суспільства, його диференціації за расовим принципом, апеляції до минулого Німеччини, зокрема – міфологічного,  прояву багатовікового прагнення німецького народу до єдиної і сильної держави</w:t>
      </w:r>
      <w:r>
        <w:rPr>
          <w:rFonts w:ascii="Times New Roman" w:eastAsia="Calibri" w:hAnsi="Times New Roman" w:cs="Times New Roman"/>
          <w:spacing w:val="3"/>
          <w:sz w:val="28"/>
          <w:szCs w:val="28"/>
          <w:lang w:val="uk-UA"/>
        </w:rPr>
        <w:t>.</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Проаналізувавши літературу, присвячену тлумаченню реалій та їх особливостям під час перекладу, констатуємо</w:t>
      </w:r>
      <w:r w:rsidR="00B726A2">
        <w:rPr>
          <w:rFonts w:ascii="Times New Roman" w:eastAsia="Calibri" w:hAnsi="Times New Roman" w:cs="Times New Roman"/>
          <w:spacing w:val="3"/>
          <w:sz w:val="28"/>
          <w:szCs w:val="28"/>
          <w:lang w:val="uk-UA"/>
        </w:rPr>
        <w:t xml:space="preserve"> наявність певних кладнощів</w:t>
      </w:r>
      <w:r w:rsidRPr="005662A3">
        <w:rPr>
          <w:rFonts w:ascii="Times New Roman" w:eastAsia="Calibri" w:hAnsi="Times New Roman" w:cs="Times New Roman"/>
          <w:spacing w:val="3"/>
          <w:sz w:val="28"/>
          <w:szCs w:val="28"/>
          <w:lang w:val="uk-UA"/>
        </w:rPr>
        <w:t xml:space="preserve"> </w:t>
      </w:r>
      <w:r w:rsidR="00B726A2">
        <w:rPr>
          <w:rFonts w:ascii="Times New Roman" w:eastAsia="Calibri" w:hAnsi="Times New Roman" w:cs="Times New Roman"/>
          <w:spacing w:val="3"/>
          <w:sz w:val="28"/>
          <w:szCs w:val="28"/>
          <w:lang w:val="uk-UA"/>
        </w:rPr>
        <w:t>при здійсненні</w:t>
      </w:r>
      <w:r w:rsidRPr="005662A3">
        <w:rPr>
          <w:rFonts w:ascii="Times New Roman" w:eastAsia="Calibri" w:hAnsi="Times New Roman" w:cs="Times New Roman"/>
          <w:spacing w:val="3"/>
          <w:sz w:val="28"/>
          <w:szCs w:val="28"/>
          <w:lang w:val="uk-UA"/>
        </w:rPr>
        <w:t xml:space="preserve"> переклад</w:t>
      </w:r>
      <w:r w:rsidR="00B726A2">
        <w:rPr>
          <w:rFonts w:ascii="Times New Roman" w:eastAsia="Calibri" w:hAnsi="Times New Roman" w:cs="Times New Roman"/>
          <w:spacing w:val="3"/>
          <w:sz w:val="28"/>
          <w:szCs w:val="28"/>
          <w:lang w:val="uk-UA"/>
        </w:rPr>
        <w:t>у</w:t>
      </w:r>
      <w:r w:rsidRPr="005662A3">
        <w:rPr>
          <w:rFonts w:ascii="Times New Roman" w:eastAsia="Calibri" w:hAnsi="Times New Roman" w:cs="Times New Roman"/>
          <w:spacing w:val="3"/>
          <w:sz w:val="28"/>
          <w:szCs w:val="28"/>
          <w:lang w:val="uk-UA"/>
        </w:rPr>
        <w:t xml:space="preserve"> іншою мовою.</w:t>
      </w:r>
      <w:r w:rsidRPr="005662A3">
        <w:rPr>
          <w:rFonts w:ascii="Calibri" w:eastAsia="Calibri" w:hAnsi="Calibri" w:cs="Times New Roman"/>
          <w:spacing w:val="3"/>
          <w:lang w:val="uk-UA"/>
        </w:rPr>
        <w:t xml:space="preserve"> </w:t>
      </w:r>
      <w:r w:rsidR="00B726A2">
        <w:rPr>
          <w:rFonts w:ascii="Times New Roman" w:eastAsia="Calibri" w:hAnsi="Times New Roman" w:cs="Times New Roman"/>
          <w:spacing w:val="3"/>
          <w:sz w:val="28"/>
          <w:szCs w:val="28"/>
          <w:lang w:val="uk-UA"/>
        </w:rPr>
        <w:t>П</w:t>
      </w:r>
      <w:r w:rsidRPr="005662A3">
        <w:rPr>
          <w:rFonts w:ascii="Times New Roman" w:eastAsia="Calibri" w:hAnsi="Times New Roman" w:cs="Times New Roman"/>
          <w:spacing w:val="3"/>
          <w:sz w:val="28"/>
          <w:szCs w:val="28"/>
          <w:lang w:val="uk-UA"/>
        </w:rPr>
        <w:t>роцес перекладу – це не просто заміна одиниць однієї мови одиницями іншої</w:t>
      </w:r>
      <w:r w:rsidR="00B726A2">
        <w:rPr>
          <w:rFonts w:ascii="Times New Roman" w:eastAsia="Calibri" w:hAnsi="Times New Roman" w:cs="Times New Roman"/>
          <w:spacing w:val="3"/>
          <w:sz w:val="28"/>
          <w:szCs w:val="28"/>
          <w:lang w:val="uk-UA"/>
        </w:rPr>
        <w:t>, а</w:t>
      </w:r>
      <w:r w:rsidRPr="005662A3">
        <w:rPr>
          <w:rFonts w:ascii="Times New Roman" w:eastAsia="Calibri" w:hAnsi="Times New Roman" w:cs="Times New Roman"/>
          <w:spacing w:val="3"/>
          <w:sz w:val="28"/>
          <w:szCs w:val="28"/>
          <w:lang w:val="uk-UA"/>
        </w:rPr>
        <w:t xml:space="preserve"> складний процес, який передбачає подолання перекладачем багатьох труднощів</w:t>
      </w:r>
      <w:r w:rsidR="00B726A2">
        <w:rPr>
          <w:rFonts w:ascii="Times New Roman" w:eastAsia="Calibri" w:hAnsi="Times New Roman" w:cs="Times New Roman"/>
          <w:spacing w:val="3"/>
          <w:sz w:val="28"/>
          <w:szCs w:val="28"/>
          <w:lang w:val="uk-UA"/>
        </w:rPr>
        <w:t xml:space="preserve"> та застосування перекладацьких трансформацій</w:t>
      </w:r>
      <w:r w:rsidR="00690B25">
        <w:rPr>
          <w:rFonts w:ascii="Times New Roman" w:eastAsia="Calibri" w:hAnsi="Times New Roman" w:cs="Times New Roman"/>
          <w:spacing w:val="3"/>
          <w:sz w:val="28"/>
          <w:szCs w:val="28"/>
          <w:lang w:val="uk-UA"/>
        </w:rPr>
        <w:t>.</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Рівень перекладу передбачає збереження інтенцій автора (його ідіостилю), передачу в максимальному ступені стилістичних особливостей тексту оригіналу і збереження інокультурного колориту, який передає реалія.</w:t>
      </w:r>
    </w:p>
    <w:p w:rsidR="005662A3" w:rsidRPr="005662A3" w:rsidRDefault="004E5E86" w:rsidP="005662A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lastRenderedPageBreak/>
        <w:t>Досліджувані одиниці</w:t>
      </w:r>
      <w:r w:rsidR="005662A3" w:rsidRPr="005662A3">
        <w:rPr>
          <w:rFonts w:ascii="Times New Roman" w:eastAsia="Calibri" w:hAnsi="Times New Roman" w:cs="Times New Roman"/>
          <w:spacing w:val="3"/>
          <w:sz w:val="28"/>
          <w:szCs w:val="28"/>
          <w:lang w:val="uk-UA"/>
        </w:rPr>
        <w:t xml:space="preserve"> в тексті роману «</w:t>
      </w:r>
      <w:r w:rsidR="005662A3" w:rsidRPr="005662A3">
        <w:rPr>
          <w:rFonts w:ascii="Times New Roman" w:eastAsia="Calibri" w:hAnsi="Times New Roman" w:cs="Times New Roman"/>
          <w:bCs/>
          <w:i/>
          <w:spacing w:val="3"/>
          <w:sz w:val="28"/>
          <w:szCs w:val="28"/>
          <w:shd w:val="clear" w:color="auto" w:fill="FFFFFF"/>
          <w:lang w:val="uk-UA"/>
        </w:rPr>
        <w:t xml:space="preserve">Die Abenteuer des Werner Holt» </w:t>
      </w:r>
      <w:r w:rsidR="005662A3" w:rsidRPr="005662A3">
        <w:rPr>
          <w:rFonts w:ascii="Times New Roman" w:eastAsia="Calibri" w:hAnsi="Times New Roman" w:cs="Times New Roman"/>
          <w:bCs/>
          <w:spacing w:val="3"/>
          <w:sz w:val="28"/>
          <w:szCs w:val="28"/>
          <w:shd w:val="clear" w:color="auto" w:fill="FFFFFF"/>
          <w:lang w:val="uk-UA"/>
        </w:rPr>
        <w:t>та в його перекладі</w:t>
      </w:r>
      <w:r w:rsidR="005662A3" w:rsidRPr="005662A3">
        <w:rPr>
          <w:rFonts w:ascii="Times New Roman" w:eastAsia="Calibri" w:hAnsi="Times New Roman" w:cs="Times New Roman"/>
          <w:bCs/>
          <w:i/>
          <w:spacing w:val="3"/>
          <w:sz w:val="28"/>
          <w:szCs w:val="28"/>
          <w:shd w:val="clear" w:color="auto" w:fill="FFFFFF"/>
          <w:lang w:val="uk-UA"/>
        </w:rPr>
        <w:t xml:space="preserve"> </w:t>
      </w:r>
      <w:r w:rsidR="005662A3" w:rsidRPr="005662A3">
        <w:rPr>
          <w:rFonts w:ascii="Times New Roman" w:eastAsia="Calibri" w:hAnsi="Times New Roman" w:cs="Times New Roman"/>
          <w:spacing w:val="3"/>
          <w:sz w:val="28"/>
          <w:szCs w:val="28"/>
          <w:lang w:val="uk-UA"/>
        </w:rPr>
        <w:t>виконують функцію не лише н</w:t>
      </w:r>
      <w:r>
        <w:rPr>
          <w:rFonts w:ascii="Times New Roman" w:eastAsia="Calibri" w:hAnsi="Times New Roman" w:cs="Times New Roman"/>
          <w:spacing w:val="3"/>
          <w:sz w:val="28"/>
          <w:szCs w:val="28"/>
          <w:lang w:val="uk-UA"/>
        </w:rPr>
        <w:t>омінативну функцію</w:t>
      </w:r>
      <w:r w:rsidR="005662A3" w:rsidRPr="005662A3">
        <w:rPr>
          <w:rFonts w:ascii="Times New Roman" w:eastAsia="Calibri" w:hAnsi="Times New Roman" w:cs="Times New Roman"/>
          <w:spacing w:val="3"/>
          <w:sz w:val="28"/>
          <w:szCs w:val="28"/>
          <w:lang w:val="uk-UA"/>
        </w:rPr>
        <w:t xml:space="preserve">, але </w:t>
      </w:r>
      <w:r>
        <w:rPr>
          <w:rFonts w:ascii="Times New Roman" w:eastAsia="Calibri" w:hAnsi="Times New Roman" w:cs="Times New Roman"/>
          <w:spacing w:val="3"/>
          <w:sz w:val="28"/>
          <w:szCs w:val="28"/>
          <w:lang w:val="uk-UA"/>
        </w:rPr>
        <w:t>і</w:t>
      </w:r>
      <w:r w:rsidR="005662A3" w:rsidRPr="005662A3">
        <w:rPr>
          <w:rFonts w:ascii="Times New Roman" w:eastAsia="Calibri" w:hAnsi="Times New Roman" w:cs="Times New Roman"/>
          <w:spacing w:val="3"/>
          <w:sz w:val="28"/>
          <w:szCs w:val="28"/>
          <w:lang w:val="uk-UA"/>
        </w:rPr>
        <w:t xml:space="preserve"> вказують на німецьку національну картину світу часів Третього Рейху. </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У процесі перекладу ОР задіяні тексти німецькою та українською мовою з пошуком українських еквівалентів, тобто функціонують дві мовні системи, але функціонують вони незалежно одна від одної, а співвідносяться, одночасно, з паралельним використанням комунікативно рівноцінних одиниць. Тобто</w:t>
      </w:r>
      <w:r w:rsidRPr="005662A3">
        <w:rPr>
          <w:rFonts w:ascii="Times New Roman" w:eastAsia="Calibri" w:hAnsi="Times New Roman" w:cs="Times New Roman"/>
          <w:spacing w:val="3"/>
          <w:sz w:val="28"/>
          <w:szCs w:val="28"/>
        </w:rPr>
        <w:t xml:space="preserve"> при перекладі </w:t>
      </w:r>
      <w:r w:rsidRPr="005662A3">
        <w:rPr>
          <w:rFonts w:ascii="Times New Roman" w:eastAsia="Calibri" w:hAnsi="Times New Roman" w:cs="Times New Roman"/>
          <w:spacing w:val="3"/>
          <w:sz w:val="28"/>
          <w:szCs w:val="28"/>
          <w:lang w:val="uk-UA"/>
        </w:rPr>
        <w:t>доводиться працювати</w:t>
      </w:r>
      <w:r w:rsidRPr="005662A3">
        <w:rPr>
          <w:rFonts w:ascii="Times New Roman" w:eastAsia="Calibri" w:hAnsi="Times New Roman" w:cs="Times New Roman"/>
          <w:spacing w:val="3"/>
          <w:sz w:val="28"/>
          <w:szCs w:val="28"/>
        </w:rPr>
        <w:t xml:space="preserve"> з особливим типом використання слів і словосполучень у </w:t>
      </w:r>
      <w:r w:rsidRPr="005662A3">
        <w:rPr>
          <w:rFonts w:ascii="Times New Roman" w:eastAsia="Calibri" w:hAnsi="Times New Roman" w:cs="Times New Roman"/>
          <w:spacing w:val="3"/>
          <w:sz w:val="28"/>
          <w:szCs w:val="28"/>
          <w:lang w:val="uk-UA"/>
        </w:rPr>
        <w:t>художньому тексті</w:t>
      </w:r>
      <w:r w:rsidRPr="005662A3">
        <w:rPr>
          <w:rFonts w:ascii="Times New Roman" w:eastAsia="Calibri" w:hAnsi="Times New Roman" w:cs="Times New Roman"/>
          <w:spacing w:val="3"/>
          <w:sz w:val="28"/>
          <w:szCs w:val="28"/>
        </w:rPr>
        <w:t>.</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Times New Roman" w:hAnsi="Times New Roman" w:cs="Times New Roman"/>
          <w:spacing w:val="3"/>
          <w:sz w:val="28"/>
          <w:lang w:val="uk-UA"/>
        </w:rPr>
        <w:t>Для визначення способів перекладу ономастичних реалій Третього Рейху в романі</w:t>
      </w:r>
      <w:r w:rsidRPr="005662A3">
        <w:rPr>
          <w:rFonts w:ascii="Times New Roman" w:eastAsia="Times New Roman" w:hAnsi="Times New Roman" w:cs="Times New Roman"/>
          <w:b/>
          <w:spacing w:val="3"/>
          <w:sz w:val="28"/>
          <w:lang w:val="uk-UA"/>
        </w:rPr>
        <w:t xml:space="preserve"> </w:t>
      </w:r>
      <w:r w:rsidRPr="005662A3">
        <w:rPr>
          <w:rFonts w:ascii="Times New Roman" w:eastAsia="Calibri" w:hAnsi="Times New Roman" w:cs="Times New Roman"/>
          <w:spacing w:val="3"/>
          <w:sz w:val="28"/>
          <w:szCs w:val="28"/>
          <w:lang w:val="uk-UA"/>
        </w:rPr>
        <w:t>«</w:t>
      </w:r>
      <w:r w:rsidRPr="005662A3">
        <w:rPr>
          <w:rFonts w:ascii="Times New Roman" w:eastAsia="Calibri" w:hAnsi="Times New Roman" w:cs="Times New Roman"/>
          <w:bCs/>
          <w:i/>
          <w:spacing w:val="3"/>
          <w:sz w:val="28"/>
          <w:szCs w:val="28"/>
          <w:shd w:val="clear" w:color="auto" w:fill="FFFFFF"/>
          <w:lang w:val="uk-UA"/>
        </w:rPr>
        <w:t>Die Abenteuer des Werner Holt»</w:t>
      </w:r>
      <w:r w:rsidRPr="005662A3">
        <w:rPr>
          <w:rFonts w:ascii="Times New Roman" w:eastAsia="Times New Roman" w:hAnsi="Times New Roman" w:cs="Times New Roman"/>
          <w:b/>
          <w:spacing w:val="3"/>
          <w:sz w:val="28"/>
          <w:lang w:val="uk-UA"/>
        </w:rPr>
        <w:t xml:space="preserve"> </w:t>
      </w:r>
      <w:r w:rsidRPr="005662A3">
        <w:rPr>
          <w:rFonts w:ascii="Times New Roman" w:eastAsia="Calibri" w:hAnsi="Times New Roman" w:cs="Times New Roman"/>
          <w:spacing w:val="3"/>
          <w:sz w:val="28"/>
          <w:szCs w:val="28"/>
          <w:lang w:val="uk-UA"/>
        </w:rPr>
        <w:t>проанал</w:t>
      </w:r>
      <w:r w:rsidR="00690B25">
        <w:rPr>
          <w:rFonts w:ascii="Times New Roman" w:eastAsia="Calibri" w:hAnsi="Times New Roman" w:cs="Times New Roman"/>
          <w:spacing w:val="3"/>
          <w:sz w:val="28"/>
          <w:szCs w:val="28"/>
          <w:lang w:val="uk-UA"/>
        </w:rPr>
        <w:t>ізовано</w:t>
      </w:r>
      <w:r w:rsidRPr="005662A3">
        <w:rPr>
          <w:rFonts w:ascii="Times New Roman" w:eastAsia="Calibri" w:hAnsi="Times New Roman" w:cs="Times New Roman"/>
          <w:spacing w:val="3"/>
          <w:sz w:val="28"/>
          <w:szCs w:val="28"/>
          <w:lang w:val="uk-UA"/>
        </w:rPr>
        <w:t xml:space="preserve"> 155 реалій німецькою мовою та 155 варіантів їх перекладу. </w:t>
      </w:r>
      <w:r w:rsidR="004E5E86">
        <w:rPr>
          <w:rFonts w:ascii="Times New Roman" w:eastAsia="Calibri" w:hAnsi="Times New Roman" w:cs="Times New Roman"/>
          <w:spacing w:val="3"/>
          <w:sz w:val="28"/>
          <w:szCs w:val="28"/>
          <w:lang w:val="uk-UA"/>
        </w:rPr>
        <w:t>Встановоено, що найчастотнішими перекладацькими трансформаціями є лаксичні, а до найуживаніших належать транскрипція, транслітерація</w:t>
      </w:r>
      <w:r w:rsidRPr="005662A3">
        <w:rPr>
          <w:rFonts w:ascii="Times New Roman" w:eastAsia="Calibri" w:hAnsi="Times New Roman" w:cs="Times New Roman"/>
          <w:spacing w:val="3"/>
          <w:sz w:val="28"/>
          <w:szCs w:val="28"/>
          <w:lang w:val="uk-UA"/>
        </w:rPr>
        <w:t xml:space="preserve"> </w:t>
      </w:r>
      <w:r w:rsidR="004E5E86">
        <w:rPr>
          <w:rFonts w:ascii="Times New Roman" w:eastAsia="Calibri" w:hAnsi="Times New Roman" w:cs="Times New Roman"/>
          <w:spacing w:val="3"/>
          <w:sz w:val="28"/>
          <w:szCs w:val="28"/>
          <w:lang w:val="uk-UA"/>
        </w:rPr>
        <w:t xml:space="preserve">та </w:t>
      </w:r>
      <w:r w:rsidRPr="005662A3">
        <w:rPr>
          <w:rFonts w:ascii="Times New Roman" w:eastAsia="Calibri" w:hAnsi="Times New Roman" w:cs="Times New Roman"/>
          <w:spacing w:val="3"/>
          <w:sz w:val="28"/>
          <w:szCs w:val="28"/>
          <w:lang w:val="uk-UA"/>
        </w:rPr>
        <w:t>конкретизація.</w:t>
      </w:r>
      <w:r w:rsidRPr="005662A3">
        <w:rPr>
          <w:rFonts w:ascii="Times New Roman" w:eastAsia="Times New Roman" w:hAnsi="Times New Roman" w:cs="Times New Roman"/>
          <w:b/>
          <w:spacing w:val="3"/>
          <w:sz w:val="28"/>
          <w:lang w:val="uk-UA"/>
        </w:rPr>
        <w:t xml:space="preserve"> </w:t>
      </w:r>
      <w:r w:rsidRPr="005662A3">
        <w:rPr>
          <w:rFonts w:ascii="Times New Roman" w:eastAsia="Calibri" w:hAnsi="Times New Roman" w:cs="Times New Roman"/>
          <w:spacing w:val="3"/>
          <w:sz w:val="28"/>
          <w:szCs w:val="28"/>
          <w:lang w:val="uk-UA"/>
        </w:rPr>
        <w:t xml:space="preserve">Найпоширенішим </w:t>
      </w:r>
      <w:r w:rsidR="004E5E86">
        <w:rPr>
          <w:rFonts w:ascii="Times New Roman" w:eastAsia="Calibri" w:hAnsi="Times New Roman" w:cs="Times New Roman"/>
          <w:spacing w:val="3"/>
          <w:sz w:val="28"/>
          <w:szCs w:val="28"/>
          <w:lang w:val="uk-UA"/>
        </w:rPr>
        <w:t>прийомом</w:t>
      </w:r>
      <w:r w:rsidRPr="005662A3">
        <w:rPr>
          <w:rFonts w:ascii="Times New Roman" w:eastAsia="Calibri" w:hAnsi="Times New Roman" w:cs="Times New Roman"/>
          <w:spacing w:val="3"/>
          <w:sz w:val="28"/>
          <w:szCs w:val="28"/>
          <w:lang w:val="uk-UA"/>
        </w:rPr>
        <w:t xml:space="preserve"> лексичних перекладацьких трансформацій при перекладі ОР з німецької мови українською є транслітерація. Загальна кількість випадків використання танслітерації серед аналізованих ОР складає </w:t>
      </w:r>
      <w:r w:rsidRPr="005662A3">
        <w:rPr>
          <w:rFonts w:ascii="Times New Roman" w:eastAsia="Times New Roman" w:hAnsi="Times New Roman" w:cs="Times New Roman"/>
          <w:spacing w:val="3"/>
          <w:sz w:val="28"/>
          <w:lang w:val="uk-UA"/>
        </w:rPr>
        <w:t>44%, або 68 реалій</w:t>
      </w:r>
      <w:r w:rsidRPr="005662A3">
        <w:rPr>
          <w:rFonts w:ascii="Times New Roman" w:eastAsia="Calibri" w:hAnsi="Times New Roman" w:cs="Times New Roman"/>
          <w:spacing w:val="3"/>
          <w:sz w:val="28"/>
          <w:szCs w:val="28"/>
          <w:lang w:val="uk-UA"/>
        </w:rPr>
        <w:t>.</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r w:rsidRPr="005662A3">
        <w:rPr>
          <w:rFonts w:ascii="Times New Roman" w:eastAsia="Calibri" w:hAnsi="Times New Roman" w:cs="Times New Roman"/>
          <w:spacing w:val="3"/>
          <w:sz w:val="28"/>
          <w:szCs w:val="28"/>
          <w:lang w:val="uk-UA"/>
        </w:rPr>
        <w:t>Власні імена й загальні назви в романі є суто німецькими. Вони формально і змістовно організують текстовий простір, забезпечують цілісність, зв’язність, завершеність думки автора. Основна функція ОР – стилістична. Лише один раз вжита в тексті ОР зберігає свої основоположні властивості через увесь сюжет твору і здатна впливати на текстовий матеріал в цілому.</w:t>
      </w:r>
    </w:p>
    <w:p w:rsidR="00690B25" w:rsidRPr="00690B25" w:rsidRDefault="00267CF7" w:rsidP="00690B25">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Проведене дослідження підтвердило наявність відмінностей в типологічній характеристиці німецької мови, в способах</w:t>
      </w:r>
      <w:r w:rsidR="005662A3" w:rsidRPr="005662A3">
        <w:rPr>
          <w:rFonts w:ascii="Times New Roman" w:eastAsia="Calibri" w:hAnsi="Times New Roman" w:cs="Times New Roman"/>
          <w:spacing w:val="3"/>
          <w:sz w:val="28"/>
          <w:szCs w:val="28"/>
          <w:lang w:val="uk-UA"/>
        </w:rPr>
        <w:t xml:space="preserve"> вираження ідентичного змісту, в функціонуванні лексико-граматичних і експресивно-стилістичних засобів вираження, в семантичному обсязі лексичних еквівалентів.</w:t>
      </w:r>
    </w:p>
    <w:p w:rsidR="00782A53" w:rsidRPr="00782A53" w:rsidRDefault="00782A53" w:rsidP="00782A53">
      <w:pPr>
        <w:spacing w:after="0" w:line="360" w:lineRule="auto"/>
        <w:ind w:firstLine="709"/>
        <w:jc w:val="center"/>
        <w:rPr>
          <w:rFonts w:ascii="Times New Roman" w:eastAsia="Calibri" w:hAnsi="Times New Roman" w:cs="Times New Roman"/>
          <w:b/>
          <w:spacing w:val="3"/>
          <w:sz w:val="28"/>
          <w:szCs w:val="28"/>
          <w:lang w:val="uk-UA"/>
        </w:rPr>
      </w:pPr>
      <w:r w:rsidRPr="00782A53">
        <w:rPr>
          <w:rFonts w:ascii="Times New Roman" w:eastAsia="Calibri" w:hAnsi="Times New Roman" w:cs="Times New Roman"/>
          <w:b/>
          <w:spacing w:val="3"/>
          <w:sz w:val="28"/>
          <w:szCs w:val="28"/>
          <w:lang w:val="uk-UA"/>
        </w:rPr>
        <w:lastRenderedPageBreak/>
        <w:t>СПИСОК ВИКОРИСТАНИХ ДЖЕРЕЛ</w:t>
      </w:r>
    </w:p>
    <w:p w:rsidR="00782A53" w:rsidRPr="00782A53" w:rsidRDefault="00782A53" w:rsidP="00782A53">
      <w:pPr>
        <w:spacing w:after="0" w:line="360" w:lineRule="auto"/>
        <w:rPr>
          <w:rFonts w:ascii="Times New Roman" w:eastAsia="Calibri" w:hAnsi="Times New Roman" w:cs="Times New Roman"/>
          <w:b/>
          <w:spacing w:val="3"/>
          <w:sz w:val="28"/>
          <w:szCs w:val="28"/>
          <w:lang w:val="uk-UA"/>
        </w:rPr>
      </w:pP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shd w:val="clear" w:color="auto" w:fill="FFFFFF"/>
          <w:lang w:val="uk-UA"/>
        </w:rPr>
      </w:pPr>
      <w:r w:rsidRPr="00782A53">
        <w:rPr>
          <w:rFonts w:ascii="Times New Roman" w:eastAsia="Calibri" w:hAnsi="Times New Roman" w:cs="Times New Roman"/>
          <w:spacing w:val="3"/>
          <w:sz w:val="28"/>
          <w:szCs w:val="28"/>
          <w:shd w:val="clear" w:color="auto" w:fill="FFFFFF"/>
          <w:lang w:val="uk-UA"/>
        </w:rPr>
        <w:t>1. Абабілова Н., Усаченко І. Реалія як об’єкт досліджень вітчизняних та зарубіжних перекладознавців // Наукові записки Тернопільського національного педагогічного університету ім. В. Гнатюка. Сер. Мовознавство. 2017. Вип. 2 (28). С. 4</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shd w:val="clear" w:color="auto" w:fill="FFFFFF"/>
          <w:lang w:val="uk-UA"/>
        </w:rPr>
        <w:t>9.</w:t>
      </w:r>
    </w:p>
    <w:p w:rsidR="00782A53" w:rsidRPr="00782A53" w:rsidRDefault="00782A53" w:rsidP="00782A53">
      <w:pPr>
        <w:spacing w:after="0" w:line="360" w:lineRule="auto"/>
        <w:ind w:firstLine="709"/>
        <w:jc w:val="both"/>
        <w:rPr>
          <w:rFonts w:ascii="Times New Roman" w:eastAsia="Calibri" w:hAnsi="Times New Roman" w:cs="Times New Roman"/>
          <w:b/>
          <w:spacing w:val="3"/>
          <w:sz w:val="28"/>
          <w:szCs w:val="28"/>
          <w:lang w:val="uk-UA"/>
        </w:rPr>
      </w:pPr>
      <w:r w:rsidRPr="00782A53">
        <w:rPr>
          <w:rFonts w:ascii="Times New Roman" w:eastAsia="Calibri" w:hAnsi="Times New Roman" w:cs="Times New Roman"/>
          <w:spacing w:val="3"/>
          <w:sz w:val="28"/>
          <w:szCs w:val="28"/>
          <w:shd w:val="clear" w:color="auto" w:fill="FFFFFF"/>
          <w:lang w:val="uk-UA"/>
        </w:rPr>
        <w:t>2. Алексеева И.С. Введение в перевод: Учеб. пособие для студ. филол. и лингв. фак. высш. учеб. заведений. СПб.: Филологический факультет СПбГУ; М.: Издательский центр «Академия», 2004. 352 с.</w:t>
      </w:r>
    </w:p>
    <w:p w:rsidR="00782A53" w:rsidRPr="00782A53" w:rsidRDefault="00782A53" w:rsidP="00782A53">
      <w:pPr>
        <w:spacing w:after="0" w:line="360" w:lineRule="auto"/>
        <w:ind w:firstLine="709"/>
        <w:jc w:val="both"/>
        <w:rPr>
          <w:rFonts w:ascii="Times New Roman" w:eastAsia="Calibri" w:hAnsi="Times New Roman" w:cs="Times New Roman"/>
          <w:b/>
          <w:spacing w:val="3"/>
          <w:sz w:val="28"/>
          <w:szCs w:val="28"/>
          <w:lang w:val="uk-UA"/>
        </w:rPr>
      </w:pPr>
      <w:r w:rsidRPr="00782A53">
        <w:rPr>
          <w:rFonts w:ascii="Times New Roman" w:eastAsia="Times New Roman" w:hAnsi="Times New Roman" w:cs="Times New Roman"/>
          <w:spacing w:val="3"/>
          <w:sz w:val="28"/>
          <w:szCs w:val="28"/>
          <w:lang w:val="uk-UA" w:eastAsia="ru-RU"/>
        </w:rPr>
        <w:t>3. Архипов А. Ф. Самоучитель перевода с немецкого языка на русский. М.: Высшая школа, 1991. 103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4. Ахманова О. С. Словник лінгвістичних термінів / О. С. Ахманова. 2-е изд., Стер. М: УРСС: Едіторіал УРСС, 2004. 571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5. Бахнян К. В. </w:t>
      </w:r>
      <w:r w:rsidRPr="00782A53">
        <w:rPr>
          <w:rFonts w:ascii="Times New Roman" w:eastAsia="Times New Roman" w:hAnsi="Times New Roman" w:cs="Times New Roman"/>
          <w:spacing w:val="3"/>
          <w:sz w:val="28"/>
          <w:szCs w:val="28"/>
          <w:lang w:eastAsia="ru-RU"/>
        </w:rPr>
        <w:t>Язык, идеология, политика: Научно-аналитический сборник / Ред.-составитель Бахнян К.В. М., 19</w:t>
      </w:r>
      <w:r w:rsidRPr="00782A53">
        <w:rPr>
          <w:rFonts w:ascii="Times New Roman" w:eastAsia="Times New Roman" w:hAnsi="Times New Roman" w:cs="Times New Roman"/>
          <w:spacing w:val="3"/>
          <w:sz w:val="28"/>
          <w:szCs w:val="28"/>
          <w:lang w:val="uk-UA" w:eastAsia="ru-RU"/>
        </w:rPr>
        <w:t>9</w:t>
      </w:r>
      <w:r w:rsidRPr="00782A53">
        <w:rPr>
          <w:rFonts w:ascii="Times New Roman" w:eastAsia="Times New Roman" w:hAnsi="Times New Roman" w:cs="Times New Roman"/>
          <w:spacing w:val="3"/>
          <w:sz w:val="28"/>
          <w:szCs w:val="28"/>
          <w:lang w:eastAsia="ru-RU"/>
        </w:rPr>
        <w:t>7. 243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6. </w:t>
      </w:r>
      <w:r w:rsidRPr="00782A53">
        <w:rPr>
          <w:rFonts w:ascii="Times New Roman" w:eastAsia="Calibri" w:hAnsi="Times New Roman" w:cs="Times New Roman"/>
          <w:spacing w:val="3"/>
          <w:sz w:val="28"/>
          <w:szCs w:val="28"/>
        </w:rPr>
        <w:t>Борисенко Ю.</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А. О разграничении понятий «идиостиль» и «идиолект» // Многоязычие в образовательном пространстве: в 2 ч.: сб. статей. М., 2009. 268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7. </w:t>
      </w:r>
      <w:r w:rsidRPr="00782A53">
        <w:rPr>
          <w:rFonts w:ascii="Times New Roman" w:eastAsia="Calibri" w:hAnsi="Times New Roman" w:cs="Times New Roman"/>
          <w:spacing w:val="3"/>
          <w:sz w:val="28"/>
          <w:szCs w:val="28"/>
        </w:rPr>
        <w:t>Васильева Н. В. Собственное имя в мире текста. М. : Книжный дом «Либроком», 2009. 224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8. </w:t>
      </w:r>
      <w:r w:rsidRPr="00782A53">
        <w:rPr>
          <w:rFonts w:ascii="Times New Roman" w:eastAsia="Calibri" w:hAnsi="Times New Roman" w:cs="Times New Roman"/>
          <w:spacing w:val="3"/>
          <w:sz w:val="28"/>
          <w:szCs w:val="28"/>
        </w:rPr>
        <w:t>Верещагин Е. М., Костомаров В. Г. Язык и культура. М.: Наука, 2000. 387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9. Верещагин Е. М. Язык и культура: Лингвострановедение в преподавании русского языка как иностранного / Е. М. Верещагин, В. Г. Костомаров. М. : Русский язык, 1983. 269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10. Виноградов В. С. Введение в переводоведение (общие и лексические вопросы). М.: Изд-во ин-та общего среднего образования РАО, 2001. 224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lastRenderedPageBreak/>
        <w:t xml:space="preserve">11. </w:t>
      </w:r>
      <w:r w:rsidRPr="00782A53">
        <w:rPr>
          <w:rFonts w:ascii="Times New Roman" w:eastAsia="Calibri" w:hAnsi="Times New Roman" w:cs="Times New Roman"/>
          <w:spacing w:val="3"/>
          <w:sz w:val="28"/>
          <w:szCs w:val="28"/>
        </w:rPr>
        <w:t>Виноградов В. С. Лексические вопросы перевода художественной прозы. М.: Издательство института общего среднего образования РАО, 2001. 156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12. </w:t>
      </w:r>
      <w:r w:rsidRPr="00782A53">
        <w:rPr>
          <w:rFonts w:ascii="Times New Roman" w:eastAsia="Calibri" w:hAnsi="Times New Roman" w:cs="Times New Roman"/>
          <w:spacing w:val="3"/>
          <w:sz w:val="28"/>
          <w:szCs w:val="28"/>
        </w:rPr>
        <w:t>Гильфанова Г.</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Т. Проблема художественного осмысления истории в немецкой литературе XX века</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 xml:space="preserve">Глобальный научный потенциал. Санкт-Петербург: ТМБпринт. 2018. № 12(93). С. 126–129. </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13. </w:t>
      </w:r>
      <w:r w:rsidRPr="00782A53">
        <w:rPr>
          <w:rFonts w:ascii="Times New Roman" w:eastAsia="Calibri" w:hAnsi="Times New Roman" w:cs="Times New Roman"/>
          <w:spacing w:val="3"/>
          <w:sz w:val="28"/>
          <w:szCs w:val="28"/>
        </w:rPr>
        <w:t>Девкин В.</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Д. Особенности немецкой разговорной речи / В.</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Д. Девкин. М., 1965. 318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14. Горячев В. А., Галицына Т. А., Гвоздюк В. Н. Формирование грамматического навыка в процессе обучения иностранному языку как аспект проникновения в информационное поле иноязычного текста / Педагогические науки. 2011. № 6. C. 199</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lang w:val="uk-UA"/>
        </w:rPr>
        <w:t>201.</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shd w:val="clear" w:color="auto" w:fill="FFFFFF"/>
          <w:lang w:val="uk-UA"/>
        </w:rPr>
      </w:pPr>
      <w:r w:rsidRPr="00782A53">
        <w:rPr>
          <w:rFonts w:ascii="Times New Roman" w:eastAsia="Calibri" w:hAnsi="Times New Roman" w:cs="Times New Roman"/>
          <w:spacing w:val="3"/>
          <w:sz w:val="28"/>
          <w:szCs w:val="28"/>
          <w:lang w:val="uk-UA"/>
        </w:rPr>
        <w:t xml:space="preserve">15. </w:t>
      </w:r>
      <w:r w:rsidRPr="00782A53">
        <w:rPr>
          <w:rFonts w:ascii="Times New Roman" w:eastAsia="Calibri" w:hAnsi="Times New Roman" w:cs="Times New Roman"/>
          <w:spacing w:val="3"/>
          <w:sz w:val="28"/>
          <w:szCs w:val="28"/>
        </w:rPr>
        <w:t>Зеленецкий А. Л.</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О. В. Новожилова</w:t>
      </w:r>
      <w:r w:rsidRPr="00782A53">
        <w:rPr>
          <w:rFonts w:ascii="Times New Roman" w:eastAsia="Calibri" w:hAnsi="Times New Roman" w:cs="Times New Roman"/>
          <w:spacing w:val="3"/>
          <w:sz w:val="28"/>
          <w:szCs w:val="28"/>
          <w:lang w:val="uk-UA"/>
        </w:rPr>
        <w:t>.</w:t>
      </w:r>
      <w:r w:rsidRPr="00782A53">
        <w:rPr>
          <w:rFonts w:ascii="Times New Roman" w:eastAsia="Calibri" w:hAnsi="Times New Roman" w:cs="Times New Roman"/>
          <w:spacing w:val="3"/>
          <w:sz w:val="28"/>
          <w:szCs w:val="28"/>
        </w:rPr>
        <w:t xml:space="preserve"> Теория немецкого языкознания.</w:t>
      </w:r>
      <w:r w:rsidRPr="00782A53">
        <w:rPr>
          <w:rFonts w:ascii="Times New Roman" w:eastAsia="Calibri" w:hAnsi="Times New Roman" w:cs="Times New Roman"/>
          <w:spacing w:val="3"/>
          <w:sz w:val="28"/>
          <w:szCs w:val="28"/>
          <w:shd w:val="clear" w:color="auto" w:fill="FFFFFF"/>
        </w:rPr>
        <w:t xml:space="preserve"> M. : Академия, 2003. 400 c.</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shd w:val="clear" w:color="auto" w:fill="FFFFFF"/>
          <w:lang w:val="uk-UA"/>
        </w:rPr>
      </w:pPr>
      <w:r w:rsidRPr="00782A53">
        <w:rPr>
          <w:rFonts w:ascii="Times New Roman" w:eastAsia="Calibri" w:hAnsi="Times New Roman" w:cs="Times New Roman"/>
          <w:sz w:val="28"/>
          <w:szCs w:val="28"/>
          <w:lang w:val="uk-UA"/>
        </w:rPr>
        <w:t xml:space="preserve">16. </w:t>
      </w:r>
      <w:r w:rsidRPr="00782A53">
        <w:rPr>
          <w:rFonts w:ascii="Times New Roman" w:eastAsia="Calibri" w:hAnsi="Times New Roman" w:cs="Times New Roman"/>
          <w:sz w:val="28"/>
          <w:szCs w:val="28"/>
        </w:rPr>
        <w:t>Зорівчак Р. П. Реалія і переклад (на матеріалі англомовних перекладів української прози). Львів: Вид-во при Львів. ун-ті, 1989. 216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17. </w:t>
      </w:r>
      <w:r w:rsidRPr="00782A53">
        <w:rPr>
          <w:rFonts w:ascii="Times New Roman" w:eastAsia="Calibri" w:hAnsi="Times New Roman" w:cs="Times New Roman"/>
          <w:spacing w:val="3"/>
          <w:sz w:val="28"/>
          <w:szCs w:val="28"/>
        </w:rPr>
        <w:t xml:space="preserve">Карпенко О. Ю. Когнітивна ономастика як напрямок пізнання власних назв : дис. ... доктора філол. наук : 10.02.15. Одеса, 2006. 416 с. </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18. </w:t>
      </w:r>
      <w:r w:rsidRPr="00782A53">
        <w:rPr>
          <w:rFonts w:ascii="Times New Roman" w:eastAsia="Calibri" w:hAnsi="Times New Roman" w:cs="Times New Roman"/>
          <w:spacing w:val="3"/>
          <w:sz w:val="28"/>
          <w:szCs w:val="28"/>
        </w:rPr>
        <w:t xml:space="preserve">Карпенко О. Ю. Про літературну ономастику та її функціональне навантаження. Записки з ономастики. Одеса, 2000. Вип.4. С. 68–74. </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19. </w:t>
      </w:r>
      <w:r w:rsidRPr="00782A53">
        <w:rPr>
          <w:rFonts w:ascii="Times New Roman" w:eastAsia="Calibri" w:hAnsi="Times New Roman" w:cs="Times New Roman"/>
          <w:spacing w:val="3"/>
          <w:sz w:val="28"/>
          <w:szCs w:val="28"/>
        </w:rPr>
        <w:t>Карпенко О. Ю. Проблематика когнітивної ономастики: монографія. Одеса: Астропринт, 2006. 325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z w:val="28"/>
          <w:szCs w:val="28"/>
          <w:lang w:val="uk-UA"/>
        </w:rPr>
        <w:t xml:space="preserve">20. </w:t>
      </w:r>
      <w:r w:rsidRPr="00782A53">
        <w:rPr>
          <w:rFonts w:ascii="Times New Roman" w:eastAsia="Calibri" w:hAnsi="Times New Roman" w:cs="Times New Roman"/>
          <w:sz w:val="28"/>
          <w:szCs w:val="28"/>
        </w:rPr>
        <w:t>Кияк Т.</w:t>
      </w:r>
      <w:r w:rsidRPr="00782A53">
        <w:rPr>
          <w:rFonts w:ascii="Times New Roman" w:eastAsia="Calibri" w:hAnsi="Times New Roman" w:cs="Times New Roman"/>
          <w:sz w:val="28"/>
          <w:szCs w:val="28"/>
          <w:lang w:val="uk-UA"/>
        </w:rPr>
        <w:t xml:space="preserve"> </w:t>
      </w:r>
      <w:r w:rsidRPr="00782A53">
        <w:rPr>
          <w:rFonts w:ascii="Times New Roman" w:eastAsia="Calibri" w:hAnsi="Times New Roman" w:cs="Times New Roman"/>
          <w:sz w:val="28"/>
          <w:szCs w:val="28"/>
        </w:rPr>
        <w:t>Р., Науменко А.</w:t>
      </w:r>
      <w:r w:rsidRPr="00782A53">
        <w:rPr>
          <w:rFonts w:ascii="Times New Roman" w:eastAsia="Calibri" w:hAnsi="Times New Roman" w:cs="Times New Roman"/>
          <w:sz w:val="28"/>
          <w:szCs w:val="28"/>
          <w:lang w:val="uk-UA"/>
        </w:rPr>
        <w:t xml:space="preserve"> </w:t>
      </w:r>
      <w:r w:rsidRPr="00782A53">
        <w:rPr>
          <w:rFonts w:ascii="Times New Roman" w:eastAsia="Calibri" w:hAnsi="Times New Roman" w:cs="Times New Roman"/>
          <w:sz w:val="28"/>
          <w:szCs w:val="28"/>
        </w:rPr>
        <w:t>М., Огуй О.</w:t>
      </w:r>
      <w:r w:rsidRPr="00782A53">
        <w:rPr>
          <w:rFonts w:ascii="Times New Roman" w:eastAsia="Calibri" w:hAnsi="Times New Roman" w:cs="Times New Roman"/>
          <w:sz w:val="28"/>
          <w:szCs w:val="28"/>
          <w:lang w:val="uk-UA"/>
        </w:rPr>
        <w:t xml:space="preserve"> </w:t>
      </w:r>
      <w:r w:rsidRPr="00782A53">
        <w:rPr>
          <w:rFonts w:ascii="Times New Roman" w:eastAsia="Calibri" w:hAnsi="Times New Roman" w:cs="Times New Roman"/>
          <w:sz w:val="28"/>
          <w:szCs w:val="28"/>
        </w:rPr>
        <w:t>Д. Перекладознавство (німецько-український напрям): підручник. К.: Видавничо-поліграфічний центр «Київський університет», 2008. 543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21. Клемперер В. LTI. Язык третьего рейха. Записная книжка филолога. Москва: Прогресс-Традиция, 1998. 169 с.</w:t>
      </w:r>
    </w:p>
    <w:p w:rsidR="00782A53" w:rsidRPr="00782A53" w:rsidRDefault="00782A53" w:rsidP="00782A53">
      <w:pPr>
        <w:spacing w:after="0" w:line="360" w:lineRule="auto"/>
        <w:ind w:firstLine="709"/>
        <w:jc w:val="both"/>
        <w:rPr>
          <w:rFonts w:ascii="Times New Roman" w:eastAsia="Calibri" w:hAnsi="Times New Roman" w:cs="Times New Roman"/>
          <w:b/>
          <w:spacing w:val="3"/>
          <w:sz w:val="28"/>
          <w:szCs w:val="28"/>
          <w:lang w:val="uk-UA"/>
        </w:rPr>
      </w:pPr>
      <w:r w:rsidRPr="00782A53">
        <w:rPr>
          <w:rFonts w:ascii="Times New Roman" w:eastAsia="Calibri" w:hAnsi="Times New Roman" w:cs="Times New Roman"/>
          <w:spacing w:val="3"/>
          <w:sz w:val="28"/>
          <w:szCs w:val="28"/>
          <w:lang w:val="uk-UA"/>
        </w:rPr>
        <w:t>22. Комиссаров В. П. Слово о перевод / В. П. Комиссаров. М.: Международные отношения, 1973. 49 с.</w:t>
      </w:r>
    </w:p>
    <w:p w:rsidR="00782A53" w:rsidRPr="00782A53" w:rsidRDefault="00782A53" w:rsidP="00782A53">
      <w:pPr>
        <w:spacing w:after="0" w:line="360" w:lineRule="auto"/>
        <w:ind w:firstLine="709"/>
        <w:jc w:val="both"/>
        <w:rPr>
          <w:rFonts w:ascii="Times New Roman" w:eastAsia="Calibri" w:hAnsi="Times New Roman" w:cs="Times New Roman"/>
          <w:b/>
          <w:spacing w:val="3"/>
          <w:sz w:val="28"/>
          <w:szCs w:val="28"/>
          <w:lang w:val="uk-UA"/>
        </w:rPr>
      </w:pPr>
      <w:r w:rsidRPr="00782A53">
        <w:rPr>
          <w:rFonts w:ascii="Times New Roman" w:eastAsia="Calibri" w:hAnsi="Times New Roman" w:cs="Times New Roman"/>
          <w:spacing w:val="3"/>
          <w:sz w:val="28"/>
          <w:szCs w:val="28"/>
          <w:lang w:val="uk-UA"/>
        </w:rPr>
        <w:lastRenderedPageBreak/>
        <w:t xml:space="preserve">23. Комиссаров В. Н. Современное переводоведение: учебное пособие / В. П. Комиссаров. M.: ЭТС. 2001. 64 с. </w:t>
      </w:r>
    </w:p>
    <w:p w:rsidR="00782A53" w:rsidRPr="00782A53" w:rsidRDefault="00782A53" w:rsidP="00782A53">
      <w:pPr>
        <w:spacing w:after="0" w:line="360" w:lineRule="auto"/>
        <w:ind w:firstLine="709"/>
        <w:jc w:val="both"/>
        <w:rPr>
          <w:rFonts w:ascii="Times New Roman" w:eastAsia="Calibri" w:hAnsi="Times New Roman" w:cs="Times New Roman"/>
          <w:b/>
          <w:spacing w:val="3"/>
          <w:sz w:val="28"/>
          <w:szCs w:val="28"/>
          <w:lang w:val="uk-UA"/>
        </w:rPr>
      </w:pPr>
      <w:r w:rsidRPr="00782A53">
        <w:rPr>
          <w:rFonts w:ascii="Times New Roman" w:eastAsia="Calibri" w:hAnsi="Times New Roman" w:cs="Times New Roman"/>
          <w:spacing w:val="3"/>
          <w:sz w:val="28"/>
          <w:szCs w:val="28"/>
          <w:lang w:val="uk-UA"/>
        </w:rPr>
        <w:t xml:space="preserve">24. </w:t>
      </w:r>
      <w:r w:rsidRPr="00782A53">
        <w:rPr>
          <w:rFonts w:ascii="Times New Roman" w:eastAsia="Calibri" w:hAnsi="Times New Roman" w:cs="Times New Roman"/>
          <w:spacing w:val="3"/>
          <w:sz w:val="28"/>
          <w:szCs w:val="28"/>
        </w:rPr>
        <w:t>Комиссаров В. Н. Теория перевода (лингвистические аспекты): Учеб. для ин-тов и фак. иностр. яз. М.: Альянс, 2013. 253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rPr>
      </w:pPr>
      <w:r w:rsidRPr="00782A53">
        <w:rPr>
          <w:rFonts w:ascii="Times New Roman" w:eastAsia="Calibri" w:hAnsi="Times New Roman" w:cs="Times New Roman"/>
          <w:spacing w:val="3"/>
          <w:sz w:val="28"/>
          <w:szCs w:val="28"/>
          <w:lang w:val="uk-UA"/>
        </w:rPr>
        <w:t xml:space="preserve">25. </w:t>
      </w:r>
      <w:r w:rsidRPr="00782A53">
        <w:rPr>
          <w:rFonts w:ascii="Times New Roman" w:eastAsia="Calibri" w:hAnsi="Times New Roman" w:cs="Times New Roman"/>
          <w:spacing w:val="3"/>
          <w:sz w:val="28"/>
          <w:szCs w:val="28"/>
        </w:rPr>
        <w:t>Кочерган М. П. Загальне мовознавство: підручник для студентів філологічних спеціальностей вищих закладів освіти. Київ: Видавничий центр «Академія», 2006. 463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rPr>
      </w:pPr>
      <w:r w:rsidRPr="00782A53">
        <w:rPr>
          <w:rFonts w:ascii="Times New Roman" w:eastAsia="Times New Roman" w:hAnsi="Times New Roman" w:cs="Times New Roman"/>
          <w:spacing w:val="3"/>
          <w:sz w:val="28"/>
          <w:szCs w:val="28"/>
          <w:lang w:val="uk-UA" w:eastAsia="ru-RU"/>
        </w:rPr>
        <w:t xml:space="preserve">26. </w:t>
      </w:r>
      <w:r w:rsidRPr="00782A53">
        <w:rPr>
          <w:rFonts w:ascii="Times New Roman" w:eastAsia="Times New Roman" w:hAnsi="Times New Roman" w:cs="Times New Roman"/>
          <w:spacing w:val="3"/>
          <w:sz w:val="28"/>
          <w:szCs w:val="28"/>
          <w:lang w:eastAsia="ru-RU"/>
        </w:rPr>
        <w:t>Кубрякова Е. С. Конверсия в словообразовании // Лингвистический энциклопедический словарь / гл. ред. В. Н. Ярцева. М.: Сов. энциклопедия, 1990. 685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27. Кундзіч О. Перекладацька мисль і перекладацький недомисел / О. Кундзіч // Вітчизна. 1955. №1. С. 138</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lang w:val="uk-UA"/>
        </w:rPr>
        <w:t>164.</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28. </w:t>
      </w:r>
      <w:r w:rsidRPr="00782A53">
        <w:rPr>
          <w:rFonts w:ascii="Times New Roman" w:eastAsia="Calibri" w:hAnsi="Times New Roman" w:cs="Times New Roman"/>
          <w:spacing w:val="3"/>
          <w:sz w:val="28"/>
          <w:szCs w:val="28"/>
        </w:rPr>
        <w:t>Кунина Н. Е., Мошкович В. В. К вопросу о проблемных аспектах перевода: проблема перевода реалий в художественных произведениях // Вестник Челябинского государственного педагогического университета. 2017. № 9. С. 165</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rPr>
        <w:t>170.</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29. Левицкая Т. Р., Фитерман А. М. Проблемы перевода. М., «Междунар. отношения», 1976. 208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30. </w:t>
      </w:r>
      <w:r w:rsidRPr="00782A53">
        <w:rPr>
          <w:rFonts w:ascii="Times New Roman" w:eastAsia="Calibri" w:hAnsi="Times New Roman" w:cs="Times New Roman"/>
          <w:spacing w:val="3"/>
          <w:sz w:val="28"/>
          <w:szCs w:val="28"/>
        </w:rPr>
        <w:t>Лейтес Н. С. О некоторых стилевых особенностях романа Дитера Нолля «Приключения Вернера Хольта» (к проблеме сложности и простоты художественной формы) // Проблемы метода и стиля в прогрессивной литературе Запада XX века. Пермь, 19</w:t>
      </w:r>
      <w:r w:rsidRPr="00782A53">
        <w:rPr>
          <w:rFonts w:ascii="Times New Roman" w:eastAsia="Calibri" w:hAnsi="Times New Roman" w:cs="Times New Roman"/>
          <w:spacing w:val="3"/>
          <w:sz w:val="28"/>
          <w:szCs w:val="28"/>
          <w:lang w:val="uk-UA"/>
        </w:rPr>
        <w:t>8</w:t>
      </w:r>
      <w:r w:rsidRPr="00782A53">
        <w:rPr>
          <w:rFonts w:ascii="Times New Roman" w:eastAsia="Calibri" w:hAnsi="Times New Roman" w:cs="Times New Roman"/>
          <w:spacing w:val="3"/>
          <w:sz w:val="28"/>
          <w:szCs w:val="28"/>
        </w:rPr>
        <w:t>6. С. 195</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rPr>
        <w:t>212.</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31. </w:t>
      </w:r>
      <w:r w:rsidRPr="00782A53">
        <w:rPr>
          <w:rFonts w:ascii="Times New Roman" w:eastAsia="Calibri" w:hAnsi="Times New Roman" w:cs="Times New Roman"/>
          <w:spacing w:val="3"/>
          <w:sz w:val="28"/>
          <w:szCs w:val="28"/>
        </w:rPr>
        <w:t>Лисенко Г. Л.</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З. В. Чепурна</w:t>
      </w:r>
      <w:r w:rsidRPr="00782A53">
        <w:rPr>
          <w:rFonts w:ascii="Times New Roman" w:eastAsia="Calibri" w:hAnsi="Times New Roman" w:cs="Times New Roman"/>
          <w:spacing w:val="3"/>
          <w:sz w:val="28"/>
          <w:szCs w:val="28"/>
          <w:lang w:val="uk-UA"/>
        </w:rPr>
        <w:t>.</w:t>
      </w:r>
      <w:r w:rsidRPr="00782A53">
        <w:rPr>
          <w:rFonts w:ascii="Times New Roman" w:eastAsia="Calibri" w:hAnsi="Times New Roman" w:cs="Times New Roman"/>
          <w:spacing w:val="3"/>
          <w:sz w:val="28"/>
          <w:szCs w:val="28"/>
        </w:rPr>
        <w:t xml:space="preserve"> Граматичні трансформації як основа перетворення структури речення в процесі перекладу науково-технічних текстів // Наукові записки Національного університету «Острозька академія». Серія : Філологічна. 2014. Вип. 45. С. 272</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rPr>
        <w:t>274.</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 xml:space="preserve">32. </w:t>
      </w:r>
      <w:r w:rsidRPr="00782A53">
        <w:rPr>
          <w:rFonts w:ascii="Times New Roman" w:eastAsia="Calibri" w:hAnsi="Times New Roman" w:cs="Times New Roman"/>
          <w:spacing w:val="3"/>
          <w:sz w:val="28"/>
          <w:szCs w:val="28"/>
        </w:rPr>
        <w:t>Линтвар О. М. Індивідуальний авторський стиль (ідіостиль), ідіолект автора художнього твору. Наукові записки Національного університету «Острозька академія». Серія</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 Філологічна. 2014.</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Вип. 44.</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rPr>
        <w:t>С. 160</w:t>
      </w:r>
      <w:r w:rsidRPr="00782A53">
        <w:rPr>
          <w:rFonts w:ascii="Times New Roman" w:eastAsia="Calibri" w:hAnsi="Times New Roman" w:cs="Times New Roman"/>
          <w:spacing w:val="3"/>
          <w:sz w:val="28"/>
          <w:szCs w:val="28"/>
          <w:shd w:val="clear" w:color="auto" w:fill="FFFFFF"/>
        </w:rPr>
        <w:t>–</w:t>
      </w:r>
      <w:r w:rsidRPr="00782A53">
        <w:rPr>
          <w:rFonts w:ascii="Times New Roman" w:eastAsia="Calibri" w:hAnsi="Times New Roman" w:cs="Times New Roman"/>
          <w:spacing w:val="3"/>
          <w:sz w:val="28"/>
          <w:szCs w:val="28"/>
        </w:rPr>
        <w:t>162.</w:t>
      </w:r>
    </w:p>
    <w:p w:rsidR="00782A53" w:rsidRPr="00782A53" w:rsidRDefault="00782A53" w:rsidP="00782A53">
      <w:pPr>
        <w:spacing w:after="0" w:line="360" w:lineRule="auto"/>
        <w:ind w:firstLine="709"/>
        <w:jc w:val="both"/>
        <w:rPr>
          <w:rFonts w:ascii="Times New Roman" w:eastAsia="TimesNewRomanPSMT" w:hAnsi="Times New Roman" w:cs="Times New Roman"/>
          <w:spacing w:val="3"/>
          <w:sz w:val="28"/>
          <w:szCs w:val="28"/>
        </w:rPr>
      </w:pPr>
      <w:r w:rsidRPr="00782A53">
        <w:rPr>
          <w:rFonts w:ascii="Times New Roman" w:eastAsia="Calibri" w:hAnsi="Times New Roman" w:cs="Times New Roman"/>
          <w:bCs/>
          <w:spacing w:val="3"/>
          <w:sz w:val="28"/>
          <w:szCs w:val="28"/>
          <w:shd w:val="clear" w:color="auto" w:fill="FFFFFF"/>
          <w:lang w:val="uk-UA"/>
        </w:rPr>
        <w:lastRenderedPageBreak/>
        <w:t xml:space="preserve">33. </w:t>
      </w:r>
      <w:r w:rsidRPr="00782A53">
        <w:rPr>
          <w:rFonts w:ascii="Times New Roman" w:eastAsia="Calibri" w:hAnsi="Times New Roman" w:cs="Times New Roman"/>
          <w:bCs/>
          <w:spacing w:val="3"/>
          <w:sz w:val="28"/>
          <w:szCs w:val="28"/>
          <w:shd w:val="clear" w:color="auto" w:fill="FFFFFF"/>
        </w:rPr>
        <w:t>Масленникова Е.</w:t>
      </w:r>
      <w:r w:rsidRPr="00782A53">
        <w:rPr>
          <w:rFonts w:ascii="Times New Roman" w:eastAsia="Calibri" w:hAnsi="Times New Roman" w:cs="Times New Roman"/>
          <w:bCs/>
          <w:spacing w:val="3"/>
          <w:sz w:val="28"/>
          <w:szCs w:val="28"/>
          <w:shd w:val="clear" w:color="auto" w:fill="FFFFFF"/>
          <w:lang w:val="uk-UA"/>
        </w:rPr>
        <w:t xml:space="preserve"> </w:t>
      </w:r>
      <w:r w:rsidRPr="00782A53">
        <w:rPr>
          <w:rFonts w:ascii="Times New Roman" w:eastAsia="Calibri" w:hAnsi="Times New Roman" w:cs="Times New Roman"/>
          <w:bCs/>
          <w:spacing w:val="3"/>
          <w:sz w:val="28"/>
          <w:szCs w:val="28"/>
          <w:shd w:val="clear" w:color="auto" w:fill="FFFFFF"/>
        </w:rPr>
        <w:t>М. Особенности передачи ономастических реалий</w:t>
      </w:r>
      <w:r w:rsidRPr="00782A53">
        <w:rPr>
          <w:rFonts w:ascii="Times New Roman" w:eastAsia="Calibri" w:hAnsi="Times New Roman" w:cs="Times New Roman"/>
          <w:bCs/>
          <w:i/>
          <w:spacing w:val="3"/>
          <w:sz w:val="28"/>
          <w:szCs w:val="28"/>
          <w:shd w:val="clear" w:color="auto" w:fill="FFFFFF"/>
        </w:rPr>
        <w:t xml:space="preserve"> </w:t>
      </w:r>
      <w:r w:rsidRPr="00782A53">
        <w:rPr>
          <w:rFonts w:ascii="Times New Roman" w:eastAsia="Calibri" w:hAnsi="Times New Roman" w:cs="Times New Roman"/>
          <w:spacing w:val="3"/>
          <w:sz w:val="28"/>
          <w:szCs w:val="28"/>
          <w:shd w:val="clear" w:color="auto" w:fill="FFFFFF"/>
        </w:rPr>
        <w:t xml:space="preserve">// Иностранные языки: лингвистические и методические аспекты: Сб. науч. тр. </w:t>
      </w:r>
      <w:r w:rsidRPr="00782A53">
        <w:rPr>
          <w:rFonts w:ascii="Times New Roman" w:eastAsia="Calibri" w:hAnsi="Times New Roman" w:cs="Times New Roman"/>
          <w:spacing w:val="3"/>
          <w:sz w:val="28"/>
          <w:szCs w:val="28"/>
          <w:shd w:val="clear" w:color="auto" w:fill="FFFFFF"/>
          <w:lang w:val="uk-UA"/>
        </w:rPr>
        <w:t xml:space="preserve">Тверь, </w:t>
      </w:r>
      <w:r w:rsidRPr="00782A53">
        <w:rPr>
          <w:rFonts w:ascii="Times New Roman" w:eastAsia="Calibri" w:hAnsi="Times New Roman" w:cs="Times New Roman"/>
          <w:iCs/>
          <w:spacing w:val="3"/>
          <w:sz w:val="28"/>
          <w:szCs w:val="28"/>
        </w:rPr>
        <w:t>№ 25</w:t>
      </w:r>
      <w:r w:rsidRPr="00782A53">
        <w:rPr>
          <w:rFonts w:ascii="Times New Roman" w:eastAsia="Calibri" w:hAnsi="Times New Roman" w:cs="Times New Roman"/>
          <w:i/>
          <w:iCs/>
          <w:spacing w:val="3"/>
          <w:sz w:val="28"/>
          <w:szCs w:val="28"/>
        </w:rPr>
        <w:t>.</w:t>
      </w:r>
      <w:r w:rsidRPr="00782A53">
        <w:rPr>
          <w:rFonts w:ascii="Times New Roman" w:eastAsia="Calibri" w:hAnsi="Times New Roman" w:cs="Times New Roman"/>
          <w:spacing w:val="3"/>
          <w:sz w:val="28"/>
          <w:szCs w:val="28"/>
          <w:shd w:val="clear" w:color="auto" w:fill="FFFFFF"/>
        </w:rPr>
        <w:t xml:space="preserve"> </w:t>
      </w:r>
      <w:r w:rsidRPr="00782A53">
        <w:rPr>
          <w:rFonts w:ascii="Times New Roman" w:eastAsia="Calibri" w:hAnsi="Times New Roman" w:cs="Times New Roman"/>
          <w:spacing w:val="3"/>
          <w:sz w:val="28"/>
          <w:szCs w:val="28"/>
          <w:shd w:val="clear" w:color="auto" w:fill="FFFFFF"/>
          <w:lang w:val="uk-UA"/>
        </w:rPr>
        <w:t xml:space="preserve">2014. </w:t>
      </w:r>
      <w:r w:rsidRPr="00782A53">
        <w:rPr>
          <w:rFonts w:ascii="Times New Roman" w:eastAsia="TimesNewRomanPSMT" w:hAnsi="Times New Roman" w:cs="Times New Roman"/>
          <w:spacing w:val="3"/>
          <w:sz w:val="28"/>
          <w:szCs w:val="28"/>
        </w:rPr>
        <w:t>С. 245</w:t>
      </w:r>
      <w:r w:rsidRPr="00782A53">
        <w:rPr>
          <w:rFonts w:ascii="Times New Roman" w:eastAsia="Calibri" w:hAnsi="Times New Roman" w:cs="Times New Roman"/>
          <w:spacing w:val="3"/>
          <w:sz w:val="28"/>
          <w:szCs w:val="28"/>
          <w:shd w:val="clear" w:color="auto" w:fill="FFFFFF"/>
        </w:rPr>
        <w:t>–</w:t>
      </w:r>
      <w:r w:rsidRPr="00782A53">
        <w:rPr>
          <w:rFonts w:ascii="Times New Roman" w:eastAsia="TimesNewRomanPSMT" w:hAnsi="Times New Roman" w:cs="Times New Roman"/>
          <w:spacing w:val="3"/>
          <w:sz w:val="28"/>
          <w:szCs w:val="28"/>
        </w:rPr>
        <w:t>252.</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rPr>
      </w:pPr>
      <w:r w:rsidRPr="00782A53">
        <w:rPr>
          <w:rFonts w:ascii="Times New Roman" w:eastAsia="TimesNewRomanPSMT" w:hAnsi="Times New Roman" w:cs="Times New Roman"/>
          <w:spacing w:val="3"/>
          <w:sz w:val="28"/>
          <w:szCs w:val="28"/>
          <w:lang w:val="uk-UA"/>
        </w:rPr>
        <w:t xml:space="preserve">34. Нолль Д. Пригоди Вернера Гольта </w:t>
      </w:r>
      <w:r w:rsidRPr="00782A53">
        <w:rPr>
          <w:rFonts w:ascii="Times New Roman" w:eastAsia="Calibri" w:hAnsi="Times New Roman" w:cs="Times New Roman"/>
          <w:spacing w:val="3"/>
          <w:sz w:val="28"/>
          <w:szCs w:val="28"/>
          <w:shd w:val="clear" w:color="auto" w:fill="FDFEFF"/>
        </w:rPr>
        <w:t>(пер. </w:t>
      </w:r>
      <w:hyperlink r:id="rId10" w:history="1">
        <w:r w:rsidRPr="00782A53">
          <w:rPr>
            <w:rFonts w:ascii="Times New Roman" w:eastAsia="Calibri" w:hAnsi="Times New Roman" w:cs="Times New Roman"/>
            <w:spacing w:val="3"/>
            <w:sz w:val="28"/>
            <w:szCs w:val="28"/>
          </w:rPr>
          <w:t>Юр</w:t>
        </w:r>
        <w:r w:rsidRPr="00782A53">
          <w:rPr>
            <w:rFonts w:ascii="Times New Roman" w:eastAsia="Calibri" w:hAnsi="Times New Roman" w:cs="Times New Roman"/>
            <w:spacing w:val="3"/>
            <w:sz w:val="28"/>
            <w:szCs w:val="28"/>
            <w:lang w:val="uk-UA"/>
          </w:rPr>
          <w:t>і</w:t>
        </w:r>
        <w:r w:rsidRPr="00782A53">
          <w:rPr>
            <w:rFonts w:ascii="Times New Roman" w:eastAsia="Calibri" w:hAnsi="Times New Roman" w:cs="Times New Roman"/>
            <w:spacing w:val="3"/>
            <w:sz w:val="28"/>
            <w:szCs w:val="28"/>
          </w:rPr>
          <w:t>й Михайлюк</w:t>
        </w:r>
      </w:hyperlink>
      <w:r w:rsidRPr="00782A53">
        <w:rPr>
          <w:rFonts w:ascii="Times New Roman" w:eastAsia="Calibri" w:hAnsi="Times New Roman" w:cs="Times New Roman"/>
          <w:spacing w:val="3"/>
          <w:sz w:val="28"/>
          <w:szCs w:val="28"/>
          <w:shd w:val="clear" w:color="auto" w:fill="FDFEFF"/>
        </w:rPr>
        <w:t>,</w:t>
      </w:r>
      <w:r w:rsidRPr="00782A53">
        <w:rPr>
          <w:rFonts w:ascii="Times New Roman" w:eastAsia="Calibri" w:hAnsi="Times New Roman" w:cs="Times New Roman"/>
          <w:spacing w:val="3"/>
          <w:sz w:val="28"/>
          <w:szCs w:val="28"/>
          <w:shd w:val="clear" w:color="auto" w:fill="FDFEFF"/>
          <w:lang w:val="uk-UA"/>
        </w:rPr>
        <w:t xml:space="preserve"> </w:t>
      </w:r>
      <w:hyperlink r:id="rId11" w:history="1">
        <w:r w:rsidRPr="00782A53">
          <w:rPr>
            <w:rFonts w:ascii="Times New Roman" w:eastAsia="Calibri" w:hAnsi="Times New Roman" w:cs="Times New Roman"/>
            <w:spacing w:val="3"/>
            <w:sz w:val="28"/>
            <w:szCs w:val="28"/>
          </w:rPr>
          <w:t>Як</w:t>
        </w:r>
        <w:r w:rsidRPr="00782A53">
          <w:rPr>
            <w:rFonts w:ascii="Times New Roman" w:eastAsia="Calibri" w:hAnsi="Times New Roman" w:cs="Times New Roman"/>
            <w:spacing w:val="3"/>
            <w:sz w:val="28"/>
            <w:szCs w:val="28"/>
            <w:lang w:val="uk-UA"/>
          </w:rPr>
          <w:t>і</w:t>
        </w:r>
        <w:r w:rsidRPr="00782A53">
          <w:rPr>
            <w:rFonts w:ascii="Times New Roman" w:eastAsia="Calibri" w:hAnsi="Times New Roman" w:cs="Times New Roman"/>
            <w:spacing w:val="3"/>
            <w:sz w:val="28"/>
            <w:szCs w:val="28"/>
          </w:rPr>
          <w:t>в Прилипко</w:t>
        </w:r>
      </w:hyperlink>
      <w:r w:rsidRPr="00782A53">
        <w:rPr>
          <w:rFonts w:ascii="Times New Roman" w:eastAsia="Calibri" w:hAnsi="Times New Roman" w:cs="Times New Roman"/>
          <w:spacing w:val="3"/>
          <w:sz w:val="28"/>
          <w:szCs w:val="28"/>
          <w:shd w:val="clear" w:color="auto" w:fill="FDFEFF"/>
        </w:rPr>
        <w:t>)</w:t>
      </w:r>
      <w:r w:rsidRPr="00782A53">
        <w:rPr>
          <w:rFonts w:ascii="Times New Roman" w:eastAsia="Calibri" w:hAnsi="Times New Roman" w:cs="Times New Roman"/>
          <w:spacing w:val="3"/>
          <w:sz w:val="28"/>
          <w:szCs w:val="28"/>
          <w:shd w:val="clear" w:color="auto" w:fill="FDFEFF"/>
          <w:lang w:val="uk-UA"/>
        </w:rPr>
        <w:t xml:space="preserve">. </w:t>
      </w:r>
      <w:r w:rsidRPr="00782A53">
        <w:rPr>
          <w:rFonts w:ascii="Times New Roman" w:eastAsia="Calibri" w:hAnsi="Times New Roman" w:cs="Times New Roman"/>
          <w:spacing w:val="3"/>
          <w:sz w:val="28"/>
          <w:szCs w:val="28"/>
          <w:shd w:val="clear" w:color="auto" w:fill="FDFEFF"/>
          <w:lang w:val="en-US"/>
        </w:rPr>
        <w:t>URL</w:t>
      </w:r>
      <w:r w:rsidRPr="00782A53">
        <w:rPr>
          <w:rFonts w:ascii="Times New Roman" w:eastAsia="Calibri" w:hAnsi="Times New Roman" w:cs="Times New Roman"/>
          <w:spacing w:val="3"/>
          <w:sz w:val="28"/>
          <w:szCs w:val="28"/>
          <w:shd w:val="clear" w:color="auto" w:fill="FDFEFF"/>
        </w:rPr>
        <w:t xml:space="preserve">: </w:t>
      </w:r>
      <w:r w:rsidRPr="00782A53">
        <w:rPr>
          <w:rFonts w:ascii="Times New Roman" w:eastAsia="Calibri" w:hAnsi="Times New Roman" w:cs="Times New Roman"/>
          <w:spacing w:val="3"/>
          <w:sz w:val="28"/>
          <w:szCs w:val="28"/>
          <w:shd w:val="clear" w:color="auto" w:fill="FDFEFF"/>
          <w:lang w:val="en-US"/>
        </w:rPr>
        <w:t>http</w:t>
      </w:r>
      <w:r w:rsidRPr="00782A53">
        <w:rPr>
          <w:rFonts w:ascii="Times New Roman" w:eastAsia="Calibri" w:hAnsi="Times New Roman" w:cs="Times New Roman"/>
          <w:spacing w:val="3"/>
          <w:sz w:val="28"/>
          <w:szCs w:val="28"/>
          <w:shd w:val="clear" w:color="auto" w:fill="FDFEFF"/>
        </w:rPr>
        <w:t>://</w:t>
      </w:r>
      <w:r w:rsidRPr="00782A53">
        <w:rPr>
          <w:rFonts w:ascii="Times New Roman" w:eastAsia="Calibri" w:hAnsi="Times New Roman" w:cs="Times New Roman"/>
          <w:spacing w:val="3"/>
          <w:sz w:val="28"/>
          <w:szCs w:val="28"/>
          <w:shd w:val="clear" w:color="auto" w:fill="FDFEFF"/>
          <w:lang w:val="en-US"/>
        </w:rPr>
        <w:t>flibusta</w:t>
      </w:r>
      <w:r w:rsidRPr="00782A53">
        <w:rPr>
          <w:rFonts w:ascii="Times New Roman" w:eastAsia="Calibri" w:hAnsi="Times New Roman" w:cs="Times New Roman"/>
          <w:spacing w:val="3"/>
          <w:sz w:val="28"/>
          <w:szCs w:val="28"/>
          <w:shd w:val="clear" w:color="auto" w:fill="FDFEFF"/>
        </w:rPr>
        <w:t>.</w:t>
      </w:r>
      <w:r w:rsidRPr="00782A53">
        <w:rPr>
          <w:rFonts w:ascii="Times New Roman" w:eastAsia="Calibri" w:hAnsi="Times New Roman" w:cs="Times New Roman"/>
          <w:spacing w:val="3"/>
          <w:sz w:val="28"/>
          <w:szCs w:val="28"/>
          <w:shd w:val="clear" w:color="auto" w:fill="FDFEFF"/>
          <w:lang w:val="en-US"/>
        </w:rPr>
        <w:t>site</w:t>
      </w:r>
      <w:r w:rsidRPr="00782A53">
        <w:rPr>
          <w:rFonts w:ascii="Times New Roman" w:eastAsia="Calibri" w:hAnsi="Times New Roman" w:cs="Times New Roman"/>
          <w:spacing w:val="3"/>
          <w:sz w:val="28"/>
          <w:szCs w:val="28"/>
          <w:shd w:val="clear" w:color="auto" w:fill="FDFEFF"/>
        </w:rPr>
        <w:t>/</w:t>
      </w:r>
      <w:r w:rsidRPr="00782A53">
        <w:rPr>
          <w:rFonts w:ascii="Times New Roman" w:eastAsia="Calibri" w:hAnsi="Times New Roman" w:cs="Times New Roman"/>
          <w:spacing w:val="3"/>
          <w:sz w:val="28"/>
          <w:szCs w:val="28"/>
          <w:shd w:val="clear" w:color="auto" w:fill="FDFEFF"/>
          <w:lang w:val="en-US"/>
        </w:rPr>
        <w:t>b</w:t>
      </w:r>
      <w:r w:rsidRPr="00782A53">
        <w:rPr>
          <w:rFonts w:ascii="Times New Roman" w:eastAsia="Calibri" w:hAnsi="Times New Roman" w:cs="Times New Roman"/>
          <w:spacing w:val="3"/>
          <w:sz w:val="28"/>
          <w:szCs w:val="28"/>
          <w:shd w:val="clear" w:color="auto" w:fill="FDFEFF"/>
        </w:rPr>
        <w:t>/329159/</w:t>
      </w:r>
      <w:r w:rsidRPr="00782A53">
        <w:rPr>
          <w:rFonts w:ascii="Times New Roman" w:eastAsia="Calibri" w:hAnsi="Times New Roman" w:cs="Times New Roman"/>
          <w:spacing w:val="3"/>
          <w:sz w:val="28"/>
          <w:szCs w:val="28"/>
          <w:shd w:val="clear" w:color="auto" w:fill="FDFEFF"/>
          <w:lang w:val="en-US"/>
        </w:rPr>
        <w:t>read</w:t>
      </w:r>
      <w:r w:rsidRPr="00782A53">
        <w:rPr>
          <w:rFonts w:ascii="Times New Roman" w:eastAsia="Calibri" w:hAnsi="Times New Roman" w:cs="Times New Roman"/>
          <w:spacing w:val="3"/>
          <w:sz w:val="28"/>
          <w:szCs w:val="28"/>
          <w:shd w:val="clear" w:color="auto" w:fill="FDFEFF"/>
        </w:rPr>
        <w:t>.</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35. Реформатский А. А. Введение в языковедение. М.: Аспект Пресс, 2008. 536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lang w:val="uk-UA"/>
        </w:rPr>
        <w:t>36. Сливка М.І. Функціонально-когнітивні відповідники українських історико-культурних реалій в англомовних виданнях. Дис. ... канд. філологічних наук. Спец. 10.02.16 – перекладознавство. Київ. 2007. 206 с.</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sidRPr="00782A53">
        <w:rPr>
          <w:rFonts w:ascii="Times New Roman" w:eastAsia="Calibri" w:hAnsi="Times New Roman" w:cs="Times New Roman"/>
          <w:spacing w:val="3"/>
          <w:sz w:val="28"/>
          <w:szCs w:val="28"/>
          <w:shd w:val="clear" w:color="auto" w:fill="FFFFFF"/>
          <w:lang w:val="uk-UA"/>
        </w:rPr>
        <w:t xml:space="preserve">37. </w:t>
      </w:r>
      <w:r w:rsidRPr="00782A53">
        <w:rPr>
          <w:rFonts w:ascii="Times New Roman" w:eastAsia="Calibri" w:hAnsi="Times New Roman" w:cs="Times New Roman"/>
          <w:spacing w:val="3"/>
          <w:sz w:val="28"/>
          <w:szCs w:val="28"/>
          <w:shd w:val="clear" w:color="auto" w:fill="FFFFFF"/>
        </w:rPr>
        <w:t xml:space="preserve">Солодуб Ю. П., Теория и практика художественного перевода : учеб. пособие для студентов </w:t>
      </w:r>
      <w:r w:rsidRPr="00782A53">
        <w:rPr>
          <w:rFonts w:ascii="Times New Roman" w:eastAsia="Calibri" w:hAnsi="Times New Roman" w:cs="Times New Roman"/>
          <w:spacing w:val="3"/>
          <w:sz w:val="28"/>
          <w:szCs w:val="28"/>
        </w:rPr>
        <w:t>филол. и лингвист. фак. вузов</w:t>
      </w:r>
      <w:r w:rsidRPr="00782A53">
        <w:rPr>
          <w:rFonts w:ascii="Times New Roman" w:eastAsia="Calibri" w:hAnsi="Times New Roman" w:cs="Times New Roman"/>
          <w:spacing w:val="3"/>
          <w:sz w:val="28"/>
          <w:szCs w:val="28"/>
          <w:lang w:val="uk-UA"/>
        </w:rPr>
        <w:t>.</w:t>
      </w:r>
      <w:r w:rsidRPr="00782A53">
        <w:rPr>
          <w:rFonts w:ascii="Times New Roman" w:eastAsia="Calibri" w:hAnsi="Times New Roman" w:cs="Times New Roman"/>
          <w:spacing w:val="3"/>
          <w:sz w:val="28"/>
          <w:szCs w:val="28"/>
          <w:shd w:val="clear" w:color="auto" w:fill="FFFFFF"/>
        </w:rPr>
        <w:t xml:space="preserve"> М.:</w:t>
      </w:r>
      <w:r w:rsidRPr="00782A53">
        <w:rPr>
          <w:rFonts w:ascii="Times New Roman" w:eastAsia="Calibri" w:hAnsi="Times New Roman" w:cs="Times New Roman"/>
          <w:spacing w:val="3"/>
          <w:sz w:val="28"/>
          <w:szCs w:val="28"/>
          <w:shd w:val="clear" w:color="auto" w:fill="FFFFFF"/>
          <w:lang w:val="uk-UA"/>
        </w:rPr>
        <w:t xml:space="preserve"> </w:t>
      </w:r>
      <w:r w:rsidRPr="00782A53">
        <w:rPr>
          <w:rFonts w:ascii="Times New Roman" w:eastAsia="Calibri" w:hAnsi="Times New Roman" w:cs="Times New Roman"/>
          <w:spacing w:val="3"/>
          <w:sz w:val="28"/>
          <w:szCs w:val="28"/>
        </w:rPr>
        <w:t>Академия</w:t>
      </w:r>
      <w:r w:rsidRPr="00782A53">
        <w:rPr>
          <w:rFonts w:ascii="Times New Roman" w:eastAsia="Calibri" w:hAnsi="Times New Roman" w:cs="Times New Roman"/>
          <w:spacing w:val="3"/>
          <w:sz w:val="28"/>
          <w:szCs w:val="28"/>
          <w:shd w:val="clear" w:color="auto" w:fill="FFFFFF"/>
        </w:rPr>
        <w:t>, 2005. 296 с.</w:t>
      </w:r>
    </w:p>
    <w:p w:rsidR="00311346" w:rsidRDefault="00311346" w:rsidP="00786A81">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 xml:space="preserve">38. </w:t>
      </w:r>
      <w:r w:rsidR="00786A81" w:rsidRPr="00786A81">
        <w:rPr>
          <w:rFonts w:ascii="Times New Roman" w:eastAsia="Calibri" w:hAnsi="Times New Roman" w:cs="Times New Roman"/>
          <w:spacing w:val="3"/>
          <w:sz w:val="28"/>
          <w:szCs w:val="28"/>
          <w:lang w:val="uk-UA"/>
        </w:rPr>
        <w:t>Супрун А. Е. Экзотическая лексика. / А. Е. Супрун. М.: ФН, 1958. 231 с.</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39</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rPr>
        <w:t>Томахин Г. Д. Реалии-американизмы [Текст]. М.: Высшая школа, 1988. 239</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rPr>
        <w:t>с.</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40</w:t>
      </w:r>
      <w:r w:rsidR="00782A53" w:rsidRPr="00782A53">
        <w:rPr>
          <w:rFonts w:ascii="Times New Roman" w:eastAsia="Calibri" w:hAnsi="Times New Roman" w:cs="Times New Roman"/>
          <w:spacing w:val="3"/>
          <w:sz w:val="28"/>
          <w:szCs w:val="28"/>
          <w:lang w:val="uk-UA"/>
        </w:rPr>
        <w:t>. Федоров А. В. Основы общей теории перевода (лингвистические проблемы): Для институтов и факультетов иностр. языков. Учеб. пособие. 5-е изд. СПб.: Филологический факультет СПбГУ; М.: ООО «Издательский Дом «ФИЛОЛОГИЯ ТРИ», 2002. 416 с.</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41</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rPr>
        <w:t>Фененко Н. А. Две стратегии перевода реалий. Вестник Воронежского государственного университета, 2009. № 1. С. 121–123.</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42</w:t>
      </w:r>
      <w:r w:rsidR="00782A53" w:rsidRPr="00782A53">
        <w:rPr>
          <w:rFonts w:ascii="Times New Roman" w:eastAsia="Calibri" w:hAnsi="Times New Roman" w:cs="Times New Roman"/>
          <w:spacing w:val="3"/>
          <w:sz w:val="28"/>
          <w:szCs w:val="28"/>
          <w:lang w:val="uk-UA"/>
        </w:rPr>
        <w:t>. Фененко Н. А. Язык реалий и реалии языка / Под ред. проф. А. А. Кретова. Воронеж: Воронежский государственный университет, 2001.140 с.</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shd w:val="clear" w:color="auto" w:fill="FFFFFF"/>
          <w:lang w:val="uk-UA"/>
        </w:rPr>
      </w:pPr>
      <w:r>
        <w:rPr>
          <w:rFonts w:ascii="Times New Roman" w:eastAsia="Calibri" w:hAnsi="Times New Roman" w:cs="Times New Roman"/>
          <w:spacing w:val="3"/>
          <w:sz w:val="28"/>
          <w:szCs w:val="28"/>
          <w:shd w:val="clear" w:color="auto" w:fill="FFFFFF"/>
          <w:lang w:val="uk-UA"/>
        </w:rPr>
        <w:t>43</w:t>
      </w:r>
      <w:r w:rsidR="00782A53" w:rsidRPr="00782A53">
        <w:rPr>
          <w:rFonts w:ascii="Times New Roman" w:eastAsia="Calibri" w:hAnsi="Times New Roman" w:cs="Times New Roman"/>
          <w:spacing w:val="3"/>
          <w:sz w:val="28"/>
          <w:szCs w:val="28"/>
          <w:shd w:val="clear" w:color="auto" w:fill="FFFFFF"/>
          <w:lang w:val="uk-UA"/>
        </w:rPr>
        <w:t xml:space="preserve">. </w:t>
      </w:r>
      <w:r w:rsidR="00782A53" w:rsidRPr="00782A53">
        <w:rPr>
          <w:rFonts w:ascii="Times New Roman" w:eastAsia="Calibri" w:hAnsi="Times New Roman" w:cs="Times New Roman"/>
          <w:spacing w:val="3"/>
          <w:sz w:val="28"/>
          <w:szCs w:val="28"/>
          <w:shd w:val="clear" w:color="auto" w:fill="FFFFFF"/>
        </w:rPr>
        <w:t>Филиппова О. В. Языковые реалии как вербальное выражение специфических черт национальных культур // Филологические науки. Вопросы теории и практики. Тамбов: Грамота, 2009. №1 (3). С. 196–201.</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44</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rPr>
        <w:t>Чередниченко О. І. Про мову і переклад. К. : Либідь, 2007. 248 с</w:t>
      </w:r>
      <w:r w:rsidR="00782A53" w:rsidRPr="00782A53">
        <w:rPr>
          <w:rFonts w:ascii="Times New Roman" w:eastAsia="Calibri" w:hAnsi="Times New Roman" w:cs="Times New Roman"/>
          <w:spacing w:val="3"/>
          <w:sz w:val="28"/>
          <w:szCs w:val="28"/>
          <w:lang w:val="uk-UA"/>
        </w:rPr>
        <w:t>.</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lastRenderedPageBreak/>
        <w:t>45</w:t>
      </w:r>
      <w:r w:rsidR="00782A53" w:rsidRPr="00782A53">
        <w:rPr>
          <w:rFonts w:ascii="Times New Roman" w:eastAsia="Calibri" w:hAnsi="Times New Roman" w:cs="Times New Roman"/>
          <w:spacing w:val="3"/>
          <w:sz w:val="28"/>
          <w:szCs w:val="28"/>
          <w:lang w:val="uk-UA"/>
        </w:rPr>
        <w:t>. Шапарь У. В. Функціональні особливості українських історико-культурних реалій як проблема  перекладу // Theoretical and empirical scientific research: concept and trends. Volume 3. July 24, 2020. Oxford, United Kingdom. С. 172</w:t>
      </w:r>
      <w:r w:rsidR="00782A53" w:rsidRPr="00786A81">
        <w:rPr>
          <w:rFonts w:ascii="Times New Roman" w:eastAsia="Calibri" w:hAnsi="Times New Roman" w:cs="Times New Roman"/>
          <w:spacing w:val="3"/>
          <w:sz w:val="28"/>
          <w:szCs w:val="28"/>
          <w:shd w:val="clear" w:color="auto" w:fill="FFFFFF"/>
          <w:lang w:val="uk-UA"/>
        </w:rPr>
        <w:t>–</w:t>
      </w:r>
      <w:r w:rsidR="00782A53" w:rsidRPr="00782A53">
        <w:rPr>
          <w:rFonts w:ascii="Times New Roman" w:eastAsia="Calibri" w:hAnsi="Times New Roman" w:cs="Times New Roman"/>
          <w:spacing w:val="3"/>
          <w:sz w:val="28"/>
          <w:szCs w:val="28"/>
          <w:lang w:val="uk-UA"/>
        </w:rPr>
        <w:t>174.</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shd w:val="clear" w:color="auto" w:fill="FFFFFF"/>
          <w:lang w:val="uk-UA"/>
        </w:rPr>
      </w:pPr>
      <w:r>
        <w:rPr>
          <w:rFonts w:ascii="Times New Roman" w:eastAsia="Calibri" w:hAnsi="Times New Roman" w:cs="Times New Roman"/>
          <w:spacing w:val="3"/>
          <w:sz w:val="28"/>
          <w:szCs w:val="28"/>
          <w:shd w:val="clear" w:color="auto" w:fill="FFFFFF"/>
          <w:lang w:val="uk-UA"/>
        </w:rPr>
        <w:t>46</w:t>
      </w:r>
      <w:r w:rsidR="00782A53" w:rsidRPr="00782A53">
        <w:rPr>
          <w:rFonts w:ascii="Times New Roman" w:eastAsia="Calibri" w:hAnsi="Times New Roman" w:cs="Times New Roman"/>
          <w:spacing w:val="3"/>
          <w:sz w:val="28"/>
          <w:szCs w:val="28"/>
          <w:shd w:val="clear" w:color="auto" w:fill="FFFFFF"/>
          <w:lang w:val="uk-UA"/>
        </w:rPr>
        <w:t xml:space="preserve">. </w:t>
      </w:r>
      <w:r w:rsidR="00782A53" w:rsidRPr="00782A53">
        <w:rPr>
          <w:rFonts w:ascii="Times New Roman" w:eastAsia="Calibri" w:hAnsi="Times New Roman" w:cs="Times New Roman"/>
          <w:spacing w:val="3"/>
          <w:sz w:val="28"/>
          <w:szCs w:val="28"/>
          <w:shd w:val="clear" w:color="auto" w:fill="FFFFFF"/>
        </w:rPr>
        <w:t>Яковлева Т.Н. Особенности перевода немецких реалий на русский язык // Сборник научных статей докторантов, аспирантов и соискателей. Чебоксары</w:t>
      </w:r>
      <w:r w:rsidR="00782A53" w:rsidRPr="00786A81">
        <w:rPr>
          <w:rFonts w:ascii="Times New Roman" w:eastAsia="Calibri" w:hAnsi="Times New Roman" w:cs="Times New Roman"/>
          <w:spacing w:val="3"/>
          <w:sz w:val="28"/>
          <w:szCs w:val="28"/>
          <w:shd w:val="clear" w:color="auto" w:fill="FFFFFF"/>
        </w:rPr>
        <w:t xml:space="preserve">: </w:t>
      </w:r>
      <w:r w:rsidR="00782A53" w:rsidRPr="00782A53">
        <w:rPr>
          <w:rFonts w:ascii="Times New Roman" w:eastAsia="Calibri" w:hAnsi="Times New Roman" w:cs="Times New Roman"/>
          <w:spacing w:val="3"/>
          <w:sz w:val="28"/>
          <w:szCs w:val="28"/>
          <w:shd w:val="clear" w:color="auto" w:fill="FFFFFF"/>
        </w:rPr>
        <w:t>Изд</w:t>
      </w:r>
      <w:r w:rsidR="00782A53" w:rsidRPr="00786A81">
        <w:rPr>
          <w:rFonts w:ascii="Times New Roman" w:eastAsia="Calibri" w:hAnsi="Times New Roman" w:cs="Times New Roman"/>
          <w:spacing w:val="3"/>
          <w:sz w:val="28"/>
          <w:szCs w:val="28"/>
          <w:shd w:val="clear" w:color="auto" w:fill="FFFFFF"/>
        </w:rPr>
        <w:t>-</w:t>
      </w:r>
      <w:r w:rsidR="00782A53" w:rsidRPr="00782A53">
        <w:rPr>
          <w:rFonts w:ascii="Times New Roman" w:eastAsia="Calibri" w:hAnsi="Times New Roman" w:cs="Times New Roman"/>
          <w:spacing w:val="3"/>
          <w:sz w:val="28"/>
          <w:szCs w:val="28"/>
          <w:shd w:val="clear" w:color="auto" w:fill="FFFFFF"/>
        </w:rPr>
        <w:t>во</w:t>
      </w:r>
      <w:r w:rsidR="00782A53" w:rsidRPr="00786A81">
        <w:rPr>
          <w:rFonts w:ascii="Times New Roman" w:eastAsia="Calibri" w:hAnsi="Times New Roman" w:cs="Times New Roman"/>
          <w:spacing w:val="3"/>
          <w:sz w:val="28"/>
          <w:szCs w:val="28"/>
          <w:shd w:val="clear" w:color="auto" w:fill="FFFFFF"/>
        </w:rPr>
        <w:t xml:space="preserve"> </w:t>
      </w:r>
      <w:r w:rsidR="00782A53" w:rsidRPr="00782A53">
        <w:rPr>
          <w:rFonts w:ascii="Times New Roman" w:eastAsia="Calibri" w:hAnsi="Times New Roman" w:cs="Times New Roman"/>
          <w:spacing w:val="3"/>
          <w:sz w:val="28"/>
          <w:szCs w:val="28"/>
          <w:shd w:val="clear" w:color="auto" w:fill="FFFFFF"/>
        </w:rPr>
        <w:t>Чуваш</w:t>
      </w:r>
      <w:r w:rsidR="00782A53" w:rsidRPr="00786A81">
        <w:rPr>
          <w:rFonts w:ascii="Times New Roman" w:eastAsia="Calibri" w:hAnsi="Times New Roman" w:cs="Times New Roman"/>
          <w:spacing w:val="3"/>
          <w:sz w:val="28"/>
          <w:szCs w:val="28"/>
          <w:shd w:val="clear" w:color="auto" w:fill="FFFFFF"/>
        </w:rPr>
        <w:t xml:space="preserve">. </w:t>
      </w:r>
      <w:r w:rsidR="00782A53" w:rsidRPr="00782A53">
        <w:rPr>
          <w:rFonts w:ascii="Times New Roman" w:eastAsia="Calibri" w:hAnsi="Times New Roman" w:cs="Times New Roman"/>
          <w:spacing w:val="3"/>
          <w:sz w:val="28"/>
          <w:szCs w:val="28"/>
          <w:shd w:val="clear" w:color="auto" w:fill="FFFFFF"/>
        </w:rPr>
        <w:t>ун</w:t>
      </w:r>
      <w:r w:rsidR="00782A53" w:rsidRPr="00786A81">
        <w:rPr>
          <w:rFonts w:ascii="Times New Roman" w:eastAsia="Calibri" w:hAnsi="Times New Roman" w:cs="Times New Roman"/>
          <w:spacing w:val="3"/>
          <w:sz w:val="28"/>
          <w:szCs w:val="28"/>
          <w:shd w:val="clear" w:color="auto" w:fill="FFFFFF"/>
        </w:rPr>
        <w:t>-</w:t>
      </w:r>
      <w:r w:rsidR="00782A53" w:rsidRPr="00782A53">
        <w:rPr>
          <w:rFonts w:ascii="Times New Roman" w:eastAsia="Calibri" w:hAnsi="Times New Roman" w:cs="Times New Roman"/>
          <w:spacing w:val="3"/>
          <w:sz w:val="28"/>
          <w:szCs w:val="28"/>
          <w:shd w:val="clear" w:color="auto" w:fill="FFFFFF"/>
        </w:rPr>
        <w:t>та</w:t>
      </w:r>
      <w:r w:rsidR="00782A53" w:rsidRPr="00786A81">
        <w:rPr>
          <w:rFonts w:ascii="Times New Roman" w:eastAsia="Calibri" w:hAnsi="Times New Roman" w:cs="Times New Roman"/>
          <w:spacing w:val="3"/>
          <w:sz w:val="28"/>
          <w:szCs w:val="28"/>
          <w:shd w:val="clear" w:color="auto" w:fill="FFFFFF"/>
        </w:rPr>
        <w:t xml:space="preserve">, 2008. № 1. </w:t>
      </w:r>
      <w:r w:rsidR="00782A53" w:rsidRPr="00782A53">
        <w:rPr>
          <w:rFonts w:ascii="Times New Roman" w:eastAsia="Calibri" w:hAnsi="Times New Roman" w:cs="Times New Roman"/>
          <w:spacing w:val="3"/>
          <w:sz w:val="28"/>
          <w:szCs w:val="28"/>
          <w:shd w:val="clear" w:color="auto" w:fill="FFFFFF"/>
        </w:rPr>
        <w:t>С</w:t>
      </w:r>
      <w:r w:rsidR="00782A53" w:rsidRPr="00786A81">
        <w:rPr>
          <w:rFonts w:ascii="Times New Roman" w:eastAsia="Calibri" w:hAnsi="Times New Roman" w:cs="Times New Roman"/>
          <w:spacing w:val="3"/>
          <w:sz w:val="28"/>
          <w:szCs w:val="28"/>
          <w:shd w:val="clear" w:color="auto" w:fill="FFFFFF"/>
        </w:rPr>
        <w:t>. 273–278</w:t>
      </w:r>
      <w:r w:rsidR="00782A53" w:rsidRPr="00782A53">
        <w:rPr>
          <w:rFonts w:ascii="Times New Roman" w:eastAsia="Calibri" w:hAnsi="Times New Roman" w:cs="Times New Roman"/>
          <w:spacing w:val="3"/>
          <w:sz w:val="28"/>
          <w:szCs w:val="28"/>
          <w:shd w:val="clear" w:color="auto" w:fill="FFFFFF"/>
          <w:lang w:val="uk-UA"/>
        </w:rPr>
        <w:t>.</w:t>
      </w:r>
    </w:p>
    <w:p w:rsidR="00782A53" w:rsidRPr="00782A53" w:rsidRDefault="00786A81" w:rsidP="00782A53">
      <w:pPr>
        <w:spacing w:after="0" w:line="360" w:lineRule="auto"/>
        <w:ind w:firstLine="709"/>
        <w:jc w:val="both"/>
        <w:rPr>
          <w:rFonts w:ascii="Times New Roman" w:eastAsia="Calibri" w:hAnsi="Times New Roman" w:cs="Times New Roman"/>
          <w:bCs/>
          <w:spacing w:val="3"/>
          <w:sz w:val="28"/>
          <w:szCs w:val="28"/>
          <w:lang w:val="uk-UA"/>
        </w:rPr>
      </w:pPr>
      <w:r>
        <w:rPr>
          <w:rFonts w:ascii="Times New Roman" w:eastAsia="Calibri" w:hAnsi="Times New Roman" w:cs="Times New Roman"/>
          <w:bCs/>
          <w:spacing w:val="3"/>
          <w:sz w:val="28"/>
          <w:szCs w:val="28"/>
          <w:lang w:val="uk-UA"/>
        </w:rPr>
        <w:t>47</w:t>
      </w:r>
      <w:r w:rsidR="00782A53" w:rsidRPr="00782A53">
        <w:rPr>
          <w:rFonts w:ascii="Times New Roman" w:eastAsia="Calibri" w:hAnsi="Times New Roman" w:cs="Times New Roman"/>
          <w:bCs/>
          <w:spacing w:val="3"/>
          <w:sz w:val="28"/>
          <w:szCs w:val="28"/>
          <w:lang w:val="uk-UA"/>
        </w:rPr>
        <w:t xml:space="preserve">. </w:t>
      </w:r>
      <w:r w:rsidR="00782A53" w:rsidRPr="00782A53">
        <w:rPr>
          <w:rFonts w:ascii="Times New Roman" w:eastAsia="Calibri" w:hAnsi="Times New Roman" w:cs="Times New Roman"/>
          <w:bCs/>
          <w:spacing w:val="3"/>
          <w:sz w:val="28"/>
          <w:szCs w:val="28"/>
          <w:lang w:val="en-US"/>
        </w:rPr>
        <w:t>A</w:t>
      </w:r>
      <w:hyperlink r:id="rId12" w:history="1">
        <w:r w:rsidR="00782A53" w:rsidRPr="00782A53">
          <w:rPr>
            <w:rFonts w:ascii="Times New Roman" w:eastAsia="Calibri" w:hAnsi="Times New Roman" w:cs="Times New Roman"/>
            <w:bCs/>
            <w:spacing w:val="3"/>
            <w:sz w:val="28"/>
            <w:szCs w:val="28"/>
            <w:lang w:val="en-US"/>
          </w:rPr>
          <w:t>cademic</w:t>
        </w:r>
        <w:r w:rsidR="00782A53" w:rsidRPr="00782A53">
          <w:rPr>
            <w:rFonts w:ascii="Times New Roman" w:eastAsia="Calibri" w:hAnsi="Times New Roman" w:cs="Times New Roman"/>
            <w:bCs/>
            <w:spacing w:val="3"/>
            <w:sz w:val="28"/>
            <w:szCs w:val="28"/>
            <w:lang w:val="uk-UA"/>
          </w:rPr>
          <w:t xml:space="preserve"> </w:t>
        </w:r>
        <w:r w:rsidR="00782A53" w:rsidRPr="00782A53">
          <w:rPr>
            <w:rFonts w:ascii="Times New Roman" w:eastAsia="Calibri" w:hAnsi="Times New Roman" w:cs="Times New Roman"/>
            <w:bCs/>
            <w:spacing w:val="3"/>
            <w:sz w:val="28"/>
            <w:szCs w:val="28"/>
            <w:lang w:val="en-US"/>
          </w:rPr>
          <w:t>dictionaries</w:t>
        </w:r>
        <w:r w:rsidR="00782A53" w:rsidRPr="00782A53">
          <w:rPr>
            <w:rFonts w:ascii="Times New Roman" w:eastAsia="Calibri" w:hAnsi="Times New Roman" w:cs="Times New Roman"/>
            <w:bCs/>
            <w:spacing w:val="3"/>
            <w:sz w:val="28"/>
            <w:szCs w:val="28"/>
            <w:lang w:val="uk-UA"/>
          </w:rPr>
          <w:t xml:space="preserve"> </w:t>
        </w:r>
        <w:r w:rsidR="00782A53" w:rsidRPr="00782A53">
          <w:rPr>
            <w:rFonts w:ascii="Times New Roman" w:eastAsia="Calibri" w:hAnsi="Times New Roman" w:cs="Times New Roman"/>
            <w:bCs/>
            <w:spacing w:val="3"/>
            <w:sz w:val="28"/>
            <w:szCs w:val="28"/>
            <w:lang w:val="en-US"/>
          </w:rPr>
          <w:t>and</w:t>
        </w:r>
        <w:r w:rsidR="00782A53" w:rsidRPr="00782A53">
          <w:rPr>
            <w:rFonts w:ascii="Times New Roman" w:eastAsia="Calibri" w:hAnsi="Times New Roman" w:cs="Times New Roman"/>
            <w:bCs/>
            <w:spacing w:val="3"/>
            <w:sz w:val="28"/>
            <w:szCs w:val="28"/>
            <w:lang w:val="uk-UA"/>
          </w:rPr>
          <w:t xml:space="preserve"> </w:t>
        </w:r>
        <w:r w:rsidR="00782A53" w:rsidRPr="00782A53">
          <w:rPr>
            <w:rFonts w:ascii="Times New Roman" w:eastAsia="Calibri" w:hAnsi="Times New Roman" w:cs="Times New Roman"/>
            <w:bCs/>
            <w:spacing w:val="3"/>
            <w:sz w:val="28"/>
            <w:szCs w:val="28"/>
            <w:lang w:val="en-US"/>
          </w:rPr>
          <w:t>encyclopedias</w:t>
        </w:r>
      </w:hyperlink>
      <w:r w:rsidR="00782A53" w:rsidRPr="00782A53">
        <w:rPr>
          <w:rFonts w:ascii="Times New Roman" w:eastAsia="Calibri" w:hAnsi="Times New Roman" w:cs="Times New Roman"/>
          <w:spacing w:val="3"/>
          <w:sz w:val="28"/>
          <w:szCs w:val="28"/>
          <w:lang w:val="uk-UA"/>
        </w:rPr>
        <w:t xml:space="preserve"> [Електронний ресурс]</w:t>
      </w:r>
      <w:r w:rsidR="00782A53" w:rsidRPr="00782A53">
        <w:rPr>
          <w:rFonts w:ascii="Times New Roman" w:eastAsia="Calibri" w:hAnsi="Times New Roman" w:cs="Times New Roman"/>
          <w:spacing w:val="3"/>
          <w:sz w:val="28"/>
          <w:szCs w:val="28"/>
        </w:rPr>
        <w:t> </w:t>
      </w:r>
      <w:r w:rsidR="00782A53" w:rsidRPr="00782A53">
        <w:rPr>
          <w:rFonts w:ascii="Times New Roman" w:eastAsia="Calibri" w:hAnsi="Times New Roman" w:cs="Times New Roman"/>
          <w:spacing w:val="3"/>
          <w:sz w:val="28"/>
          <w:szCs w:val="28"/>
          <w:lang w:val="uk-UA"/>
        </w:rPr>
        <w:t xml:space="preserve">: [Веб-сайт]. – Електронні дані. – </w:t>
      </w:r>
      <w:r w:rsidR="00782A53" w:rsidRPr="00782A53">
        <w:rPr>
          <w:rFonts w:ascii="Times New Roman" w:eastAsia="Calibri" w:hAnsi="Times New Roman" w:cs="Times New Roman"/>
          <w:spacing w:val="3"/>
          <w:sz w:val="28"/>
          <w:szCs w:val="28"/>
          <w:lang w:val="de-DE"/>
        </w:rPr>
        <w:t>URL</w:t>
      </w:r>
      <w:r w:rsidR="00782A53" w:rsidRPr="00782A53">
        <w:rPr>
          <w:rFonts w:ascii="Times New Roman" w:eastAsia="Calibri" w:hAnsi="Times New Roman" w:cs="Times New Roman"/>
          <w:spacing w:val="3"/>
          <w:sz w:val="28"/>
          <w:szCs w:val="28"/>
          <w:lang w:val="uk-UA"/>
        </w:rPr>
        <w:t xml:space="preserve">: </w:t>
      </w:r>
      <w:hyperlink r:id="rId13" w:history="1">
        <w:r w:rsidR="00782A53" w:rsidRPr="00782A53">
          <w:rPr>
            <w:rFonts w:ascii="Times New Roman" w:eastAsia="Calibri" w:hAnsi="Times New Roman" w:cs="Times New Roman"/>
            <w:color w:val="0000FF"/>
            <w:spacing w:val="3"/>
            <w:sz w:val="28"/>
            <w:szCs w:val="28"/>
            <w:u w:val="single"/>
            <w:lang w:val="uk-UA"/>
          </w:rPr>
          <w:t>https://de-academic.com/dic.nsf/dewiki/722702</w:t>
        </w:r>
      </w:hyperlink>
      <w:r w:rsidR="00782A53" w:rsidRPr="00782A53">
        <w:rPr>
          <w:rFonts w:ascii="Times New Roman" w:eastAsia="Calibri" w:hAnsi="Times New Roman" w:cs="Times New Roman"/>
          <w:spacing w:val="3"/>
          <w:sz w:val="28"/>
          <w:szCs w:val="28"/>
          <w:lang w:val="uk-UA"/>
        </w:rPr>
        <w:t xml:space="preserve"> (дата звернення: 23.07.2021). – Назва з екрана. </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48</w:t>
      </w:r>
      <w:r w:rsidR="00782A53" w:rsidRPr="00782A53">
        <w:rPr>
          <w:rFonts w:ascii="Times New Roman" w:eastAsia="Calibri" w:hAnsi="Times New Roman" w:cs="Times New Roman"/>
          <w:spacing w:val="3"/>
          <w:sz w:val="28"/>
          <w:szCs w:val="28"/>
          <w:lang w:val="uk-UA"/>
        </w:rPr>
        <w:t xml:space="preserve">. Albrecht J. Übersetzung und Linguistik. 2. Aufl. Tübingen: Günter Narr Verlag, 2013. 312 S. 6. </w:t>
      </w:r>
    </w:p>
    <w:p w:rsidR="00782A53" w:rsidRPr="00782A53" w:rsidRDefault="00786A81" w:rsidP="00782A53">
      <w:pPr>
        <w:spacing w:after="0" w:line="360" w:lineRule="auto"/>
        <w:ind w:firstLine="709"/>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49</w:t>
      </w:r>
      <w:r w:rsidR="00782A53" w:rsidRPr="00782A53">
        <w:rPr>
          <w:rFonts w:ascii="Times New Roman" w:eastAsia="Times New Roman" w:hAnsi="Times New Roman" w:cs="Times New Roman"/>
          <w:spacing w:val="3"/>
          <w:sz w:val="28"/>
          <w:szCs w:val="28"/>
          <w:lang w:val="uk-UA" w:eastAsia="ru-RU"/>
        </w:rPr>
        <w:t>. Bandurko, Z., Blazhko, M., Liepukhova, N., Kovbasyuk, L., &amp; Kishchenko, Y.. Translation of German anthroponyms in a novel «Die Abenteuer des Werner Holt» (Book 1) by Dieter Noll: linguistic and cultural aspect. Amazonia Investiga, 10(44), 2021. Р. 168</w:t>
      </w:r>
      <w:r w:rsidR="00782A53" w:rsidRPr="00782A53">
        <w:rPr>
          <w:rFonts w:ascii="Times New Roman" w:eastAsia="Calibri" w:hAnsi="Times New Roman" w:cs="Times New Roman"/>
          <w:spacing w:val="3"/>
          <w:sz w:val="28"/>
          <w:szCs w:val="28"/>
          <w:shd w:val="clear" w:color="auto" w:fill="FFFFFF"/>
          <w:lang w:val="de-DE"/>
        </w:rPr>
        <w:t>–</w:t>
      </w:r>
      <w:r w:rsidR="00782A53" w:rsidRPr="00782A53">
        <w:rPr>
          <w:rFonts w:ascii="Times New Roman" w:eastAsia="Times New Roman" w:hAnsi="Times New Roman" w:cs="Times New Roman"/>
          <w:spacing w:val="3"/>
          <w:sz w:val="28"/>
          <w:szCs w:val="28"/>
          <w:lang w:val="uk-UA" w:eastAsia="ru-RU"/>
        </w:rPr>
        <w:t>177.</w:t>
      </w:r>
      <w:r w:rsidR="00782A53" w:rsidRPr="00782A53">
        <w:rPr>
          <w:rFonts w:ascii="Times New Roman" w:eastAsia="Times New Roman" w:hAnsi="Times New Roman" w:cs="Times New Roman"/>
          <w:spacing w:val="3"/>
          <w:sz w:val="28"/>
          <w:szCs w:val="28"/>
          <w:lang w:val="de-DE" w:eastAsia="ru-RU"/>
        </w:rPr>
        <w:t xml:space="preserve"> URL: </w:t>
      </w:r>
      <w:r w:rsidR="00782A53" w:rsidRPr="00782A53">
        <w:rPr>
          <w:rFonts w:ascii="Times New Roman" w:eastAsia="Times New Roman" w:hAnsi="Times New Roman" w:cs="Times New Roman"/>
          <w:spacing w:val="3"/>
          <w:sz w:val="28"/>
          <w:szCs w:val="28"/>
          <w:lang w:val="uk-UA" w:eastAsia="ru-RU"/>
        </w:rPr>
        <w:t xml:space="preserve"> https://doi.org/10.34069/AI/2021.44.08.16.</w:t>
      </w:r>
    </w:p>
    <w:p w:rsidR="00782A53" w:rsidRPr="00782A53" w:rsidRDefault="00786A81" w:rsidP="00782A53">
      <w:pPr>
        <w:spacing w:after="0" w:line="360" w:lineRule="auto"/>
        <w:ind w:firstLine="709"/>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50</w:t>
      </w:r>
      <w:r w:rsidR="00782A53" w:rsidRPr="00782A53">
        <w:rPr>
          <w:rFonts w:ascii="Times New Roman" w:eastAsia="Times New Roman" w:hAnsi="Times New Roman" w:cs="Times New Roman"/>
          <w:spacing w:val="3"/>
          <w:sz w:val="28"/>
          <w:szCs w:val="28"/>
          <w:lang w:val="uk-UA" w:eastAsia="ru-RU"/>
        </w:rPr>
        <w:t xml:space="preserve">. </w:t>
      </w:r>
      <w:r w:rsidR="00782A53" w:rsidRPr="00782A53">
        <w:rPr>
          <w:rFonts w:ascii="Times New Roman" w:eastAsia="Times New Roman" w:hAnsi="Times New Roman" w:cs="Times New Roman"/>
          <w:spacing w:val="3"/>
          <w:sz w:val="28"/>
          <w:szCs w:val="28"/>
          <w:lang w:val="de-DE" w:eastAsia="ru-RU"/>
        </w:rPr>
        <w:t>Barchudarow L</w:t>
      </w:r>
      <w:r w:rsidR="00782A53" w:rsidRPr="00782A53">
        <w:rPr>
          <w:rFonts w:ascii="Times New Roman" w:eastAsia="Calibri" w:hAnsi="Times New Roman" w:cs="Times New Roman"/>
          <w:spacing w:val="3"/>
          <w:sz w:val="28"/>
          <w:szCs w:val="28"/>
          <w:shd w:val="clear" w:color="auto" w:fill="FFFFFF"/>
          <w:lang w:val="de-DE"/>
        </w:rPr>
        <w:t>.,</w:t>
      </w:r>
      <w:r w:rsidR="00782A53" w:rsidRPr="00782A53">
        <w:rPr>
          <w:rFonts w:ascii="Times New Roman" w:eastAsia="Times New Roman" w:hAnsi="Times New Roman" w:cs="Times New Roman"/>
          <w:spacing w:val="3"/>
          <w:sz w:val="28"/>
          <w:szCs w:val="28"/>
          <w:lang w:val="de-DE" w:eastAsia="ru-RU"/>
        </w:rPr>
        <w:t xml:space="preserve"> Sprache und Übersetzung. Probleme der allgemeinen und speziellen Übersetzungstheorie.</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Times New Roman" w:hAnsi="Times New Roman" w:cs="Times New Roman"/>
          <w:spacing w:val="3"/>
          <w:sz w:val="28"/>
          <w:szCs w:val="28"/>
          <w:lang w:val="de-DE" w:eastAsia="ru-RU"/>
        </w:rPr>
        <w:t>Moskau; Leipzig: Enzyklopadie, 1979.</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Times New Roman" w:hAnsi="Times New Roman" w:cs="Times New Roman"/>
          <w:spacing w:val="3"/>
          <w:sz w:val="28"/>
          <w:szCs w:val="28"/>
          <w:lang w:val="de-DE" w:eastAsia="ru-RU"/>
        </w:rPr>
        <w:t>258 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51</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Behrenbeck S. Der Kult um die toten Helden. Nationalsozialistische Mythen, Riten und Symbole 1923 bis 1945. Vierow bei Greifswald: SH-Verlag, 1996. 688 S</w:t>
      </w:r>
      <w:r w:rsidR="00782A53" w:rsidRPr="00782A53">
        <w:rPr>
          <w:rFonts w:ascii="Times New Roman" w:eastAsia="Calibri" w:hAnsi="Times New Roman" w:cs="Times New Roman"/>
          <w:spacing w:val="3"/>
          <w:sz w:val="28"/>
          <w:szCs w:val="28"/>
          <w:lang w:val="uk-UA"/>
        </w:rPr>
        <w:t>.</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52</w:t>
      </w:r>
      <w:r w:rsidR="00782A53" w:rsidRPr="00782A53">
        <w:rPr>
          <w:rFonts w:ascii="Times New Roman" w:eastAsia="Calibri" w:hAnsi="Times New Roman" w:cs="Times New Roman"/>
          <w:spacing w:val="3"/>
          <w:sz w:val="28"/>
          <w:szCs w:val="28"/>
          <w:lang w:val="uk-UA"/>
        </w:rPr>
        <w:t>. Bödeker B., Freese K. Die Übersetzung von Realienbezeichnungen bei literarischen Texten: Eine Prototypologie // Text con Text, Zeitschrift für Translation, Theorie, Didaktik, Praxis. Heidelberg: Julius Groos Verlag, 1987. № 2. S. 137</w:t>
      </w:r>
      <w:r w:rsidR="00782A53" w:rsidRPr="00782A53">
        <w:rPr>
          <w:rFonts w:ascii="Times New Roman" w:eastAsia="Calibri" w:hAnsi="Times New Roman" w:cs="Times New Roman"/>
          <w:spacing w:val="3"/>
          <w:sz w:val="28"/>
          <w:szCs w:val="28"/>
          <w:shd w:val="clear" w:color="auto" w:fill="FFFFFF"/>
          <w:lang w:val="de-DE"/>
        </w:rPr>
        <w:t>–</w:t>
      </w:r>
      <w:r w:rsidR="00782A53" w:rsidRPr="00782A53">
        <w:rPr>
          <w:rFonts w:ascii="Times New Roman" w:eastAsia="Calibri" w:hAnsi="Times New Roman" w:cs="Times New Roman"/>
          <w:spacing w:val="3"/>
          <w:sz w:val="28"/>
          <w:szCs w:val="28"/>
          <w:lang w:val="uk-UA"/>
        </w:rPr>
        <w:t>165.</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lastRenderedPageBreak/>
        <w:t>5</w:t>
      </w:r>
      <w:r w:rsidR="00786A81">
        <w:rPr>
          <w:rFonts w:ascii="Times New Roman" w:eastAsia="Calibri" w:hAnsi="Times New Roman" w:cs="Times New Roman"/>
          <w:spacing w:val="3"/>
          <w:sz w:val="28"/>
          <w:szCs w:val="28"/>
          <w:lang w:val="uk-UA"/>
        </w:rPr>
        <w:t>3</w:t>
      </w:r>
      <w:r w:rsidRPr="00782A53">
        <w:rPr>
          <w:rFonts w:ascii="Times New Roman" w:eastAsia="Calibri" w:hAnsi="Times New Roman" w:cs="Times New Roman"/>
          <w:spacing w:val="3"/>
          <w:sz w:val="28"/>
          <w:szCs w:val="28"/>
          <w:lang w:val="uk-UA"/>
        </w:rPr>
        <w:t xml:space="preserve">. </w:t>
      </w:r>
      <w:r w:rsidRPr="00782A53">
        <w:rPr>
          <w:rFonts w:ascii="Times New Roman" w:eastAsia="Calibri" w:hAnsi="Times New Roman" w:cs="Times New Roman"/>
          <w:spacing w:val="3"/>
          <w:sz w:val="28"/>
          <w:szCs w:val="28"/>
          <w:lang w:val="de-DE"/>
        </w:rPr>
        <w:t xml:space="preserve">Bialas W., Fritze L. Einleitug // Ideologie und Moral im Nationalsozialismus / Hrsg. von W. Bialas, L. Fritze. Göttingen: Vandenhoeck &amp; Ruprecht, 2014. S. 9‒20. </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54</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 xml:space="preserve">Bialas W. Nationalsozialistische Ethik und Moral. Konzepte, Probleme und offene Fragen // Ideologie und Moral im Nationalsozialismus / Hrsg. von W. Bialas, L. Fritze. Göttingen: Vandenhoeck &amp; Ruprecht, 2014. S. 23‒64. </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55</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Duden-Bedeutungswörterbuch: Wortschatz und Wortbildung. Rund 20.000 Stichwörter und Wendungen mit Angaben zu Grammatik und Aussprache /</w:t>
      </w:r>
      <w:r w:rsidR="00782A53" w:rsidRPr="00782A53">
        <w:rPr>
          <w:rFonts w:ascii="Times New Roman" w:eastAsia="Calibri" w:hAnsi="Times New Roman" w:cs="Times New Roman"/>
          <w:spacing w:val="3"/>
          <w:sz w:val="28"/>
          <w:szCs w:val="28"/>
          <w:shd w:val="clear" w:color="auto" w:fill="FFFFFF"/>
          <w:lang w:val="de-DE"/>
        </w:rPr>
        <w:t xml:space="preserve"> hrsg. u. bearb. von K. </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Kunkel Razum , unter Mitarb. von A. Konopka </w:t>
      </w:r>
      <w:r w:rsidR="00782A53" w:rsidRPr="00782A53">
        <w:rPr>
          <w:rFonts w:ascii="Times New Roman" w:eastAsia="Calibri" w:hAnsi="Times New Roman" w:cs="Times New Roman"/>
          <w:spacing w:val="3"/>
          <w:sz w:val="28"/>
          <w:szCs w:val="28"/>
          <w:shd w:val="clear" w:color="auto" w:fill="FFFFFF"/>
          <w:lang w:val="de-DE"/>
        </w:rPr>
        <w:t>– </w:t>
      </w:r>
      <w:r w:rsidR="00782A53" w:rsidRPr="00782A53">
        <w:rPr>
          <w:rFonts w:ascii="Times New Roman" w:eastAsia="Calibri" w:hAnsi="Times New Roman" w:cs="Times New Roman"/>
          <w:bCs/>
          <w:spacing w:val="3"/>
          <w:sz w:val="28"/>
          <w:szCs w:val="28"/>
          <w:shd w:val="clear" w:color="auto" w:fill="FFFFFF"/>
          <w:lang w:val="de-DE"/>
        </w:rPr>
        <w:t>4</w:t>
      </w:r>
      <w:r w:rsidR="00782A53" w:rsidRPr="00782A53">
        <w:rPr>
          <w:rFonts w:ascii="Times New Roman" w:eastAsia="Calibri" w:hAnsi="Times New Roman" w:cs="Times New Roman"/>
          <w:i/>
          <w:spacing w:val="3"/>
          <w:sz w:val="28"/>
          <w:szCs w:val="28"/>
          <w:shd w:val="clear" w:color="auto" w:fill="FFFFFF"/>
          <w:lang w:val="de-DE"/>
        </w:rPr>
        <w:t>.,</w:t>
      </w:r>
      <w:r w:rsidR="00782A53" w:rsidRPr="00782A53">
        <w:rPr>
          <w:rFonts w:ascii="Times New Roman" w:eastAsia="Calibri" w:hAnsi="Times New Roman" w:cs="Times New Roman"/>
          <w:spacing w:val="3"/>
          <w:sz w:val="28"/>
          <w:szCs w:val="28"/>
          <w:shd w:val="clear" w:color="auto" w:fill="FFFFFF"/>
          <w:lang w:val="de-DE"/>
        </w:rPr>
        <w:t xml:space="preserve"> neu bearb., erweiterte </w:t>
      </w:r>
      <w:r w:rsidR="00782A53" w:rsidRPr="00782A53">
        <w:rPr>
          <w:rFonts w:ascii="Times New Roman" w:eastAsia="Calibri" w:hAnsi="Times New Roman" w:cs="Times New Roman"/>
          <w:bCs/>
          <w:i/>
          <w:spacing w:val="3"/>
          <w:sz w:val="28"/>
          <w:szCs w:val="28"/>
          <w:shd w:val="clear" w:color="auto" w:fill="FFFFFF"/>
          <w:lang w:val="de-DE"/>
        </w:rPr>
        <w:t>Aufl</w:t>
      </w:r>
      <w:r w:rsidR="00782A53" w:rsidRPr="00782A53">
        <w:rPr>
          <w:rFonts w:ascii="Times New Roman" w:eastAsia="Calibri" w:hAnsi="Times New Roman" w:cs="Times New Roman"/>
          <w:i/>
          <w:spacing w:val="3"/>
          <w:sz w:val="28"/>
          <w:szCs w:val="28"/>
          <w:bdr w:val="none" w:sz="0" w:space="0" w:color="auto" w:frame="1"/>
          <w:shd w:val="clear" w:color="auto" w:fill="FFFFFF"/>
          <w:lang w:val="de-DE"/>
        </w:rPr>
        <w:t>.</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lang w:val="de-DE"/>
        </w:rPr>
        <w:t>–</w:t>
      </w:r>
      <w:r w:rsidR="00782A53" w:rsidRPr="00782A53">
        <w:rPr>
          <w:rFonts w:ascii="Times New Roman" w:eastAsia="Calibri" w:hAnsi="Times New Roman" w:cs="Times New Roman"/>
          <w:spacing w:val="3"/>
          <w:sz w:val="28"/>
          <w:szCs w:val="28"/>
          <w:lang w:val="de-DE"/>
        </w:rPr>
        <w:t>Bd 10</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 Mannheim; Leipzig; Wien: Bibliograpgisches Institut, 2010. </w:t>
      </w:r>
      <w:r w:rsidR="00782A53" w:rsidRPr="00782A53">
        <w:rPr>
          <w:rFonts w:ascii="Times New Roman" w:eastAsia="Calibri" w:hAnsi="Times New Roman" w:cs="Times New Roman"/>
          <w:spacing w:val="3"/>
          <w:sz w:val="28"/>
          <w:szCs w:val="28"/>
          <w:shd w:val="clear" w:color="auto" w:fill="FFFFFF"/>
          <w:lang w:val="de-DE"/>
        </w:rPr>
        <w:t>1151</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 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bdr w:val="none" w:sz="0" w:space="0" w:color="auto" w:frame="1"/>
          <w:shd w:val="clear" w:color="auto" w:fill="FFFFFF"/>
          <w:lang w:val="uk-UA"/>
        </w:rPr>
      </w:pPr>
      <w:r>
        <w:rPr>
          <w:rFonts w:ascii="Times New Roman" w:eastAsia="Calibri" w:hAnsi="Times New Roman" w:cs="Times New Roman"/>
          <w:spacing w:val="3"/>
          <w:sz w:val="28"/>
          <w:szCs w:val="28"/>
          <w:lang w:val="uk-UA"/>
        </w:rPr>
        <w:t>56</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Duden-Fremdwörterbuch: Unentbehrlich für das Verstehen und den Gebrauch fremder Wörter /</w:t>
      </w:r>
      <w:r w:rsidR="00782A53" w:rsidRPr="00782A53">
        <w:rPr>
          <w:rFonts w:ascii="Times New Roman" w:eastAsia="Calibri" w:hAnsi="Times New Roman" w:cs="Times New Roman"/>
          <w:spacing w:val="3"/>
          <w:sz w:val="28"/>
          <w:szCs w:val="28"/>
          <w:shd w:val="clear" w:color="auto" w:fill="FFFFFF"/>
          <w:lang w:val="de-DE"/>
        </w:rPr>
        <w:t xml:space="preserve"> hrsg. U. bearb. von </w:t>
      </w:r>
      <w:r w:rsidR="00782A53" w:rsidRPr="00782A53">
        <w:rPr>
          <w:rFonts w:ascii="Times New Roman" w:eastAsia="Calibri" w:hAnsi="Times New Roman" w:cs="Times New Roman"/>
          <w:spacing w:val="3"/>
          <w:sz w:val="28"/>
          <w:szCs w:val="28"/>
          <w:bdr w:val="none" w:sz="0" w:space="0" w:color="auto" w:frame="1"/>
          <w:shd w:val="clear" w:color="auto" w:fill="FFFFFF"/>
          <w:lang w:val="de-DE"/>
        </w:rPr>
        <w:t>U. Kraif, unter Mitarb. von A. Auberle</w:t>
      </w:r>
      <w:r w:rsidR="00782A53" w:rsidRPr="00782A53">
        <w:rPr>
          <w:rFonts w:ascii="Times New Roman" w:eastAsia="Calibri" w:hAnsi="Times New Roman" w:cs="Times New Roman"/>
          <w:spacing w:val="3"/>
          <w:sz w:val="28"/>
          <w:szCs w:val="28"/>
          <w:shd w:val="clear" w:color="auto" w:fill="FFFFFF"/>
          <w:lang w:val="de-DE"/>
        </w:rPr>
        <w:t> </w:t>
      </w:r>
      <w:r w:rsidR="00782A53" w:rsidRPr="00782A53">
        <w:rPr>
          <w:rFonts w:ascii="Times New Roman" w:eastAsia="Calibri" w:hAnsi="Times New Roman" w:cs="Times New Roman"/>
          <w:bCs/>
          <w:i/>
          <w:spacing w:val="3"/>
          <w:sz w:val="28"/>
          <w:szCs w:val="28"/>
          <w:shd w:val="clear" w:color="auto" w:fill="FFFFFF"/>
          <w:lang w:val="de-DE"/>
        </w:rPr>
        <w:t>10</w:t>
      </w:r>
      <w:r w:rsidR="00782A53" w:rsidRPr="00782A53">
        <w:rPr>
          <w:rFonts w:ascii="Times New Roman" w:eastAsia="Calibri" w:hAnsi="Times New Roman" w:cs="Times New Roman"/>
          <w:i/>
          <w:spacing w:val="3"/>
          <w:sz w:val="28"/>
          <w:szCs w:val="28"/>
          <w:shd w:val="clear" w:color="auto" w:fill="FFFFFF"/>
          <w:lang w:val="de-DE"/>
        </w:rPr>
        <w:t>. </w:t>
      </w:r>
      <w:r w:rsidR="00782A53" w:rsidRPr="00782A53">
        <w:rPr>
          <w:rFonts w:ascii="Times New Roman" w:eastAsia="Calibri" w:hAnsi="Times New Roman" w:cs="Times New Roman"/>
          <w:bCs/>
          <w:i/>
          <w:spacing w:val="3"/>
          <w:sz w:val="28"/>
          <w:szCs w:val="28"/>
          <w:shd w:val="clear" w:color="auto" w:fill="FFFFFF"/>
          <w:lang w:val="de-DE"/>
        </w:rPr>
        <w:t>Aufl</w:t>
      </w:r>
      <w:r w:rsidR="00782A53" w:rsidRPr="00782A53">
        <w:rPr>
          <w:rFonts w:ascii="Times New Roman" w:eastAsia="Calibri" w:hAnsi="Times New Roman" w:cs="Times New Roman"/>
          <w:i/>
          <w:spacing w:val="3"/>
          <w:sz w:val="28"/>
          <w:szCs w:val="28"/>
          <w:bdr w:val="none" w:sz="0" w:space="0" w:color="auto" w:frame="1"/>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lang w:val="de-DE"/>
        </w:rPr>
        <w:t>–</w:t>
      </w:r>
      <w:r w:rsidR="00782A53" w:rsidRPr="00782A53">
        <w:rPr>
          <w:rFonts w:ascii="Times New Roman" w:eastAsia="Calibri" w:hAnsi="Times New Roman" w:cs="Times New Roman"/>
          <w:spacing w:val="3"/>
          <w:sz w:val="28"/>
          <w:szCs w:val="28"/>
          <w:lang w:val="de-DE"/>
        </w:rPr>
        <w:t>Bd 5</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 Mannheim; Zürich: Bibliograpgisches Institut, 2010. </w:t>
      </w:r>
      <w:r w:rsidR="00782A53" w:rsidRPr="00782A53">
        <w:rPr>
          <w:rFonts w:ascii="Times New Roman" w:eastAsia="Calibri" w:hAnsi="Times New Roman" w:cs="Times New Roman"/>
          <w:spacing w:val="3"/>
          <w:sz w:val="28"/>
          <w:szCs w:val="28"/>
          <w:shd w:val="clear" w:color="auto" w:fill="FFFFFF"/>
          <w:lang w:val="de-DE"/>
        </w:rPr>
        <w:t>1105</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 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shd w:val="clear" w:color="auto" w:fill="FFFFFF"/>
          <w:lang w:val="uk-UA"/>
        </w:rPr>
      </w:pPr>
      <w:r>
        <w:rPr>
          <w:rFonts w:ascii="Times New Roman" w:eastAsia="Calibri" w:hAnsi="Times New Roman" w:cs="Times New Roman"/>
          <w:spacing w:val="3"/>
          <w:sz w:val="28"/>
          <w:szCs w:val="28"/>
          <w:shd w:val="clear" w:color="auto" w:fill="FFFFFF"/>
          <w:lang w:val="uk-UA"/>
        </w:rPr>
        <w:t>57</w:t>
      </w:r>
      <w:r w:rsidR="00782A53" w:rsidRPr="00782A53">
        <w:rPr>
          <w:rFonts w:ascii="Times New Roman" w:eastAsia="Calibri" w:hAnsi="Times New Roman" w:cs="Times New Roman"/>
          <w:spacing w:val="3"/>
          <w:sz w:val="28"/>
          <w:szCs w:val="28"/>
          <w:shd w:val="clear" w:color="auto" w:fill="FFFFFF"/>
          <w:lang w:val="uk-UA"/>
        </w:rPr>
        <w:t xml:space="preserve">. </w:t>
      </w:r>
      <w:r w:rsidR="00782A53" w:rsidRPr="00782A53">
        <w:rPr>
          <w:rFonts w:ascii="Times New Roman" w:eastAsia="Calibri" w:hAnsi="Times New Roman" w:cs="Times New Roman"/>
          <w:spacing w:val="3"/>
          <w:sz w:val="28"/>
          <w:szCs w:val="28"/>
          <w:shd w:val="clear" w:color="auto" w:fill="FFFFFF"/>
          <w:lang w:val="de-DE"/>
        </w:rPr>
        <w:t xml:space="preserve">Fix U. Was ist kulturspezifisch an Texten? Argumente für eine kulturwissenschaftlich orientierte Textsortenforschung // </w:t>
      </w:r>
      <w:r w:rsidR="00782A53" w:rsidRPr="00782A53">
        <w:rPr>
          <w:rFonts w:ascii="Times New Roman" w:eastAsia="Calibri" w:hAnsi="Times New Roman" w:cs="Times New Roman"/>
          <w:spacing w:val="3"/>
          <w:sz w:val="28"/>
          <w:szCs w:val="28"/>
          <w:shd w:val="clear" w:color="auto" w:fill="FFFFFF"/>
        </w:rPr>
        <w:t>Русская</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германистика</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 xml:space="preserve">Ежегодник российского союза германистов. М. : Языки славянской культуры, 2011. Т. </w:t>
      </w:r>
      <w:r w:rsidR="00782A53" w:rsidRPr="00782A53">
        <w:rPr>
          <w:rFonts w:ascii="Times New Roman" w:eastAsia="Calibri" w:hAnsi="Times New Roman" w:cs="Times New Roman"/>
          <w:spacing w:val="3"/>
          <w:sz w:val="28"/>
          <w:szCs w:val="28"/>
          <w:shd w:val="clear" w:color="auto" w:fill="FFFFFF"/>
          <w:lang w:val="de-DE"/>
        </w:rPr>
        <w:t>VIII</w:t>
      </w:r>
      <w:r w:rsidR="00782A53" w:rsidRPr="00782A53">
        <w:rPr>
          <w:rFonts w:ascii="Times New Roman" w:eastAsia="Calibri" w:hAnsi="Times New Roman" w:cs="Times New Roman"/>
          <w:spacing w:val="3"/>
          <w:sz w:val="28"/>
          <w:szCs w:val="28"/>
          <w:shd w:val="clear" w:color="auto" w:fill="FFFFFF"/>
        </w:rPr>
        <w:t>. Культурные</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коды</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в</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языке</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литературе</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и</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науке</w:t>
      </w:r>
      <w:r w:rsidR="00782A53" w:rsidRPr="00782A53">
        <w:rPr>
          <w:rFonts w:ascii="Times New Roman" w:eastAsia="Calibri" w:hAnsi="Times New Roman" w:cs="Times New Roman"/>
          <w:spacing w:val="3"/>
          <w:sz w:val="28"/>
          <w:szCs w:val="28"/>
          <w:shd w:val="clear" w:color="auto" w:fill="FFFFFF"/>
          <w:lang w:val="uk-UA"/>
        </w:rPr>
        <w:t>.</w:t>
      </w:r>
      <w:r w:rsidR="00782A53" w:rsidRPr="00782A53">
        <w:rPr>
          <w:rFonts w:ascii="Times New Roman" w:eastAsia="Calibri" w:hAnsi="Times New Roman" w:cs="Times New Roman"/>
          <w:spacing w:val="3"/>
          <w:sz w:val="28"/>
          <w:szCs w:val="28"/>
          <w:shd w:val="clear" w:color="auto" w:fill="FFFFFF"/>
          <w:lang w:val="de-DE"/>
        </w:rPr>
        <w:t xml:space="preserve"> </w:t>
      </w:r>
      <w:r w:rsidR="00782A53" w:rsidRPr="00782A53">
        <w:rPr>
          <w:rFonts w:ascii="Times New Roman" w:eastAsia="Calibri" w:hAnsi="Times New Roman" w:cs="Times New Roman"/>
          <w:spacing w:val="3"/>
          <w:sz w:val="28"/>
          <w:szCs w:val="28"/>
          <w:shd w:val="clear" w:color="auto" w:fill="FFFFFF"/>
        </w:rPr>
        <w:t>С</w:t>
      </w:r>
      <w:r w:rsidR="00782A53" w:rsidRPr="00782A53">
        <w:rPr>
          <w:rFonts w:ascii="Times New Roman" w:eastAsia="Calibri" w:hAnsi="Times New Roman" w:cs="Times New Roman"/>
          <w:spacing w:val="3"/>
          <w:sz w:val="28"/>
          <w:szCs w:val="28"/>
          <w:shd w:val="clear" w:color="auto" w:fill="FFFFFF"/>
          <w:lang w:val="de-DE"/>
        </w:rPr>
        <w:t>. 172–183.</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58</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 xml:space="preserve">Geplante Provokation: Eine Analyse der Sprache der AfD. </w:t>
      </w:r>
      <w:r w:rsidR="00782A53" w:rsidRPr="00782A53">
        <w:rPr>
          <w:rFonts w:ascii="Times New Roman" w:eastAsia="Calibri" w:hAnsi="Times New Roman" w:cs="Times New Roman"/>
          <w:spacing w:val="3"/>
          <w:sz w:val="28"/>
          <w:szCs w:val="28"/>
          <w:lang w:val="en-US"/>
        </w:rPr>
        <w:t>URL: https://web.de/magazine/politik/geplante-provokation-analyse-sprache-afd-32993878</w:t>
      </w:r>
      <w:r w:rsidR="00782A53" w:rsidRPr="00782A53">
        <w:rPr>
          <w:rFonts w:ascii="Times New Roman" w:eastAsia="Calibri" w:hAnsi="Times New Roman" w:cs="Times New Roman"/>
          <w:spacing w:val="3"/>
          <w:sz w:val="28"/>
          <w:szCs w:val="28"/>
          <w:lang w:val="uk-UA"/>
        </w:rPr>
        <w:t>.</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59</w:t>
      </w:r>
      <w:r w:rsidR="00782A53" w:rsidRPr="00782A53">
        <w:rPr>
          <w:rFonts w:ascii="Times New Roman" w:eastAsia="Calibri" w:hAnsi="Times New Roman" w:cs="Times New Roman"/>
          <w:spacing w:val="3"/>
          <w:sz w:val="28"/>
          <w:szCs w:val="28"/>
          <w:lang w:val="uk-UA"/>
        </w:rPr>
        <w:t>. Henschelmann K. Problembewußtes Übersetzen: Französisch – Deutsch. Ein Arbeitsbuch. Tübingen: Günter Narr Verlag, 1999. 250 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60</w:t>
      </w:r>
      <w:r w:rsidR="00782A53" w:rsidRPr="00782A53">
        <w:rPr>
          <w:rFonts w:ascii="Times New Roman" w:eastAsia="Calibri" w:hAnsi="Times New Roman" w:cs="Times New Roman"/>
          <w:spacing w:val="3"/>
          <w:sz w:val="28"/>
          <w:szCs w:val="28"/>
          <w:lang w:val="uk-UA"/>
        </w:rPr>
        <w:t>. Käfner R. Großes Fremdwörterbuch / R. Käfner. Leipzig : Bibliogr. Institut, 1997. 824 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61</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 xml:space="preserve">Kujamäki P. Übersetzung von Realienbezeichnungen in literarischen Texten // </w:t>
      </w:r>
      <w:r w:rsidR="00782A53" w:rsidRPr="00782A53">
        <w:rPr>
          <w:rFonts w:ascii="Times New Roman" w:eastAsia="Calibri" w:hAnsi="Times New Roman" w:cs="Times New Roman"/>
          <w:spacing w:val="3"/>
          <w:sz w:val="28"/>
          <w:szCs w:val="28"/>
          <w:shd w:val="clear" w:color="auto" w:fill="FFFFFF"/>
          <w:lang w:val="de-DE"/>
        </w:rPr>
        <w:t>Handbuch zur Sprach- und Kommunikationswissenschaft.</w:t>
      </w:r>
      <w:r w:rsidR="00782A53" w:rsidRPr="00782A53">
        <w:rPr>
          <w:rFonts w:ascii="Times New Roman" w:eastAsia="Calibri" w:hAnsi="Times New Roman" w:cs="Times New Roman"/>
          <w:spacing w:val="3"/>
          <w:sz w:val="28"/>
          <w:szCs w:val="28"/>
          <w:lang w:val="de-DE"/>
        </w:rPr>
        <w:t xml:space="preserve"> Berlin &amp; New York: de Gruyter, 2004. S. 920</w:t>
      </w:r>
      <w:r w:rsidR="00782A53" w:rsidRPr="00782A53">
        <w:rPr>
          <w:rFonts w:ascii="Times New Roman" w:eastAsia="Calibri" w:hAnsi="Times New Roman" w:cs="Times New Roman"/>
          <w:spacing w:val="3"/>
          <w:sz w:val="28"/>
          <w:szCs w:val="28"/>
          <w:shd w:val="clear" w:color="auto" w:fill="FFFFFF"/>
          <w:lang w:val="de-DE"/>
        </w:rPr>
        <w:t>–</w:t>
      </w:r>
      <w:r w:rsidR="00782A53" w:rsidRPr="00782A53">
        <w:rPr>
          <w:rFonts w:ascii="Times New Roman" w:eastAsia="Calibri" w:hAnsi="Times New Roman" w:cs="Times New Roman"/>
          <w:spacing w:val="3"/>
          <w:sz w:val="28"/>
          <w:szCs w:val="28"/>
          <w:lang w:val="de-DE"/>
        </w:rPr>
        <w:t xml:space="preserve">925. </w:t>
      </w:r>
    </w:p>
    <w:p w:rsidR="00782A53" w:rsidRPr="00782A53" w:rsidRDefault="00782A53" w:rsidP="00782A53">
      <w:pPr>
        <w:spacing w:after="0" w:line="360" w:lineRule="auto"/>
        <w:ind w:firstLine="709"/>
        <w:jc w:val="both"/>
        <w:rPr>
          <w:rFonts w:ascii="Times New Roman" w:eastAsia="Calibri" w:hAnsi="Times New Roman" w:cs="Times New Roman"/>
          <w:spacing w:val="3"/>
          <w:sz w:val="28"/>
          <w:szCs w:val="28"/>
          <w:lang w:val="de-DE"/>
        </w:rPr>
      </w:pPr>
      <w:r w:rsidRPr="00782A53">
        <w:rPr>
          <w:rFonts w:ascii="Times New Roman" w:eastAsia="Calibri" w:hAnsi="Times New Roman" w:cs="Times New Roman"/>
          <w:iCs/>
          <w:spacing w:val="3"/>
          <w:sz w:val="28"/>
          <w:szCs w:val="28"/>
          <w:shd w:val="clear" w:color="auto" w:fill="FFFFFF"/>
          <w:lang w:val="uk-UA"/>
        </w:rPr>
        <w:lastRenderedPageBreak/>
        <w:t>6</w:t>
      </w:r>
      <w:r w:rsidR="00786A81">
        <w:rPr>
          <w:rFonts w:ascii="Times New Roman" w:eastAsia="Calibri" w:hAnsi="Times New Roman" w:cs="Times New Roman"/>
          <w:iCs/>
          <w:spacing w:val="3"/>
          <w:sz w:val="28"/>
          <w:szCs w:val="28"/>
          <w:shd w:val="clear" w:color="auto" w:fill="FFFFFF"/>
          <w:lang w:val="uk-UA"/>
        </w:rPr>
        <w:t>2</w:t>
      </w:r>
      <w:r w:rsidRPr="00782A53">
        <w:rPr>
          <w:rFonts w:ascii="Times New Roman" w:eastAsia="Calibri" w:hAnsi="Times New Roman" w:cs="Times New Roman"/>
          <w:iCs/>
          <w:spacing w:val="3"/>
          <w:sz w:val="28"/>
          <w:szCs w:val="28"/>
          <w:shd w:val="clear" w:color="auto" w:fill="FFFFFF"/>
          <w:lang w:val="uk-UA"/>
        </w:rPr>
        <w:t xml:space="preserve">. </w:t>
      </w:r>
      <w:r w:rsidRPr="00782A53">
        <w:rPr>
          <w:rFonts w:ascii="Times New Roman" w:eastAsia="Calibri" w:hAnsi="Times New Roman" w:cs="Times New Roman"/>
          <w:iCs/>
          <w:spacing w:val="3"/>
          <w:sz w:val="28"/>
          <w:szCs w:val="28"/>
          <w:shd w:val="clear" w:color="auto" w:fill="FFFFFF"/>
          <w:lang w:val="de-DE"/>
        </w:rPr>
        <w:t>Noll D</w:t>
      </w:r>
      <w:r w:rsidRPr="00782A53">
        <w:rPr>
          <w:rFonts w:ascii="Times New Roman" w:eastAsia="Calibri" w:hAnsi="Times New Roman" w:cs="Times New Roman"/>
          <w:i/>
          <w:iCs/>
          <w:spacing w:val="3"/>
          <w:sz w:val="28"/>
          <w:szCs w:val="28"/>
          <w:shd w:val="clear" w:color="auto" w:fill="FFFFFF"/>
          <w:lang w:val="de-DE"/>
        </w:rPr>
        <w:t>.</w:t>
      </w:r>
      <w:r w:rsidRPr="00782A53">
        <w:rPr>
          <w:rFonts w:ascii="Times New Roman" w:eastAsia="Calibri" w:hAnsi="Times New Roman" w:cs="Times New Roman"/>
          <w:spacing w:val="3"/>
          <w:sz w:val="28"/>
          <w:szCs w:val="28"/>
          <w:shd w:val="clear" w:color="auto" w:fill="FFFFFF"/>
          <w:lang w:val="de-DE"/>
        </w:rPr>
        <w:t> </w:t>
      </w:r>
      <w:r w:rsidRPr="00782A53">
        <w:rPr>
          <w:rFonts w:ascii="Times New Roman" w:eastAsia="Calibri" w:hAnsi="Times New Roman" w:cs="Times New Roman"/>
          <w:bCs/>
          <w:spacing w:val="3"/>
          <w:sz w:val="28"/>
          <w:szCs w:val="28"/>
          <w:shd w:val="clear" w:color="auto" w:fill="FFFFFF"/>
          <w:lang w:val="de-DE"/>
        </w:rPr>
        <w:t>Die Abenteuer des Werner Holt</w:t>
      </w:r>
      <w:r w:rsidRPr="00782A53">
        <w:rPr>
          <w:rFonts w:ascii="Times New Roman" w:eastAsia="Calibri" w:hAnsi="Times New Roman" w:cs="Times New Roman"/>
          <w:spacing w:val="3"/>
          <w:sz w:val="28"/>
          <w:szCs w:val="28"/>
          <w:shd w:val="clear" w:color="auto" w:fill="FFFFFF"/>
          <w:lang w:val="de-DE"/>
        </w:rPr>
        <w:t> (Roman einer Jugend).  Berlin: Aufbau-Verlag, 1960.</w:t>
      </w:r>
      <w:r w:rsidRPr="00782A53">
        <w:rPr>
          <w:rFonts w:ascii="Times New Roman" w:eastAsia="Calibri" w:hAnsi="Times New Roman" w:cs="Times New Roman"/>
          <w:spacing w:val="3"/>
          <w:sz w:val="28"/>
          <w:szCs w:val="28"/>
          <w:shd w:val="clear" w:color="auto" w:fill="FFFFFF"/>
          <w:lang w:val="uk-UA"/>
        </w:rPr>
        <w:t xml:space="preserve"> 519 </w:t>
      </w:r>
      <w:r w:rsidRPr="00782A53">
        <w:rPr>
          <w:rFonts w:ascii="Times New Roman" w:eastAsia="Calibri" w:hAnsi="Times New Roman" w:cs="Times New Roman"/>
          <w:spacing w:val="3"/>
          <w:sz w:val="28"/>
          <w:szCs w:val="28"/>
          <w:shd w:val="clear" w:color="auto" w:fill="FFFFFF"/>
          <w:lang w:val="de-DE"/>
        </w:rPr>
        <w:t>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63</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 xml:space="preserve">Rauschning H. Gespräche mit Hitler. Zürich: Europa Verlag, 2005. 279 S. </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64</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Schreiber F. Inside AfD. Der Bericht einer Aussteigerin. München: Europa Verlag, 2018. 220 S</w:t>
      </w:r>
      <w:r w:rsidR="00782A53" w:rsidRPr="00782A53">
        <w:rPr>
          <w:rFonts w:ascii="Times New Roman" w:eastAsia="Calibri" w:hAnsi="Times New Roman" w:cs="Times New Roman"/>
          <w:spacing w:val="3"/>
          <w:sz w:val="28"/>
          <w:szCs w:val="28"/>
          <w:lang w:val="uk-UA"/>
        </w:rPr>
        <w:t>.</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shd w:val="clear" w:color="auto" w:fill="FFFFFF"/>
          <w:lang w:val="uk-UA"/>
        </w:rPr>
        <w:t>65</w:t>
      </w:r>
      <w:r w:rsidR="00782A53" w:rsidRPr="00782A53">
        <w:rPr>
          <w:rFonts w:ascii="Times New Roman" w:eastAsia="Calibri" w:hAnsi="Times New Roman" w:cs="Times New Roman"/>
          <w:spacing w:val="3"/>
          <w:sz w:val="28"/>
          <w:szCs w:val="28"/>
          <w:shd w:val="clear" w:color="auto" w:fill="FFFFFF"/>
          <w:lang w:val="uk-UA"/>
        </w:rPr>
        <w:t xml:space="preserve">. </w:t>
      </w:r>
      <w:r w:rsidR="00782A53" w:rsidRPr="00782A53">
        <w:rPr>
          <w:rFonts w:ascii="Times New Roman" w:eastAsia="Calibri" w:hAnsi="Times New Roman" w:cs="Times New Roman"/>
          <w:spacing w:val="3"/>
          <w:sz w:val="28"/>
          <w:szCs w:val="28"/>
          <w:shd w:val="clear" w:color="auto" w:fill="FFFFFF"/>
          <w:lang w:val="de-DE"/>
        </w:rPr>
        <w:t>Schutte J., Einführung in die Literaturinterpretation / J. Schutte. 3., überarb. u. erw. Aufl</w:t>
      </w:r>
      <w:r w:rsidR="00782A53" w:rsidRPr="00782A53">
        <w:rPr>
          <w:rFonts w:ascii="Times New Roman" w:eastAsia="Calibri" w:hAnsi="Times New Roman" w:cs="Times New Roman"/>
          <w:spacing w:val="3"/>
          <w:sz w:val="28"/>
          <w:szCs w:val="28"/>
          <w:shd w:val="clear" w:color="auto" w:fill="FFFFFF"/>
          <w:lang w:val="uk-UA"/>
        </w:rPr>
        <w:t>.</w:t>
      </w:r>
      <w:r w:rsidR="00782A53" w:rsidRPr="00782A53">
        <w:rPr>
          <w:rFonts w:ascii="Times New Roman" w:eastAsia="Calibri" w:hAnsi="Times New Roman" w:cs="Times New Roman"/>
          <w:spacing w:val="3"/>
          <w:sz w:val="28"/>
          <w:szCs w:val="28"/>
          <w:shd w:val="clear" w:color="auto" w:fill="FFFFFF"/>
          <w:lang w:val="de-DE"/>
        </w:rPr>
        <w:t xml:space="preserve"> Stuttgart Weimar: Metzler. 1993. 228 </w:t>
      </w:r>
      <w:r w:rsidR="00782A53" w:rsidRPr="00782A53">
        <w:rPr>
          <w:rFonts w:ascii="Times New Roman" w:eastAsia="Times New Roman" w:hAnsi="Times New Roman" w:cs="Times New Roman"/>
          <w:spacing w:val="3"/>
          <w:sz w:val="28"/>
          <w:szCs w:val="28"/>
          <w:lang w:val="de-DE" w:eastAsia="ru-RU"/>
        </w:rPr>
        <w:t>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bdr w:val="none" w:sz="0" w:space="0" w:color="auto" w:frame="1"/>
          <w:shd w:val="clear" w:color="auto" w:fill="FFFFFF"/>
          <w:lang w:val="de-DE"/>
        </w:rPr>
      </w:pPr>
      <w:r>
        <w:rPr>
          <w:rFonts w:ascii="Times New Roman" w:eastAsia="Calibri" w:hAnsi="Times New Roman" w:cs="Times New Roman"/>
          <w:spacing w:val="3"/>
          <w:sz w:val="28"/>
          <w:szCs w:val="28"/>
          <w:shd w:val="clear" w:color="auto" w:fill="FFFFFF"/>
          <w:lang w:val="uk-UA"/>
        </w:rPr>
        <w:t>66</w:t>
      </w:r>
      <w:r w:rsidR="00782A53" w:rsidRPr="00782A53">
        <w:rPr>
          <w:rFonts w:ascii="Times New Roman" w:eastAsia="Calibri" w:hAnsi="Times New Roman" w:cs="Times New Roman"/>
          <w:spacing w:val="3"/>
          <w:sz w:val="28"/>
          <w:szCs w:val="28"/>
          <w:shd w:val="clear" w:color="auto" w:fill="FFFFFF"/>
          <w:lang w:val="uk-UA"/>
        </w:rPr>
        <w:t xml:space="preserve">. </w:t>
      </w:r>
      <w:r w:rsidR="00782A53" w:rsidRPr="00782A53">
        <w:rPr>
          <w:rFonts w:ascii="Times New Roman" w:eastAsia="Calibri" w:hAnsi="Times New Roman" w:cs="Times New Roman"/>
          <w:spacing w:val="3"/>
          <w:sz w:val="28"/>
          <w:szCs w:val="28"/>
          <w:shd w:val="clear" w:color="auto" w:fill="FFFFFF"/>
          <w:lang w:val="de-DE"/>
        </w:rPr>
        <w:t xml:space="preserve">Stekauer P. </w:t>
      </w:r>
      <w:r w:rsidR="00782A53" w:rsidRPr="00782A53">
        <w:rPr>
          <w:rFonts w:ascii="Times New Roman" w:eastAsia="Calibri" w:hAnsi="Times New Roman" w:cs="Times New Roman"/>
          <w:spacing w:val="3"/>
          <w:sz w:val="28"/>
          <w:szCs w:val="28"/>
          <w:lang w:val="de-DE"/>
        </w:rPr>
        <w:t>Deutsch als Fremdsprache: ein internationales Handbuch</w:t>
      </w:r>
      <w:r w:rsidR="00782A53" w:rsidRPr="00782A53">
        <w:rPr>
          <w:rFonts w:ascii="Times New Roman" w:eastAsia="Calibri" w:hAnsi="Times New Roman" w:cs="Times New Roman"/>
          <w:spacing w:val="3"/>
          <w:sz w:val="28"/>
          <w:szCs w:val="28"/>
          <w:shd w:val="clear" w:color="auto" w:fill="FFFFFF"/>
          <w:lang w:val="de-DE"/>
        </w:rPr>
        <w:t xml:space="preserve"> / hrsg. Von G. Helbig. Berlin, New York: De Gruyter, 2006. Bd.</w:t>
      </w:r>
      <w:r w:rsidR="00782A53" w:rsidRPr="00782A53">
        <w:rPr>
          <w:rFonts w:ascii="Times New Roman" w:eastAsia="Calibri" w:hAnsi="Times New Roman" w:cs="Times New Roman"/>
          <w:spacing w:val="3"/>
          <w:sz w:val="28"/>
          <w:szCs w:val="28"/>
          <w:lang w:val="de-DE"/>
        </w:rPr>
        <w:t>19.</w:t>
      </w:r>
      <w:r w:rsidR="00782A53" w:rsidRPr="00782A53">
        <w:rPr>
          <w:rFonts w:ascii="Times New Roman" w:eastAsia="Calibri" w:hAnsi="Times New Roman" w:cs="Times New Roman"/>
          <w:spacing w:val="3"/>
          <w:sz w:val="28"/>
          <w:szCs w:val="28"/>
          <w:shd w:val="clear" w:color="auto" w:fill="FFFFFF"/>
          <w:lang w:val="de-DE"/>
        </w:rPr>
        <w:t xml:space="preserve"> 1712</w:t>
      </w:r>
      <w:r w:rsidR="00782A53" w:rsidRPr="00782A53">
        <w:rPr>
          <w:rFonts w:ascii="Times New Roman" w:eastAsia="Calibri" w:hAnsi="Times New Roman" w:cs="Times New Roman"/>
          <w:spacing w:val="3"/>
          <w:sz w:val="28"/>
          <w:szCs w:val="28"/>
          <w:bdr w:val="none" w:sz="0" w:space="0" w:color="auto" w:frame="1"/>
          <w:shd w:val="clear" w:color="auto" w:fill="FFFFFF"/>
          <w:lang w:val="de-DE"/>
        </w:rPr>
        <w:t xml:space="preserve"> S.</w:t>
      </w:r>
    </w:p>
    <w:p w:rsidR="00782A53" w:rsidRPr="00782A53" w:rsidRDefault="00786A81"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67</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 xml:space="preserve">Theorie und Praxis der Übersetzung: Deutsch – Ukrainisch. </w:t>
      </w:r>
      <w:r w:rsidR="00782A53" w:rsidRPr="00782A53">
        <w:rPr>
          <w:rFonts w:ascii="Times New Roman" w:eastAsia="Calibri" w:hAnsi="Times New Roman" w:cs="Times New Roman"/>
          <w:spacing w:val="3"/>
          <w:sz w:val="28"/>
          <w:szCs w:val="28"/>
        </w:rPr>
        <w:t>Теорія та практика перекладу з німецької мови. Навч. посібник / С. В. Синєгуб.</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rPr>
        <w:t>К.: Вид. центр КНЛУ, 2018. 272 с.</w:t>
      </w:r>
    </w:p>
    <w:p w:rsidR="00782A53" w:rsidRPr="00782A53" w:rsidRDefault="00B25E45" w:rsidP="00782A53">
      <w:pPr>
        <w:spacing w:after="0" w:line="360" w:lineRule="auto"/>
        <w:ind w:firstLine="709"/>
        <w:jc w:val="both"/>
        <w:rPr>
          <w:rFonts w:ascii="Times New Roman" w:eastAsia="Calibri" w:hAnsi="Times New Roman" w:cs="Times New Roman"/>
          <w:spacing w:val="3"/>
          <w:sz w:val="28"/>
          <w:szCs w:val="28"/>
          <w:lang w:val="uk-UA"/>
        </w:rPr>
      </w:pPr>
      <w:r>
        <w:rPr>
          <w:rFonts w:ascii="Times New Roman" w:eastAsia="Calibri" w:hAnsi="Times New Roman" w:cs="Times New Roman"/>
          <w:spacing w:val="3"/>
          <w:sz w:val="28"/>
          <w:szCs w:val="28"/>
          <w:lang w:val="uk-UA"/>
        </w:rPr>
        <w:t>68</w:t>
      </w:r>
      <w:r w:rsidR="00782A53" w:rsidRPr="00782A53">
        <w:rPr>
          <w:rFonts w:ascii="Times New Roman" w:eastAsia="Calibri" w:hAnsi="Times New Roman" w:cs="Times New Roman"/>
          <w:spacing w:val="3"/>
          <w:sz w:val="28"/>
          <w:szCs w:val="28"/>
          <w:lang w:val="uk-UA"/>
        </w:rPr>
        <w:t xml:space="preserve">. </w:t>
      </w:r>
      <w:r w:rsidR="00782A53" w:rsidRPr="00782A53">
        <w:rPr>
          <w:rFonts w:ascii="Times New Roman" w:eastAsia="Calibri" w:hAnsi="Times New Roman" w:cs="Times New Roman"/>
          <w:spacing w:val="3"/>
          <w:sz w:val="28"/>
          <w:szCs w:val="28"/>
          <w:lang w:val="de-DE"/>
        </w:rPr>
        <w:t>Weikart R. Die Rolle der Evolutionsethik in der NS-Propaganda und im weltanschaulichen NS-Unterricht // Ideologie und Moral im Nationalsozialismus / Hrsg. von W. Bialas, L. Fritze. Göttingen: Vandenhoeck &amp; Ruprecht, 2014. S. 193‒208</w:t>
      </w:r>
      <w:r w:rsidR="00782A53" w:rsidRPr="00782A53">
        <w:rPr>
          <w:rFonts w:ascii="Times New Roman" w:eastAsia="Calibri" w:hAnsi="Times New Roman" w:cs="Times New Roman"/>
          <w:spacing w:val="3"/>
          <w:sz w:val="28"/>
          <w:szCs w:val="28"/>
          <w:lang w:val="uk-UA"/>
        </w:rPr>
        <w:t>.</w:t>
      </w:r>
    </w:p>
    <w:p w:rsidR="005662A3" w:rsidRPr="005662A3" w:rsidRDefault="005662A3" w:rsidP="005662A3">
      <w:pPr>
        <w:spacing w:after="0" w:line="360" w:lineRule="auto"/>
        <w:ind w:firstLine="709"/>
        <w:jc w:val="both"/>
        <w:rPr>
          <w:rFonts w:ascii="Times New Roman" w:eastAsia="Calibri" w:hAnsi="Times New Roman" w:cs="Times New Roman"/>
          <w:spacing w:val="3"/>
          <w:sz w:val="28"/>
          <w:szCs w:val="28"/>
          <w:lang w:val="uk-UA"/>
        </w:rPr>
      </w:pPr>
    </w:p>
    <w:p w:rsidR="00AF5151" w:rsidRPr="00D57BEE" w:rsidRDefault="00AF5151" w:rsidP="00AF5151">
      <w:pPr>
        <w:spacing w:after="0" w:line="360" w:lineRule="auto"/>
        <w:ind w:firstLine="709"/>
        <w:contextualSpacing/>
        <w:jc w:val="both"/>
        <w:rPr>
          <w:rFonts w:ascii="Times New Roman" w:eastAsia="Calibri" w:hAnsi="Times New Roman" w:cs="Times New Roman"/>
          <w:spacing w:val="3"/>
          <w:sz w:val="28"/>
          <w:szCs w:val="28"/>
          <w:lang w:val="uk-UA"/>
        </w:rPr>
      </w:pPr>
    </w:p>
    <w:p w:rsidR="00B25E45" w:rsidRPr="00B25E45" w:rsidRDefault="00581E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1ED4" w:rsidRPr="001D26A4" w:rsidRDefault="00581ED4" w:rsidP="00581ED4">
      <w:pPr>
        <w:spacing w:after="0" w:line="360" w:lineRule="auto"/>
        <w:ind w:firstLine="709"/>
        <w:jc w:val="center"/>
        <w:rPr>
          <w:rFonts w:ascii="Times New Roman" w:hAnsi="Times New Roman" w:cs="Times New Roman"/>
          <w:b/>
          <w:spacing w:val="3"/>
          <w:sz w:val="28"/>
          <w:szCs w:val="28"/>
          <w:lang w:val="uk-UA"/>
        </w:rPr>
      </w:pPr>
      <w:r w:rsidRPr="001D26A4">
        <w:rPr>
          <w:rFonts w:ascii="Times New Roman" w:hAnsi="Times New Roman" w:cs="Times New Roman"/>
          <w:b/>
          <w:spacing w:val="3"/>
          <w:sz w:val="28"/>
          <w:szCs w:val="28"/>
          <w:lang w:val="uk-UA"/>
        </w:rPr>
        <w:lastRenderedPageBreak/>
        <w:t>ДОДАТОК</w:t>
      </w:r>
    </w:p>
    <w:p w:rsidR="00581ED4" w:rsidRPr="001D26A4" w:rsidRDefault="00581ED4" w:rsidP="00581ED4">
      <w:pPr>
        <w:spacing w:after="0" w:line="360" w:lineRule="auto"/>
        <w:ind w:firstLine="709"/>
        <w:jc w:val="center"/>
        <w:rPr>
          <w:rFonts w:ascii="Times New Roman" w:hAnsi="Times New Roman" w:cs="Times New Roman"/>
          <w:b/>
          <w:spacing w:val="3"/>
          <w:sz w:val="28"/>
          <w:szCs w:val="28"/>
          <w:lang w:val="uk-UA"/>
        </w:rPr>
      </w:pPr>
    </w:p>
    <w:p w:rsidR="00581ED4" w:rsidRPr="001D26A4" w:rsidRDefault="00581ED4" w:rsidP="00581ED4">
      <w:pPr>
        <w:spacing w:after="0" w:line="360" w:lineRule="auto"/>
        <w:ind w:firstLine="709"/>
        <w:jc w:val="center"/>
        <w:rPr>
          <w:rFonts w:ascii="Times New Roman" w:hAnsi="Times New Roman" w:cs="Times New Roman"/>
          <w:b/>
          <w:spacing w:val="3"/>
          <w:sz w:val="28"/>
          <w:szCs w:val="28"/>
          <w:lang w:val="uk-UA"/>
        </w:rPr>
      </w:pPr>
      <w:r w:rsidRPr="001D26A4">
        <w:rPr>
          <w:rFonts w:ascii="Times New Roman" w:hAnsi="Times New Roman" w:cs="Times New Roman"/>
          <w:b/>
          <w:spacing w:val="3"/>
          <w:sz w:val="28"/>
          <w:szCs w:val="28"/>
          <w:lang w:val="uk-UA"/>
        </w:rPr>
        <w:t>Ономастичні реалії в романі</w:t>
      </w:r>
    </w:p>
    <w:p w:rsidR="00581ED4" w:rsidRPr="001D26A4" w:rsidRDefault="00581ED4" w:rsidP="00581ED4">
      <w:pPr>
        <w:spacing w:after="0" w:line="360" w:lineRule="auto"/>
        <w:ind w:firstLine="709"/>
        <w:jc w:val="center"/>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b/>
          <w:spacing w:val="3"/>
          <w:sz w:val="28"/>
          <w:szCs w:val="28"/>
          <w:bdr w:val="none" w:sz="0" w:space="0" w:color="auto" w:frame="1"/>
          <w:shd w:val="clear" w:color="auto" w:fill="FFFFFF"/>
          <w:lang w:val="uk-UA"/>
        </w:rPr>
        <w:t>Дітера Нолля «</w:t>
      </w:r>
      <w:r w:rsidRPr="001D26A4">
        <w:rPr>
          <w:rFonts w:ascii="Times New Roman" w:hAnsi="Times New Roman" w:cs="Times New Roman"/>
          <w:b/>
          <w:i/>
          <w:spacing w:val="3"/>
          <w:sz w:val="28"/>
          <w:szCs w:val="28"/>
          <w:bdr w:val="none" w:sz="0" w:space="0" w:color="auto" w:frame="1"/>
          <w:shd w:val="clear" w:color="auto" w:fill="FFFFFF"/>
          <w:lang w:val="uk-UA"/>
        </w:rPr>
        <w:t>Die Abenteuer des Werner Holt»</w:t>
      </w:r>
      <w:r w:rsidRPr="001D26A4">
        <w:rPr>
          <w:rFonts w:ascii="Times New Roman" w:hAnsi="Times New Roman" w:cs="Times New Roman"/>
          <w:b/>
          <w:spacing w:val="3"/>
          <w:sz w:val="28"/>
          <w:szCs w:val="28"/>
          <w:bdr w:val="none" w:sz="0" w:space="0" w:color="auto" w:frame="1"/>
          <w:shd w:val="clear" w:color="auto" w:fill="FFFFFF"/>
          <w:lang w:val="uk-UA"/>
        </w:rPr>
        <w:t xml:space="preserve"> та в перекладі Юрія Михайлюка «Пригоди Вернера Гольта»</w:t>
      </w:r>
    </w:p>
    <w:tbl>
      <w:tblPr>
        <w:tblStyle w:val="ad"/>
        <w:tblW w:w="0" w:type="auto"/>
        <w:tblLook w:val="04A0" w:firstRow="1" w:lastRow="0" w:firstColumn="1" w:lastColumn="0" w:noHBand="0" w:noVBand="1"/>
      </w:tblPr>
      <w:tblGrid>
        <w:gridCol w:w="645"/>
        <w:gridCol w:w="4016"/>
        <w:gridCol w:w="4768"/>
      </w:tblGrid>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lang w:val="uk-UA"/>
              </w:rPr>
            </w:pPr>
            <w:r w:rsidRPr="001D26A4">
              <w:rPr>
                <w:rFonts w:ascii="Times New Roman" w:hAnsi="Times New Roman" w:cs="Times New Roman"/>
                <w:i/>
                <w:spacing w:val="3"/>
                <w:sz w:val="28"/>
                <w:szCs w:val="28"/>
                <w:lang w:val="de-DE"/>
              </w:rPr>
              <w:t>Hauptmann</w:t>
            </w:r>
          </w:p>
        </w:tc>
        <w:tc>
          <w:tcPr>
            <w:tcW w:w="4768" w:type="dxa"/>
          </w:tcPr>
          <w:p w:rsidR="00581ED4" w:rsidRPr="00B86F27" w:rsidRDefault="00581ED4" w:rsidP="00DD02C9">
            <w:pPr>
              <w:pStyle w:val="a3"/>
              <w:spacing w:line="360" w:lineRule="auto"/>
              <w:ind w:left="0"/>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lang w:val="uk-UA"/>
              </w:rPr>
              <w:t xml:space="preserve">Капітан </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B86F27">
              <w:rPr>
                <w:rFonts w:ascii="Times New Roman" w:hAnsi="Times New Roman" w:cs="Times New Roman"/>
                <w:i/>
                <w:spacing w:val="3"/>
                <w:sz w:val="28"/>
                <w:szCs w:val="28"/>
                <w:lang w:val="de-DE"/>
              </w:rPr>
              <w:t>Batterie</w:t>
            </w:r>
          </w:p>
        </w:tc>
        <w:tc>
          <w:tcPr>
            <w:tcW w:w="4768" w:type="dxa"/>
          </w:tcPr>
          <w:p w:rsidR="00581ED4" w:rsidRPr="00B86F27" w:rsidRDefault="00581ED4" w:rsidP="00DD02C9">
            <w:pPr>
              <w:pStyle w:val="a3"/>
              <w:spacing w:line="360" w:lineRule="auto"/>
              <w:ind w:left="0"/>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Б</w:t>
            </w:r>
            <w:r w:rsidRPr="00B86F27">
              <w:rPr>
                <w:rFonts w:ascii="Times New Roman" w:hAnsi="Times New Roman" w:cs="Times New Roman"/>
                <w:spacing w:val="3"/>
                <w:sz w:val="28"/>
                <w:szCs w:val="28"/>
                <w:lang w:val="uk-UA"/>
              </w:rPr>
              <w:t>атарея, зенітники</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B86F27">
              <w:rPr>
                <w:rFonts w:ascii="Times New Roman" w:hAnsi="Times New Roman" w:cs="Times New Roman"/>
                <w:i/>
                <w:spacing w:val="3"/>
                <w:sz w:val="28"/>
                <w:szCs w:val="28"/>
                <w:lang w:val="de-DE"/>
              </w:rPr>
              <w:t>Unteroffizier</w:t>
            </w:r>
          </w:p>
        </w:tc>
        <w:tc>
          <w:tcPr>
            <w:tcW w:w="4768" w:type="dxa"/>
          </w:tcPr>
          <w:p w:rsidR="00581ED4" w:rsidRPr="00B86F27" w:rsidRDefault="00581ED4" w:rsidP="00DD02C9">
            <w:pPr>
              <w:pStyle w:val="a3"/>
              <w:spacing w:line="360" w:lineRule="auto"/>
              <w:ind w:left="0"/>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У</w:t>
            </w:r>
            <w:r w:rsidRPr="00B86F27">
              <w:rPr>
                <w:rFonts w:ascii="Times New Roman" w:hAnsi="Times New Roman" w:cs="Times New Roman"/>
                <w:spacing w:val="3"/>
                <w:sz w:val="28"/>
                <w:szCs w:val="28"/>
                <w:lang w:val="uk-UA"/>
              </w:rPr>
              <w:t>нтер-офіцер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B86F27">
              <w:rPr>
                <w:rFonts w:ascii="Times New Roman" w:hAnsi="Times New Roman" w:cs="Times New Roman"/>
                <w:i/>
                <w:spacing w:val="3"/>
                <w:sz w:val="28"/>
                <w:szCs w:val="28"/>
                <w:lang w:val="de-DE"/>
              </w:rPr>
              <w:t>Luftwaffenhelfer</w:t>
            </w:r>
          </w:p>
        </w:tc>
        <w:tc>
          <w:tcPr>
            <w:tcW w:w="4768" w:type="dxa"/>
          </w:tcPr>
          <w:p w:rsidR="00581ED4" w:rsidRPr="00B86F27" w:rsidRDefault="00581ED4" w:rsidP="00DD02C9">
            <w:pPr>
              <w:pStyle w:val="a3"/>
              <w:spacing w:line="360" w:lineRule="auto"/>
              <w:ind w:left="0"/>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Курсант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w:t>
            </w:r>
          </w:p>
        </w:tc>
        <w:tc>
          <w:tcPr>
            <w:tcW w:w="4016" w:type="dxa"/>
          </w:tcPr>
          <w:p w:rsidR="00581ED4" w:rsidRPr="001D26A4" w:rsidRDefault="00DB7013"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i/>
                <w:spacing w:val="3"/>
                <w:sz w:val="28"/>
                <w:szCs w:val="28"/>
                <w:lang w:val="de-DE"/>
              </w:rPr>
              <w:t>Der</w:t>
            </w:r>
            <w:r w:rsidR="00581ED4" w:rsidRPr="001D26A4">
              <w:rPr>
                <w:rFonts w:ascii="Times New Roman" w:hAnsi="Times New Roman" w:cs="Times New Roman"/>
                <w:i/>
                <w:spacing w:val="3"/>
                <w:sz w:val="28"/>
                <w:szCs w:val="28"/>
                <w:lang w:val="uk-UA"/>
              </w:rPr>
              <w:t xml:space="preserve"> Bann</w:t>
            </w:r>
            <w:r w:rsidR="00FF7888">
              <w:rPr>
                <w:rFonts w:ascii="Times New Roman" w:hAnsi="Times New Roman" w:cs="Times New Roman"/>
                <w:i/>
                <w:spacing w:val="3"/>
                <w:sz w:val="28"/>
                <w:szCs w:val="28"/>
                <w:lang w:val="uk-UA"/>
              </w:rPr>
              <w:t xml:space="preserve"> gelaufen</w:t>
            </w:r>
          </w:p>
        </w:tc>
        <w:tc>
          <w:tcPr>
            <w:tcW w:w="4768" w:type="dxa"/>
          </w:tcPr>
          <w:p w:rsidR="00581ED4" w:rsidRPr="001D26A4" w:rsidRDefault="00DB7013"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spacing w:val="3"/>
                <w:sz w:val="28"/>
                <w:szCs w:val="28"/>
                <w:bdr w:val="none" w:sz="0" w:space="0" w:color="auto" w:frame="1"/>
                <w:shd w:val="clear" w:color="auto" w:fill="FFFFFF"/>
                <w:lang w:val="uk-UA"/>
              </w:rPr>
              <w:t>Е</w:t>
            </w:r>
            <w:r w:rsidR="00581ED4" w:rsidRPr="001D26A4">
              <w:rPr>
                <w:rFonts w:ascii="Times New Roman" w:hAnsi="Times New Roman" w:cs="Times New Roman"/>
                <w:spacing w:val="3"/>
                <w:sz w:val="28"/>
                <w:szCs w:val="28"/>
                <w:bdr w:val="none" w:sz="0" w:space="0" w:color="auto" w:frame="1"/>
                <w:shd w:val="clear" w:color="auto" w:fill="FFFFFF"/>
                <w:lang w:val="uk-UA"/>
              </w:rPr>
              <w:t>сесівська дивізія</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w:t>
            </w:r>
          </w:p>
        </w:tc>
        <w:tc>
          <w:tcPr>
            <w:tcW w:w="4016"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uk-UA"/>
              </w:rPr>
              <w:t xml:space="preserve">Kastor Pollux </w:t>
            </w:r>
          </w:p>
        </w:tc>
        <w:tc>
          <w:tcPr>
            <w:tcW w:w="4768"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spacing w:val="3"/>
                <w:sz w:val="28"/>
                <w:szCs w:val="28"/>
                <w:lang w:val="uk-UA"/>
              </w:rPr>
              <w:t xml:space="preserve">Кастор </w:t>
            </w:r>
            <w:r w:rsidRPr="001D26A4">
              <w:rPr>
                <w:rFonts w:ascii="Times New Roman" w:hAnsi="Times New Roman" w:cs="Times New Roman"/>
                <w:spacing w:val="3"/>
                <w:sz w:val="28"/>
                <w:szCs w:val="28"/>
                <w:lang w:val="uk-UA"/>
              </w:rPr>
              <w:t>і Поллукс</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w:t>
            </w:r>
          </w:p>
        </w:tc>
        <w:tc>
          <w:tcPr>
            <w:tcW w:w="4016"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uk-UA"/>
              </w:rPr>
              <w:t xml:space="preserve">Führer </w:t>
            </w:r>
          </w:p>
        </w:tc>
        <w:tc>
          <w:tcPr>
            <w:tcW w:w="4768"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spacing w:val="3"/>
                <w:sz w:val="28"/>
                <w:szCs w:val="28"/>
                <w:shd w:val="clear" w:color="auto" w:fill="FDFEFF"/>
              </w:rPr>
              <w:t xml:space="preserve">Фюрер </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8</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Rasse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bdr w:val="none" w:sz="0" w:space="0" w:color="auto" w:frame="1"/>
                <w:shd w:val="clear" w:color="auto" w:fill="FFFFFF"/>
                <w:lang w:val="uk-UA"/>
              </w:rPr>
              <w:t>Раса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9</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Untermensch</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spacing w:val="3"/>
                <w:sz w:val="28"/>
                <w:szCs w:val="28"/>
                <w:bdr w:val="none" w:sz="0" w:space="0" w:color="auto" w:frame="1"/>
                <w:shd w:val="clear" w:color="auto" w:fill="FFFFFF"/>
                <w:lang w:val="uk-UA"/>
              </w:rPr>
              <w:t>Недолюдки</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10</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Arier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spacing w:val="3"/>
                <w:sz w:val="28"/>
                <w:szCs w:val="28"/>
                <w:bdr w:val="none" w:sz="0" w:space="0" w:color="auto" w:frame="1"/>
                <w:shd w:val="clear" w:color="auto" w:fill="FFFFFF"/>
                <w:lang w:val="uk-UA"/>
              </w:rPr>
              <w:t>Арійці</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11</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Konzentrationslager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spacing w:val="3"/>
                <w:sz w:val="28"/>
                <w:szCs w:val="28"/>
                <w:bdr w:val="none" w:sz="0" w:space="0" w:color="auto" w:frame="1"/>
                <w:shd w:val="clear" w:color="auto" w:fill="FFFFFF"/>
                <w:lang w:val="uk-UA"/>
              </w:rPr>
              <w:t>Концтабір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12</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Kastor Pollux</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bdr w:val="none" w:sz="0" w:space="0" w:color="auto" w:frame="1"/>
                <w:shd w:val="clear" w:color="auto" w:fill="FFFFFF"/>
                <w:lang w:val="uk-UA"/>
              </w:rPr>
              <w:t>Кастор і Поллукс</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13</w:t>
            </w:r>
          </w:p>
        </w:tc>
        <w:tc>
          <w:tcPr>
            <w:tcW w:w="4016" w:type="dxa"/>
          </w:tcPr>
          <w:p w:rsidR="00581ED4" w:rsidRPr="001D26A4"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uk-UA"/>
              </w:rPr>
              <w:t>Hagen und Volker</w:t>
            </w:r>
          </w:p>
        </w:tc>
        <w:tc>
          <w:tcPr>
            <w:tcW w:w="4768"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spacing w:val="3"/>
                <w:sz w:val="28"/>
                <w:szCs w:val="28"/>
                <w:shd w:val="clear" w:color="auto" w:fill="FDFEFF"/>
              </w:rPr>
              <w:t>Гаген і Фолькер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14</w:t>
            </w:r>
          </w:p>
        </w:tc>
        <w:tc>
          <w:tcPr>
            <w:tcW w:w="4016"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de-DE"/>
              </w:rPr>
              <w:t>Hagen von Tronje, Winnetou oder Roller</w:t>
            </w:r>
          </w:p>
        </w:tc>
        <w:tc>
          <w:tcPr>
            <w:tcW w:w="4768"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spacing w:val="3"/>
                <w:sz w:val="28"/>
                <w:szCs w:val="28"/>
                <w:shd w:val="clear" w:color="auto" w:fill="FDFEFF"/>
              </w:rPr>
              <w:t>Гаген фон Троньє, Віннетоу або Роллер</w:t>
            </w:r>
          </w:p>
        </w:tc>
      </w:tr>
      <w:tr w:rsidR="00581ED4" w:rsidRPr="00C46108"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15</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Wehrmacht</w:t>
            </w:r>
          </w:p>
        </w:tc>
        <w:tc>
          <w:tcPr>
            <w:tcW w:w="4768" w:type="dxa"/>
          </w:tcPr>
          <w:p w:rsidR="00581ED4" w:rsidRPr="001D26A4"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spacing w:val="3"/>
                <w:sz w:val="28"/>
                <w:szCs w:val="28"/>
                <w:bdr w:val="none" w:sz="0" w:space="0" w:color="auto" w:frame="1"/>
                <w:shd w:val="clear" w:color="auto" w:fill="FFFFFF"/>
                <w:lang w:val="uk-UA"/>
              </w:rPr>
              <w:t>Вермахт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16</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Luftschutzwart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Pr>
                <w:rFonts w:ascii="Times New Roman" w:hAnsi="Times New Roman" w:cs="Times New Roman"/>
                <w:spacing w:val="3"/>
                <w:sz w:val="28"/>
                <w:szCs w:val="28"/>
                <w:bdr w:val="none" w:sz="0" w:space="0" w:color="auto" w:frame="1"/>
                <w:shd w:val="clear" w:color="auto" w:fill="FFFFFF"/>
                <w:lang w:val="uk-UA"/>
              </w:rPr>
              <w:t>К</w:t>
            </w:r>
            <w:r w:rsidRPr="00B86F27">
              <w:rPr>
                <w:rFonts w:ascii="Times New Roman" w:hAnsi="Times New Roman" w:cs="Times New Roman"/>
                <w:spacing w:val="3"/>
                <w:sz w:val="28"/>
                <w:szCs w:val="28"/>
                <w:bdr w:val="none" w:sz="0" w:space="0" w:color="auto" w:frame="1"/>
                <w:shd w:val="clear" w:color="auto" w:fill="FFFFFF"/>
                <w:lang w:val="uk-UA"/>
              </w:rPr>
              <w:t>омендант бомбосховища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17</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SS-Obersturmführer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bdr w:val="none" w:sz="0" w:space="0" w:color="auto" w:frame="1"/>
                <w:shd w:val="clear" w:color="auto" w:fill="FFFFFF"/>
                <w:lang w:val="uk-UA"/>
              </w:rPr>
              <w:t>Оберштурмфюрер-СС</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18</w:t>
            </w:r>
          </w:p>
        </w:tc>
        <w:tc>
          <w:tcPr>
            <w:tcW w:w="4016" w:type="dxa"/>
          </w:tcPr>
          <w:p w:rsidR="00581ED4" w:rsidRPr="00B86F27" w:rsidRDefault="00581ED4" w:rsidP="00DD02C9">
            <w:pPr>
              <w:spacing w:line="360" w:lineRule="auto"/>
              <w:jc w:val="both"/>
              <w:rPr>
                <w:rFonts w:ascii="Times New Roman" w:hAnsi="Times New Roman" w:cs="Times New Roman"/>
                <w:i/>
                <w:spacing w:val="3"/>
                <w:sz w:val="28"/>
                <w:szCs w:val="28"/>
                <w:bdr w:val="none" w:sz="0" w:space="0" w:color="auto" w:frame="1"/>
                <w:shd w:val="clear" w:color="auto" w:fill="FFFFFF"/>
                <w:lang w:val="uk-UA"/>
              </w:rPr>
            </w:pPr>
            <w:r w:rsidRPr="00B86F27">
              <w:rPr>
                <w:rFonts w:ascii="Times New Roman" w:hAnsi="Times New Roman" w:cs="Times New Roman"/>
                <w:i/>
                <w:spacing w:val="3"/>
                <w:sz w:val="28"/>
                <w:szCs w:val="28"/>
                <w:bdr w:val="none" w:sz="0" w:space="0" w:color="auto" w:frame="1"/>
                <w:shd w:val="clear" w:color="auto" w:fill="FFFFFF"/>
                <w:lang w:val="uk-UA"/>
              </w:rPr>
              <w:t>SS-Führer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bdr w:val="none" w:sz="0" w:space="0" w:color="auto" w:frame="1"/>
                <w:shd w:val="clear" w:color="auto" w:fill="FFFFFF"/>
                <w:lang w:val="uk-UA"/>
              </w:rPr>
              <w:t>Фюрер-СС</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sidRPr="001D26A4">
              <w:rPr>
                <w:rFonts w:ascii="Times New Roman" w:hAnsi="Times New Roman" w:cs="Times New Roman"/>
                <w:b/>
                <w:spacing w:val="3"/>
                <w:sz w:val="28"/>
                <w:szCs w:val="28"/>
                <w:bdr w:val="none" w:sz="0" w:space="0" w:color="auto" w:frame="1"/>
                <w:shd w:val="clear" w:color="auto" w:fill="FFFFFF"/>
                <w:lang w:val="uk-UA"/>
              </w:rPr>
              <w:t>1</w:t>
            </w:r>
            <w:r>
              <w:rPr>
                <w:rFonts w:ascii="Times New Roman" w:hAnsi="Times New Roman" w:cs="Times New Roman"/>
                <w:b/>
                <w:spacing w:val="3"/>
                <w:sz w:val="28"/>
                <w:szCs w:val="28"/>
                <w:bdr w:val="none" w:sz="0" w:space="0" w:color="auto" w:frame="1"/>
                <w:shd w:val="clear" w:color="auto" w:fill="FFFFFF"/>
                <w:lang w:val="en-US"/>
              </w:rPr>
              <w:t>9</w:t>
            </w:r>
          </w:p>
        </w:tc>
        <w:tc>
          <w:tcPr>
            <w:tcW w:w="4016"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de-DE"/>
              </w:rPr>
              <w:t>Wiese</w:t>
            </w:r>
            <w:r w:rsidRPr="001D26A4">
              <w:rPr>
                <w:rFonts w:ascii="Times New Roman" w:hAnsi="Times New Roman" w:cs="Times New Roman"/>
                <w:i/>
                <w:spacing w:val="3"/>
                <w:sz w:val="28"/>
                <w:szCs w:val="28"/>
                <w:lang w:val="uk-UA"/>
              </w:rPr>
              <w:t>-</w:t>
            </w:r>
            <w:r w:rsidRPr="001D26A4">
              <w:rPr>
                <w:rFonts w:ascii="Times New Roman" w:hAnsi="Times New Roman" w:cs="Times New Roman"/>
                <w:i/>
                <w:spacing w:val="3"/>
                <w:sz w:val="28"/>
                <w:szCs w:val="28"/>
                <w:lang w:val="de-DE"/>
              </w:rPr>
              <w:t>Peter</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lang w:val="de-DE"/>
              </w:rPr>
              <w:t>ein</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lang w:val="de-DE"/>
              </w:rPr>
              <w:t>richtiger</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lang w:val="de-DE"/>
              </w:rPr>
              <w:t>Miesepeter</w:t>
            </w:r>
            <w:r w:rsidRPr="001D26A4">
              <w:rPr>
                <w:rFonts w:ascii="Times New Roman" w:hAnsi="Times New Roman" w:cs="Times New Roman"/>
                <w:spacing w:val="3"/>
                <w:sz w:val="28"/>
                <w:szCs w:val="28"/>
                <w:lang w:val="uk-UA"/>
              </w:rPr>
              <w: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shd w:val="clear" w:color="auto" w:fill="FDFEFF"/>
                <w:lang w:val="uk-UA"/>
              </w:rPr>
              <w:t>Візе Петер – справжній Мізе-Петер.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20</w:t>
            </w:r>
          </w:p>
        </w:tc>
        <w:tc>
          <w:tcPr>
            <w:tcW w:w="4016" w:type="dxa"/>
          </w:tcPr>
          <w:p w:rsidR="00581ED4" w:rsidRPr="001D26A4" w:rsidRDefault="00581ED4" w:rsidP="00DD02C9">
            <w:pPr>
              <w:spacing w:line="360" w:lineRule="auto"/>
              <w:jc w:val="both"/>
              <w:rPr>
                <w:rFonts w:ascii="Times New Roman" w:hAnsi="Times New Roman" w:cs="Times New Roman"/>
                <w:b/>
                <w:i/>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de-DE"/>
              </w:rPr>
              <w:t>«Glaube und Schön</w:t>
            </w:r>
            <w:r w:rsidRPr="001D26A4">
              <w:rPr>
                <w:rFonts w:ascii="Times New Roman" w:hAnsi="Times New Roman" w:cs="Times New Roman"/>
                <w:i/>
                <w:spacing w:val="3"/>
                <w:sz w:val="28"/>
                <w:szCs w:val="28"/>
                <w:lang w:val="de-DE"/>
              </w:rPr>
              <w:softHyphen/>
              <w:t xml:space="preserve">heit» </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shd w:val="clear" w:color="auto" w:fill="FDFEFF"/>
              </w:rPr>
              <w:t xml:space="preserve"> «Вір</w:t>
            </w:r>
            <w:r w:rsidRPr="00B86F27">
              <w:rPr>
                <w:rFonts w:ascii="Times New Roman" w:hAnsi="Times New Roman" w:cs="Times New Roman"/>
                <w:spacing w:val="3"/>
                <w:sz w:val="28"/>
                <w:szCs w:val="28"/>
                <w:shd w:val="clear" w:color="auto" w:fill="FDFEFF"/>
                <w:lang w:val="uk-UA"/>
              </w:rPr>
              <w:t>а</w:t>
            </w:r>
            <w:r w:rsidRPr="00B86F27">
              <w:rPr>
                <w:rFonts w:ascii="Times New Roman" w:hAnsi="Times New Roman" w:cs="Times New Roman"/>
                <w:spacing w:val="3"/>
                <w:sz w:val="28"/>
                <w:szCs w:val="28"/>
                <w:shd w:val="clear" w:color="auto" w:fill="FDFEFF"/>
              </w:rPr>
              <w:t xml:space="preserve"> і крас</w:t>
            </w:r>
            <w:r w:rsidRPr="00B86F27">
              <w:rPr>
                <w:rFonts w:ascii="Times New Roman" w:hAnsi="Times New Roman" w:cs="Times New Roman"/>
                <w:spacing w:val="3"/>
                <w:sz w:val="28"/>
                <w:szCs w:val="28"/>
                <w:shd w:val="clear" w:color="auto" w:fill="FDFEFF"/>
                <w:lang w:val="uk-UA"/>
              </w:rPr>
              <w:t>а</w:t>
            </w:r>
            <w:r w:rsidRPr="00B86F27">
              <w:rPr>
                <w:rFonts w:ascii="Times New Roman" w:hAnsi="Times New Roman" w:cs="Times New Roman"/>
                <w:spacing w:val="3"/>
                <w:sz w:val="28"/>
                <w:szCs w:val="28"/>
                <w:shd w:val="clear" w:color="auto" w:fill="FDFEFF"/>
              </w:rPr>
              <w:t>»</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21</w:t>
            </w:r>
          </w:p>
        </w:tc>
        <w:tc>
          <w:tcPr>
            <w:tcW w:w="4016" w:type="dxa"/>
          </w:tcPr>
          <w:p w:rsidR="00581ED4" w:rsidRPr="001D26A4" w:rsidRDefault="00581ED4" w:rsidP="00DD02C9">
            <w:pPr>
              <w:spacing w:line="360" w:lineRule="auto"/>
              <w:jc w:val="both"/>
              <w:rPr>
                <w:rFonts w:ascii="Times New Roman" w:hAnsi="Times New Roman" w:cs="Times New Roman"/>
                <w:b/>
                <w:i/>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rPr>
              <w:t>im Raum Groß-Berlin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shd w:val="clear" w:color="auto" w:fill="FDFEFF"/>
              </w:rPr>
              <w:t>в районі Великого Берліна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lastRenderedPageBreak/>
              <w:t>22</w:t>
            </w:r>
          </w:p>
        </w:tc>
        <w:tc>
          <w:tcPr>
            <w:tcW w:w="4016" w:type="dxa"/>
          </w:tcPr>
          <w:p w:rsidR="00581ED4" w:rsidRPr="001D26A4" w:rsidRDefault="00581ED4" w:rsidP="00DD02C9">
            <w:pPr>
              <w:spacing w:line="360" w:lineRule="auto"/>
              <w:jc w:val="both"/>
              <w:rPr>
                <w:rFonts w:ascii="Times New Roman" w:hAnsi="Times New Roman" w:cs="Times New Roman"/>
                <w:b/>
                <w:i/>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lang w:val="de-DE"/>
              </w:rPr>
              <w:t>auf</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lang w:val="de-DE"/>
              </w:rPr>
              <w:t>den</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lang w:val="de-DE"/>
              </w:rPr>
              <w:t>Raum</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lang w:val="de-DE"/>
              </w:rPr>
              <w:t>K</w:t>
            </w:r>
            <w:r w:rsidRPr="001D26A4">
              <w:rPr>
                <w:rFonts w:ascii="Times New Roman" w:hAnsi="Times New Roman" w:cs="Times New Roman"/>
                <w:i/>
                <w:spacing w:val="3"/>
                <w:sz w:val="28"/>
                <w:szCs w:val="28"/>
                <w:lang w:val="uk-UA"/>
              </w:rPr>
              <w:t>ö</w:t>
            </w:r>
            <w:r w:rsidRPr="001D26A4">
              <w:rPr>
                <w:rFonts w:ascii="Times New Roman" w:hAnsi="Times New Roman" w:cs="Times New Roman"/>
                <w:i/>
                <w:spacing w:val="3"/>
                <w:sz w:val="28"/>
                <w:szCs w:val="28"/>
                <w:lang w:val="de-DE"/>
              </w:rPr>
              <w:t>ln</w:t>
            </w:r>
            <w:r w:rsidRPr="001D26A4">
              <w:rPr>
                <w:rFonts w:ascii="Times New Roman" w:hAnsi="Times New Roman" w:cs="Times New Roman"/>
                <w:i/>
                <w:spacing w:val="3"/>
                <w:sz w:val="28"/>
                <w:szCs w:val="28"/>
                <w:lang w:val="uk-UA"/>
              </w:rPr>
              <w:t>–</w:t>
            </w:r>
            <w:r w:rsidRPr="001D26A4">
              <w:rPr>
                <w:rFonts w:ascii="Times New Roman" w:hAnsi="Times New Roman" w:cs="Times New Roman"/>
                <w:i/>
                <w:spacing w:val="3"/>
                <w:sz w:val="28"/>
                <w:szCs w:val="28"/>
                <w:lang w:val="de-DE"/>
              </w:rPr>
              <w:t>Essen</w:t>
            </w:r>
            <w:r w:rsidRPr="001D26A4">
              <w:rPr>
                <w:rFonts w:ascii="Times New Roman" w:hAnsi="Times New Roman" w:cs="Times New Roman"/>
                <w:i/>
                <w:spacing w:val="3"/>
                <w:sz w:val="28"/>
                <w:szCs w:val="28"/>
                <w:shd w:val="clear" w:color="auto" w:fill="FDFEFF"/>
                <w:lang w:val="uk-UA"/>
              </w:rPr>
              <w:t xml:space="preserve"> </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shd w:val="clear" w:color="auto" w:fill="FDFEFF"/>
                <w:lang w:val="uk-UA"/>
              </w:rPr>
              <w:t>в напрямі району Кельн – Ессен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23</w:t>
            </w:r>
          </w:p>
        </w:tc>
        <w:tc>
          <w:tcPr>
            <w:tcW w:w="4016" w:type="dxa"/>
          </w:tcPr>
          <w:p w:rsidR="00581ED4" w:rsidRPr="001D26A4" w:rsidRDefault="00581ED4" w:rsidP="00DD02C9">
            <w:pPr>
              <w:spacing w:line="360" w:lineRule="auto"/>
              <w:jc w:val="both"/>
              <w:rPr>
                <w:rFonts w:ascii="Times New Roman" w:hAnsi="Times New Roman" w:cs="Times New Roman"/>
                <w:b/>
                <w:i/>
                <w:spacing w:val="3"/>
                <w:sz w:val="28"/>
                <w:szCs w:val="28"/>
                <w:bdr w:val="none" w:sz="0" w:space="0" w:color="auto" w:frame="1"/>
                <w:shd w:val="clear" w:color="auto" w:fill="FFFFFF"/>
                <w:lang w:val="uk-UA"/>
              </w:rPr>
            </w:pPr>
            <w:r w:rsidRPr="001D26A4">
              <w:rPr>
                <w:rFonts w:ascii="Times New Roman" w:hAnsi="Times New Roman" w:cs="Times New Roman"/>
                <w:i/>
                <w:spacing w:val="3"/>
                <w:sz w:val="28"/>
                <w:szCs w:val="28"/>
              </w:rPr>
              <w:t>Kampfverb</w:t>
            </w:r>
            <w:r w:rsidRPr="001D26A4">
              <w:rPr>
                <w:rFonts w:ascii="Times New Roman" w:hAnsi="Times New Roman" w:cs="Times New Roman"/>
                <w:i/>
                <w:spacing w:val="3"/>
                <w:sz w:val="28"/>
                <w:szCs w:val="28"/>
                <w:lang w:val="uk-UA"/>
              </w:rPr>
              <w:t>ä</w:t>
            </w:r>
            <w:r w:rsidRPr="001D26A4">
              <w:rPr>
                <w:rFonts w:ascii="Times New Roman" w:hAnsi="Times New Roman" w:cs="Times New Roman"/>
                <w:i/>
                <w:spacing w:val="3"/>
                <w:sz w:val="28"/>
                <w:szCs w:val="28"/>
              </w:rPr>
              <w:t>nde</w:t>
            </w:r>
            <w:r w:rsidRPr="001D26A4">
              <w:rPr>
                <w:rFonts w:ascii="Times New Roman" w:hAnsi="Times New Roman" w:cs="Times New Roman"/>
                <w:i/>
                <w:spacing w:val="3"/>
                <w:sz w:val="28"/>
                <w:szCs w:val="28"/>
                <w:lang w:val="uk-UA"/>
              </w:rPr>
              <w:t xml:space="preserve"> ü</w:t>
            </w:r>
            <w:r w:rsidRPr="001D26A4">
              <w:rPr>
                <w:rFonts w:ascii="Times New Roman" w:hAnsi="Times New Roman" w:cs="Times New Roman"/>
                <w:i/>
                <w:spacing w:val="3"/>
                <w:sz w:val="28"/>
                <w:szCs w:val="28"/>
              </w:rPr>
              <w:t>ber</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rPr>
              <w:t>dem</w:t>
            </w:r>
            <w:r w:rsidRPr="001D26A4">
              <w:rPr>
                <w:rFonts w:ascii="Times New Roman" w:hAnsi="Times New Roman" w:cs="Times New Roman"/>
                <w:i/>
                <w:spacing w:val="3"/>
                <w:sz w:val="28"/>
                <w:szCs w:val="28"/>
                <w:lang w:val="uk-UA"/>
              </w:rPr>
              <w:t xml:space="preserve"> </w:t>
            </w:r>
            <w:r w:rsidRPr="001D26A4">
              <w:rPr>
                <w:rFonts w:ascii="Times New Roman" w:hAnsi="Times New Roman" w:cs="Times New Roman"/>
                <w:i/>
                <w:spacing w:val="3"/>
                <w:sz w:val="28"/>
                <w:szCs w:val="28"/>
              </w:rPr>
              <w:t>Kanal </w:t>
            </w:r>
            <w:r w:rsidRPr="001D26A4">
              <w:rPr>
                <w:rFonts w:ascii="Times New Roman" w:hAnsi="Times New Roman" w:cs="Times New Roman"/>
                <w:i/>
                <w:spacing w:val="3"/>
                <w:sz w:val="28"/>
                <w:szCs w:val="28"/>
                <w:shd w:val="clear" w:color="auto" w:fill="FDFEFF"/>
                <w:lang w:val="uk-UA"/>
              </w:rPr>
              <w:t xml:space="preserve"> </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bdr w:val="none" w:sz="0" w:space="0" w:color="auto" w:frame="1"/>
                <w:shd w:val="clear" w:color="auto" w:fill="FFFFFF"/>
                <w:lang w:val="uk-UA"/>
              </w:rPr>
            </w:pPr>
            <w:r w:rsidRPr="00B86F27">
              <w:rPr>
                <w:rFonts w:ascii="Times New Roman" w:hAnsi="Times New Roman" w:cs="Times New Roman"/>
                <w:spacing w:val="3"/>
                <w:sz w:val="28"/>
                <w:szCs w:val="28"/>
                <w:shd w:val="clear" w:color="auto" w:fill="FDFEFF"/>
                <w:lang w:val="uk-UA"/>
              </w:rPr>
              <w:t>з’єднання літаків над Ла-Маншем</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shd w:val="clear" w:color="auto" w:fill="FDFEFF"/>
                <w:lang w:val="de-DE"/>
              </w:rPr>
            </w:pPr>
            <w:r w:rsidRPr="001D26A4">
              <w:rPr>
                <w:rFonts w:ascii="Times New Roman" w:hAnsi="Times New Roman" w:cs="Times New Roman"/>
                <w:i/>
                <w:spacing w:val="3"/>
                <w:sz w:val="28"/>
                <w:szCs w:val="28"/>
                <w:lang w:val="de-DE"/>
              </w:rPr>
              <w:t>auf den Raum Emden–Oldenburg.</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rPr>
            </w:pPr>
            <w:r w:rsidRPr="00B86F27">
              <w:rPr>
                <w:rFonts w:ascii="Times New Roman" w:hAnsi="Times New Roman" w:cs="Times New Roman"/>
                <w:spacing w:val="3"/>
                <w:sz w:val="28"/>
                <w:szCs w:val="28"/>
                <w:shd w:val="clear" w:color="auto" w:fill="FDFEFF"/>
              </w:rPr>
              <w:t xml:space="preserve">напрямок: Емден </w:t>
            </w:r>
            <w:r w:rsidRPr="00B86F27">
              <w:rPr>
                <w:rFonts w:ascii="Times New Roman" w:hAnsi="Times New Roman" w:cs="Times New Roman"/>
                <w:spacing w:val="3"/>
                <w:sz w:val="28"/>
                <w:szCs w:val="28"/>
                <w:shd w:val="clear" w:color="auto" w:fill="FDFEFF"/>
                <w:lang w:val="uk-UA"/>
              </w:rPr>
              <w:t>–</w:t>
            </w:r>
            <w:r w:rsidRPr="00B86F27">
              <w:rPr>
                <w:rFonts w:ascii="Times New Roman" w:hAnsi="Times New Roman" w:cs="Times New Roman"/>
                <w:spacing w:val="3"/>
                <w:sz w:val="28"/>
                <w:szCs w:val="28"/>
                <w:shd w:val="clear" w:color="auto" w:fill="FDFEFF"/>
              </w:rPr>
              <w:t xml:space="preserve"> Ольденбург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shd w:val="clear" w:color="auto" w:fill="FDFEFF"/>
                <w:lang w:val="de-DE"/>
              </w:rPr>
            </w:pPr>
            <w:r w:rsidRPr="001D26A4">
              <w:rPr>
                <w:rFonts w:ascii="Times New Roman" w:hAnsi="Times New Roman" w:cs="Times New Roman"/>
                <w:i/>
                <w:spacing w:val="3"/>
                <w:sz w:val="28"/>
                <w:szCs w:val="28"/>
                <w:lang w:val="de-DE"/>
              </w:rPr>
              <w:t>Schneller Kampfverband über Nordwestfrankreich im Anflug auf die Reichsgrenze.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rPr>
            </w:pPr>
            <w:r w:rsidRPr="00B86F27">
              <w:rPr>
                <w:rFonts w:ascii="Times New Roman" w:hAnsi="Times New Roman" w:cs="Times New Roman"/>
                <w:spacing w:val="3"/>
                <w:sz w:val="28"/>
                <w:szCs w:val="28"/>
                <w:shd w:val="clear" w:color="auto" w:fill="FDFEFF"/>
              </w:rPr>
              <w:t>З’єднання швидкісних літаків ворога над північно-західною Францією прямують до кордонів рейху!</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shd w:val="clear" w:color="auto" w:fill="FDFEFF"/>
                <w:lang w:val="uk-UA"/>
              </w:rPr>
            </w:pPr>
            <w:r w:rsidRPr="001D26A4">
              <w:rPr>
                <w:rFonts w:ascii="Times New Roman" w:hAnsi="Times New Roman" w:cs="Times New Roman"/>
                <w:i/>
                <w:spacing w:val="3"/>
                <w:sz w:val="28"/>
                <w:szCs w:val="28"/>
                <w:lang w:val="de-DE"/>
              </w:rPr>
              <w:t xml:space="preserve">Die Flakwehrmänner </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rPr>
            </w:pPr>
            <w:r w:rsidRPr="00B86F27">
              <w:rPr>
                <w:rFonts w:ascii="Times New Roman" w:hAnsi="Times New Roman" w:cs="Times New Roman"/>
                <w:spacing w:val="3"/>
                <w:sz w:val="28"/>
                <w:szCs w:val="28"/>
                <w:shd w:val="clear" w:color="auto" w:fill="FDFEFF"/>
              </w:rPr>
              <w:t xml:space="preserve">Дружинники </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B86F27">
              <w:rPr>
                <w:rFonts w:ascii="Times New Roman" w:hAnsi="Times New Roman" w:cs="Times New Roman"/>
                <w:i/>
                <w:spacing w:val="3"/>
                <w:sz w:val="28"/>
                <w:szCs w:val="28"/>
                <w:lang w:val="de-DE"/>
              </w:rPr>
              <w:t>Ein bolschewistischer Schriftsteller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 xml:space="preserve">Більшовицький </w:t>
            </w:r>
            <w:r w:rsidRPr="000D5A95">
              <w:rPr>
                <w:rFonts w:ascii="Times New Roman" w:hAnsi="Times New Roman" w:cs="Times New Roman"/>
                <w:spacing w:val="3"/>
                <w:sz w:val="28"/>
                <w:szCs w:val="28"/>
                <w:shd w:val="clear" w:color="auto" w:fill="FDFEFF"/>
                <w:lang w:val="uk-UA"/>
              </w:rPr>
              <w:t>письменник</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Werner Holt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Вернер Гольт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29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Gilbert Wolzow</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Гільберт Вольцов</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Fritz Zemtzki</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Фріц Цемцький</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Gottesknecht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Вахмістр Готтескнехт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Rutscher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Рутшер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Christian Vetter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Хрістіан Феттер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Sepp Gomulka</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Зепп Гомулка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Leutnant Wehnert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Pr>
                <w:rFonts w:ascii="Times New Roman" w:hAnsi="Times New Roman" w:cs="Times New Roman"/>
                <w:spacing w:val="3"/>
                <w:sz w:val="28"/>
                <w:szCs w:val="28"/>
                <w:shd w:val="clear" w:color="auto" w:fill="FDFEFF"/>
                <w:lang w:val="uk-UA"/>
              </w:rPr>
              <w:t>Л</w:t>
            </w:r>
            <w:r w:rsidRPr="00063E8F">
              <w:rPr>
                <w:rFonts w:ascii="Times New Roman" w:hAnsi="Times New Roman" w:cs="Times New Roman"/>
                <w:spacing w:val="3"/>
                <w:sz w:val="28"/>
                <w:szCs w:val="28"/>
                <w:shd w:val="clear" w:color="auto" w:fill="FDFEFF"/>
              </w:rPr>
              <w:t>ейтенант Венерт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Unteroffizier Revetcki</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Pr>
                <w:rFonts w:ascii="Times New Roman" w:hAnsi="Times New Roman" w:cs="Times New Roman"/>
                <w:spacing w:val="3"/>
                <w:sz w:val="28"/>
                <w:szCs w:val="28"/>
                <w:shd w:val="clear" w:color="auto" w:fill="FDFEFF"/>
                <w:lang w:val="uk-UA"/>
              </w:rPr>
              <w:t>У</w:t>
            </w:r>
            <w:r w:rsidRPr="00063E8F">
              <w:rPr>
                <w:rFonts w:ascii="Times New Roman" w:hAnsi="Times New Roman" w:cs="Times New Roman"/>
                <w:spacing w:val="3"/>
                <w:sz w:val="28"/>
                <w:szCs w:val="28"/>
                <w:shd w:val="clear" w:color="auto" w:fill="FDFEFF"/>
              </w:rPr>
              <w:t>нтер-офіцер Ревецький</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Obervormann Schulze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Pr>
                <w:rFonts w:ascii="Times New Roman" w:hAnsi="Times New Roman" w:cs="Times New Roman"/>
                <w:spacing w:val="3"/>
                <w:sz w:val="28"/>
                <w:szCs w:val="28"/>
                <w:shd w:val="clear" w:color="auto" w:fill="FDFEFF"/>
                <w:lang w:val="uk-UA"/>
              </w:rPr>
              <w:t>О</w:t>
            </w:r>
            <w:r w:rsidRPr="00063E8F">
              <w:rPr>
                <w:rFonts w:ascii="Times New Roman" w:hAnsi="Times New Roman" w:cs="Times New Roman"/>
                <w:spacing w:val="3"/>
                <w:sz w:val="28"/>
                <w:szCs w:val="28"/>
                <w:shd w:val="clear" w:color="auto" w:fill="FDFEFF"/>
              </w:rPr>
              <w:t>бер-форманн Шульце</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Peter Wiese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Петер Візе</w:t>
            </w:r>
          </w:p>
        </w:tc>
      </w:tr>
      <w:tr w:rsidR="00581ED4" w:rsidRPr="003339BE"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39</w:t>
            </w:r>
          </w:p>
        </w:tc>
        <w:tc>
          <w:tcPr>
            <w:tcW w:w="4016" w:type="dxa"/>
          </w:tcPr>
          <w:p w:rsidR="00581ED4" w:rsidRPr="003339BE" w:rsidRDefault="00581ED4" w:rsidP="00DD02C9">
            <w:pPr>
              <w:spacing w:line="360" w:lineRule="auto"/>
              <w:jc w:val="both"/>
              <w:rPr>
                <w:rFonts w:ascii="Times New Roman" w:hAnsi="Times New Roman" w:cs="Times New Roman"/>
                <w:i/>
                <w:spacing w:val="3"/>
                <w:sz w:val="28"/>
                <w:szCs w:val="28"/>
                <w:lang w:val="en-US"/>
              </w:rPr>
            </w:pPr>
            <w:r w:rsidRPr="003339BE">
              <w:rPr>
                <w:rFonts w:ascii="Times New Roman" w:hAnsi="Times New Roman" w:cs="Times New Roman"/>
                <w:i/>
                <w:spacing w:val="3"/>
                <w:sz w:val="28"/>
                <w:szCs w:val="28"/>
                <w:shd w:val="clear" w:color="auto" w:fill="FDFEFF"/>
                <w:lang w:val="en-US"/>
              </w:rPr>
              <w:t>Eulalia und Veronika  Dengelmann</w:t>
            </w:r>
            <w:r w:rsidRPr="003339BE">
              <w:rPr>
                <w:rFonts w:ascii="Times New Roman" w:hAnsi="Times New Roman" w:cs="Times New Roman"/>
                <w:i/>
                <w:spacing w:val="3"/>
                <w:sz w:val="28"/>
                <w:szCs w:val="28"/>
                <w:lang w:val="en-US"/>
              </w:rPr>
              <w:t xml:space="preserve"> </w:t>
            </w:r>
          </w:p>
        </w:tc>
        <w:tc>
          <w:tcPr>
            <w:tcW w:w="4768" w:type="dxa"/>
          </w:tcPr>
          <w:p w:rsidR="00581ED4" w:rsidRPr="003339BE" w:rsidRDefault="00581ED4" w:rsidP="00DD02C9">
            <w:pPr>
              <w:spacing w:line="360" w:lineRule="auto"/>
              <w:jc w:val="both"/>
              <w:rPr>
                <w:rFonts w:ascii="Times New Roman" w:hAnsi="Times New Roman" w:cs="Times New Roman"/>
                <w:spacing w:val="3"/>
                <w:sz w:val="28"/>
                <w:szCs w:val="28"/>
                <w:shd w:val="clear" w:color="auto" w:fill="FDFEFF"/>
                <w:lang w:val="en-US"/>
              </w:rPr>
            </w:pPr>
            <w:r w:rsidRPr="003339BE">
              <w:rPr>
                <w:rFonts w:ascii="Times New Roman" w:hAnsi="Times New Roman" w:cs="Times New Roman"/>
                <w:spacing w:val="3"/>
                <w:sz w:val="28"/>
                <w:szCs w:val="28"/>
                <w:lang w:val="de-DE"/>
              </w:rPr>
              <w:t>Євлалія</w:t>
            </w:r>
            <w:r w:rsidRPr="003339BE">
              <w:rPr>
                <w:rFonts w:ascii="Times New Roman" w:hAnsi="Times New Roman" w:cs="Times New Roman"/>
                <w:spacing w:val="3"/>
                <w:sz w:val="28"/>
                <w:szCs w:val="28"/>
                <w:lang w:val="en-US"/>
              </w:rPr>
              <w:t xml:space="preserve"> </w:t>
            </w:r>
            <w:r w:rsidRPr="003339BE">
              <w:rPr>
                <w:rFonts w:ascii="Times New Roman" w:hAnsi="Times New Roman" w:cs="Times New Roman"/>
                <w:spacing w:val="3"/>
                <w:sz w:val="28"/>
                <w:szCs w:val="28"/>
                <w:lang w:val="de-DE"/>
              </w:rPr>
              <w:t>і</w:t>
            </w:r>
            <w:r w:rsidRPr="003339BE">
              <w:rPr>
                <w:rFonts w:ascii="Times New Roman" w:hAnsi="Times New Roman" w:cs="Times New Roman"/>
                <w:spacing w:val="3"/>
                <w:sz w:val="28"/>
                <w:szCs w:val="28"/>
                <w:lang w:val="en-US"/>
              </w:rPr>
              <w:t xml:space="preserve"> </w:t>
            </w:r>
            <w:r w:rsidRPr="003339BE">
              <w:rPr>
                <w:rFonts w:ascii="Times New Roman" w:hAnsi="Times New Roman" w:cs="Times New Roman"/>
                <w:spacing w:val="3"/>
                <w:sz w:val="28"/>
                <w:szCs w:val="28"/>
                <w:lang w:val="de-DE"/>
              </w:rPr>
              <w:t>Вероніка</w:t>
            </w:r>
            <w:r w:rsidRPr="003339BE">
              <w:rPr>
                <w:rFonts w:ascii="Times New Roman" w:hAnsi="Times New Roman" w:cs="Times New Roman"/>
                <w:spacing w:val="3"/>
                <w:sz w:val="28"/>
                <w:szCs w:val="28"/>
                <w:lang w:val="en-US"/>
              </w:rPr>
              <w:t xml:space="preserve"> </w:t>
            </w:r>
            <w:r w:rsidRPr="003339BE">
              <w:rPr>
                <w:rFonts w:ascii="Times New Roman" w:hAnsi="Times New Roman" w:cs="Times New Roman"/>
                <w:spacing w:val="3"/>
                <w:sz w:val="28"/>
                <w:szCs w:val="28"/>
                <w:lang w:val="de-DE"/>
              </w:rPr>
              <w:t>Денгельман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40</w:t>
            </w:r>
          </w:p>
        </w:tc>
        <w:tc>
          <w:tcPr>
            <w:tcW w:w="4016" w:type="dxa"/>
          </w:tcPr>
          <w:p w:rsidR="00581ED4" w:rsidRPr="003339BE" w:rsidRDefault="00581ED4" w:rsidP="00DD02C9">
            <w:pPr>
              <w:spacing w:line="360" w:lineRule="auto"/>
              <w:jc w:val="both"/>
              <w:rPr>
                <w:rFonts w:ascii="Times New Roman" w:hAnsi="Times New Roman" w:cs="Times New Roman"/>
                <w:i/>
                <w:spacing w:val="3"/>
                <w:sz w:val="28"/>
                <w:szCs w:val="28"/>
                <w:lang w:val="de-DE"/>
              </w:rPr>
            </w:pPr>
            <w:r w:rsidRPr="003339BE">
              <w:rPr>
                <w:rFonts w:ascii="Times New Roman" w:hAnsi="Times New Roman" w:cs="Times New Roman"/>
                <w:i/>
                <w:spacing w:val="3"/>
                <w:sz w:val="28"/>
                <w:szCs w:val="28"/>
                <w:shd w:val="clear" w:color="auto" w:fill="FDFEFF"/>
              </w:rPr>
              <w:t>Marie Krüger</w:t>
            </w:r>
            <w:r w:rsidRPr="003339BE">
              <w:rPr>
                <w:rFonts w:ascii="Times New Roman" w:hAnsi="Times New Roman" w:cs="Times New Roman"/>
                <w:i/>
                <w:spacing w:val="3"/>
                <w:sz w:val="28"/>
                <w:szCs w:val="28"/>
                <w:lang w:val="de-DE"/>
              </w:rPr>
              <w:t xml:space="preserve"> </w:t>
            </w:r>
          </w:p>
        </w:tc>
        <w:tc>
          <w:tcPr>
            <w:tcW w:w="4768" w:type="dxa"/>
          </w:tcPr>
          <w:p w:rsidR="00581ED4" w:rsidRPr="003339BE" w:rsidRDefault="00581ED4" w:rsidP="00DD02C9">
            <w:pPr>
              <w:spacing w:line="360" w:lineRule="auto"/>
              <w:jc w:val="both"/>
              <w:rPr>
                <w:rFonts w:ascii="Times New Roman" w:hAnsi="Times New Roman" w:cs="Times New Roman"/>
                <w:spacing w:val="3"/>
                <w:sz w:val="28"/>
                <w:szCs w:val="28"/>
                <w:shd w:val="clear" w:color="auto" w:fill="FDFEFF"/>
              </w:rPr>
            </w:pPr>
            <w:r w:rsidRPr="003339BE">
              <w:rPr>
                <w:rFonts w:ascii="Times New Roman" w:hAnsi="Times New Roman" w:cs="Times New Roman"/>
                <w:spacing w:val="3"/>
                <w:sz w:val="28"/>
                <w:szCs w:val="28"/>
                <w:lang w:val="de-DE"/>
              </w:rPr>
              <w:t>Марія Крюгер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3339BE">
              <w:rPr>
                <w:rFonts w:ascii="Times New Roman" w:hAnsi="Times New Roman" w:cs="Times New Roman"/>
                <w:i/>
                <w:spacing w:val="3"/>
                <w:sz w:val="28"/>
                <w:szCs w:val="28"/>
                <w:shd w:val="clear" w:color="auto" w:fill="FDFEFF"/>
              </w:rPr>
              <w:t>Doris Wielke</w:t>
            </w:r>
            <w:r w:rsidRPr="00063E8F">
              <w:rPr>
                <w:rFonts w:ascii="Times New Roman" w:hAnsi="Times New Roman" w:cs="Times New Roman"/>
                <w:i/>
                <w:spacing w:val="3"/>
                <w:sz w:val="28"/>
                <w:szCs w:val="28"/>
                <w:lang w:val="de-DE"/>
              </w:rPr>
              <w:t xml:space="preserve"> </w:t>
            </w:r>
          </w:p>
        </w:tc>
        <w:tc>
          <w:tcPr>
            <w:tcW w:w="4768" w:type="dxa"/>
          </w:tcPr>
          <w:p w:rsidR="00581ED4" w:rsidRPr="003339BE" w:rsidRDefault="00581ED4" w:rsidP="00DD02C9">
            <w:pPr>
              <w:spacing w:line="360" w:lineRule="auto"/>
              <w:jc w:val="both"/>
              <w:rPr>
                <w:rFonts w:ascii="Times New Roman" w:hAnsi="Times New Roman" w:cs="Times New Roman"/>
                <w:spacing w:val="3"/>
                <w:sz w:val="28"/>
                <w:szCs w:val="28"/>
                <w:shd w:val="clear" w:color="auto" w:fill="FDFEFF"/>
              </w:rPr>
            </w:pPr>
            <w:r w:rsidRPr="003339BE">
              <w:rPr>
                <w:rFonts w:ascii="Times New Roman" w:hAnsi="Times New Roman" w:cs="Times New Roman"/>
                <w:spacing w:val="3"/>
                <w:sz w:val="28"/>
                <w:szCs w:val="28"/>
                <w:lang w:val="de-DE"/>
              </w:rPr>
              <w:t>Доріс Вільке</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Uta Barnim</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Ута Барнім</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Helga Wiese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Хельга Візе</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Ilse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Ільза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lastRenderedPageBreak/>
              <w:t>45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Brigitte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Брігітта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063E8F">
              <w:rPr>
                <w:rFonts w:ascii="Times New Roman" w:hAnsi="Times New Roman" w:cs="Times New Roman"/>
                <w:i/>
                <w:spacing w:val="3"/>
                <w:sz w:val="28"/>
                <w:szCs w:val="28"/>
                <w:lang w:val="de-DE"/>
              </w:rPr>
              <w:t>Friedel Küchler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063E8F">
              <w:rPr>
                <w:rFonts w:ascii="Times New Roman" w:hAnsi="Times New Roman" w:cs="Times New Roman"/>
                <w:spacing w:val="3"/>
                <w:sz w:val="28"/>
                <w:szCs w:val="28"/>
                <w:shd w:val="clear" w:color="auto" w:fill="FDFEFF"/>
              </w:rPr>
              <w:t>Фрідель Кюхлер</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Pr>
                <w:rFonts w:ascii="Times New Roman" w:hAnsi="Times New Roman" w:cs="Times New Roman"/>
                <w:i/>
                <w:spacing w:val="3"/>
                <w:sz w:val="28"/>
                <w:szCs w:val="28"/>
                <w:lang w:val="de-DE"/>
              </w:rPr>
              <w:t>Deutschland</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Німеччина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48</w:t>
            </w:r>
          </w:p>
        </w:tc>
        <w:tc>
          <w:tcPr>
            <w:tcW w:w="4016" w:type="dxa"/>
          </w:tcPr>
          <w:p w:rsidR="00581ED4" w:rsidRPr="001A3983" w:rsidRDefault="00581ED4" w:rsidP="00DD02C9">
            <w:pPr>
              <w:spacing w:line="360" w:lineRule="auto"/>
              <w:jc w:val="both"/>
              <w:rPr>
                <w:rFonts w:ascii="Times New Roman" w:hAnsi="Times New Roman" w:cs="Times New Roman"/>
                <w:i/>
                <w:spacing w:val="3"/>
                <w:sz w:val="28"/>
                <w:szCs w:val="28"/>
                <w:lang w:val="en-US"/>
              </w:rPr>
            </w:pPr>
            <w:r>
              <w:rPr>
                <w:rFonts w:ascii="Times New Roman" w:hAnsi="Times New Roman" w:cs="Times New Roman"/>
                <w:i/>
                <w:spacing w:val="3"/>
                <w:sz w:val="28"/>
                <w:szCs w:val="28"/>
                <w:lang w:val="en-US"/>
              </w:rPr>
              <w:t>Niederlande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Голландія</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49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Italien</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Італія</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England</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Англія</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Frankreich</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Франція</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Slowakei</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Словаччина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Ungarn</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Угорщина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Russland</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Росія</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Sowjetunion</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Радянський Союз</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1A3983">
              <w:rPr>
                <w:rFonts w:ascii="Times New Roman" w:hAnsi="Times New Roman" w:cs="Times New Roman"/>
                <w:i/>
                <w:spacing w:val="3"/>
                <w:sz w:val="28"/>
                <w:szCs w:val="28"/>
                <w:lang w:val="de-DE"/>
              </w:rPr>
              <w:t>Ukraine</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1A3983">
              <w:rPr>
                <w:rFonts w:ascii="Times New Roman" w:hAnsi="Times New Roman" w:cs="Times New Roman"/>
                <w:spacing w:val="3"/>
                <w:sz w:val="28"/>
                <w:szCs w:val="28"/>
                <w:shd w:val="clear" w:color="auto" w:fill="FDFEFF"/>
              </w:rPr>
              <w:t>Україна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Berlin</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Берлін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Nürnberg</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Нюрнберг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59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Freiburg</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Фрейбург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Offenburg</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Оффенбург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Neustadt</w:t>
            </w:r>
          </w:p>
        </w:tc>
        <w:tc>
          <w:tcPr>
            <w:tcW w:w="4768" w:type="dxa"/>
          </w:tcPr>
          <w:p w:rsidR="00581ED4" w:rsidRPr="001A3983"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Нейштадт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Gauss-Freudenstadt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Гаузах-Фрейденштадт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Gellental</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Гелленталь</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Stuttgart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Штуттгарт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Tuttlingen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Туттлінген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Donaueschingen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Донауешінген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Ludwigshafen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Людвігсгафен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Hamburg</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Гамбург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69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Mannheim</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Мангейм</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Menkeberg</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Менкеберг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Karlsruhe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Карлсруе</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725313">
              <w:rPr>
                <w:rFonts w:ascii="Times New Roman" w:hAnsi="Times New Roman" w:cs="Times New Roman"/>
                <w:i/>
                <w:spacing w:val="3"/>
                <w:sz w:val="28"/>
                <w:szCs w:val="28"/>
                <w:lang w:val="de-DE"/>
              </w:rPr>
              <w:t>Bremen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Бремен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Pr>
                <w:rFonts w:ascii="Times New Roman" w:hAnsi="Times New Roman" w:cs="Times New Roman"/>
                <w:i/>
                <w:spacing w:val="3"/>
                <w:sz w:val="28"/>
                <w:szCs w:val="28"/>
                <w:lang w:val="de-DE"/>
              </w:rPr>
              <w:t>Brandenburg</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Бранденбург</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lastRenderedPageBreak/>
              <w:t>74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Pr>
                <w:rFonts w:ascii="Times New Roman" w:hAnsi="Times New Roman" w:cs="Times New Roman"/>
                <w:i/>
                <w:spacing w:val="3"/>
                <w:sz w:val="28"/>
                <w:szCs w:val="28"/>
                <w:lang w:val="de-DE"/>
              </w:rPr>
              <w:t>Dresden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725313">
              <w:rPr>
                <w:rFonts w:ascii="Times New Roman" w:hAnsi="Times New Roman" w:cs="Times New Roman"/>
                <w:spacing w:val="3"/>
                <w:sz w:val="28"/>
                <w:szCs w:val="28"/>
                <w:shd w:val="clear" w:color="auto" w:fill="FDFEFF"/>
              </w:rPr>
              <w:t>Дрезден</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Pr>
                <w:rFonts w:ascii="Times New Roman" w:hAnsi="Times New Roman" w:cs="Times New Roman"/>
                <w:i/>
                <w:spacing w:val="3"/>
                <w:sz w:val="28"/>
                <w:szCs w:val="28"/>
                <w:lang w:val="de-DE"/>
              </w:rPr>
              <w:t>Radebeil</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Радебейл</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Erfurt</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Ерфурт</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Wien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Відень</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Krakau</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Краків</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79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Prag</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Прага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80</w:t>
            </w:r>
          </w:p>
        </w:tc>
        <w:tc>
          <w:tcPr>
            <w:tcW w:w="4016" w:type="dxa"/>
          </w:tcPr>
          <w:p w:rsidR="00581ED4" w:rsidRPr="001D26A4" w:rsidRDefault="00581ED4" w:rsidP="00DD02C9">
            <w:pPr>
              <w:spacing w:line="360" w:lineRule="auto"/>
              <w:ind w:firstLine="33"/>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Tula</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Тула</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81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Smolensk</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Смоленськ</w:t>
            </w:r>
          </w:p>
        </w:tc>
      </w:tr>
      <w:tr w:rsidR="00581ED4" w:rsidRPr="001D26A4" w:rsidTr="00DD02C9">
        <w:tc>
          <w:tcPr>
            <w:tcW w:w="645" w:type="dxa"/>
          </w:tcPr>
          <w:p w:rsidR="00581ED4" w:rsidRPr="005733ED"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en-US"/>
              </w:rPr>
              <w:t>82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Mogilev</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Могильов</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Minsk</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Мінськ</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Moskau</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Москва</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Ostpreußen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Східна Пруссія</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Essen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Ессен</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733ED">
              <w:rPr>
                <w:rFonts w:ascii="Times New Roman" w:hAnsi="Times New Roman" w:cs="Times New Roman"/>
                <w:i/>
                <w:spacing w:val="3"/>
                <w:sz w:val="28"/>
                <w:szCs w:val="28"/>
                <w:lang w:val="de-DE"/>
              </w:rPr>
              <w:t>Ruhr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5733ED">
              <w:rPr>
                <w:rFonts w:ascii="Times New Roman" w:hAnsi="Times New Roman" w:cs="Times New Roman"/>
                <w:spacing w:val="3"/>
                <w:sz w:val="28"/>
                <w:szCs w:val="28"/>
                <w:shd w:val="clear" w:color="auto" w:fill="FDFEFF"/>
              </w:rPr>
              <w:t>Рурська область</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Rheinland</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Рейнська область</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89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Rhein-Ruhr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Рейнсько-Рурська область</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Rhein-Westfalen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Рейнсько-Вестфальська область</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Oder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Одер</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Neiße</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Нейсе</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Fulda</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Фульда</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Schlesien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Сілезія</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Bayerischer Wald</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Баварський ліс</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Schwarzbrunn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низовина Шварцбрунн</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Weißengrund</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Вайсенгрунд</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Mühlgraben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Малиновий рів</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99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Parkinsel</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Pr>
                <w:rFonts w:ascii="Times New Roman" w:hAnsi="Times New Roman" w:cs="Times New Roman"/>
                <w:spacing w:val="3"/>
                <w:sz w:val="28"/>
                <w:szCs w:val="28"/>
                <w:shd w:val="clear" w:color="auto" w:fill="FDFEFF"/>
                <w:lang w:val="uk-UA"/>
              </w:rPr>
              <w:t>П</w:t>
            </w:r>
            <w:r w:rsidRPr="00F62965">
              <w:rPr>
                <w:rFonts w:ascii="Times New Roman" w:hAnsi="Times New Roman" w:cs="Times New Roman"/>
                <w:spacing w:val="3"/>
                <w:sz w:val="28"/>
                <w:szCs w:val="28"/>
                <w:shd w:val="clear" w:color="auto" w:fill="FDFEFF"/>
              </w:rPr>
              <w:t>івострів Парковий</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Langemark</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Лангемарк</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Wesel</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F62965">
              <w:rPr>
                <w:rFonts w:ascii="Times New Roman" w:hAnsi="Times New Roman" w:cs="Times New Roman"/>
                <w:spacing w:val="3"/>
                <w:sz w:val="28"/>
                <w:szCs w:val="28"/>
                <w:shd w:val="clear" w:color="auto" w:fill="FDFEFF"/>
              </w:rPr>
              <w:t>Везель</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Stevenson</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Стівенсон</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lastRenderedPageBreak/>
              <w:t>103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Jack London</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Джек Лондон</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Karl May</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Карл Мей</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Fritz Steuben</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Фріц Штойбен</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Beumelburg</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2C61E9">
              <w:rPr>
                <w:rFonts w:ascii="Times New Roman" w:hAnsi="Times New Roman" w:cs="Times New Roman"/>
                <w:spacing w:val="3"/>
                <w:sz w:val="28"/>
                <w:szCs w:val="28"/>
                <w:shd w:val="clear" w:color="auto" w:fill="FDFEFF"/>
              </w:rPr>
              <w:t>Беймельбург</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Zöberlein</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2C61E9">
              <w:rPr>
                <w:rFonts w:ascii="Times New Roman" w:hAnsi="Times New Roman" w:cs="Times New Roman"/>
                <w:spacing w:val="3"/>
                <w:sz w:val="28"/>
                <w:szCs w:val="28"/>
                <w:shd w:val="clear" w:color="auto" w:fill="FDFEFF"/>
              </w:rPr>
              <w:t>Цеберлейн</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108</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Ettighoffer</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2C61E9">
              <w:rPr>
                <w:rFonts w:ascii="Times New Roman" w:hAnsi="Times New Roman" w:cs="Times New Roman"/>
                <w:spacing w:val="3"/>
                <w:sz w:val="28"/>
                <w:szCs w:val="28"/>
                <w:shd w:val="clear" w:color="auto" w:fill="FDFEFF"/>
              </w:rPr>
              <w:t>Етіггофер</w:t>
            </w:r>
          </w:p>
        </w:tc>
      </w:tr>
      <w:tr w:rsidR="00581ED4" w:rsidRPr="001D26A4"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109</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Gagerns «Grenzerbuch»</w:t>
            </w:r>
          </w:p>
        </w:tc>
        <w:tc>
          <w:tcPr>
            <w:tcW w:w="4768" w:type="dxa"/>
          </w:tcPr>
          <w:p w:rsidR="00581ED4" w:rsidRPr="00B86F27" w:rsidRDefault="00581ED4" w:rsidP="00DD02C9">
            <w:pPr>
              <w:spacing w:line="360" w:lineRule="auto"/>
              <w:jc w:val="both"/>
              <w:rPr>
                <w:rFonts w:ascii="Times New Roman" w:hAnsi="Times New Roman" w:cs="Times New Roman"/>
                <w:spacing w:val="3"/>
                <w:sz w:val="28"/>
                <w:szCs w:val="28"/>
                <w:shd w:val="clear" w:color="auto" w:fill="FDFEFF"/>
              </w:rPr>
            </w:pPr>
            <w:r w:rsidRPr="002C61E9">
              <w:rPr>
                <w:rFonts w:ascii="Times New Roman" w:hAnsi="Times New Roman" w:cs="Times New Roman"/>
                <w:spacing w:val="3"/>
                <w:sz w:val="28"/>
                <w:szCs w:val="28"/>
                <w:shd w:val="clear" w:color="auto" w:fill="FDFEFF"/>
              </w:rPr>
              <w:t>«Прикордонники» Гагерна</w:t>
            </w:r>
          </w:p>
        </w:tc>
      </w:tr>
      <w:tr w:rsidR="00581ED4" w:rsidRPr="00F62965"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110</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eine Feldpostausgabe «Auswahl aus Nietzsches Werken»</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de-DE"/>
              </w:rPr>
            </w:pPr>
            <w:r w:rsidRPr="002C61E9">
              <w:rPr>
                <w:rFonts w:ascii="Times New Roman" w:hAnsi="Times New Roman" w:cs="Times New Roman"/>
                <w:spacing w:val="3"/>
                <w:sz w:val="28"/>
                <w:szCs w:val="28"/>
                <w:shd w:val="clear" w:color="auto" w:fill="FDFEFF"/>
                <w:lang w:val="de-DE"/>
              </w:rPr>
              <w:t>«Вибрані твори Ніцше»</w:t>
            </w:r>
          </w:p>
        </w:tc>
      </w:tr>
      <w:tr w:rsidR="00581ED4" w:rsidRPr="00F62965"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111</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Hanns Johsts «Ave Eva»</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de-DE"/>
              </w:rPr>
            </w:pPr>
            <w:r w:rsidRPr="002C61E9">
              <w:rPr>
                <w:rFonts w:ascii="Times New Roman" w:hAnsi="Times New Roman" w:cs="Times New Roman"/>
                <w:spacing w:val="3"/>
                <w:sz w:val="28"/>
                <w:szCs w:val="28"/>
                <w:shd w:val="clear" w:color="auto" w:fill="FDFEFF"/>
                <w:lang w:val="de-DE"/>
              </w:rPr>
              <w:t>«Аve Єва» Ганса Йоста</w:t>
            </w:r>
          </w:p>
        </w:tc>
      </w:tr>
      <w:tr w:rsidR="00581ED4" w:rsidRPr="002C61E9"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112</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von den Taten des U-Bootfahrers Weddigen bis «Sieben vor Ve</w:t>
            </w:r>
            <w:r w:rsidRPr="00F62965">
              <w:rPr>
                <w:lang w:val="de-DE"/>
              </w:rPr>
              <w:t xml:space="preserve"> </w:t>
            </w:r>
            <w:r w:rsidRPr="00F62965">
              <w:rPr>
                <w:rFonts w:ascii="Times New Roman" w:hAnsi="Times New Roman" w:cs="Times New Roman"/>
                <w:i/>
                <w:spacing w:val="3"/>
                <w:sz w:val="28"/>
                <w:szCs w:val="28"/>
                <w:lang w:val="de-DE"/>
              </w:rPr>
              <w:t>rdun»</w:t>
            </w:r>
          </w:p>
        </w:tc>
        <w:tc>
          <w:tcPr>
            <w:tcW w:w="4768" w:type="dxa"/>
          </w:tcPr>
          <w:p w:rsidR="00581ED4" w:rsidRPr="002C61E9" w:rsidRDefault="00581ED4" w:rsidP="00DD02C9">
            <w:pPr>
              <w:spacing w:line="360" w:lineRule="auto"/>
              <w:jc w:val="both"/>
              <w:rPr>
                <w:rFonts w:ascii="Times New Roman" w:hAnsi="Times New Roman" w:cs="Times New Roman"/>
                <w:spacing w:val="3"/>
                <w:sz w:val="28"/>
                <w:szCs w:val="28"/>
                <w:shd w:val="clear" w:color="auto" w:fill="FDFEFF"/>
              </w:rPr>
            </w:pPr>
            <w:r>
              <w:rPr>
                <w:rFonts w:ascii="Times New Roman" w:hAnsi="Times New Roman" w:cs="Times New Roman"/>
                <w:spacing w:val="3"/>
                <w:sz w:val="28"/>
                <w:szCs w:val="28"/>
                <w:shd w:val="clear" w:color="auto" w:fill="FDFEFF"/>
              </w:rPr>
              <w:t xml:space="preserve">книги про війну </w:t>
            </w:r>
            <w:r w:rsidRPr="002C61E9">
              <w:rPr>
                <w:rFonts w:ascii="Times New Roman" w:hAnsi="Times New Roman" w:cs="Times New Roman"/>
                <w:spacing w:val="3"/>
                <w:sz w:val="28"/>
                <w:szCs w:val="28"/>
                <w:shd w:val="clear" w:color="auto" w:fill="FDFEFF"/>
              </w:rPr>
              <w:t>від «Подвигів підводника Віддігена» до «Семеро під Верденом»</w:t>
            </w:r>
          </w:p>
        </w:tc>
      </w:tr>
      <w:tr w:rsidR="00581ED4" w:rsidRPr="00F62965"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113</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Band «Märchen der Romantik»</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de-DE"/>
              </w:rPr>
            </w:pPr>
            <w:r w:rsidRPr="002C61E9">
              <w:rPr>
                <w:rFonts w:ascii="Times New Roman" w:hAnsi="Times New Roman" w:cs="Times New Roman"/>
                <w:spacing w:val="3"/>
                <w:sz w:val="28"/>
                <w:szCs w:val="28"/>
                <w:shd w:val="clear" w:color="auto" w:fill="FDFEFF"/>
                <w:lang w:val="de-DE"/>
              </w:rPr>
              <w:t>збірник «Казок романтиків»</w:t>
            </w:r>
          </w:p>
        </w:tc>
      </w:tr>
      <w:tr w:rsidR="00581ED4" w:rsidRPr="002C61E9"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114</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F62965">
              <w:rPr>
                <w:rFonts w:ascii="Times New Roman" w:hAnsi="Times New Roman" w:cs="Times New Roman"/>
                <w:i/>
                <w:spacing w:val="3"/>
                <w:sz w:val="28"/>
                <w:szCs w:val="28"/>
                <w:lang w:val="de-DE"/>
              </w:rPr>
              <w:t>«Feuer und Blut» und «In Stahlgewittern»</w:t>
            </w:r>
          </w:p>
        </w:tc>
        <w:tc>
          <w:tcPr>
            <w:tcW w:w="4768" w:type="dxa"/>
          </w:tcPr>
          <w:p w:rsidR="00581ED4" w:rsidRPr="002C61E9" w:rsidRDefault="00581ED4" w:rsidP="00DD02C9">
            <w:pPr>
              <w:spacing w:line="360" w:lineRule="auto"/>
              <w:jc w:val="both"/>
              <w:rPr>
                <w:rFonts w:ascii="Times New Roman" w:hAnsi="Times New Roman" w:cs="Times New Roman"/>
                <w:spacing w:val="3"/>
                <w:sz w:val="28"/>
                <w:szCs w:val="28"/>
                <w:shd w:val="clear" w:color="auto" w:fill="FDFEFF"/>
              </w:rPr>
            </w:pPr>
            <w:r w:rsidRPr="002C61E9">
              <w:rPr>
                <w:rFonts w:ascii="Times New Roman" w:hAnsi="Times New Roman" w:cs="Times New Roman"/>
                <w:spacing w:val="3"/>
                <w:sz w:val="28"/>
                <w:szCs w:val="28"/>
                <w:shd w:val="clear" w:color="auto" w:fill="FDFEFF"/>
              </w:rPr>
              <w:t>«Вогонь і кров» та «Під час сталевої бурі»</w:t>
            </w:r>
          </w:p>
        </w:tc>
      </w:tr>
      <w:tr w:rsidR="00581ED4" w:rsidRPr="00F62965"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115</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E0134">
              <w:rPr>
                <w:rFonts w:ascii="Times New Roman" w:eastAsia="Times New Roman" w:hAnsi="Times New Roman" w:cs="Times New Roman"/>
                <w:i/>
                <w:spacing w:val="3"/>
                <w:sz w:val="28"/>
                <w:lang w:val="de-DE"/>
              </w:rPr>
              <w:t>die Indianerbücher</w:t>
            </w:r>
          </w:p>
        </w:tc>
        <w:tc>
          <w:tcPr>
            <w:tcW w:w="4768" w:type="dxa"/>
          </w:tcPr>
          <w:p w:rsidR="00581ED4" w:rsidRPr="002C61E9"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«Повість про індійців»</w:t>
            </w:r>
          </w:p>
        </w:tc>
      </w:tr>
      <w:tr w:rsidR="00581ED4" w:rsidRPr="00F62965"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116</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5E0134">
              <w:rPr>
                <w:rFonts w:ascii="Times New Roman" w:eastAsia="Times New Roman" w:hAnsi="Times New Roman" w:cs="Times New Roman"/>
                <w:i/>
                <w:spacing w:val="3"/>
                <w:sz w:val="28"/>
                <w:lang w:val="de-DE"/>
              </w:rPr>
              <w:t>«Das Wäldchen 125»</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de-DE"/>
              </w:rPr>
            </w:pPr>
            <w:r w:rsidRPr="002C61E9">
              <w:rPr>
                <w:rFonts w:ascii="Times New Roman" w:hAnsi="Times New Roman" w:cs="Times New Roman"/>
                <w:spacing w:val="3"/>
                <w:sz w:val="28"/>
                <w:szCs w:val="28"/>
                <w:shd w:val="clear" w:color="auto" w:fill="FDFEFF"/>
                <w:lang w:val="de-DE"/>
              </w:rPr>
              <w:t>«Гай 125»</w:t>
            </w:r>
          </w:p>
        </w:tc>
      </w:tr>
      <w:tr w:rsidR="00581ED4" w:rsidRPr="00F62965"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117</w:t>
            </w:r>
          </w:p>
        </w:tc>
        <w:tc>
          <w:tcPr>
            <w:tcW w:w="4016" w:type="dxa"/>
          </w:tcPr>
          <w:p w:rsidR="00581ED4" w:rsidRPr="001D26A4" w:rsidRDefault="00581ED4" w:rsidP="00DD02C9">
            <w:pPr>
              <w:spacing w:line="360" w:lineRule="auto"/>
              <w:jc w:val="both"/>
              <w:rPr>
                <w:rFonts w:ascii="Times New Roman" w:hAnsi="Times New Roman" w:cs="Times New Roman"/>
                <w:i/>
                <w:spacing w:val="3"/>
                <w:sz w:val="28"/>
                <w:szCs w:val="28"/>
                <w:lang w:val="de-DE"/>
              </w:rPr>
            </w:pPr>
            <w:r w:rsidRPr="002C61E9">
              <w:rPr>
                <w:rFonts w:ascii="Times New Roman" w:hAnsi="Times New Roman" w:cs="Times New Roman"/>
                <w:i/>
                <w:spacing w:val="3"/>
                <w:sz w:val="28"/>
                <w:szCs w:val="28"/>
                <w:lang w:val="de-DE"/>
              </w:rPr>
              <w:t xml:space="preserve">Taschenbuch der Kriegsgeschichte in Stichworten mit strategischen und taktischen Anmerkungen und einem chronologischen Verzeichnis aller Schlachten, Gefechte und Scharmützel der Weltgeschichte samt der daran beteiligten Truppen und ihrer Führer, mit 212 Skizzen versehen und völlig neu bearbeitet von Otto Graf </w:t>
            </w:r>
            <w:r w:rsidRPr="002C61E9">
              <w:rPr>
                <w:rFonts w:ascii="Times New Roman" w:hAnsi="Times New Roman" w:cs="Times New Roman"/>
                <w:i/>
                <w:spacing w:val="3"/>
                <w:sz w:val="28"/>
                <w:szCs w:val="28"/>
                <w:lang w:val="de-DE"/>
              </w:rPr>
              <w:lastRenderedPageBreak/>
              <w:t xml:space="preserve">Ottern zu Ottbach, Major a. D., zweite Auflage 1911  </w:t>
            </w:r>
          </w:p>
        </w:tc>
        <w:tc>
          <w:tcPr>
            <w:tcW w:w="4768" w:type="dxa"/>
          </w:tcPr>
          <w:p w:rsidR="00581ED4" w:rsidRPr="00F62965" w:rsidRDefault="00581ED4" w:rsidP="00DD02C9">
            <w:pPr>
              <w:spacing w:line="360" w:lineRule="auto"/>
              <w:jc w:val="both"/>
              <w:rPr>
                <w:rFonts w:ascii="Times New Roman" w:hAnsi="Times New Roman" w:cs="Times New Roman"/>
                <w:spacing w:val="3"/>
                <w:sz w:val="28"/>
                <w:szCs w:val="28"/>
                <w:shd w:val="clear" w:color="auto" w:fill="FDFEFF"/>
                <w:lang w:val="de-DE"/>
              </w:rPr>
            </w:pPr>
            <w:r w:rsidRPr="002C61E9">
              <w:rPr>
                <w:rFonts w:ascii="Times New Roman" w:hAnsi="Times New Roman" w:cs="Times New Roman"/>
                <w:spacing w:val="3"/>
                <w:sz w:val="28"/>
                <w:szCs w:val="28"/>
                <w:shd w:val="clear" w:color="auto" w:fill="FDFEFF"/>
                <w:lang w:val="de-DE"/>
              </w:rPr>
              <w:lastRenderedPageBreak/>
              <w:t xml:space="preserve">Довідник військової академії, укладений за алфавітом з стратегічними і тактичними коментарями та хронологічним покажчиком всіх баталій, боїв і сутичок, відомих світовій історії, а також полків і полководців, які брали в них участь, з додатком 212 ілюстрацій, перероблений і доповнений Отто Оттерном, графом цу Оттбах, майором у відставці. </w:t>
            </w:r>
            <w:r w:rsidRPr="002C61E9">
              <w:rPr>
                <w:rFonts w:ascii="Times New Roman" w:hAnsi="Times New Roman" w:cs="Times New Roman"/>
                <w:spacing w:val="3"/>
                <w:sz w:val="28"/>
                <w:szCs w:val="28"/>
                <w:shd w:val="clear" w:color="auto" w:fill="FDFEFF"/>
                <w:lang w:val="de-DE"/>
              </w:rPr>
              <w:lastRenderedPageBreak/>
              <w:t>Видання друге, 1911 рік</w:t>
            </w:r>
          </w:p>
        </w:tc>
      </w:tr>
      <w:tr w:rsidR="00581ED4" w:rsidRPr="003B7812"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lastRenderedPageBreak/>
              <w:t>118</w:t>
            </w:r>
          </w:p>
        </w:tc>
        <w:tc>
          <w:tcPr>
            <w:tcW w:w="4016" w:type="dxa"/>
          </w:tcPr>
          <w:p w:rsidR="00581ED4" w:rsidRPr="002C61E9" w:rsidRDefault="00581ED4" w:rsidP="00DD02C9">
            <w:pPr>
              <w:spacing w:line="360" w:lineRule="auto"/>
              <w:jc w:val="both"/>
              <w:rPr>
                <w:rFonts w:ascii="Times New Roman" w:hAnsi="Times New Roman" w:cs="Times New Roman"/>
                <w:i/>
                <w:spacing w:val="3"/>
                <w:sz w:val="28"/>
                <w:szCs w:val="28"/>
                <w:lang w:val="uk-UA"/>
              </w:rPr>
            </w:pPr>
            <w:r w:rsidRPr="002C61E9">
              <w:rPr>
                <w:rFonts w:ascii="Times New Roman" w:hAnsi="Times New Roman" w:cs="Times New Roman"/>
                <w:i/>
                <w:spacing w:val="3"/>
                <w:sz w:val="28"/>
                <w:szCs w:val="28"/>
                <w:lang w:val="uk-UA"/>
              </w:rPr>
              <w:t>Lutz von Wulfingen, Generalleutnant und Lehrer an der königlich preußischen Kriegsakademie</w:t>
            </w:r>
          </w:p>
        </w:tc>
        <w:tc>
          <w:tcPr>
            <w:tcW w:w="4768" w:type="dxa"/>
          </w:tcPr>
          <w:p w:rsidR="00581ED4" w:rsidRPr="002C61E9" w:rsidRDefault="00581ED4" w:rsidP="00DD02C9">
            <w:pPr>
              <w:spacing w:line="360" w:lineRule="auto"/>
              <w:jc w:val="both"/>
              <w:rPr>
                <w:rFonts w:ascii="Times New Roman" w:hAnsi="Times New Roman" w:cs="Times New Roman"/>
                <w:spacing w:val="3"/>
                <w:sz w:val="28"/>
                <w:szCs w:val="28"/>
                <w:shd w:val="clear" w:color="auto" w:fill="FDFEFF"/>
                <w:lang w:val="uk-UA"/>
              </w:rPr>
            </w:pPr>
            <w:r w:rsidRPr="002C61E9">
              <w:rPr>
                <w:rFonts w:ascii="Times New Roman" w:hAnsi="Times New Roman" w:cs="Times New Roman"/>
                <w:spacing w:val="3"/>
                <w:sz w:val="28"/>
                <w:szCs w:val="28"/>
                <w:shd w:val="clear" w:color="auto" w:fill="FDFEFF"/>
                <w:lang w:val="uk-UA"/>
              </w:rPr>
              <w:t>Люц фон Вульфінген, генерал-лейтенант, викладач Королівської прусської військової академії</w:t>
            </w:r>
          </w:p>
        </w:tc>
      </w:tr>
      <w:tr w:rsidR="00581ED4" w:rsidRPr="002C61E9"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119</w:t>
            </w:r>
          </w:p>
        </w:tc>
        <w:tc>
          <w:tcPr>
            <w:tcW w:w="4016" w:type="dxa"/>
          </w:tcPr>
          <w:p w:rsidR="00581ED4" w:rsidRPr="002C61E9" w:rsidRDefault="00581ED4" w:rsidP="00DD02C9">
            <w:pPr>
              <w:spacing w:line="360" w:lineRule="auto"/>
              <w:jc w:val="both"/>
              <w:rPr>
                <w:rFonts w:ascii="Times New Roman" w:hAnsi="Times New Roman" w:cs="Times New Roman"/>
                <w:i/>
                <w:spacing w:val="3"/>
                <w:sz w:val="28"/>
                <w:szCs w:val="28"/>
                <w:lang w:val="uk-UA"/>
              </w:rPr>
            </w:pPr>
            <w:r w:rsidRPr="002C61E9">
              <w:rPr>
                <w:rFonts w:ascii="Times New Roman" w:hAnsi="Times New Roman" w:cs="Times New Roman"/>
                <w:i/>
                <w:spacing w:val="3"/>
                <w:sz w:val="28"/>
                <w:szCs w:val="28"/>
                <w:lang w:val="uk-UA"/>
              </w:rPr>
              <w:t>Soldat</w:t>
            </w:r>
          </w:p>
        </w:tc>
        <w:tc>
          <w:tcPr>
            <w:tcW w:w="4768" w:type="dxa"/>
          </w:tcPr>
          <w:p w:rsidR="00581ED4" w:rsidRPr="002C61E9"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Солдат</w:t>
            </w:r>
          </w:p>
        </w:tc>
      </w:tr>
      <w:tr w:rsidR="00581ED4" w:rsidRPr="002C61E9"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120</w:t>
            </w:r>
          </w:p>
        </w:tc>
        <w:tc>
          <w:tcPr>
            <w:tcW w:w="4016" w:type="dxa"/>
          </w:tcPr>
          <w:p w:rsidR="00581ED4" w:rsidRPr="002C61E9" w:rsidRDefault="00581ED4" w:rsidP="00DD02C9">
            <w:pPr>
              <w:spacing w:line="360" w:lineRule="auto"/>
              <w:jc w:val="both"/>
              <w:rPr>
                <w:rFonts w:ascii="Times New Roman" w:hAnsi="Times New Roman" w:cs="Times New Roman"/>
                <w:i/>
                <w:spacing w:val="3"/>
                <w:sz w:val="28"/>
                <w:szCs w:val="28"/>
                <w:lang w:val="uk-UA"/>
              </w:rPr>
            </w:pPr>
            <w:r w:rsidRPr="002C61E9">
              <w:rPr>
                <w:rFonts w:ascii="Times New Roman" w:hAnsi="Times New Roman" w:cs="Times New Roman"/>
                <w:i/>
                <w:spacing w:val="3"/>
                <w:sz w:val="28"/>
                <w:szCs w:val="28"/>
                <w:lang w:val="uk-UA"/>
              </w:rPr>
              <w:t>Offizier</w:t>
            </w:r>
          </w:p>
        </w:tc>
        <w:tc>
          <w:tcPr>
            <w:tcW w:w="4768" w:type="dxa"/>
          </w:tcPr>
          <w:p w:rsidR="00581ED4" w:rsidRPr="002C61E9"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Офіцер</w:t>
            </w:r>
          </w:p>
        </w:tc>
      </w:tr>
      <w:tr w:rsidR="00581ED4" w:rsidRPr="002C61E9" w:rsidTr="00DD02C9">
        <w:tc>
          <w:tcPr>
            <w:tcW w:w="645" w:type="dxa"/>
          </w:tcPr>
          <w:p w:rsidR="00581ED4" w:rsidRPr="001D26A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121</w:t>
            </w:r>
          </w:p>
        </w:tc>
        <w:tc>
          <w:tcPr>
            <w:tcW w:w="4016" w:type="dxa"/>
          </w:tcPr>
          <w:p w:rsidR="00581ED4" w:rsidRPr="002C61E9" w:rsidRDefault="00581ED4" w:rsidP="00DD02C9">
            <w:pPr>
              <w:spacing w:line="360" w:lineRule="auto"/>
              <w:jc w:val="both"/>
              <w:rPr>
                <w:rFonts w:ascii="Times New Roman" w:hAnsi="Times New Roman" w:cs="Times New Roman"/>
                <w:i/>
                <w:spacing w:val="3"/>
                <w:sz w:val="28"/>
                <w:szCs w:val="28"/>
                <w:lang w:val="uk-UA"/>
              </w:rPr>
            </w:pPr>
            <w:r w:rsidRPr="00FE3400">
              <w:rPr>
                <w:rFonts w:ascii="Times New Roman" w:hAnsi="Times New Roman" w:cs="Times New Roman"/>
                <w:i/>
                <w:spacing w:val="3"/>
                <w:sz w:val="28"/>
                <w:szCs w:val="28"/>
                <w:lang w:val="uk-UA"/>
              </w:rPr>
              <w:t>«Studien über Truppenführung»</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sidRPr="00FE3400">
              <w:rPr>
                <w:rFonts w:ascii="Times New Roman" w:hAnsi="Times New Roman" w:cs="Times New Roman"/>
                <w:spacing w:val="3"/>
                <w:sz w:val="28"/>
                <w:szCs w:val="28"/>
                <w:shd w:val="clear" w:color="auto" w:fill="FDFEFF"/>
                <w:lang w:val="uk-UA"/>
              </w:rPr>
              <w:t>Дослідження щодо керівництва військами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122</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FE3400">
              <w:rPr>
                <w:rFonts w:ascii="Times New Roman" w:hAnsi="Times New Roman" w:cs="Times New Roman"/>
                <w:i/>
                <w:spacing w:val="3"/>
                <w:sz w:val="28"/>
                <w:szCs w:val="28"/>
                <w:lang w:val="uk-UA"/>
              </w:rPr>
              <w:t>Krieg</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В</w:t>
            </w:r>
            <w:r w:rsidRPr="00FE3400">
              <w:rPr>
                <w:rFonts w:ascii="Times New Roman" w:hAnsi="Times New Roman" w:cs="Times New Roman"/>
                <w:spacing w:val="3"/>
                <w:sz w:val="28"/>
                <w:szCs w:val="28"/>
                <w:shd w:val="clear" w:color="auto" w:fill="FDFEFF"/>
                <w:lang w:val="uk-UA"/>
              </w:rPr>
              <w:t>ійна</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123</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FE3400">
              <w:rPr>
                <w:rFonts w:ascii="Times New Roman" w:hAnsi="Times New Roman" w:cs="Times New Roman"/>
                <w:i/>
                <w:spacing w:val="3"/>
                <w:sz w:val="28"/>
                <w:szCs w:val="28"/>
                <w:lang w:val="uk-UA"/>
              </w:rPr>
              <w:t>Endsieg</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К</w:t>
            </w:r>
            <w:r w:rsidRPr="00FE3400">
              <w:rPr>
                <w:rFonts w:ascii="Times New Roman" w:hAnsi="Times New Roman" w:cs="Times New Roman"/>
                <w:spacing w:val="3"/>
                <w:sz w:val="28"/>
                <w:szCs w:val="28"/>
                <w:shd w:val="clear" w:color="auto" w:fill="FDFEFF"/>
                <w:lang w:val="uk-UA"/>
              </w:rPr>
              <w:t>інцева перемога</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124</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3339BE">
              <w:rPr>
                <w:rFonts w:ascii="Times New Roman" w:hAnsi="Times New Roman" w:cs="Times New Roman"/>
                <w:i/>
                <w:spacing w:val="3"/>
                <w:sz w:val="28"/>
                <w:szCs w:val="28"/>
                <w:lang w:val="uk-UA"/>
              </w:rPr>
              <w:t>das Dritte Reich</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sidRPr="003339BE">
              <w:rPr>
                <w:rFonts w:ascii="Times New Roman" w:hAnsi="Times New Roman" w:cs="Times New Roman"/>
                <w:spacing w:val="3"/>
                <w:sz w:val="28"/>
                <w:szCs w:val="28"/>
                <w:shd w:val="clear" w:color="auto" w:fill="FDFEFF"/>
                <w:lang w:val="uk-UA"/>
              </w:rPr>
              <w:t>Третій рейх</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125</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3339BE">
              <w:rPr>
                <w:rFonts w:ascii="Times New Roman" w:hAnsi="Times New Roman" w:cs="Times New Roman"/>
                <w:i/>
                <w:spacing w:val="3"/>
                <w:sz w:val="28"/>
                <w:szCs w:val="28"/>
                <w:lang w:val="uk-UA"/>
              </w:rPr>
              <w:t>еin-Mann-Torpedo</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Р</w:t>
            </w:r>
            <w:r w:rsidRPr="003339BE">
              <w:rPr>
                <w:rFonts w:ascii="Times New Roman" w:hAnsi="Times New Roman" w:cs="Times New Roman"/>
                <w:spacing w:val="3"/>
                <w:sz w:val="28"/>
                <w:szCs w:val="28"/>
                <w:shd w:val="clear" w:color="auto" w:fill="FDFEFF"/>
                <w:lang w:val="uk-UA"/>
              </w:rPr>
              <w:t>еактивний літак</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126</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3339BE">
              <w:rPr>
                <w:rFonts w:ascii="Times New Roman" w:hAnsi="Times New Roman" w:cs="Times New Roman"/>
                <w:i/>
                <w:spacing w:val="3"/>
                <w:sz w:val="28"/>
                <w:szCs w:val="28"/>
                <w:lang w:val="uk-UA"/>
              </w:rPr>
              <w:t>war er bei Mogilew eingekesselt</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О</w:t>
            </w:r>
            <w:r w:rsidRPr="003339BE">
              <w:rPr>
                <w:rFonts w:ascii="Times New Roman" w:hAnsi="Times New Roman" w:cs="Times New Roman"/>
                <w:spacing w:val="3"/>
                <w:sz w:val="28"/>
                <w:szCs w:val="28"/>
                <w:shd w:val="clear" w:color="auto" w:fill="FDFEFF"/>
                <w:lang w:val="uk-UA"/>
              </w:rPr>
              <w:t>точення під Могильовом</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127</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3339BE">
              <w:rPr>
                <w:rFonts w:ascii="Times New Roman" w:hAnsi="Times New Roman" w:cs="Times New Roman"/>
                <w:i/>
                <w:spacing w:val="3"/>
                <w:sz w:val="28"/>
                <w:szCs w:val="28"/>
                <w:lang w:val="uk-UA"/>
              </w:rPr>
              <w:t>das nationalsozialistische Gewissen</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Н</w:t>
            </w:r>
            <w:r w:rsidRPr="003339BE">
              <w:rPr>
                <w:rFonts w:ascii="Times New Roman" w:hAnsi="Times New Roman" w:cs="Times New Roman"/>
                <w:spacing w:val="3"/>
                <w:sz w:val="28"/>
                <w:szCs w:val="28"/>
                <w:shd w:val="clear" w:color="auto" w:fill="FDFEFF"/>
                <w:lang w:val="uk-UA"/>
              </w:rPr>
              <w:t>аціонал-соціалістична совість</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128</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3339BE">
              <w:rPr>
                <w:rFonts w:ascii="Times New Roman" w:hAnsi="Times New Roman" w:cs="Times New Roman"/>
                <w:i/>
                <w:spacing w:val="3"/>
                <w:sz w:val="28"/>
                <w:szCs w:val="28"/>
                <w:lang w:val="uk-UA"/>
              </w:rPr>
              <w:t>echte Nationalsozialisten</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С</w:t>
            </w:r>
            <w:r w:rsidRPr="003339BE">
              <w:rPr>
                <w:rFonts w:ascii="Times New Roman" w:hAnsi="Times New Roman" w:cs="Times New Roman"/>
                <w:spacing w:val="3"/>
                <w:sz w:val="28"/>
                <w:szCs w:val="28"/>
                <w:shd w:val="clear" w:color="auto" w:fill="FDFEFF"/>
                <w:lang w:val="uk-UA"/>
              </w:rPr>
              <w:t>правжні націонал-соціалісти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129</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3339BE">
              <w:rPr>
                <w:rFonts w:ascii="Times New Roman" w:hAnsi="Times New Roman" w:cs="Times New Roman"/>
                <w:i/>
                <w:spacing w:val="3"/>
                <w:sz w:val="28"/>
                <w:szCs w:val="28"/>
                <w:lang w:val="uk-UA"/>
              </w:rPr>
              <w:t>Elsass-Lothringen</w:t>
            </w:r>
          </w:p>
        </w:tc>
        <w:tc>
          <w:tcPr>
            <w:tcW w:w="4768" w:type="dxa"/>
          </w:tcPr>
          <w:p w:rsidR="00581ED4" w:rsidRPr="003339BE"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eastAsia="Times New Roman" w:hAnsi="Times New Roman" w:cs="Times New Roman"/>
                <w:spacing w:val="3"/>
                <w:sz w:val="28"/>
                <w:shd w:val="clear" w:color="auto" w:fill="FDFEFF"/>
                <w:lang w:val="uk-UA"/>
              </w:rPr>
              <w:t>Е</w:t>
            </w:r>
            <w:r w:rsidRPr="003339BE">
              <w:rPr>
                <w:rFonts w:ascii="Times New Roman" w:eastAsia="Times New Roman" w:hAnsi="Times New Roman" w:cs="Times New Roman"/>
                <w:spacing w:val="3"/>
                <w:sz w:val="28"/>
                <w:shd w:val="clear" w:color="auto" w:fill="FDFEFF"/>
              </w:rPr>
              <w:t>льзас-Лотарінгія</w:t>
            </w:r>
          </w:p>
        </w:tc>
      </w:tr>
      <w:tr w:rsidR="00581ED4" w:rsidRPr="002C61E9" w:rsidTr="00DD02C9">
        <w:tc>
          <w:tcPr>
            <w:tcW w:w="645" w:type="dxa"/>
          </w:tcPr>
          <w:p w:rsidR="00581ED4" w:rsidRPr="00545772"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en-US"/>
              </w:rPr>
            </w:pPr>
            <w:r>
              <w:rPr>
                <w:rFonts w:ascii="Times New Roman" w:hAnsi="Times New Roman" w:cs="Times New Roman"/>
                <w:b/>
                <w:spacing w:val="3"/>
                <w:sz w:val="28"/>
                <w:szCs w:val="28"/>
                <w:bdr w:val="none" w:sz="0" w:space="0" w:color="auto" w:frame="1"/>
                <w:shd w:val="clear" w:color="auto" w:fill="FFFFFF"/>
                <w:lang w:val="uk-UA"/>
              </w:rPr>
              <w:t>130</w:t>
            </w:r>
          </w:p>
        </w:tc>
        <w:tc>
          <w:tcPr>
            <w:tcW w:w="4016" w:type="dxa"/>
          </w:tcPr>
          <w:p w:rsidR="00581ED4" w:rsidRPr="00FE3400" w:rsidRDefault="00581ED4" w:rsidP="00DD02C9">
            <w:pPr>
              <w:spacing w:line="360" w:lineRule="auto"/>
              <w:jc w:val="both"/>
              <w:rPr>
                <w:rFonts w:ascii="Times New Roman" w:hAnsi="Times New Roman" w:cs="Times New Roman"/>
                <w:i/>
                <w:spacing w:val="3"/>
                <w:sz w:val="28"/>
                <w:szCs w:val="28"/>
                <w:lang w:val="uk-UA"/>
              </w:rPr>
            </w:pPr>
            <w:r w:rsidRPr="00545772">
              <w:rPr>
                <w:rFonts w:ascii="Times New Roman" w:hAnsi="Times New Roman" w:cs="Times New Roman"/>
                <w:i/>
                <w:spacing w:val="3"/>
                <w:sz w:val="28"/>
                <w:szCs w:val="28"/>
                <w:lang w:val="uk-UA"/>
              </w:rPr>
              <w:t>Pfadfinder</w:t>
            </w:r>
          </w:p>
        </w:tc>
        <w:tc>
          <w:tcPr>
            <w:tcW w:w="4768" w:type="dxa"/>
          </w:tcPr>
          <w:p w:rsidR="00581ED4" w:rsidRPr="00FE3400"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Розвідники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131</w:t>
            </w:r>
          </w:p>
        </w:tc>
        <w:tc>
          <w:tcPr>
            <w:tcW w:w="4016" w:type="dxa"/>
          </w:tcPr>
          <w:p w:rsidR="00581ED4" w:rsidRPr="00545772" w:rsidRDefault="00581ED4" w:rsidP="00DD02C9">
            <w:pPr>
              <w:spacing w:line="360" w:lineRule="auto"/>
              <w:jc w:val="both"/>
              <w:rPr>
                <w:rFonts w:ascii="Times New Roman" w:hAnsi="Times New Roman" w:cs="Times New Roman"/>
                <w:i/>
                <w:spacing w:val="3"/>
                <w:sz w:val="28"/>
                <w:szCs w:val="28"/>
                <w:lang w:val="uk-UA"/>
              </w:rPr>
            </w:pPr>
            <w:r w:rsidRPr="00545772">
              <w:rPr>
                <w:rFonts w:ascii="Times New Roman" w:hAnsi="Times New Roman" w:cs="Times New Roman"/>
                <w:i/>
                <w:color w:val="000000"/>
                <w:sz w:val="28"/>
                <w:szCs w:val="28"/>
                <w:shd w:val="clear" w:color="auto" w:fill="FFFFFF"/>
              </w:rPr>
              <w:t>Militär</w:t>
            </w:r>
          </w:p>
        </w:tc>
        <w:tc>
          <w:tcPr>
            <w:tcW w:w="4768" w:type="dxa"/>
          </w:tcPr>
          <w:p w:rsidR="00581ED4" w:rsidRPr="00545772"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Війська</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132</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rPr>
            </w:pPr>
            <w:r w:rsidRPr="00545772">
              <w:rPr>
                <w:rFonts w:ascii="Times New Roman" w:hAnsi="Times New Roman" w:cs="Times New Roman"/>
                <w:i/>
                <w:color w:val="000000"/>
                <w:sz w:val="28"/>
                <w:szCs w:val="28"/>
                <w:shd w:val="clear" w:color="auto" w:fill="FFFFFF"/>
              </w:rPr>
              <w:t>Waffenöl</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Масло для зброї</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133</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lang w:val="en-US"/>
              </w:rPr>
              <w:t xml:space="preserve">In </w:t>
            </w:r>
            <w:r w:rsidRPr="00545772">
              <w:rPr>
                <w:rFonts w:ascii="Times New Roman" w:hAnsi="Times New Roman" w:cs="Times New Roman"/>
                <w:i/>
                <w:color w:val="000000"/>
                <w:sz w:val="28"/>
                <w:szCs w:val="28"/>
                <w:shd w:val="clear" w:color="auto" w:fill="FFFFFF"/>
              </w:rPr>
              <w:t>vorderster Front</w:t>
            </w:r>
          </w:p>
        </w:tc>
        <w:tc>
          <w:tcPr>
            <w:tcW w:w="4768" w:type="dxa"/>
          </w:tcPr>
          <w:p w:rsidR="00581ED4" w:rsidRPr="00545772"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На лінії фронту</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134</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rPr>
            </w:pPr>
            <w:r w:rsidRPr="00545772">
              <w:rPr>
                <w:rFonts w:ascii="Times New Roman" w:hAnsi="Times New Roman" w:cs="Times New Roman"/>
                <w:i/>
                <w:color w:val="000000"/>
                <w:sz w:val="28"/>
                <w:szCs w:val="28"/>
                <w:shd w:val="clear" w:color="auto" w:fill="FFFFFF"/>
              </w:rPr>
              <w:t>d</w:t>
            </w:r>
            <w:r w:rsidR="00FF7888">
              <w:rPr>
                <w:rFonts w:ascii="Times New Roman" w:hAnsi="Times New Roman" w:cs="Times New Roman"/>
                <w:i/>
                <w:color w:val="000000"/>
                <w:sz w:val="28"/>
                <w:szCs w:val="28"/>
                <w:shd w:val="clear" w:color="auto" w:fill="FFFFFF"/>
                <w:lang w:val="de-DE"/>
              </w:rPr>
              <w:t>ie</w:t>
            </w:r>
            <w:r w:rsidRPr="00545772">
              <w:rPr>
                <w:rFonts w:ascii="Times New Roman" w:hAnsi="Times New Roman" w:cs="Times New Roman"/>
                <w:i/>
                <w:color w:val="000000"/>
                <w:sz w:val="28"/>
                <w:szCs w:val="28"/>
                <w:shd w:val="clear" w:color="auto" w:fill="FFFFFF"/>
              </w:rPr>
              <w:t xml:space="preserve"> Hitler-Jugend</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Гітлерюгенд</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135</w:t>
            </w:r>
          </w:p>
        </w:tc>
        <w:tc>
          <w:tcPr>
            <w:tcW w:w="4016" w:type="dxa"/>
          </w:tcPr>
          <w:p w:rsidR="00581ED4" w:rsidRPr="00545772" w:rsidRDefault="00581ED4" w:rsidP="00DD02C9">
            <w:pPr>
              <w:rPr>
                <w:rFonts w:ascii="Times New Roman" w:hAnsi="Times New Roman" w:cs="Times New Roman"/>
                <w:i/>
                <w:color w:val="000000"/>
                <w:sz w:val="28"/>
                <w:szCs w:val="28"/>
                <w:shd w:val="clear" w:color="auto" w:fill="FFFFFF"/>
                <w:lang w:val="uk-UA"/>
              </w:rPr>
            </w:pPr>
            <w:r w:rsidRPr="00545772">
              <w:rPr>
                <w:rFonts w:ascii="Times New Roman" w:hAnsi="Times New Roman" w:cs="Times New Roman"/>
                <w:i/>
                <w:color w:val="000000"/>
                <w:sz w:val="28"/>
                <w:szCs w:val="28"/>
                <w:shd w:val="clear" w:color="auto" w:fill="FFFFFF"/>
              </w:rPr>
              <w:t>Bildung bewaffneter Banden</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Формування збройних сил</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136</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545772">
              <w:rPr>
                <w:rFonts w:ascii="Times New Roman" w:hAnsi="Times New Roman" w:cs="Times New Roman"/>
                <w:i/>
                <w:color w:val="000000"/>
                <w:sz w:val="28"/>
                <w:szCs w:val="28"/>
                <w:shd w:val="clear" w:color="auto" w:fill="FFFFFF"/>
                <w:lang w:val="de-DE"/>
              </w:rPr>
              <w:t>das Gesetz zum Schutz der Jugend</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Закон про захист молоді</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137</w:t>
            </w:r>
          </w:p>
        </w:tc>
        <w:tc>
          <w:tcPr>
            <w:tcW w:w="4016" w:type="dxa"/>
          </w:tcPr>
          <w:p w:rsidR="00581ED4" w:rsidRPr="00545772" w:rsidRDefault="00581ED4" w:rsidP="00FF7888">
            <w:pPr>
              <w:spacing w:line="360" w:lineRule="auto"/>
              <w:jc w:val="both"/>
              <w:rPr>
                <w:rFonts w:ascii="Times New Roman" w:hAnsi="Times New Roman" w:cs="Times New Roman"/>
                <w:i/>
                <w:color w:val="000000"/>
                <w:sz w:val="28"/>
                <w:szCs w:val="28"/>
                <w:shd w:val="clear" w:color="auto" w:fill="FFFFFF"/>
                <w:lang w:val="de-DE"/>
              </w:rPr>
            </w:pPr>
            <w:r w:rsidRPr="00545772">
              <w:rPr>
                <w:rFonts w:ascii="Times New Roman" w:hAnsi="Times New Roman" w:cs="Times New Roman"/>
                <w:i/>
                <w:color w:val="000000"/>
                <w:sz w:val="28"/>
                <w:szCs w:val="28"/>
                <w:shd w:val="clear" w:color="auto" w:fill="FFFFFF"/>
                <w:lang w:val="de-DE"/>
              </w:rPr>
              <w:t>schriftliche</w:t>
            </w:r>
            <w:r w:rsidR="00FF7888">
              <w:rPr>
                <w:rFonts w:ascii="Times New Roman" w:hAnsi="Times New Roman" w:cs="Times New Roman"/>
                <w:i/>
                <w:color w:val="000000"/>
                <w:sz w:val="28"/>
                <w:szCs w:val="28"/>
                <w:shd w:val="clear" w:color="auto" w:fill="FFFFFF"/>
                <w:lang w:val="de-DE"/>
              </w:rPr>
              <w:t xml:space="preserve">r </w:t>
            </w:r>
            <w:r w:rsidRPr="00545772">
              <w:rPr>
                <w:rFonts w:ascii="Times New Roman" w:hAnsi="Times New Roman" w:cs="Times New Roman"/>
                <w:i/>
                <w:color w:val="000000"/>
                <w:sz w:val="28"/>
                <w:szCs w:val="28"/>
                <w:shd w:val="clear" w:color="auto" w:fill="FFFFFF"/>
                <w:lang w:val="de-DE"/>
              </w:rPr>
              <w:t>Antrag die Entscheidung des Amtsgerichtes</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Заява до суду</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lastRenderedPageBreak/>
              <w:t>138</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545772">
              <w:rPr>
                <w:rFonts w:ascii="Times New Roman" w:hAnsi="Times New Roman" w:cs="Times New Roman"/>
                <w:i/>
                <w:color w:val="000000"/>
                <w:sz w:val="28"/>
                <w:szCs w:val="28"/>
                <w:shd w:val="clear" w:color="auto" w:fill="FFFFFF"/>
                <w:lang w:val="de-DE"/>
              </w:rPr>
              <w:t>Großdeutschland</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Велика Німеччина</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139</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kapitulieren</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Капітулювати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140</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Nationalregierung</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Уряд</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141</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Schutz</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Оборона, захист</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142</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Wehrbezirkskommando</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Командування військового округу</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143</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Einberufung</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Збори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144</w:t>
            </w:r>
          </w:p>
        </w:tc>
        <w:tc>
          <w:tcPr>
            <w:tcW w:w="4016" w:type="dxa"/>
          </w:tcPr>
          <w:p w:rsidR="00581ED4" w:rsidRPr="00680767"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rPr>
              <w:t>Zivilist</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Цивільний</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145</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Bannführer</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Лідер пропаганди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146</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Polizei</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Поліція</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147</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680767">
              <w:rPr>
                <w:rFonts w:ascii="Times New Roman" w:hAnsi="Times New Roman" w:cs="Times New Roman"/>
                <w:i/>
                <w:color w:val="000000"/>
                <w:sz w:val="28"/>
                <w:szCs w:val="28"/>
                <w:shd w:val="clear" w:color="auto" w:fill="FFFFFF"/>
                <w:lang w:val="de-DE"/>
              </w:rPr>
              <w:t>Munition</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Боєприпаси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148</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1641EC">
              <w:rPr>
                <w:rFonts w:ascii="Times New Roman" w:hAnsi="Times New Roman" w:cs="Times New Roman"/>
                <w:i/>
                <w:color w:val="000000"/>
                <w:sz w:val="28"/>
                <w:szCs w:val="28"/>
                <w:shd w:val="clear" w:color="auto" w:fill="FFFFFF"/>
                <w:lang w:val="de-DE"/>
              </w:rPr>
              <w:t>Strafverfügung</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Штрафний наказ</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149</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1641EC">
              <w:rPr>
                <w:rFonts w:ascii="Times New Roman" w:hAnsi="Times New Roman" w:cs="Times New Roman"/>
                <w:i/>
                <w:color w:val="000000"/>
                <w:sz w:val="28"/>
                <w:szCs w:val="28"/>
                <w:shd w:val="clear" w:color="auto" w:fill="FFFFFF"/>
                <w:lang w:val="de-DE"/>
              </w:rPr>
              <w:t>Strafmildernd</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Пом’якшення покарання</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150</w:t>
            </w:r>
          </w:p>
        </w:tc>
        <w:tc>
          <w:tcPr>
            <w:tcW w:w="4016" w:type="dxa"/>
          </w:tcPr>
          <w:p w:rsidR="00581ED4" w:rsidRPr="001641EC"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1641EC">
              <w:rPr>
                <w:rFonts w:ascii="Times New Roman" w:hAnsi="Times New Roman" w:cs="Times New Roman"/>
                <w:i/>
                <w:color w:val="000000"/>
                <w:sz w:val="28"/>
                <w:szCs w:val="28"/>
                <w:shd w:val="clear" w:color="auto" w:fill="FFFFFF"/>
              </w:rPr>
              <w:t>Täter</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Злочинці</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151</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1641EC">
              <w:rPr>
                <w:rFonts w:ascii="Times New Roman" w:hAnsi="Times New Roman" w:cs="Times New Roman"/>
                <w:i/>
                <w:color w:val="000000"/>
                <w:sz w:val="28"/>
                <w:szCs w:val="28"/>
                <w:shd w:val="clear" w:color="auto" w:fill="FFFFFF"/>
                <w:lang w:val="de-DE"/>
              </w:rPr>
              <w:t>Kreisgericht</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Районний суд</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152</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1641EC">
              <w:rPr>
                <w:rFonts w:ascii="Times New Roman" w:hAnsi="Times New Roman" w:cs="Times New Roman"/>
                <w:i/>
                <w:color w:val="000000"/>
                <w:sz w:val="28"/>
                <w:szCs w:val="28"/>
                <w:shd w:val="clear" w:color="auto" w:fill="FFFFFF"/>
                <w:lang w:val="de-DE"/>
              </w:rPr>
              <w:t>General</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Генерал</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153</w:t>
            </w:r>
          </w:p>
        </w:tc>
        <w:tc>
          <w:tcPr>
            <w:tcW w:w="4016" w:type="dxa"/>
          </w:tcPr>
          <w:p w:rsidR="00581ED4" w:rsidRPr="00545772" w:rsidRDefault="00FF7888" w:rsidP="00DD02C9">
            <w:pPr>
              <w:spacing w:line="360" w:lineRule="auto"/>
              <w:jc w:val="both"/>
              <w:rPr>
                <w:rFonts w:ascii="Times New Roman" w:hAnsi="Times New Roman" w:cs="Times New Roman"/>
                <w:i/>
                <w:color w:val="000000"/>
                <w:sz w:val="28"/>
                <w:szCs w:val="28"/>
                <w:shd w:val="clear" w:color="auto" w:fill="FFFFFF"/>
                <w:lang w:val="de-DE"/>
              </w:rPr>
            </w:pPr>
            <w:r>
              <w:rPr>
                <w:rFonts w:ascii="Times New Roman" w:hAnsi="Times New Roman" w:cs="Times New Roman"/>
                <w:i/>
                <w:color w:val="000000"/>
                <w:sz w:val="28"/>
                <w:szCs w:val="28"/>
                <w:shd w:val="clear" w:color="auto" w:fill="FFFFFF"/>
                <w:lang w:val="de-DE"/>
              </w:rPr>
              <w:t>Luftangriffe</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Повітряні удари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154</w:t>
            </w:r>
          </w:p>
        </w:tc>
        <w:tc>
          <w:tcPr>
            <w:tcW w:w="4016" w:type="dxa"/>
          </w:tcPr>
          <w:p w:rsidR="00581ED4" w:rsidRPr="00545772" w:rsidRDefault="00581ED4" w:rsidP="00DD02C9">
            <w:pPr>
              <w:spacing w:line="360" w:lineRule="auto"/>
              <w:jc w:val="both"/>
              <w:rPr>
                <w:rFonts w:ascii="Times New Roman" w:hAnsi="Times New Roman" w:cs="Times New Roman"/>
                <w:i/>
                <w:color w:val="000000"/>
                <w:sz w:val="28"/>
                <w:szCs w:val="28"/>
                <w:shd w:val="clear" w:color="auto" w:fill="FFFFFF"/>
                <w:lang w:val="de-DE"/>
              </w:rPr>
            </w:pPr>
            <w:r>
              <w:rPr>
                <w:rFonts w:ascii="Times New Roman" w:hAnsi="Times New Roman" w:cs="Times New Roman"/>
                <w:i/>
                <w:color w:val="000000"/>
                <w:sz w:val="28"/>
                <w:szCs w:val="28"/>
                <w:shd w:val="clear" w:color="auto" w:fill="FFFFFF"/>
                <w:lang w:val="de-DE"/>
              </w:rPr>
              <w:t>Karpaten</w:t>
            </w:r>
          </w:p>
        </w:tc>
        <w:tc>
          <w:tcPr>
            <w:tcW w:w="4768" w:type="dxa"/>
          </w:tcPr>
          <w:p w:rsidR="00581ED4" w:rsidRPr="001641EC"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Карпати</w:t>
            </w:r>
          </w:p>
        </w:tc>
      </w:tr>
      <w:tr w:rsidR="00581ED4" w:rsidRPr="002C61E9" w:rsidTr="00DD02C9">
        <w:tc>
          <w:tcPr>
            <w:tcW w:w="645" w:type="dxa"/>
          </w:tcPr>
          <w:p w:rsidR="00581ED4" w:rsidRDefault="00581ED4" w:rsidP="00DD02C9">
            <w:pPr>
              <w:spacing w:line="360" w:lineRule="auto"/>
              <w:jc w:val="both"/>
              <w:rPr>
                <w:rFonts w:ascii="Times New Roman" w:hAnsi="Times New Roman" w:cs="Times New Roman"/>
                <w:b/>
                <w:spacing w:val="3"/>
                <w:sz w:val="28"/>
                <w:szCs w:val="28"/>
                <w:bdr w:val="none" w:sz="0" w:space="0" w:color="auto" w:frame="1"/>
                <w:shd w:val="clear" w:color="auto" w:fill="FFFFFF"/>
                <w:lang w:val="uk-UA"/>
              </w:rPr>
            </w:pPr>
            <w:r>
              <w:rPr>
                <w:rFonts w:ascii="Times New Roman" w:hAnsi="Times New Roman" w:cs="Times New Roman"/>
                <w:b/>
                <w:spacing w:val="3"/>
                <w:sz w:val="28"/>
                <w:szCs w:val="28"/>
                <w:bdr w:val="none" w:sz="0" w:space="0" w:color="auto" w:frame="1"/>
                <w:shd w:val="clear" w:color="auto" w:fill="FFFFFF"/>
                <w:lang w:val="uk-UA"/>
              </w:rPr>
              <w:t>155</w:t>
            </w:r>
          </w:p>
        </w:tc>
        <w:tc>
          <w:tcPr>
            <w:tcW w:w="4016" w:type="dxa"/>
          </w:tcPr>
          <w:p w:rsidR="00581ED4" w:rsidRPr="001641EC" w:rsidRDefault="00581ED4" w:rsidP="00DD02C9">
            <w:pPr>
              <w:spacing w:line="360" w:lineRule="auto"/>
              <w:jc w:val="both"/>
              <w:rPr>
                <w:rFonts w:ascii="Times New Roman" w:hAnsi="Times New Roman" w:cs="Times New Roman"/>
                <w:i/>
                <w:color w:val="000000"/>
                <w:sz w:val="28"/>
                <w:szCs w:val="28"/>
                <w:shd w:val="clear" w:color="auto" w:fill="FFFFFF"/>
                <w:lang w:val="de-DE"/>
              </w:rPr>
            </w:pPr>
            <w:r w:rsidRPr="001641EC">
              <w:rPr>
                <w:rFonts w:ascii="Times New Roman" w:hAnsi="Times New Roman" w:cs="Times New Roman"/>
                <w:i/>
                <w:color w:val="000000"/>
                <w:sz w:val="28"/>
                <w:szCs w:val="28"/>
                <w:shd w:val="clear" w:color="auto" w:fill="FFFFFF"/>
              </w:rPr>
              <w:t>Luftwaffendi</w:t>
            </w:r>
            <w:r w:rsidRPr="001641EC">
              <w:rPr>
                <w:rStyle w:val="l6"/>
                <w:rFonts w:ascii="Times New Roman" w:hAnsi="Times New Roman" w:cs="Times New Roman"/>
                <w:i/>
                <w:color w:val="000000"/>
                <w:sz w:val="28"/>
                <w:szCs w:val="28"/>
                <w:bdr w:val="none" w:sz="0" w:space="0" w:color="auto" w:frame="1"/>
                <w:shd w:val="clear" w:color="auto" w:fill="FFFFFF"/>
              </w:rPr>
              <w:t>enst</w:t>
            </w:r>
          </w:p>
        </w:tc>
        <w:tc>
          <w:tcPr>
            <w:tcW w:w="4768" w:type="dxa"/>
          </w:tcPr>
          <w:p w:rsidR="00581ED4" w:rsidRDefault="00581ED4" w:rsidP="00DD02C9">
            <w:pPr>
              <w:spacing w:line="360" w:lineRule="auto"/>
              <w:jc w:val="both"/>
              <w:rPr>
                <w:rFonts w:ascii="Times New Roman" w:hAnsi="Times New Roman" w:cs="Times New Roman"/>
                <w:spacing w:val="3"/>
                <w:sz w:val="28"/>
                <w:szCs w:val="28"/>
                <w:shd w:val="clear" w:color="auto" w:fill="FDFEFF"/>
                <w:lang w:val="uk-UA"/>
              </w:rPr>
            </w:pPr>
            <w:r>
              <w:rPr>
                <w:rFonts w:ascii="Times New Roman" w:hAnsi="Times New Roman" w:cs="Times New Roman"/>
                <w:spacing w:val="3"/>
                <w:sz w:val="28"/>
                <w:szCs w:val="28"/>
                <w:shd w:val="clear" w:color="auto" w:fill="FDFEFF"/>
                <w:lang w:val="uk-UA"/>
              </w:rPr>
              <w:t>Протиповітряна служба</w:t>
            </w:r>
          </w:p>
        </w:tc>
      </w:tr>
    </w:tbl>
    <w:p w:rsidR="00581ED4" w:rsidRPr="00201129" w:rsidRDefault="00581ED4" w:rsidP="00581ED4">
      <w:pPr>
        <w:spacing w:after="0" w:line="360" w:lineRule="auto"/>
        <w:ind w:firstLine="709"/>
        <w:jc w:val="both"/>
        <w:rPr>
          <w:rFonts w:ascii="Times New Roman" w:hAnsi="Times New Roman" w:cs="Times New Roman"/>
          <w:b/>
          <w:sz w:val="28"/>
          <w:szCs w:val="28"/>
          <w:bdr w:val="none" w:sz="0" w:space="0" w:color="auto" w:frame="1"/>
          <w:shd w:val="clear" w:color="auto" w:fill="FFFFFF"/>
          <w:lang w:val="uk-UA"/>
        </w:rPr>
      </w:pPr>
    </w:p>
    <w:p w:rsidR="00340FA1" w:rsidRPr="00857A0A" w:rsidRDefault="00340FA1" w:rsidP="00AF5151">
      <w:pPr>
        <w:jc w:val="both"/>
        <w:rPr>
          <w:rFonts w:ascii="Times New Roman" w:hAnsi="Times New Roman" w:cs="Times New Roman"/>
          <w:sz w:val="28"/>
          <w:szCs w:val="28"/>
          <w:lang w:val="uk-UA"/>
        </w:rPr>
      </w:pPr>
    </w:p>
    <w:sectPr w:rsidR="00340FA1" w:rsidRPr="00857A0A" w:rsidSect="00A50863">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A9" w:rsidRDefault="00900EA9" w:rsidP="00A50863">
      <w:pPr>
        <w:spacing w:after="0" w:line="240" w:lineRule="auto"/>
      </w:pPr>
      <w:r>
        <w:separator/>
      </w:r>
    </w:p>
  </w:endnote>
  <w:endnote w:type="continuationSeparator" w:id="0">
    <w:p w:rsidR="00900EA9" w:rsidRDefault="00900EA9" w:rsidP="00A5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A9" w:rsidRDefault="00900EA9" w:rsidP="00A50863">
      <w:pPr>
        <w:spacing w:after="0" w:line="240" w:lineRule="auto"/>
      </w:pPr>
      <w:r>
        <w:separator/>
      </w:r>
    </w:p>
  </w:footnote>
  <w:footnote w:type="continuationSeparator" w:id="0">
    <w:p w:rsidR="00900EA9" w:rsidRDefault="00900EA9" w:rsidP="00A50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413008"/>
      <w:docPartObj>
        <w:docPartGallery w:val="Page Numbers (Top of Page)"/>
        <w:docPartUnique/>
      </w:docPartObj>
    </w:sdtPr>
    <w:sdtEndPr/>
    <w:sdtContent>
      <w:p w:rsidR="000256D3" w:rsidRDefault="000256D3">
        <w:pPr>
          <w:pStyle w:val="a6"/>
          <w:jc w:val="right"/>
        </w:pPr>
        <w:r>
          <w:fldChar w:fldCharType="begin"/>
        </w:r>
        <w:r>
          <w:instrText>PAGE   \* MERGEFORMAT</w:instrText>
        </w:r>
        <w:r>
          <w:fldChar w:fldCharType="separate"/>
        </w:r>
        <w:r w:rsidR="00582FA5">
          <w:rPr>
            <w:noProof/>
          </w:rPr>
          <w:t>80</w:t>
        </w:r>
        <w:r>
          <w:fldChar w:fldCharType="end"/>
        </w:r>
      </w:p>
    </w:sdtContent>
  </w:sdt>
  <w:p w:rsidR="000256D3" w:rsidRDefault="000256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D9D"/>
    <w:multiLevelType w:val="multilevel"/>
    <w:tmpl w:val="9C200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F276E"/>
    <w:multiLevelType w:val="hybridMultilevel"/>
    <w:tmpl w:val="E57C89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7665F35"/>
    <w:multiLevelType w:val="hybridMultilevel"/>
    <w:tmpl w:val="9C1C4B8C"/>
    <w:lvl w:ilvl="0" w:tplc="2B82925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9D37014"/>
    <w:multiLevelType w:val="multilevel"/>
    <w:tmpl w:val="EA3A3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C741E"/>
    <w:multiLevelType w:val="multilevel"/>
    <w:tmpl w:val="DC5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D4AD9"/>
    <w:multiLevelType w:val="hybridMultilevel"/>
    <w:tmpl w:val="BE986D0A"/>
    <w:lvl w:ilvl="0" w:tplc="CA3E5284">
      <w:start w:val="1"/>
      <w:numFmt w:val="decimal"/>
      <w:lvlText w:val="%1."/>
      <w:lvlJc w:val="left"/>
      <w:pPr>
        <w:ind w:left="735" w:hanging="37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9576A"/>
    <w:multiLevelType w:val="hybridMultilevel"/>
    <w:tmpl w:val="AD8C6264"/>
    <w:lvl w:ilvl="0" w:tplc="F83EEBF4">
      <w:start w:val="1"/>
      <w:numFmt w:val="bullet"/>
      <w:lvlText w:val="•"/>
      <w:lvlJc w:val="left"/>
      <w:pPr>
        <w:tabs>
          <w:tab w:val="num" w:pos="720"/>
        </w:tabs>
        <w:ind w:left="720" w:hanging="360"/>
      </w:pPr>
      <w:rPr>
        <w:rFonts w:ascii="Times New Roman" w:hAnsi="Times New Roman" w:hint="default"/>
      </w:rPr>
    </w:lvl>
    <w:lvl w:ilvl="1" w:tplc="710A1F0A" w:tentative="1">
      <w:start w:val="1"/>
      <w:numFmt w:val="bullet"/>
      <w:lvlText w:val="•"/>
      <w:lvlJc w:val="left"/>
      <w:pPr>
        <w:tabs>
          <w:tab w:val="num" w:pos="1440"/>
        </w:tabs>
        <w:ind w:left="1440" w:hanging="360"/>
      </w:pPr>
      <w:rPr>
        <w:rFonts w:ascii="Times New Roman" w:hAnsi="Times New Roman" w:hint="default"/>
      </w:rPr>
    </w:lvl>
    <w:lvl w:ilvl="2" w:tplc="2A207310" w:tentative="1">
      <w:start w:val="1"/>
      <w:numFmt w:val="bullet"/>
      <w:lvlText w:val="•"/>
      <w:lvlJc w:val="left"/>
      <w:pPr>
        <w:tabs>
          <w:tab w:val="num" w:pos="2160"/>
        </w:tabs>
        <w:ind w:left="2160" w:hanging="360"/>
      </w:pPr>
      <w:rPr>
        <w:rFonts w:ascii="Times New Roman" w:hAnsi="Times New Roman" w:hint="default"/>
      </w:rPr>
    </w:lvl>
    <w:lvl w:ilvl="3" w:tplc="BD7A88D8" w:tentative="1">
      <w:start w:val="1"/>
      <w:numFmt w:val="bullet"/>
      <w:lvlText w:val="•"/>
      <w:lvlJc w:val="left"/>
      <w:pPr>
        <w:tabs>
          <w:tab w:val="num" w:pos="2880"/>
        </w:tabs>
        <w:ind w:left="2880" w:hanging="360"/>
      </w:pPr>
      <w:rPr>
        <w:rFonts w:ascii="Times New Roman" w:hAnsi="Times New Roman" w:hint="default"/>
      </w:rPr>
    </w:lvl>
    <w:lvl w:ilvl="4" w:tplc="3A9A7382" w:tentative="1">
      <w:start w:val="1"/>
      <w:numFmt w:val="bullet"/>
      <w:lvlText w:val="•"/>
      <w:lvlJc w:val="left"/>
      <w:pPr>
        <w:tabs>
          <w:tab w:val="num" w:pos="3600"/>
        </w:tabs>
        <w:ind w:left="3600" w:hanging="360"/>
      </w:pPr>
      <w:rPr>
        <w:rFonts w:ascii="Times New Roman" w:hAnsi="Times New Roman" w:hint="default"/>
      </w:rPr>
    </w:lvl>
    <w:lvl w:ilvl="5" w:tplc="A31291BE" w:tentative="1">
      <w:start w:val="1"/>
      <w:numFmt w:val="bullet"/>
      <w:lvlText w:val="•"/>
      <w:lvlJc w:val="left"/>
      <w:pPr>
        <w:tabs>
          <w:tab w:val="num" w:pos="4320"/>
        </w:tabs>
        <w:ind w:left="4320" w:hanging="360"/>
      </w:pPr>
      <w:rPr>
        <w:rFonts w:ascii="Times New Roman" w:hAnsi="Times New Roman" w:hint="default"/>
      </w:rPr>
    </w:lvl>
    <w:lvl w:ilvl="6" w:tplc="95B6E2B4" w:tentative="1">
      <w:start w:val="1"/>
      <w:numFmt w:val="bullet"/>
      <w:lvlText w:val="•"/>
      <w:lvlJc w:val="left"/>
      <w:pPr>
        <w:tabs>
          <w:tab w:val="num" w:pos="5040"/>
        </w:tabs>
        <w:ind w:left="5040" w:hanging="360"/>
      </w:pPr>
      <w:rPr>
        <w:rFonts w:ascii="Times New Roman" w:hAnsi="Times New Roman" w:hint="default"/>
      </w:rPr>
    </w:lvl>
    <w:lvl w:ilvl="7" w:tplc="9EE4222C" w:tentative="1">
      <w:start w:val="1"/>
      <w:numFmt w:val="bullet"/>
      <w:lvlText w:val="•"/>
      <w:lvlJc w:val="left"/>
      <w:pPr>
        <w:tabs>
          <w:tab w:val="num" w:pos="5760"/>
        </w:tabs>
        <w:ind w:left="5760" w:hanging="360"/>
      </w:pPr>
      <w:rPr>
        <w:rFonts w:ascii="Times New Roman" w:hAnsi="Times New Roman" w:hint="default"/>
      </w:rPr>
    </w:lvl>
    <w:lvl w:ilvl="8" w:tplc="67D614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480308"/>
    <w:multiLevelType w:val="hybridMultilevel"/>
    <w:tmpl w:val="4202AF16"/>
    <w:lvl w:ilvl="0" w:tplc="8F786A48">
      <w:start w:val="35"/>
      <w:numFmt w:val="decimal"/>
      <w:lvlText w:val="%1."/>
      <w:lvlJc w:val="left"/>
      <w:pPr>
        <w:ind w:left="735" w:hanging="375"/>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B198E"/>
    <w:multiLevelType w:val="hybridMultilevel"/>
    <w:tmpl w:val="B11E4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174C16"/>
    <w:multiLevelType w:val="multilevel"/>
    <w:tmpl w:val="7C147D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98787A"/>
    <w:multiLevelType w:val="multilevel"/>
    <w:tmpl w:val="7436BA6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0F459E"/>
    <w:multiLevelType w:val="hybridMultilevel"/>
    <w:tmpl w:val="096235F6"/>
    <w:lvl w:ilvl="0" w:tplc="1C241536">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26531E"/>
    <w:multiLevelType w:val="multilevel"/>
    <w:tmpl w:val="676026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696830"/>
    <w:multiLevelType w:val="hybridMultilevel"/>
    <w:tmpl w:val="86E0AF7E"/>
    <w:lvl w:ilvl="0" w:tplc="EB9C59FC">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6811451"/>
    <w:multiLevelType w:val="multilevel"/>
    <w:tmpl w:val="36B40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BE2BC3"/>
    <w:multiLevelType w:val="hybridMultilevel"/>
    <w:tmpl w:val="A0740E7A"/>
    <w:lvl w:ilvl="0" w:tplc="F2C4EC24">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5C460B4"/>
    <w:multiLevelType w:val="multilevel"/>
    <w:tmpl w:val="2E52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9531BB"/>
    <w:multiLevelType w:val="hybridMultilevel"/>
    <w:tmpl w:val="13DC57F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B805F80"/>
    <w:multiLevelType w:val="multilevel"/>
    <w:tmpl w:val="A484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22203C"/>
    <w:multiLevelType w:val="multilevel"/>
    <w:tmpl w:val="951C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D17692"/>
    <w:multiLevelType w:val="hybridMultilevel"/>
    <w:tmpl w:val="5B006E0C"/>
    <w:lvl w:ilvl="0" w:tplc="85545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E06AB9"/>
    <w:multiLevelType w:val="hybridMultilevel"/>
    <w:tmpl w:val="63C4F266"/>
    <w:lvl w:ilvl="0" w:tplc="9B907DAA">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AD47AD8"/>
    <w:multiLevelType w:val="hybridMultilevel"/>
    <w:tmpl w:val="9BAA7798"/>
    <w:lvl w:ilvl="0" w:tplc="FCC0060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num>
  <w:num w:numId="2">
    <w:abstractNumId w:val="16"/>
  </w:num>
  <w:num w:numId="3">
    <w:abstractNumId w:val="7"/>
  </w:num>
  <w:num w:numId="4">
    <w:abstractNumId w:val="5"/>
  </w:num>
  <w:num w:numId="5">
    <w:abstractNumId w:val="12"/>
  </w:num>
  <w:num w:numId="6">
    <w:abstractNumId w:val="10"/>
  </w:num>
  <w:num w:numId="7">
    <w:abstractNumId w:val="9"/>
  </w:num>
  <w:num w:numId="8">
    <w:abstractNumId w:val="11"/>
  </w:num>
  <w:num w:numId="9">
    <w:abstractNumId w:val="19"/>
  </w:num>
  <w:num w:numId="10">
    <w:abstractNumId w:val="6"/>
  </w:num>
  <w:num w:numId="11">
    <w:abstractNumId w:val="2"/>
  </w:num>
  <w:num w:numId="12">
    <w:abstractNumId w:val="4"/>
  </w:num>
  <w:num w:numId="13">
    <w:abstractNumId w:val="17"/>
  </w:num>
  <w:num w:numId="14">
    <w:abstractNumId w:val="1"/>
  </w:num>
  <w:num w:numId="15">
    <w:abstractNumId w:val="15"/>
  </w:num>
  <w:num w:numId="16">
    <w:abstractNumId w:val="22"/>
  </w:num>
  <w:num w:numId="17">
    <w:abstractNumId w:val="14"/>
  </w:num>
  <w:num w:numId="18">
    <w:abstractNumId w:val="0"/>
  </w:num>
  <w:num w:numId="19">
    <w:abstractNumId w:val="3"/>
  </w:num>
  <w:num w:numId="20">
    <w:abstractNumId w:val="21"/>
  </w:num>
  <w:num w:numId="21">
    <w:abstractNumId w:val="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1"/>
    <w:rsid w:val="00004532"/>
    <w:rsid w:val="00013EB4"/>
    <w:rsid w:val="000256D3"/>
    <w:rsid w:val="00027E98"/>
    <w:rsid w:val="000451EB"/>
    <w:rsid w:val="00061132"/>
    <w:rsid w:val="00074A09"/>
    <w:rsid w:val="00084B17"/>
    <w:rsid w:val="0009363E"/>
    <w:rsid w:val="000B12B3"/>
    <w:rsid w:val="00115B18"/>
    <w:rsid w:val="0014274C"/>
    <w:rsid w:val="00162665"/>
    <w:rsid w:val="00181EF4"/>
    <w:rsid w:val="001B5821"/>
    <w:rsid w:val="001B74CF"/>
    <w:rsid w:val="001C5A8F"/>
    <w:rsid w:val="00201490"/>
    <w:rsid w:val="00203161"/>
    <w:rsid w:val="00224649"/>
    <w:rsid w:val="00267CF7"/>
    <w:rsid w:val="00274703"/>
    <w:rsid w:val="002A1086"/>
    <w:rsid w:val="002C6930"/>
    <w:rsid w:val="00301473"/>
    <w:rsid w:val="00310688"/>
    <w:rsid w:val="00310B5E"/>
    <w:rsid w:val="00311346"/>
    <w:rsid w:val="003202E8"/>
    <w:rsid w:val="00340FA1"/>
    <w:rsid w:val="003456EF"/>
    <w:rsid w:val="003A2433"/>
    <w:rsid w:val="003B061D"/>
    <w:rsid w:val="003B7812"/>
    <w:rsid w:val="003D4D30"/>
    <w:rsid w:val="003D58DD"/>
    <w:rsid w:val="003D73C9"/>
    <w:rsid w:val="004238B4"/>
    <w:rsid w:val="0042696A"/>
    <w:rsid w:val="004657C8"/>
    <w:rsid w:val="00465BFB"/>
    <w:rsid w:val="00496043"/>
    <w:rsid w:val="004D3E43"/>
    <w:rsid w:val="004D5B73"/>
    <w:rsid w:val="004E5E86"/>
    <w:rsid w:val="004F65A0"/>
    <w:rsid w:val="005146D1"/>
    <w:rsid w:val="005662A3"/>
    <w:rsid w:val="00566399"/>
    <w:rsid w:val="00577CF2"/>
    <w:rsid w:val="00581ED4"/>
    <w:rsid w:val="00582FA5"/>
    <w:rsid w:val="00652732"/>
    <w:rsid w:val="00675AAD"/>
    <w:rsid w:val="00690B25"/>
    <w:rsid w:val="00693063"/>
    <w:rsid w:val="006C5F81"/>
    <w:rsid w:val="007501A7"/>
    <w:rsid w:val="007517DF"/>
    <w:rsid w:val="00757D5B"/>
    <w:rsid w:val="0076097C"/>
    <w:rsid w:val="00782A53"/>
    <w:rsid w:val="00786A81"/>
    <w:rsid w:val="007C7490"/>
    <w:rsid w:val="007D4E0F"/>
    <w:rsid w:val="007E6C34"/>
    <w:rsid w:val="00800993"/>
    <w:rsid w:val="00857A0A"/>
    <w:rsid w:val="008617F9"/>
    <w:rsid w:val="00867DDC"/>
    <w:rsid w:val="008C2EE4"/>
    <w:rsid w:val="00900EA9"/>
    <w:rsid w:val="00932304"/>
    <w:rsid w:val="009758CD"/>
    <w:rsid w:val="0099306A"/>
    <w:rsid w:val="009B7ABF"/>
    <w:rsid w:val="00A50863"/>
    <w:rsid w:val="00A705F9"/>
    <w:rsid w:val="00AE3D3F"/>
    <w:rsid w:val="00AE77E2"/>
    <w:rsid w:val="00AF4C2F"/>
    <w:rsid w:val="00AF5151"/>
    <w:rsid w:val="00B126BC"/>
    <w:rsid w:val="00B25E45"/>
    <w:rsid w:val="00B41060"/>
    <w:rsid w:val="00B54D4F"/>
    <w:rsid w:val="00B726A2"/>
    <w:rsid w:val="00B8787E"/>
    <w:rsid w:val="00BA166A"/>
    <w:rsid w:val="00BE0223"/>
    <w:rsid w:val="00BE664E"/>
    <w:rsid w:val="00C14F60"/>
    <w:rsid w:val="00C17029"/>
    <w:rsid w:val="00C26A63"/>
    <w:rsid w:val="00C32088"/>
    <w:rsid w:val="00C51E82"/>
    <w:rsid w:val="00C53922"/>
    <w:rsid w:val="00C543DB"/>
    <w:rsid w:val="00C60094"/>
    <w:rsid w:val="00C63856"/>
    <w:rsid w:val="00C70831"/>
    <w:rsid w:val="00CA639B"/>
    <w:rsid w:val="00CD64F6"/>
    <w:rsid w:val="00D10415"/>
    <w:rsid w:val="00D119FF"/>
    <w:rsid w:val="00D2162B"/>
    <w:rsid w:val="00D42888"/>
    <w:rsid w:val="00D455A2"/>
    <w:rsid w:val="00D456FC"/>
    <w:rsid w:val="00D57BEE"/>
    <w:rsid w:val="00D6301E"/>
    <w:rsid w:val="00D73A4D"/>
    <w:rsid w:val="00D76CC3"/>
    <w:rsid w:val="00DB7013"/>
    <w:rsid w:val="00DD02C9"/>
    <w:rsid w:val="00DD69BF"/>
    <w:rsid w:val="00DD6F0F"/>
    <w:rsid w:val="00E44120"/>
    <w:rsid w:val="00E52422"/>
    <w:rsid w:val="00E55EF7"/>
    <w:rsid w:val="00E61CDB"/>
    <w:rsid w:val="00E924F3"/>
    <w:rsid w:val="00E93536"/>
    <w:rsid w:val="00EC37C6"/>
    <w:rsid w:val="00EE0BDF"/>
    <w:rsid w:val="00F038CF"/>
    <w:rsid w:val="00F36F7F"/>
    <w:rsid w:val="00F6155E"/>
    <w:rsid w:val="00F719E0"/>
    <w:rsid w:val="00F93A47"/>
    <w:rsid w:val="00FA3567"/>
    <w:rsid w:val="00FE7782"/>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5151"/>
  </w:style>
  <w:style w:type="paragraph" w:styleId="a3">
    <w:name w:val="List Paragraph"/>
    <w:basedOn w:val="a"/>
    <w:uiPriority w:val="34"/>
    <w:qFormat/>
    <w:rsid w:val="00AF5151"/>
    <w:pPr>
      <w:spacing w:after="160" w:line="259" w:lineRule="auto"/>
      <w:ind w:left="720"/>
      <w:contextualSpacing/>
    </w:pPr>
  </w:style>
  <w:style w:type="paragraph" w:styleId="a4">
    <w:name w:val="Normal (Web)"/>
    <w:basedOn w:val="a"/>
    <w:uiPriority w:val="99"/>
    <w:semiHidden/>
    <w:unhideWhenUsed/>
    <w:rsid w:val="00AF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AF5151"/>
    <w:rPr>
      <w:rFonts w:ascii="Calibri" w:eastAsia="Calibri" w:hAnsi="Calibri" w:cs="Calibri"/>
      <w:lang w:val="de-DE" w:eastAsia="ru-RU"/>
    </w:rPr>
  </w:style>
  <w:style w:type="character" w:customStyle="1" w:styleId="apple-converted-space">
    <w:name w:val="apple-converted-space"/>
    <w:basedOn w:val="a0"/>
    <w:rsid w:val="00AF5151"/>
  </w:style>
  <w:style w:type="character" w:styleId="a5">
    <w:name w:val="Emphasis"/>
    <w:basedOn w:val="a0"/>
    <w:uiPriority w:val="20"/>
    <w:qFormat/>
    <w:rsid w:val="00AF5151"/>
    <w:rPr>
      <w:i/>
    </w:rPr>
  </w:style>
  <w:style w:type="character" w:customStyle="1" w:styleId="exldetailsdisplayval">
    <w:name w:val="exldetailsdisplayval"/>
    <w:basedOn w:val="a0"/>
    <w:rsid w:val="00AF5151"/>
  </w:style>
  <w:style w:type="character" w:customStyle="1" w:styleId="a-size-large">
    <w:name w:val="a-size-large"/>
    <w:basedOn w:val="a0"/>
    <w:rsid w:val="00AF5151"/>
  </w:style>
  <w:style w:type="character" w:customStyle="1" w:styleId="A00">
    <w:name w:val="A0"/>
    <w:uiPriority w:val="99"/>
    <w:rsid w:val="00AF5151"/>
    <w:rPr>
      <w:i/>
      <w:iCs/>
      <w:color w:val="000000"/>
      <w:sz w:val="20"/>
      <w:szCs w:val="20"/>
    </w:rPr>
  </w:style>
  <w:style w:type="paragraph" w:styleId="a6">
    <w:name w:val="header"/>
    <w:basedOn w:val="a"/>
    <w:link w:val="a7"/>
    <w:uiPriority w:val="99"/>
    <w:unhideWhenUsed/>
    <w:rsid w:val="00AF51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151"/>
  </w:style>
  <w:style w:type="paragraph" w:styleId="a8">
    <w:name w:val="footer"/>
    <w:basedOn w:val="a"/>
    <w:link w:val="a9"/>
    <w:uiPriority w:val="99"/>
    <w:unhideWhenUsed/>
    <w:rsid w:val="00AF51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5151"/>
  </w:style>
  <w:style w:type="character" w:styleId="aa">
    <w:name w:val="Hyperlink"/>
    <w:basedOn w:val="a0"/>
    <w:uiPriority w:val="99"/>
    <w:unhideWhenUsed/>
    <w:rsid w:val="00AF5151"/>
    <w:rPr>
      <w:color w:val="0000FF"/>
      <w:u w:val="single"/>
    </w:rPr>
  </w:style>
  <w:style w:type="paragraph" w:styleId="ab">
    <w:name w:val="Balloon Text"/>
    <w:basedOn w:val="a"/>
    <w:link w:val="ac"/>
    <w:uiPriority w:val="99"/>
    <w:semiHidden/>
    <w:unhideWhenUsed/>
    <w:rsid w:val="00AF5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151"/>
    <w:rPr>
      <w:rFonts w:ascii="Tahoma" w:hAnsi="Tahoma" w:cs="Tahoma"/>
      <w:sz w:val="16"/>
      <w:szCs w:val="16"/>
    </w:rPr>
  </w:style>
  <w:style w:type="paragraph" w:customStyle="1" w:styleId="book">
    <w:name w:val="book"/>
    <w:basedOn w:val="a"/>
    <w:rsid w:val="00AF51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AF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F5151"/>
    <w:rPr>
      <w:sz w:val="16"/>
      <w:szCs w:val="16"/>
    </w:rPr>
  </w:style>
  <w:style w:type="paragraph" w:styleId="af">
    <w:name w:val="annotation text"/>
    <w:basedOn w:val="a"/>
    <w:link w:val="af0"/>
    <w:uiPriority w:val="99"/>
    <w:unhideWhenUsed/>
    <w:rsid w:val="00AF5151"/>
    <w:pPr>
      <w:spacing w:after="160" w:line="240" w:lineRule="auto"/>
    </w:pPr>
    <w:rPr>
      <w:sz w:val="20"/>
      <w:szCs w:val="20"/>
    </w:rPr>
  </w:style>
  <w:style w:type="character" w:customStyle="1" w:styleId="af0">
    <w:name w:val="Текст примечания Знак"/>
    <w:basedOn w:val="a0"/>
    <w:link w:val="af"/>
    <w:uiPriority w:val="99"/>
    <w:rsid w:val="00AF5151"/>
    <w:rPr>
      <w:sz w:val="20"/>
      <w:szCs w:val="20"/>
    </w:rPr>
  </w:style>
  <w:style w:type="paragraph" w:styleId="af1">
    <w:name w:val="annotation subject"/>
    <w:basedOn w:val="af"/>
    <w:next w:val="af"/>
    <w:link w:val="af2"/>
    <w:uiPriority w:val="99"/>
    <w:semiHidden/>
    <w:unhideWhenUsed/>
    <w:rsid w:val="00AF5151"/>
    <w:rPr>
      <w:b/>
      <w:bCs/>
    </w:rPr>
  </w:style>
  <w:style w:type="character" w:customStyle="1" w:styleId="af2">
    <w:name w:val="Тема примечания Знак"/>
    <w:basedOn w:val="af0"/>
    <w:link w:val="af1"/>
    <w:uiPriority w:val="99"/>
    <w:semiHidden/>
    <w:rsid w:val="00AF5151"/>
    <w:rPr>
      <w:b/>
      <w:bCs/>
      <w:sz w:val="20"/>
      <w:szCs w:val="20"/>
    </w:rPr>
  </w:style>
  <w:style w:type="paragraph" w:styleId="af3">
    <w:name w:val="No Spacing"/>
    <w:uiPriority w:val="1"/>
    <w:qFormat/>
    <w:rsid w:val="00AF5151"/>
    <w:pPr>
      <w:spacing w:after="0" w:line="240" w:lineRule="auto"/>
    </w:pPr>
  </w:style>
  <w:style w:type="paragraph" w:customStyle="1" w:styleId="docdata">
    <w:name w:val="docdata"/>
    <w:aliases w:val="docy,v5,2093,baiaagaaboqcaaadywyaaavxbgaaaaaaaaaaaaaaaaaaaaaaaaaaaaaaaaaaaaaaaaaaaaaaaaaaaaaaaaaaaaaaaaaaaaaaaaaaaaaaaaaaaaaaaaaaaaaaaaaaaaaaaaaaaaaaaaaaaaaaaaaaaaaaaaaaaaaaaaaaaaaaaaaaaaaaaaaaaaaaaaaaaaaaaaaaaaaaaaaaaaaaaaaaaaaaaaaaaaaaaaaaaaaa"/>
    <w:basedOn w:val="a"/>
    <w:rsid w:val="00AF5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00">
    <w:name w:val="1900"/>
    <w:aliases w:val="baiaagaaboqcaaadoguaaawwbqaaaaaaaaaaaaaaaaaaaaaaaaaaaaaaaaaaaaaaaaaaaaaaaaaaaaaaaaaaaaaaaaaaaaaaaaaaaaaaaaaaaaaaaaaaaaaaaaaaaaaaaaaaaaaaaaaaaaaaaaaaaaaaaaaaaaaaaaaaaaaaaaaaaaaaaaaaaaaaaaaaaaaaaaaaaaaaaaaaaaaaaaaaaaaaaaaaaaaaaaaaaaaa"/>
    <w:basedOn w:val="a0"/>
    <w:rsid w:val="00AF5151"/>
  </w:style>
  <w:style w:type="character" w:customStyle="1" w:styleId="l6">
    <w:name w:val="l6"/>
    <w:basedOn w:val="a0"/>
    <w:rsid w:val="00AF5151"/>
  </w:style>
  <w:style w:type="paragraph" w:styleId="af4">
    <w:name w:val="Revision"/>
    <w:hidden/>
    <w:uiPriority w:val="99"/>
    <w:semiHidden/>
    <w:rsid w:val="00AF5151"/>
    <w:pPr>
      <w:spacing w:after="0" w:line="240" w:lineRule="auto"/>
    </w:pPr>
  </w:style>
  <w:style w:type="character" w:customStyle="1" w:styleId="11">
    <w:name w:val="Просмотренная гиперссылка1"/>
    <w:basedOn w:val="a0"/>
    <w:uiPriority w:val="99"/>
    <w:semiHidden/>
    <w:unhideWhenUsed/>
    <w:rsid w:val="00AF5151"/>
    <w:rPr>
      <w:color w:val="954F72"/>
      <w:u w:val="single"/>
    </w:rPr>
  </w:style>
  <w:style w:type="character" w:styleId="af5">
    <w:name w:val="FollowedHyperlink"/>
    <w:basedOn w:val="a0"/>
    <w:uiPriority w:val="99"/>
    <w:semiHidden/>
    <w:unhideWhenUsed/>
    <w:rsid w:val="00AF51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5151"/>
  </w:style>
  <w:style w:type="paragraph" w:styleId="a3">
    <w:name w:val="List Paragraph"/>
    <w:basedOn w:val="a"/>
    <w:uiPriority w:val="34"/>
    <w:qFormat/>
    <w:rsid w:val="00AF5151"/>
    <w:pPr>
      <w:spacing w:after="160" w:line="259" w:lineRule="auto"/>
      <w:ind w:left="720"/>
      <w:contextualSpacing/>
    </w:pPr>
  </w:style>
  <w:style w:type="paragraph" w:styleId="a4">
    <w:name w:val="Normal (Web)"/>
    <w:basedOn w:val="a"/>
    <w:uiPriority w:val="99"/>
    <w:semiHidden/>
    <w:unhideWhenUsed/>
    <w:rsid w:val="00AF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AF5151"/>
    <w:rPr>
      <w:rFonts w:ascii="Calibri" w:eastAsia="Calibri" w:hAnsi="Calibri" w:cs="Calibri"/>
      <w:lang w:val="de-DE" w:eastAsia="ru-RU"/>
    </w:rPr>
  </w:style>
  <w:style w:type="character" w:customStyle="1" w:styleId="apple-converted-space">
    <w:name w:val="apple-converted-space"/>
    <w:basedOn w:val="a0"/>
    <w:rsid w:val="00AF5151"/>
  </w:style>
  <w:style w:type="character" w:styleId="a5">
    <w:name w:val="Emphasis"/>
    <w:basedOn w:val="a0"/>
    <w:uiPriority w:val="20"/>
    <w:qFormat/>
    <w:rsid w:val="00AF5151"/>
    <w:rPr>
      <w:i/>
    </w:rPr>
  </w:style>
  <w:style w:type="character" w:customStyle="1" w:styleId="exldetailsdisplayval">
    <w:name w:val="exldetailsdisplayval"/>
    <w:basedOn w:val="a0"/>
    <w:rsid w:val="00AF5151"/>
  </w:style>
  <w:style w:type="character" w:customStyle="1" w:styleId="a-size-large">
    <w:name w:val="a-size-large"/>
    <w:basedOn w:val="a0"/>
    <w:rsid w:val="00AF5151"/>
  </w:style>
  <w:style w:type="character" w:customStyle="1" w:styleId="A00">
    <w:name w:val="A0"/>
    <w:uiPriority w:val="99"/>
    <w:rsid w:val="00AF5151"/>
    <w:rPr>
      <w:i/>
      <w:iCs/>
      <w:color w:val="000000"/>
      <w:sz w:val="20"/>
      <w:szCs w:val="20"/>
    </w:rPr>
  </w:style>
  <w:style w:type="paragraph" w:styleId="a6">
    <w:name w:val="header"/>
    <w:basedOn w:val="a"/>
    <w:link w:val="a7"/>
    <w:uiPriority w:val="99"/>
    <w:unhideWhenUsed/>
    <w:rsid w:val="00AF51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151"/>
  </w:style>
  <w:style w:type="paragraph" w:styleId="a8">
    <w:name w:val="footer"/>
    <w:basedOn w:val="a"/>
    <w:link w:val="a9"/>
    <w:uiPriority w:val="99"/>
    <w:unhideWhenUsed/>
    <w:rsid w:val="00AF51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5151"/>
  </w:style>
  <w:style w:type="character" w:styleId="aa">
    <w:name w:val="Hyperlink"/>
    <w:basedOn w:val="a0"/>
    <w:uiPriority w:val="99"/>
    <w:unhideWhenUsed/>
    <w:rsid w:val="00AF5151"/>
    <w:rPr>
      <w:color w:val="0000FF"/>
      <w:u w:val="single"/>
    </w:rPr>
  </w:style>
  <w:style w:type="paragraph" w:styleId="ab">
    <w:name w:val="Balloon Text"/>
    <w:basedOn w:val="a"/>
    <w:link w:val="ac"/>
    <w:uiPriority w:val="99"/>
    <w:semiHidden/>
    <w:unhideWhenUsed/>
    <w:rsid w:val="00AF5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151"/>
    <w:rPr>
      <w:rFonts w:ascii="Tahoma" w:hAnsi="Tahoma" w:cs="Tahoma"/>
      <w:sz w:val="16"/>
      <w:szCs w:val="16"/>
    </w:rPr>
  </w:style>
  <w:style w:type="paragraph" w:customStyle="1" w:styleId="book">
    <w:name w:val="book"/>
    <w:basedOn w:val="a"/>
    <w:rsid w:val="00AF51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AF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F5151"/>
    <w:rPr>
      <w:sz w:val="16"/>
      <w:szCs w:val="16"/>
    </w:rPr>
  </w:style>
  <w:style w:type="paragraph" w:styleId="af">
    <w:name w:val="annotation text"/>
    <w:basedOn w:val="a"/>
    <w:link w:val="af0"/>
    <w:uiPriority w:val="99"/>
    <w:unhideWhenUsed/>
    <w:rsid w:val="00AF5151"/>
    <w:pPr>
      <w:spacing w:after="160" w:line="240" w:lineRule="auto"/>
    </w:pPr>
    <w:rPr>
      <w:sz w:val="20"/>
      <w:szCs w:val="20"/>
    </w:rPr>
  </w:style>
  <w:style w:type="character" w:customStyle="1" w:styleId="af0">
    <w:name w:val="Текст примечания Знак"/>
    <w:basedOn w:val="a0"/>
    <w:link w:val="af"/>
    <w:uiPriority w:val="99"/>
    <w:rsid w:val="00AF5151"/>
    <w:rPr>
      <w:sz w:val="20"/>
      <w:szCs w:val="20"/>
    </w:rPr>
  </w:style>
  <w:style w:type="paragraph" w:styleId="af1">
    <w:name w:val="annotation subject"/>
    <w:basedOn w:val="af"/>
    <w:next w:val="af"/>
    <w:link w:val="af2"/>
    <w:uiPriority w:val="99"/>
    <w:semiHidden/>
    <w:unhideWhenUsed/>
    <w:rsid w:val="00AF5151"/>
    <w:rPr>
      <w:b/>
      <w:bCs/>
    </w:rPr>
  </w:style>
  <w:style w:type="character" w:customStyle="1" w:styleId="af2">
    <w:name w:val="Тема примечания Знак"/>
    <w:basedOn w:val="af0"/>
    <w:link w:val="af1"/>
    <w:uiPriority w:val="99"/>
    <w:semiHidden/>
    <w:rsid w:val="00AF5151"/>
    <w:rPr>
      <w:b/>
      <w:bCs/>
      <w:sz w:val="20"/>
      <w:szCs w:val="20"/>
    </w:rPr>
  </w:style>
  <w:style w:type="paragraph" w:styleId="af3">
    <w:name w:val="No Spacing"/>
    <w:uiPriority w:val="1"/>
    <w:qFormat/>
    <w:rsid w:val="00AF5151"/>
    <w:pPr>
      <w:spacing w:after="0" w:line="240" w:lineRule="auto"/>
    </w:pPr>
  </w:style>
  <w:style w:type="paragraph" w:customStyle="1" w:styleId="docdata">
    <w:name w:val="docdata"/>
    <w:aliases w:val="docy,v5,2093,baiaagaaboqcaaadywyaaavxbgaaaaaaaaaaaaaaaaaaaaaaaaaaaaaaaaaaaaaaaaaaaaaaaaaaaaaaaaaaaaaaaaaaaaaaaaaaaaaaaaaaaaaaaaaaaaaaaaaaaaaaaaaaaaaaaaaaaaaaaaaaaaaaaaaaaaaaaaaaaaaaaaaaaaaaaaaaaaaaaaaaaaaaaaaaaaaaaaaaaaaaaaaaaaaaaaaaaaaaaaaaaaaa"/>
    <w:basedOn w:val="a"/>
    <w:rsid w:val="00AF5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00">
    <w:name w:val="1900"/>
    <w:aliases w:val="baiaagaaboqcaaadoguaaawwbqaaaaaaaaaaaaaaaaaaaaaaaaaaaaaaaaaaaaaaaaaaaaaaaaaaaaaaaaaaaaaaaaaaaaaaaaaaaaaaaaaaaaaaaaaaaaaaaaaaaaaaaaaaaaaaaaaaaaaaaaaaaaaaaaaaaaaaaaaaaaaaaaaaaaaaaaaaaaaaaaaaaaaaaaaaaaaaaaaaaaaaaaaaaaaaaaaaaaaaaaaaaaaa"/>
    <w:basedOn w:val="a0"/>
    <w:rsid w:val="00AF5151"/>
  </w:style>
  <w:style w:type="character" w:customStyle="1" w:styleId="l6">
    <w:name w:val="l6"/>
    <w:basedOn w:val="a0"/>
    <w:rsid w:val="00AF5151"/>
  </w:style>
  <w:style w:type="paragraph" w:styleId="af4">
    <w:name w:val="Revision"/>
    <w:hidden/>
    <w:uiPriority w:val="99"/>
    <w:semiHidden/>
    <w:rsid w:val="00AF5151"/>
    <w:pPr>
      <w:spacing w:after="0" w:line="240" w:lineRule="auto"/>
    </w:pPr>
  </w:style>
  <w:style w:type="character" w:customStyle="1" w:styleId="11">
    <w:name w:val="Просмотренная гиперссылка1"/>
    <w:basedOn w:val="a0"/>
    <w:uiPriority w:val="99"/>
    <w:semiHidden/>
    <w:unhideWhenUsed/>
    <w:rsid w:val="00AF5151"/>
    <w:rPr>
      <w:color w:val="954F72"/>
      <w:u w:val="single"/>
    </w:rPr>
  </w:style>
  <w:style w:type="character" w:styleId="af5">
    <w:name w:val="FollowedHyperlink"/>
    <w:basedOn w:val="a0"/>
    <w:uiPriority w:val="99"/>
    <w:semiHidden/>
    <w:unhideWhenUsed/>
    <w:rsid w:val="00AF5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9053">
      <w:bodyDiv w:val="1"/>
      <w:marLeft w:val="0"/>
      <w:marRight w:val="0"/>
      <w:marTop w:val="0"/>
      <w:marBottom w:val="0"/>
      <w:divBdr>
        <w:top w:val="none" w:sz="0" w:space="0" w:color="auto"/>
        <w:left w:val="none" w:sz="0" w:space="0" w:color="auto"/>
        <w:bottom w:val="none" w:sz="0" w:space="0" w:color="auto"/>
        <w:right w:val="none" w:sz="0" w:space="0" w:color="auto"/>
      </w:divBdr>
    </w:div>
    <w:div w:id="583150782">
      <w:bodyDiv w:val="1"/>
      <w:marLeft w:val="0"/>
      <w:marRight w:val="0"/>
      <w:marTop w:val="0"/>
      <w:marBottom w:val="0"/>
      <w:divBdr>
        <w:top w:val="none" w:sz="0" w:space="0" w:color="auto"/>
        <w:left w:val="none" w:sz="0" w:space="0" w:color="auto"/>
        <w:bottom w:val="none" w:sz="0" w:space="0" w:color="auto"/>
        <w:right w:val="none" w:sz="0" w:space="0" w:color="auto"/>
      </w:divBdr>
    </w:div>
    <w:div w:id="799417442">
      <w:bodyDiv w:val="1"/>
      <w:marLeft w:val="0"/>
      <w:marRight w:val="0"/>
      <w:marTop w:val="0"/>
      <w:marBottom w:val="0"/>
      <w:divBdr>
        <w:top w:val="none" w:sz="0" w:space="0" w:color="auto"/>
        <w:left w:val="none" w:sz="0" w:space="0" w:color="auto"/>
        <w:bottom w:val="none" w:sz="0" w:space="0" w:color="auto"/>
        <w:right w:val="none" w:sz="0" w:space="0" w:color="auto"/>
      </w:divBdr>
    </w:div>
    <w:div w:id="1313756316">
      <w:bodyDiv w:val="1"/>
      <w:marLeft w:val="0"/>
      <w:marRight w:val="0"/>
      <w:marTop w:val="0"/>
      <w:marBottom w:val="0"/>
      <w:divBdr>
        <w:top w:val="none" w:sz="0" w:space="0" w:color="auto"/>
        <w:left w:val="none" w:sz="0" w:space="0" w:color="auto"/>
        <w:bottom w:val="none" w:sz="0" w:space="0" w:color="auto"/>
        <w:right w:val="none" w:sz="0" w:space="0" w:color="auto"/>
      </w:divBdr>
    </w:div>
    <w:div w:id="1466502415">
      <w:bodyDiv w:val="1"/>
      <w:marLeft w:val="0"/>
      <w:marRight w:val="0"/>
      <w:marTop w:val="0"/>
      <w:marBottom w:val="0"/>
      <w:divBdr>
        <w:top w:val="none" w:sz="0" w:space="0" w:color="auto"/>
        <w:left w:val="none" w:sz="0" w:space="0" w:color="auto"/>
        <w:bottom w:val="none" w:sz="0" w:space="0" w:color="auto"/>
        <w:right w:val="none" w:sz="0" w:space="0" w:color="auto"/>
      </w:divBdr>
    </w:div>
    <w:div w:id="1503543868">
      <w:bodyDiv w:val="1"/>
      <w:marLeft w:val="0"/>
      <w:marRight w:val="0"/>
      <w:marTop w:val="0"/>
      <w:marBottom w:val="0"/>
      <w:divBdr>
        <w:top w:val="none" w:sz="0" w:space="0" w:color="auto"/>
        <w:left w:val="none" w:sz="0" w:space="0" w:color="auto"/>
        <w:bottom w:val="none" w:sz="0" w:space="0" w:color="auto"/>
        <w:right w:val="none" w:sz="0" w:space="0" w:color="auto"/>
      </w:divBdr>
    </w:div>
    <w:div w:id="18868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academic.com/dic.nsf/dewiki/7227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academ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ibusta.site/a/179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libusta.site/a/17876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18181</Words>
  <Characters>103632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cp:lastModifiedBy>
  <cp:revision>2</cp:revision>
  <dcterms:created xsi:type="dcterms:W3CDTF">2022-08-01T12:20:00Z</dcterms:created>
  <dcterms:modified xsi:type="dcterms:W3CDTF">2022-08-01T12:20:00Z</dcterms:modified>
</cp:coreProperties>
</file>