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83" w:rsidRPr="003B1826" w:rsidRDefault="00053E83" w:rsidP="00053E83">
      <w:pPr>
        <w:spacing w:after="0" w:line="360" w:lineRule="auto"/>
        <w:jc w:val="center"/>
        <w:rPr>
          <w:rFonts w:ascii="Times New Roman" w:hAnsi="Times New Roman" w:cs="Times New Roman"/>
          <w:b/>
          <w:sz w:val="28"/>
          <w:szCs w:val="28"/>
        </w:rPr>
      </w:pPr>
      <w:r w:rsidRPr="003B1826">
        <w:rPr>
          <w:rFonts w:ascii="Times New Roman" w:hAnsi="Times New Roman" w:cs="Times New Roman"/>
          <w:b/>
          <w:sz w:val="28"/>
          <w:szCs w:val="28"/>
        </w:rPr>
        <w:t>Міністерство</w:t>
      </w:r>
      <w:r>
        <w:rPr>
          <w:rFonts w:ascii="Times New Roman" w:hAnsi="Times New Roman" w:cs="Times New Roman"/>
          <w:b/>
          <w:sz w:val="28"/>
          <w:szCs w:val="28"/>
        </w:rPr>
        <w:t xml:space="preserve"> </w:t>
      </w:r>
      <w:r w:rsidRPr="003B1826">
        <w:rPr>
          <w:rFonts w:ascii="Times New Roman" w:hAnsi="Times New Roman" w:cs="Times New Roman"/>
          <w:b/>
          <w:sz w:val="28"/>
          <w:szCs w:val="28"/>
        </w:rPr>
        <w:t>освіти і науки України</w:t>
      </w:r>
    </w:p>
    <w:p w:rsidR="00053E83" w:rsidRDefault="00053E83" w:rsidP="00053E83">
      <w:pPr>
        <w:spacing w:after="0" w:line="360" w:lineRule="auto"/>
        <w:jc w:val="center"/>
        <w:rPr>
          <w:rFonts w:ascii="Times New Roman" w:hAnsi="Times New Roman" w:cs="Times New Roman"/>
          <w:b/>
          <w:sz w:val="28"/>
          <w:szCs w:val="28"/>
        </w:rPr>
      </w:pPr>
      <w:r w:rsidRPr="003B1826">
        <w:rPr>
          <w:rFonts w:ascii="Times New Roman" w:hAnsi="Times New Roman" w:cs="Times New Roman"/>
          <w:b/>
          <w:sz w:val="28"/>
          <w:szCs w:val="28"/>
        </w:rPr>
        <w:t>Ніжинський</w:t>
      </w:r>
      <w:r>
        <w:rPr>
          <w:rFonts w:ascii="Times New Roman" w:hAnsi="Times New Roman" w:cs="Times New Roman"/>
          <w:b/>
          <w:sz w:val="28"/>
          <w:szCs w:val="28"/>
        </w:rPr>
        <w:t xml:space="preserve"> </w:t>
      </w:r>
      <w:r w:rsidRPr="003B1826">
        <w:rPr>
          <w:rFonts w:ascii="Times New Roman" w:hAnsi="Times New Roman" w:cs="Times New Roman"/>
          <w:b/>
          <w:sz w:val="28"/>
          <w:szCs w:val="28"/>
        </w:rPr>
        <w:t>державний</w:t>
      </w:r>
      <w:r>
        <w:rPr>
          <w:rFonts w:ascii="Times New Roman" w:hAnsi="Times New Roman" w:cs="Times New Roman"/>
          <w:b/>
          <w:sz w:val="28"/>
          <w:szCs w:val="28"/>
        </w:rPr>
        <w:t xml:space="preserve"> </w:t>
      </w:r>
      <w:r w:rsidRPr="003B1826">
        <w:rPr>
          <w:rFonts w:ascii="Times New Roman" w:hAnsi="Times New Roman" w:cs="Times New Roman"/>
          <w:b/>
          <w:sz w:val="28"/>
          <w:szCs w:val="28"/>
        </w:rPr>
        <w:t>університет</w:t>
      </w:r>
      <w:r>
        <w:rPr>
          <w:rFonts w:ascii="Times New Roman" w:hAnsi="Times New Roman" w:cs="Times New Roman"/>
          <w:b/>
          <w:sz w:val="28"/>
          <w:szCs w:val="28"/>
        </w:rPr>
        <w:t xml:space="preserve"> </w:t>
      </w:r>
      <w:r w:rsidRPr="003B1826">
        <w:rPr>
          <w:rFonts w:ascii="Times New Roman" w:hAnsi="Times New Roman" w:cs="Times New Roman"/>
          <w:b/>
          <w:sz w:val="28"/>
          <w:szCs w:val="28"/>
        </w:rPr>
        <w:t>імені</w:t>
      </w:r>
      <w:r>
        <w:rPr>
          <w:rFonts w:ascii="Times New Roman" w:hAnsi="Times New Roman" w:cs="Times New Roman"/>
          <w:b/>
          <w:sz w:val="28"/>
          <w:szCs w:val="28"/>
        </w:rPr>
        <w:t xml:space="preserve"> </w:t>
      </w:r>
      <w:r w:rsidRPr="003B1826">
        <w:rPr>
          <w:rFonts w:ascii="Times New Roman" w:hAnsi="Times New Roman" w:cs="Times New Roman"/>
          <w:b/>
          <w:sz w:val="28"/>
          <w:szCs w:val="28"/>
        </w:rPr>
        <w:t>Миколи Гоголя</w:t>
      </w:r>
    </w:p>
    <w:p w:rsidR="00053E83" w:rsidRDefault="00053E83" w:rsidP="00053E83">
      <w:pPr>
        <w:spacing w:after="0" w:line="360" w:lineRule="auto"/>
        <w:jc w:val="center"/>
        <w:rPr>
          <w:rFonts w:ascii="Times New Roman" w:hAnsi="Times New Roman" w:cs="Times New Roman"/>
          <w:b/>
          <w:sz w:val="28"/>
          <w:szCs w:val="28"/>
        </w:rPr>
      </w:pPr>
    </w:p>
    <w:p w:rsidR="00053E83" w:rsidRPr="00AB3DA2" w:rsidRDefault="00053E83" w:rsidP="00053E83">
      <w:pPr>
        <w:spacing w:after="0" w:line="360" w:lineRule="auto"/>
        <w:jc w:val="center"/>
        <w:rPr>
          <w:rFonts w:ascii="Times New Roman" w:hAnsi="Times New Roman" w:cs="Times New Roman"/>
          <w:b/>
          <w:sz w:val="28"/>
          <w:szCs w:val="28"/>
        </w:rPr>
      </w:pPr>
      <w:r w:rsidRPr="003B1826">
        <w:rPr>
          <w:rFonts w:ascii="Times New Roman" w:hAnsi="Times New Roman" w:cs="Times New Roman"/>
          <w:b/>
          <w:sz w:val="28"/>
          <w:szCs w:val="28"/>
        </w:rPr>
        <w:t>Природничо-географічний факультет</w:t>
      </w:r>
    </w:p>
    <w:p w:rsidR="00053E83" w:rsidRDefault="00053E83" w:rsidP="00053E8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3B1826">
        <w:rPr>
          <w:rFonts w:ascii="Times New Roman" w:hAnsi="Times New Roman" w:cs="Times New Roman"/>
          <w:b/>
          <w:sz w:val="28"/>
          <w:szCs w:val="28"/>
        </w:rPr>
        <w:t>Кафедра географії</w:t>
      </w:r>
    </w:p>
    <w:p w:rsidR="00053E83" w:rsidRDefault="00053E83" w:rsidP="00053E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Освітньо-професійна програма</w:t>
      </w:r>
    </w:p>
    <w:p w:rsidR="00053E83" w:rsidRDefault="00053E83" w:rsidP="00053E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«Середня освіта (Географія)»</w:t>
      </w:r>
    </w:p>
    <w:p w:rsidR="00053E83" w:rsidRPr="00116A95" w:rsidRDefault="00053E83" w:rsidP="00053E8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зі спеціальності: 014 Середня освіта (Географія)</w:t>
      </w:r>
    </w:p>
    <w:p w:rsidR="00053E83" w:rsidRPr="002B7B5F" w:rsidRDefault="00053E83" w:rsidP="00053E83">
      <w:pPr>
        <w:spacing w:after="0" w:line="360" w:lineRule="auto"/>
        <w:rPr>
          <w:rFonts w:ascii="Times New Roman" w:hAnsi="Times New Roman" w:cs="Times New Roman"/>
          <w:b/>
          <w:sz w:val="28"/>
          <w:szCs w:val="28"/>
        </w:rPr>
      </w:pPr>
    </w:p>
    <w:p w:rsidR="00053E83" w:rsidRPr="002B7B5F" w:rsidRDefault="00053E83" w:rsidP="00053E83">
      <w:pPr>
        <w:spacing w:after="0" w:line="360" w:lineRule="auto"/>
        <w:jc w:val="center"/>
        <w:rPr>
          <w:rFonts w:ascii="Times New Roman" w:hAnsi="Times New Roman" w:cs="Times New Roman"/>
          <w:b/>
          <w:sz w:val="28"/>
          <w:szCs w:val="28"/>
          <w:u w:val="single"/>
        </w:rPr>
      </w:pPr>
      <w:r w:rsidRPr="002B7B5F">
        <w:rPr>
          <w:rFonts w:ascii="Times New Roman" w:hAnsi="Times New Roman" w:cs="Times New Roman"/>
          <w:b/>
          <w:sz w:val="28"/>
          <w:szCs w:val="28"/>
          <w:u w:val="single"/>
        </w:rPr>
        <w:t xml:space="preserve">КВАЛІФІКАЦІЙНА РОБОТА </w:t>
      </w:r>
    </w:p>
    <w:p w:rsidR="00053E83" w:rsidRPr="005F0622" w:rsidRDefault="00053E83" w:rsidP="00053E83">
      <w:pPr>
        <w:spacing w:after="0" w:line="360" w:lineRule="auto"/>
        <w:jc w:val="center"/>
        <w:rPr>
          <w:rFonts w:ascii="Times New Roman" w:hAnsi="Times New Roman" w:cs="Times New Roman"/>
          <w:b/>
          <w:sz w:val="28"/>
          <w:szCs w:val="28"/>
        </w:rPr>
      </w:pPr>
    </w:p>
    <w:p w:rsidR="00053E83" w:rsidRPr="00AB3DA2" w:rsidRDefault="00053E83" w:rsidP="00053E83">
      <w:pPr>
        <w:spacing w:after="0" w:line="360" w:lineRule="auto"/>
        <w:jc w:val="center"/>
        <w:rPr>
          <w:rFonts w:ascii="Times New Roman" w:hAnsi="Times New Roman" w:cs="Times New Roman"/>
          <w:sz w:val="28"/>
          <w:szCs w:val="28"/>
        </w:rPr>
      </w:pPr>
      <w:r w:rsidRPr="00AB3DA2">
        <w:rPr>
          <w:rFonts w:ascii="Times New Roman" w:hAnsi="Times New Roman" w:cs="Times New Roman"/>
          <w:sz w:val="28"/>
          <w:szCs w:val="28"/>
        </w:rPr>
        <w:t>на здобуття освітнього ступеня магістр</w:t>
      </w:r>
    </w:p>
    <w:p w:rsidR="00053E83" w:rsidRPr="003B1826" w:rsidRDefault="00053E83" w:rsidP="00053E83">
      <w:pPr>
        <w:spacing w:after="0" w:line="360" w:lineRule="auto"/>
        <w:jc w:val="center"/>
        <w:rPr>
          <w:rFonts w:ascii="Times New Roman" w:hAnsi="Times New Roman" w:cs="Times New Roman"/>
          <w:b/>
          <w:sz w:val="28"/>
          <w:szCs w:val="28"/>
        </w:rPr>
      </w:pPr>
    </w:p>
    <w:p w:rsidR="00053E83" w:rsidRPr="00AB3DA2" w:rsidRDefault="00053E83" w:rsidP="00053E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ІННОВАЦІЙНИЙ ПОТЕНЦІАЛ СОЦІАЛЬНО-ЕКОНОМІЧНОЇ СИСТЕМИ (НА ПРИКЛАДІ УКРАЇНИ)</w:t>
      </w:r>
    </w:p>
    <w:p w:rsidR="00053E83" w:rsidRPr="00AB3DA2" w:rsidRDefault="00053E83" w:rsidP="00053E83">
      <w:pPr>
        <w:tabs>
          <w:tab w:val="center" w:pos="4819"/>
          <w:tab w:val="left" w:pos="8040"/>
        </w:tabs>
        <w:spacing w:after="0" w:line="360" w:lineRule="auto"/>
        <w:rPr>
          <w:rFonts w:ascii="Times New Roman" w:hAnsi="Times New Roman" w:cs="Times New Roman"/>
          <w:sz w:val="28"/>
          <w:szCs w:val="28"/>
        </w:rPr>
      </w:pPr>
      <w:r>
        <w:rPr>
          <w:rFonts w:ascii="Times New Roman" w:hAnsi="Times New Roman" w:cs="Times New Roman"/>
          <w:sz w:val="28"/>
          <w:szCs w:val="28"/>
        </w:rPr>
        <w:tab/>
        <w:t>с</w:t>
      </w:r>
      <w:r w:rsidRPr="00AB3DA2">
        <w:rPr>
          <w:rFonts w:ascii="Times New Roman" w:hAnsi="Times New Roman" w:cs="Times New Roman"/>
          <w:sz w:val="28"/>
          <w:szCs w:val="28"/>
        </w:rPr>
        <w:t>тудент</w:t>
      </w:r>
      <w:r>
        <w:rPr>
          <w:rFonts w:ascii="Times New Roman" w:hAnsi="Times New Roman" w:cs="Times New Roman"/>
          <w:sz w:val="28"/>
          <w:szCs w:val="28"/>
        </w:rPr>
        <w:t xml:space="preserve">ки </w:t>
      </w:r>
      <w:r w:rsidRPr="00053E83">
        <w:rPr>
          <w:rFonts w:ascii="Times New Roman" w:hAnsi="Times New Roman" w:cs="Times New Roman"/>
          <w:sz w:val="28"/>
          <w:szCs w:val="28"/>
          <w:u w:val="single"/>
        </w:rPr>
        <w:t>Кантур Ольги Анатоліївни</w:t>
      </w:r>
    </w:p>
    <w:p w:rsidR="00053E83" w:rsidRPr="00AB3DA2" w:rsidRDefault="00053E83" w:rsidP="00053E83">
      <w:pPr>
        <w:spacing w:after="0" w:line="360" w:lineRule="auto"/>
        <w:rPr>
          <w:rFonts w:ascii="Times New Roman" w:hAnsi="Times New Roman" w:cs="Times New Roman"/>
          <w:sz w:val="28"/>
          <w:szCs w:val="28"/>
        </w:rPr>
      </w:pPr>
    </w:p>
    <w:p w:rsidR="00053E83" w:rsidRPr="002B7B5F" w:rsidRDefault="00053E83" w:rsidP="00053E83">
      <w:pPr>
        <w:spacing w:after="0" w:line="360" w:lineRule="auto"/>
        <w:jc w:val="center"/>
        <w:rPr>
          <w:rFonts w:ascii="Times New Roman" w:hAnsi="Times New Roman" w:cs="Times New Roman"/>
          <w:sz w:val="28"/>
          <w:szCs w:val="28"/>
          <w:u w:val="single"/>
        </w:rPr>
      </w:pPr>
      <w:r w:rsidRPr="005F0622">
        <w:rPr>
          <w:rFonts w:ascii="Times New Roman" w:hAnsi="Times New Roman" w:cs="Times New Roman"/>
          <w:sz w:val="28"/>
          <w:szCs w:val="28"/>
        </w:rPr>
        <w:t xml:space="preserve">Науковий керівник </w:t>
      </w:r>
      <w:r w:rsidRPr="002B7B5F">
        <w:rPr>
          <w:rFonts w:ascii="Times New Roman" w:hAnsi="Times New Roman" w:cs="Times New Roman"/>
          <w:sz w:val="28"/>
          <w:szCs w:val="28"/>
          <w:u w:val="single"/>
        </w:rPr>
        <w:t>Афоніна Олена Олексіївна кандидат географічних наук, доцент</w:t>
      </w:r>
    </w:p>
    <w:p w:rsidR="00053E83" w:rsidRPr="00AB3DA2" w:rsidRDefault="00053E83" w:rsidP="00053E83">
      <w:pPr>
        <w:spacing w:after="0" w:line="360" w:lineRule="auto"/>
        <w:jc w:val="center"/>
        <w:rPr>
          <w:rFonts w:ascii="Times New Roman" w:hAnsi="Times New Roman" w:cs="Times New Roman"/>
          <w:sz w:val="28"/>
          <w:szCs w:val="28"/>
        </w:rPr>
      </w:pPr>
    </w:p>
    <w:p w:rsidR="00053E83" w:rsidRPr="00AB3DA2" w:rsidRDefault="00053E83" w:rsidP="00053E83">
      <w:pPr>
        <w:spacing w:after="0" w:line="360" w:lineRule="auto"/>
        <w:jc w:val="center"/>
        <w:rPr>
          <w:rFonts w:ascii="Times New Roman" w:hAnsi="Times New Roman"/>
          <w:sz w:val="28"/>
          <w:szCs w:val="28"/>
        </w:rPr>
      </w:pPr>
      <w:r w:rsidRPr="00AB3DA2">
        <w:rPr>
          <w:rFonts w:ascii="Times New Roman" w:hAnsi="Times New Roman" w:cs="Times New Roman"/>
          <w:sz w:val="28"/>
          <w:szCs w:val="28"/>
        </w:rPr>
        <w:t>Рецензент</w:t>
      </w:r>
      <w:r w:rsidRPr="00AB3DA2">
        <w:rPr>
          <w:rFonts w:ascii="Times New Roman" w:hAnsi="Times New Roman"/>
          <w:sz w:val="28"/>
          <w:szCs w:val="28"/>
        </w:rPr>
        <w:t xml:space="preserve"> </w:t>
      </w:r>
      <w:r w:rsidRPr="002B7B5F">
        <w:rPr>
          <w:rFonts w:ascii="Times New Roman" w:hAnsi="Times New Roman"/>
          <w:sz w:val="28"/>
          <w:szCs w:val="28"/>
          <w:u w:val="single"/>
        </w:rPr>
        <w:t>Барановський М.О. доктор географічних наук, професор</w:t>
      </w:r>
    </w:p>
    <w:p w:rsidR="00053E83" w:rsidRPr="00AB3DA2" w:rsidRDefault="00053E83" w:rsidP="00053E83">
      <w:pPr>
        <w:spacing w:after="0" w:line="360" w:lineRule="auto"/>
        <w:jc w:val="center"/>
        <w:rPr>
          <w:rFonts w:ascii="Times New Roman" w:hAnsi="Times New Roman"/>
          <w:sz w:val="28"/>
          <w:szCs w:val="28"/>
        </w:rPr>
      </w:pPr>
    </w:p>
    <w:p w:rsidR="00053E83" w:rsidRPr="002B7B5F" w:rsidRDefault="00053E83" w:rsidP="00053E83">
      <w:pPr>
        <w:spacing w:after="0" w:line="360" w:lineRule="auto"/>
        <w:jc w:val="center"/>
        <w:rPr>
          <w:rFonts w:ascii="Times New Roman" w:hAnsi="Times New Roman" w:cs="Times New Roman"/>
          <w:sz w:val="28"/>
          <w:szCs w:val="28"/>
          <w:u w:val="single"/>
        </w:rPr>
      </w:pPr>
      <w:r w:rsidRPr="00AB3DA2">
        <w:rPr>
          <w:rFonts w:ascii="Times New Roman" w:hAnsi="Times New Roman" w:cs="Times New Roman"/>
          <w:sz w:val="28"/>
          <w:szCs w:val="28"/>
        </w:rPr>
        <w:t>Рецензент</w:t>
      </w:r>
      <w:r>
        <w:rPr>
          <w:rFonts w:ascii="Times New Roman" w:hAnsi="Times New Roman" w:cs="Times New Roman"/>
          <w:sz w:val="28"/>
          <w:szCs w:val="28"/>
        </w:rPr>
        <w:t xml:space="preserve"> </w:t>
      </w:r>
      <w:r w:rsidRPr="002B7B5F">
        <w:rPr>
          <w:rFonts w:ascii="Times New Roman" w:hAnsi="Times New Roman" w:cs="Times New Roman"/>
          <w:sz w:val="28"/>
          <w:szCs w:val="28"/>
          <w:u w:val="single"/>
        </w:rPr>
        <w:t>Безпала О.В.</w:t>
      </w:r>
      <w:r w:rsidRPr="002B7B5F">
        <w:rPr>
          <w:rFonts w:ascii="Times New Roman" w:eastAsia="Times New Roman" w:hAnsi="Times New Roman" w:cs="Times New Roman"/>
          <w:sz w:val="28"/>
          <w:szCs w:val="28"/>
          <w:u w:val="single"/>
          <w:lang w:eastAsia="ru-RU"/>
        </w:rPr>
        <w:t xml:space="preserve"> канд</w:t>
      </w:r>
      <w:r>
        <w:rPr>
          <w:rFonts w:ascii="Times New Roman" w:eastAsia="Times New Roman" w:hAnsi="Times New Roman" w:cs="Times New Roman"/>
          <w:sz w:val="28"/>
          <w:szCs w:val="28"/>
          <w:u w:val="single"/>
          <w:lang w:eastAsia="ru-RU"/>
        </w:rPr>
        <w:t>идат  географічних наук ,старший  викладач</w:t>
      </w:r>
      <w:r w:rsidRPr="002B7B5F">
        <w:rPr>
          <w:rFonts w:ascii="Times New Roman" w:eastAsia="Times New Roman" w:hAnsi="Times New Roman" w:cs="Times New Roman"/>
          <w:sz w:val="28"/>
          <w:szCs w:val="28"/>
          <w:u w:val="single"/>
          <w:lang w:eastAsia="ru-RU"/>
        </w:rPr>
        <w:t xml:space="preserve"> </w:t>
      </w:r>
      <w:r w:rsidRPr="002B7B5F">
        <w:rPr>
          <w:rFonts w:ascii="Times New Roman" w:hAnsi="Times New Roman" w:cs="Times New Roman"/>
          <w:sz w:val="28"/>
          <w:szCs w:val="28"/>
          <w:u w:val="single"/>
        </w:rPr>
        <w:t>кафедри соціально-гуманітарних дисциплін ВП НУБіП “Ніжинський агротехнічний інститут”</w:t>
      </w:r>
    </w:p>
    <w:p w:rsidR="00053E83" w:rsidRPr="00D60AD1" w:rsidRDefault="00053E83" w:rsidP="00053E83">
      <w:pPr>
        <w:spacing w:after="0" w:line="360" w:lineRule="auto"/>
        <w:rPr>
          <w:rFonts w:ascii="Times New Roman" w:hAnsi="Times New Roman" w:cs="Times New Roman"/>
          <w:sz w:val="28"/>
          <w:szCs w:val="28"/>
        </w:rPr>
      </w:pPr>
    </w:p>
    <w:p w:rsidR="00053E83" w:rsidRDefault="00053E83" w:rsidP="00053E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Допущено до захисту</w:t>
      </w:r>
    </w:p>
    <w:p w:rsidR="00053E83" w:rsidRPr="00AB3DA2" w:rsidRDefault="00053E83" w:rsidP="00053E8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Завідувач кафедри</w:t>
      </w:r>
    </w:p>
    <w:p w:rsidR="00053E83" w:rsidRPr="00D60AD1" w:rsidRDefault="00053E83" w:rsidP="00053E83">
      <w:pPr>
        <w:spacing w:after="0" w:line="360" w:lineRule="auto"/>
        <w:rPr>
          <w:rFonts w:ascii="Times New Roman" w:hAnsi="Times New Roman" w:cs="Times New Roman"/>
          <w:sz w:val="28"/>
          <w:szCs w:val="28"/>
        </w:rPr>
      </w:pPr>
    </w:p>
    <w:p w:rsidR="00053E83" w:rsidRDefault="00053E83" w:rsidP="00053E83">
      <w:pPr>
        <w:spacing w:after="0" w:line="360" w:lineRule="auto"/>
        <w:jc w:val="center"/>
        <w:rPr>
          <w:rFonts w:ascii="Times New Roman" w:hAnsi="Times New Roman" w:cs="Times New Roman"/>
          <w:sz w:val="28"/>
          <w:szCs w:val="28"/>
        </w:rPr>
      </w:pPr>
      <w:r w:rsidRPr="00AB3DA2">
        <w:rPr>
          <w:rFonts w:ascii="Times New Roman" w:hAnsi="Times New Roman" w:cs="Times New Roman"/>
          <w:sz w:val="28"/>
          <w:szCs w:val="28"/>
        </w:rPr>
        <w:t>Ніжин – 2019</w:t>
      </w:r>
    </w:p>
    <w:p w:rsidR="00F87D92" w:rsidRDefault="00F87D92" w:rsidP="00F87D9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Анотація</w:t>
      </w:r>
    </w:p>
    <w:p w:rsidR="00F87D92" w:rsidRDefault="00F87D92" w:rsidP="00F87D9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кваліфікаційної роботи на здобуття кваліфікації: магістр середньої освіти, викладач географії, вчитель біології.</w:t>
      </w:r>
    </w:p>
    <w:p w:rsidR="00F87D92" w:rsidRDefault="00F87D92" w:rsidP="00F87D9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 Інноваційний потенціал соціально-економічної системи (на прикладі України)</w:t>
      </w:r>
    </w:p>
    <w:p w:rsidR="00F87D92" w:rsidRDefault="00F87D92" w:rsidP="00F87D9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Автор: Кантур О.А.</w:t>
      </w:r>
    </w:p>
    <w:p w:rsidR="00F87D92" w:rsidRDefault="00F87D92" w:rsidP="00F87D92">
      <w:pPr>
        <w:spacing w:after="0" w:line="360" w:lineRule="auto"/>
        <w:ind w:firstLine="708"/>
        <w:jc w:val="both"/>
        <w:rPr>
          <w:rFonts w:ascii="Times New Roman" w:hAnsi="Times New Roman"/>
          <w:sz w:val="28"/>
          <w:szCs w:val="28"/>
        </w:rPr>
      </w:pPr>
      <w:r>
        <w:rPr>
          <w:rFonts w:ascii="Times New Roman" w:hAnsi="Times New Roman" w:cs="Times New Roman"/>
          <w:color w:val="000000" w:themeColor="text1"/>
          <w:sz w:val="28"/>
          <w:szCs w:val="28"/>
        </w:rPr>
        <w:t xml:space="preserve">Науковий керівник: </w:t>
      </w:r>
      <w:r>
        <w:rPr>
          <w:rFonts w:ascii="Times New Roman" w:hAnsi="Times New Roman"/>
          <w:sz w:val="28"/>
          <w:szCs w:val="28"/>
        </w:rPr>
        <w:t>канд.</w:t>
      </w:r>
      <w:r w:rsidRPr="007E42CA">
        <w:rPr>
          <w:rFonts w:ascii="Times New Roman" w:hAnsi="Times New Roman"/>
          <w:sz w:val="28"/>
          <w:szCs w:val="28"/>
        </w:rPr>
        <w:t xml:space="preserve"> геог</w:t>
      </w:r>
      <w:r>
        <w:rPr>
          <w:rFonts w:ascii="Times New Roman" w:hAnsi="Times New Roman"/>
          <w:sz w:val="28"/>
          <w:szCs w:val="28"/>
        </w:rPr>
        <w:t>р.</w:t>
      </w:r>
      <w:r w:rsidRPr="007E42CA">
        <w:rPr>
          <w:rFonts w:ascii="Times New Roman" w:hAnsi="Times New Roman"/>
          <w:sz w:val="28"/>
          <w:szCs w:val="28"/>
        </w:rPr>
        <w:t xml:space="preserve"> н</w:t>
      </w:r>
      <w:r>
        <w:rPr>
          <w:rFonts w:ascii="Times New Roman" w:hAnsi="Times New Roman"/>
          <w:sz w:val="28"/>
          <w:szCs w:val="28"/>
        </w:rPr>
        <w:t>аук</w:t>
      </w:r>
      <w:r w:rsidRPr="007E42CA">
        <w:rPr>
          <w:rFonts w:ascii="Times New Roman" w:hAnsi="Times New Roman"/>
          <w:sz w:val="28"/>
          <w:szCs w:val="28"/>
        </w:rPr>
        <w:t>, доцент Афоніна О.О.</w:t>
      </w:r>
    </w:p>
    <w:p w:rsidR="00F87D92" w:rsidRDefault="00F87D92" w:rsidP="00F87D92">
      <w:pPr>
        <w:spacing w:after="0" w:line="360" w:lineRule="auto"/>
        <w:ind w:firstLine="708"/>
        <w:jc w:val="both"/>
        <w:rPr>
          <w:rFonts w:ascii="Times New Roman" w:hAnsi="Times New Roman"/>
          <w:sz w:val="28"/>
          <w:szCs w:val="28"/>
        </w:rPr>
      </w:pPr>
      <w:r>
        <w:rPr>
          <w:rFonts w:ascii="Times New Roman" w:hAnsi="Times New Roman"/>
          <w:sz w:val="28"/>
          <w:szCs w:val="28"/>
        </w:rPr>
        <w:t>Магістерська робота присвячена вивченню теорії інновацій, методології їх дослідження, впливу інновацій на соціально-екон</w:t>
      </w:r>
      <w:r w:rsidR="00D222B4">
        <w:rPr>
          <w:rFonts w:ascii="Times New Roman" w:hAnsi="Times New Roman"/>
          <w:sz w:val="28"/>
          <w:szCs w:val="28"/>
        </w:rPr>
        <w:t>омічну систему країн, детальному дослідженню</w:t>
      </w:r>
      <w:r>
        <w:rPr>
          <w:rFonts w:ascii="Times New Roman" w:hAnsi="Times New Roman"/>
          <w:sz w:val="28"/>
          <w:szCs w:val="28"/>
        </w:rPr>
        <w:t xml:space="preserve"> інноваційного потенціалу України та</w:t>
      </w:r>
      <w:r w:rsidR="00D222B4">
        <w:rPr>
          <w:rFonts w:ascii="Times New Roman" w:hAnsi="Times New Roman"/>
          <w:sz w:val="28"/>
          <w:szCs w:val="28"/>
        </w:rPr>
        <w:t xml:space="preserve"> її регіонів, а також розгляду шляхів його покращення та вивченню</w:t>
      </w:r>
      <w:r>
        <w:rPr>
          <w:rFonts w:ascii="Times New Roman" w:hAnsi="Times New Roman"/>
          <w:sz w:val="28"/>
          <w:szCs w:val="28"/>
        </w:rPr>
        <w:t xml:space="preserve"> у шкільному курсі географії.</w:t>
      </w:r>
    </w:p>
    <w:p w:rsidR="00F87D92" w:rsidRDefault="00F87D92" w:rsidP="00F87D92">
      <w:pPr>
        <w:spacing w:after="0" w:line="360" w:lineRule="auto"/>
        <w:ind w:firstLine="708"/>
        <w:jc w:val="both"/>
        <w:rPr>
          <w:rFonts w:ascii="Times New Roman" w:hAnsi="Times New Roman"/>
          <w:sz w:val="28"/>
          <w:szCs w:val="28"/>
        </w:rPr>
      </w:pPr>
      <w:r>
        <w:rPr>
          <w:rFonts w:ascii="Times New Roman" w:hAnsi="Times New Roman"/>
          <w:sz w:val="28"/>
          <w:szCs w:val="28"/>
        </w:rPr>
        <w:t>Ключові слова: інновації, інноваційний потенціал.</w:t>
      </w:r>
    </w:p>
    <w:p w:rsidR="00F87D92" w:rsidRDefault="00F87D92" w:rsidP="00F87D92">
      <w:pPr>
        <w:spacing w:after="0" w:line="360" w:lineRule="auto"/>
        <w:ind w:firstLine="708"/>
        <w:jc w:val="both"/>
        <w:rPr>
          <w:rFonts w:ascii="Times New Roman" w:hAnsi="Times New Roman"/>
          <w:sz w:val="28"/>
          <w:szCs w:val="28"/>
        </w:rPr>
      </w:pPr>
    </w:p>
    <w:p w:rsidR="00F87D92" w:rsidRPr="007E42CA" w:rsidRDefault="00F87D92" w:rsidP="00F87D92">
      <w:pPr>
        <w:spacing w:after="0" w:line="360" w:lineRule="auto"/>
        <w:ind w:firstLine="708"/>
        <w:jc w:val="center"/>
        <w:rPr>
          <w:rFonts w:ascii="Times New Roman" w:hAnsi="Times New Roman"/>
          <w:sz w:val="28"/>
          <w:szCs w:val="28"/>
        </w:rPr>
      </w:pPr>
      <w:r w:rsidRPr="0014036D">
        <w:rPr>
          <w:rFonts w:ascii="Times New Roman" w:hAnsi="Times New Roman"/>
          <w:sz w:val="28"/>
          <w:szCs w:val="28"/>
        </w:rPr>
        <w:br/>
      </w:r>
      <w:r>
        <w:rPr>
          <w:rFonts w:ascii="Times New Roman" w:hAnsi="Times New Roman"/>
          <w:sz w:val="28"/>
          <w:szCs w:val="28"/>
          <w:lang w:val="en-US"/>
        </w:rPr>
        <w:t>A</w:t>
      </w:r>
      <w:r w:rsidRPr="0014036D">
        <w:rPr>
          <w:rFonts w:ascii="Times New Roman" w:hAnsi="Times New Roman"/>
          <w:sz w:val="28"/>
          <w:szCs w:val="28"/>
        </w:rPr>
        <w:t>nnotation</w:t>
      </w:r>
    </w:p>
    <w:p w:rsidR="00F87D92" w:rsidRPr="0014036D" w:rsidRDefault="00F87D92" w:rsidP="00F87D92">
      <w:pPr>
        <w:spacing w:after="0" w:line="360" w:lineRule="auto"/>
        <w:ind w:firstLine="708"/>
        <w:rPr>
          <w:rFonts w:ascii="Times New Roman" w:hAnsi="Times New Roman" w:cs="Times New Roman"/>
          <w:color w:val="000000" w:themeColor="text1"/>
          <w:sz w:val="28"/>
          <w:szCs w:val="28"/>
          <w:lang w:val="en-US"/>
        </w:rPr>
      </w:pPr>
      <w:r w:rsidRPr="0014036D">
        <w:rPr>
          <w:rFonts w:ascii="Times New Roman" w:hAnsi="Times New Roman" w:cs="Times New Roman"/>
          <w:color w:val="000000" w:themeColor="text1"/>
          <w:sz w:val="28"/>
          <w:szCs w:val="28"/>
        </w:rPr>
        <w:t xml:space="preserve">to qualification work for qualification: Master of Secondary Education, </w:t>
      </w:r>
      <w:r w:rsidRPr="0014036D">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lang w:val="en-US"/>
        </w:rPr>
        <w:t>L</w:t>
      </w:r>
      <w:r w:rsidRPr="0014036D">
        <w:rPr>
          <w:rFonts w:ascii="Times New Roman" w:hAnsi="Times New Roman" w:cs="Times New Roman"/>
          <w:color w:val="000000" w:themeColor="text1"/>
          <w:sz w:val="28"/>
          <w:szCs w:val="28"/>
        </w:rPr>
        <w:t>ecturer of Geography, Teacher of Biology</w:t>
      </w:r>
      <w:r>
        <w:rPr>
          <w:rFonts w:ascii="Times New Roman" w:hAnsi="Times New Roman" w:cs="Times New Roman"/>
          <w:color w:val="000000" w:themeColor="text1"/>
          <w:sz w:val="28"/>
          <w:szCs w:val="28"/>
        </w:rPr>
        <w:t>.</w:t>
      </w:r>
    </w:p>
    <w:p w:rsidR="00F87D92" w:rsidRDefault="00F87D92" w:rsidP="00F87D92">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Topic</w:t>
      </w:r>
      <w:r w:rsidRPr="00452E2C">
        <w:rPr>
          <w:rFonts w:ascii="Times New Roman" w:hAnsi="Times New Roman" w:cs="Times New Roman"/>
          <w:color w:val="000000" w:themeColor="text1"/>
          <w:sz w:val="28"/>
          <w:szCs w:val="28"/>
          <w:lang w:val="en-US"/>
        </w:rPr>
        <w:t>:</w:t>
      </w:r>
      <w:r w:rsidRPr="00452E2C">
        <w:rPr>
          <w:rFonts w:ascii="Times New Roman" w:hAnsi="Times New Roman" w:cs="Times New Roman"/>
          <w:color w:val="000000" w:themeColor="text1"/>
          <w:sz w:val="28"/>
          <w:szCs w:val="28"/>
        </w:rPr>
        <w:t>Innovation potential of socio-economic system (on the example of Ukraine)</w:t>
      </w:r>
    </w:p>
    <w:p w:rsidR="00F87D92" w:rsidRDefault="00F87D92" w:rsidP="00F87D92">
      <w:pPr>
        <w:spacing w:after="0" w:line="360" w:lineRule="auto"/>
        <w:rPr>
          <w:rFonts w:ascii="Times New Roman" w:hAnsi="Times New Roman" w:cs="Times New Roman"/>
          <w:color w:val="000000" w:themeColor="text1"/>
          <w:sz w:val="28"/>
          <w:szCs w:val="28"/>
        </w:rPr>
      </w:pPr>
      <w:r w:rsidRPr="00452E2C">
        <w:rPr>
          <w:rFonts w:ascii="Times New Roman" w:hAnsi="Times New Roman" w:cs="Times New Roman"/>
          <w:color w:val="000000" w:themeColor="text1"/>
          <w:sz w:val="28"/>
          <w:szCs w:val="28"/>
        </w:rPr>
        <w:t>Author</w:t>
      </w:r>
      <w:r w:rsidRPr="008E08EB">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Kantur O.A.</w:t>
      </w:r>
    </w:p>
    <w:p w:rsidR="00F87D92" w:rsidRPr="008E08EB" w:rsidRDefault="00F87D92" w:rsidP="00F87D92">
      <w:pPr>
        <w:spacing w:after="0" w:line="360" w:lineRule="auto"/>
        <w:jc w:val="both"/>
        <w:rPr>
          <w:rFonts w:ascii="Times New Roman" w:hAnsi="Times New Roman" w:cs="Times New Roman"/>
          <w:color w:val="000000" w:themeColor="text1"/>
          <w:sz w:val="28"/>
          <w:szCs w:val="28"/>
          <w:lang w:val="en-US"/>
        </w:rPr>
      </w:pPr>
      <w:r w:rsidRPr="00452E2C">
        <w:rPr>
          <w:rFonts w:ascii="Times New Roman" w:hAnsi="Times New Roman" w:cs="Times New Roman"/>
          <w:color w:val="000000" w:themeColor="text1"/>
          <w:sz w:val="28"/>
          <w:szCs w:val="28"/>
        </w:rPr>
        <w:t>Scientific adviser:Candidate of Geographical Sciences, Associate Professor Afonina O</w:t>
      </w:r>
      <w:r>
        <w:rPr>
          <w:rFonts w:ascii="Times New Roman" w:hAnsi="Times New Roman" w:cs="Times New Roman"/>
          <w:color w:val="000000" w:themeColor="text1"/>
          <w:sz w:val="28"/>
          <w:szCs w:val="28"/>
        </w:rPr>
        <w:t>.</w:t>
      </w:r>
      <w:r w:rsidRPr="00452E2C">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w:t>
      </w:r>
      <w:r w:rsidRPr="008E08EB">
        <w:rPr>
          <w:rFonts w:ascii="Times New Roman" w:hAnsi="Times New Roman" w:cs="Times New Roman"/>
          <w:color w:val="000000" w:themeColor="text1"/>
          <w:sz w:val="28"/>
          <w:szCs w:val="28"/>
          <w:lang w:val="en-US"/>
        </w:rPr>
        <w:tab/>
      </w:r>
      <w:r w:rsidRPr="00452E2C">
        <w:rPr>
          <w:rFonts w:ascii="Times New Roman" w:hAnsi="Times New Roman" w:cs="Times New Roman"/>
          <w:color w:val="000000" w:themeColor="text1"/>
          <w:sz w:val="28"/>
          <w:szCs w:val="28"/>
        </w:rPr>
        <w:br/>
        <w:t xml:space="preserve">The master's thesis is devoted to the study of the theory of innovation, the methodology of their research, the impact of innovation on the socio-economic system of countries, a detailed study of the innovative potential of Ukraine and </w:t>
      </w:r>
      <w:r>
        <w:rPr>
          <w:rFonts w:ascii="Times New Roman" w:hAnsi="Times New Roman" w:cs="Times New Roman"/>
          <w:color w:val="000000" w:themeColor="text1"/>
          <w:sz w:val="28"/>
          <w:szCs w:val="28"/>
          <w:lang w:val="en-US"/>
        </w:rPr>
        <w:t xml:space="preserve">her </w:t>
      </w:r>
      <w:r w:rsidRPr="00452E2C">
        <w:rPr>
          <w:rFonts w:ascii="Times New Roman" w:hAnsi="Times New Roman" w:cs="Times New Roman"/>
          <w:color w:val="000000" w:themeColor="text1"/>
          <w:sz w:val="28"/>
          <w:szCs w:val="28"/>
        </w:rPr>
        <w:t xml:space="preserve">regions, </w:t>
      </w:r>
      <w:r w:rsidRPr="008E08EB">
        <w:rPr>
          <w:rFonts w:ascii="Times New Roman" w:hAnsi="Times New Roman" w:cs="Times New Roman"/>
          <w:color w:val="000000" w:themeColor="text1"/>
          <w:sz w:val="28"/>
          <w:szCs w:val="28"/>
        </w:rPr>
        <w:t>also considered</w:t>
      </w:r>
      <w:r w:rsidRPr="00452E2C">
        <w:rPr>
          <w:rFonts w:ascii="Times New Roman" w:hAnsi="Times New Roman" w:cs="Times New Roman"/>
          <w:color w:val="000000" w:themeColor="text1"/>
          <w:sz w:val="28"/>
          <w:szCs w:val="28"/>
        </w:rPr>
        <w:t xml:space="preserve"> ways of its improvement and study in school geography course.</w:t>
      </w:r>
    </w:p>
    <w:p w:rsidR="00312DA3" w:rsidRPr="00D222B4" w:rsidRDefault="00F87D92" w:rsidP="00F87D92">
      <w:pPr>
        <w:spacing w:after="0" w:line="360" w:lineRule="auto"/>
        <w:rPr>
          <w:rFonts w:ascii="Times New Roman" w:hAnsi="Times New Roman" w:cs="Times New Roman"/>
          <w:color w:val="000000" w:themeColor="text1"/>
          <w:sz w:val="28"/>
          <w:szCs w:val="28"/>
          <w:lang w:val="en-US"/>
        </w:rPr>
      </w:pPr>
      <w:r w:rsidRPr="008E08EB">
        <w:rPr>
          <w:rFonts w:ascii="Times New Roman" w:hAnsi="Times New Roman" w:cs="Times New Roman"/>
          <w:color w:val="000000" w:themeColor="text1"/>
          <w:sz w:val="28"/>
          <w:szCs w:val="28"/>
        </w:rPr>
        <w:t>Keywords: innovation, innovation potential.</w:t>
      </w:r>
    </w:p>
    <w:p w:rsidR="00F87D92" w:rsidRPr="00D222B4" w:rsidRDefault="00F87D92" w:rsidP="00F87D92">
      <w:pPr>
        <w:spacing w:after="0" w:line="360" w:lineRule="auto"/>
        <w:rPr>
          <w:rFonts w:ascii="Times New Roman" w:hAnsi="Times New Roman" w:cs="Times New Roman"/>
          <w:color w:val="000000" w:themeColor="text1"/>
          <w:sz w:val="28"/>
          <w:szCs w:val="28"/>
          <w:lang w:val="en-US"/>
        </w:rPr>
      </w:pPr>
    </w:p>
    <w:p w:rsidR="00443096" w:rsidRPr="00037F2E" w:rsidRDefault="00443096" w:rsidP="00443096">
      <w:pPr>
        <w:jc w:val="center"/>
        <w:rPr>
          <w:rFonts w:ascii="Times New Roman" w:hAnsi="Times New Roman" w:cs="Times New Roman"/>
          <w:b/>
          <w:color w:val="000000" w:themeColor="text1"/>
          <w:sz w:val="28"/>
          <w:szCs w:val="28"/>
        </w:rPr>
      </w:pPr>
      <w:r w:rsidRPr="00037F2E">
        <w:rPr>
          <w:rFonts w:ascii="Times New Roman" w:hAnsi="Times New Roman" w:cs="Times New Roman"/>
          <w:b/>
          <w:color w:val="000000" w:themeColor="text1"/>
          <w:sz w:val="28"/>
          <w:szCs w:val="28"/>
        </w:rPr>
        <w:lastRenderedPageBreak/>
        <w:t>Зміст</w:t>
      </w:r>
    </w:p>
    <w:p w:rsidR="00443096" w:rsidRPr="00037F2E" w:rsidRDefault="00443096" w:rsidP="00443096">
      <w:pPr>
        <w:spacing w:after="0" w:line="360" w:lineRule="auto"/>
        <w:jc w:val="both"/>
        <w:rPr>
          <w:rFonts w:ascii="Times New Roman" w:hAnsi="Times New Roman" w:cs="Times New Roman"/>
          <w:color w:val="000000" w:themeColor="text1"/>
          <w:sz w:val="28"/>
          <w:szCs w:val="28"/>
        </w:rPr>
      </w:pPr>
      <w:r w:rsidRPr="00037F2E">
        <w:rPr>
          <w:rFonts w:ascii="Times New Roman" w:hAnsi="Times New Roman" w:cs="Times New Roman"/>
          <w:color w:val="000000" w:themeColor="text1"/>
          <w:sz w:val="28"/>
          <w:szCs w:val="28"/>
        </w:rPr>
        <w:t>Вступ…</w:t>
      </w:r>
      <w:r w:rsidR="008657C1">
        <w:rPr>
          <w:rFonts w:ascii="Times New Roman" w:hAnsi="Times New Roman" w:cs="Times New Roman"/>
          <w:color w:val="000000" w:themeColor="text1"/>
          <w:sz w:val="28"/>
          <w:szCs w:val="28"/>
        </w:rPr>
        <w:t>……………………………………………………………………………</w:t>
      </w:r>
      <w:r w:rsidRPr="00037F2E">
        <w:rPr>
          <w:rFonts w:ascii="Times New Roman" w:hAnsi="Times New Roman" w:cs="Times New Roman"/>
          <w:color w:val="000000" w:themeColor="text1"/>
          <w:sz w:val="28"/>
          <w:szCs w:val="28"/>
        </w:rPr>
        <w:t>4</w:t>
      </w:r>
    </w:p>
    <w:p w:rsidR="00443096" w:rsidRPr="00037F2E" w:rsidRDefault="00443096" w:rsidP="00443096">
      <w:pPr>
        <w:spacing w:after="0" w:line="360" w:lineRule="auto"/>
        <w:jc w:val="both"/>
        <w:rPr>
          <w:rFonts w:ascii="Times New Roman" w:hAnsi="Times New Roman" w:cs="Times New Roman"/>
          <w:color w:val="000000" w:themeColor="text1"/>
          <w:sz w:val="28"/>
          <w:szCs w:val="28"/>
        </w:rPr>
      </w:pPr>
      <w:r w:rsidRPr="00037F2E">
        <w:rPr>
          <w:rFonts w:ascii="Times New Roman" w:hAnsi="Times New Roman" w:cs="Times New Roman"/>
          <w:color w:val="000000" w:themeColor="text1"/>
          <w:sz w:val="28"/>
          <w:szCs w:val="28"/>
        </w:rPr>
        <w:t xml:space="preserve">Розділ І. </w:t>
      </w:r>
      <w:r>
        <w:rPr>
          <w:rFonts w:ascii="Times New Roman" w:hAnsi="Times New Roman" w:cs="Times New Roman"/>
          <w:color w:val="000000" w:themeColor="text1"/>
          <w:sz w:val="28"/>
          <w:szCs w:val="28"/>
        </w:rPr>
        <w:t>Теоретико-методичні засади дослідження інноваційного потенціалу соціально-економічної системи</w:t>
      </w:r>
    </w:p>
    <w:p w:rsidR="00443096" w:rsidRPr="00037F2E" w:rsidRDefault="00443096" w:rsidP="00443096">
      <w:pPr>
        <w:pStyle w:val="a3"/>
        <w:numPr>
          <w:ilvl w:val="1"/>
          <w:numId w:val="46"/>
        </w:numPr>
        <w:spacing w:after="0" w:line="360" w:lineRule="auto"/>
        <w:ind w:left="0" w:firstLine="0"/>
        <w:jc w:val="both"/>
        <w:rPr>
          <w:rFonts w:ascii="Times New Roman" w:hAnsi="Times New Roman" w:cs="Times New Roman"/>
          <w:color w:val="000000" w:themeColor="text1"/>
          <w:sz w:val="28"/>
          <w:szCs w:val="28"/>
        </w:rPr>
      </w:pPr>
      <w:r w:rsidRPr="00037F2E">
        <w:rPr>
          <w:rFonts w:ascii="Times New Roman" w:hAnsi="Times New Roman" w:cs="Times New Roman"/>
          <w:color w:val="000000" w:themeColor="text1"/>
          <w:sz w:val="28"/>
          <w:szCs w:val="28"/>
        </w:rPr>
        <w:t>Поняття «інноваційний потенціал»</w:t>
      </w:r>
      <w:r>
        <w:rPr>
          <w:rFonts w:ascii="Times New Roman" w:hAnsi="Times New Roman" w:cs="Times New Roman"/>
          <w:color w:val="000000" w:themeColor="text1"/>
          <w:sz w:val="28"/>
          <w:szCs w:val="28"/>
        </w:rPr>
        <w:t>……………………………………….</w:t>
      </w:r>
      <w:r w:rsidRPr="00037F2E">
        <w:rPr>
          <w:rFonts w:ascii="Times New Roman" w:hAnsi="Times New Roman" w:cs="Times New Roman"/>
          <w:color w:val="000000" w:themeColor="text1"/>
          <w:sz w:val="28"/>
          <w:szCs w:val="28"/>
        </w:rPr>
        <w:t>8</w:t>
      </w:r>
    </w:p>
    <w:p w:rsidR="00443096" w:rsidRPr="006A69F9" w:rsidRDefault="00443096" w:rsidP="00443096">
      <w:pPr>
        <w:pStyle w:val="a3"/>
        <w:numPr>
          <w:ilvl w:val="1"/>
          <w:numId w:val="46"/>
        </w:numPr>
        <w:spacing w:after="0" w:line="360" w:lineRule="auto"/>
        <w:ind w:left="0" w:firstLine="0"/>
        <w:jc w:val="both"/>
        <w:rPr>
          <w:rFonts w:ascii="Times New Roman" w:hAnsi="Times New Roman" w:cs="Times New Roman"/>
          <w:color w:val="000000" w:themeColor="text1"/>
          <w:sz w:val="28"/>
          <w:szCs w:val="28"/>
        </w:rPr>
      </w:pPr>
      <w:r w:rsidRPr="00037F2E">
        <w:rPr>
          <w:rFonts w:ascii="Times New Roman" w:hAnsi="Times New Roman" w:cs="Times New Roman"/>
          <w:sz w:val="28"/>
          <w:szCs w:val="28"/>
        </w:rPr>
        <w:t>Методичні аспекти дослідження інноваційного потенціалу…</w:t>
      </w:r>
      <w:r w:rsidR="008657C1">
        <w:rPr>
          <w:rFonts w:ascii="Times New Roman" w:hAnsi="Times New Roman" w:cs="Times New Roman"/>
          <w:sz w:val="28"/>
          <w:szCs w:val="28"/>
        </w:rPr>
        <w:t>…………</w:t>
      </w:r>
      <w:r w:rsidRPr="00037F2E">
        <w:rPr>
          <w:rFonts w:ascii="Times New Roman" w:hAnsi="Times New Roman" w:cs="Times New Roman"/>
          <w:sz w:val="28"/>
          <w:szCs w:val="28"/>
        </w:rPr>
        <w:t>15</w:t>
      </w:r>
    </w:p>
    <w:p w:rsidR="006A69F9" w:rsidRPr="00037F2E" w:rsidRDefault="006A69F9" w:rsidP="006A69F9">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Висновки до розділу І…………………………………………………………….19</w:t>
      </w:r>
    </w:p>
    <w:p w:rsidR="00443096" w:rsidRPr="00037F2E" w:rsidRDefault="00443096" w:rsidP="0044309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w:t>
      </w:r>
      <w:r w:rsidRPr="00037F2E">
        <w:rPr>
          <w:rFonts w:ascii="Times New Roman" w:hAnsi="Times New Roman" w:cs="Times New Roman"/>
          <w:color w:val="000000" w:themeColor="text1"/>
          <w:sz w:val="28"/>
          <w:szCs w:val="28"/>
        </w:rPr>
        <w:t xml:space="preserve"> ІІ. </w:t>
      </w:r>
      <w:r>
        <w:rPr>
          <w:rFonts w:ascii="Times New Roman" w:hAnsi="Times New Roman" w:cs="Times New Roman"/>
          <w:color w:val="000000" w:themeColor="text1"/>
          <w:sz w:val="28"/>
          <w:szCs w:val="28"/>
        </w:rPr>
        <w:t>Інноваційний потенціал соціально-економічних систем</w:t>
      </w:r>
    </w:p>
    <w:p w:rsidR="00443096" w:rsidRPr="00037F2E" w:rsidRDefault="00443096" w:rsidP="00443096">
      <w:pPr>
        <w:spacing w:after="0" w:line="360" w:lineRule="auto"/>
        <w:ind w:right="-142"/>
        <w:jc w:val="both"/>
        <w:rPr>
          <w:rFonts w:ascii="Times New Roman" w:hAnsi="Times New Roman" w:cs="Times New Roman"/>
          <w:sz w:val="28"/>
          <w:szCs w:val="28"/>
        </w:rPr>
      </w:pPr>
      <w:r w:rsidRPr="00037F2E">
        <w:rPr>
          <w:rFonts w:ascii="Times New Roman" w:hAnsi="Times New Roman" w:cs="Times New Roman"/>
          <w:sz w:val="28"/>
          <w:szCs w:val="28"/>
        </w:rPr>
        <w:t>2.1. Становлення і розвиток теорії інновації………</w:t>
      </w:r>
      <w:r>
        <w:rPr>
          <w:rFonts w:ascii="Times New Roman" w:hAnsi="Times New Roman" w:cs="Times New Roman"/>
          <w:sz w:val="28"/>
          <w:szCs w:val="28"/>
        </w:rPr>
        <w:t>…………………………</w:t>
      </w:r>
      <w:r w:rsidR="008657C1">
        <w:rPr>
          <w:rFonts w:ascii="Times New Roman" w:hAnsi="Times New Roman" w:cs="Times New Roman"/>
          <w:sz w:val="28"/>
          <w:szCs w:val="28"/>
        </w:rPr>
        <w:t>.</w:t>
      </w:r>
      <w:r w:rsidRPr="00037F2E">
        <w:rPr>
          <w:rFonts w:ascii="Times New Roman" w:hAnsi="Times New Roman" w:cs="Times New Roman"/>
          <w:sz w:val="28"/>
          <w:szCs w:val="28"/>
        </w:rPr>
        <w:t>.20</w:t>
      </w:r>
    </w:p>
    <w:p w:rsidR="00443096" w:rsidRPr="00037F2E" w:rsidRDefault="00443096" w:rsidP="00443096">
      <w:pPr>
        <w:spacing w:after="0" w:line="360" w:lineRule="auto"/>
        <w:ind w:right="-142"/>
        <w:jc w:val="both"/>
        <w:rPr>
          <w:rFonts w:ascii="Times New Roman" w:hAnsi="Times New Roman" w:cs="Times New Roman"/>
          <w:sz w:val="28"/>
          <w:szCs w:val="28"/>
        </w:rPr>
      </w:pPr>
      <w:r w:rsidRPr="00037F2E">
        <w:rPr>
          <w:rFonts w:ascii="Times New Roman" w:hAnsi="Times New Roman" w:cs="Times New Roman"/>
          <w:sz w:val="28"/>
          <w:szCs w:val="28"/>
        </w:rPr>
        <w:t>2.2. Управління інноваційним потенціалом…</w:t>
      </w:r>
      <w:r w:rsidR="008657C1">
        <w:rPr>
          <w:rFonts w:ascii="Times New Roman" w:hAnsi="Times New Roman" w:cs="Times New Roman"/>
          <w:sz w:val="28"/>
          <w:szCs w:val="28"/>
        </w:rPr>
        <w:t>………………………………...</w:t>
      </w:r>
      <w:r w:rsidRPr="00037F2E">
        <w:rPr>
          <w:rFonts w:ascii="Times New Roman" w:hAnsi="Times New Roman" w:cs="Times New Roman"/>
          <w:sz w:val="28"/>
          <w:szCs w:val="28"/>
        </w:rPr>
        <w:t>.26</w:t>
      </w:r>
    </w:p>
    <w:p w:rsidR="00443096" w:rsidRPr="000E069D" w:rsidRDefault="00443096" w:rsidP="00443096">
      <w:pPr>
        <w:spacing w:after="0" w:line="360" w:lineRule="auto"/>
        <w:ind w:right="-142"/>
        <w:jc w:val="both"/>
        <w:rPr>
          <w:rFonts w:ascii="Times New Roman" w:hAnsi="Times New Roman" w:cs="Times New Roman"/>
          <w:sz w:val="28"/>
          <w:szCs w:val="28"/>
        </w:rPr>
      </w:pPr>
      <w:r w:rsidRPr="000E069D">
        <w:rPr>
          <w:rFonts w:ascii="Times New Roman" w:hAnsi="Times New Roman" w:cs="Times New Roman"/>
          <w:sz w:val="28"/>
          <w:szCs w:val="28"/>
        </w:rPr>
        <w:t>2.3. Інноваційний потенціал соціально-економічної системи  України</w:t>
      </w:r>
      <w:r w:rsidR="008657C1">
        <w:rPr>
          <w:rFonts w:ascii="Times New Roman" w:hAnsi="Times New Roman" w:cs="Times New Roman"/>
          <w:sz w:val="28"/>
          <w:szCs w:val="28"/>
        </w:rPr>
        <w:t>……..</w:t>
      </w:r>
      <w:r>
        <w:rPr>
          <w:rFonts w:ascii="Times New Roman" w:hAnsi="Times New Roman" w:cs="Times New Roman"/>
          <w:sz w:val="28"/>
          <w:szCs w:val="28"/>
        </w:rPr>
        <w:t>.</w:t>
      </w:r>
      <w:r w:rsidRPr="000E069D">
        <w:rPr>
          <w:rFonts w:ascii="Times New Roman" w:hAnsi="Times New Roman" w:cs="Times New Roman"/>
          <w:sz w:val="28"/>
          <w:szCs w:val="28"/>
        </w:rPr>
        <w:t>32</w:t>
      </w:r>
    </w:p>
    <w:p w:rsidR="00443096" w:rsidRDefault="00443096" w:rsidP="004430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0E069D">
        <w:rPr>
          <w:rFonts w:ascii="Times New Roman" w:hAnsi="Times New Roman" w:cs="Times New Roman"/>
          <w:sz w:val="28"/>
          <w:szCs w:val="28"/>
        </w:rPr>
        <w:t>Інноваційний потенціал регіонів України</w:t>
      </w:r>
      <w:r>
        <w:rPr>
          <w:rFonts w:ascii="Times New Roman" w:hAnsi="Times New Roman" w:cs="Times New Roman"/>
          <w:sz w:val="28"/>
          <w:szCs w:val="28"/>
        </w:rPr>
        <w:t>………………………………....</w:t>
      </w:r>
      <w:r w:rsidRPr="000E069D">
        <w:rPr>
          <w:rFonts w:ascii="Times New Roman" w:hAnsi="Times New Roman" w:cs="Times New Roman"/>
          <w:sz w:val="28"/>
          <w:szCs w:val="28"/>
        </w:rPr>
        <w:t>40</w:t>
      </w:r>
    </w:p>
    <w:p w:rsidR="008657C1" w:rsidRPr="000E069D" w:rsidRDefault="008657C1" w:rsidP="004430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 до розділу ІІ…………………………………………………………….48</w:t>
      </w:r>
    </w:p>
    <w:p w:rsidR="00443096" w:rsidRPr="00037F2E" w:rsidRDefault="00443096" w:rsidP="00443096">
      <w:pPr>
        <w:spacing w:after="0" w:line="360" w:lineRule="auto"/>
        <w:ind w:right="-142"/>
        <w:jc w:val="both"/>
        <w:rPr>
          <w:rFonts w:ascii="Times New Roman" w:hAnsi="Times New Roman" w:cs="Times New Roman"/>
          <w:sz w:val="28"/>
          <w:szCs w:val="28"/>
        </w:rPr>
      </w:pPr>
      <w:r>
        <w:rPr>
          <w:rFonts w:ascii="Times New Roman" w:hAnsi="Times New Roman" w:cs="Times New Roman"/>
          <w:color w:val="000000" w:themeColor="text1"/>
          <w:sz w:val="28"/>
          <w:szCs w:val="28"/>
        </w:rPr>
        <w:t>Розділ</w:t>
      </w:r>
      <w:r w:rsidRPr="00037F2E">
        <w:rPr>
          <w:rFonts w:ascii="Times New Roman" w:hAnsi="Times New Roman" w:cs="Times New Roman"/>
          <w:color w:val="000000" w:themeColor="text1"/>
          <w:sz w:val="28"/>
          <w:szCs w:val="28"/>
        </w:rPr>
        <w:t xml:space="preserve"> ІІІ. </w:t>
      </w:r>
      <w:r>
        <w:rPr>
          <w:rFonts w:ascii="Times New Roman" w:hAnsi="Times New Roman" w:cs="Times New Roman"/>
          <w:color w:val="000000" w:themeColor="text1"/>
          <w:sz w:val="28"/>
          <w:szCs w:val="28"/>
        </w:rPr>
        <w:t>Шляхи оптимізації інноваційного потенціалу України та його вивчення у шкільному курсі географії</w:t>
      </w:r>
    </w:p>
    <w:p w:rsidR="00443096" w:rsidRDefault="00443096" w:rsidP="00443096">
      <w:pPr>
        <w:pStyle w:val="a3"/>
        <w:numPr>
          <w:ilvl w:val="1"/>
          <w:numId w:val="47"/>
        </w:numPr>
        <w:spacing w:after="0" w:line="360" w:lineRule="auto"/>
        <w:ind w:left="0" w:right="-142" w:firstLine="0"/>
        <w:jc w:val="both"/>
        <w:rPr>
          <w:rFonts w:ascii="Times New Roman" w:hAnsi="Times New Roman" w:cs="Times New Roman"/>
          <w:sz w:val="28"/>
          <w:szCs w:val="28"/>
        </w:rPr>
      </w:pPr>
      <w:r w:rsidRPr="000E069D">
        <w:rPr>
          <w:rFonts w:ascii="Times New Roman" w:hAnsi="Times New Roman" w:cs="Times New Roman"/>
          <w:sz w:val="28"/>
          <w:szCs w:val="28"/>
        </w:rPr>
        <w:t>Шляхи оптимізації інноваційного потенціалу соціально-економічної системи України..</w:t>
      </w:r>
      <w:r>
        <w:rPr>
          <w:rFonts w:ascii="Times New Roman" w:hAnsi="Times New Roman" w:cs="Times New Roman"/>
          <w:sz w:val="28"/>
          <w:szCs w:val="28"/>
        </w:rPr>
        <w:t>......................................................................................................</w:t>
      </w:r>
      <w:r w:rsidRPr="000E069D">
        <w:rPr>
          <w:rFonts w:ascii="Times New Roman" w:hAnsi="Times New Roman" w:cs="Times New Roman"/>
          <w:sz w:val="28"/>
          <w:szCs w:val="28"/>
        </w:rPr>
        <w:t>49</w:t>
      </w:r>
    </w:p>
    <w:p w:rsidR="00443096" w:rsidRDefault="00443096" w:rsidP="00443096">
      <w:pPr>
        <w:pStyle w:val="a3"/>
        <w:numPr>
          <w:ilvl w:val="1"/>
          <w:numId w:val="47"/>
        </w:numPr>
        <w:spacing w:after="0" w:line="360" w:lineRule="auto"/>
        <w:ind w:left="0" w:right="-142" w:firstLine="0"/>
        <w:jc w:val="both"/>
        <w:rPr>
          <w:rFonts w:ascii="Times New Roman" w:hAnsi="Times New Roman" w:cs="Times New Roman"/>
          <w:sz w:val="28"/>
          <w:szCs w:val="28"/>
        </w:rPr>
      </w:pPr>
      <w:r w:rsidRPr="00443096">
        <w:rPr>
          <w:rFonts w:ascii="Times New Roman" w:hAnsi="Times New Roman" w:cs="Times New Roman"/>
          <w:sz w:val="28"/>
          <w:szCs w:val="28"/>
        </w:rPr>
        <w:t>Вивчення інноваційного потенціалу в шкільному курсі географії............53</w:t>
      </w:r>
    </w:p>
    <w:p w:rsidR="008657C1" w:rsidRPr="00443096" w:rsidRDefault="008657C1" w:rsidP="008657C1">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Висновки до розділу ІІІ…………………………………………………………….58</w:t>
      </w:r>
    </w:p>
    <w:p w:rsidR="00443096" w:rsidRPr="000E069D" w:rsidRDefault="00443096" w:rsidP="00443096">
      <w:pPr>
        <w:spacing w:after="0" w:line="360" w:lineRule="auto"/>
        <w:ind w:right="-142"/>
        <w:jc w:val="both"/>
        <w:rPr>
          <w:rFonts w:ascii="Times New Roman" w:hAnsi="Times New Roman" w:cs="Times New Roman"/>
          <w:sz w:val="28"/>
          <w:szCs w:val="28"/>
        </w:rPr>
      </w:pPr>
      <w:r w:rsidRPr="000E069D">
        <w:rPr>
          <w:rFonts w:ascii="Times New Roman" w:hAnsi="Times New Roman" w:cs="Times New Roman"/>
          <w:sz w:val="28"/>
          <w:szCs w:val="28"/>
        </w:rPr>
        <w:t>Висновки</w:t>
      </w:r>
      <w:r>
        <w:rPr>
          <w:rFonts w:ascii="Times New Roman" w:hAnsi="Times New Roman" w:cs="Times New Roman"/>
          <w:sz w:val="28"/>
          <w:szCs w:val="28"/>
        </w:rPr>
        <w:t>....................................................................................................................</w:t>
      </w:r>
      <w:r w:rsidRPr="000E069D">
        <w:rPr>
          <w:rFonts w:ascii="Times New Roman" w:hAnsi="Times New Roman" w:cs="Times New Roman"/>
          <w:sz w:val="28"/>
          <w:szCs w:val="28"/>
        </w:rPr>
        <w:t>59</w:t>
      </w:r>
    </w:p>
    <w:p w:rsidR="00443096" w:rsidRPr="000E069D" w:rsidRDefault="00443096" w:rsidP="00443096">
      <w:pPr>
        <w:spacing w:after="0" w:line="360" w:lineRule="auto"/>
        <w:ind w:right="-142"/>
        <w:jc w:val="both"/>
        <w:rPr>
          <w:rFonts w:ascii="Times New Roman" w:hAnsi="Times New Roman" w:cs="Times New Roman"/>
          <w:sz w:val="28"/>
          <w:szCs w:val="28"/>
        </w:rPr>
      </w:pPr>
      <w:r w:rsidRPr="000E069D">
        <w:rPr>
          <w:rFonts w:ascii="Times New Roman" w:hAnsi="Times New Roman" w:cs="Times New Roman"/>
          <w:sz w:val="28"/>
          <w:szCs w:val="28"/>
        </w:rPr>
        <w:t>Список використаних джерел…</w:t>
      </w:r>
      <w:r>
        <w:rPr>
          <w:rFonts w:ascii="Times New Roman" w:hAnsi="Times New Roman" w:cs="Times New Roman"/>
          <w:sz w:val="28"/>
          <w:szCs w:val="28"/>
        </w:rPr>
        <w:t>..............................................................................</w:t>
      </w:r>
      <w:r w:rsidRPr="000E069D">
        <w:rPr>
          <w:rFonts w:ascii="Times New Roman" w:hAnsi="Times New Roman" w:cs="Times New Roman"/>
          <w:sz w:val="28"/>
          <w:szCs w:val="28"/>
        </w:rPr>
        <w:t>61</w:t>
      </w:r>
    </w:p>
    <w:p w:rsidR="00443096" w:rsidRPr="000E069D" w:rsidRDefault="00443096" w:rsidP="00443096">
      <w:pPr>
        <w:spacing w:after="0" w:line="360" w:lineRule="auto"/>
        <w:ind w:right="-142"/>
        <w:jc w:val="both"/>
        <w:rPr>
          <w:rFonts w:ascii="Times New Roman" w:hAnsi="Times New Roman" w:cs="Times New Roman"/>
          <w:sz w:val="28"/>
          <w:szCs w:val="28"/>
        </w:rPr>
      </w:pPr>
      <w:r w:rsidRPr="000E069D">
        <w:rPr>
          <w:rFonts w:ascii="Times New Roman" w:hAnsi="Times New Roman" w:cs="Times New Roman"/>
          <w:sz w:val="28"/>
          <w:szCs w:val="28"/>
        </w:rPr>
        <w:t>Додатки….</w:t>
      </w:r>
      <w:r>
        <w:rPr>
          <w:rFonts w:ascii="Times New Roman" w:hAnsi="Times New Roman" w:cs="Times New Roman"/>
          <w:sz w:val="28"/>
          <w:szCs w:val="28"/>
        </w:rPr>
        <w:t>.................................................................................................................</w:t>
      </w:r>
      <w:r w:rsidRPr="000E069D">
        <w:rPr>
          <w:rFonts w:ascii="Times New Roman" w:hAnsi="Times New Roman" w:cs="Times New Roman"/>
          <w:sz w:val="28"/>
          <w:szCs w:val="28"/>
        </w:rPr>
        <w:t>64</w:t>
      </w:r>
    </w:p>
    <w:p w:rsidR="00312DA3" w:rsidRDefault="00312DA3" w:rsidP="00DF6F6C">
      <w:pPr>
        <w:ind w:right="-709"/>
        <w:jc w:val="center"/>
        <w:rPr>
          <w:rFonts w:ascii="Times New Roman" w:hAnsi="Times New Roman" w:cs="Times New Roman"/>
          <w:b/>
          <w:color w:val="FF0000"/>
          <w:sz w:val="28"/>
          <w:szCs w:val="28"/>
        </w:rPr>
      </w:pPr>
    </w:p>
    <w:p w:rsidR="00312DA3" w:rsidRDefault="00312DA3" w:rsidP="00DF6F6C">
      <w:pPr>
        <w:ind w:right="-709"/>
        <w:jc w:val="center"/>
        <w:rPr>
          <w:rFonts w:ascii="Times New Roman" w:hAnsi="Times New Roman" w:cs="Times New Roman"/>
          <w:b/>
          <w:color w:val="FF0000"/>
          <w:sz w:val="28"/>
          <w:szCs w:val="28"/>
        </w:rPr>
      </w:pPr>
    </w:p>
    <w:p w:rsidR="00312DA3" w:rsidRDefault="00312DA3" w:rsidP="00DF6F6C">
      <w:pPr>
        <w:ind w:right="-709"/>
        <w:jc w:val="center"/>
        <w:rPr>
          <w:rFonts w:ascii="Times New Roman" w:hAnsi="Times New Roman" w:cs="Times New Roman"/>
          <w:b/>
          <w:color w:val="FF0000"/>
          <w:sz w:val="28"/>
          <w:szCs w:val="28"/>
        </w:rPr>
      </w:pPr>
    </w:p>
    <w:p w:rsidR="00312DA3" w:rsidRDefault="00312DA3" w:rsidP="00DF6F6C">
      <w:pPr>
        <w:ind w:right="-709"/>
        <w:jc w:val="center"/>
        <w:rPr>
          <w:rFonts w:ascii="Times New Roman" w:hAnsi="Times New Roman" w:cs="Times New Roman"/>
          <w:b/>
          <w:color w:val="FF0000"/>
          <w:sz w:val="28"/>
          <w:szCs w:val="28"/>
        </w:rPr>
      </w:pPr>
    </w:p>
    <w:p w:rsidR="00312DA3" w:rsidRDefault="00312DA3" w:rsidP="00DF6F6C">
      <w:pPr>
        <w:ind w:right="-709"/>
        <w:jc w:val="center"/>
        <w:rPr>
          <w:rFonts w:ascii="Times New Roman" w:hAnsi="Times New Roman" w:cs="Times New Roman"/>
          <w:b/>
          <w:color w:val="FF0000"/>
          <w:sz w:val="28"/>
          <w:szCs w:val="28"/>
        </w:rPr>
      </w:pPr>
    </w:p>
    <w:p w:rsidR="00312DA3" w:rsidRDefault="00312DA3" w:rsidP="00DF6F6C">
      <w:pPr>
        <w:ind w:right="-709"/>
        <w:jc w:val="center"/>
        <w:rPr>
          <w:rFonts w:ascii="Times New Roman" w:hAnsi="Times New Roman" w:cs="Times New Roman"/>
          <w:b/>
          <w:color w:val="FF0000"/>
          <w:sz w:val="28"/>
          <w:szCs w:val="28"/>
        </w:rPr>
      </w:pPr>
    </w:p>
    <w:p w:rsidR="00312DA3" w:rsidRDefault="00312DA3" w:rsidP="00DF6F6C">
      <w:pPr>
        <w:ind w:right="-709"/>
        <w:jc w:val="center"/>
        <w:rPr>
          <w:rFonts w:ascii="Times New Roman" w:hAnsi="Times New Roman" w:cs="Times New Roman"/>
          <w:b/>
          <w:color w:val="FF0000"/>
          <w:sz w:val="28"/>
          <w:szCs w:val="28"/>
        </w:rPr>
      </w:pPr>
    </w:p>
    <w:p w:rsidR="009274E4" w:rsidRPr="00137644" w:rsidRDefault="009274E4" w:rsidP="009274E4">
      <w:pPr>
        <w:ind w:right="-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ВСТУП</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831DB">
        <w:rPr>
          <w:rFonts w:ascii="Times New Roman" w:hAnsi="Times New Roman" w:cs="Times New Roman"/>
          <w:b/>
          <w:sz w:val="28"/>
          <w:szCs w:val="28"/>
        </w:rPr>
        <w:t>Актуальність теми.</w:t>
      </w:r>
      <w:r>
        <w:rPr>
          <w:rFonts w:ascii="Times New Roman" w:hAnsi="Times New Roman" w:cs="Times New Roman"/>
          <w:sz w:val="28"/>
          <w:szCs w:val="28"/>
        </w:rPr>
        <w:t xml:space="preserve"> Сьогодні перед Україною постає широке коло питань: поліпшення демографічної ситуації, зменшення диспропорцій між регіонами, нарощування інфраструктури, а також розвиток інноваційного потенціалу. На </w:t>
      </w:r>
      <w:r w:rsidRPr="00014574">
        <w:rPr>
          <w:rFonts w:ascii="Times New Roman" w:hAnsi="Times New Roman" w:cs="Times New Roman"/>
          <w:sz w:val="28"/>
          <w:szCs w:val="28"/>
        </w:rPr>
        <w:t>даному</w:t>
      </w:r>
      <w:r>
        <w:rPr>
          <w:rFonts w:ascii="Times New Roman" w:hAnsi="Times New Roman" w:cs="Times New Roman"/>
          <w:sz w:val="28"/>
          <w:szCs w:val="28"/>
        </w:rPr>
        <w:t xml:space="preserve"> етапі розвитку суспільства у міжнародному географічному поділі праці з ростом конкуренції все меншої ваги набувають сировинні ресурси, а все більшої цінності – інноваційні технології. </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Велика кількість інновацій, ще зовсім недавно були лише фантастикою, а нині вони активно увійшли в наше життя. З середини ХХ століття і до сьогодні,впроваджено інновації у промисловість, сільське господарство, сферу послуг та  побут людей. Сьогодні життя людини важко уявити без інноваційних новинок. Саме за інноваціями майбутнє людства.</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Інноваційний потенціал країн вкрай різний і залежить від багатьох чинників, серед яких фінансування державою та приватними особами, готовність держави запроваджувати нові винаходи в практику, стабільність політичної ситуації і як наслідок привабливість території для іноземних інвестицій, кількість високоосвічених та творчих громадян, менталітет.</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Кожна держава намагається покращити ситуацію, адже розвиток інноваційного потенціалу вкрай позитивно впливає на соціальну та економічну сферу, сприяє підняттю іміджу країни у світі.</w:t>
      </w:r>
    </w:p>
    <w:p w:rsidR="009F129A" w:rsidRPr="00335879"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35879">
        <w:rPr>
          <w:rFonts w:ascii="Times New Roman" w:hAnsi="Times New Roman" w:cs="Times New Roman"/>
          <w:sz w:val="28"/>
          <w:szCs w:val="28"/>
        </w:rPr>
        <w:t>Країни з високорозвиненою економікою намагаються застосовувати якомога більшу кількість нових знань та сучасних принципово нових інформаційних технологій. Під інноваціями слід розуміти: продукцію, яка є новою або з покращеними властивостями; послуги, які є новими або з покращенням якості; процеси та технології, які набули якісного поліпшення  чи є новими для ринку; кадрові та соціальні зміни на підприємстві, які якісно підвищують виробництво; виробничі системи, як нові, так і покращені.</w:t>
      </w:r>
    </w:p>
    <w:p w:rsidR="009F129A" w:rsidRPr="00335879" w:rsidRDefault="009F129A" w:rsidP="009F129A">
      <w:pPr>
        <w:spacing w:after="0" w:line="360" w:lineRule="auto"/>
        <w:jc w:val="both"/>
        <w:rPr>
          <w:rFonts w:ascii="Times New Roman" w:hAnsi="Times New Roman" w:cs="Times New Roman"/>
          <w:sz w:val="28"/>
          <w:szCs w:val="28"/>
        </w:rPr>
      </w:pPr>
      <w:r w:rsidRPr="00335879">
        <w:rPr>
          <w:rFonts w:ascii="Times New Roman" w:hAnsi="Times New Roman" w:cs="Times New Roman"/>
          <w:sz w:val="28"/>
          <w:szCs w:val="28"/>
        </w:rPr>
        <w:tab/>
        <w:t xml:space="preserve">Всі перераховані складові інновацій не існують відокремлено, а тісно переплітаються та взаємодіють між собою, саме така їх суть призводить до необхідності розвивати всі напрямки для найуспішнішого використання </w:t>
      </w:r>
      <w:r w:rsidRPr="00335879">
        <w:rPr>
          <w:rFonts w:ascii="Times New Roman" w:hAnsi="Times New Roman" w:cs="Times New Roman"/>
          <w:sz w:val="28"/>
          <w:szCs w:val="28"/>
        </w:rPr>
        <w:lastRenderedPageBreak/>
        <w:t>інноваційного потенціалу чи то підприємства, чи навіть цілої соціально-економічної системи держави.</w:t>
      </w:r>
    </w:p>
    <w:p w:rsidR="009F129A" w:rsidRPr="00335879" w:rsidRDefault="009F129A" w:rsidP="009F129A">
      <w:pPr>
        <w:spacing w:after="0" w:line="360" w:lineRule="auto"/>
        <w:jc w:val="both"/>
        <w:rPr>
          <w:rFonts w:ascii="Times New Roman" w:hAnsi="Times New Roman" w:cs="Times New Roman"/>
          <w:sz w:val="28"/>
          <w:szCs w:val="28"/>
        </w:rPr>
      </w:pPr>
      <w:r w:rsidRPr="00335879">
        <w:rPr>
          <w:rFonts w:ascii="Times New Roman" w:hAnsi="Times New Roman" w:cs="Times New Roman"/>
          <w:sz w:val="28"/>
          <w:szCs w:val="28"/>
        </w:rPr>
        <w:tab/>
        <w:t>Використання інноваційного потенціалу держави та активізація інноваційної діяльності може вивести економіку держави на новий рівень розвитку і надати їй можливість зайняти лідируючі  позиції на ринку нових технологій, послуг та інформації.</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Тому для України дуже важливо запроваджувати на своїй території новинки науково-технічного прогресу, які з’явилися за кордоном, але  найкращим є розвиток власної, вітчизняної бази розвитку інновацій для підняття інноваційного потенціалу соціально-економічної системи.</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831DB">
        <w:rPr>
          <w:rFonts w:ascii="Times New Roman" w:hAnsi="Times New Roman" w:cs="Times New Roman"/>
          <w:sz w:val="28"/>
          <w:szCs w:val="28"/>
        </w:rPr>
        <w:t>Актуальність</w:t>
      </w:r>
      <w:r>
        <w:rPr>
          <w:rFonts w:ascii="Times New Roman" w:hAnsi="Times New Roman" w:cs="Times New Roman"/>
          <w:sz w:val="28"/>
          <w:szCs w:val="28"/>
        </w:rPr>
        <w:t xml:space="preserve"> даної теми полягає у необхідності запровадження інновацій в суспільно-економічну систему країни та важливості дослідження даного питання для України.</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65E15">
        <w:rPr>
          <w:rFonts w:ascii="Times New Roman" w:hAnsi="Times New Roman" w:cs="Times New Roman"/>
          <w:b/>
          <w:sz w:val="28"/>
          <w:szCs w:val="28"/>
        </w:rPr>
        <w:t>Об’єктом</w:t>
      </w:r>
      <w:r>
        <w:rPr>
          <w:rFonts w:ascii="Times New Roman" w:hAnsi="Times New Roman" w:cs="Times New Roman"/>
          <w:sz w:val="28"/>
          <w:szCs w:val="28"/>
        </w:rPr>
        <w:t xml:space="preserve">  магістерської роботи є інноваційний потенціал соціально-економічної системи, а </w:t>
      </w:r>
      <w:r w:rsidRPr="00A65E15">
        <w:rPr>
          <w:rFonts w:ascii="Times New Roman" w:hAnsi="Times New Roman" w:cs="Times New Roman"/>
          <w:b/>
          <w:sz w:val="28"/>
          <w:szCs w:val="28"/>
        </w:rPr>
        <w:t>предметом</w:t>
      </w:r>
      <w:r>
        <w:rPr>
          <w:rFonts w:ascii="Times New Roman" w:hAnsi="Times New Roman" w:cs="Times New Roman"/>
          <w:sz w:val="28"/>
          <w:szCs w:val="28"/>
        </w:rPr>
        <w:t>особливості формування інноваційного потенціалу соціально-економічної системи.</w:t>
      </w:r>
    </w:p>
    <w:p w:rsidR="009F129A" w:rsidRPr="007C14A7" w:rsidRDefault="009F129A" w:rsidP="007C14A7">
      <w:pPr>
        <w:spacing w:after="0" w:line="360" w:lineRule="auto"/>
        <w:ind w:firstLine="567"/>
        <w:jc w:val="both"/>
        <w:rPr>
          <w:rFonts w:ascii="Times New Roman" w:hAnsi="Times New Roman" w:cs="Times New Roman"/>
          <w:sz w:val="28"/>
          <w:szCs w:val="28"/>
        </w:rPr>
      </w:pPr>
      <w:r w:rsidRPr="007C14A7">
        <w:rPr>
          <w:rFonts w:ascii="Times New Roman" w:hAnsi="Times New Roman" w:cs="Times New Roman"/>
          <w:sz w:val="28"/>
          <w:szCs w:val="28"/>
        </w:rPr>
        <w:tab/>
      </w:r>
      <w:r w:rsidR="00CB36C1" w:rsidRPr="007C14A7">
        <w:rPr>
          <w:rFonts w:ascii="Times New Roman" w:hAnsi="Times New Roman" w:cs="Times New Roman"/>
          <w:b/>
          <w:sz w:val="28"/>
          <w:szCs w:val="28"/>
        </w:rPr>
        <w:t>Огляд джерельної бази дослідження.</w:t>
      </w:r>
      <w:r w:rsidR="00312DA3" w:rsidRPr="00312DA3">
        <w:rPr>
          <w:rFonts w:ascii="Times New Roman" w:hAnsi="Times New Roman" w:cs="Times New Roman"/>
          <w:sz w:val="28"/>
          <w:szCs w:val="28"/>
        </w:rPr>
        <w:t>Теоретичними і методологічними питаннями дослідження інноваційного потенціалу займалися</w:t>
      </w:r>
      <w:r w:rsidR="00CB36C1" w:rsidRPr="000A4A68">
        <w:rPr>
          <w:rFonts w:ascii="Times New Roman" w:hAnsi="Times New Roman" w:cs="Times New Roman"/>
          <w:sz w:val="28"/>
          <w:szCs w:val="28"/>
        </w:rPr>
        <w:t xml:space="preserve"> Л.К. Шаміна, А.П. Старикова, В.П. Горшеніна, В.П. Смирнова, Д.С. Чуйкова, Т.А. Бєльчік, С.М. Шкарлет, В.П. Ільчук, Ю.Б Гопляк, О.Г. Голіченко, А.Д. Артамонов та ін. </w:t>
      </w:r>
      <w:r w:rsidRPr="007C14A7">
        <w:rPr>
          <w:rFonts w:ascii="Times New Roman" w:hAnsi="Times New Roman" w:cs="Times New Roman"/>
          <w:sz w:val="28"/>
          <w:szCs w:val="28"/>
        </w:rPr>
        <w:t xml:space="preserve">Аналіз наукових публікацій з даної тематики дозволяє зробити висновок про недостатнє вивчення загального ступеня розвитку інноваційної діяльності в Україні. В даній роботі здійснена спроба </w:t>
      </w:r>
      <w:r w:rsidR="007C14A7" w:rsidRPr="007C14A7">
        <w:rPr>
          <w:rFonts w:ascii="Times New Roman" w:hAnsi="Times New Roman" w:cs="Times New Roman"/>
          <w:sz w:val="28"/>
          <w:szCs w:val="28"/>
        </w:rPr>
        <w:t>аналізу інноваційного потенціалу соціально-економічної системи на прикладі України</w:t>
      </w:r>
      <w:r w:rsidRPr="007C14A7">
        <w:rPr>
          <w:rFonts w:ascii="Times New Roman" w:hAnsi="Times New Roman" w:cs="Times New Roman"/>
          <w:sz w:val="28"/>
          <w:szCs w:val="28"/>
        </w:rPr>
        <w:t>.</w:t>
      </w:r>
    </w:p>
    <w:p w:rsidR="009F129A" w:rsidRPr="00335879" w:rsidRDefault="009F129A" w:rsidP="009F129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A65E15">
        <w:rPr>
          <w:rFonts w:ascii="Times New Roman" w:hAnsi="Times New Roman" w:cs="Times New Roman"/>
          <w:b/>
          <w:sz w:val="28"/>
          <w:szCs w:val="28"/>
        </w:rPr>
        <w:t xml:space="preserve">Метою </w:t>
      </w:r>
      <w:r>
        <w:rPr>
          <w:rFonts w:ascii="Times New Roman" w:hAnsi="Times New Roman" w:cs="Times New Roman"/>
          <w:b/>
          <w:sz w:val="28"/>
          <w:szCs w:val="28"/>
        </w:rPr>
        <w:t xml:space="preserve">роботи є </w:t>
      </w:r>
      <w:r w:rsidRPr="00335879">
        <w:rPr>
          <w:rFonts w:ascii="Times New Roman" w:hAnsi="Times New Roman" w:cs="Times New Roman"/>
          <w:sz w:val="28"/>
          <w:szCs w:val="28"/>
        </w:rPr>
        <w:t>дослідження інноваційного потенціалу, закономірностей поширення та особливостей розвитку інновацій в соціально-економічній системі України та її регіонів.</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досягнення поставленої мети необхідно вирішити такі </w:t>
      </w:r>
      <w:r w:rsidRPr="00A65E15">
        <w:rPr>
          <w:rFonts w:ascii="Times New Roman" w:hAnsi="Times New Roman" w:cs="Times New Roman"/>
          <w:b/>
          <w:sz w:val="28"/>
          <w:szCs w:val="28"/>
        </w:rPr>
        <w:t>завдання</w:t>
      </w:r>
      <w:r>
        <w:rPr>
          <w:rFonts w:ascii="Times New Roman" w:hAnsi="Times New Roman" w:cs="Times New Roman"/>
          <w:sz w:val="28"/>
          <w:szCs w:val="28"/>
        </w:rPr>
        <w:t>:</w:t>
      </w:r>
    </w:p>
    <w:p w:rsidR="009F129A" w:rsidRPr="00EB3AEE" w:rsidRDefault="009F129A" w:rsidP="009F129A">
      <w:pPr>
        <w:pStyle w:val="a3"/>
        <w:numPr>
          <w:ilvl w:val="0"/>
          <w:numId w:val="1"/>
        </w:numPr>
        <w:spacing w:after="0" w:line="360" w:lineRule="auto"/>
        <w:jc w:val="both"/>
        <w:rPr>
          <w:rFonts w:ascii="Times New Roman" w:hAnsi="Times New Roman" w:cs="Times New Roman"/>
          <w:sz w:val="28"/>
          <w:szCs w:val="28"/>
        </w:rPr>
      </w:pPr>
      <w:r w:rsidRPr="00EB3AEE">
        <w:rPr>
          <w:rFonts w:ascii="Times New Roman" w:hAnsi="Times New Roman" w:cs="Times New Roman"/>
          <w:sz w:val="28"/>
          <w:szCs w:val="28"/>
        </w:rPr>
        <w:t>проаналізувати теоретичні підходи дослідження поняття «інноваційний потенціал»;</w:t>
      </w:r>
    </w:p>
    <w:p w:rsidR="009F129A" w:rsidRDefault="009F129A" w:rsidP="009F129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визначити методичні аспекти дослідження інноваційного потенціалу;</w:t>
      </w:r>
    </w:p>
    <w:p w:rsidR="009F129A" w:rsidRDefault="009F129A" w:rsidP="009F129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виявити особливості становлення і розвитку теорії інновацій;</w:t>
      </w:r>
    </w:p>
    <w:p w:rsidR="009F129A" w:rsidRDefault="009F129A" w:rsidP="009F129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дослідити інноваційний потенціал соціально-економічних систем країн світу;</w:t>
      </w:r>
    </w:p>
    <w:p w:rsidR="009F129A" w:rsidRDefault="009F129A" w:rsidP="009F129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інноваційний потенціал соціально-економічної системи України;</w:t>
      </w:r>
    </w:p>
    <w:p w:rsidR="009F129A" w:rsidRDefault="009F129A" w:rsidP="009F129A">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визначити та проаналізувати відмінності у рівні інноваційного потенціалу регіонів України;</w:t>
      </w:r>
    </w:p>
    <w:p w:rsidR="009F129A" w:rsidRPr="000A4A68" w:rsidRDefault="009F129A" w:rsidP="009F129A">
      <w:pPr>
        <w:pStyle w:val="a3"/>
        <w:numPr>
          <w:ilvl w:val="0"/>
          <w:numId w:val="1"/>
        </w:numPr>
        <w:spacing w:after="0" w:line="360" w:lineRule="auto"/>
        <w:jc w:val="both"/>
        <w:rPr>
          <w:rFonts w:ascii="Times New Roman" w:hAnsi="Times New Roman" w:cs="Times New Roman"/>
          <w:b/>
          <w:sz w:val="28"/>
          <w:szCs w:val="28"/>
        </w:rPr>
      </w:pPr>
      <w:r w:rsidRPr="00335879">
        <w:rPr>
          <w:rFonts w:ascii="Times New Roman" w:hAnsi="Times New Roman" w:cs="Times New Roman"/>
          <w:sz w:val="28"/>
          <w:szCs w:val="28"/>
        </w:rPr>
        <w:t xml:space="preserve">виявити шляхи і методи </w:t>
      </w:r>
      <w:r>
        <w:rPr>
          <w:rFonts w:ascii="Times New Roman" w:hAnsi="Times New Roman" w:cs="Times New Roman"/>
          <w:sz w:val="28"/>
          <w:szCs w:val="28"/>
        </w:rPr>
        <w:t xml:space="preserve">використання результатів </w:t>
      </w:r>
      <w:r w:rsidRPr="00335879">
        <w:rPr>
          <w:rFonts w:ascii="Times New Roman" w:hAnsi="Times New Roman" w:cs="Times New Roman"/>
          <w:sz w:val="28"/>
          <w:szCs w:val="28"/>
        </w:rPr>
        <w:t>дослідження інноваційного потенціалу в шкільному курсі географії.</w:t>
      </w:r>
    </w:p>
    <w:p w:rsidR="009F129A" w:rsidRPr="000A4A68" w:rsidRDefault="00277C4F" w:rsidP="00583D81">
      <w:pPr>
        <w:pStyle w:val="a3"/>
        <w:spacing w:after="0" w:line="360" w:lineRule="auto"/>
        <w:ind w:left="0" w:firstLine="567"/>
        <w:jc w:val="both"/>
        <w:rPr>
          <w:rFonts w:ascii="Times New Roman" w:hAnsi="Times New Roman" w:cs="Times New Roman"/>
          <w:sz w:val="28"/>
          <w:szCs w:val="28"/>
        </w:rPr>
      </w:pPr>
      <w:r w:rsidRPr="00277C4F">
        <w:rPr>
          <w:rFonts w:ascii="Times New Roman" w:hAnsi="Times New Roman" w:cs="Times New Roman"/>
          <w:b/>
          <w:sz w:val="28"/>
          <w:szCs w:val="28"/>
        </w:rPr>
        <w:t>Методи дослідження.</w:t>
      </w:r>
      <w:r>
        <w:rPr>
          <w:rFonts w:ascii="Times New Roman" w:hAnsi="Times New Roman" w:cs="Times New Roman"/>
          <w:sz w:val="28"/>
          <w:szCs w:val="28"/>
        </w:rPr>
        <w:t xml:space="preserve"> Для вирішення поставлених наукових завдань використовувалися загальнонаукові та спеціальні методи. Зокрема, </w:t>
      </w:r>
      <w:r w:rsidR="009F129A" w:rsidRPr="000A4A68">
        <w:rPr>
          <w:rFonts w:ascii="Times New Roman" w:hAnsi="Times New Roman" w:cs="Times New Roman"/>
          <w:sz w:val="28"/>
          <w:szCs w:val="28"/>
        </w:rPr>
        <w:t>так</w:t>
      </w:r>
      <w:r w:rsidR="00583D81">
        <w:rPr>
          <w:rFonts w:ascii="Times New Roman" w:hAnsi="Times New Roman" w:cs="Times New Roman"/>
          <w:sz w:val="28"/>
          <w:szCs w:val="28"/>
        </w:rPr>
        <w:t>і</w:t>
      </w:r>
      <w:r w:rsidR="009F129A" w:rsidRPr="000A4A68">
        <w:rPr>
          <w:rFonts w:ascii="Times New Roman" w:hAnsi="Times New Roman" w:cs="Times New Roman"/>
          <w:sz w:val="28"/>
          <w:szCs w:val="28"/>
        </w:rPr>
        <w:t xml:space="preserve"> як</w:t>
      </w:r>
      <w:r w:rsidR="00583D81">
        <w:rPr>
          <w:rFonts w:ascii="Times New Roman" w:hAnsi="Times New Roman" w:cs="Times New Roman"/>
          <w:sz w:val="28"/>
          <w:szCs w:val="28"/>
        </w:rPr>
        <w:t xml:space="preserve"> аналізу та синтезу, описовий, </w:t>
      </w:r>
      <w:r w:rsidR="009F129A" w:rsidRPr="000A4A68">
        <w:rPr>
          <w:rFonts w:ascii="Times New Roman" w:hAnsi="Times New Roman" w:cs="Times New Roman"/>
          <w:sz w:val="28"/>
          <w:szCs w:val="28"/>
        </w:rPr>
        <w:t>порівняльно-географічн</w:t>
      </w:r>
      <w:r w:rsidR="00583D81">
        <w:rPr>
          <w:rFonts w:ascii="Times New Roman" w:hAnsi="Times New Roman" w:cs="Times New Roman"/>
          <w:sz w:val="28"/>
          <w:szCs w:val="28"/>
        </w:rPr>
        <w:t>ий</w:t>
      </w:r>
      <w:r w:rsidR="009F129A" w:rsidRPr="000A4A68">
        <w:rPr>
          <w:rFonts w:ascii="Times New Roman" w:hAnsi="Times New Roman" w:cs="Times New Roman"/>
          <w:sz w:val="28"/>
          <w:szCs w:val="28"/>
        </w:rPr>
        <w:t>, математичн</w:t>
      </w:r>
      <w:r w:rsidR="00583D81">
        <w:rPr>
          <w:rFonts w:ascii="Times New Roman" w:hAnsi="Times New Roman" w:cs="Times New Roman"/>
          <w:sz w:val="28"/>
          <w:szCs w:val="28"/>
        </w:rPr>
        <w:t>ий</w:t>
      </w:r>
      <w:r w:rsidR="009F129A" w:rsidRPr="000A4A68">
        <w:rPr>
          <w:rFonts w:ascii="Times New Roman" w:hAnsi="Times New Roman" w:cs="Times New Roman"/>
          <w:sz w:val="28"/>
          <w:szCs w:val="28"/>
        </w:rPr>
        <w:t>,</w:t>
      </w:r>
      <w:r w:rsidR="00583D81">
        <w:rPr>
          <w:rFonts w:ascii="Times New Roman" w:hAnsi="Times New Roman" w:cs="Times New Roman"/>
          <w:sz w:val="28"/>
          <w:szCs w:val="28"/>
        </w:rPr>
        <w:t xml:space="preserve"> узагальнення та </w:t>
      </w:r>
      <w:r w:rsidR="009F129A" w:rsidRPr="000A4A68">
        <w:rPr>
          <w:rFonts w:ascii="Times New Roman" w:hAnsi="Times New Roman" w:cs="Times New Roman"/>
          <w:sz w:val="28"/>
          <w:szCs w:val="28"/>
        </w:rPr>
        <w:t>систематизації,статистичн</w:t>
      </w:r>
      <w:r w:rsidR="00583D81">
        <w:rPr>
          <w:rFonts w:ascii="Times New Roman" w:hAnsi="Times New Roman" w:cs="Times New Roman"/>
          <w:sz w:val="28"/>
          <w:szCs w:val="28"/>
        </w:rPr>
        <w:t>ий</w:t>
      </w:r>
      <w:r w:rsidR="009F129A" w:rsidRPr="000A4A68">
        <w:rPr>
          <w:rFonts w:ascii="Times New Roman" w:hAnsi="Times New Roman" w:cs="Times New Roman"/>
          <w:sz w:val="28"/>
          <w:szCs w:val="28"/>
        </w:rPr>
        <w:t xml:space="preserve">. </w:t>
      </w:r>
    </w:p>
    <w:p w:rsidR="009F129A" w:rsidRDefault="009F129A" w:rsidP="009F129A">
      <w:pPr>
        <w:pStyle w:val="a3"/>
        <w:spacing w:after="0" w:line="360" w:lineRule="auto"/>
        <w:ind w:left="0" w:firstLine="567"/>
        <w:jc w:val="both"/>
        <w:rPr>
          <w:rFonts w:ascii="Times New Roman" w:hAnsi="Times New Roman" w:cs="Times New Roman"/>
          <w:sz w:val="28"/>
          <w:szCs w:val="28"/>
        </w:rPr>
      </w:pPr>
      <w:r w:rsidRPr="000A4A68">
        <w:rPr>
          <w:rFonts w:ascii="Times New Roman" w:hAnsi="Times New Roman" w:cs="Times New Roman"/>
          <w:sz w:val="28"/>
          <w:szCs w:val="28"/>
        </w:rPr>
        <w:t xml:space="preserve">Обрахунки та візуалізація результатів </w:t>
      </w:r>
      <w:r w:rsidR="00583D81">
        <w:rPr>
          <w:rFonts w:ascii="Times New Roman" w:hAnsi="Times New Roman" w:cs="Times New Roman"/>
          <w:sz w:val="28"/>
          <w:szCs w:val="28"/>
        </w:rPr>
        <w:t xml:space="preserve">дослідження </w:t>
      </w:r>
      <w:r w:rsidRPr="000A4A68">
        <w:rPr>
          <w:rFonts w:ascii="Times New Roman" w:hAnsi="Times New Roman" w:cs="Times New Roman"/>
          <w:sz w:val="28"/>
          <w:szCs w:val="28"/>
        </w:rPr>
        <w:t xml:space="preserve">здійснена за допомогою програми </w:t>
      </w:r>
      <w:r w:rsidRPr="000A4A68">
        <w:rPr>
          <w:rFonts w:ascii="Times New Roman" w:hAnsi="Times New Roman" w:cs="Times New Roman"/>
          <w:sz w:val="28"/>
          <w:szCs w:val="28"/>
          <w:lang w:val="en-US"/>
        </w:rPr>
        <w:t>MicrosoftOfficeExcel</w:t>
      </w:r>
      <w:r w:rsidRPr="000A4A68">
        <w:rPr>
          <w:rFonts w:ascii="Times New Roman" w:hAnsi="Times New Roman" w:cs="Times New Roman"/>
          <w:sz w:val="28"/>
          <w:szCs w:val="28"/>
        </w:rPr>
        <w:t>.</w:t>
      </w:r>
    </w:p>
    <w:p w:rsidR="00583D81" w:rsidRDefault="00583D81" w:rsidP="009F129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Інформаційну базу дослідження склали матеріали Державної служби статистики України та обласних управлінь статистики.</w:t>
      </w:r>
    </w:p>
    <w:p w:rsidR="00583D81" w:rsidRPr="002A5268" w:rsidRDefault="00277C4F" w:rsidP="00277C4F">
      <w:pPr>
        <w:pStyle w:val="a3"/>
        <w:spacing w:after="0" w:line="360" w:lineRule="auto"/>
        <w:ind w:left="0" w:firstLine="567"/>
        <w:jc w:val="both"/>
        <w:rPr>
          <w:rFonts w:ascii="Times New Roman" w:hAnsi="Times New Roman" w:cs="Times New Roman"/>
          <w:sz w:val="28"/>
          <w:szCs w:val="28"/>
        </w:rPr>
      </w:pPr>
      <w:r w:rsidRPr="00277C4F">
        <w:rPr>
          <w:rFonts w:ascii="Times New Roman" w:hAnsi="Times New Roman" w:cs="Times New Roman"/>
          <w:b/>
          <w:sz w:val="28"/>
          <w:szCs w:val="28"/>
        </w:rPr>
        <w:t>Наукова новизна отриманих результатів.</w:t>
      </w:r>
      <w:r w:rsidR="00583D81" w:rsidRPr="002A5268">
        <w:rPr>
          <w:rFonts w:ascii="Times New Roman" w:hAnsi="Times New Roman" w:cs="Times New Roman"/>
          <w:sz w:val="28"/>
          <w:szCs w:val="28"/>
        </w:rPr>
        <w:t>Найбільш суттєвими результатами, що отримані у дослідженні і відзначаються новизною є такі:</w:t>
      </w:r>
    </w:p>
    <w:p w:rsidR="002A5268" w:rsidRDefault="00277C4F" w:rsidP="002A5268">
      <w:pPr>
        <w:pStyle w:val="a3"/>
        <w:numPr>
          <w:ilvl w:val="0"/>
          <w:numId w:val="1"/>
        </w:numPr>
        <w:spacing w:after="0" w:line="360" w:lineRule="auto"/>
        <w:ind w:left="0" w:firstLine="360"/>
        <w:jc w:val="both"/>
        <w:rPr>
          <w:rFonts w:ascii="Times New Roman" w:hAnsi="Times New Roman" w:cs="Times New Roman"/>
          <w:sz w:val="28"/>
          <w:szCs w:val="28"/>
        </w:rPr>
      </w:pPr>
      <w:r w:rsidRPr="000A4A68">
        <w:rPr>
          <w:rFonts w:ascii="Times New Roman" w:hAnsi="Times New Roman" w:cs="Times New Roman"/>
          <w:sz w:val="28"/>
          <w:szCs w:val="28"/>
        </w:rPr>
        <w:t>системно проаналізовано історичне становлення теорії інновацій</w:t>
      </w:r>
      <w:r w:rsidR="002A5268">
        <w:rPr>
          <w:rFonts w:ascii="Times New Roman" w:hAnsi="Times New Roman" w:cs="Times New Roman"/>
          <w:sz w:val="28"/>
          <w:szCs w:val="28"/>
        </w:rPr>
        <w:t xml:space="preserve">; </w:t>
      </w:r>
    </w:p>
    <w:p w:rsidR="002A5268" w:rsidRDefault="002A5268" w:rsidP="002A5268">
      <w:pPr>
        <w:pStyle w:val="a3"/>
        <w:numPr>
          <w:ilvl w:val="0"/>
          <w:numId w:val="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виявлено </w:t>
      </w:r>
      <w:r w:rsidR="00277C4F" w:rsidRPr="000A4A68">
        <w:rPr>
          <w:rFonts w:ascii="Times New Roman" w:hAnsi="Times New Roman" w:cs="Times New Roman"/>
          <w:sz w:val="28"/>
          <w:szCs w:val="28"/>
        </w:rPr>
        <w:t xml:space="preserve">стан </w:t>
      </w:r>
      <w:r>
        <w:rPr>
          <w:rFonts w:ascii="Times New Roman" w:hAnsi="Times New Roman" w:cs="Times New Roman"/>
          <w:sz w:val="28"/>
          <w:szCs w:val="28"/>
        </w:rPr>
        <w:t xml:space="preserve">їх розвитку </w:t>
      </w:r>
      <w:r w:rsidR="00277C4F" w:rsidRPr="000A4A68">
        <w:rPr>
          <w:rFonts w:ascii="Times New Roman" w:hAnsi="Times New Roman" w:cs="Times New Roman"/>
          <w:sz w:val="28"/>
          <w:szCs w:val="28"/>
        </w:rPr>
        <w:t>у країнах світу</w:t>
      </w:r>
      <w:r>
        <w:rPr>
          <w:rFonts w:ascii="Times New Roman" w:hAnsi="Times New Roman" w:cs="Times New Roman"/>
          <w:sz w:val="28"/>
          <w:szCs w:val="28"/>
        </w:rPr>
        <w:t>;</w:t>
      </w:r>
    </w:p>
    <w:p w:rsidR="00277C4F" w:rsidRPr="000A4A68" w:rsidRDefault="002A5268" w:rsidP="002A5268">
      <w:pPr>
        <w:pStyle w:val="a3"/>
        <w:numPr>
          <w:ilvl w:val="0"/>
          <w:numId w:val="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проведено </w:t>
      </w:r>
      <w:r w:rsidR="00277C4F" w:rsidRPr="000A4A68">
        <w:rPr>
          <w:rFonts w:ascii="Times New Roman" w:hAnsi="Times New Roman" w:cs="Times New Roman"/>
          <w:sz w:val="28"/>
          <w:szCs w:val="28"/>
        </w:rPr>
        <w:t>оцінку і</w:t>
      </w:r>
      <w:r>
        <w:rPr>
          <w:rFonts w:ascii="Times New Roman" w:hAnsi="Times New Roman" w:cs="Times New Roman"/>
          <w:sz w:val="28"/>
          <w:szCs w:val="28"/>
        </w:rPr>
        <w:t>нноваційного потенціалу України</w:t>
      </w:r>
      <w:r w:rsidR="00277C4F" w:rsidRPr="000A4A68">
        <w:rPr>
          <w:rFonts w:ascii="Times New Roman" w:hAnsi="Times New Roman" w:cs="Times New Roman"/>
          <w:sz w:val="28"/>
          <w:szCs w:val="28"/>
        </w:rPr>
        <w:t>.</w:t>
      </w:r>
    </w:p>
    <w:p w:rsidR="00B56317" w:rsidRPr="002A5268" w:rsidRDefault="00277C4F" w:rsidP="009F129A">
      <w:pPr>
        <w:pStyle w:val="a3"/>
        <w:spacing w:after="0" w:line="360" w:lineRule="auto"/>
        <w:ind w:left="0" w:firstLine="567"/>
        <w:jc w:val="both"/>
        <w:rPr>
          <w:rFonts w:ascii="Times New Roman" w:hAnsi="Times New Roman" w:cs="Times New Roman"/>
          <w:sz w:val="28"/>
          <w:szCs w:val="28"/>
        </w:rPr>
      </w:pPr>
      <w:r w:rsidRPr="00277C4F">
        <w:rPr>
          <w:rFonts w:ascii="Times New Roman" w:hAnsi="Times New Roman" w:cs="Times New Roman"/>
          <w:b/>
          <w:sz w:val="28"/>
          <w:szCs w:val="28"/>
        </w:rPr>
        <w:t>Теоретичне та практичне значення отриманих результатів.</w:t>
      </w:r>
      <w:r w:rsidR="00B56317" w:rsidRPr="002A5268">
        <w:rPr>
          <w:rFonts w:ascii="Times New Roman" w:hAnsi="Times New Roman" w:cs="Times New Roman"/>
          <w:sz w:val="28"/>
          <w:szCs w:val="28"/>
        </w:rPr>
        <w:t xml:space="preserve">Практичне значення отриманих під час дослідження результатів полягає </w:t>
      </w:r>
      <w:r w:rsidR="002A5268" w:rsidRPr="002A5268">
        <w:rPr>
          <w:rFonts w:ascii="Times New Roman" w:hAnsi="Times New Roman" w:cs="Times New Roman"/>
          <w:sz w:val="28"/>
          <w:szCs w:val="28"/>
        </w:rPr>
        <w:t>у</w:t>
      </w:r>
      <w:r w:rsidR="00B56317" w:rsidRPr="002A5268">
        <w:rPr>
          <w:rFonts w:ascii="Times New Roman" w:hAnsi="Times New Roman" w:cs="Times New Roman"/>
          <w:sz w:val="28"/>
          <w:szCs w:val="28"/>
        </w:rPr>
        <w:t xml:space="preserve"> тому, що отримані дані можуть бути використанні для подальшого вивчення інноваційного потенціалу соціально-економічної </w:t>
      </w:r>
      <w:r w:rsidR="002A5268" w:rsidRPr="002A5268">
        <w:rPr>
          <w:rFonts w:ascii="Times New Roman" w:hAnsi="Times New Roman" w:cs="Times New Roman"/>
          <w:sz w:val="28"/>
          <w:szCs w:val="28"/>
        </w:rPr>
        <w:t>системи</w:t>
      </w:r>
      <w:r w:rsidR="00B56317" w:rsidRPr="002A5268">
        <w:rPr>
          <w:rFonts w:ascii="Times New Roman" w:hAnsi="Times New Roman" w:cs="Times New Roman"/>
          <w:sz w:val="28"/>
          <w:szCs w:val="28"/>
        </w:rPr>
        <w:t xml:space="preserve"> України та її регіонів та розробки стратегії розбудови інноваційної діяльності на території України.</w:t>
      </w:r>
    </w:p>
    <w:p w:rsidR="002A5268" w:rsidRDefault="00277C4F" w:rsidP="009F129A">
      <w:pPr>
        <w:pStyle w:val="a3"/>
        <w:spacing w:after="0" w:line="360" w:lineRule="auto"/>
        <w:ind w:left="0" w:firstLine="567"/>
        <w:jc w:val="both"/>
        <w:rPr>
          <w:rFonts w:ascii="Times New Roman" w:hAnsi="Times New Roman" w:cs="Times New Roman"/>
          <w:sz w:val="28"/>
          <w:szCs w:val="28"/>
        </w:rPr>
      </w:pPr>
      <w:r w:rsidRPr="00277C4F">
        <w:rPr>
          <w:rFonts w:ascii="Times New Roman" w:hAnsi="Times New Roman" w:cs="Times New Roman"/>
          <w:b/>
          <w:sz w:val="28"/>
          <w:szCs w:val="28"/>
        </w:rPr>
        <w:lastRenderedPageBreak/>
        <w:t>Апробація результатів роботи.</w:t>
      </w:r>
      <w:r w:rsidR="002A5268">
        <w:rPr>
          <w:rFonts w:ascii="Times New Roman" w:hAnsi="Times New Roman" w:cs="Times New Roman"/>
          <w:sz w:val="28"/>
          <w:szCs w:val="28"/>
        </w:rPr>
        <w:t xml:space="preserve">Практичні результати магістерського дослідження обговорювалися </w:t>
      </w:r>
      <w:r w:rsidR="009F129A" w:rsidRPr="000A4A68">
        <w:rPr>
          <w:rFonts w:ascii="Times New Roman" w:hAnsi="Times New Roman" w:cs="Times New Roman"/>
          <w:sz w:val="28"/>
          <w:szCs w:val="28"/>
        </w:rPr>
        <w:t>на І</w:t>
      </w:r>
      <w:r w:rsidR="009F129A" w:rsidRPr="000A4A68">
        <w:rPr>
          <w:rFonts w:ascii="Times New Roman" w:hAnsi="Times New Roman" w:cs="Times New Roman"/>
          <w:sz w:val="28"/>
          <w:szCs w:val="28"/>
          <w:lang w:val="en-US"/>
        </w:rPr>
        <w:t>V</w:t>
      </w:r>
      <w:r w:rsidR="009F129A" w:rsidRPr="000A4A68">
        <w:rPr>
          <w:rFonts w:ascii="Times New Roman" w:hAnsi="Times New Roman" w:cs="Times New Roman"/>
          <w:sz w:val="28"/>
          <w:szCs w:val="28"/>
        </w:rPr>
        <w:t xml:space="preserve"> Всеукраїнській конференції молодих науковців «Суча</w:t>
      </w:r>
      <w:r w:rsidR="00F70088">
        <w:rPr>
          <w:rFonts w:ascii="Times New Roman" w:hAnsi="Times New Roman" w:cs="Times New Roman"/>
          <w:sz w:val="28"/>
          <w:szCs w:val="28"/>
        </w:rPr>
        <w:t>с</w:t>
      </w:r>
      <w:r w:rsidR="009F129A" w:rsidRPr="000A4A68">
        <w:rPr>
          <w:rFonts w:ascii="Times New Roman" w:hAnsi="Times New Roman" w:cs="Times New Roman"/>
          <w:sz w:val="28"/>
          <w:szCs w:val="28"/>
        </w:rPr>
        <w:t>ні проблеми природничих наук»</w:t>
      </w:r>
      <w:r w:rsidR="002A5268">
        <w:rPr>
          <w:rFonts w:ascii="Times New Roman" w:hAnsi="Times New Roman" w:cs="Times New Roman"/>
          <w:sz w:val="28"/>
          <w:szCs w:val="28"/>
        </w:rPr>
        <w:t xml:space="preserve"> (м. Ніжин, 2019р.). </w:t>
      </w:r>
    </w:p>
    <w:p w:rsidR="009F129A" w:rsidRPr="002A5268" w:rsidRDefault="002A5268" w:rsidP="00345BAD">
      <w:pPr>
        <w:spacing w:after="0" w:line="360" w:lineRule="auto"/>
        <w:ind w:firstLine="426"/>
        <w:jc w:val="both"/>
        <w:rPr>
          <w:rFonts w:ascii="Times New Roman" w:hAnsi="Times New Roman" w:cs="Times New Roman"/>
          <w:sz w:val="28"/>
          <w:szCs w:val="28"/>
        </w:rPr>
      </w:pPr>
      <w:r w:rsidRPr="002A5268">
        <w:rPr>
          <w:rFonts w:ascii="Times New Roman" w:hAnsi="Times New Roman" w:cs="Times New Roman"/>
          <w:b/>
          <w:sz w:val="28"/>
          <w:szCs w:val="28"/>
        </w:rPr>
        <w:t>Публікації.</w:t>
      </w:r>
      <w:r w:rsidRPr="002A5268">
        <w:rPr>
          <w:rFonts w:ascii="Times New Roman" w:hAnsi="Times New Roman" w:cs="Times New Roman"/>
          <w:sz w:val="28"/>
          <w:szCs w:val="28"/>
        </w:rPr>
        <w:t xml:space="preserve"> Результати дослідження викладено у тезах доповідей (1).</w:t>
      </w:r>
    </w:p>
    <w:p w:rsidR="009F129A" w:rsidRPr="001D0A4B" w:rsidRDefault="00277C4F" w:rsidP="00DF6F6C">
      <w:pPr>
        <w:pStyle w:val="a3"/>
        <w:spacing w:after="0" w:line="360" w:lineRule="auto"/>
        <w:ind w:left="0" w:firstLine="360"/>
        <w:jc w:val="both"/>
        <w:rPr>
          <w:rFonts w:ascii="Times New Roman" w:hAnsi="Times New Roman" w:cs="Times New Roman"/>
          <w:sz w:val="28"/>
          <w:szCs w:val="28"/>
        </w:rPr>
      </w:pPr>
      <w:r w:rsidRPr="00277C4F">
        <w:rPr>
          <w:rFonts w:ascii="Times New Roman" w:hAnsi="Times New Roman" w:cs="Times New Roman"/>
          <w:b/>
          <w:sz w:val="28"/>
          <w:szCs w:val="28"/>
        </w:rPr>
        <w:t>Обсяг та структура роботи.</w:t>
      </w:r>
      <w:r w:rsidR="009F129A">
        <w:rPr>
          <w:rFonts w:ascii="Times New Roman" w:hAnsi="Times New Roman" w:cs="Times New Roman"/>
          <w:sz w:val="28"/>
          <w:szCs w:val="28"/>
        </w:rPr>
        <w:t xml:space="preserve">Магістерська робота </w:t>
      </w:r>
      <w:r w:rsidR="00DF6F6C">
        <w:rPr>
          <w:rFonts w:ascii="Times New Roman" w:hAnsi="Times New Roman" w:cs="Times New Roman"/>
          <w:sz w:val="28"/>
          <w:szCs w:val="28"/>
        </w:rPr>
        <w:t xml:space="preserve">загальним обсягом </w:t>
      </w:r>
      <w:r w:rsidR="00443096">
        <w:rPr>
          <w:rFonts w:ascii="Times New Roman" w:hAnsi="Times New Roman" w:cs="Times New Roman"/>
          <w:sz w:val="28"/>
          <w:szCs w:val="28"/>
        </w:rPr>
        <w:t xml:space="preserve">65 </w:t>
      </w:r>
      <w:r w:rsidR="00DF6F6C">
        <w:rPr>
          <w:rFonts w:ascii="Times New Roman" w:hAnsi="Times New Roman" w:cs="Times New Roman"/>
          <w:sz w:val="28"/>
          <w:szCs w:val="28"/>
        </w:rPr>
        <w:t xml:space="preserve">сторінок комп’ютерного тексту складається </w:t>
      </w:r>
      <w:r w:rsidR="009F129A">
        <w:rPr>
          <w:rFonts w:ascii="Times New Roman" w:hAnsi="Times New Roman" w:cs="Times New Roman"/>
          <w:sz w:val="28"/>
          <w:szCs w:val="28"/>
        </w:rPr>
        <w:t>із вступу, трьох розділів, висновків, списку використаних джерел</w:t>
      </w:r>
      <w:r w:rsidR="00DF6F6C">
        <w:rPr>
          <w:rFonts w:ascii="Times New Roman" w:hAnsi="Times New Roman" w:cs="Times New Roman"/>
          <w:sz w:val="28"/>
          <w:szCs w:val="28"/>
        </w:rPr>
        <w:t xml:space="preserve"> (29 найменувань) та 1 додатка.</w:t>
      </w:r>
      <w:r w:rsidR="009F129A">
        <w:rPr>
          <w:rFonts w:ascii="Times New Roman" w:hAnsi="Times New Roman" w:cs="Times New Roman"/>
          <w:sz w:val="28"/>
          <w:szCs w:val="28"/>
        </w:rPr>
        <w:t xml:space="preserve"> Робота </w:t>
      </w:r>
      <w:r w:rsidR="00DF6F6C">
        <w:rPr>
          <w:rFonts w:ascii="Times New Roman" w:hAnsi="Times New Roman" w:cs="Times New Roman"/>
          <w:sz w:val="28"/>
          <w:szCs w:val="28"/>
        </w:rPr>
        <w:t xml:space="preserve">включає </w:t>
      </w:r>
      <w:r w:rsidR="00443096">
        <w:rPr>
          <w:rFonts w:ascii="Times New Roman" w:hAnsi="Times New Roman" w:cs="Times New Roman"/>
          <w:sz w:val="28"/>
          <w:szCs w:val="28"/>
        </w:rPr>
        <w:t>1таблицю</w:t>
      </w:r>
      <w:r w:rsidR="00DF6F6C">
        <w:rPr>
          <w:rFonts w:ascii="Times New Roman" w:hAnsi="Times New Roman" w:cs="Times New Roman"/>
          <w:sz w:val="28"/>
          <w:szCs w:val="28"/>
        </w:rPr>
        <w:t xml:space="preserve">, та  </w:t>
      </w:r>
      <w:r w:rsidR="00443096">
        <w:rPr>
          <w:rFonts w:ascii="Times New Roman" w:hAnsi="Times New Roman" w:cs="Times New Roman"/>
          <w:sz w:val="28"/>
          <w:szCs w:val="28"/>
        </w:rPr>
        <w:t xml:space="preserve">8 </w:t>
      </w:r>
      <w:r w:rsidR="00DF6F6C">
        <w:rPr>
          <w:rFonts w:ascii="Times New Roman" w:hAnsi="Times New Roman" w:cs="Times New Roman"/>
          <w:sz w:val="28"/>
          <w:szCs w:val="28"/>
        </w:rPr>
        <w:t xml:space="preserve">рисунків. </w:t>
      </w:r>
    </w:p>
    <w:p w:rsidR="009F129A" w:rsidRDefault="009F129A" w:rsidP="009F129A">
      <w:pPr>
        <w:spacing w:after="0" w:line="360" w:lineRule="auto"/>
        <w:jc w:val="both"/>
        <w:rPr>
          <w:rFonts w:ascii="Times New Roman" w:hAnsi="Times New Roman" w:cs="Times New Roman"/>
          <w:sz w:val="28"/>
          <w:szCs w:val="28"/>
        </w:rPr>
      </w:pPr>
    </w:p>
    <w:p w:rsidR="009F129A" w:rsidRPr="00153749" w:rsidRDefault="009F129A" w:rsidP="009F129A">
      <w:pPr>
        <w:spacing w:after="0" w:line="360" w:lineRule="auto"/>
        <w:jc w:val="both"/>
        <w:rPr>
          <w:rFonts w:ascii="Times New Roman" w:hAnsi="Times New Roman" w:cs="Times New Roman"/>
          <w:b/>
          <w:color w:val="FF0000"/>
          <w:sz w:val="28"/>
          <w:szCs w:val="28"/>
          <w:u w:val="single"/>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9F129A" w:rsidRDefault="009F129A" w:rsidP="009F129A">
      <w:pPr>
        <w:spacing w:after="0" w:line="360" w:lineRule="auto"/>
        <w:jc w:val="both"/>
        <w:rPr>
          <w:rFonts w:ascii="Times New Roman" w:hAnsi="Times New Roman" w:cs="Times New Roman"/>
          <w:sz w:val="28"/>
          <w:szCs w:val="28"/>
        </w:rPr>
      </w:pPr>
    </w:p>
    <w:p w:rsidR="00DF6F6C" w:rsidRDefault="00DF6F6C" w:rsidP="009F129A">
      <w:pPr>
        <w:ind w:right="-142"/>
        <w:jc w:val="center"/>
        <w:rPr>
          <w:rFonts w:ascii="Times New Roman" w:hAnsi="Times New Roman" w:cs="Times New Roman"/>
          <w:b/>
          <w:sz w:val="28"/>
          <w:szCs w:val="28"/>
        </w:rPr>
      </w:pPr>
    </w:p>
    <w:p w:rsidR="00DF6F6C" w:rsidRDefault="00DF6F6C" w:rsidP="009F129A">
      <w:pPr>
        <w:ind w:right="-142"/>
        <w:jc w:val="center"/>
        <w:rPr>
          <w:rFonts w:ascii="Times New Roman" w:hAnsi="Times New Roman" w:cs="Times New Roman"/>
          <w:b/>
          <w:sz w:val="28"/>
          <w:szCs w:val="28"/>
        </w:rPr>
      </w:pPr>
    </w:p>
    <w:p w:rsidR="00DF6F6C" w:rsidRDefault="00DF6F6C" w:rsidP="009F129A">
      <w:pPr>
        <w:ind w:right="-142"/>
        <w:jc w:val="center"/>
        <w:rPr>
          <w:rFonts w:ascii="Times New Roman" w:hAnsi="Times New Roman" w:cs="Times New Roman"/>
          <w:b/>
          <w:sz w:val="28"/>
          <w:szCs w:val="28"/>
        </w:rPr>
      </w:pPr>
    </w:p>
    <w:p w:rsidR="00DF6F6C" w:rsidRDefault="00DF6F6C" w:rsidP="009F129A">
      <w:pPr>
        <w:ind w:right="-142"/>
        <w:jc w:val="center"/>
        <w:rPr>
          <w:rFonts w:ascii="Times New Roman" w:hAnsi="Times New Roman" w:cs="Times New Roman"/>
          <w:b/>
          <w:sz w:val="28"/>
          <w:szCs w:val="28"/>
        </w:rPr>
      </w:pPr>
    </w:p>
    <w:p w:rsidR="00DF6F6C" w:rsidRDefault="00DF6F6C" w:rsidP="009F129A">
      <w:pPr>
        <w:ind w:right="-142"/>
        <w:jc w:val="center"/>
        <w:rPr>
          <w:rFonts w:ascii="Times New Roman" w:hAnsi="Times New Roman" w:cs="Times New Roman"/>
          <w:b/>
          <w:sz w:val="28"/>
          <w:szCs w:val="28"/>
        </w:rPr>
      </w:pPr>
    </w:p>
    <w:p w:rsidR="001E6B68" w:rsidRDefault="001E6B68" w:rsidP="00184D18">
      <w:pPr>
        <w:ind w:right="-142"/>
        <w:rPr>
          <w:rFonts w:ascii="Times New Roman" w:hAnsi="Times New Roman" w:cs="Times New Roman"/>
          <w:b/>
          <w:sz w:val="28"/>
          <w:szCs w:val="28"/>
        </w:rPr>
      </w:pPr>
    </w:p>
    <w:p w:rsidR="0083235D" w:rsidRPr="00F346DF" w:rsidRDefault="0083235D" w:rsidP="0083235D">
      <w:pPr>
        <w:spacing w:after="0" w:line="360" w:lineRule="auto"/>
        <w:jc w:val="center"/>
        <w:rPr>
          <w:rFonts w:ascii="Times New Roman" w:hAnsi="Times New Roman" w:cs="Times New Roman"/>
          <w:b/>
          <w:color w:val="000000" w:themeColor="text1"/>
          <w:sz w:val="28"/>
          <w:szCs w:val="28"/>
        </w:rPr>
      </w:pPr>
      <w:r w:rsidRPr="00F346DF">
        <w:rPr>
          <w:rFonts w:ascii="Times New Roman" w:hAnsi="Times New Roman" w:cs="Times New Roman"/>
          <w:b/>
          <w:color w:val="000000" w:themeColor="text1"/>
          <w:sz w:val="28"/>
          <w:szCs w:val="28"/>
        </w:rPr>
        <w:lastRenderedPageBreak/>
        <w:t>РОЗДІЛ І. ТЕОРЕТИКО-МЕТОДИЧНІ ЗАСАДИ ДОСЛІДЖЕННЯ ІННОВАЦІЙНОГО ПОТЕНЦІАЛУ СОЦІАЛЬНО-ЕКОНОМІЧНОЇ СИСТЕМИ</w:t>
      </w:r>
    </w:p>
    <w:p w:rsidR="009F129A" w:rsidRPr="00D732B6" w:rsidRDefault="009F129A" w:rsidP="009F129A">
      <w:pPr>
        <w:ind w:right="-142"/>
        <w:jc w:val="center"/>
        <w:rPr>
          <w:rFonts w:ascii="Times New Roman" w:hAnsi="Times New Roman" w:cs="Times New Roman"/>
          <w:b/>
          <w:sz w:val="28"/>
          <w:szCs w:val="28"/>
        </w:rPr>
      </w:pPr>
      <w:r w:rsidRPr="00A64B2E">
        <w:rPr>
          <w:rFonts w:ascii="Times New Roman" w:hAnsi="Times New Roman" w:cs="Times New Roman"/>
          <w:b/>
          <w:sz w:val="28"/>
          <w:szCs w:val="28"/>
        </w:rPr>
        <w:t xml:space="preserve">1.1. </w:t>
      </w:r>
      <w:r>
        <w:rPr>
          <w:rFonts w:ascii="Times New Roman" w:hAnsi="Times New Roman" w:cs="Times New Roman"/>
          <w:b/>
          <w:sz w:val="28"/>
          <w:szCs w:val="28"/>
        </w:rPr>
        <w:t>П</w:t>
      </w:r>
      <w:r w:rsidRPr="00A64B2E">
        <w:rPr>
          <w:rFonts w:ascii="Times New Roman" w:hAnsi="Times New Roman" w:cs="Times New Roman"/>
          <w:b/>
          <w:sz w:val="28"/>
          <w:szCs w:val="28"/>
        </w:rPr>
        <w:t>оняття «інноваційний потенціал»</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 xml:space="preserve">Інновація (з англійської мови </w:t>
      </w:r>
      <w:r>
        <w:rPr>
          <w:rFonts w:ascii="Times New Roman" w:hAnsi="Times New Roman" w:cs="Times New Roman"/>
          <w:sz w:val="28"/>
          <w:szCs w:val="28"/>
          <w:lang w:val="en-US"/>
        </w:rPr>
        <w:t>innovation</w:t>
      </w:r>
      <w:r>
        <w:rPr>
          <w:rFonts w:ascii="Times New Roman" w:hAnsi="Times New Roman" w:cs="Times New Roman"/>
          <w:sz w:val="28"/>
          <w:szCs w:val="28"/>
        </w:rPr>
        <w:t>–нововведення) – це нова ідея або винахід, новітній продукт, конкурентоспроможні технології науки чи техніки, які є результатом інноваційної діяльності, для досягнення мети використанні найновітніші розробки та передовий досвід.</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Термін «інновація» першим застосувавЙозеф Шумпетер у своїй праці «Теорія економічного розвитку»у 1912 році. Під даним терміном він розумів комбінацію наукових і виробничих факторів, які мотивовані підприємницьким змаганням. Також Йозеф Шумпетер першимкласифікував інновації, і виділив п’ять їх типів:</w:t>
      </w:r>
    </w:p>
    <w:p w:rsidR="009F129A" w:rsidRDefault="009F129A" w:rsidP="009F129A">
      <w:pPr>
        <w:pStyle w:val="a3"/>
        <w:numPr>
          <w:ilvl w:val="0"/>
          <w:numId w:val="2"/>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виробництво нового продукту або продукту з новими властивостями;</w:t>
      </w:r>
    </w:p>
    <w:p w:rsidR="009F129A" w:rsidRDefault="009F129A" w:rsidP="009F129A">
      <w:pPr>
        <w:pStyle w:val="a3"/>
        <w:numPr>
          <w:ilvl w:val="0"/>
          <w:numId w:val="2"/>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застосування нових матеріалів;</w:t>
      </w:r>
    </w:p>
    <w:p w:rsidR="009F129A" w:rsidRDefault="009F129A" w:rsidP="009F129A">
      <w:pPr>
        <w:pStyle w:val="a3"/>
        <w:numPr>
          <w:ilvl w:val="0"/>
          <w:numId w:val="2"/>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впровадження нового засобу виробництва, в основу якого покладено принципово нове;</w:t>
      </w:r>
    </w:p>
    <w:p w:rsidR="009F129A" w:rsidRDefault="009F129A" w:rsidP="009F129A">
      <w:pPr>
        <w:pStyle w:val="a3"/>
        <w:numPr>
          <w:ilvl w:val="0"/>
          <w:numId w:val="2"/>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впровадження нових організаційних форм;</w:t>
      </w:r>
    </w:p>
    <w:p w:rsidR="009F129A" w:rsidRDefault="009F129A" w:rsidP="009F129A">
      <w:pPr>
        <w:pStyle w:val="a3"/>
        <w:numPr>
          <w:ilvl w:val="0"/>
          <w:numId w:val="2"/>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освоєння нового ринку збуту продукції.</w:t>
      </w:r>
    </w:p>
    <w:p w:rsidR="009F129A" w:rsidRDefault="009F129A" w:rsidP="009F129A">
      <w:pPr>
        <w:pStyle w:val="a3"/>
        <w:spacing w:after="0" w:line="360" w:lineRule="auto"/>
        <w:ind w:left="0" w:right="-142" w:firstLine="720"/>
        <w:jc w:val="both"/>
        <w:rPr>
          <w:rFonts w:ascii="Times New Roman" w:hAnsi="Times New Roman" w:cs="Times New Roman"/>
          <w:sz w:val="28"/>
          <w:szCs w:val="28"/>
        </w:rPr>
      </w:pPr>
      <w:r>
        <w:rPr>
          <w:rFonts w:ascii="Times New Roman" w:hAnsi="Times New Roman" w:cs="Times New Roman"/>
          <w:sz w:val="28"/>
          <w:szCs w:val="28"/>
        </w:rPr>
        <w:t>У подальшому над уточненням даного поняття працювали такі вчені як Ф. Ніксон та Б. Твісс. Ф. Ніксон вважає, що інновація – це сукупність заходів, які покликані продукувати на ринку нове обладнання та нові технології виробництва. Б. Твісс під даним терміном розумів, процес після якого певний винахід або ідея набуває ринкової ціни, економічного значення.</w:t>
      </w:r>
    </w:p>
    <w:p w:rsidR="009F129A" w:rsidRPr="00364FD0" w:rsidRDefault="009F129A" w:rsidP="009F129A">
      <w:pPr>
        <w:pStyle w:val="a3"/>
        <w:spacing w:after="0" w:line="360" w:lineRule="auto"/>
        <w:ind w:left="0" w:right="-142" w:firstLine="720"/>
        <w:jc w:val="both"/>
        <w:rPr>
          <w:rFonts w:ascii="Times New Roman" w:hAnsi="Times New Roman" w:cs="Times New Roman"/>
          <w:sz w:val="28"/>
          <w:szCs w:val="28"/>
        </w:rPr>
      </w:pPr>
      <w:r>
        <w:rPr>
          <w:rFonts w:ascii="Times New Roman" w:hAnsi="Times New Roman" w:cs="Times New Roman"/>
          <w:sz w:val="28"/>
          <w:szCs w:val="28"/>
        </w:rPr>
        <w:t xml:space="preserve">У Законі України «Про інноваційну діяльність» зазначено, що інновації – це новостворені (застосовані) і (або) вдосконалені конкурентоспроможні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w:t>
      </w:r>
      <w:r>
        <w:rPr>
          <w:rFonts w:ascii="Times New Roman" w:hAnsi="Times New Roman" w:cs="Times New Roman"/>
          <w:sz w:val="28"/>
          <w:szCs w:val="28"/>
        </w:rPr>
        <w:lastRenderedPageBreak/>
        <w:t>поліпшують структуру та якість виробництва і (або) соціальної сфери</w:t>
      </w:r>
      <w:r w:rsidRPr="00BA7C85">
        <w:rPr>
          <w:rFonts w:ascii="Times New Roman" w:hAnsi="Times New Roman" w:cs="Times New Roman"/>
          <w:sz w:val="28"/>
          <w:szCs w:val="28"/>
        </w:rPr>
        <w:t>»</w:t>
      </w:r>
      <w:r w:rsidR="00CA48F5">
        <w:rPr>
          <w:rFonts w:ascii="Times New Roman" w:hAnsi="Times New Roman" w:cs="Times New Roman"/>
          <w:sz w:val="28"/>
          <w:szCs w:val="28"/>
        </w:rPr>
        <w:t>[11</w:t>
      </w:r>
      <w:r w:rsidR="00364FD0">
        <w:rPr>
          <w:rFonts w:ascii="Times New Roman" w:hAnsi="Times New Roman" w:cs="Times New Roman"/>
          <w:sz w:val="28"/>
          <w:szCs w:val="28"/>
        </w:rPr>
        <w:t>, с. 135-137</w:t>
      </w:r>
      <w:r w:rsidR="00AE653F">
        <w:rPr>
          <w:rFonts w:ascii="Times New Roman" w:hAnsi="Times New Roman" w:cs="Times New Roman"/>
          <w:sz w:val="28"/>
          <w:szCs w:val="28"/>
        </w:rPr>
        <w:t>; 20</w:t>
      </w:r>
      <w:r w:rsidR="00364FD0">
        <w:rPr>
          <w:rFonts w:ascii="Times New Roman" w:hAnsi="Times New Roman" w:cs="Times New Roman"/>
          <w:sz w:val="28"/>
          <w:szCs w:val="28"/>
        </w:rPr>
        <w:t>].</w:t>
      </w:r>
    </w:p>
    <w:p w:rsidR="009F129A" w:rsidRPr="0023181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Тотожними поняттю «інновація» є такі поняття як «відкриття», «винахід», «новація».</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55BE4">
        <w:rPr>
          <w:rFonts w:ascii="Times New Roman" w:hAnsi="Times New Roman" w:cs="Times New Roman"/>
          <w:sz w:val="28"/>
          <w:szCs w:val="28"/>
        </w:rPr>
        <w:t xml:space="preserve">На думку В.Г. Біломістного під інноваційним потенціалом </w:t>
      </w:r>
      <w:r>
        <w:rPr>
          <w:rFonts w:ascii="Times New Roman" w:hAnsi="Times New Roman" w:cs="Times New Roman"/>
          <w:sz w:val="28"/>
          <w:szCs w:val="28"/>
        </w:rPr>
        <w:t>необхідно</w:t>
      </w:r>
      <w:r w:rsidRPr="00455BE4">
        <w:rPr>
          <w:rFonts w:ascii="Times New Roman" w:hAnsi="Times New Roman" w:cs="Times New Roman"/>
          <w:sz w:val="28"/>
          <w:szCs w:val="28"/>
        </w:rPr>
        <w:t xml:space="preserve"> розуміти зв'язок ресурсів, таких як </w:t>
      </w:r>
      <w:r>
        <w:rPr>
          <w:rFonts w:ascii="Times New Roman" w:hAnsi="Times New Roman" w:cs="Times New Roman"/>
          <w:sz w:val="28"/>
          <w:szCs w:val="28"/>
        </w:rPr>
        <w:t>інтелектуальні, фінансові</w:t>
      </w:r>
      <w:r w:rsidRPr="00455BE4">
        <w:rPr>
          <w:rFonts w:ascii="Times New Roman" w:hAnsi="Times New Roman" w:cs="Times New Roman"/>
          <w:sz w:val="28"/>
          <w:szCs w:val="28"/>
        </w:rPr>
        <w:t xml:space="preserve"> та науково-технічні, </w:t>
      </w:r>
      <w:r>
        <w:rPr>
          <w:rFonts w:ascii="Times New Roman" w:hAnsi="Times New Roman" w:cs="Times New Roman"/>
          <w:sz w:val="28"/>
          <w:szCs w:val="28"/>
        </w:rPr>
        <w:t>як</w:t>
      </w:r>
      <w:r w:rsidRPr="00455BE4">
        <w:rPr>
          <w:rFonts w:ascii="Times New Roman" w:hAnsi="Times New Roman" w:cs="Times New Roman"/>
          <w:sz w:val="28"/>
          <w:szCs w:val="28"/>
        </w:rPr>
        <w:t>і необхідні для здійснення ін</w:t>
      </w:r>
      <w:r>
        <w:rPr>
          <w:rFonts w:ascii="Times New Roman" w:hAnsi="Times New Roman" w:cs="Times New Roman"/>
          <w:sz w:val="28"/>
          <w:szCs w:val="28"/>
        </w:rPr>
        <w:t>н</w:t>
      </w:r>
      <w:r w:rsidRPr="00455BE4">
        <w:rPr>
          <w:rFonts w:ascii="Times New Roman" w:hAnsi="Times New Roman" w:cs="Times New Roman"/>
          <w:sz w:val="28"/>
          <w:szCs w:val="28"/>
        </w:rPr>
        <w:t>оваційної діяльності у будь</w:t>
      </w:r>
      <w:r>
        <w:rPr>
          <w:rFonts w:ascii="Times New Roman" w:hAnsi="Times New Roman" w:cs="Times New Roman"/>
          <w:sz w:val="28"/>
          <w:szCs w:val="28"/>
        </w:rPr>
        <w:t>-</w:t>
      </w:r>
      <w:r w:rsidRPr="00455BE4">
        <w:rPr>
          <w:rFonts w:ascii="Times New Roman" w:hAnsi="Times New Roman" w:cs="Times New Roman"/>
          <w:sz w:val="28"/>
          <w:szCs w:val="28"/>
        </w:rPr>
        <w:t>я</w:t>
      </w:r>
      <w:r>
        <w:rPr>
          <w:rFonts w:ascii="Times New Roman" w:hAnsi="Times New Roman" w:cs="Times New Roman"/>
          <w:sz w:val="28"/>
          <w:szCs w:val="28"/>
        </w:rPr>
        <w:t>ких сферах та галузях. Виходячи з цього можна сформулювати визначення поняття інноваційний потенціал, який являє сукупність наявних ресурсів, що можуть бути використанні в інноваційній діяльності за потреби та сприятливих умов. Також з цього можна зрозуміти про ключову важливість даних ресурсів для усього процесу винайдення та введення інновацій на ринок.</w:t>
      </w:r>
    </w:p>
    <w:p w:rsidR="009F129A"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Схожою є думка А.А. Докукіної, яка вважає, що інноваційний потенціал </w:t>
      </w:r>
      <w:r w:rsidR="003E103A">
        <w:rPr>
          <w:rFonts w:ascii="Times New Roman" w:hAnsi="Times New Roman" w:cs="Times New Roman"/>
          <w:sz w:val="28"/>
          <w:szCs w:val="28"/>
        </w:rPr>
        <w:t>–</w:t>
      </w:r>
      <w:r>
        <w:rPr>
          <w:rFonts w:ascii="Times New Roman" w:hAnsi="Times New Roman" w:cs="Times New Roman"/>
          <w:sz w:val="28"/>
          <w:szCs w:val="28"/>
        </w:rPr>
        <w:t>цесистема, яку формують внутрішні та зовнішні фактори і разом створюють потенціал організації.До зовнішніх факторів автор відносить потреби суспільства в інноваціях, наявні ринки збуту, зовнішні передумови розвитку,до внутрішніх - проведення маркетингових операцій в середині фірми, підвищення кваліфікованості працівників та рівня праці, проведення внутрішніх інноваційних перетворень.</w:t>
      </w:r>
    </w:p>
    <w:p w:rsidR="009F129A" w:rsidRDefault="009F129A" w:rsidP="009F12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Термін «потенціал» походить від латинського слова «</w:t>
      </w:r>
      <w:r>
        <w:rPr>
          <w:rFonts w:ascii="Times New Roman" w:hAnsi="Times New Roman" w:cs="Times New Roman"/>
          <w:sz w:val="28"/>
          <w:szCs w:val="28"/>
          <w:lang w:val="en-US"/>
        </w:rPr>
        <w:t>potential</w:t>
      </w:r>
      <w:r>
        <w:rPr>
          <w:rFonts w:ascii="Times New Roman" w:hAnsi="Times New Roman" w:cs="Times New Roman"/>
          <w:sz w:val="28"/>
          <w:szCs w:val="28"/>
        </w:rPr>
        <w:t>», що означає можливість, яка на даний момент прихована, але може проявитися за сприятливих умов. Більшість авторів стверджують, що таке визначення потребує уточнення залежно від галузі у якій воно застосовується: «технічний потенціал», «науковий потенціал», «інноваційний потенціал».</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Інноваційний потенціал – це можливість підприємства, певної галузі, держави тощо, запроваджувати найновітніші, доступні досягнення науки і техніки і таким чином вдосконалюватись.</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Термін інноваційний потенціал вперше був вжитий і введений в економічну науку К. Фріменом. Під яким він розумів систему яка розвивається за рахунок нововведень, тобто інновацій.</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lastRenderedPageBreak/>
        <w:t>За твердженнями І.Т. Балабанова і О.В. Савчук,  інноваційний потенціал – це сукупність ресурсів, які задіяні в інноваційній діяльності.</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Українські вчені В. Калишенко і Л. Мартюшева під інноваційним потенціалом розуміють сукупність ресурсів, які за певних, як зовнішніх, так і внутрішніх факторів, були направленні в інноваційну діяльність і призвели до виникнення інновацій.</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У той же час В.Ю. Еригін вважає, що інноваційний потенціал – це здатність матеріал</w:t>
      </w:r>
      <w:r w:rsidR="00120EEB">
        <w:rPr>
          <w:rFonts w:ascii="Times New Roman" w:hAnsi="Times New Roman" w:cs="Times New Roman"/>
          <w:sz w:val="28"/>
          <w:szCs w:val="28"/>
        </w:rPr>
        <w:t>ьн</w:t>
      </w:r>
      <w:r>
        <w:rPr>
          <w:rFonts w:ascii="Times New Roman" w:hAnsi="Times New Roman" w:cs="Times New Roman"/>
          <w:sz w:val="28"/>
          <w:szCs w:val="28"/>
        </w:rPr>
        <w:t>о-технічної бази створювати щось принципово нове, наявність кваліфікованих інженерів-техніків, швидкість дій, здатність підлаштовуватися під нові реалії і поінформованість в ін</w:t>
      </w:r>
      <w:r w:rsidR="00D36F39">
        <w:rPr>
          <w:rFonts w:ascii="Times New Roman" w:hAnsi="Times New Roman" w:cs="Times New Roman"/>
          <w:sz w:val="28"/>
          <w:szCs w:val="28"/>
        </w:rPr>
        <w:t>н</w:t>
      </w:r>
      <w:r>
        <w:rPr>
          <w:rFonts w:ascii="Times New Roman" w:hAnsi="Times New Roman" w:cs="Times New Roman"/>
          <w:sz w:val="28"/>
          <w:szCs w:val="28"/>
        </w:rPr>
        <w:t>оваційній діяльності.О.П. Коробейніков та А.А. Тріфілова розглядають інноваційний потенціал як сукупність трудових ресурсів, які зайняті інноваційною діяльністю, їх кількість і якість, сучасні фонди, матеріальне забезпечення, уміння, знання і навички особистості. С.В. Конкурін вважає, що інноваційний потенціал формують трудові, інформаційні, матеріально-технічні та економічні ресурси. В. Штанский і М. Жемчуєва розглядають інноваційний потенціал як інноваційні розробки, незавершені проекти, ефективні технічні об’єкти.</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Отже, як бачимо не існує єдиної думки щодозмісту поняття інноваційний потенціал.Більшість дослідників ототожнюють інноваційний потенціал з економічним або технічним потенціалами, а інші сприймають його як окремий компонент, який до того ж має власні складові.</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Низка вчених пропонує сприймати «інноваційний потенціал», як складову інших економічних понять, адже ресурси входять до складу різних показників.</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Структура інноваційного потенціалу складна і слабо узгоджена, оскільки кожен вчений має своє розуміння складників структури інноваційного потенціалу. Так, О.С. Сухарєв виділяє наступні компоненти структури інноваційного потенціалу: робочий колектив, структура організації та фонди, інформація, інтелектуальна власність, цілі і напрямки інноваційного розвитку протягом певного періоду.</w:t>
      </w:r>
    </w:p>
    <w:p w:rsidR="009F129A" w:rsidRPr="00D732B6"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lastRenderedPageBreak/>
        <w:t>На думку І.Ш. Узденова інноваційний потенціал соціально-економічних систем формується як результат інноваційного розвитку і залежить від низки факторів. Автор розглядає інноваційний потенціал, як сукупність взаємопов’язаних фінансових, інтелектуальних, технічних, кадрових ресурсів, які діють в інноваційній діяльності.</w:t>
      </w:r>
    </w:p>
    <w:p w:rsidR="009F129A" w:rsidRPr="00120EEB"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Г.Я. Гольдштейн вважає, що складовими інноваційного потенціалу є виробництво, маркетинг і здійснення керівництва. В.І. Громека виділяє наукову, управлінську, освітню і технічну складові. Є.Н. Сафонов, Г.А. Паламаренко головною складовою інноваційного потенціалу вважають кваліфіковані кадри.</w:t>
      </w:r>
      <w:r>
        <w:rPr>
          <w:rFonts w:ascii="Times New Roman" w:hAnsi="Times New Roman" w:cs="Times New Roman"/>
          <w:sz w:val="28"/>
          <w:szCs w:val="28"/>
          <w:lang w:val="ru-RU"/>
        </w:rPr>
        <w:t xml:space="preserve"> Г.Е. Баженов </w:t>
      </w:r>
      <w:r w:rsidRPr="00120EEB">
        <w:rPr>
          <w:rFonts w:ascii="Times New Roman" w:hAnsi="Times New Roman" w:cs="Times New Roman"/>
          <w:sz w:val="28"/>
          <w:szCs w:val="28"/>
        </w:rPr>
        <w:t>враховуючи специфіку підприємства, яке проводить інноваційну діяльність, виділив наступні складові інноваційного потенціалу: науково-технічний, виробничий, трудових ресурсів, маркетинговий, ф</w:t>
      </w:r>
      <w:r w:rsidR="00120EEB">
        <w:rPr>
          <w:rFonts w:ascii="Times New Roman" w:hAnsi="Times New Roman" w:cs="Times New Roman"/>
          <w:sz w:val="28"/>
          <w:szCs w:val="28"/>
        </w:rPr>
        <w:t>і</w:t>
      </w:r>
      <w:r w:rsidRPr="00120EEB">
        <w:rPr>
          <w:rFonts w:ascii="Times New Roman" w:hAnsi="Times New Roman" w:cs="Times New Roman"/>
          <w:sz w:val="28"/>
          <w:szCs w:val="28"/>
        </w:rPr>
        <w:t>нансовий та ресурсний.</w:t>
      </w:r>
    </w:p>
    <w:p w:rsidR="009F129A" w:rsidRPr="00120EEB" w:rsidRDefault="009F129A" w:rsidP="009F129A">
      <w:pPr>
        <w:spacing w:after="0" w:line="360" w:lineRule="auto"/>
        <w:ind w:right="-142" w:firstLine="708"/>
        <w:jc w:val="both"/>
        <w:rPr>
          <w:rFonts w:ascii="Times New Roman" w:hAnsi="Times New Roman" w:cs="Times New Roman"/>
          <w:sz w:val="28"/>
          <w:szCs w:val="28"/>
        </w:rPr>
      </w:pPr>
      <w:r w:rsidRPr="00120EEB">
        <w:rPr>
          <w:rFonts w:ascii="Times New Roman" w:hAnsi="Times New Roman" w:cs="Times New Roman"/>
          <w:sz w:val="28"/>
          <w:szCs w:val="28"/>
        </w:rPr>
        <w:t>С.І. Ожегов розглядає інноваційний потенціал з одного боку як величину наявних ресурсів, а з іншого боку як приховані можливості, які є доступними для використання в майбутньому. Саме це визначення дає мож</w:t>
      </w:r>
      <w:r w:rsidR="00120EEB">
        <w:rPr>
          <w:rFonts w:ascii="Times New Roman" w:hAnsi="Times New Roman" w:cs="Times New Roman"/>
          <w:sz w:val="28"/>
          <w:szCs w:val="28"/>
        </w:rPr>
        <w:t>л</w:t>
      </w:r>
      <w:r w:rsidRPr="00120EEB">
        <w:rPr>
          <w:rFonts w:ascii="Times New Roman" w:hAnsi="Times New Roman" w:cs="Times New Roman"/>
          <w:sz w:val="28"/>
          <w:szCs w:val="28"/>
        </w:rPr>
        <w:t>ивість розглядати інноваційний потенціал не просто як щось видиме насьогодні, але й те що при правильному використанні у майбутньому дасть поштовх для розвитку чогось принципово нового.Це дає можливість розглядати інновац</w:t>
      </w:r>
      <w:r w:rsidR="00120EEB">
        <w:rPr>
          <w:rFonts w:ascii="Times New Roman" w:hAnsi="Times New Roman" w:cs="Times New Roman"/>
          <w:sz w:val="28"/>
          <w:szCs w:val="28"/>
        </w:rPr>
        <w:t>і</w:t>
      </w:r>
      <w:r w:rsidRPr="00120EEB">
        <w:rPr>
          <w:rFonts w:ascii="Times New Roman" w:hAnsi="Times New Roman" w:cs="Times New Roman"/>
          <w:sz w:val="28"/>
          <w:szCs w:val="28"/>
        </w:rPr>
        <w:t>йний потенціал підприємства, як складову соціально-економі</w:t>
      </w:r>
      <w:r w:rsidR="00120EEB">
        <w:rPr>
          <w:rFonts w:ascii="Times New Roman" w:hAnsi="Times New Roman" w:cs="Times New Roman"/>
          <w:sz w:val="28"/>
          <w:szCs w:val="28"/>
        </w:rPr>
        <w:t>ч</w:t>
      </w:r>
      <w:r w:rsidRPr="00120EEB">
        <w:rPr>
          <w:rFonts w:ascii="Times New Roman" w:hAnsi="Times New Roman" w:cs="Times New Roman"/>
          <w:sz w:val="28"/>
          <w:szCs w:val="28"/>
        </w:rPr>
        <w:t xml:space="preserve">ної системи країни, більш широко, а </w:t>
      </w:r>
      <w:r w:rsidR="00120EEB">
        <w:rPr>
          <w:rFonts w:ascii="Times New Roman" w:hAnsi="Times New Roman" w:cs="Times New Roman"/>
          <w:sz w:val="28"/>
          <w:szCs w:val="28"/>
        </w:rPr>
        <w:t>саме як  ступінь готовності дан</w:t>
      </w:r>
      <w:r w:rsidRPr="00120EEB">
        <w:rPr>
          <w:rFonts w:ascii="Times New Roman" w:hAnsi="Times New Roman" w:cs="Times New Roman"/>
          <w:sz w:val="28"/>
          <w:szCs w:val="28"/>
        </w:rPr>
        <w:t>ого підприємства реалізовувати поставлені задачі для досягнення інноваційних цілей, розвитку інновацій.</w:t>
      </w:r>
    </w:p>
    <w:p w:rsidR="009F129A" w:rsidRPr="00120EEB" w:rsidRDefault="009F129A" w:rsidP="009F129A">
      <w:pPr>
        <w:spacing w:after="0" w:line="360" w:lineRule="auto"/>
        <w:ind w:right="-142" w:firstLine="708"/>
        <w:jc w:val="both"/>
        <w:rPr>
          <w:rFonts w:ascii="Times New Roman" w:hAnsi="Times New Roman" w:cs="Times New Roman"/>
          <w:sz w:val="28"/>
          <w:szCs w:val="28"/>
        </w:rPr>
      </w:pPr>
      <w:r w:rsidRPr="00120EEB">
        <w:rPr>
          <w:rFonts w:ascii="Times New Roman" w:hAnsi="Times New Roman" w:cs="Times New Roman"/>
          <w:sz w:val="28"/>
          <w:szCs w:val="28"/>
        </w:rPr>
        <w:t>Р.Ш. Галімджанов виділяє в інноваційному потенціалі низку характеристик, які на його думку складають цей потенціал, дані характеристики передають те наскільки фірма, підприємство чи організація здатні створювати комерційні інновації та поширювати їх. Вчений уструктурі ін</w:t>
      </w:r>
      <w:r w:rsidR="00120EEB">
        <w:rPr>
          <w:rFonts w:ascii="Times New Roman" w:hAnsi="Times New Roman" w:cs="Times New Roman"/>
          <w:sz w:val="28"/>
          <w:szCs w:val="28"/>
        </w:rPr>
        <w:t>н</w:t>
      </w:r>
      <w:r w:rsidRPr="00120EEB">
        <w:rPr>
          <w:rFonts w:ascii="Times New Roman" w:hAnsi="Times New Roman" w:cs="Times New Roman"/>
          <w:sz w:val="28"/>
          <w:szCs w:val="28"/>
        </w:rPr>
        <w:t>оваційного потенціалу виділяє чотири складові:</w:t>
      </w:r>
    </w:p>
    <w:p w:rsidR="009F129A" w:rsidRPr="00120EEB" w:rsidRDefault="009F129A" w:rsidP="009F129A">
      <w:pPr>
        <w:pStyle w:val="a3"/>
        <w:numPr>
          <w:ilvl w:val="0"/>
          <w:numId w:val="16"/>
        </w:numPr>
        <w:spacing w:after="0" w:line="360" w:lineRule="auto"/>
        <w:ind w:right="-142"/>
        <w:jc w:val="both"/>
        <w:rPr>
          <w:rFonts w:ascii="Times New Roman" w:hAnsi="Times New Roman" w:cs="Times New Roman"/>
          <w:color w:val="000000" w:themeColor="text1"/>
          <w:sz w:val="28"/>
          <w:szCs w:val="28"/>
        </w:rPr>
      </w:pPr>
      <w:r w:rsidRPr="00120EEB">
        <w:rPr>
          <w:rFonts w:ascii="Times New Roman" w:hAnsi="Times New Roman" w:cs="Times New Roman"/>
          <w:color w:val="000000" w:themeColor="text1"/>
          <w:sz w:val="28"/>
          <w:szCs w:val="28"/>
        </w:rPr>
        <w:t>науково-технічний потенціал, який забезпечує створення нового для комерційного використання;</w:t>
      </w:r>
    </w:p>
    <w:p w:rsidR="009F129A" w:rsidRPr="00120EEB" w:rsidRDefault="009F129A" w:rsidP="009F129A">
      <w:pPr>
        <w:pStyle w:val="a3"/>
        <w:numPr>
          <w:ilvl w:val="0"/>
          <w:numId w:val="16"/>
        </w:numPr>
        <w:spacing w:after="0" w:line="360" w:lineRule="auto"/>
        <w:ind w:right="-142"/>
        <w:jc w:val="both"/>
        <w:rPr>
          <w:rFonts w:ascii="Times New Roman" w:hAnsi="Times New Roman" w:cs="Times New Roman"/>
          <w:color w:val="000000" w:themeColor="text1"/>
          <w:sz w:val="28"/>
          <w:szCs w:val="28"/>
        </w:rPr>
      </w:pPr>
      <w:r w:rsidRPr="00120EEB">
        <w:rPr>
          <w:rFonts w:ascii="Times New Roman" w:hAnsi="Times New Roman" w:cs="Times New Roman"/>
          <w:color w:val="000000" w:themeColor="text1"/>
          <w:sz w:val="28"/>
          <w:szCs w:val="28"/>
        </w:rPr>
        <w:lastRenderedPageBreak/>
        <w:t>освітянський потенціал, який характеризує здатність поширювати нову інформацію, технології та продукцію в маси;</w:t>
      </w:r>
    </w:p>
    <w:p w:rsidR="009F129A" w:rsidRPr="00120EEB" w:rsidRDefault="009F129A" w:rsidP="009F129A">
      <w:pPr>
        <w:pStyle w:val="a3"/>
        <w:numPr>
          <w:ilvl w:val="0"/>
          <w:numId w:val="16"/>
        </w:numPr>
        <w:spacing w:after="0" w:line="360" w:lineRule="auto"/>
        <w:ind w:right="-142"/>
        <w:jc w:val="both"/>
        <w:rPr>
          <w:rFonts w:ascii="Times New Roman" w:hAnsi="Times New Roman" w:cs="Times New Roman"/>
          <w:color w:val="000000" w:themeColor="text1"/>
          <w:sz w:val="28"/>
          <w:szCs w:val="28"/>
        </w:rPr>
      </w:pPr>
      <w:r w:rsidRPr="00120EEB">
        <w:rPr>
          <w:rFonts w:ascii="Times New Roman" w:hAnsi="Times New Roman" w:cs="Times New Roman"/>
          <w:color w:val="000000" w:themeColor="text1"/>
          <w:sz w:val="28"/>
          <w:szCs w:val="28"/>
        </w:rPr>
        <w:t>інвестиційний потенціал, здатність вводити та поширювати нововведення;</w:t>
      </w:r>
    </w:p>
    <w:p w:rsidR="009F129A" w:rsidRPr="001D5C13" w:rsidRDefault="009F129A" w:rsidP="009F129A">
      <w:pPr>
        <w:pStyle w:val="a3"/>
        <w:numPr>
          <w:ilvl w:val="0"/>
          <w:numId w:val="16"/>
        </w:numPr>
        <w:spacing w:after="0" w:line="360" w:lineRule="auto"/>
        <w:ind w:right="-142"/>
        <w:jc w:val="both"/>
        <w:rPr>
          <w:rFonts w:ascii="Times New Roman" w:hAnsi="Times New Roman" w:cs="Times New Roman"/>
          <w:color w:val="FF0000"/>
          <w:sz w:val="28"/>
          <w:szCs w:val="28"/>
        </w:rPr>
      </w:pPr>
      <w:r w:rsidRPr="00A421A3">
        <w:rPr>
          <w:rFonts w:ascii="Times New Roman" w:hAnsi="Times New Roman" w:cs="Times New Roman"/>
          <w:color w:val="000000" w:themeColor="text1"/>
          <w:sz w:val="28"/>
          <w:szCs w:val="28"/>
        </w:rPr>
        <w:t>споживацький потенціал, який характеризує здатність суспільства використовувати принципово нові технології та продукцію повн</w:t>
      </w:r>
      <w:r>
        <w:rPr>
          <w:rFonts w:ascii="Times New Roman" w:hAnsi="Times New Roman" w:cs="Times New Roman"/>
          <w:color w:val="000000" w:themeColor="text1"/>
          <w:sz w:val="28"/>
          <w:szCs w:val="28"/>
        </w:rPr>
        <w:t>ою</w:t>
      </w:r>
      <w:r w:rsidRPr="00A421A3">
        <w:rPr>
          <w:rFonts w:ascii="Times New Roman" w:hAnsi="Times New Roman" w:cs="Times New Roman"/>
          <w:color w:val="000000" w:themeColor="text1"/>
          <w:sz w:val="28"/>
          <w:szCs w:val="28"/>
        </w:rPr>
        <w:t xml:space="preserve"> мір</w:t>
      </w:r>
      <w:r>
        <w:rPr>
          <w:rFonts w:ascii="Times New Roman" w:hAnsi="Times New Roman" w:cs="Times New Roman"/>
          <w:color w:val="000000" w:themeColor="text1"/>
          <w:sz w:val="28"/>
          <w:szCs w:val="28"/>
        </w:rPr>
        <w:t>ою</w:t>
      </w:r>
      <w:r w:rsidR="00364FD0">
        <w:rPr>
          <w:rFonts w:ascii="Times New Roman" w:hAnsi="Times New Roman" w:cs="Times New Roman"/>
          <w:color w:val="000000" w:themeColor="text1"/>
          <w:sz w:val="28"/>
          <w:szCs w:val="28"/>
        </w:rPr>
        <w:t xml:space="preserve"> [</w:t>
      </w:r>
      <w:r w:rsidR="007F0BF1">
        <w:rPr>
          <w:rFonts w:ascii="Times New Roman" w:hAnsi="Times New Roman" w:cs="Times New Roman"/>
          <w:color w:val="000000" w:themeColor="text1"/>
          <w:sz w:val="28"/>
          <w:szCs w:val="28"/>
        </w:rPr>
        <w:t>26</w:t>
      </w:r>
      <w:r w:rsidR="00364FD0">
        <w:rPr>
          <w:rFonts w:ascii="Times New Roman" w:hAnsi="Times New Roman" w:cs="Times New Roman"/>
          <w:color w:val="000000" w:themeColor="text1"/>
          <w:sz w:val="28"/>
          <w:szCs w:val="28"/>
        </w:rPr>
        <w:t>, с. 87-104].</w:t>
      </w:r>
    </w:p>
    <w:p w:rsidR="009F129A" w:rsidRPr="00AB0871" w:rsidRDefault="009F129A" w:rsidP="009F129A">
      <w:pPr>
        <w:spacing w:after="0" w:line="360" w:lineRule="auto"/>
        <w:ind w:right="-142" w:firstLine="357"/>
        <w:jc w:val="both"/>
        <w:rPr>
          <w:rFonts w:ascii="Times New Roman" w:hAnsi="Times New Roman" w:cs="Times New Roman"/>
          <w:sz w:val="28"/>
          <w:szCs w:val="28"/>
        </w:rPr>
      </w:pPr>
      <w:r w:rsidRPr="00AB0871">
        <w:rPr>
          <w:rFonts w:ascii="Times New Roman" w:hAnsi="Times New Roman" w:cs="Times New Roman"/>
          <w:sz w:val="28"/>
          <w:szCs w:val="28"/>
        </w:rPr>
        <w:t>Інноваційний потенціал соціально-економічної системи фор</w:t>
      </w:r>
      <w:r>
        <w:rPr>
          <w:rFonts w:ascii="Times New Roman" w:hAnsi="Times New Roman" w:cs="Times New Roman"/>
          <w:sz w:val="28"/>
          <w:szCs w:val="28"/>
        </w:rPr>
        <w:t>мується в</w:t>
      </w:r>
      <w:r w:rsidRPr="00AB0871">
        <w:rPr>
          <w:rFonts w:ascii="Times New Roman" w:hAnsi="Times New Roman" w:cs="Times New Roman"/>
          <w:sz w:val="28"/>
          <w:szCs w:val="28"/>
        </w:rPr>
        <w:t xml:space="preserve"> результаті розвитку суб'єкту, який входить </w:t>
      </w:r>
      <w:r>
        <w:rPr>
          <w:rFonts w:ascii="Times New Roman" w:hAnsi="Times New Roman" w:cs="Times New Roman"/>
          <w:sz w:val="28"/>
          <w:szCs w:val="28"/>
        </w:rPr>
        <w:t>до</w:t>
      </w:r>
      <w:r w:rsidRPr="00AB0871">
        <w:rPr>
          <w:rFonts w:ascii="Times New Roman" w:hAnsi="Times New Roman" w:cs="Times New Roman"/>
          <w:sz w:val="28"/>
          <w:szCs w:val="28"/>
        </w:rPr>
        <w:t xml:space="preserve"> її склад</w:t>
      </w:r>
      <w:r>
        <w:rPr>
          <w:rFonts w:ascii="Times New Roman" w:hAnsi="Times New Roman" w:cs="Times New Roman"/>
          <w:sz w:val="28"/>
          <w:szCs w:val="28"/>
        </w:rPr>
        <w:t>у</w:t>
      </w:r>
      <w:r w:rsidRPr="00AB0871">
        <w:rPr>
          <w:rFonts w:ascii="Times New Roman" w:hAnsi="Times New Roman" w:cs="Times New Roman"/>
          <w:sz w:val="28"/>
          <w:szCs w:val="28"/>
        </w:rPr>
        <w:t xml:space="preserve">, водночас суб'єкт є </w:t>
      </w:r>
      <w:r>
        <w:rPr>
          <w:rFonts w:ascii="Times New Roman" w:hAnsi="Times New Roman" w:cs="Times New Roman"/>
          <w:sz w:val="28"/>
          <w:szCs w:val="28"/>
        </w:rPr>
        <w:t xml:space="preserve"> залежнимвід</w:t>
      </w:r>
      <w:r w:rsidRPr="00AB0871">
        <w:rPr>
          <w:rFonts w:ascii="Times New Roman" w:hAnsi="Times New Roman" w:cs="Times New Roman"/>
          <w:sz w:val="28"/>
          <w:szCs w:val="28"/>
        </w:rPr>
        <w:t xml:space="preserve"> багатьох факторів </w:t>
      </w:r>
      <w:r>
        <w:rPr>
          <w:rFonts w:ascii="Times New Roman" w:hAnsi="Times New Roman" w:cs="Times New Roman"/>
          <w:sz w:val="28"/>
          <w:szCs w:val="28"/>
        </w:rPr>
        <w:t>як</w:t>
      </w:r>
      <w:r w:rsidRPr="00AB0871">
        <w:rPr>
          <w:rFonts w:ascii="Times New Roman" w:hAnsi="Times New Roman" w:cs="Times New Roman"/>
          <w:sz w:val="28"/>
          <w:szCs w:val="28"/>
        </w:rPr>
        <w:t>і складають дану систему.</w:t>
      </w:r>
    </w:p>
    <w:p w:rsidR="009F129A" w:rsidRPr="00AB0871" w:rsidRDefault="009F129A" w:rsidP="009F129A">
      <w:pPr>
        <w:spacing w:after="0" w:line="360" w:lineRule="auto"/>
        <w:ind w:right="-142" w:firstLine="357"/>
        <w:jc w:val="both"/>
        <w:rPr>
          <w:rFonts w:ascii="Times New Roman" w:hAnsi="Times New Roman" w:cs="Times New Roman"/>
          <w:sz w:val="28"/>
          <w:szCs w:val="28"/>
        </w:rPr>
      </w:pPr>
      <w:r w:rsidRPr="00AB0871">
        <w:rPr>
          <w:rFonts w:ascii="Times New Roman" w:hAnsi="Times New Roman" w:cs="Times New Roman"/>
          <w:sz w:val="28"/>
          <w:szCs w:val="28"/>
        </w:rPr>
        <w:t xml:space="preserve">Інноваційний потенціал </w:t>
      </w:r>
      <w:r>
        <w:rPr>
          <w:rFonts w:ascii="Times New Roman" w:hAnsi="Times New Roman" w:cs="Times New Roman"/>
          <w:sz w:val="28"/>
          <w:szCs w:val="28"/>
        </w:rPr>
        <w:t>можна</w:t>
      </w:r>
      <w:r w:rsidRPr="00AB0871">
        <w:rPr>
          <w:rFonts w:ascii="Times New Roman" w:hAnsi="Times New Roman" w:cs="Times New Roman"/>
          <w:sz w:val="28"/>
          <w:szCs w:val="28"/>
        </w:rPr>
        <w:t xml:space="preserve"> розглядати як сукупність зовнішніх та внутрішніх фінансових</w:t>
      </w:r>
      <w:r>
        <w:rPr>
          <w:rFonts w:ascii="Times New Roman" w:hAnsi="Times New Roman" w:cs="Times New Roman"/>
          <w:sz w:val="28"/>
          <w:szCs w:val="28"/>
        </w:rPr>
        <w:t>,м</w:t>
      </w:r>
      <w:r w:rsidRPr="00AB0871">
        <w:rPr>
          <w:rFonts w:ascii="Times New Roman" w:hAnsi="Times New Roman" w:cs="Times New Roman"/>
          <w:sz w:val="28"/>
          <w:szCs w:val="28"/>
        </w:rPr>
        <w:t>атеріальних, науково-технічних, інтелектуальних факторів, які необхідні для здійснення інноваційної діяльності.</w:t>
      </w:r>
    </w:p>
    <w:p w:rsidR="009F129A" w:rsidRPr="00D732B6"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Але щоб краще зрозуміти зміст поняття необхідно показати його  взаємозв’язок з іншими, наприклад «інноваційною активністю». Інноваційна активність – це показник, який характеризує наскільки активно і ефективно використовується інноваційний потенціал в інноваційній діяльності. Саме інноваційна активність якнайкраще демонструє наскільки країна ефективно використовує ресурси інноваційного потенціалу. Це можна порівняти із використанням мінеральних ресурсів, одні країни маючи мінімальні запаси активно розвивають промисловість, інші маючи світові запаси за неправильного використання власного потенціалу перетворюються на сировинні бази.</w:t>
      </w:r>
    </w:p>
    <w:p w:rsidR="009F129A"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 xml:space="preserve">На думку Н.В. Сіроткіної, «інноваційна активність» </w:t>
      </w:r>
      <w:r w:rsidR="0083235D" w:rsidRPr="00137644">
        <w:rPr>
          <w:rFonts w:ascii="Times New Roman" w:hAnsi="Times New Roman" w:cs="Times New Roman"/>
          <w:color w:val="000000" w:themeColor="text1"/>
          <w:sz w:val="28"/>
          <w:szCs w:val="28"/>
        </w:rPr>
        <w:t xml:space="preserve">– </w:t>
      </w:r>
      <w:r>
        <w:rPr>
          <w:rFonts w:ascii="Times New Roman" w:hAnsi="Times New Roman" w:cs="Times New Roman"/>
          <w:sz w:val="28"/>
          <w:szCs w:val="28"/>
        </w:rPr>
        <w:t>це самостійний термін, за допомогою якого можна оцінювати як інноваційний потенціал, так і інноваційну діяльність.</w:t>
      </w:r>
    </w:p>
    <w:p w:rsidR="009F129A" w:rsidRPr="00EB6571" w:rsidRDefault="009F129A" w:rsidP="009F129A">
      <w:pPr>
        <w:spacing w:after="0" w:line="360" w:lineRule="auto"/>
        <w:ind w:right="-142"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Інноваційна активність соціально-економічної системи визначається її готовністю та бажанням розробляти і вводити нові технології та ідеї. При цьому важливо враховувати їх актуальність, конкурентоспроможність на ринку, доцільність.З метою забезпечення інноваційної активності необов’язково використовувати лише власні ресурси, необхідно використовувати інформацію </w:t>
      </w:r>
      <w:r>
        <w:rPr>
          <w:rFonts w:ascii="Times New Roman" w:hAnsi="Times New Roman" w:cs="Times New Roman"/>
          <w:sz w:val="28"/>
          <w:szCs w:val="28"/>
        </w:rPr>
        <w:lastRenderedPageBreak/>
        <w:t>поза соціально-економічною системою для удосконалення власних досягнень</w:t>
      </w:r>
      <w:r w:rsidR="009E7B1F">
        <w:rPr>
          <w:rFonts w:ascii="Times New Roman" w:hAnsi="Times New Roman" w:cs="Times New Roman"/>
          <w:sz w:val="28"/>
          <w:szCs w:val="28"/>
        </w:rPr>
        <w:t xml:space="preserve"> [25</w:t>
      </w:r>
      <w:r w:rsidR="003E103A">
        <w:rPr>
          <w:rFonts w:ascii="Times New Roman" w:hAnsi="Times New Roman" w:cs="Times New Roman"/>
          <w:sz w:val="28"/>
          <w:szCs w:val="28"/>
        </w:rPr>
        <w:t>, с. 23-28]</w:t>
      </w:r>
    </w:p>
    <w:p w:rsidR="009F129A" w:rsidRPr="009358FB" w:rsidRDefault="009F129A" w:rsidP="009F129A">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Інноваційна діяльність – це наукові, фінансові, комерційні дії в ході яких виникає принципово новий продукт, інновація. Також можна під інноваційною діяльністю можна розуміти і діяльність (розробки, дослідження), яка конкретно не веде до виникнення інновацій.</w:t>
      </w:r>
      <w:r w:rsidRPr="009F51A4">
        <w:rPr>
          <w:rFonts w:ascii="Times New Roman" w:hAnsi="Times New Roman" w:cs="Times New Roman"/>
          <w:sz w:val="28"/>
          <w:szCs w:val="28"/>
        </w:rPr>
        <w:t xml:space="preserve">Часто на підприємствах з однаковими цілями, ресурсами, планами досягають різних результатів, це </w:t>
      </w:r>
      <w:r>
        <w:rPr>
          <w:rFonts w:ascii="Times New Roman" w:hAnsi="Times New Roman" w:cs="Times New Roman"/>
          <w:sz w:val="28"/>
          <w:szCs w:val="28"/>
        </w:rPr>
        <w:t>обумовлено</w:t>
      </w:r>
      <w:r w:rsidRPr="009F51A4">
        <w:rPr>
          <w:rFonts w:ascii="Times New Roman" w:hAnsi="Times New Roman" w:cs="Times New Roman"/>
          <w:sz w:val="28"/>
          <w:szCs w:val="28"/>
        </w:rPr>
        <w:t xml:space="preserve">  інноваційно</w:t>
      </w:r>
      <w:r>
        <w:rPr>
          <w:rFonts w:ascii="Times New Roman" w:hAnsi="Times New Roman" w:cs="Times New Roman"/>
          <w:sz w:val="28"/>
          <w:szCs w:val="28"/>
        </w:rPr>
        <w:t>ю</w:t>
      </w:r>
      <w:r w:rsidRPr="009F51A4">
        <w:rPr>
          <w:rFonts w:ascii="Times New Roman" w:hAnsi="Times New Roman" w:cs="Times New Roman"/>
          <w:sz w:val="28"/>
          <w:szCs w:val="28"/>
        </w:rPr>
        <w:t xml:space="preserve"> активн</w:t>
      </w:r>
      <w:r>
        <w:rPr>
          <w:rFonts w:ascii="Times New Roman" w:hAnsi="Times New Roman" w:cs="Times New Roman"/>
          <w:sz w:val="28"/>
          <w:szCs w:val="28"/>
        </w:rPr>
        <w:t>і</w:t>
      </w:r>
      <w:r w:rsidRPr="009F51A4">
        <w:rPr>
          <w:rFonts w:ascii="Times New Roman" w:hAnsi="Times New Roman" w:cs="Times New Roman"/>
          <w:sz w:val="28"/>
          <w:szCs w:val="28"/>
        </w:rPr>
        <w:t>ст</w:t>
      </w:r>
      <w:r>
        <w:rPr>
          <w:rFonts w:ascii="Times New Roman" w:hAnsi="Times New Roman" w:cs="Times New Roman"/>
          <w:sz w:val="28"/>
          <w:szCs w:val="28"/>
        </w:rPr>
        <w:t>ю</w:t>
      </w:r>
      <w:r w:rsidRPr="009F51A4">
        <w:rPr>
          <w:rFonts w:ascii="Times New Roman" w:hAnsi="Times New Roman" w:cs="Times New Roman"/>
          <w:sz w:val="28"/>
          <w:szCs w:val="28"/>
        </w:rPr>
        <w:t xml:space="preserve">, </w:t>
      </w:r>
      <w:r>
        <w:rPr>
          <w:rFonts w:ascii="Times New Roman" w:hAnsi="Times New Roman" w:cs="Times New Roman"/>
          <w:sz w:val="28"/>
          <w:szCs w:val="28"/>
        </w:rPr>
        <w:t>яка забезпечує</w:t>
      </w:r>
      <w:r w:rsidRPr="009F51A4">
        <w:rPr>
          <w:rFonts w:ascii="Times New Roman" w:hAnsi="Times New Roman" w:cs="Times New Roman"/>
          <w:sz w:val="28"/>
          <w:szCs w:val="28"/>
        </w:rPr>
        <w:t xml:space="preserve"> різний ефект. </w:t>
      </w:r>
      <w:r w:rsidRPr="009358FB">
        <w:rPr>
          <w:rFonts w:ascii="Times New Roman" w:hAnsi="Times New Roman" w:cs="Times New Roman"/>
          <w:sz w:val="28"/>
          <w:szCs w:val="28"/>
        </w:rPr>
        <w:t>Адже чим активніше здійснюється діяльність тим краще та ефекти</w:t>
      </w:r>
      <w:r w:rsidR="00892110">
        <w:rPr>
          <w:rFonts w:ascii="Times New Roman" w:hAnsi="Times New Roman" w:cs="Times New Roman"/>
          <w:sz w:val="28"/>
          <w:szCs w:val="28"/>
        </w:rPr>
        <w:t>в</w:t>
      </w:r>
      <w:r w:rsidRPr="009358FB">
        <w:rPr>
          <w:rFonts w:ascii="Times New Roman" w:hAnsi="Times New Roman" w:cs="Times New Roman"/>
          <w:sz w:val="28"/>
          <w:szCs w:val="28"/>
        </w:rPr>
        <w:t>ніше використовується інноваційний потенціал під</w:t>
      </w:r>
      <w:r w:rsidR="00120EEB">
        <w:rPr>
          <w:rFonts w:ascii="Times New Roman" w:hAnsi="Times New Roman" w:cs="Times New Roman"/>
          <w:sz w:val="28"/>
          <w:szCs w:val="28"/>
        </w:rPr>
        <w:t>п</w:t>
      </w:r>
      <w:r w:rsidRPr="009358FB">
        <w:rPr>
          <w:rFonts w:ascii="Times New Roman" w:hAnsi="Times New Roman" w:cs="Times New Roman"/>
          <w:sz w:val="28"/>
          <w:szCs w:val="28"/>
        </w:rPr>
        <w:t>риємства закладений на початку здій</w:t>
      </w:r>
      <w:r w:rsidR="00892110">
        <w:rPr>
          <w:rFonts w:ascii="Times New Roman" w:hAnsi="Times New Roman" w:cs="Times New Roman"/>
          <w:sz w:val="28"/>
          <w:szCs w:val="28"/>
        </w:rPr>
        <w:t>с</w:t>
      </w:r>
      <w:r w:rsidRPr="009358FB">
        <w:rPr>
          <w:rFonts w:ascii="Times New Roman" w:hAnsi="Times New Roman" w:cs="Times New Roman"/>
          <w:sz w:val="28"/>
          <w:szCs w:val="28"/>
        </w:rPr>
        <w:t>нення інноваційної діяльності. Інноваційна активність характеризується вмінням підприємства, фірми чи організації здійснювати інноваційну діяльність.</w:t>
      </w:r>
    </w:p>
    <w:p w:rsidR="009F129A" w:rsidRPr="00747772" w:rsidRDefault="009F129A" w:rsidP="009F129A">
      <w:pPr>
        <w:spacing w:after="0" w:line="360" w:lineRule="auto"/>
        <w:ind w:right="-142" w:firstLine="708"/>
        <w:jc w:val="both"/>
        <w:rPr>
          <w:rFonts w:ascii="Times New Roman" w:hAnsi="Times New Roman" w:cs="Times New Roman"/>
          <w:sz w:val="28"/>
          <w:szCs w:val="28"/>
        </w:rPr>
      </w:pPr>
      <w:r w:rsidRPr="00747772">
        <w:rPr>
          <w:rFonts w:ascii="Times New Roman" w:hAnsi="Times New Roman" w:cs="Times New Roman"/>
          <w:sz w:val="28"/>
          <w:szCs w:val="28"/>
        </w:rPr>
        <w:t>Для того щоб організації бути інноваційно активною їй необхідно здійснити дії по розробці та впровадженню стратегічно важливих видів інноваційних технологій та продукції, які можна визначити спираючись на такі показники:</w:t>
      </w:r>
    </w:p>
    <w:p w:rsidR="009F129A" w:rsidRPr="00120EEB" w:rsidRDefault="009F129A" w:rsidP="009F129A">
      <w:pPr>
        <w:pStyle w:val="a3"/>
        <w:numPr>
          <w:ilvl w:val="0"/>
          <w:numId w:val="17"/>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t>рівень якості інноваційної стратегії конкуренції;</w:t>
      </w:r>
    </w:p>
    <w:p w:rsidR="009F129A" w:rsidRPr="00120EEB" w:rsidRDefault="009F129A" w:rsidP="009F129A">
      <w:pPr>
        <w:pStyle w:val="a3"/>
        <w:numPr>
          <w:ilvl w:val="0"/>
          <w:numId w:val="17"/>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t>ступінь мобілізації інноваційного потенціалу;</w:t>
      </w:r>
    </w:p>
    <w:p w:rsidR="009F129A" w:rsidRPr="00120EEB" w:rsidRDefault="009F129A" w:rsidP="009F129A">
      <w:pPr>
        <w:pStyle w:val="a3"/>
        <w:numPr>
          <w:ilvl w:val="0"/>
          <w:numId w:val="17"/>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t>кількість та обсяг інвестицій;</w:t>
      </w:r>
    </w:p>
    <w:p w:rsidR="009F129A" w:rsidRPr="00120EEB" w:rsidRDefault="009F129A" w:rsidP="009F129A">
      <w:pPr>
        <w:pStyle w:val="a3"/>
        <w:numPr>
          <w:ilvl w:val="0"/>
          <w:numId w:val="17"/>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t>рівень методів і культури, при проведенні інноваційних змін;</w:t>
      </w:r>
    </w:p>
    <w:p w:rsidR="009F129A" w:rsidRPr="00120EEB" w:rsidRDefault="00120EEB" w:rsidP="009F129A">
      <w:pPr>
        <w:pStyle w:val="a3"/>
        <w:numPr>
          <w:ilvl w:val="0"/>
          <w:numId w:val="17"/>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обґ</w:t>
      </w:r>
      <w:r w:rsidR="009F129A" w:rsidRPr="00120EEB">
        <w:rPr>
          <w:rFonts w:ascii="Times New Roman" w:hAnsi="Times New Roman" w:cs="Times New Roman"/>
          <w:sz w:val="28"/>
          <w:szCs w:val="28"/>
        </w:rPr>
        <w:t>рунтування реалізованого рівня інноваційного розвитку.</w:t>
      </w:r>
    </w:p>
    <w:p w:rsidR="009F129A" w:rsidRPr="00120EEB" w:rsidRDefault="009F129A" w:rsidP="009F129A">
      <w:pPr>
        <w:spacing w:after="0" w:line="360" w:lineRule="auto"/>
        <w:ind w:left="57" w:firstLine="651"/>
        <w:jc w:val="both"/>
        <w:rPr>
          <w:rFonts w:ascii="Times New Roman" w:hAnsi="Times New Roman" w:cs="Times New Roman"/>
          <w:sz w:val="28"/>
          <w:szCs w:val="28"/>
        </w:rPr>
      </w:pPr>
      <w:r w:rsidRPr="00120EEB">
        <w:rPr>
          <w:rFonts w:ascii="Times New Roman" w:hAnsi="Times New Roman" w:cs="Times New Roman"/>
          <w:sz w:val="28"/>
          <w:szCs w:val="28"/>
        </w:rPr>
        <w:t>На думку С.Г. Алєксєєвої інноваційна активність має носити стратегічний характер, мати раціональні, послідовні та своєчасні дії, таким чином забезпечуючи динамічність інноваційної активності підприємства. Це відображається в показниках відповідності реакції фірми характеру конкурентної стратегічної ситуації і швидкістю дій при втіленні інноваційних змін.</w:t>
      </w:r>
    </w:p>
    <w:p w:rsidR="009F129A" w:rsidRPr="00120EEB" w:rsidRDefault="009F129A" w:rsidP="009F129A">
      <w:pPr>
        <w:spacing w:after="0" w:line="360" w:lineRule="auto"/>
        <w:ind w:left="57" w:firstLine="651"/>
        <w:jc w:val="both"/>
        <w:rPr>
          <w:rFonts w:ascii="Times New Roman" w:hAnsi="Times New Roman" w:cs="Times New Roman"/>
          <w:sz w:val="28"/>
          <w:szCs w:val="28"/>
        </w:rPr>
      </w:pPr>
      <w:r w:rsidRPr="00120EEB">
        <w:rPr>
          <w:rFonts w:ascii="Times New Roman" w:hAnsi="Times New Roman" w:cs="Times New Roman"/>
          <w:sz w:val="28"/>
          <w:szCs w:val="28"/>
        </w:rPr>
        <w:t>Рівень інноваційної активності можна оцінити наступними способами:</w:t>
      </w:r>
    </w:p>
    <w:p w:rsidR="009F129A" w:rsidRPr="00120EEB" w:rsidRDefault="009F129A" w:rsidP="009F129A">
      <w:pPr>
        <w:pStyle w:val="a3"/>
        <w:numPr>
          <w:ilvl w:val="0"/>
          <w:numId w:val="18"/>
        </w:numPr>
        <w:spacing w:after="0" w:line="360" w:lineRule="auto"/>
        <w:jc w:val="both"/>
        <w:rPr>
          <w:rFonts w:ascii="Times New Roman" w:hAnsi="Times New Roman" w:cs="Times New Roman"/>
          <w:sz w:val="28"/>
          <w:szCs w:val="28"/>
        </w:rPr>
      </w:pPr>
      <w:r w:rsidRPr="00120EEB">
        <w:rPr>
          <w:rFonts w:ascii="Times New Roman" w:hAnsi="Times New Roman" w:cs="Times New Roman"/>
          <w:sz w:val="28"/>
          <w:szCs w:val="28"/>
        </w:rPr>
        <w:lastRenderedPageBreak/>
        <w:t>співставлення кількості підприємств, які втілюють інноваційну діяльність до кількості всіх наявних підприємств на території держави;</w:t>
      </w:r>
    </w:p>
    <w:p w:rsidR="009F129A" w:rsidRPr="00120EEB" w:rsidRDefault="009F129A" w:rsidP="009F129A">
      <w:pPr>
        <w:pStyle w:val="a3"/>
        <w:numPr>
          <w:ilvl w:val="0"/>
          <w:numId w:val="18"/>
        </w:numPr>
        <w:spacing w:after="0" w:line="360" w:lineRule="auto"/>
        <w:jc w:val="both"/>
        <w:rPr>
          <w:rFonts w:ascii="Times New Roman" w:hAnsi="Times New Roman" w:cs="Times New Roman"/>
          <w:sz w:val="28"/>
          <w:szCs w:val="28"/>
        </w:rPr>
      </w:pPr>
      <w:r w:rsidRPr="00120EEB">
        <w:rPr>
          <w:rFonts w:ascii="Times New Roman" w:hAnsi="Times New Roman" w:cs="Times New Roman"/>
          <w:sz w:val="28"/>
          <w:szCs w:val="28"/>
        </w:rPr>
        <w:t>співставлення кількості підприємств, які витрачають кошти на втілення ін</w:t>
      </w:r>
      <w:r w:rsidR="00120EEB">
        <w:rPr>
          <w:rFonts w:ascii="Times New Roman" w:hAnsi="Times New Roman" w:cs="Times New Roman"/>
          <w:sz w:val="28"/>
          <w:szCs w:val="28"/>
        </w:rPr>
        <w:t>н</w:t>
      </w:r>
      <w:r w:rsidRPr="00120EEB">
        <w:rPr>
          <w:rFonts w:ascii="Times New Roman" w:hAnsi="Times New Roman" w:cs="Times New Roman"/>
          <w:sz w:val="28"/>
          <w:szCs w:val="28"/>
        </w:rPr>
        <w:t>овацій та виведення їх на ринки до кількості всіх підприємств на території держави.</w:t>
      </w:r>
    </w:p>
    <w:p w:rsidR="009F129A" w:rsidRPr="00EB6571" w:rsidRDefault="009F129A" w:rsidP="009F129A">
      <w:pPr>
        <w:spacing w:after="0" w:line="360" w:lineRule="auto"/>
        <w:ind w:right="-142" w:firstLine="708"/>
        <w:jc w:val="both"/>
        <w:rPr>
          <w:rFonts w:ascii="Times New Roman" w:hAnsi="Times New Roman" w:cs="Times New Roman"/>
          <w:color w:val="FF0000"/>
          <w:sz w:val="28"/>
          <w:szCs w:val="28"/>
        </w:rPr>
      </w:pPr>
      <w:r>
        <w:rPr>
          <w:rFonts w:ascii="Times New Roman" w:hAnsi="Times New Roman" w:cs="Times New Roman"/>
          <w:sz w:val="28"/>
          <w:szCs w:val="28"/>
        </w:rPr>
        <w:t>Інноваційна продукція – це продукт інноваційної діяльності із значно покращеними властивостями або способом використання.</w:t>
      </w:r>
      <w:r w:rsidR="009E7B1F">
        <w:rPr>
          <w:rFonts w:ascii="Times New Roman" w:hAnsi="Times New Roman" w:cs="Times New Roman"/>
          <w:color w:val="000000" w:themeColor="text1"/>
          <w:sz w:val="28"/>
          <w:szCs w:val="28"/>
        </w:rPr>
        <w:t>[7</w:t>
      </w:r>
      <w:r w:rsidR="00364FD0">
        <w:rPr>
          <w:rFonts w:ascii="Times New Roman" w:hAnsi="Times New Roman" w:cs="Times New Roman"/>
          <w:color w:val="000000" w:themeColor="text1"/>
          <w:sz w:val="28"/>
          <w:szCs w:val="28"/>
        </w:rPr>
        <w:t>]</w:t>
      </w:r>
    </w:p>
    <w:p w:rsidR="009F129A" w:rsidRDefault="009F129A" w:rsidP="009F129A">
      <w:pPr>
        <w:spacing w:after="0" w:line="360" w:lineRule="auto"/>
        <w:ind w:right="-142" w:firstLine="708"/>
        <w:jc w:val="both"/>
        <w:rPr>
          <w:rFonts w:ascii="Times New Roman" w:hAnsi="Times New Roman" w:cs="Times New Roman"/>
          <w:sz w:val="28"/>
          <w:szCs w:val="28"/>
          <w:lang w:val="ru-RU"/>
        </w:rPr>
      </w:pPr>
      <w:r>
        <w:rPr>
          <w:rFonts w:ascii="Times New Roman" w:hAnsi="Times New Roman" w:cs="Times New Roman"/>
          <w:sz w:val="28"/>
          <w:szCs w:val="28"/>
        </w:rPr>
        <w:t>Інноваційна сприйнятливість соціально-економічної системи – це здатність суб’єктів соціально-економічної системи, керуючих органів ефективно влаштовувати інноваційну діяльність, сприяти їй, враховуючи існуючу економічну ситуацію і наявність ресурсів, розробляючи інноваційно-інвестиційне законодавство. Дане поняття можна сприймати як тотожне «інноваційному клімату» соціально-економічної системи.</w:t>
      </w:r>
    </w:p>
    <w:p w:rsidR="009F129A" w:rsidRPr="00120EEB" w:rsidRDefault="009F129A" w:rsidP="009F129A">
      <w:pPr>
        <w:spacing w:after="0" w:line="360" w:lineRule="auto"/>
        <w:ind w:right="-142" w:firstLine="708"/>
        <w:jc w:val="both"/>
        <w:rPr>
          <w:rFonts w:ascii="Times New Roman" w:hAnsi="Times New Roman" w:cs="Times New Roman"/>
          <w:sz w:val="28"/>
          <w:szCs w:val="28"/>
        </w:rPr>
      </w:pPr>
      <w:r w:rsidRPr="00120EEB">
        <w:rPr>
          <w:rFonts w:ascii="Times New Roman" w:hAnsi="Times New Roman" w:cs="Times New Roman"/>
          <w:sz w:val="28"/>
          <w:szCs w:val="28"/>
        </w:rPr>
        <w:t xml:space="preserve">Поняття «інноваційний потенціал», «інноваційна активність», «інноваційна сприйнятливість», «інноваційний клімат» разом формують нове поняття </w:t>
      </w:r>
      <w:r w:rsidR="00D347F7">
        <w:rPr>
          <w:rFonts w:ascii="Times New Roman" w:hAnsi="Times New Roman" w:cs="Times New Roman"/>
          <w:sz w:val="28"/>
          <w:szCs w:val="28"/>
        </w:rPr>
        <w:t>–</w:t>
      </w:r>
      <w:r w:rsidRPr="00120EEB">
        <w:rPr>
          <w:rFonts w:ascii="Times New Roman" w:hAnsi="Times New Roman" w:cs="Times New Roman"/>
          <w:sz w:val="28"/>
          <w:szCs w:val="28"/>
        </w:rPr>
        <w:t xml:space="preserve"> інноваційність. Дана категорія відображає здатність системи до підвищення конкурентоздатності на ринку.</w:t>
      </w:r>
    </w:p>
    <w:p w:rsidR="009F129A" w:rsidRPr="00120EEB" w:rsidRDefault="009F129A" w:rsidP="009F129A">
      <w:pPr>
        <w:spacing w:after="0" w:line="360" w:lineRule="auto"/>
        <w:ind w:right="-142" w:firstLine="708"/>
        <w:jc w:val="both"/>
        <w:rPr>
          <w:rFonts w:ascii="Times New Roman" w:hAnsi="Times New Roman" w:cs="Times New Roman"/>
          <w:sz w:val="28"/>
          <w:szCs w:val="28"/>
        </w:rPr>
      </w:pPr>
      <w:r w:rsidRPr="00120EEB">
        <w:rPr>
          <w:rFonts w:ascii="Times New Roman" w:hAnsi="Times New Roman" w:cs="Times New Roman"/>
          <w:sz w:val="28"/>
          <w:szCs w:val="28"/>
        </w:rPr>
        <w:t>Інноваційність в межах соціально-економічної системи можна показати за допомогою наступних елементів:</w:t>
      </w:r>
    </w:p>
    <w:p w:rsidR="009F129A" w:rsidRPr="00120EEB" w:rsidRDefault="009F129A" w:rsidP="009F129A">
      <w:pPr>
        <w:pStyle w:val="a3"/>
        <w:numPr>
          <w:ilvl w:val="0"/>
          <w:numId w:val="19"/>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t>національна і регіональна інноваційність (наявні ресурси в інноваціях, рівень інноваційної диференціації економіки країни чи регіону);</w:t>
      </w:r>
    </w:p>
    <w:p w:rsidR="009F129A" w:rsidRPr="00120EEB" w:rsidRDefault="009F129A" w:rsidP="009F129A">
      <w:pPr>
        <w:pStyle w:val="a3"/>
        <w:numPr>
          <w:ilvl w:val="0"/>
          <w:numId w:val="19"/>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t>інноваційність організації національного господарства (інноваційна привабливість, конкурентоспроможність країни чи регіону);</w:t>
      </w:r>
    </w:p>
    <w:p w:rsidR="009F129A" w:rsidRPr="00120EEB" w:rsidRDefault="009F129A" w:rsidP="009F129A">
      <w:pPr>
        <w:pStyle w:val="a3"/>
        <w:numPr>
          <w:ilvl w:val="0"/>
          <w:numId w:val="19"/>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t>інноваційність науково-освітньої сфери (науковий потенціал та здатність науки створювати нове);</w:t>
      </w:r>
    </w:p>
    <w:p w:rsidR="009F129A" w:rsidRPr="00120EEB" w:rsidRDefault="009F129A" w:rsidP="009F129A">
      <w:pPr>
        <w:pStyle w:val="a3"/>
        <w:numPr>
          <w:ilvl w:val="0"/>
          <w:numId w:val="19"/>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t>інноваційність господарства та національних інститутів (підтримка інновацій з боку держави);</w:t>
      </w:r>
    </w:p>
    <w:p w:rsidR="009F129A" w:rsidRPr="00120EEB" w:rsidRDefault="009F129A" w:rsidP="009F129A">
      <w:pPr>
        <w:pStyle w:val="a3"/>
        <w:numPr>
          <w:ilvl w:val="0"/>
          <w:numId w:val="19"/>
        </w:numPr>
        <w:spacing w:after="0" w:line="360" w:lineRule="auto"/>
        <w:ind w:right="-142"/>
        <w:jc w:val="both"/>
        <w:rPr>
          <w:rFonts w:ascii="Times New Roman" w:hAnsi="Times New Roman" w:cs="Times New Roman"/>
          <w:sz w:val="28"/>
          <w:szCs w:val="28"/>
        </w:rPr>
      </w:pPr>
      <w:r w:rsidRPr="00120EEB">
        <w:rPr>
          <w:rFonts w:ascii="Times New Roman" w:hAnsi="Times New Roman" w:cs="Times New Roman"/>
          <w:sz w:val="28"/>
          <w:szCs w:val="28"/>
        </w:rPr>
        <w:lastRenderedPageBreak/>
        <w:t>інноваційність суспільства (намагання громадян країни здійснювати інновації, навчатися, створювати нове, творити).</w:t>
      </w:r>
    </w:p>
    <w:p w:rsidR="009F129A" w:rsidRDefault="009F129A" w:rsidP="00D222B4">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Інноваційний потенціал будь якою соціально-економічної системи формується у безперервному розвитку самої системи та її складових.Інноваційна діяльність має носити тактичний характер, повинен бути розроблений раціональний план дій для якнайкращого розвитку та задоволення потреб ринку</w:t>
      </w:r>
      <w:r w:rsidR="00364FD0">
        <w:rPr>
          <w:rFonts w:ascii="Times New Roman" w:hAnsi="Times New Roman" w:cs="Times New Roman"/>
          <w:color w:val="000000" w:themeColor="text1"/>
          <w:sz w:val="28"/>
          <w:szCs w:val="28"/>
        </w:rPr>
        <w:t>[</w:t>
      </w:r>
      <w:r w:rsidR="009E7B1F">
        <w:rPr>
          <w:rFonts w:ascii="Times New Roman" w:hAnsi="Times New Roman" w:cs="Times New Roman"/>
          <w:color w:val="000000" w:themeColor="text1"/>
          <w:sz w:val="28"/>
          <w:szCs w:val="28"/>
        </w:rPr>
        <w:t>25</w:t>
      </w:r>
      <w:r w:rsidR="00364FD0">
        <w:rPr>
          <w:rFonts w:ascii="Times New Roman" w:hAnsi="Times New Roman" w:cs="Times New Roman"/>
          <w:color w:val="000000" w:themeColor="text1"/>
          <w:sz w:val="28"/>
          <w:szCs w:val="28"/>
        </w:rPr>
        <w:t>, с. 23-25].</w:t>
      </w:r>
    </w:p>
    <w:p w:rsidR="00D222B4" w:rsidRDefault="00D222B4" w:rsidP="00D222B4">
      <w:pPr>
        <w:spacing w:after="0" w:line="360" w:lineRule="auto"/>
        <w:ind w:right="-142" w:firstLine="708"/>
        <w:jc w:val="both"/>
        <w:rPr>
          <w:rFonts w:ascii="Times New Roman" w:hAnsi="Times New Roman" w:cs="Times New Roman"/>
          <w:sz w:val="28"/>
          <w:szCs w:val="28"/>
        </w:rPr>
      </w:pPr>
    </w:p>
    <w:p w:rsidR="009F129A" w:rsidRPr="00170132" w:rsidRDefault="009F129A" w:rsidP="009F129A">
      <w:pPr>
        <w:ind w:right="-142"/>
        <w:jc w:val="center"/>
        <w:rPr>
          <w:rFonts w:ascii="Times New Roman" w:hAnsi="Times New Roman" w:cs="Times New Roman"/>
          <w:b/>
          <w:sz w:val="28"/>
          <w:szCs w:val="28"/>
        </w:rPr>
      </w:pPr>
      <w:r w:rsidRPr="00170132">
        <w:rPr>
          <w:rFonts w:ascii="Times New Roman" w:hAnsi="Times New Roman" w:cs="Times New Roman"/>
          <w:b/>
          <w:sz w:val="28"/>
          <w:szCs w:val="28"/>
        </w:rPr>
        <w:t>1.2. Методичні аспекти дослідження інноваційного потенціалу</w:t>
      </w:r>
    </w:p>
    <w:p w:rsidR="009F129A" w:rsidRPr="00170132" w:rsidRDefault="009F129A" w:rsidP="009F129A">
      <w:pPr>
        <w:spacing w:after="0" w:line="360" w:lineRule="auto"/>
        <w:jc w:val="both"/>
        <w:rPr>
          <w:rFonts w:ascii="Times New Roman" w:hAnsi="Times New Roman" w:cs="Times New Roman"/>
          <w:sz w:val="28"/>
          <w:szCs w:val="28"/>
        </w:rPr>
      </w:pPr>
      <w:r w:rsidRPr="00170132">
        <w:rPr>
          <w:rFonts w:ascii="Times New Roman" w:hAnsi="Times New Roman" w:cs="Times New Roman"/>
          <w:sz w:val="28"/>
          <w:szCs w:val="28"/>
        </w:rPr>
        <w:tab/>
        <w:t>Дослідження інноваційного потенціалу соціально-економічної системи лежить на межі вивчення  низки соціальних та економічних дисциплін, а тому в</w:t>
      </w:r>
      <w:r w:rsidR="00364FD0">
        <w:rPr>
          <w:rFonts w:ascii="Times New Roman" w:hAnsi="Times New Roman" w:cs="Times New Roman"/>
          <w:sz w:val="28"/>
          <w:szCs w:val="28"/>
        </w:rPr>
        <w:t>к</w:t>
      </w:r>
      <w:r w:rsidRPr="00170132">
        <w:rPr>
          <w:rFonts w:ascii="Times New Roman" w:hAnsi="Times New Roman" w:cs="Times New Roman"/>
          <w:sz w:val="28"/>
          <w:szCs w:val="28"/>
        </w:rPr>
        <w:t>лючає в себе широке коло методів: системний аналіз та синтез, графічний,математичний, порівняльно-описовий, математичний, статистичний, групування, порівняльно-географічний.</w:t>
      </w:r>
    </w:p>
    <w:p w:rsidR="009F129A" w:rsidRPr="00170132" w:rsidRDefault="009F129A" w:rsidP="009F129A">
      <w:pPr>
        <w:spacing w:after="0" w:line="360" w:lineRule="auto"/>
        <w:jc w:val="both"/>
        <w:rPr>
          <w:rFonts w:ascii="Times New Roman" w:hAnsi="Times New Roman" w:cs="Times New Roman"/>
          <w:sz w:val="28"/>
          <w:szCs w:val="28"/>
        </w:rPr>
      </w:pPr>
      <w:r w:rsidRPr="00170132">
        <w:rPr>
          <w:rFonts w:ascii="Times New Roman" w:hAnsi="Times New Roman" w:cs="Times New Roman"/>
          <w:sz w:val="28"/>
          <w:szCs w:val="28"/>
        </w:rPr>
        <w:tab/>
        <w:t>Алгоритм дослідження інноваційного потенціалу соціально-економічної системи (на прикладі України) складається з наступних етапів:</w:t>
      </w:r>
    </w:p>
    <w:p w:rsidR="009F129A" w:rsidRPr="00170132" w:rsidRDefault="009F129A" w:rsidP="009F129A">
      <w:pPr>
        <w:spacing w:after="0" w:line="360" w:lineRule="auto"/>
        <w:ind w:firstLine="708"/>
        <w:jc w:val="both"/>
        <w:rPr>
          <w:rFonts w:ascii="Times New Roman" w:hAnsi="Times New Roman" w:cs="Times New Roman"/>
          <w:sz w:val="28"/>
          <w:szCs w:val="28"/>
        </w:rPr>
      </w:pPr>
      <w:r w:rsidRPr="00170132">
        <w:rPr>
          <w:rFonts w:ascii="Times New Roman" w:hAnsi="Times New Roman" w:cs="Times New Roman"/>
          <w:i/>
          <w:sz w:val="28"/>
          <w:szCs w:val="28"/>
        </w:rPr>
        <w:t>На першому етапі</w:t>
      </w:r>
      <w:r w:rsidRPr="00170132">
        <w:rPr>
          <w:rFonts w:ascii="Times New Roman" w:hAnsi="Times New Roman" w:cs="Times New Roman"/>
          <w:sz w:val="28"/>
          <w:szCs w:val="28"/>
        </w:rPr>
        <w:t>проводитьсяаналіз теоретичних розробок об’єкту дослідження, що складатиме основу всієї подальшої роботи. Для цього необхідно: розкрити зміст понять «інновації» та «інноваційний потенціал» та проаналізувати історію становлення знань про інновації.</w:t>
      </w:r>
    </w:p>
    <w:p w:rsidR="009F129A" w:rsidRPr="00170132" w:rsidRDefault="009F129A" w:rsidP="009F129A">
      <w:pPr>
        <w:spacing w:after="0" w:line="360" w:lineRule="auto"/>
        <w:ind w:firstLine="360"/>
        <w:jc w:val="both"/>
        <w:rPr>
          <w:rFonts w:ascii="Times New Roman" w:hAnsi="Times New Roman" w:cs="Times New Roman"/>
          <w:sz w:val="28"/>
          <w:szCs w:val="28"/>
        </w:rPr>
      </w:pPr>
      <w:r w:rsidRPr="00170132">
        <w:rPr>
          <w:rFonts w:ascii="Times New Roman" w:hAnsi="Times New Roman" w:cs="Times New Roman"/>
          <w:sz w:val="28"/>
          <w:szCs w:val="28"/>
        </w:rPr>
        <w:t>Аналіз наукових праць дозволяє стверджувати, що найбільше уваги вчені наразі приділя</w:t>
      </w:r>
      <w:r w:rsidR="00120EEB">
        <w:rPr>
          <w:rFonts w:ascii="Times New Roman" w:hAnsi="Times New Roman" w:cs="Times New Roman"/>
          <w:sz w:val="28"/>
          <w:szCs w:val="28"/>
        </w:rPr>
        <w:t>ю</w:t>
      </w:r>
      <w:r w:rsidRPr="00170132">
        <w:rPr>
          <w:rFonts w:ascii="Times New Roman" w:hAnsi="Times New Roman" w:cs="Times New Roman"/>
          <w:sz w:val="28"/>
          <w:szCs w:val="28"/>
        </w:rPr>
        <w:t>ть інноваційному розвитку підприємства, зокрема  Л.К. Шаміна</w:t>
      </w:r>
      <w:r w:rsidRPr="007F01F6">
        <w:rPr>
          <w:rFonts w:ascii="Times New Roman" w:hAnsi="Times New Roman" w:cs="Times New Roman"/>
          <w:sz w:val="28"/>
          <w:szCs w:val="28"/>
        </w:rPr>
        <w:t>розкрила суть аналізу інноваційного аналізу підприємства,А.П.Стариковрозробив аналіз інновацій вугледобувних підприємств, В.П.Горш</w:t>
      </w:r>
      <w:r w:rsidRPr="00170132">
        <w:rPr>
          <w:rFonts w:ascii="Times New Roman" w:hAnsi="Times New Roman" w:cs="Times New Roman"/>
          <w:sz w:val="28"/>
          <w:szCs w:val="28"/>
        </w:rPr>
        <w:t>енін приділив увагу оцінці кадрів підприємства і їх внеску в інноваційний потенціал підприємства. Інноваційний потенціал у фізичному вихованні детально охарактеризував В.П. Смирнов. Інноваційного потенціал регіонів аналізували Д.С. Чуйкова та Т.А. Бєльчік.В цілому ж науковці зосереджують свою увагу на окремих показниках інноваційного потенціалу.</w:t>
      </w:r>
    </w:p>
    <w:p w:rsidR="009F129A" w:rsidRPr="00170132" w:rsidRDefault="009F129A" w:rsidP="009F129A">
      <w:pPr>
        <w:pStyle w:val="a3"/>
        <w:spacing w:after="0" w:line="360" w:lineRule="auto"/>
        <w:ind w:left="0" w:firstLine="708"/>
        <w:jc w:val="both"/>
        <w:rPr>
          <w:rFonts w:ascii="Times New Roman" w:hAnsi="Times New Roman" w:cs="Times New Roman"/>
          <w:sz w:val="28"/>
          <w:szCs w:val="28"/>
        </w:rPr>
      </w:pPr>
      <w:r w:rsidRPr="00170132">
        <w:rPr>
          <w:rFonts w:ascii="Times New Roman" w:hAnsi="Times New Roman" w:cs="Times New Roman"/>
          <w:i/>
          <w:sz w:val="28"/>
          <w:szCs w:val="28"/>
        </w:rPr>
        <w:lastRenderedPageBreak/>
        <w:t>На другому етапі</w:t>
      </w:r>
      <w:r w:rsidRPr="00170132">
        <w:rPr>
          <w:rFonts w:ascii="Times New Roman" w:hAnsi="Times New Roman" w:cs="Times New Roman"/>
          <w:sz w:val="28"/>
          <w:szCs w:val="28"/>
        </w:rPr>
        <w:t>проаналізовано світовий, більшою мірою позитивний, досвід керування інноваційним потенціалом, визначено рейтинг країн за</w:t>
      </w:r>
      <w:r w:rsidRPr="00170132">
        <w:rPr>
          <w:rFonts w:ascii="Times New Roman" w:hAnsi="Times New Roman" w:cs="Times New Roman"/>
          <w:sz w:val="28"/>
          <w:szCs w:val="28"/>
          <w:lang w:val="en-US"/>
        </w:rPr>
        <w:t>GlobalInnovationIndex</w:t>
      </w:r>
      <w:r w:rsidRPr="00170132">
        <w:rPr>
          <w:rFonts w:ascii="Times New Roman" w:hAnsi="Times New Roman" w:cs="Times New Roman"/>
          <w:sz w:val="28"/>
          <w:szCs w:val="28"/>
        </w:rPr>
        <w:t xml:space="preserve"> ґрунтується на порівнянні двох субіндексів: інноваційного входу та інноваційного виходу.</w:t>
      </w:r>
    </w:p>
    <w:p w:rsidR="009F129A" w:rsidRPr="00170132" w:rsidRDefault="009F129A" w:rsidP="009F129A">
      <w:pPr>
        <w:spacing w:after="0" w:line="360" w:lineRule="auto"/>
        <w:ind w:right="-142" w:firstLine="708"/>
        <w:jc w:val="both"/>
        <w:rPr>
          <w:rFonts w:ascii="Times New Roman" w:hAnsi="Times New Roman" w:cs="Times New Roman"/>
          <w:b/>
          <w:sz w:val="28"/>
          <w:szCs w:val="28"/>
          <w:u w:val="single"/>
        </w:rPr>
      </w:pPr>
      <w:r w:rsidRPr="00170132">
        <w:rPr>
          <w:rFonts w:ascii="Times New Roman" w:hAnsi="Times New Roman" w:cs="Times New Roman"/>
          <w:sz w:val="28"/>
          <w:szCs w:val="28"/>
        </w:rPr>
        <w:t xml:space="preserve">Субіндекс інноваційного входу </w:t>
      </w:r>
      <w:r w:rsidR="00D347F7">
        <w:rPr>
          <w:rFonts w:ascii="Times New Roman" w:hAnsi="Times New Roman" w:cs="Times New Roman"/>
          <w:sz w:val="28"/>
          <w:szCs w:val="28"/>
        </w:rPr>
        <w:t xml:space="preserve">– </w:t>
      </w:r>
      <w:r w:rsidRPr="00170132">
        <w:rPr>
          <w:rFonts w:ascii="Times New Roman" w:hAnsi="Times New Roman" w:cs="Times New Roman"/>
          <w:sz w:val="28"/>
          <w:szCs w:val="28"/>
        </w:rPr>
        <w:t xml:space="preserve">зусилля та ресурси країни, має п'ять вхідних значень, які охоплюють елементи національної економіки і складають інноваційну діяльність: </w:t>
      </w:r>
    </w:p>
    <w:p w:rsidR="009F129A" w:rsidRPr="00170132" w:rsidRDefault="009F129A" w:rsidP="009F129A">
      <w:pPr>
        <w:pStyle w:val="a3"/>
        <w:numPr>
          <w:ilvl w:val="0"/>
          <w:numId w:val="22"/>
        </w:numPr>
        <w:spacing w:after="0" w:line="360" w:lineRule="auto"/>
        <w:ind w:right="-142"/>
        <w:jc w:val="both"/>
        <w:rPr>
          <w:rFonts w:ascii="Times New Roman" w:hAnsi="Times New Roman" w:cs="Times New Roman"/>
          <w:sz w:val="28"/>
          <w:szCs w:val="28"/>
        </w:rPr>
      </w:pPr>
      <w:r w:rsidRPr="00170132">
        <w:rPr>
          <w:rFonts w:ascii="Times New Roman" w:hAnsi="Times New Roman" w:cs="Times New Roman"/>
          <w:sz w:val="28"/>
          <w:szCs w:val="28"/>
        </w:rPr>
        <w:t>інституції (політичне середовище, регуляторне середовище, бізнес-середовище)</w:t>
      </w:r>
      <w:r w:rsidRPr="00170132">
        <w:rPr>
          <w:rFonts w:ascii="Times New Roman" w:hAnsi="Times New Roman" w:cs="Times New Roman"/>
          <w:sz w:val="28"/>
          <w:szCs w:val="28"/>
          <w:lang w:val="ru-RU"/>
        </w:rPr>
        <w:t>;</w:t>
      </w:r>
    </w:p>
    <w:p w:rsidR="009F129A" w:rsidRPr="00170132" w:rsidRDefault="009F129A" w:rsidP="009F129A">
      <w:pPr>
        <w:pStyle w:val="a3"/>
        <w:numPr>
          <w:ilvl w:val="0"/>
          <w:numId w:val="22"/>
        </w:numPr>
        <w:spacing w:after="0" w:line="360" w:lineRule="auto"/>
        <w:ind w:right="-142"/>
        <w:jc w:val="both"/>
        <w:rPr>
          <w:rFonts w:ascii="Times New Roman" w:hAnsi="Times New Roman" w:cs="Times New Roman"/>
          <w:sz w:val="28"/>
          <w:szCs w:val="28"/>
        </w:rPr>
      </w:pPr>
      <w:r w:rsidRPr="00170132">
        <w:rPr>
          <w:rFonts w:ascii="Times New Roman" w:hAnsi="Times New Roman" w:cs="Times New Roman"/>
          <w:sz w:val="28"/>
          <w:szCs w:val="28"/>
        </w:rPr>
        <w:t>людський капітал та дослідження (освіта, вища освіта, дослідження та розробки)</w:t>
      </w:r>
      <w:r w:rsidRPr="00170132">
        <w:rPr>
          <w:rFonts w:ascii="Times New Roman" w:hAnsi="Times New Roman" w:cs="Times New Roman"/>
          <w:sz w:val="28"/>
          <w:szCs w:val="28"/>
          <w:lang w:val="ru-RU"/>
        </w:rPr>
        <w:t>;</w:t>
      </w:r>
    </w:p>
    <w:p w:rsidR="009F129A" w:rsidRPr="00170132" w:rsidRDefault="009F129A" w:rsidP="009F129A">
      <w:pPr>
        <w:pStyle w:val="a3"/>
        <w:numPr>
          <w:ilvl w:val="0"/>
          <w:numId w:val="22"/>
        </w:numPr>
        <w:spacing w:after="0" w:line="360" w:lineRule="auto"/>
        <w:ind w:right="-142"/>
        <w:jc w:val="both"/>
        <w:rPr>
          <w:rFonts w:ascii="Times New Roman" w:hAnsi="Times New Roman" w:cs="Times New Roman"/>
          <w:sz w:val="28"/>
          <w:szCs w:val="28"/>
        </w:rPr>
      </w:pPr>
      <w:r w:rsidRPr="00170132">
        <w:rPr>
          <w:rFonts w:ascii="Times New Roman" w:hAnsi="Times New Roman" w:cs="Times New Roman"/>
          <w:sz w:val="28"/>
          <w:szCs w:val="28"/>
        </w:rPr>
        <w:t>інфраструктура (ІКТ, енергетика, загальна інфраструктура)</w:t>
      </w:r>
      <w:r w:rsidRPr="00170132">
        <w:rPr>
          <w:rFonts w:ascii="Times New Roman" w:hAnsi="Times New Roman" w:cs="Times New Roman"/>
          <w:sz w:val="28"/>
          <w:szCs w:val="28"/>
          <w:lang w:val="ru-RU"/>
        </w:rPr>
        <w:t>;</w:t>
      </w:r>
    </w:p>
    <w:p w:rsidR="009F129A" w:rsidRPr="00170132" w:rsidRDefault="009F129A" w:rsidP="009F129A">
      <w:pPr>
        <w:pStyle w:val="a3"/>
        <w:numPr>
          <w:ilvl w:val="0"/>
          <w:numId w:val="22"/>
        </w:numPr>
        <w:spacing w:after="0" w:line="360" w:lineRule="auto"/>
        <w:ind w:right="-142"/>
        <w:jc w:val="both"/>
        <w:rPr>
          <w:rFonts w:ascii="Times New Roman" w:hAnsi="Times New Roman" w:cs="Times New Roman"/>
          <w:sz w:val="28"/>
          <w:szCs w:val="28"/>
        </w:rPr>
      </w:pPr>
      <w:r w:rsidRPr="00170132">
        <w:rPr>
          <w:rFonts w:ascii="Times New Roman" w:hAnsi="Times New Roman" w:cs="Times New Roman"/>
          <w:sz w:val="28"/>
          <w:szCs w:val="28"/>
        </w:rPr>
        <w:t>складність ринку (кредит, інвестиції, торгівля та конкуренція)</w:t>
      </w:r>
      <w:r w:rsidRPr="00170132">
        <w:rPr>
          <w:rFonts w:ascii="Times New Roman" w:hAnsi="Times New Roman" w:cs="Times New Roman"/>
          <w:sz w:val="28"/>
          <w:szCs w:val="28"/>
          <w:lang w:val="ru-RU"/>
        </w:rPr>
        <w:t>;</w:t>
      </w:r>
    </w:p>
    <w:p w:rsidR="009F129A" w:rsidRPr="00170132" w:rsidRDefault="009F129A" w:rsidP="009F129A">
      <w:pPr>
        <w:pStyle w:val="a3"/>
        <w:numPr>
          <w:ilvl w:val="0"/>
          <w:numId w:val="22"/>
        </w:numPr>
        <w:spacing w:after="0" w:line="360" w:lineRule="auto"/>
        <w:ind w:right="-142"/>
        <w:jc w:val="both"/>
        <w:rPr>
          <w:rFonts w:ascii="Times New Roman" w:hAnsi="Times New Roman" w:cs="Times New Roman"/>
          <w:sz w:val="28"/>
          <w:szCs w:val="28"/>
        </w:rPr>
      </w:pPr>
      <w:r w:rsidRPr="00170132">
        <w:rPr>
          <w:rFonts w:ascii="Times New Roman" w:hAnsi="Times New Roman" w:cs="Times New Roman"/>
          <w:sz w:val="28"/>
          <w:szCs w:val="28"/>
        </w:rPr>
        <w:t>витонченість бізнесу (працівники знань, інноваційні зв'язки, поглинання знань)</w:t>
      </w:r>
      <w:r w:rsidRPr="00170132">
        <w:rPr>
          <w:rFonts w:ascii="Times New Roman" w:hAnsi="Times New Roman" w:cs="Times New Roman"/>
          <w:sz w:val="28"/>
          <w:szCs w:val="28"/>
          <w:lang w:val="ru-RU"/>
        </w:rPr>
        <w:t>.</w:t>
      </w:r>
    </w:p>
    <w:p w:rsidR="009F129A" w:rsidRPr="00170132" w:rsidRDefault="009F129A" w:rsidP="009F129A">
      <w:pPr>
        <w:spacing w:after="0" w:line="360" w:lineRule="auto"/>
        <w:ind w:right="-142" w:firstLine="708"/>
        <w:jc w:val="both"/>
        <w:rPr>
          <w:rFonts w:ascii="Times New Roman" w:hAnsi="Times New Roman" w:cs="Times New Roman"/>
          <w:b/>
          <w:sz w:val="28"/>
          <w:szCs w:val="28"/>
          <w:u w:val="single"/>
        </w:rPr>
      </w:pPr>
      <w:r w:rsidRPr="00170132">
        <w:rPr>
          <w:rFonts w:ascii="Times New Roman" w:hAnsi="Times New Roman" w:cs="Times New Roman"/>
          <w:sz w:val="28"/>
          <w:szCs w:val="28"/>
        </w:rPr>
        <w:t xml:space="preserve">Субіндекс інноваційного виходу </w:t>
      </w:r>
      <w:r w:rsidR="00D347F7">
        <w:rPr>
          <w:rFonts w:ascii="Times New Roman" w:hAnsi="Times New Roman" w:cs="Times New Roman"/>
          <w:sz w:val="28"/>
          <w:szCs w:val="28"/>
        </w:rPr>
        <w:t>–</w:t>
      </w:r>
      <w:r w:rsidRPr="00170132">
        <w:rPr>
          <w:rFonts w:ascii="Times New Roman" w:hAnsi="Times New Roman" w:cs="Times New Roman"/>
          <w:sz w:val="28"/>
          <w:szCs w:val="28"/>
        </w:rPr>
        <w:t xml:space="preserve"> результат здійснення інноваційної діяльності в країні, має два вихідні стовпи, які  відображають фактичні дані інноваційних результатів: </w:t>
      </w:r>
    </w:p>
    <w:p w:rsidR="009F129A" w:rsidRPr="00170132" w:rsidRDefault="009F129A" w:rsidP="009F129A">
      <w:pPr>
        <w:pStyle w:val="a3"/>
        <w:numPr>
          <w:ilvl w:val="0"/>
          <w:numId w:val="23"/>
        </w:numPr>
        <w:spacing w:after="0" w:line="360" w:lineRule="auto"/>
        <w:ind w:right="-142"/>
        <w:jc w:val="both"/>
        <w:rPr>
          <w:rFonts w:ascii="Times New Roman" w:hAnsi="Times New Roman" w:cs="Times New Roman"/>
          <w:sz w:val="28"/>
          <w:szCs w:val="28"/>
        </w:rPr>
      </w:pPr>
      <w:r w:rsidRPr="00170132">
        <w:rPr>
          <w:rFonts w:ascii="Times New Roman" w:hAnsi="Times New Roman" w:cs="Times New Roman"/>
          <w:sz w:val="28"/>
          <w:szCs w:val="28"/>
        </w:rPr>
        <w:t>наукові результати (створення знань, вплив знань, дифузія знань)</w:t>
      </w:r>
    </w:p>
    <w:p w:rsidR="009F129A" w:rsidRPr="00170132" w:rsidRDefault="009F129A" w:rsidP="009F129A">
      <w:pPr>
        <w:pStyle w:val="a3"/>
        <w:numPr>
          <w:ilvl w:val="0"/>
          <w:numId w:val="23"/>
        </w:numPr>
        <w:spacing w:after="0" w:line="360" w:lineRule="auto"/>
        <w:ind w:right="-142"/>
        <w:jc w:val="both"/>
        <w:rPr>
          <w:rFonts w:ascii="Times New Roman" w:hAnsi="Times New Roman" w:cs="Times New Roman"/>
          <w:sz w:val="28"/>
          <w:szCs w:val="28"/>
        </w:rPr>
      </w:pPr>
      <w:r w:rsidRPr="00170132">
        <w:rPr>
          <w:rFonts w:ascii="Times New Roman" w:hAnsi="Times New Roman" w:cs="Times New Roman"/>
          <w:sz w:val="28"/>
          <w:szCs w:val="28"/>
        </w:rPr>
        <w:t xml:space="preserve">творчі результати (креативні нематеріальні активи, виходи творчих товарів і послуг). </w:t>
      </w:r>
    </w:p>
    <w:p w:rsidR="009F129A" w:rsidRPr="00170132" w:rsidRDefault="009F129A" w:rsidP="009F129A">
      <w:pPr>
        <w:pStyle w:val="a3"/>
        <w:spacing w:after="0" w:line="360" w:lineRule="auto"/>
        <w:ind w:left="0" w:firstLine="708"/>
        <w:jc w:val="both"/>
        <w:rPr>
          <w:rFonts w:ascii="Times New Roman" w:hAnsi="Times New Roman" w:cs="Times New Roman"/>
          <w:sz w:val="28"/>
          <w:szCs w:val="28"/>
        </w:rPr>
      </w:pPr>
      <w:r w:rsidRPr="00170132">
        <w:rPr>
          <w:rFonts w:ascii="Times New Roman" w:hAnsi="Times New Roman" w:cs="Times New Roman"/>
          <w:i/>
          <w:sz w:val="28"/>
          <w:szCs w:val="28"/>
        </w:rPr>
        <w:t>На третьому етапі</w:t>
      </w:r>
      <w:r w:rsidRPr="00170132">
        <w:rPr>
          <w:rFonts w:ascii="Times New Roman" w:hAnsi="Times New Roman" w:cs="Times New Roman"/>
          <w:sz w:val="28"/>
          <w:szCs w:val="28"/>
        </w:rPr>
        <w:t>проаналізовано розвитокінновацій в Україніта її регіонах на основі статистичної інформації Державної служби статистики України; розраховано збірний індекс інновацій.</w:t>
      </w:r>
    </w:p>
    <w:p w:rsidR="009F129A" w:rsidRPr="00170132" w:rsidRDefault="009F129A" w:rsidP="009F129A">
      <w:pPr>
        <w:spacing w:after="0" w:line="360" w:lineRule="auto"/>
        <w:ind w:firstLine="708"/>
        <w:jc w:val="both"/>
        <w:rPr>
          <w:rFonts w:ascii="Times New Roman" w:hAnsi="Times New Roman" w:cs="Times New Roman"/>
          <w:sz w:val="28"/>
          <w:szCs w:val="28"/>
        </w:rPr>
      </w:pPr>
      <w:r w:rsidRPr="00170132">
        <w:rPr>
          <w:rFonts w:ascii="Times New Roman" w:hAnsi="Times New Roman" w:cs="Times New Roman"/>
          <w:sz w:val="28"/>
          <w:szCs w:val="28"/>
        </w:rPr>
        <w:t>Збірний або сумарний індекс інновацій (ЗІІ або СІІ) – це зважений та нормований показник складений із низки даних, який показує рівень розвитку інноваційної діяльності в певному регіоні чи країні.</w:t>
      </w:r>
    </w:p>
    <w:p w:rsidR="009F129A" w:rsidRPr="00120EEB" w:rsidRDefault="009F129A" w:rsidP="009F129A">
      <w:pPr>
        <w:spacing w:after="0" w:line="360" w:lineRule="auto"/>
        <w:jc w:val="both"/>
        <w:rPr>
          <w:rFonts w:ascii="Times New Roman" w:hAnsi="Times New Roman" w:cs="Times New Roman"/>
          <w:sz w:val="28"/>
          <w:szCs w:val="28"/>
        </w:rPr>
      </w:pPr>
      <w:r w:rsidRPr="00170132">
        <w:rPr>
          <w:rFonts w:ascii="Times New Roman" w:hAnsi="Times New Roman" w:cs="Times New Roman"/>
          <w:sz w:val="28"/>
          <w:szCs w:val="28"/>
        </w:rPr>
        <w:tab/>
      </w:r>
      <w:r w:rsidRPr="00120EEB">
        <w:rPr>
          <w:rFonts w:ascii="Times New Roman" w:hAnsi="Times New Roman" w:cs="Times New Roman"/>
          <w:sz w:val="28"/>
          <w:szCs w:val="28"/>
        </w:rPr>
        <w:t xml:space="preserve">Процес обрахунку ЗІІ відбувається за наступною схемою: </w:t>
      </w:r>
    </w:p>
    <w:p w:rsidR="009F129A" w:rsidRPr="00120EEB" w:rsidRDefault="009F129A" w:rsidP="00120EEB">
      <w:pPr>
        <w:pStyle w:val="a3"/>
        <w:numPr>
          <w:ilvl w:val="0"/>
          <w:numId w:val="25"/>
        </w:numPr>
        <w:spacing w:after="0" w:line="360" w:lineRule="auto"/>
        <w:ind w:left="0" w:firstLine="0"/>
        <w:jc w:val="both"/>
        <w:rPr>
          <w:rFonts w:ascii="Times New Roman" w:hAnsi="Times New Roman" w:cs="Times New Roman"/>
          <w:sz w:val="28"/>
          <w:szCs w:val="28"/>
        </w:rPr>
      </w:pPr>
      <w:r w:rsidRPr="00120EEB">
        <w:rPr>
          <w:rFonts w:ascii="Times New Roman" w:hAnsi="Times New Roman" w:cs="Times New Roman"/>
          <w:sz w:val="28"/>
          <w:szCs w:val="28"/>
        </w:rPr>
        <w:t xml:space="preserve">отримання основних показників залежно від мети дослідження, для визначення рівня розвитку інновацій в регіонах досліджувалися підприємства, </w:t>
      </w:r>
      <w:r w:rsidRPr="00120EEB">
        <w:rPr>
          <w:rFonts w:ascii="Times New Roman" w:hAnsi="Times New Roman" w:cs="Times New Roman"/>
          <w:sz w:val="28"/>
          <w:szCs w:val="28"/>
        </w:rPr>
        <w:lastRenderedPageBreak/>
        <w:t>які здійснювали інновації, сектори у яких інновації запроваджувалися найактивніше, кількість зайнятих в інноваційних галузях та розподіл працюючих в них, а також фінансування та його джерела, до  уваги беруть такі значення, як фінансування інновацій та пріоритетні напрямки як для власників так і інвесторів, прибутки від запровадження інновацій, аналіз напрямів інновацій. Всі ці показники дозволяють побачити загальний розвиток інновацій та оцінити інноваційну активність підприємств.</w:t>
      </w:r>
    </w:p>
    <w:p w:rsidR="009F129A" w:rsidRPr="00120EEB" w:rsidRDefault="009F129A" w:rsidP="009F129A">
      <w:pPr>
        <w:pStyle w:val="a3"/>
        <w:numPr>
          <w:ilvl w:val="0"/>
          <w:numId w:val="25"/>
        </w:numPr>
        <w:spacing w:after="0" w:line="360" w:lineRule="auto"/>
        <w:ind w:left="0" w:firstLine="0"/>
        <w:jc w:val="both"/>
        <w:rPr>
          <w:rFonts w:ascii="Times New Roman" w:hAnsi="Times New Roman" w:cs="Times New Roman"/>
          <w:sz w:val="28"/>
          <w:szCs w:val="28"/>
        </w:rPr>
      </w:pPr>
      <w:r w:rsidRPr="00120EEB">
        <w:rPr>
          <w:rFonts w:ascii="Times New Roman" w:hAnsi="Times New Roman" w:cs="Times New Roman"/>
          <w:sz w:val="28"/>
          <w:szCs w:val="28"/>
        </w:rPr>
        <w:t>для того, щоб якнайкраще врахувати унікальність кожного показника потрібно розрахувати їх вагу, яка визначається розрахунком кореляційної матриці і показує парні кореляційні зв’язки між значеннями. Розрахунки проводяться на основі використання узагальнених даних. Матриця ваги обернена до матриці коефіцієнтів парної кореляції для зменшення розбіжностей, логарифмується:</w:t>
      </w:r>
    </w:p>
    <w:p w:rsidR="001D62D2" w:rsidRPr="00BB321E" w:rsidRDefault="001D62D2" w:rsidP="001D62D2">
      <w:pPr>
        <w:spacing w:after="0" w:line="360" w:lineRule="auto"/>
        <w:jc w:val="center"/>
        <w:rPr>
          <w:rFonts w:ascii="Times New Roman" w:hAnsi="Times New Roman" w:cs="Times New Roman"/>
          <w:color w:val="000000" w:themeColor="text1"/>
          <w:sz w:val="28"/>
          <w:szCs w:val="28"/>
          <w:lang w:val="en-US"/>
        </w:rPr>
      </w:pPr>
      <w:r w:rsidRPr="00BB321E">
        <w:rPr>
          <w:rFonts w:ascii="Times New Roman" w:hAnsi="Times New Roman" w:cs="Times New Roman"/>
          <w:color w:val="000000" w:themeColor="text1"/>
          <w:sz w:val="28"/>
          <w:szCs w:val="28"/>
          <w:lang w:val="ru-RU"/>
        </w:rPr>
        <w:t>ᴠᴷ</w:t>
      </w:r>
      <w:r w:rsidRPr="00BB321E">
        <w:rPr>
          <w:rFonts w:ascii="Times New Roman" w:hAnsi="Times New Roman" w:cs="Times New Roman"/>
          <w:color w:val="000000" w:themeColor="text1"/>
          <w:sz w:val="28"/>
          <w:szCs w:val="28"/>
          <w:lang w:val="en-US"/>
        </w:rPr>
        <w:t>= jk(1 ⁄ [(</w:t>
      </w:r>
      <w:r w:rsidRPr="00BB321E">
        <w:rPr>
          <w:rFonts w:ascii="Times New Roman" w:hAnsi="Times New Roman" w:cs="Times New Roman"/>
          <w:color w:val="000000" w:themeColor="text1"/>
          <w:sz w:val="28"/>
          <w:szCs w:val="28"/>
        </w:rPr>
        <w:t>Σ</w:t>
      </w:r>
      <w:r w:rsidRPr="00BB321E">
        <w:rPr>
          <w:rFonts w:ascii="Times New Roman" w:hAnsi="Times New Roman" w:cs="Times New Roman"/>
          <w:color w:val="000000" w:themeColor="text1"/>
          <w:sz w:val="28"/>
          <w:szCs w:val="28"/>
          <w:lang w:val="en-US"/>
        </w:rPr>
        <w:t>g</w:t>
      </w:r>
      <w:r w:rsidRPr="00BB321E">
        <w:rPr>
          <w:rFonts w:ascii="Times New Roman" w:hAnsi="Times New Roman" w:cs="Times New Roman"/>
          <w:iCs/>
          <w:vertAlign w:val="subscript"/>
        </w:rPr>
        <w:t>(</w:t>
      </w:r>
      <w:r w:rsidRPr="00BB321E">
        <w:rPr>
          <w:rFonts w:ascii="Times New Roman" w:hAnsi="Times New Roman" w:cs="Times New Roman"/>
          <w:iCs/>
          <w:lang w:val="en-US"/>
        </w:rPr>
        <w:t>t</w:t>
      </w:r>
      <w:r w:rsidRPr="00BB321E">
        <w:rPr>
          <w:rFonts w:ascii="Times New Roman" w:hAnsi="Times New Roman" w:cs="Times New Roman"/>
          <w:iCs/>
          <w:vertAlign w:val="subscript"/>
          <w:lang w:val="en-US"/>
        </w:rPr>
        <w:t>w</w:t>
      </w:r>
      <w:r w:rsidRPr="00BB321E">
        <w:rPr>
          <w:rFonts w:ascii="Times New Roman" w:hAnsi="Times New Roman" w:cs="Times New Roman"/>
          <w:iCs/>
          <w:vertAlign w:val="subscript"/>
        </w:rPr>
        <w:t>;</w:t>
      </w:r>
      <w:r w:rsidRPr="00BB321E">
        <w:rPr>
          <w:rFonts w:ascii="Times New Roman" w:hAnsi="Times New Roman" w:cs="Times New Roman"/>
          <w:iCs/>
          <w:lang w:val="en-US"/>
        </w:rPr>
        <w:t>t</w:t>
      </w:r>
      <w:r w:rsidRPr="00BB321E">
        <w:rPr>
          <w:rFonts w:ascii="Times New Roman" w:hAnsi="Times New Roman" w:cs="Times New Roman"/>
          <w:iCs/>
          <w:vertAlign w:val="subscript"/>
          <w:lang w:val="en-US"/>
        </w:rPr>
        <w:t xml:space="preserve">j) </w:t>
      </w:r>
      <w:r w:rsidRPr="00BB321E">
        <w:rPr>
          <w:rFonts w:ascii="Times New Roman" w:hAnsi="Times New Roman" w:cs="Times New Roman"/>
          <w:sz w:val="32"/>
          <w:szCs w:val="32"/>
        </w:rPr>
        <w:t>–</w:t>
      </w:r>
      <w:r w:rsidRPr="00BB321E">
        <w:rPr>
          <w:rFonts w:ascii="Times New Roman" w:hAnsi="Times New Roman" w:cs="Times New Roman"/>
          <w:color w:val="000000" w:themeColor="text1"/>
          <w:sz w:val="28"/>
          <w:szCs w:val="28"/>
          <w:lang w:val="en-US"/>
        </w:rPr>
        <w:t>1) ⁄ (S – 1)])</w:t>
      </w:r>
    </w:p>
    <w:p w:rsidR="001D62D2" w:rsidRPr="00BB321E" w:rsidRDefault="001D62D2" w:rsidP="001D62D2">
      <w:pPr>
        <w:pStyle w:val="a9"/>
        <w:spacing w:before="0" w:beforeAutospacing="0" w:after="0" w:afterAutospacing="0" w:line="360" w:lineRule="auto"/>
        <w:jc w:val="both"/>
        <w:rPr>
          <w:sz w:val="28"/>
          <w:szCs w:val="28"/>
          <w:lang w:val="uk-UA"/>
        </w:rPr>
      </w:pPr>
      <w:r w:rsidRPr="00BB321E">
        <w:rPr>
          <w:sz w:val="28"/>
          <w:szCs w:val="28"/>
          <w:lang w:val="uk-UA"/>
        </w:rPr>
        <w:t xml:space="preserve">де  </w:t>
      </w:r>
      <w:r w:rsidRPr="00BB321E">
        <w:rPr>
          <w:color w:val="000000" w:themeColor="text1"/>
          <w:sz w:val="28"/>
          <w:szCs w:val="28"/>
        </w:rPr>
        <w:t>ᴠᴷ</w:t>
      </w:r>
      <w:r w:rsidRPr="00BB321E">
        <w:rPr>
          <w:sz w:val="32"/>
          <w:szCs w:val="32"/>
          <w:lang w:val="uk-UA"/>
        </w:rPr>
        <w:t xml:space="preserve">– </w:t>
      </w:r>
      <w:r w:rsidRPr="00BB321E">
        <w:rPr>
          <w:sz w:val="28"/>
          <w:szCs w:val="28"/>
          <w:lang w:val="uk-UA"/>
        </w:rPr>
        <w:t xml:space="preserve">вага, з якою k-й показник враховується при розрахунку узагальненого </w:t>
      </w:r>
    </w:p>
    <w:p w:rsidR="001D62D2" w:rsidRPr="00BB321E" w:rsidRDefault="001D62D2" w:rsidP="001D62D2">
      <w:pPr>
        <w:pStyle w:val="a9"/>
        <w:spacing w:before="0" w:beforeAutospacing="0" w:after="0" w:afterAutospacing="0" w:line="360" w:lineRule="auto"/>
        <w:ind w:firstLine="482"/>
        <w:jc w:val="both"/>
        <w:rPr>
          <w:sz w:val="28"/>
          <w:szCs w:val="28"/>
          <w:lang w:val="uk-UA"/>
        </w:rPr>
      </w:pPr>
      <w:r w:rsidRPr="00BB321E">
        <w:rPr>
          <w:sz w:val="28"/>
          <w:szCs w:val="28"/>
          <w:lang w:val="uk-UA"/>
        </w:rPr>
        <w:t>показника;</w:t>
      </w:r>
    </w:p>
    <w:p w:rsidR="001D62D2" w:rsidRPr="00BB321E" w:rsidRDefault="001D62D2" w:rsidP="001D62D2">
      <w:pPr>
        <w:pStyle w:val="a9"/>
        <w:spacing w:before="0" w:beforeAutospacing="0" w:after="0" w:afterAutospacing="0" w:line="360" w:lineRule="auto"/>
        <w:ind w:firstLine="482"/>
        <w:jc w:val="both"/>
        <w:rPr>
          <w:sz w:val="28"/>
          <w:szCs w:val="28"/>
          <w:lang w:val="uk-UA"/>
        </w:rPr>
      </w:pPr>
      <w:r w:rsidRPr="00BB321E">
        <w:rPr>
          <w:color w:val="000000" w:themeColor="text1"/>
          <w:sz w:val="28"/>
          <w:szCs w:val="28"/>
          <w:lang w:val="en-US"/>
        </w:rPr>
        <w:t>g</w:t>
      </w:r>
      <w:r w:rsidRPr="00BB321E">
        <w:rPr>
          <w:iCs/>
          <w:sz w:val="22"/>
          <w:szCs w:val="22"/>
          <w:vertAlign w:val="subscript"/>
          <w:lang w:val="uk-UA"/>
        </w:rPr>
        <w:t>(</w:t>
      </w:r>
      <w:r w:rsidRPr="00BB321E">
        <w:rPr>
          <w:iCs/>
          <w:sz w:val="22"/>
          <w:szCs w:val="22"/>
          <w:lang w:val="en-US"/>
        </w:rPr>
        <w:t>t</w:t>
      </w:r>
      <w:r w:rsidRPr="00BB321E">
        <w:rPr>
          <w:iCs/>
          <w:sz w:val="22"/>
          <w:szCs w:val="22"/>
          <w:vertAlign w:val="subscript"/>
          <w:lang w:val="en-US"/>
        </w:rPr>
        <w:t>w</w:t>
      </w:r>
      <w:r w:rsidRPr="00BB321E">
        <w:rPr>
          <w:iCs/>
          <w:sz w:val="22"/>
          <w:szCs w:val="22"/>
          <w:vertAlign w:val="subscript"/>
          <w:lang w:val="uk-UA"/>
        </w:rPr>
        <w:t>;</w:t>
      </w:r>
      <w:r w:rsidRPr="00BB321E">
        <w:rPr>
          <w:iCs/>
          <w:sz w:val="22"/>
          <w:szCs w:val="22"/>
          <w:lang w:val="en-US"/>
        </w:rPr>
        <w:t>t</w:t>
      </w:r>
      <w:r w:rsidRPr="00BB321E">
        <w:rPr>
          <w:iCs/>
          <w:sz w:val="22"/>
          <w:szCs w:val="22"/>
          <w:vertAlign w:val="subscript"/>
          <w:lang w:val="en-US"/>
        </w:rPr>
        <w:t>j</w:t>
      </w:r>
      <w:r w:rsidRPr="00BB321E">
        <w:rPr>
          <w:iCs/>
          <w:vertAlign w:val="subscript"/>
          <w:lang w:val="uk-UA"/>
        </w:rPr>
        <w:t xml:space="preserve">) </w:t>
      </w:r>
      <w:r w:rsidRPr="00BB321E">
        <w:rPr>
          <w:sz w:val="28"/>
          <w:szCs w:val="28"/>
          <w:lang w:val="uk-UA"/>
        </w:rPr>
        <w:t>– парний коефіцієнт кореляції між k та l показниками (</w:t>
      </w:r>
      <w:r w:rsidRPr="00BB321E">
        <w:rPr>
          <w:sz w:val="28"/>
          <w:szCs w:val="28"/>
          <w:lang w:val="en-US"/>
        </w:rPr>
        <w:t>w</w:t>
      </w:r>
      <w:r w:rsidRPr="00BB321E">
        <w:rPr>
          <w:sz w:val="28"/>
          <w:szCs w:val="28"/>
          <w:lang w:val="uk-UA"/>
        </w:rPr>
        <w:t xml:space="preserve"> =1,2,...</w:t>
      </w:r>
      <w:r w:rsidRPr="00BB321E">
        <w:rPr>
          <w:sz w:val="28"/>
          <w:szCs w:val="28"/>
          <w:lang w:val="en-US"/>
        </w:rPr>
        <w:t>S</w:t>
      </w:r>
      <w:r w:rsidRPr="00BB321E">
        <w:rPr>
          <w:sz w:val="28"/>
          <w:szCs w:val="28"/>
          <w:lang w:val="uk-UA"/>
        </w:rPr>
        <w:t>;</w:t>
      </w:r>
    </w:p>
    <w:p w:rsidR="001D62D2" w:rsidRPr="00BB321E" w:rsidRDefault="001D62D2" w:rsidP="001D62D2">
      <w:pPr>
        <w:pStyle w:val="a9"/>
        <w:spacing w:before="0" w:beforeAutospacing="0" w:after="0" w:afterAutospacing="0" w:line="360" w:lineRule="auto"/>
        <w:ind w:firstLine="482"/>
        <w:jc w:val="both"/>
        <w:rPr>
          <w:sz w:val="28"/>
          <w:szCs w:val="28"/>
          <w:lang w:val="uk-UA"/>
        </w:rPr>
      </w:pPr>
      <w:r w:rsidRPr="00BB321E">
        <w:rPr>
          <w:sz w:val="28"/>
          <w:szCs w:val="28"/>
          <w:lang w:val="en-US"/>
        </w:rPr>
        <w:t>j</w:t>
      </w:r>
      <w:r w:rsidRPr="00BB321E">
        <w:rPr>
          <w:sz w:val="28"/>
          <w:szCs w:val="28"/>
          <w:lang w:val="uk-UA"/>
        </w:rPr>
        <w:t xml:space="preserve"> =1,2,.. </w:t>
      </w:r>
      <w:r w:rsidRPr="00BB321E">
        <w:rPr>
          <w:sz w:val="28"/>
          <w:szCs w:val="28"/>
          <w:lang w:val="en-US"/>
        </w:rPr>
        <w:t>J</w:t>
      </w:r>
      <w:r w:rsidRPr="00BB321E">
        <w:rPr>
          <w:sz w:val="28"/>
          <w:szCs w:val="28"/>
          <w:lang w:val="uk-UA"/>
        </w:rPr>
        <w:t xml:space="preserve">; </w:t>
      </w:r>
      <w:r w:rsidRPr="00BB321E">
        <w:rPr>
          <w:sz w:val="28"/>
          <w:szCs w:val="28"/>
          <w:lang w:val="en-US"/>
        </w:rPr>
        <w:t>S</w:t>
      </w:r>
      <w:r w:rsidRPr="00BB321E">
        <w:rPr>
          <w:sz w:val="28"/>
          <w:szCs w:val="28"/>
          <w:lang w:val="uk-UA"/>
        </w:rPr>
        <w:t>=</w:t>
      </w:r>
      <w:r w:rsidRPr="00BB321E">
        <w:rPr>
          <w:sz w:val="28"/>
          <w:szCs w:val="28"/>
          <w:lang w:val="en-US"/>
        </w:rPr>
        <w:t>J</w:t>
      </w:r>
      <w:r w:rsidRPr="00BB321E">
        <w:rPr>
          <w:sz w:val="28"/>
          <w:szCs w:val="28"/>
          <w:lang w:val="uk-UA"/>
        </w:rPr>
        <w:t>=19 – загальна кількість показників);</w:t>
      </w:r>
    </w:p>
    <w:p w:rsidR="001D62D2" w:rsidRPr="00BB321E" w:rsidRDefault="001D62D2" w:rsidP="001D62D2">
      <w:pPr>
        <w:pStyle w:val="a9"/>
        <w:spacing w:before="0" w:beforeAutospacing="0" w:after="0" w:afterAutospacing="0" w:line="360" w:lineRule="auto"/>
        <w:ind w:firstLine="550"/>
        <w:jc w:val="both"/>
        <w:rPr>
          <w:sz w:val="28"/>
          <w:szCs w:val="28"/>
          <w:lang w:val="uk-UA"/>
        </w:rPr>
      </w:pPr>
      <w:r w:rsidRPr="00BB321E">
        <w:rPr>
          <w:iCs/>
          <w:sz w:val="32"/>
          <w:szCs w:val="32"/>
          <w:lang w:val="en-US"/>
        </w:rPr>
        <w:t>t</w:t>
      </w:r>
      <w:r w:rsidRPr="00BB321E">
        <w:rPr>
          <w:iCs/>
          <w:sz w:val="32"/>
          <w:szCs w:val="32"/>
          <w:vertAlign w:val="subscript"/>
          <w:lang w:val="en-US"/>
        </w:rPr>
        <w:t>w</w:t>
      </w:r>
      <w:r w:rsidRPr="00BB321E">
        <w:rPr>
          <w:iCs/>
          <w:sz w:val="32"/>
          <w:szCs w:val="32"/>
          <w:vertAlign w:val="subscript"/>
          <w:lang w:val="uk-UA"/>
        </w:rPr>
        <w:t>,</w:t>
      </w:r>
      <w:r w:rsidRPr="00BB321E">
        <w:rPr>
          <w:iCs/>
          <w:sz w:val="32"/>
          <w:szCs w:val="32"/>
          <w:lang w:val="uk-UA"/>
        </w:rPr>
        <w:t>,</w:t>
      </w:r>
      <w:r w:rsidRPr="00BB321E">
        <w:rPr>
          <w:iCs/>
          <w:sz w:val="32"/>
          <w:szCs w:val="32"/>
          <w:lang w:val="en-US"/>
        </w:rPr>
        <w:t>t</w:t>
      </w:r>
      <w:r w:rsidRPr="00BB321E">
        <w:rPr>
          <w:iCs/>
          <w:sz w:val="32"/>
          <w:szCs w:val="32"/>
          <w:vertAlign w:val="subscript"/>
          <w:lang w:val="en-US"/>
        </w:rPr>
        <w:t>j</w:t>
      </w:r>
      <w:r w:rsidRPr="00BB321E">
        <w:rPr>
          <w:sz w:val="32"/>
          <w:szCs w:val="32"/>
          <w:lang w:val="uk-UA"/>
        </w:rPr>
        <w:t xml:space="preserve"> – </w:t>
      </w:r>
      <w:r w:rsidRPr="00BB321E">
        <w:rPr>
          <w:sz w:val="28"/>
          <w:szCs w:val="28"/>
          <w:lang w:val="uk-UA"/>
        </w:rPr>
        <w:t>значення</w:t>
      </w:r>
      <w:r w:rsidRPr="00BB321E">
        <w:rPr>
          <w:sz w:val="28"/>
          <w:szCs w:val="28"/>
          <w:lang w:val="en-US"/>
        </w:rPr>
        <w:t>n</w:t>
      </w:r>
      <w:r w:rsidRPr="00BB321E">
        <w:rPr>
          <w:sz w:val="28"/>
          <w:szCs w:val="28"/>
          <w:lang w:val="uk-UA"/>
        </w:rPr>
        <w:t>–го та l–го показників відповідно.</w:t>
      </w:r>
    </w:p>
    <w:p w:rsidR="001D62D2" w:rsidRPr="00170132" w:rsidRDefault="001D62D2" w:rsidP="001D62D2">
      <w:pPr>
        <w:pStyle w:val="a3"/>
        <w:spacing w:after="0" w:line="360" w:lineRule="auto"/>
        <w:ind w:left="0" w:firstLine="550"/>
        <w:jc w:val="both"/>
        <w:rPr>
          <w:rFonts w:ascii="Times New Roman" w:hAnsi="Times New Roman" w:cs="Times New Roman"/>
          <w:sz w:val="28"/>
          <w:szCs w:val="28"/>
          <w:lang w:val="ru-RU"/>
        </w:rPr>
      </w:pPr>
      <w:r w:rsidRPr="00BB321E">
        <w:rPr>
          <w:rFonts w:ascii="Times New Roman" w:hAnsi="Times New Roman" w:cs="Times New Roman"/>
          <w:sz w:val="28"/>
          <w:szCs w:val="28"/>
        </w:rPr>
        <w:t xml:space="preserve">Дані  вагові коефіцієнти </w:t>
      </w:r>
      <w:r w:rsidRPr="00BB321E">
        <w:rPr>
          <w:rFonts w:ascii="Times New Roman" w:hAnsi="Times New Roman" w:cs="Times New Roman"/>
          <w:color w:val="000000" w:themeColor="text1"/>
          <w:sz w:val="28"/>
          <w:szCs w:val="28"/>
          <w:lang w:val="ru-RU"/>
        </w:rPr>
        <w:t>ᴠᴷ</w:t>
      </w:r>
      <w:r w:rsidRPr="00BB321E">
        <w:rPr>
          <w:rFonts w:ascii="Times New Roman" w:hAnsi="Times New Roman" w:cs="Times New Roman"/>
          <w:iCs/>
          <w:sz w:val="28"/>
          <w:szCs w:val="28"/>
        </w:rPr>
        <w:t xml:space="preserve"> демонструють</w:t>
      </w:r>
      <w:r w:rsidRPr="00170132">
        <w:rPr>
          <w:rFonts w:ascii="Times New Roman" w:hAnsi="Times New Roman" w:cs="Times New Roman"/>
          <w:iCs/>
          <w:sz w:val="28"/>
          <w:szCs w:val="28"/>
        </w:rPr>
        <w:t xml:space="preserve"> ступінь впливу кожного показника</w:t>
      </w:r>
      <w:r w:rsidRPr="00170132">
        <w:rPr>
          <w:rFonts w:ascii="Times New Roman" w:hAnsi="Times New Roman" w:cs="Times New Roman"/>
          <w:sz w:val="28"/>
          <w:szCs w:val="28"/>
        </w:rPr>
        <w:t xml:space="preserve"> k на загальну величину. Вагові показники для всіх регіонів однакові.</w:t>
      </w:r>
    </w:p>
    <w:p w:rsidR="001D62D2" w:rsidRPr="00BB321E" w:rsidRDefault="001D62D2" w:rsidP="001D62D2">
      <w:pPr>
        <w:pStyle w:val="a3"/>
        <w:numPr>
          <w:ilvl w:val="0"/>
          <w:numId w:val="25"/>
        </w:numPr>
        <w:spacing w:after="0" w:line="360" w:lineRule="auto"/>
        <w:ind w:left="0" w:firstLine="0"/>
        <w:jc w:val="both"/>
        <w:rPr>
          <w:rFonts w:ascii="Times New Roman" w:hAnsi="Times New Roman" w:cs="Times New Roman"/>
          <w:sz w:val="28"/>
          <w:szCs w:val="28"/>
        </w:rPr>
      </w:pPr>
      <w:r w:rsidRPr="00120EEB">
        <w:rPr>
          <w:rFonts w:ascii="Times New Roman" w:hAnsi="Times New Roman" w:cs="Times New Roman"/>
          <w:sz w:val="28"/>
          <w:szCs w:val="28"/>
        </w:rPr>
        <w:t>нормування результату – через те, що кожен показник унікальний, щоб вивести спільне зн</w:t>
      </w:r>
      <w:r>
        <w:rPr>
          <w:rFonts w:ascii="Times New Roman" w:hAnsi="Times New Roman" w:cs="Times New Roman"/>
          <w:sz w:val="28"/>
          <w:szCs w:val="28"/>
        </w:rPr>
        <w:t>а</w:t>
      </w:r>
      <w:r w:rsidRPr="00120EEB">
        <w:rPr>
          <w:rFonts w:ascii="Times New Roman" w:hAnsi="Times New Roman" w:cs="Times New Roman"/>
          <w:sz w:val="28"/>
          <w:szCs w:val="28"/>
        </w:rPr>
        <w:t>чення їх потрібно нормувати. Для цього визначається область з найвищим та найнижчим показником та проводяться розрахунки:</w:t>
      </w:r>
    </w:p>
    <w:p w:rsidR="001D62D2" w:rsidRPr="00BB321E" w:rsidRDefault="001D62D2" w:rsidP="001D62D2">
      <w:pPr>
        <w:pStyle w:val="a9"/>
        <w:spacing w:before="0" w:beforeAutospacing="0" w:after="0" w:afterAutospacing="0" w:line="360" w:lineRule="auto"/>
        <w:ind w:left="2268"/>
        <w:jc w:val="both"/>
        <w:rPr>
          <w:sz w:val="28"/>
          <w:szCs w:val="28"/>
          <w:lang w:val="uk-UA"/>
        </w:rPr>
      </w:pPr>
      <w:r w:rsidRPr="00BB321E">
        <w:rPr>
          <w:sz w:val="32"/>
          <w:szCs w:val="32"/>
          <w:lang w:val="en-US"/>
        </w:rPr>
        <w:t>P</w:t>
      </w:r>
      <w:r w:rsidRPr="00BB321E">
        <w:rPr>
          <w:sz w:val="32"/>
          <w:szCs w:val="32"/>
          <w:vertAlign w:val="subscript"/>
          <w:lang w:val="en-US"/>
        </w:rPr>
        <w:t xml:space="preserve">mn = </w:t>
      </w:r>
      <w:r w:rsidRPr="00BB321E">
        <w:rPr>
          <w:sz w:val="28"/>
          <w:szCs w:val="28"/>
          <w:lang w:val="en-US"/>
        </w:rPr>
        <w:t>(</w:t>
      </w:r>
      <w:r w:rsidRPr="00BB321E">
        <w:rPr>
          <w:sz w:val="32"/>
          <w:szCs w:val="32"/>
          <w:lang w:val="en-US"/>
        </w:rPr>
        <w:t>h</w:t>
      </w:r>
      <w:r w:rsidRPr="00BB321E">
        <w:rPr>
          <w:sz w:val="32"/>
          <w:szCs w:val="32"/>
          <w:vertAlign w:val="subscript"/>
          <w:lang w:val="en-US"/>
        </w:rPr>
        <w:t>wq</w:t>
      </w:r>
      <w:r w:rsidRPr="00BB321E">
        <w:rPr>
          <w:sz w:val="28"/>
          <w:szCs w:val="28"/>
          <w:lang w:val="en-US"/>
        </w:rPr>
        <w:t xml:space="preserve">- </w:t>
      </w:r>
      <w:r w:rsidRPr="00BB321E">
        <w:rPr>
          <w:sz w:val="32"/>
          <w:szCs w:val="32"/>
          <w:lang w:val="en-US"/>
        </w:rPr>
        <w:t>h</w:t>
      </w:r>
      <w:r w:rsidRPr="00BB321E">
        <w:rPr>
          <w:sz w:val="32"/>
          <w:szCs w:val="32"/>
          <w:vertAlign w:val="subscript"/>
          <w:lang w:val="en-US"/>
        </w:rPr>
        <w:t>r</w:t>
      </w:r>
      <w:r w:rsidRPr="00BB321E">
        <w:rPr>
          <w:sz w:val="32"/>
          <w:szCs w:val="32"/>
          <w:vertAlign w:val="subscript"/>
          <w:lang w:val="uk-UA"/>
        </w:rPr>
        <w:t>min</w:t>
      </w:r>
      <w:r w:rsidRPr="00BB321E">
        <w:rPr>
          <w:sz w:val="28"/>
          <w:szCs w:val="28"/>
          <w:lang w:val="uk-UA"/>
        </w:rPr>
        <w:t xml:space="preserve">) ⁄  </w:t>
      </w:r>
      <w:r w:rsidRPr="00BB321E">
        <w:rPr>
          <w:sz w:val="28"/>
          <w:szCs w:val="28"/>
          <w:lang w:val="en-US"/>
        </w:rPr>
        <w:t>(</w:t>
      </w:r>
      <w:r w:rsidRPr="00BB321E">
        <w:rPr>
          <w:sz w:val="32"/>
          <w:szCs w:val="32"/>
          <w:lang w:val="en-US"/>
        </w:rPr>
        <w:t>h</w:t>
      </w:r>
      <w:r w:rsidRPr="00BB321E">
        <w:rPr>
          <w:sz w:val="32"/>
          <w:szCs w:val="32"/>
          <w:vertAlign w:val="subscript"/>
          <w:lang w:val="uk-UA"/>
        </w:rPr>
        <w:t>kmax</w:t>
      </w:r>
      <w:r w:rsidRPr="00BB321E">
        <w:rPr>
          <w:sz w:val="32"/>
          <w:szCs w:val="32"/>
          <w:vertAlign w:val="subscript"/>
          <w:lang w:val="en-US"/>
        </w:rPr>
        <w:t xml:space="preserve"> - </w:t>
      </w:r>
      <w:r w:rsidRPr="00BB321E">
        <w:rPr>
          <w:sz w:val="32"/>
          <w:szCs w:val="32"/>
          <w:lang w:val="en-US"/>
        </w:rPr>
        <w:t>h</w:t>
      </w:r>
      <w:r w:rsidRPr="00BB321E">
        <w:rPr>
          <w:sz w:val="32"/>
          <w:szCs w:val="32"/>
          <w:vertAlign w:val="subscript"/>
          <w:lang w:val="en-US"/>
        </w:rPr>
        <w:t>r</w:t>
      </w:r>
      <w:r w:rsidRPr="00BB321E">
        <w:rPr>
          <w:sz w:val="32"/>
          <w:szCs w:val="32"/>
          <w:vertAlign w:val="subscript"/>
          <w:lang w:val="uk-UA"/>
        </w:rPr>
        <w:t>min</w:t>
      </w:r>
      <w:r w:rsidRPr="00BB321E">
        <w:rPr>
          <w:sz w:val="28"/>
          <w:szCs w:val="28"/>
          <w:lang w:val="uk-UA"/>
        </w:rPr>
        <w:t xml:space="preserve">)                                </w:t>
      </w:r>
    </w:p>
    <w:p w:rsidR="001D62D2" w:rsidRPr="00BB321E" w:rsidRDefault="001D62D2" w:rsidP="001D62D2">
      <w:pPr>
        <w:pStyle w:val="a9"/>
        <w:spacing w:before="0" w:beforeAutospacing="0" w:after="0" w:afterAutospacing="0" w:line="360" w:lineRule="auto"/>
        <w:jc w:val="both"/>
        <w:rPr>
          <w:sz w:val="28"/>
          <w:szCs w:val="28"/>
          <w:lang w:val="uk-UA"/>
        </w:rPr>
      </w:pPr>
      <w:r w:rsidRPr="00BB321E">
        <w:rPr>
          <w:sz w:val="28"/>
          <w:szCs w:val="28"/>
          <w:lang w:val="uk-UA"/>
        </w:rPr>
        <w:t xml:space="preserve">де  </w:t>
      </w:r>
      <w:r w:rsidRPr="00BB321E">
        <w:rPr>
          <w:sz w:val="32"/>
          <w:szCs w:val="32"/>
          <w:lang w:val="en-US"/>
        </w:rPr>
        <w:t>P</w:t>
      </w:r>
      <w:r w:rsidRPr="00BB321E">
        <w:rPr>
          <w:sz w:val="32"/>
          <w:szCs w:val="32"/>
          <w:vertAlign w:val="subscript"/>
          <w:lang w:val="en-US"/>
        </w:rPr>
        <w:t>wq</w:t>
      </w:r>
      <w:r w:rsidRPr="00BB321E">
        <w:rPr>
          <w:sz w:val="32"/>
          <w:szCs w:val="32"/>
          <w:lang w:val="uk-UA"/>
        </w:rPr>
        <w:t xml:space="preserve">– </w:t>
      </w:r>
      <w:r w:rsidRPr="00BB321E">
        <w:rPr>
          <w:sz w:val="28"/>
          <w:szCs w:val="28"/>
          <w:lang w:val="uk-UA"/>
        </w:rPr>
        <w:t xml:space="preserve">нормованезначенняk-го показника j-го регіону; </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32"/>
          <w:szCs w:val="32"/>
          <w:lang w:val="en-US"/>
        </w:rPr>
        <w:t>h</w:t>
      </w:r>
      <w:r w:rsidRPr="00BB321E">
        <w:rPr>
          <w:sz w:val="32"/>
          <w:szCs w:val="32"/>
          <w:vertAlign w:val="subscript"/>
          <w:lang w:val="en-US"/>
        </w:rPr>
        <w:t>wq</w:t>
      </w:r>
      <w:r w:rsidRPr="00BB321E">
        <w:rPr>
          <w:sz w:val="32"/>
          <w:szCs w:val="32"/>
          <w:lang w:val="uk-UA"/>
        </w:rPr>
        <w:t>–</w:t>
      </w:r>
      <w:r w:rsidRPr="00BB321E">
        <w:rPr>
          <w:sz w:val="28"/>
          <w:szCs w:val="28"/>
          <w:lang w:val="uk-UA"/>
        </w:rPr>
        <w:t>фактичнезначення k-го показника j-го регіону;</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32"/>
          <w:szCs w:val="32"/>
          <w:lang w:val="en-US"/>
        </w:rPr>
        <w:t>h</w:t>
      </w:r>
      <w:r w:rsidRPr="00BB321E">
        <w:rPr>
          <w:sz w:val="32"/>
          <w:szCs w:val="32"/>
          <w:vertAlign w:val="subscript"/>
          <w:lang w:val="en-US"/>
        </w:rPr>
        <w:t>r</w:t>
      </w:r>
      <w:r w:rsidRPr="00BB321E">
        <w:rPr>
          <w:sz w:val="32"/>
          <w:szCs w:val="32"/>
          <w:vertAlign w:val="subscript"/>
          <w:lang w:val="uk-UA"/>
        </w:rPr>
        <w:t xml:space="preserve">min </w:t>
      </w:r>
      <w:r w:rsidRPr="00BB321E">
        <w:rPr>
          <w:sz w:val="32"/>
          <w:szCs w:val="32"/>
          <w:lang w:val="uk-UA"/>
        </w:rPr>
        <w:t xml:space="preserve">– </w:t>
      </w:r>
      <w:r w:rsidRPr="00BB321E">
        <w:rPr>
          <w:sz w:val="28"/>
          <w:szCs w:val="28"/>
          <w:lang w:val="uk-UA"/>
        </w:rPr>
        <w:t>мінімальне значення k-го показника за всіма регіонами;</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32"/>
          <w:szCs w:val="32"/>
          <w:lang w:val="en-US"/>
        </w:rPr>
        <w:t>h</w:t>
      </w:r>
      <w:r w:rsidRPr="00BB321E">
        <w:rPr>
          <w:sz w:val="32"/>
          <w:szCs w:val="32"/>
          <w:vertAlign w:val="subscript"/>
          <w:lang w:val="uk-UA"/>
        </w:rPr>
        <w:t xml:space="preserve">kmax </w:t>
      </w:r>
      <w:r w:rsidRPr="00BB321E">
        <w:rPr>
          <w:sz w:val="32"/>
          <w:szCs w:val="32"/>
          <w:lang w:val="uk-UA"/>
        </w:rPr>
        <w:t xml:space="preserve">– </w:t>
      </w:r>
      <w:r w:rsidRPr="00BB321E">
        <w:rPr>
          <w:sz w:val="28"/>
          <w:szCs w:val="28"/>
          <w:lang w:val="uk-UA"/>
        </w:rPr>
        <w:t>максимальне значення k-го показника за всіма регіонами;</w:t>
      </w:r>
    </w:p>
    <w:p w:rsidR="001D62D2" w:rsidRPr="00BB321E" w:rsidRDefault="001D62D2" w:rsidP="001D62D2">
      <w:pPr>
        <w:pStyle w:val="a9"/>
        <w:spacing w:before="0" w:beforeAutospacing="0" w:after="0" w:afterAutospacing="0" w:line="360" w:lineRule="auto"/>
        <w:ind w:firstLine="454"/>
        <w:jc w:val="both"/>
        <w:rPr>
          <w:sz w:val="28"/>
          <w:szCs w:val="28"/>
        </w:rPr>
      </w:pPr>
      <w:r w:rsidRPr="00BB321E">
        <w:rPr>
          <w:sz w:val="28"/>
          <w:szCs w:val="28"/>
          <w:lang w:val="en-US"/>
        </w:rPr>
        <w:lastRenderedPageBreak/>
        <w:t>q</w:t>
      </w:r>
      <w:r w:rsidRPr="00BB321E">
        <w:rPr>
          <w:sz w:val="28"/>
          <w:szCs w:val="28"/>
          <w:lang w:val="uk-UA"/>
        </w:rPr>
        <w:t>– номер регіону,(</w:t>
      </w:r>
      <w:r w:rsidRPr="00BB321E">
        <w:rPr>
          <w:sz w:val="28"/>
          <w:szCs w:val="28"/>
          <w:lang w:val="en-US"/>
        </w:rPr>
        <w:t>n</w:t>
      </w:r>
      <w:r w:rsidRPr="00BB321E">
        <w:rPr>
          <w:sz w:val="28"/>
          <w:szCs w:val="28"/>
          <w:lang w:val="uk-UA"/>
        </w:rPr>
        <w:t>=1,2…</w:t>
      </w:r>
      <w:r w:rsidRPr="00BB321E">
        <w:rPr>
          <w:sz w:val="28"/>
          <w:szCs w:val="28"/>
          <w:lang w:val="en-US"/>
        </w:rPr>
        <w:t>N</w:t>
      </w:r>
      <w:r w:rsidRPr="00BB321E">
        <w:rPr>
          <w:sz w:val="28"/>
          <w:szCs w:val="28"/>
          <w:lang w:val="uk-UA"/>
        </w:rPr>
        <w:t xml:space="preserve">); </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28"/>
          <w:szCs w:val="28"/>
          <w:lang w:val="en-US"/>
        </w:rPr>
        <w:t>Q</w:t>
      </w:r>
      <w:r w:rsidRPr="00BB321E">
        <w:rPr>
          <w:sz w:val="28"/>
          <w:szCs w:val="28"/>
          <w:lang w:val="uk-UA"/>
        </w:rPr>
        <w:t xml:space="preserve">– загальна кількість регіонів згідно з адміністративно-територіальним </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28"/>
          <w:szCs w:val="28"/>
          <w:lang w:val="uk-UA"/>
        </w:rPr>
        <w:t>устроєм України.</w:t>
      </w:r>
    </w:p>
    <w:p w:rsidR="001D62D2" w:rsidRPr="00BB321E" w:rsidRDefault="001D62D2" w:rsidP="001D62D2">
      <w:pPr>
        <w:pStyle w:val="a3"/>
        <w:numPr>
          <w:ilvl w:val="0"/>
          <w:numId w:val="25"/>
        </w:numPr>
        <w:spacing w:after="0" w:line="360" w:lineRule="auto"/>
        <w:ind w:left="426" w:hanging="284"/>
        <w:jc w:val="both"/>
        <w:rPr>
          <w:rFonts w:ascii="Times New Roman" w:hAnsi="Times New Roman" w:cs="Times New Roman"/>
          <w:sz w:val="28"/>
          <w:szCs w:val="28"/>
          <w:lang w:val="ru-RU"/>
        </w:rPr>
      </w:pPr>
      <w:r w:rsidRPr="00BB321E">
        <w:rPr>
          <w:rFonts w:ascii="Times New Roman" w:hAnsi="Times New Roman" w:cs="Times New Roman"/>
          <w:sz w:val="28"/>
          <w:szCs w:val="28"/>
        </w:rPr>
        <w:t>створення індексу для усіх областей здійснюється за формулою</w:t>
      </w:r>
      <w:r w:rsidRPr="00BB321E">
        <w:rPr>
          <w:rFonts w:ascii="Times New Roman" w:hAnsi="Times New Roman" w:cs="Times New Roman"/>
          <w:sz w:val="28"/>
          <w:szCs w:val="28"/>
          <w:lang w:val="ru-RU"/>
        </w:rPr>
        <w:t>:</w:t>
      </w:r>
    </w:p>
    <w:p w:rsidR="001D62D2" w:rsidRPr="00BB321E" w:rsidRDefault="001D62D2" w:rsidP="001D62D2">
      <w:pPr>
        <w:pStyle w:val="a3"/>
        <w:spacing w:before="100" w:beforeAutospacing="1" w:after="100" w:afterAutospacing="1" w:line="240" w:lineRule="auto"/>
        <w:ind w:left="425"/>
        <w:jc w:val="center"/>
        <w:rPr>
          <w:rFonts w:ascii="Times New Roman" w:hAnsi="Times New Roman" w:cs="Times New Roman"/>
          <w:sz w:val="24"/>
          <w:szCs w:val="24"/>
          <w:lang w:val="en-US"/>
        </w:rPr>
      </w:pPr>
      <w:r w:rsidRPr="00BB321E">
        <w:rPr>
          <w:rFonts w:ascii="Times New Roman" w:hAnsi="Times New Roman" w:cs="Times New Roman"/>
          <w:sz w:val="24"/>
          <w:szCs w:val="24"/>
          <w:lang w:val="en-US"/>
        </w:rPr>
        <w:t>S                      S</w:t>
      </w:r>
    </w:p>
    <w:p w:rsidR="001D62D2" w:rsidRPr="00BB321E" w:rsidRDefault="001D62D2" w:rsidP="001D62D2">
      <w:pPr>
        <w:pStyle w:val="a3"/>
        <w:spacing w:before="100" w:beforeAutospacing="1" w:after="100" w:afterAutospacing="1" w:line="240" w:lineRule="auto"/>
        <w:ind w:left="425"/>
        <w:jc w:val="center"/>
        <w:rPr>
          <w:rFonts w:ascii="Times New Roman" w:hAnsi="Times New Roman" w:cs="Times New Roman"/>
          <w:color w:val="000000" w:themeColor="text1"/>
          <w:sz w:val="36"/>
          <w:szCs w:val="36"/>
          <w:lang w:val="en-US"/>
        </w:rPr>
      </w:pPr>
      <w:r w:rsidRPr="00BB321E">
        <w:rPr>
          <w:rFonts w:ascii="Times New Roman" w:hAnsi="Times New Roman" w:cs="Times New Roman"/>
          <w:sz w:val="28"/>
          <w:szCs w:val="28"/>
          <w:lang w:val="ru-RU"/>
        </w:rPr>
        <w:t>ЗІІ</w:t>
      </w:r>
      <w:r w:rsidRPr="00BB321E">
        <w:rPr>
          <w:rFonts w:ascii="Times New Roman" w:hAnsi="Times New Roman" w:cs="Times New Roman"/>
          <w:sz w:val="20"/>
          <w:szCs w:val="20"/>
          <w:lang w:val="en-US"/>
        </w:rPr>
        <w:t xml:space="preserve">n = </w:t>
      </w:r>
      <w:r w:rsidRPr="00BB321E">
        <w:rPr>
          <w:rFonts w:ascii="Times New Roman" w:hAnsi="Times New Roman" w:cs="Times New Roman"/>
          <w:color w:val="000000" w:themeColor="text1"/>
          <w:sz w:val="36"/>
          <w:szCs w:val="36"/>
        </w:rPr>
        <w:t>Σ</w:t>
      </w:r>
      <w:r w:rsidRPr="00BB321E">
        <w:rPr>
          <w:rFonts w:ascii="Times New Roman" w:hAnsi="Times New Roman" w:cs="Times New Roman"/>
          <w:sz w:val="32"/>
          <w:szCs w:val="32"/>
          <w:lang w:val="en-US"/>
        </w:rPr>
        <w:t xml:space="preserve"> P</w:t>
      </w:r>
      <w:r w:rsidRPr="00BB321E">
        <w:rPr>
          <w:rFonts w:ascii="Times New Roman" w:hAnsi="Times New Roman" w:cs="Times New Roman"/>
          <w:sz w:val="32"/>
          <w:szCs w:val="32"/>
          <w:vertAlign w:val="subscript"/>
          <w:lang w:val="en-US"/>
        </w:rPr>
        <w:t xml:space="preserve">mn * </w:t>
      </w:r>
      <w:r w:rsidRPr="00BB321E">
        <w:rPr>
          <w:rFonts w:ascii="Times New Roman" w:hAnsi="Times New Roman" w:cs="Times New Roman"/>
          <w:color w:val="000000" w:themeColor="text1"/>
          <w:sz w:val="28"/>
          <w:szCs w:val="28"/>
          <w:lang w:val="ru-RU"/>
        </w:rPr>
        <w:t>ᴠᴷ</w:t>
      </w:r>
      <w:r w:rsidRPr="00BB321E">
        <w:rPr>
          <w:rFonts w:ascii="Times New Roman" w:hAnsi="Times New Roman" w:cs="Times New Roman"/>
          <w:color w:val="000000" w:themeColor="text1"/>
          <w:sz w:val="28"/>
          <w:szCs w:val="28"/>
          <w:lang w:val="en-US"/>
        </w:rPr>
        <w:t xml:space="preserve"> ⁄ </w:t>
      </w:r>
      <w:r w:rsidRPr="00BB321E">
        <w:rPr>
          <w:rFonts w:ascii="Times New Roman" w:hAnsi="Times New Roman" w:cs="Times New Roman"/>
          <w:color w:val="000000" w:themeColor="text1"/>
          <w:sz w:val="36"/>
          <w:szCs w:val="36"/>
        </w:rPr>
        <w:t>Σ</w:t>
      </w:r>
      <w:r w:rsidRPr="00BB321E">
        <w:rPr>
          <w:rFonts w:ascii="Times New Roman" w:hAnsi="Times New Roman" w:cs="Times New Roman"/>
          <w:color w:val="000000" w:themeColor="text1"/>
          <w:sz w:val="28"/>
          <w:szCs w:val="28"/>
          <w:lang w:val="ru-RU"/>
        </w:rPr>
        <w:t>ᴠᴷ</w:t>
      </w:r>
    </w:p>
    <w:p w:rsidR="001D62D2" w:rsidRPr="00BB321E" w:rsidRDefault="001D62D2" w:rsidP="001D62D2">
      <w:pPr>
        <w:pStyle w:val="a3"/>
        <w:spacing w:before="100" w:beforeAutospacing="1" w:after="100" w:afterAutospacing="1" w:line="240" w:lineRule="auto"/>
        <w:ind w:left="425"/>
        <w:jc w:val="center"/>
        <w:rPr>
          <w:rFonts w:ascii="Times New Roman" w:hAnsi="Times New Roman" w:cs="Times New Roman"/>
          <w:sz w:val="24"/>
          <w:szCs w:val="24"/>
          <w:lang w:val="en-US"/>
        </w:rPr>
      </w:pPr>
      <w:r w:rsidRPr="00BB321E">
        <w:rPr>
          <w:rFonts w:ascii="Times New Roman" w:hAnsi="Times New Roman" w:cs="Times New Roman"/>
          <w:sz w:val="24"/>
          <w:szCs w:val="24"/>
          <w:lang w:val="en-US"/>
        </w:rPr>
        <w:t>w                     w</w:t>
      </w:r>
    </w:p>
    <w:p w:rsidR="001D62D2" w:rsidRPr="00BB321E" w:rsidRDefault="001D62D2" w:rsidP="001D62D2">
      <w:pPr>
        <w:pStyle w:val="a3"/>
        <w:spacing w:after="0" w:line="360" w:lineRule="auto"/>
        <w:ind w:left="1758"/>
        <w:jc w:val="both"/>
        <w:rPr>
          <w:rFonts w:ascii="Times New Roman" w:hAnsi="Times New Roman" w:cs="Times New Roman"/>
        </w:rPr>
      </w:pPr>
    </w:p>
    <w:p w:rsidR="001D62D2" w:rsidRPr="00BB321E" w:rsidRDefault="001D62D2" w:rsidP="001D62D2">
      <w:pPr>
        <w:pStyle w:val="a3"/>
        <w:numPr>
          <w:ilvl w:val="0"/>
          <w:numId w:val="25"/>
        </w:numPr>
        <w:spacing w:after="0" w:line="360" w:lineRule="auto"/>
        <w:ind w:left="284" w:hanging="284"/>
        <w:jc w:val="both"/>
        <w:rPr>
          <w:rFonts w:ascii="Times New Roman" w:hAnsi="Times New Roman" w:cs="Times New Roman"/>
          <w:sz w:val="28"/>
          <w:szCs w:val="28"/>
          <w:lang w:val="ru-RU"/>
        </w:rPr>
      </w:pPr>
      <w:r w:rsidRPr="00BB321E">
        <w:rPr>
          <w:rFonts w:ascii="Times New Roman" w:hAnsi="Times New Roman" w:cs="Times New Roman"/>
          <w:sz w:val="28"/>
          <w:szCs w:val="28"/>
        </w:rPr>
        <w:t>створення індексу відбувається шляхом агрегування всіх індексів за</w:t>
      </w:r>
      <w:r w:rsidRPr="00BB321E">
        <w:rPr>
          <w:rFonts w:ascii="Times New Roman" w:hAnsi="Times New Roman" w:cs="Times New Roman"/>
          <w:sz w:val="28"/>
          <w:szCs w:val="28"/>
          <w:lang w:val="ru-RU"/>
        </w:rPr>
        <w:t xml:space="preserve"> формулою</w:t>
      </w:r>
      <w:r w:rsidRPr="00BB321E">
        <w:rPr>
          <w:rFonts w:ascii="Times New Roman" w:hAnsi="Times New Roman" w:cs="Times New Roman"/>
          <w:sz w:val="28"/>
          <w:szCs w:val="28"/>
        </w:rPr>
        <w:t>:</w:t>
      </w:r>
    </w:p>
    <w:p w:rsidR="001D62D2" w:rsidRPr="00BB321E" w:rsidRDefault="001D62D2" w:rsidP="001D62D2">
      <w:pPr>
        <w:pStyle w:val="a3"/>
        <w:spacing w:after="0" w:line="240" w:lineRule="auto"/>
        <w:ind w:left="1758"/>
        <w:jc w:val="center"/>
        <w:rPr>
          <w:rFonts w:ascii="Times New Roman" w:hAnsi="Times New Roman" w:cs="Times New Roman"/>
          <w:position w:val="-30"/>
          <w:lang w:val="ru-RU"/>
        </w:rPr>
      </w:pPr>
      <w:r w:rsidRPr="00BB321E">
        <w:rPr>
          <w:rFonts w:ascii="Times New Roman" w:hAnsi="Times New Roman" w:cs="Times New Roman"/>
          <w:position w:val="-30"/>
          <w:lang w:val="en-US"/>
        </w:rPr>
        <w:t>q</w:t>
      </w:r>
    </w:p>
    <w:p w:rsidR="001D62D2" w:rsidRPr="00BB321E" w:rsidRDefault="001D62D2" w:rsidP="001D62D2">
      <w:pPr>
        <w:pStyle w:val="a3"/>
        <w:spacing w:after="0" w:line="240" w:lineRule="auto"/>
        <w:ind w:left="1758"/>
        <w:jc w:val="center"/>
        <w:rPr>
          <w:rFonts w:ascii="Times New Roman" w:hAnsi="Times New Roman" w:cs="Times New Roman"/>
          <w:color w:val="000000" w:themeColor="text1"/>
          <w:sz w:val="36"/>
          <w:szCs w:val="36"/>
          <w:lang w:val="ru-RU"/>
        </w:rPr>
      </w:pPr>
      <w:r w:rsidRPr="00BB321E">
        <w:rPr>
          <w:rFonts w:ascii="Times New Roman" w:hAnsi="Times New Roman" w:cs="Times New Roman"/>
          <w:sz w:val="28"/>
          <w:szCs w:val="28"/>
          <w:lang w:val="ru-RU"/>
        </w:rPr>
        <w:t xml:space="preserve">ЗІІ = </w:t>
      </w:r>
      <w:r w:rsidRPr="00BB321E">
        <w:rPr>
          <w:rFonts w:ascii="Times New Roman" w:hAnsi="Times New Roman" w:cs="Times New Roman"/>
          <w:color w:val="000000" w:themeColor="text1"/>
          <w:sz w:val="36"/>
          <w:szCs w:val="36"/>
        </w:rPr>
        <w:t>Σ</w:t>
      </w:r>
      <w:r w:rsidRPr="00BB321E">
        <w:rPr>
          <w:rFonts w:ascii="Times New Roman" w:hAnsi="Times New Roman" w:cs="Times New Roman"/>
          <w:sz w:val="28"/>
          <w:szCs w:val="28"/>
          <w:lang w:val="ru-RU"/>
        </w:rPr>
        <w:t>ЗІІ</w:t>
      </w:r>
      <w:r w:rsidRPr="00BB321E">
        <w:rPr>
          <w:rFonts w:ascii="Times New Roman" w:hAnsi="Times New Roman" w:cs="Times New Roman"/>
          <w:sz w:val="28"/>
          <w:szCs w:val="28"/>
          <w:lang w:val="en-US"/>
        </w:rPr>
        <w:t>q</w:t>
      </w:r>
      <w:r w:rsidRPr="00BB321E">
        <w:rPr>
          <w:rFonts w:ascii="Times New Roman" w:hAnsi="Times New Roman" w:cs="Times New Roman"/>
          <w:sz w:val="28"/>
          <w:szCs w:val="28"/>
          <w:lang w:val="ru-RU"/>
        </w:rPr>
        <w:t xml:space="preserve"> ⁄ </w:t>
      </w:r>
      <w:r w:rsidRPr="00BB321E">
        <w:rPr>
          <w:rFonts w:ascii="Times New Roman" w:hAnsi="Times New Roman" w:cs="Times New Roman"/>
          <w:sz w:val="28"/>
          <w:szCs w:val="28"/>
          <w:lang w:val="en-US"/>
        </w:rPr>
        <w:t>Q</w:t>
      </w:r>
    </w:p>
    <w:p w:rsidR="001D62D2" w:rsidRPr="00BB321E" w:rsidRDefault="001D62D2" w:rsidP="001D62D2">
      <w:pPr>
        <w:pStyle w:val="a3"/>
        <w:spacing w:after="0" w:line="240" w:lineRule="auto"/>
        <w:ind w:left="1758"/>
        <w:jc w:val="center"/>
        <w:rPr>
          <w:rFonts w:ascii="Times New Roman" w:hAnsi="Times New Roman" w:cs="Times New Roman"/>
          <w:lang w:val="ru-RU"/>
        </w:rPr>
      </w:pPr>
      <w:r w:rsidRPr="00BB321E">
        <w:rPr>
          <w:rFonts w:ascii="Times New Roman" w:hAnsi="Times New Roman" w:cs="Times New Roman"/>
          <w:lang w:val="en-US"/>
        </w:rPr>
        <w:t>q</w:t>
      </w:r>
    </w:p>
    <w:p w:rsidR="001D62D2" w:rsidRPr="00BB321E" w:rsidRDefault="001D62D2" w:rsidP="001D62D2">
      <w:pPr>
        <w:pStyle w:val="a3"/>
        <w:numPr>
          <w:ilvl w:val="0"/>
          <w:numId w:val="25"/>
        </w:numPr>
        <w:tabs>
          <w:tab w:val="left" w:pos="0"/>
        </w:tabs>
        <w:spacing w:after="0" w:line="360" w:lineRule="auto"/>
        <w:ind w:left="0" w:firstLine="708"/>
        <w:jc w:val="both"/>
        <w:rPr>
          <w:rFonts w:ascii="Times New Roman" w:hAnsi="Times New Roman" w:cs="Times New Roman"/>
          <w:color w:val="00B050"/>
          <w:sz w:val="28"/>
          <w:szCs w:val="28"/>
        </w:rPr>
      </w:pPr>
      <w:r w:rsidRPr="00BB321E">
        <w:rPr>
          <w:rFonts w:ascii="Times New Roman" w:hAnsi="Times New Roman" w:cs="Times New Roman"/>
          <w:sz w:val="28"/>
          <w:szCs w:val="28"/>
        </w:rPr>
        <w:t>завершальним етапом є ран</w:t>
      </w:r>
      <w:r w:rsidRPr="00BB321E">
        <w:rPr>
          <w:rFonts w:ascii="Times New Roman" w:hAnsi="Times New Roman" w:cs="Times New Roman"/>
          <w:sz w:val="28"/>
          <w:szCs w:val="28"/>
          <w:lang w:val="ru-RU"/>
        </w:rPr>
        <w:t>ж</w:t>
      </w:r>
      <w:r w:rsidRPr="00BB321E">
        <w:rPr>
          <w:rFonts w:ascii="Times New Roman" w:hAnsi="Times New Roman" w:cs="Times New Roman"/>
          <w:sz w:val="28"/>
          <w:szCs w:val="28"/>
        </w:rPr>
        <w:t xml:space="preserve">ування, тобто розташування регіонів в рейтингу залежно від отриманих результатів. </w:t>
      </w:r>
    </w:p>
    <w:p w:rsidR="001D62D2" w:rsidRPr="001D62D2" w:rsidRDefault="001D62D2" w:rsidP="001D62D2">
      <w:pPr>
        <w:tabs>
          <w:tab w:val="left" w:pos="0"/>
        </w:tabs>
        <w:spacing w:after="0" w:line="360" w:lineRule="auto"/>
        <w:jc w:val="both"/>
        <w:rPr>
          <w:rFonts w:ascii="Times New Roman" w:hAnsi="Times New Roman" w:cs="Times New Roman"/>
          <w:sz w:val="28"/>
          <w:szCs w:val="28"/>
        </w:rPr>
      </w:pPr>
      <w:r w:rsidRPr="00120EEB">
        <w:rPr>
          <w:rFonts w:ascii="Times New Roman" w:hAnsi="Times New Roman" w:cs="Times New Roman"/>
          <w:sz w:val="28"/>
          <w:szCs w:val="28"/>
        </w:rPr>
        <w:t>Проводиться групування областей з різним рівнем розвитку інновацій.</w:t>
      </w:r>
    </w:p>
    <w:p w:rsidR="009F129A" w:rsidRPr="00170132" w:rsidRDefault="009F129A" w:rsidP="009F129A">
      <w:pPr>
        <w:spacing w:after="0" w:line="360" w:lineRule="auto"/>
        <w:ind w:firstLine="708"/>
        <w:jc w:val="both"/>
        <w:rPr>
          <w:rFonts w:ascii="Times New Roman" w:hAnsi="Times New Roman" w:cs="Times New Roman"/>
          <w:sz w:val="28"/>
          <w:szCs w:val="28"/>
        </w:rPr>
      </w:pPr>
      <w:r w:rsidRPr="00170132">
        <w:rPr>
          <w:rFonts w:ascii="Times New Roman" w:hAnsi="Times New Roman" w:cs="Times New Roman"/>
          <w:i/>
          <w:sz w:val="28"/>
          <w:szCs w:val="28"/>
        </w:rPr>
        <w:t>На четвертому етапі</w:t>
      </w:r>
      <w:r w:rsidRPr="00170132">
        <w:rPr>
          <w:rFonts w:ascii="Times New Roman" w:hAnsi="Times New Roman" w:cs="Times New Roman"/>
          <w:sz w:val="28"/>
          <w:szCs w:val="28"/>
        </w:rPr>
        <w:t xml:space="preserve"> взявши до уваги результатидослідження та проаналізувавши Стратегію розвитку сфери інноваційної діяльності на період до 2030 року розроблену Міністерством освіти і науки України та схвалену Кабінетом міністрів України від 10 липня 2019 року, робиться спроба виявити шляхи розвитку інновацій в Україні та методи активізації інноваційної діяльності.</w:t>
      </w:r>
    </w:p>
    <w:p w:rsidR="00184D18" w:rsidRPr="00D222B4" w:rsidRDefault="009F129A" w:rsidP="00D222B4">
      <w:pPr>
        <w:spacing w:after="0" w:line="360" w:lineRule="auto"/>
        <w:ind w:firstLine="708"/>
        <w:jc w:val="both"/>
        <w:rPr>
          <w:rFonts w:ascii="Times New Roman" w:hAnsi="Times New Roman" w:cs="Times New Roman"/>
          <w:sz w:val="28"/>
          <w:szCs w:val="28"/>
        </w:rPr>
      </w:pPr>
      <w:r w:rsidRPr="00170132">
        <w:rPr>
          <w:rFonts w:ascii="Times New Roman" w:hAnsi="Times New Roman" w:cs="Times New Roman"/>
          <w:i/>
          <w:sz w:val="28"/>
          <w:szCs w:val="28"/>
        </w:rPr>
        <w:t>На п'ятому етапі</w:t>
      </w:r>
      <w:r w:rsidRPr="00170132">
        <w:rPr>
          <w:rFonts w:ascii="Times New Roman" w:hAnsi="Times New Roman" w:cs="Times New Roman"/>
          <w:sz w:val="28"/>
          <w:szCs w:val="28"/>
        </w:rPr>
        <w:t xml:space="preserve"> використовуючи програму географії для 9-го, 10-го та 11-го класу профільного рівня та рівня стандарту затверджену Міністерством освіти і науки України від 23 жовтня 2017 року та набуті знання під час проведення дослідження за тематикою магістерської роботи, виявити шляхи використання результатів досліджен</w:t>
      </w:r>
      <w:r w:rsidR="00364FD0">
        <w:rPr>
          <w:rFonts w:ascii="Times New Roman" w:hAnsi="Times New Roman" w:cs="Times New Roman"/>
          <w:sz w:val="28"/>
          <w:szCs w:val="28"/>
        </w:rPr>
        <w:t>н</w:t>
      </w:r>
      <w:r w:rsidRPr="00170132">
        <w:rPr>
          <w:rFonts w:ascii="Times New Roman" w:hAnsi="Times New Roman" w:cs="Times New Roman"/>
          <w:sz w:val="28"/>
          <w:szCs w:val="28"/>
        </w:rPr>
        <w:t>я інноваційного потенціалу України в шкільному курсі географії</w:t>
      </w:r>
      <w:r w:rsidR="009E7B1F">
        <w:rPr>
          <w:rFonts w:ascii="Times New Roman" w:hAnsi="Times New Roman" w:cs="Times New Roman"/>
          <w:color w:val="000000" w:themeColor="text1"/>
          <w:sz w:val="28"/>
          <w:szCs w:val="28"/>
        </w:rPr>
        <w:t>[7 ;15</w:t>
      </w:r>
      <w:r w:rsidR="00364FD0">
        <w:rPr>
          <w:rFonts w:ascii="Times New Roman" w:hAnsi="Times New Roman" w:cs="Times New Roman"/>
          <w:color w:val="000000" w:themeColor="text1"/>
          <w:sz w:val="28"/>
          <w:szCs w:val="28"/>
        </w:rPr>
        <w:t>]</w:t>
      </w:r>
      <w:r w:rsidRPr="00170132">
        <w:rPr>
          <w:rFonts w:ascii="Times New Roman" w:hAnsi="Times New Roman" w:cs="Times New Roman"/>
          <w:sz w:val="28"/>
          <w:szCs w:val="28"/>
        </w:rPr>
        <w:t>.</w:t>
      </w:r>
    </w:p>
    <w:p w:rsidR="006A69F9" w:rsidRDefault="006A69F9" w:rsidP="00051B94">
      <w:pPr>
        <w:spacing w:after="0" w:line="360" w:lineRule="auto"/>
        <w:ind w:right="-142" w:firstLine="708"/>
        <w:jc w:val="both"/>
        <w:rPr>
          <w:rFonts w:ascii="Times New Roman" w:hAnsi="Times New Roman" w:cs="Times New Roman"/>
          <w:sz w:val="28"/>
          <w:szCs w:val="28"/>
        </w:rPr>
      </w:pPr>
    </w:p>
    <w:p w:rsidR="006A69F9" w:rsidRDefault="006A69F9" w:rsidP="00051B94">
      <w:pPr>
        <w:spacing w:after="0" w:line="360" w:lineRule="auto"/>
        <w:ind w:right="-142" w:firstLine="708"/>
        <w:jc w:val="both"/>
        <w:rPr>
          <w:rFonts w:ascii="Times New Roman" w:hAnsi="Times New Roman" w:cs="Times New Roman"/>
          <w:sz w:val="28"/>
          <w:szCs w:val="28"/>
        </w:rPr>
      </w:pPr>
    </w:p>
    <w:p w:rsidR="006A69F9" w:rsidRDefault="006A69F9" w:rsidP="00051B94">
      <w:pPr>
        <w:spacing w:after="0" w:line="360" w:lineRule="auto"/>
        <w:ind w:right="-142" w:firstLine="708"/>
        <w:jc w:val="both"/>
        <w:rPr>
          <w:rFonts w:ascii="Times New Roman" w:hAnsi="Times New Roman" w:cs="Times New Roman"/>
          <w:sz w:val="28"/>
          <w:szCs w:val="28"/>
        </w:rPr>
      </w:pPr>
    </w:p>
    <w:p w:rsidR="006A69F9" w:rsidRDefault="006A69F9" w:rsidP="00051B94">
      <w:pPr>
        <w:spacing w:after="0" w:line="360" w:lineRule="auto"/>
        <w:ind w:right="-142" w:firstLine="708"/>
        <w:jc w:val="both"/>
        <w:rPr>
          <w:rFonts w:ascii="Times New Roman" w:hAnsi="Times New Roman" w:cs="Times New Roman"/>
          <w:sz w:val="28"/>
          <w:szCs w:val="28"/>
        </w:rPr>
      </w:pPr>
    </w:p>
    <w:p w:rsidR="00051B94" w:rsidRPr="006A69F9" w:rsidRDefault="006A69F9" w:rsidP="006A69F9">
      <w:pPr>
        <w:spacing w:after="0" w:line="360" w:lineRule="auto"/>
        <w:ind w:right="-142"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 до розділу І:</w:t>
      </w:r>
    </w:p>
    <w:p w:rsidR="00051B94" w:rsidRPr="00051B94" w:rsidRDefault="00051B94" w:rsidP="00051B94">
      <w:pPr>
        <w:pStyle w:val="a3"/>
        <w:numPr>
          <w:ilvl w:val="0"/>
          <w:numId w:val="48"/>
        </w:numPr>
        <w:spacing w:after="0" w:line="360" w:lineRule="auto"/>
        <w:ind w:left="0" w:right="-142" w:firstLine="0"/>
        <w:jc w:val="both"/>
        <w:rPr>
          <w:rFonts w:ascii="Times New Roman" w:hAnsi="Times New Roman" w:cs="Times New Roman"/>
          <w:sz w:val="28"/>
          <w:szCs w:val="28"/>
        </w:rPr>
      </w:pPr>
      <w:r w:rsidRPr="00051B94">
        <w:rPr>
          <w:rFonts w:ascii="Times New Roman" w:hAnsi="Times New Roman" w:cs="Times New Roman"/>
          <w:sz w:val="28"/>
          <w:szCs w:val="28"/>
        </w:rPr>
        <w:t>Поняття «інновації» та «інноваційний потенціал» пройшли довгу дорогу становлення та переосмислення багатьма вченими, їх суть та наповнення кожен науковець розуміє по-своєму, проте спільним для всіх є розуміння того що активний розвиток соціальної сфери та економіки, неможливий без винайдення та провадження інновацій й звісно визнання того, що інноваційний потенціал будь я</w:t>
      </w:r>
      <w:r w:rsidR="002C1505">
        <w:rPr>
          <w:rFonts w:ascii="Times New Roman" w:hAnsi="Times New Roman" w:cs="Times New Roman"/>
          <w:sz w:val="28"/>
          <w:szCs w:val="28"/>
        </w:rPr>
        <w:t>кої держави, та його ефективне</w:t>
      </w:r>
      <w:r w:rsidRPr="00051B94">
        <w:rPr>
          <w:rFonts w:ascii="Times New Roman" w:hAnsi="Times New Roman" w:cs="Times New Roman"/>
          <w:sz w:val="28"/>
          <w:szCs w:val="28"/>
        </w:rPr>
        <w:t xml:space="preserve"> і раціональне використання є вагомою складовою активного і успішного розвитку соціально-економічної системи країни</w:t>
      </w:r>
      <w:r w:rsidR="002C1505">
        <w:rPr>
          <w:rFonts w:ascii="Times New Roman" w:hAnsi="Times New Roman" w:cs="Times New Roman"/>
          <w:sz w:val="28"/>
          <w:szCs w:val="28"/>
        </w:rPr>
        <w:t>.</w:t>
      </w:r>
    </w:p>
    <w:p w:rsidR="00051B94" w:rsidRPr="00051B94" w:rsidRDefault="00051B94" w:rsidP="00051B94">
      <w:pPr>
        <w:pStyle w:val="a3"/>
        <w:numPr>
          <w:ilvl w:val="0"/>
          <w:numId w:val="48"/>
        </w:numPr>
        <w:spacing w:after="0" w:line="360" w:lineRule="auto"/>
        <w:ind w:left="0" w:firstLine="0"/>
        <w:jc w:val="both"/>
        <w:rPr>
          <w:rFonts w:ascii="Times New Roman" w:hAnsi="Times New Roman" w:cs="Times New Roman"/>
          <w:sz w:val="28"/>
          <w:szCs w:val="28"/>
        </w:rPr>
      </w:pPr>
      <w:r w:rsidRPr="00051B94">
        <w:rPr>
          <w:rFonts w:ascii="Times New Roman" w:hAnsi="Times New Roman" w:cs="Times New Roman"/>
          <w:color w:val="000000" w:themeColor="text1"/>
          <w:sz w:val="28"/>
          <w:szCs w:val="28"/>
        </w:rPr>
        <w:t>Для дослідження інноваційного потенціалу соціально-економічної системи (на прикладі України) детально проаналіз</w:t>
      </w:r>
      <w:r w:rsidR="002C1505">
        <w:rPr>
          <w:rFonts w:ascii="Times New Roman" w:hAnsi="Times New Roman" w:cs="Times New Roman"/>
          <w:color w:val="000000" w:themeColor="text1"/>
          <w:sz w:val="28"/>
          <w:szCs w:val="28"/>
        </w:rPr>
        <w:t>ованонаукові праці</w:t>
      </w:r>
      <w:r w:rsidRPr="00051B94">
        <w:rPr>
          <w:rFonts w:ascii="Times New Roman" w:hAnsi="Times New Roman" w:cs="Times New Roman"/>
          <w:color w:val="000000" w:themeColor="text1"/>
          <w:sz w:val="28"/>
          <w:szCs w:val="28"/>
        </w:rPr>
        <w:t xml:space="preserve"> вітчизняних та закордонних авторів, статистичну інформацію Державної служби статистики України, використа</w:t>
      </w:r>
      <w:r w:rsidR="002C1505">
        <w:rPr>
          <w:rFonts w:ascii="Times New Roman" w:hAnsi="Times New Roman" w:cs="Times New Roman"/>
          <w:color w:val="000000" w:themeColor="text1"/>
          <w:sz w:val="28"/>
          <w:szCs w:val="28"/>
        </w:rPr>
        <w:t>но</w:t>
      </w:r>
      <w:r w:rsidRPr="00051B94">
        <w:rPr>
          <w:rFonts w:ascii="Times New Roman" w:hAnsi="Times New Roman" w:cs="Times New Roman"/>
          <w:color w:val="000000" w:themeColor="text1"/>
          <w:sz w:val="28"/>
          <w:szCs w:val="28"/>
        </w:rPr>
        <w:t xml:space="preserve"> широке коло методів для </w:t>
      </w:r>
      <w:r w:rsidR="002C1505">
        <w:rPr>
          <w:rFonts w:ascii="Times New Roman" w:hAnsi="Times New Roman" w:cs="Times New Roman"/>
          <w:color w:val="000000" w:themeColor="text1"/>
          <w:sz w:val="28"/>
          <w:szCs w:val="28"/>
        </w:rPr>
        <w:t>поглибленого</w:t>
      </w:r>
      <w:r w:rsidRPr="00051B94">
        <w:rPr>
          <w:rFonts w:ascii="Times New Roman" w:hAnsi="Times New Roman" w:cs="Times New Roman"/>
          <w:color w:val="000000" w:themeColor="text1"/>
          <w:sz w:val="28"/>
          <w:szCs w:val="28"/>
        </w:rPr>
        <w:t xml:space="preserve"> розуміння </w:t>
      </w:r>
      <w:r w:rsidR="002C1505">
        <w:rPr>
          <w:rFonts w:ascii="Times New Roman" w:hAnsi="Times New Roman" w:cs="Times New Roman"/>
          <w:color w:val="000000" w:themeColor="text1"/>
          <w:sz w:val="28"/>
          <w:szCs w:val="28"/>
        </w:rPr>
        <w:t>даного</w:t>
      </w:r>
      <w:r w:rsidRPr="00051B94">
        <w:rPr>
          <w:rFonts w:ascii="Times New Roman" w:hAnsi="Times New Roman" w:cs="Times New Roman"/>
          <w:color w:val="000000" w:themeColor="text1"/>
          <w:sz w:val="28"/>
          <w:szCs w:val="28"/>
        </w:rPr>
        <w:t xml:space="preserve"> питання. </w:t>
      </w:r>
    </w:p>
    <w:p w:rsidR="00051B94" w:rsidRPr="0000263E" w:rsidRDefault="00051B94" w:rsidP="00051B94">
      <w:pPr>
        <w:spacing w:line="360" w:lineRule="auto"/>
        <w:jc w:val="both"/>
        <w:rPr>
          <w:rFonts w:ascii="Times New Roman" w:hAnsi="Times New Roman" w:cs="Times New Roman"/>
          <w:sz w:val="28"/>
          <w:szCs w:val="28"/>
        </w:rPr>
      </w:pPr>
    </w:p>
    <w:p w:rsidR="00184D18" w:rsidRDefault="00184D18" w:rsidP="00051B94">
      <w:pPr>
        <w:spacing w:after="0" w:line="360" w:lineRule="auto"/>
        <w:jc w:val="both"/>
        <w:rPr>
          <w:rFonts w:ascii="Times New Roman" w:hAnsi="Times New Roman" w:cs="Times New Roman"/>
          <w:b/>
          <w:sz w:val="28"/>
          <w:szCs w:val="28"/>
        </w:rPr>
      </w:pPr>
    </w:p>
    <w:p w:rsidR="009F129A" w:rsidRDefault="009F129A"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051B94" w:rsidRDefault="00051B94" w:rsidP="00D222B4">
      <w:pPr>
        <w:spacing w:after="0" w:line="360" w:lineRule="auto"/>
        <w:rPr>
          <w:rFonts w:ascii="Times New Roman" w:hAnsi="Times New Roman" w:cs="Times New Roman"/>
          <w:b/>
          <w:sz w:val="28"/>
          <w:szCs w:val="28"/>
        </w:rPr>
      </w:pPr>
    </w:p>
    <w:p w:rsidR="002C1505" w:rsidRDefault="002C1505" w:rsidP="0083235D">
      <w:pPr>
        <w:spacing w:after="0" w:line="360" w:lineRule="auto"/>
        <w:jc w:val="center"/>
        <w:rPr>
          <w:rFonts w:ascii="Times New Roman" w:hAnsi="Times New Roman" w:cs="Times New Roman"/>
          <w:b/>
          <w:color w:val="000000" w:themeColor="text1"/>
          <w:sz w:val="28"/>
          <w:szCs w:val="28"/>
        </w:rPr>
      </w:pPr>
    </w:p>
    <w:p w:rsidR="009F129A" w:rsidRPr="0083235D" w:rsidRDefault="0083235D" w:rsidP="0083235D">
      <w:pPr>
        <w:spacing w:after="0" w:line="360" w:lineRule="auto"/>
        <w:jc w:val="center"/>
        <w:rPr>
          <w:rFonts w:ascii="Times New Roman" w:hAnsi="Times New Roman" w:cs="Times New Roman"/>
          <w:b/>
          <w:color w:val="000000" w:themeColor="text1"/>
          <w:sz w:val="28"/>
          <w:szCs w:val="28"/>
        </w:rPr>
      </w:pPr>
      <w:r w:rsidRPr="00F346DF">
        <w:rPr>
          <w:rFonts w:ascii="Times New Roman" w:hAnsi="Times New Roman" w:cs="Times New Roman"/>
          <w:b/>
          <w:color w:val="000000" w:themeColor="text1"/>
          <w:sz w:val="28"/>
          <w:szCs w:val="28"/>
        </w:rPr>
        <w:lastRenderedPageBreak/>
        <w:t>РОЗДІЛ ІІ. ІННОВАЦІЙНИЙ ПОТЕНЦІАЛ СОЦІАЛЬНО-ЕКОНОМІЧНИХ СИСТЕМ</w:t>
      </w:r>
    </w:p>
    <w:p w:rsidR="009F129A" w:rsidRDefault="009F129A" w:rsidP="009F129A">
      <w:pPr>
        <w:ind w:right="-142"/>
        <w:jc w:val="center"/>
        <w:rPr>
          <w:rFonts w:ascii="Times New Roman" w:hAnsi="Times New Roman" w:cs="Times New Roman"/>
          <w:b/>
          <w:sz w:val="28"/>
          <w:szCs w:val="28"/>
        </w:rPr>
      </w:pPr>
      <w:r w:rsidRPr="00EA46C0">
        <w:rPr>
          <w:rFonts w:ascii="Times New Roman" w:hAnsi="Times New Roman" w:cs="Times New Roman"/>
          <w:b/>
          <w:sz w:val="28"/>
          <w:szCs w:val="28"/>
        </w:rPr>
        <w:t>2.1. Становле</w:t>
      </w:r>
      <w:r>
        <w:rPr>
          <w:rFonts w:ascii="Times New Roman" w:hAnsi="Times New Roman" w:cs="Times New Roman"/>
          <w:b/>
          <w:sz w:val="28"/>
          <w:szCs w:val="28"/>
        </w:rPr>
        <w:t>ння і розвиток теорії інновації</w:t>
      </w:r>
    </w:p>
    <w:p w:rsidR="009F129A" w:rsidRPr="00014574" w:rsidRDefault="009F129A" w:rsidP="001E6B6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Становлення  теорії інноваційрозпочалосяз середини Х</w:t>
      </w:r>
      <w:r>
        <w:rPr>
          <w:rFonts w:ascii="Times New Roman" w:hAnsi="Times New Roman" w:cs="Times New Roman"/>
          <w:sz w:val="28"/>
          <w:szCs w:val="28"/>
          <w:lang w:val="en-US"/>
        </w:rPr>
        <w:t>V</w:t>
      </w:r>
      <w:r>
        <w:rPr>
          <w:rFonts w:ascii="Times New Roman" w:hAnsi="Times New Roman" w:cs="Times New Roman"/>
          <w:sz w:val="28"/>
          <w:szCs w:val="28"/>
        </w:rPr>
        <w:t>ІІІ століття і триває до тепер</w:t>
      </w:r>
      <w:r w:rsidR="001E6B68">
        <w:rPr>
          <w:rFonts w:ascii="Times New Roman" w:hAnsi="Times New Roman" w:cs="Times New Roman"/>
          <w:sz w:val="28"/>
          <w:szCs w:val="28"/>
        </w:rPr>
        <w:t xml:space="preserve"> (Додаток А)</w:t>
      </w:r>
      <w:r>
        <w:rPr>
          <w:rFonts w:ascii="Times New Roman" w:hAnsi="Times New Roman" w:cs="Times New Roman"/>
          <w:sz w:val="28"/>
          <w:szCs w:val="28"/>
        </w:rPr>
        <w:t>. Саме у Х</w:t>
      </w:r>
      <w:r>
        <w:rPr>
          <w:rFonts w:ascii="Times New Roman" w:hAnsi="Times New Roman" w:cs="Times New Roman"/>
          <w:sz w:val="28"/>
          <w:szCs w:val="28"/>
          <w:lang w:val="en-US"/>
        </w:rPr>
        <w:t>V</w:t>
      </w:r>
      <w:r>
        <w:rPr>
          <w:rFonts w:ascii="Times New Roman" w:hAnsi="Times New Roman" w:cs="Times New Roman"/>
          <w:sz w:val="28"/>
          <w:szCs w:val="28"/>
        </w:rPr>
        <w:t>ІІІ столітті Адам Сміт підготував роботу під назвою «Дослідження про природу та причини багатства народів», у якій зазначав рольтехнологічних інновацій у розвитку економік держав.Також він звернув увагу на те, що більшість нововведеньпідготовлено простими робітниками, які таким чином намагалися підвищити свою заробітну платню.</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У той же час Ж.Б. Сей висловив думку, що головним складником успішного економічного розвитку є сам підприємець, Д. Рікардо дотримувався думки про важливість машин, Дж. С. Мілль приділяв найбільшої уваги інноваційним технологія та їх успішному використанню, Г. Тард висловив думку, що головним пунктом успішного розвитку підприємства є новаторство, нові ідеї, хоча на той час його висловлювання не отримало підтримки наукового співтовариства.</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Поняття інновація у науковий обіг ввів Й. Шумпетер, під яким він розумів введення чогось принципово нового на виробництві та комбінацію старого, що покращує сам процес виробництва. У 1912 році цей термін був взятий на озброєння економістами, навіть у такому досить широкому значенні.</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Значний розвиток теорії інновацій припадає на 1960-ті роки, коли інноваційний розвиток таких країн як Японії, США, СРСР перевершили всі очікування економістів. В цей час виходить праця Р. Солоу</w:t>
      </w:r>
      <w:r w:rsidRPr="00F71D70">
        <w:rPr>
          <w:rFonts w:ascii="Times New Roman" w:hAnsi="Times New Roman" w:cs="Times New Roman"/>
          <w:sz w:val="28"/>
          <w:szCs w:val="28"/>
        </w:rPr>
        <w:t>«Технічні зміни та агрегована виробнича функція»</w:t>
      </w:r>
      <w:r>
        <w:rPr>
          <w:rFonts w:ascii="Times New Roman" w:hAnsi="Times New Roman" w:cs="Times New Roman"/>
          <w:sz w:val="28"/>
          <w:szCs w:val="28"/>
        </w:rPr>
        <w:t xml:space="preserve"> у якій детально описано та охарактеризовано вплив нового вагомого чинника – інновацій.</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Становлення сучасних уявлень про роль інновацій пройшло довгий час, заслуга в цьому всіх науковців, яких цікавили причини економічного зростання певних країн чи господарств. Сьогодн</w:t>
      </w:r>
      <w:r w:rsidR="007F01F6">
        <w:rPr>
          <w:rFonts w:ascii="Times New Roman" w:hAnsi="Times New Roman" w:cs="Times New Roman"/>
          <w:sz w:val="28"/>
          <w:szCs w:val="28"/>
        </w:rPr>
        <w:t>і</w:t>
      </w:r>
      <w:r>
        <w:rPr>
          <w:rFonts w:ascii="Times New Roman" w:hAnsi="Times New Roman" w:cs="Times New Roman"/>
          <w:sz w:val="28"/>
          <w:szCs w:val="28"/>
        </w:rPr>
        <w:t>шні уявлення про важливість науки і вдосконалень є результатом кропіткої роботи як закордонних так і вітчизняних науковців.</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ab/>
        <w:t>Дослідження у даному напрямку призвели до формування теорій інноваційного розвитку:</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Теорія циклічних економічних криз вперше була описана К. Марксом.У своїх роботах він зазначав, що розширення виробництва вимагає вкладання в нього капіталу, циклічність пояснюється довготривалістю основного капіталу вкладеного у справу (10-13 років).</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Введення інновацій є основою успішного розвитку виробництва. Проте чим далі</w:t>
      </w:r>
      <w:r w:rsidR="00120EEB">
        <w:rPr>
          <w:rFonts w:ascii="Times New Roman" w:hAnsi="Times New Roman" w:cs="Times New Roman"/>
          <w:sz w:val="28"/>
          <w:szCs w:val="28"/>
        </w:rPr>
        <w:t>,</w:t>
      </w:r>
      <w:r>
        <w:rPr>
          <w:rFonts w:ascii="Times New Roman" w:hAnsi="Times New Roman" w:cs="Times New Roman"/>
          <w:sz w:val="28"/>
          <w:szCs w:val="28"/>
        </w:rPr>
        <w:t xml:space="preserve"> тим ці нововведення стають ординарнішими, що призводить до криз</w:t>
      </w:r>
      <w:r w:rsidR="00120EEB">
        <w:rPr>
          <w:rFonts w:ascii="Times New Roman" w:hAnsi="Times New Roman" w:cs="Times New Roman"/>
          <w:sz w:val="28"/>
          <w:szCs w:val="28"/>
        </w:rPr>
        <w:t>и</w:t>
      </w:r>
      <w:r>
        <w:rPr>
          <w:rFonts w:ascii="Times New Roman" w:hAnsi="Times New Roman" w:cs="Times New Roman"/>
          <w:sz w:val="28"/>
          <w:szCs w:val="28"/>
        </w:rPr>
        <w:t xml:space="preserve">. Всі інновації покликані </w:t>
      </w:r>
      <w:r w:rsidR="00120EEB">
        <w:rPr>
          <w:rFonts w:ascii="Times New Roman" w:hAnsi="Times New Roman" w:cs="Times New Roman"/>
          <w:sz w:val="28"/>
          <w:szCs w:val="28"/>
        </w:rPr>
        <w:t>с</w:t>
      </w:r>
      <w:r>
        <w:rPr>
          <w:rFonts w:ascii="Times New Roman" w:hAnsi="Times New Roman" w:cs="Times New Roman"/>
          <w:sz w:val="28"/>
          <w:szCs w:val="28"/>
        </w:rPr>
        <w:t>простити виробництво, зробити його більш економним, це часто призводить до зростання безробіття. Згодом відбувається підвищення рівня та перерозподіл фінансів, що веде до завершення середньострокового економічного циклу розвитку.</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Як і К. Маркс, М. Туган-Барановський розглядав циклічність, як наслідок зовнішніх чинників, які ведуть до змін всередині системи. І. Л. Гельфанд виділяв три періоди циклу «економічної експансії, спаду і застою».Він ввів таке поняття як «довгі хвилі» для характеристики впливу зовнішніх чинників на розвиток економіки і запровадження нового. Економічний підйом ХХ століття він пояснював введенням інновацій, які значно покращили виробництво.</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С. де Вольф підтримував думки К. Маркса про важливість основного капіталу, але при цьому він звертав увагуна важливість розвитку і вкладання коштів в інфраструктуру. Виділяв 5 циклічних криз, які проходять протягом циклу тривалістю 40 років.</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У праці «Великі цикли економічної кон’ю</w:t>
      </w:r>
      <w:r w:rsidR="00120EEB">
        <w:rPr>
          <w:rFonts w:ascii="Times New Roman" w:hAnsi="Times New Roman" w:cs="Times New Roman"/>
          <w:sz w:val="28"/>
          <w:szCs w:val="28"/>
        </w:rPr>
        <w:t>н</w:t>
      </w:r>
      <w:r>
        <w:rPr>
          <w:rFonts w:ascii="Times New Roman" w:hAnsi="Times New Roman" w:cs="Times New Roman"/>
          <w:sz w:val="28"/>
          <w:szCs w:val="28"/>
        </w:rPr>
        <w:t>ктури» М. Кондратьєвим описані цикли тривалістю 50-55 років. Він є автором теорії «довгих хвиль». Вчений зазначав, що утворення інновацій і вдосконалень відбувається не поступово, а стрибками і ці стрибки є основою великих економічних циклів кон’ю</w:t>
      </w:r>
      <w:r w:rsidR="00120EEB">
        <w:rPr>
          <w:rFonts w:ascii="Times New Roman" w:hAnsi="Times New Roman" w:cs="Times New Roman"/>
          <w:sz w:val="28"/>
          <w:szCs w:val="28"/>
        </w:rPr>
        <w:t>н</w:t>
      </w:r>
      <w:r>
        <w:rPr>
          <w:rFonts w:ascii="Times New Roman" w:hAnsi="Times New Roman" w:cs="Times New Roman"/>
          <w:sz w:val="28"/>
          <w:szCs w:val="28"/>
        </w:rPr>
        <w:t xml:space="preserve">ктури, згодом  такі цикли назвуть циклами Кондратьєва. Вчений приділяє увагу внутрішнім довготривалим коливанням, які утворюються через потреби виробництва у створенні умов сприятливих для введення інновацій.Він вважав, що науково-технічний прогрес є не зовнішнім фактором, а  внутрішнім, </w:t>
      </w:r>
      <w:r>
        <w:rPr>
          <w:rFonts w:ascii="Times New Roman" w:hAnsi="Times New Roman" w:cs="Times New Roman"/>
          <w:sz w:val="28"/>
          <w:szCs w:val="28"/>
        </w:rPr>
        <w:lastRenderedPageBreak/>
        <w:t>вбудованим в економіку держави. Виникнення інновацій пов’язував із застарінням технологій, потребі в нових, здешевленні введення нових технологій, що підштовхує підприємців до ризику. Використання нововведень напочатку відбувається інтенсивним шляхом, а на найбільшому своєму підйомі вичерпує запаси капіталу і починає розвиватися екстенсивним шляхом. Процес є циклічним і не виникає спонтанно. М. Кондратьєв описував хвилеподібні коливання, як відхилення від бажань ринку до підтримки стабільності. Вчений виділяв такі види рівноваги:</w:t>
      </w:r>
    </w:p>
    <w:p w:rsidR="009F129A" w:rsidRDefault="009F129A" w:rsidP="009F129A">
      <w:pPr>
        <w:pStyle w:val="a3"/>
        <w:numPr>
          <w:ilvl w:val="0"/>
          <w:numId w:val="5"/>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«першого порядку» -  рівновага між попитом і пропозицією, яка виникає через короткі коливання 3-3</w:t>
      </w:r>
      <w:r w:rsidRPr="00E81457">
        <w:rPr>
          <w:rFonts w:ascii="Times New Roman" w:hAnsi="Times New Roman" w:cs="Times New Roman"/>
          <w:sz w:val="28"/>
          <w:szCs w:val="28"/>
        </w:rPr>
        <w:t>,</w:t>
      </w:r>
      <w:r>
        <w:rPr>
          <w:rFonts w:ascii="Times New Roman" w:hAnsi="Times New Roman" w:cs="Times New Roman"/>
          <w:sz w:val="28"/>
          <w:szCs w:val="28"/>
        </w:rPr>
        <w:t>5 роки;</w:t>
      </w:r>
    </w:p>
    <w:p w:rsidR="009F129A" w:rsidRDefault="009F129A" w:rsidP="009F129A">
      <w:pPr>
        <w:pStyle w:val="a3"/>
        <w:numPr>
          <w:ilvl w:val="0"/>
          <w:numId w:val="5"/>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«другого порядку» -  рівновага пов’язана з циклами середньої тривалості (5-7 років), досягається шляхом встановлення цін у виробництві під час розподілу капіталів;</w:t>
      </w:r>
    </w:p>
    <w:p w:rsidR="009F129A" w:rsidRDefault="009F129A" w:rsidP="009F129A">
      <w:pPr>
        <w:pStyle w:val="a3"/>
        <w:numPr>
          <w:ilvl w:val="0"/>
          <w:numId w:val="5"/>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«третього порядку» - інфраструктура, промислові будівлі, робоча сила складають основу капітальних благ, даний цикл довготриваліший за попередні (40-60 років).</w:t>
      </w:r>
    </w:p>
    <w:p w:rsidR="009F129A" w:rsidRDefault="009F129A" w:rsidP="009F129A">
      <w:pPr>
        <w:pStyle w:val="a3"/>
        <w:spacing w:after="0" w:line="360" w:lineRule="auto"/>
        <w:ind w:left="0" w:right="-142" w:firstLine="360"/>
        <w:jc w:val="both"/>
        <w:rPr>
          <w:rFonts w:ascii="Times New Roman" w:hAnsi="Times New Roman" w:cs="Times New Roman"/>
          <w:sz w:val="28"/>
          <w:szCs w:val="28"/>
        </w:rPr>
      </w:pPr>
      <w:r>
        <w:rPr>
          <w:rFonts w:ascii="Times New Roman" w:hAnsi="Times New Roman" w:cs="Times New Roman"/>
          <w:sz w:val="28"/>
          <w:szCs w:val="28"/>
        </w:rPr>
        <w:t>Відповідно до теорії інноваційного розвитку Й. Шумпетера,  причиною довгих хвиль є зосередження інновацій в певних галузях, а тому введення одного, головного нововведення спричиняє появу нових, які не є настільки ж вагомими але вдосконалюють старі процеси. Вчений розробив класифікацію хвиль, поклавши в основу ключову особливість кожної:</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1790-1840 роки (активна механізація текстильної промисловості);</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1840-1890 роки (застосування парового двигуна, розвиток залізничного транспорту);</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1890-1940 роки (широке запровадження електрики, розвиток чорної металургії);</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1940-1990 роки (широке застосування нафти та продуктів її переробки).</w:t>
      </w:r>
    </w:p>
    <w:p w:rsidR="009F129A" w:rsidRDefault="009F129A" w:rsidP="009F129A">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ab/>
        <w:t>Науковці виділили ще дві хвилі, перша пов’язана з комп’ютерами та їх широким вжитком після 1990 року, друга пов’язана з нано- та біотехнологіями -триває і нині.</w:t>
      </w:r>
    </w:p>
    <w:p w:rsidR="009F129A" w:rsidRDefault="009F129A" w:rsidP="009F129A">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lastRenderedPageBreak/>
        <w:tab/>
        <w:t>Аналіз даної класифікації показує, що нове не виникає на пустому місці і повністю не витісняє старе, але стає вирішальним, домінуючим на певний період.</w:t>
      </w:r>
    </w:p>
    <w:p w:rsidR="009F129A" w:rsidRDefault="009F129A" w:rsidP="009F129A">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ab/>
        <w:t>Ще однією заслугою вченого є пояснення, чому нові підприємства із новими технологіями з’являються у певний період у великій кількості, а в інші періоди їх немає. Адже вчений притримувався думки про нерівномірність утворення інновацій. Причина у тому, що підприємці-новатори швидко використовують ресурс, який тільки-но з′явився, при цьому людей із сильним характером і здібностями до підприємництва небагато, але як тільки вони починають успішно застосовувати нововведення, решта їх наслідує.</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В подальшому погляди Й. Шумпетера розвивали низка вчених.Його думка про важливість інновацій, їх особливість як принципово нових процесів і товарів, про циклічність розвитку і особливості циклів вплинули на становлення теорії інновацій у майбутньому</w:t>
      </w:r>
      <w:r w:rsidR="009E7B1F">
        <w:rPr>
          <w:rFonts w:ascii="Times New Roman" w:hAnsi="Times New Roman" w:cs="Times New Roman"/>
          <w:color w:val="000000" w:themeColor="text1"/>
          <w:sz w:val="28"/>
          <w:szCs w:val="28"/>
        </w:rPr>
        <w:t>[11</w:t>
      </w:r>
      <w:r w:rsidR="00AD6AD7">
        <w:rPr>
          <w:rFonts w:ascii="Times New Roman" w:hAnsi="Times New Roman" w:cs="Times New Roman"/>
          <w:color w:val="000000" w:themeColor="text1"/>
          <w:sz w:val="28"/>
          <w:szCs w:val="28"/>
        </w:rPr>
        <w:t>, с. 265-268]</w:t>
      </w:r>
      <w:r>
        <w:rPr>
          <w:rFonts w:ascii="Times New Roman" w:hAnsi="Times New Roman" w:cs="Times New Roman"/>
          <w:sz w:val="28"/>
          <w:szCs w:val="28"/>
        </w:rPr>
        <w:t>.</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Неокласична теорія нововведень Герхарда Менша, свідчить, що кожна держава в певний період свого розвитку переживає кризу, вихід із якої можливий за рахунок введення нових технологій. Він вважав, що періоди криз і піднесень постійно повторюються у розвитку будь-якої економіки. Г. Менш виділяв групи технологій: базисні іпсевдоінновації. Перші здійснюють переворот у виробництві, вимагають від працівників перекваліфікації, поділяються на технологічні (створюють нові технології та ринки) і нетехнологічні (пов’язані з поліпшенням соціальної сфери), друга група покращує першу. Обидві групи існують у періодах криз і піднесень, і збігаються з хвилями М. Кондратьєва.Кризи в економіці пов’язував з відсутністю базисних інновацій. Вважав, що погіршення фінансового становища фірм сприяє їх більш активному використанню інновацій і навпаки, коли ситуація стабільна нове не вводиться через загрози ризиків.</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 xml:space="preserve">Циклічність введення інновацій Г. Менш пояснив особливостями ринкової економіки, а саме те, що підприємець вводить у виробництво нове лише за великої потреби, або у випадкускорочення прибутків.Вчений охарактеризував </w:t>
      </w:r>
      <w:r>
        <w:rPr>
          <w:rFonts w:ascii="Times New Roman" w:hAnsi="Times New Roman" w:cs="Times New Roman"/>
          <w:sz w:val="28"/>
          <w:szCs w:val="28"/>
        </w:rPr>
        <w:lastRenderedPageBreak/>
        <w:t>переливність появи інновацій, виникнення базисних інновацій, які впливають на економіку.</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Прибічником даної теорії був Р.Фостер, який у своїй праці «Оновлення виробництва. Атакуючі виграють» радив підприємцям стратегічно накопичувати інновації шляхом наукових досліджень.</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Саймон-СмітКузнець вважав, що у застосуванні інновацій немає жодної  послідовності, тобто циклічності. Виникнення економічних циклів він пов’язує зі змінами зовнішніх факторів (економічної, геополітичної ситуації), але при цьому наполягає на тому, що всі вони виникають спонтанно під час дії сприятливих чинників та наявності ресурсів.</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Прибічниками концепції формування технологічних систем і дифузії нововведень були К. Фрімен, Дж. Кларк, Л. Суїте. Вчені дотримувались думки, що економічний розвиток залежить від застосування інновацій, а саме утворення базисних технологій,а нерівномірність розвитку пов’язана із застарілими технологіями в одній країні і початком введення цієї ж технології в іншій. Поширення технологій пов’язане з ринковою економікою, тобто бажанням збільшити прибутки. Ці ж вчені на основі власних поглядів ввели термін технологічної системи, як сукупності тісно пов’язаних між собою інновацій</w:t>
      </w:r>
      <w:r w:rsidR="00AD6AD7">
        <w:rPr>
          <w:rFonts w:ascii="Times New Roman" w:hAnsi="Times New Roman" w:cs="Times New Roman"/>
          <w:color w:val="000000" w:themeColor="text1"/>
          <w:sz w:val="28"/>
          <w:szCs w:val="28"/>
        </w:rPr>
        <w:t>[</w:t>
      </w:r>
      <w:r w:rsidR="009E7B1F">
        <w:rPr>
          <w:rFonts w:ascii="Times New Roman" w:hAnsi="Times New Roman" w:cs="Times New Roman"/>
          <w:color w:val="000000" w:themeColor="text1"/>
          <w:sz w:val="28"/>
          <w:szCs w:val="28"/>
        </w:rPr>
        <w:t>3</w:t>
      </w:r>
      <w:r w:rsidR="00AD6AD7">
        <w:rPr>
          <w:rFonts w:ascii="Times New Roman" w:hAnsi="Times New Roman" w:cs="Times New Roman"/>
          <w:color w:val="000000" w:themeColor="text1"/>
          <w:sz w:val="28"/>
          <w:szCs w:val="28"/>
        </w:rPr>
        <w:t>, с. 98-100]</w:t>
      </w:r>
      <w:r w:rsidR="00AD6AD7" w:rsidRPr="005E3322">
        <w:rPr>
          <w:rFonts w:ascii="Times New Roman" w:hAnsi="Times New Roman" w:cs="Times New Roman"/>
          <w:sz w:val="28"/>
          <w:szCs w:val="28"/>
        </w:rPr>
        <w:t>.</w:t>
      </w:r>
    </w:p>
    <w:p w:rsidR="009F129A" w:rsidRPr="004F7D3E"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Д. Львов і С. Глазьєв, відповідно до концепції технологічних систем,</w:t>
      </w:r>
      <w:r w:rsidRPr="004F7D3E">
        <w:rPr>
          <w:rFonts w:ascii="Times New Roman" w:hAnsi="Times New Roman" w:cs="Times New Roman"/>
          <w:sz w:val="28"/>
          <w:szCs w:val="28"/>
        </w:rPr>
        <w:t>виділяють три трансформаційні системи:</w:t>
      </w:r>
    </w:p>
    <w:p w:rsidR="009F129A" w:rsidRDefault="009F129A" w:rsidP="009F129A">
      <w:pPr>
        <w:pStyle w:val="a3"/>
        <w:numPr>
          <w:ilvl w:val="0"/>
          <w:numId w:val="10"/>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Товарно-ринкова – певні проблеми у сфері обігу, але якщо продукт не застарів і виробництво не вимагає перетворень, то серйозних проблем у ефективній сфері не існує;</w:t>
      </w:r>
    </w:p>
    <w:p w:rsidR="009F129A" w:rsidRDefault="009F129A" w:rsidP="009F129A">
      <w:pPr>
        <w:pStyle w:val="a3"/>
        <w:numPr>
          <w:ilvl w:val="0"/>
          <w:numId w:val="10"/>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Виробничо-структурна –  до сфери обігу додається виробницт</w:t>
      </w:r>
      <w:r w:rsidR="00120EEB">
        <w:rPr>
          <w:rFonts w:ascii="Times New Roman" w:hAnsi="Times New Roman" w:cs="Times New Roman"/>
          <w:sz w:val="28"/>
          <w:szCs w:val="28"/>
        </w:rPr>
        <w:t>в</w:t>
      </w:r>
      <w:r>
        <w:rPr>
          <w:rFonts w:ascii="Times New Roman" w:hAnsi="Times New Roman" w:cs="Times New Roman"/>
          <w:sz w:val="28"/>
          <w:szCs w:val="28"/>
        </w:rPr>
        <w:t>о, за умов такої трансформаційної системи необхідно удосконалити виробничий процес.Як правило це</w:t>
      </w:r>
      <w:r w:rsidRPr="00AF611F">
        <w:rPr>
          <w:rFonts w:ascii="Times New Roman" w:hAnsi="Times New Roman" w:cs="Times New Roman"/>
          <w:sz w:val="28"/>
          <w:szCs w:val="28"/>
        </w:rPr>
        <w:t>відбувається</w:t>
      </w:r>
      <w:r>
        <w:rPr>
          <w:rFonts w:ascii="Times New Roman" w:hAnsi="Times New Roman" w:cs="Times New Roman"/>
          <w:sz w:val="28"/>
          <w:szCs w:val="28"/>
        </w:rPr>
        <w:t xml:space="preserve"> із значними коливаннями для підприємства і пов’язані з масовими звільненнями, банкрутством, малим обсягом бюджету;</w:t>
      </w:r>
    </w:p>
    <w:p w:rsidR="009F129A" w:rsidRDefault="009F129A" w:rsidP="009F129A">
      <w:pPr>
        <w:pStyle w:val="a3"/>
        <w:numPr>
          <w:ilvl w:val="0"/>
          <w:numId w:val="10"/>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Системна трансформація – найглибший процес при якому змінюється форма господарювання.</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Згідно з теорією технологічного розриву М. Познера, інновації збільшують розрив між державами в економічному розвитку, адже країни-інноватори нарощують на свої території виробництво нових технологій і процесів і таким чином стають великими їх експортерами, що сприятливо позначається на економіці цих країн. Високорозвинені країни підтримують високий рівень виробництва інновацій, а останні є надприбутковими на сучасному етапі.</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Відповідно до теорії інтелектуальної технології Ф. Хайєка, ринок має величезну кількість знань, вміщує різноманітні технології. Розширення інформації та її доступність сприяла утворенню нововведеннь. Потреба в економічному розвитку спонукає підприємців із загального обсягу знань знаходити те нове, що задовольнить потреби споживача. Ринок повинен розвиватися не керовано, спонтанно, що маєпозитивний вплив.На інноваційну діяльність найбільше впливають встановлені в державі закони щодо економічної діяльності та мораль, звичаї і традиції країни.</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Теорія інноваційної економіки і підприємницького суспільства П. Друкера, свідчить про те, що підприємницьке суспільство має вирішувати такі питання, як пошук нових технологій та нових ринків збуту, реорганізації виробництва, переоснащення виробничих фондів. Підвищення продуктивності праці, зниження витрат.</w:t>
      </w:r>
    </w:p>
    <w:p w:rsidR="009F129A" w:rsidRDefault="009F129A" w:rsidP="009F129A">
      <w:pPr>
        <w:pStyle w:val="a3"/>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ab/>
        <w:t>Інноваційна економіка включає такі складові:</w:t>
      </w:r>
    </w:p>
    <w:p w:rsidR="009F129A" w:rsidRDefault="009F129A" w:rsidP="009F129A">
      <w:pPr>
        <w:pStyle w:val="a3"/>
        <w:numPr>
          <w:ilvl w:val="0"/>
          <w:numId w:val="11"/>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головним товаром є принципово нова продукція;</w:t>
      </w:r>
    </w:p>
    <w:p w:rsidR="009F129A" w:rsidRDefault="009F129A" w:rsidP="009F129A">
      <w:pPr>
        <w:pStyle w:val="a3"/>
        <w:numPr>
          <w:ilvl w:val="0"/>
          <w:numId w:val="11"/>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провідна роль лежить на малих і середніх підприємствах, які організовують інноваційну діяльність не зважаючи на ризики;</w:t>
      </w:r>
    </w:p>
    <w:p w:rsidR="009F129A" w:rsidRDefault="009F129A" w:rsidP="009F129A">
      <w:pPr>
        <w:pStyle w:val="a3"/>
        <w:numPr>
          <w:ilvl w:val="0"/>
          <w:numId w:val="11"/>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на перший план виходить інтелектуальна діяльність, вона є головним об’єктом інвестицій, наука повинна їй сприяти;</w:t>
      </w:r>
    </w:p>
    <w:p w:rsidR="009F129A" w:rsidRPr="005E3322" w:rsidRDefault="009F129A" w:rsidP="009F129A">
      <w:pPr>
        <w:pStyle w:val="a3"/>
        <w:numPr>
          <w:ilvl w:val="0"/>
          <w:numId w:val="11"/>
        </w:numPr>
        <w:spacing w:after="0" w:line="360" w:lineRule="auto"/>
        <w:ind w:left="360" w:right="-142" w:firstLine="66"/>
        <w:jc w:val="both"/>
        <w:rPr>
          <w:rFonts w:ascii="Times New Roman" w:hAnsi="Times New Roman" w:cs="Times New Roman"/>
          <w:sz w:val="28"/>
          <w:szCs w:val="28"/>
        </w:rPr>
      </w:pPr>
      <w:r w:rsidRPr="005E3322">
        <w:rPr>
          <w:rFonts w:ascii="Times New Roman" w:hAnsi="Times New Roman" w:cs="Times New Roman"/>
          <w:sz w:val="28"/>
          <w:szCs w:val="28"/>
        </w:rPr>
        <w:t>врахування мети економіки, котра включає екологію, демографію, освіту, культуру, особливості менталітету народу країни тощо</w:t>
      </w:r>
      <w:r w:rsidR="00AD6AD7">
        <w:rPr>
          <w:rFonts w:ascii="Times New Roman" w:hAnsi="Times New Roman" w:cs="Times New Roman"/>
          <w:sz w:val="28"/>
          <w:szCs w:val="28"/>
        </w:rPr>
        <w:t>.</w:t>
      </w:r>
    </w:p>
    <w:p w:rsidR="009F129A" w:rsidRPr="005E3322" w:rsidRDefault="009F129A" w:rsidP="009F129A">
      <w:pPr>
        <w:pStyle w:val="a3"/>
        <w:spacing w:after="0" w:line="360" w:lineRule="auto"/>
        <w:ind w:left="0" w:right="-142" w:firstLine="348"/>
        <w:jc w:val="both"/>
        <w:rPr>
          <w:rFonts w:ascii="Times New Roman" w:hAnsi="Times New Roman" w:cs="Times New Roman"/>
          <w:sz w:val="28"/>
          <w:szCs w:val="28"/>
        </w:rPr>
      </w:pPr>
      <w:r w:rsidRPr="005E3322">
        <w:rPr>
          <w:rFonts w:ascii="Times New Roman" w:hAnsi="Times New Roman" w:cs="Times New Roman"/>
          <w:sz w:val="28"/>
          <w:szCs w:val="28"/>
        </w:rPr>
        <w:lastRenderedPageBreak/>
        <w:t>Соціально-психологічна модель Х. Барнета, Є. Вітте, Е. Денісона полягає у тому, що на перший план висувається висококваліфікований працівник: конструктори, маркетологи, економісти. Всі працівники є суб’єктами і  сприяють інноваційній діяльності і лише не велика кількість осіб, як правило керівництво, через високі ризики,запроваджує інновації в практику.</w:t>
      </w:r>
    </w:p>
    <w:p w:rsidR="009F129A" w:rsidRDefault="009F129A" w:rsidP="009F129A">
      <w:pPr>
        <w:pStyle w:val="a3"/>
        <w:spacing w:after="0" w:line="360" w:lineRule="auto"/>
        <w:ind w:left="0" w:right="-142"/>
        <w:jc w:val="both"/>
        <w:rPr>
          <w:rFonts w:ascii="Times New Roman" w:hAnsi="Times New Roman" w:cs="Times New Roman"/>
          <w:color w:val="FF0000"/>
          <w:sz w:val="28"/>
          <w:szCs w:val="28"/>
        </w:rPr>
      </w:pPr>
      <w:r>
        <w:rPr>
          <w:rFonts w:ascii="Times New Roman" w:hAnsi="Times New Roman" w:cs="Times New Roman"/>
          <w:sz w:val="28"/>
          <w:szCs w:val="28"/>
        </w:rPr>
        <w:tab/>
        <w:t>Об’єктом інновації є ті проблеми, які виникають спочатку на стадії розробки, а пізніше і на стадії запровадження</w:t>
      </w:r>
      <w:r w:rsidR="00AD6AD7">
        <w:rPr>
          <w:rFonts w:ascii="Times New Roman" w:hAnsi="Times New Roman" w:cs="Times New Roman"/>
          <w:color w:val="000000" w:themeColor="text1"/>
          <w:sz w:val="28"/>
          <w:szCs w:val="28"/>
        </w:rPr>
        <w:t>[</w:t>
      </w:r>
      <w:r w:rsidR="003E103A">
        <w:rPr>
          <w:rFonts w:ascii="Times New Roman" w:hAnsi="Times New Roman" w:cs="Times New Roman"/>
          <w:color w:val="000000" w:themeColor="text1"/>
          <w:sz w:val="28"/>
          <w:szCs w:val="28"/>
        </w:rPr>
        <w:t>2, с. 31-33; 24</w:t>
      </w:r>
      <w:r w:rsidR="00AD6AD7">
        <w:rPr>
          <w:rFonts w:ascii="Times New Roman" w:hAnsi="Times New Roman" w:cs="Times New Roman"/>
          <w:color w:val="000000" w:themeColor="text1"/>
          <w:sz w:val="28"/>
          <w:szCs w:val="28"/>
        </w:rPr>
        <w:t>]</w:t>
      </w:r>
      <w:r>
        <w:rPr>
          <w:rFonts w:ascii="Times New Roman" w:hAnsi="Times New Roman" w:cs="Times New Roman"/>
          <w:sz w:val="28"/>
          <w:szCs w:val="28"/>
        </w:rPr>
        <w:t>.</w:t>
      </w:r>
    </w:p>
    <w:p w:rsidR="009F129A" w:rsidRDefault="009F129A" w:rsidP="009F129A">
      <w:pPr>
        <w:pStyle w:val="a3"/>
        <w:spacing w:after="0" w:line="360" w:lineRule="auto"/>
        <w:ind w:left="0" w:right="-142"/>
        <w:jc w:val="both"/>
        <w:rPr>
          <w:rFonts w:ascii="Times New Roman" w:hAnsi="Times New Roman" w:cs="Times New Roman"/>
          <w:sz w:val="28"/>
          <w:szCs w:val="28"/>
        </w:rPr>
      </w:pPr>
    </w:p>
    <w:p w:rsidR="009F129A" w:rsidRPr="000E14F8" w:rsidRDefault="009F129A" w:rsidP="009F129A">
      <w:pPr>
        <w:ind w:right="-142"/>
        <w:jc w:val="center"/>
        <w:rPr>
          <w:rFonts w:ascii="Times New Roman" w:hAnsi="Times New Roman" w:cs="Times New Roman"/>
          <w:b/>
          <w:sz w:val="28"/>
          <w:szCs w:val="28"/>
        </w:rPr>
      </w:pPr>
      <w:r w:rsidRPr="000E14F8">
        <w:rPr>
          <w:rFonts w:ascii="Times New Roman" w:hAnsi="Times New Roman" w:cs="Times New Roman"/>
          <w:b/>
          <w:sz w:val="28"/>
          <w:szCs w:val="28"/>
        </w:rPr>
        <w:t>2.2. Управління інноваційним потенціалом</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 xml:space="preserve">В сучасному постіндустріальному суспільстві відбувається активний перехід і перебудова економік. Оскільки все більшої ваги набувають інноваційні технології, саме вони приносять найбільші прибутки державам і саме за ними майбутнє, то надзвичайно важливо дослідити шляхи впровадження і розвитку нових технологій, правильне і прибуткове використання інноваційного потенціалу соціально-економічної системи держави. Для України дане питання є актуальним, адже необхідний якісний перехід від природних ресурсів до розвитку технологій, підтримки розробок і науки. Але </w:t>
      </w:r>
      <w:r>
        <w:rPr>
          <w:rFonts w:ascii="Times New Roman" w:hAnsi="Times New Roman" w:cs="Times New Roman"/>
          <w:sz w:val="28"/>
          <w:szCs w:val="28"/>
          <w:lang w:val="ru-RU"/>
        </w:rPr>
        <w:t xml:space="preserve">ж </w:t>
      </w:r>
      <w:r>
        <w:rPr>
          <w:rFonts w:ascii="Times New Roman" w:hAnsi="Times New Roman" w:cs="Times New Roman"/>
          <w:sz w:val="28"/>
          <w:szCs w:val="28"/>
        </w:rPr>
        <w:t>як ефективно використовувати потенціал? Одним із напрямів вирішення даного питання є використан</w:t>
      </w:r>
      <w:r w:rsidR="00AD6AD7">
        <w:rPr>
          <w:rFonts w:ascii="Times New Roman" w:hAnsi="Times New Roman" w:cs="Times New Roman"/>
          <w:sz w:val="28"/>
          <w:szCs w:val="28"/>
        </w:rPr>
        <w:t>н</w:t>
      </w:r>
      <w:r>
        <w:rPr>
          <w:rFonts w:ascii="Times New Roman" w:hAnsi="Times New Roman" w:cs="Times New Roman"/>
          <w:sz w:val="28"/>
          <w:szCs w:val="28"/>
        </w:rPr>
        <w:t>я світового досвіду управління інноваційним потенціалом.</w:t>
      </w:r>
    </w:p>
    <w:p w:rsidR="009F129A" w:rsidRPr="007F58D3"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 xml:space="preserve">За даними </w:t>
      </w:r>
      <w:r>
        <w:rPr>
          <w:rFonts w:ascii="Times New Roman" w:hAnsi="Times New Roman" w:cs="Times New Roman"/>
          <w:sz w:val="28"/>
          <w:szCs w:val="28"/>
          <w:lang w:val="en-US"/>
        </w:rPr>
        <w:t>GlobalInnovationIndex</w:t>
      </w:r>
      <w:r>
        <w:rPr>
          <w:rFonts w:ascii="Times New Roman" w:hAnsi="Times New Roman" w:cs="Times New Roman"/>
          <w:sz w:val="28"/>
          <w:szCs w:val="28"/>
        </w:rPr>
        <w:t>, у 2018 році Україна посіла 43-тє місце з 126-ти країн світу.У рейтингу країни-сусіди посіли такі місця: Російська Федерація 46-те, Молдова – 48-ме, Румунія – 49-те, Польща – 39-те.</w:t>
      </w:r>
      <w:r w:rsidRPr="007F58D3">
        <w:rPr>
          <w:rFonts w:ascii="Times New Roman" w:hAnsi="Times New Roman" w:cs="Times New Roman"/>
          <w:sz w:val="28"/>
          <w:szCs w:val="28"/>
        </w:rPr>
        <w:t xml:space="preserve"> Шістнадцятка</w:t>
      </w:r>
      <w:r>
        <w:rPr>
          <w:rFonts w:ascii="Times New Roman" w:hAnsi="Times New Roman" w:cs="Times New Roman"/>
          <w:sz w:val="28"/>
          <w:szCs w:val="28"/>
        </w:rPr>
        <w:t xml:space="preserve"> лідерів виглядає наступним чином: </w:t>
      </w:r>
      <w:r w:rsidRPr="007F58D3">
        <w:rPr>
          <w:rFonts w:ascii="Times New Roman" w:hAnsi="Times New Roman" w:cs="Times New Roman"/>
          <w:sz w:val="28"/>
          <w:szCs w:val="28"/>
        </w:rPr>
        <w:t xml:space="preserve">Швейцарія, </w:t>
      </w:r>
      <w:r>
        <w:rPr>
          <w:rFonts w:ascii="Times New Roman" w:hAnsi="Times New Roman" w:cs="Times New Roman"/>
          <w:sz w:val="28"/>
          <w:szCs w:val="28"/>
        </w:rPr>
        <w:t xml:space="preserve">Нідерланди, Швеція, Велика Британія, Сінгапур, США, Фінляндія, Данія, Німеччина, </w:t>
      </w:r>
      <w:r w:rsidRPr="007F58D3">
        <w:rPr>
          <w:rFonts w:ascii="Times New Roman" w:hAnsi="Times New Roman" w:cs="Times New Roman"/>
          <w:sz w:val="28"/>
          <w:szCs w:val="28"/>
        </w:rPr>
        <w:t xml:space="preserve">Ірландія, </w:t>
      </w:r>
      <w:r>
        <w:rPr>
          <w:rFonts w:ascii="Times New Roman" w:hAnsi="Times New Roman" w:cs="Times New Roman"/>
          <w:sz w:val="28"/>
          <w:szCs w:val="28"/>
        </w:rPr>
        <w:t>Ізраїль, Південна Корея, Фра</w:t>
      </w:r>
      <w:r w:rsidR="00AD6AD7">
        <w:rPr>
          <w:rFonts w:ascii="Times New Roman" w:hAnsi="Times New Roman" w:cs="Times New Roman"/>
          <w:sz w:val="28"/>
          <w:szCs w:val="28"/>
        </w:rPr>
        <w:t>нція, Японія, Канада, Австралія [</w:t>
      </w:r>
      <w:r w:rsidR="003E103A">
        <w:rPr>
          <w:rFonts w:ascii="Times New Roman" w:hAnsi="Times New Roman" w:cs="Times New Roman"/>
          <w:sz w:val="28"/>
          <w:szCs w:val="28"/>
        </w:rPr>
        <w:t>25</w:t>
      </w:r>
      <w:r w:rsidR="00AD6AD7">
        <w:rPr>
          <w:rFonts w:ascii="Times New Roman" w:hAnsi="Times New Roman" w:cs="Times New Roman"/>
          <w:sz w:val="28"/>
          <w:szCs w:val="28"/>
        </w:rPr>
        <w:t xml:space="preserve">] </w:t>
      </w:r>
      <w:r>
        <w:rPr>
          <w:rFonts w:ascii="Times New Roman" w:hAnsi="Times New Roman" w:cs="Times New Roman"/>
          <w:sz w:val="28"/>
          <w:szCs w:val="28"/>
        </w:rPr>
        <w:t>(Рис. 2.1)</w:t>
      </w:r>
      <w:r w:rsidR="00AD6AD7">
        <w:rPr>
          <w:rFonts w:ascii="Times New Roman" w:hAnsi="Times New Roman" w:cs="Times New Roman"/>
          <w:sz w:val="28"/>
          <w:szCs w:val="28"/>
        </w:rPr>
        <w:t>.</w:t>
      </w:r>
    </w:p>
    <w:p w:rsidR="009F129A" w:rsidRDefault="009F129A" w:rsidP="009F129A">
      <w:pPr>
        <w:spacing w:after="0" w:line="360" w:lineRule="auto"/>
        <w:ind w:right="-142"/>
        <w:jc w:val="center"/>
        <w:rPr>
          <w:rFonts w:ascii="Times New Roman" w:hAnsi="Times New Roman" w:cs="Times New Roman"/>
          <w:sz w:val="28"/>
          <w:szCs w:val="28"/>
          <w:lang w:val="ru-RU"/>
        </w:rPr>
      </w:pPr>
      <w:r w:rsidRPr="00B86D02">
        <w:rPr>
          <w:rFonts w:ascii="Times New Roman" w:hAnsi="Times New Roman" w:cs="Times New Roman"/>
          <w:noProof/>
          <w:sz w:val="28"/>
          <w:szCs w:val="28"/>
          <w:lang w:val="ru-RU" w:eastAsia="ru-RU"/>
        </w:rPr>
        <w:lastRenderedPageBreak/>
        <w:drawing>
          <wp:inline distT="0" distB="0" distL="0" distR="0">
            <wp:extent cx="4914900" cy="25336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129A" w:rsidRDefault="009F129A" w:rsidP="009F129A">
      <w:pPr>
        <w:spacing w:after="0" w:line="360" w:lineRule="auto"/>
        <w:ind w:right="-142"/>
        <w:jc w:val="center"/>
        <w:rPr>
          <w:rFonts w:ascii="Times New Roman" w:hAnsi="Times New Roman" w:cs="Times New Roman"/>
          <w:sz w:val="28"/>
          <w:szCs w:val="28"/>
        </w:rPr>
      </w:pPr>
      <w:r>
        <w:rPr>
          <w:rFonts w:ascii="Times New Roman" w:hAnsi="Times New Roman" w:cs="Times New Roman"/>
          <w:sz w:val="28"/>
          <w:szCs w:val="28"/>
          <w:lang w:val="ru-RU"/>
        </w:rPr>
        <w:t xml:space="preserve">Рис. 2.1. </w:t>
      </w:r>
      <w:r>
        <w:rPr>
          <w:rFonts w:ascii="Times New Roman" w:hAnsi="Times New Roman" w:cs="Times New Roman"/>
          <w:sz w:val="28"/>
          <w:szCs w:val="28"/>
        </w:rPr>
        <w:t>Глобальний інноваційний індекс окремих країн світу</w:t>
      </w:r>
      <w:r w:rsidR="009E7B1F">
        <w:rPr>
          <w:rFonts w:ascii="Times New Roman" w:hAnsi="Times New Roman" w:cs="Times New Roman"/>
          <w:color w:val="000000" w:themeColor="text1"/>
          <w:sz w:val="28"/>
          <w:szCs w:val="28"/>
        </w:rPr>
        <w:t>[28</w:t>
      </w:r>
      <w:r w:rsidR="00AD6AD7">
        <w:rPr>
          <w:rFonts w:ascii="Times New Roman" w:hAnsi="Times New Roman" w:cs="Times New Roman"/>
          <w:color w:val="000000" w:themeColor="text1"/>
          <w:sz w:val="28"/>
          <w:szCs w:val="28"/>
        </w:rPr>
        <w:t>]</w:t>
      </w:r>
      <w:r w:rsidR="00AD6AD7" w:rsidRPr="005E3322">
        <w:rPr>
          <w:rFonts w:ascii="Times New Roman" w:hAnsi="Times New Roman" w:cs="Times New Roman"/>
          <w:sz w:val="28"/>
          <w:szCs w:val="28"/>
        </w:rPr>
        <w:t>.</w:t>
      </w:r>
    </w:p>
    <w:p w:rsidR="009F129A" w:rsidRDefault="009F129A" w:rsidP="009F129A">
      <w:pPr>
        <w:spacing w:after="0" w:line="360" w:lineRule="auto"/>
        <w:ind w:right="-142"/>
        <w:jc w:val="both"/>
        <w:rPr>
          <w:rFonts w:ascii="Times New Roman" w:hAnsi="Times New Roman" w:cs="Times New Roman"/>
          <w:color w:val="FF0000"/>
          <w:sz w:val="28"/>
          <w:szCs w:val="28"/>
        </w:rPr>
      </w:pPr>
      <w:r>
        <w:rPr>
          <w:rFonts w:ascii="Times New Roman" w:hAnsi="Times New Roman" w:cs="Times New Roman"/>
          <w:sz w:val="28"/>
          <w:szCs w:val="28"/>
        </w:rPr>
        <w:tab/>
        <w:t>Даний індекс розраховується щорічно починаючи з 2007 року. Він включає такі показники інноваційної діяльності, як дослідницьку діяльність, інститути, інфраструктуру, людський капітал, рівень розвитку ринку та бізнесу, кількість заявок на право інтелектуальної власності, обсяги витрат на освіту, кількість наукових публікацій</w:t>
      </w:r>
      <w:r w:rsidR="00AD6AD7">
        <w:rPr>
          <w:rFonts w:ascii="Times New Roman" w:hAnsi="Times New Roman" w:cs="Times New Roman"/>
          <w:color w:val="000000" w:themeColor="text1"/>
          <w:sz w:val="28"/>
          <w:szCs w:val="28"/>
        </w:rPr>
        <w:t xml:space="preserve">[2, </w:t>
      </w:r>
      <w:r w:rsidR="00CB5C24">
        <w:rPr>
          <w:rFonts w:ascii="Times New Roman" w:hAnsi="Times New Roman" w:cs="Times New Roman"/>
          <w:color w:val="000000" w:themeColor="text1"/>
          <w:sz w:val="28"/>
          <w:szCs w:val="28"/>
        </w:rPr>
        <w:t>с. 23</w:t>
      </w:r>
      <w:r w:rsidR="00AD6AD7">
        <w:rPr>
          <w:rFonts w:ascii="Times New Roman" w:hAnsi="Times New Roman" w:cs="Times New Roman"/>
          <w:color w:val="000000" w:themeColor="text1"/>
          <w:sz w:val="28"/>
          <w:szCs w:val="28"/>
        </w:rPr>
        <w:t>]</w:t>
      </w:r>
      <w:r>
        <w:rPr>
          <w:rFonts w:ascii="Times New Roman" w:hAnsi="Times New Roman" w:cs="Times New Roman"/>
          <w:sz w:val="28"/>
          <w:szCs w:val="28"/>
        </w:rPr>
        <w:t>.</w:t>
      </w:r>
    </w:p>
    <w:p w:rsidR="009F129A" w:rsidRDefault="009F129A" w:rsidP="009F129A">
      <w:pPr>
        <w:pStyle w:val="a3"/>
        <w:spacing w:after="0" w:line="360" w:lineRule="auto"/>
        <w:ind w:left="0" w:right="-142"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Вхідний інноваційний субіндекс України складає 40,45, вихідний – 39,59, це низькі показники порівняно з країнами-лідерами за створенням та продажем новітніх технологій, хоча і не катастрофічні. Наприклад, у Швейцарії вхідний інноваційний субіндекс </w:t>
      </w:r>
      <w:r w:rsidR="008921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69,67, вихідний – 67,13; у Німеччини вхідний – 63,27, вихідний – 52,79.</w:t>
      </w:r>
    </w:p>
    <w:p w:rsidR="009F129A" w:rsidRPr="00F45572" w:rsidRDefault="009F129A" w:rsidP="009F129A">
      <w:pPr>
        <w:spacing w:after="0" w:line="360" w:lineRule="auto"/>
        <w:ind w:right="-142"/>
        <w:jc w:val="both"/>
        <w:rPr>
          <w:rFonts w:ascii="Times New Roman" w:hAnsi="Times New Roman" w:cs="Times New Roman"/>
          <w:sz w:val="28"/>
          <w:szCs w:val="28"/>
        </w:rPr>
      </w:pPr>
    </w:p>
    <w:p w:rsidR="009F129A" w:rsidRDefault="009F129A" w:rsidP="009F129A">
      <w:pPr>
        <w:spacing w:after="0" w:line="360" w:lineRule="auto"/>
        <w:ind w:right="-142"/>
        <w:jc w:val="center"/>
        <w:rPr>
          <w:rFonts w:ascii="Times New Roman" w:hAnsi="Times New Roman" w:cs="Times New Roman"/>
          <w:color w:val="FF0000"/>
          <w:sz w:val="28"/>
          <w:szCs w:val="28"/>
        </w:rPr>
      </w:pPr>
      <w:r w:rsidRPr="00B911B2">
        <w:rPr>
          <w:rFonts w:ascii="Times New Roman" w:hAnsi="Times New Roman" w:cs="Times New Roman"/>
          <w:noProof/>
          <w:color w:val="FF0000"/>
          <w:sz w:val="28"/>
          <w:szCs w:val="28"/>
          <w:lang w:val="ru-RU" w:eastAsia="ru-RU"/>
        </w:rPr>
        <w:drawing>
          <wp:inline distT="0" distB="0" distL="0" distR="0">
            <wp:extent cx="4838700" cy="2390775"/>
            <wp:effectExtent l="19050" t="0" r="19050" b="0"/>
            <wp:docPr id="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129A" w:rsidRDefault="009F129A" w:rsidP="009F129A">
      <w:pPr>
        <w:spacing w:after="0" w:line="360" w:lineRule="auto"/>
        <w:ind w:right="-142"/>
        <w:jc w:val="center"/>
        <w:rPr>
          <w:rFonts w:ascii="Times New Roman" w:hAnsi="Times New Roman" w:cs="Times New Roman"/>
          <w:sz w:val="28"/>
          <w:szCs w:val="28"/>
        </w:rPr>
      </w:pPr>
      <w:r w:rsidRPr="000E14F8">
        <w:rPr>
          <w:rFonts w:ascii="Times New Roman" w:hAnsi="Times New Roman" w:cs="Times New Roman"/>
          <w:sz w:val="28"/>
          <w:szCs w:val="28"/>
        </w:rPr>
        <w:t xml:space="preserve">Рис. </w:t>
      </w:r>
      <w:r>
        <w:rPr>
          <w:rFonts w:ascii="Times New Roman" w:hAnsi="Times New Roman" w:cs="Times New Roman"/>
          <w:sz w:val="28"/>
          <w:szCs w:val="28"/>
        </w:rPr>
        <w:t>2.2. Рівень розвитку інновацій деяких країн світу</w:t>
      </w:r>
      <w:r w:rsidR="00CB5C24">
        <w:rPr>
          <w:rFonts w:ascii="Times New Roman" w:hAnsi="Times New Roman" w:cs="Times New Roman"/>
          <w:color w:val="000000" w:themeColor="text1"/>
          <w:sz w:val="28"/>
          <w:szCs w:val="28"/>
        </w:rPr>
        <w:t>[2</w:t>
      </w:r>
      <w:r w:rsidR="009E7B1F">
        <w:rPr>
          <w:rFonts w:ascii="Times New Roman" w:hAnsi="Times New Roman" w:cs="Times New Roman"/>
          <w:color w:val="000000" w:themeColor="text1"/>
          <w:sz w:val="28"/>
          <w:szCs w:val="28"/>
        </w:rPr>
        <w:t>9</w:t>
      </w:r>
      <w:r w:rsidR="00CB5C24">
        <w:rPr>
          <w:rFonts w:ascii="Times New Roman" w:hAnsi="Times New Roman" w:cs="Times New Roman"/>
          <w:color w:val="000000" w:themeColor="text1"/>
          <w:sz w:val="28"/>
          <w:szCs w:val="28"/>
        </w:rPr>
        <w:t>]</w:t>
      </w:r>
      <w:r w:rsidR="00CB5C24" w:rsidRPr="005E3322">
        <w:rPr>
          <w:rFonts w:ascii="Times New Roman" w:hAnsi="Times New Roman" w:cs="Times New Roman"/>
          <w:sz w:val="28"/>
          <w:szCs w:val="28"/>
        </w:rPr>
        <w:t>.</w:t>
      </w:r>
    </w:p>
    <w:p w:rsidR="009F129A" w:rsidRDefault="009F129A" w:rsidP="009F129A">
      <w:pPr>
        <w:spacing w:after="0" w:line="360" w:lineRule="auto"/>
        <w:ind w:right="-142"/>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lastRenderedPageBreak/>
        <w:tab/>
      </w:r>
      <w:r>
        <w:rPr>
          <w:rFonts w:ascii="Times New Roman" w:hAnsi="Times New Roman" w:cs="Times New Roman"/>
          <w:color w:val="000000" w:themeColor="text1"/>
          <w:sz w:val="28"/>
          <w:szCs w:val="28"/>
        </w:rPr>
        <w:t xml:space="preserve">Коефіцієнт ефективності інновацій (вихідний субіндекс) показує наскільки в країні доцільними є вкладені кошти та зусилля у розвиток інновацій і чи приносить така діяльність користь для економіки.(Рис. 2.2) За цим показником Україна посідає 5 місце серед країн світу, її коефіцієнт 0,90. У країни абсолютного лідера у введенні, використанні та продажу інновацій – Швейцарії, індекс становить  – 0,96, а країни, яка замикає дев’ятку лідерів </w:t>
      </w:r>
      <w:r w:rsidR="008921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Німеччині – 0,83.Варто наголосити, що інновації розроблені в Україні приносять користь її економіці та соціальній сфері, а тому необхідно</w:t>
      </w:r>
      <w:r w:rsidRPr="00014574">
        <w:rPr>
          <w:rFonts w:ascii="Times New Roman" w:hAnsi="Times New Roman" w:cs="Times New Roman"/>
          <w:color w:val="000000" w:themeColor="text1"/>
          <w:sz w:val="28"/>
          <w:szCs w:val="28"/>
        </w:rPr>
        <w:t xml:space="preserve"> їх розвивати і надалі використовуючи в</w:t>
      </w:r>
      <w:r>
        <w:rPr>
          <w:rFonts w:ascii="Times New Roman" w:hAnsi="Times New Roman" w:cs="Times New Roman"/>
          <w:color w:val="000000" w:themeColor="text1"/>
          <w:sz w:val="28"/>
          <w:szCs w:val="28"/>
        </w:rPr>
        <w:t>ласний</w:t>
      </w:r>
      <w:r w:rsidRPr="00014574">
        <w:rPr>
          <w:rFonts w:ascii="Times New Roman" w:hAnsi="Times New Roman" w:cs="Times New Roman"/>
          <w:color w:val="000000" w:themeColor="text1"/>
          <w:sz w:val="28"/>
          <w:szCs w:val="28"/>
        </w:rPr>
        <w:t xml:space="preserve"> потенціал.</w:t>
      </w:r>
    </w:p>
    <w:p w:rsidR="009F129A" w:rsidRPr="00894CE9" w:rsidRDefault="009F129A" w:rsidP="009F129A">
      <w:pPr>
        <w:pStyle w:val="a3"/>
        <w:spacing w:after="0" w:line="360" w:lineRule="auto"/>
        <w:ind w:left="0" w:right="-142"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Отже, в Україні наявний потенціал розвитку інновацій, хоча наданому етапі ситуація з інноваційною діяльністю знаходиться не на найкращому рівні, проте взявши до уваги зарубіжний досвід в керуванні інноваціями, Україна може наростити власне виробництво новітніх технологій та ефективно їх використовувати в усіх напрямках розвитку соціально-економічної системи.</w:t>
      </w:r>
    </w:p>
    <w:p w:rsidR="009F129A" w:rsidRPr="00B911B2" w:rsidRDefault="009F129A" w:rsidP="009F129A">
      <w:pPr>
        <w:spacing w:after="0" w:line="360" w:lineRule="auto"/>
        <w:ind w:right="-142"/>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ab/>
      </w:r>
      <w:r w:rsidRPr="00D17A55">
        <w:rPr>
          <w:rFonts w:ascii="Times New Roman" w:hAnsi="Times New Roman" w:cs="Times New Roman"/>
          <w:sz w:val="28"/>
          <w:szCs w:val="28"/>
        </w:rPr>
        <w:t xml:space="preserve">Науковці </w:t>
      </w:r>
      <w:r>
        <w:rPr>
          <w:rFonts w:ascii="Times New Roman" w:hAnsi="Times New Roman" w:cs="Times New Roman"/>
          <w:sz w:val="28"/>
          <w:szCs w:val="28"/>
        </w:rPr>
        <w:t>виділ</w:t>
      </w:r>
      <w:r w:rsidRPr="00D17A55">
        <w:rPr>
          <w:rFonts w:ascii="Times New Roman" w:hAnsi="Times New Roman" w:cs="Times New Roman"/>
          <w:sz w:val="28"/>
          <w:szCs w:val="28"/>
        </w:rPr>
        <w:t>яють</w:t>
      </w:r>
      <w:r>
        <w:rPr>
          <w:rFonts w:ascii="Times New Roman" w:hAnsi="Times New Roman" w:cs="Times New Roman"/>
          <w:sz w:val="28"/>
          <w:szCs w:val="28"/>
        </w:rPr>
        <w:t>наступні моделі у сфері підтримки інновацій:</w:t>
      </w:r>
    </w:p>
    <w:p w:rsidR="009F129A" w:rsidRDefault="009F129A" w:rsidP="009F129A">
      <w:pPr>
        <w:pStyle w:val="a3"/>
        <w:numPr>
          <w:ilvl w:val="0"/>
          <w:numId w:val="12"/>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англо-американська – мінімальне втручання з боку держави, вона лише створює сприятливі умови для розвитку не здійснюючи прямої фінансової підтримки, при цьому вважається, що ринок сам підштовхує розвиток технологій і підприємці повинні самостійно вирішувати питання з інноваціями;</w:t>
      </w:r>
    </w:p>
    <w:p w:rsidR="009F129A" w:rsidRDefault="009F129A" w:rsidP="009F129A">
      <w:pPr>
        <w:pStyle w:val="a3"/>
        <w:numPr>
          <w:ilvl w:val="0"/>
          <w:numId w:val="12"/>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франко-японська – держава активно впливає на розвиток інновацій на своїй території, вводить різноманітні субсидії і пільги задля підтримки підприємців</w:t>
      </w:r>
      <w:r w:rsidR="00CB5C24">
        <w:rPr>
          <w:rFonts w:ascii="Times New Roman" w:hAnsi="Times New Roman" w:cs="Times New Roman"/>
          <w:color w:val="000000" w:themeColor="text1"/>
          <w:sz w:val="28"/>
          <w:szCs w:val="28"/>
        </w:rPr>
        <w:t xml:space="preserve">[ </w:t>
      </w:r>
      <w:r w:rsidR="009E7B1F">
        <w:rPr>
          <w:rFonts w:ascii="Times New Roman" w:hAnsi="Times New Roman" w:cs="Times New Roman"/>
          <w:color w:val="000000" w:themeColor="text1"/>
          <w:sz w:val="28"/>
          <w:szCs w:val="28"/>
        </w:rPr>
        <w:t>27</w:t>
      </w:r>
      <w:r w:rsidR="00CB5C24">
        <w:rPr>
          <w:rFonts w:ascii="Times New Roman" w:hAnsi="Times New Roman" w:cs="Times New Roman"/>
          <w:color w:val="000000" w:themeColor="text1"/>
          <w:sz w:val="28"/>
          <w:szCs w:val="28"/>
        </w:rPr>
        <w:t>, с. 36-38]</w:t>
      </w:r>
      <w:r w:rsidR="00CB5C24" w:rsidRPr="005E3322">
        <w:rPr>
          <w:rFonts w:ascii="Times New Roman" w:hAnsi="Times New Roman" w:cs="Times New Roman"/>
          <w:sz w:val="28"/>
          <w:szCs w:val="28"/>
        </w:rPr>
        <w:t>.</w:t>
      </w:r>
    </w:p>
    <w:p w:rsidR="009F129A" w:rsidRDefault="009F129A" w:rsidP="00120EEB">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Прикладом можуть бути  США. Країна характеризується великою кількістю організаційних структур інноваційного процесу: технополіси, науково-технічні парки, науково-технічні центри, інноваційні корпорації, промислово-інститу</w:t>
      </w:r>
      <w:r w:rsidR="00120EEB">
        <w:rPr>
          <w:rFonts w:ascii="Times New Roman" w:hAnsi="Times New Roman" w:cs="Times New Roman"/>
          <w:sz w:val="28"/>
          <w:szCs w:val="28"/>
        </w:rPr>
        <w:t>т</w:t>
      </w:r>
      <w:r w:rsidRPr="00FF093A">
        <w:rPr>
          <w:rFonts w:ascii="Times New Roman" w:hAnsi="Times New Roman" w:cs="Times New Roman"/>
          <w:sz w:val="28"/>
          <w:szCs w:val="28"/>
        </w:rPr>
        <w:t>с</w:t>
      </w:r>
      <w:r>
        <w:rPr>
          <w:rFonts w:ascii="Times New Roman" w:hAnsi="Times New Roman" w:cs="Times New Roman"/>
          <w:sz w:val="28"/>
          <w:szCs w:val="28"/>
        </w:rPr>
        <w:t>ькі дослідницькі центри. Така кількість закладів дозволяє широко використовувати потенціал, при цьому в країні діє пільгове оподаткування, субсидії, відрахування з бюджету, пільгове кредитування, що створює сприятливий клімат для розвитку нових технологій.</w:t>
      </w:r>
    </w:p>
    <w:p w:rsidR="009F129A" w:rsidRPr="000B679A" w:rsidRDefault="009F129A" w:rsidP="00120EEB">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Ще одним прикладом може бути Франція, де державні органи влади втручаються в інноваційний розвиток </w:t>
      </w:r>
      <w:r w:rsidR="00892110">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надають довгострокові кредити, субсидії, забезпечують пільгове оподаткування. В країні наявні такі організаційні структури, як технополіси, технопарки, науково-дослідні устано</w:t>
      </w:r>
      <w:r w:rsidR="00CB5C24">
        <w:rPr>
          <w:rFonts w:ascii="Times New Roman" w:hAnsi="Times New Roman" w:cs="Times New Roman"/>
          <w:sz w:val="28"/>
          <w:szCs w:val="28"/>
        </w:rPr>
        <w:t>ви, центри  передачі технологій.</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Більшість провідних країн світу, з метою забезпечення інноваційного розвитку надають перевагу прямим інвестиціям із бюджету та отримують пряму підтримку держави.</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У Великій Британії існує стратегія «подвійної підтримки», за якої відбувається субсидування та державна підтримка найбільш значущих для економіки країни проектів (підтримка приватних ініціатив).Особливістю Ірландії в управлінні інвестиціями є значне втручання держави та тісний зв’язок промисловості з науково-дослідними установами.Державнаполітика Швейцарії сприяє залученню науковців у різноманітні міжнародні дослідження, як на її території, так і за її межами.Для Нідерландів характерним є нерівномірне фінансування регіонів в країні.Найбільш інноваційно розвинені отримують найбільшу кількість прямих державних інвестицій, а регіони, які виявляють низьку активність з кожним роком отримують менше коштів. Однак розвиток за такою схемою можливий за правильного підходу.Для Іспанії характерна тісна співпраця між державними дослідницькими установами та приватними підприємствами.Такої тактики дотримуються Німеччина та Фінляндія.Швеція найбільшої уваги приділяє підготовці висококваліфікованого працівника, тому найвищі дотації отримує освіта,  а це сприяє притоку великої кількості робітників, які здатні до інноваційної діяльності. Схожа ситуація у Норвегії, де інститути в обов’язковому порядку мають розробляти і представляти нові технології, тому держава значно підтримує освіту, також для підприємств існують податкові пільги, якщо вони займаються інноваційною діяльність</w:t>
      </w:r>
      <w:r w:rsidR="00363F68">
        <w:rPr>
          <w:rFonts w:ascii="Times New Roman" w:hAnsi="Times New Roman" w:cs="Times New Roman"/>
          <w:color w:val="000000" w:themeColor="text1"/>
          <w:sz w:val="28"/>
          <w:szCs w:val="28"/>
        </w:rPr>
        <w:t>[5</w:t>
      </w:r>
      <w:r w:rsidR="00CB5C24">
        <w:rPr>
          <w:rFonts w:ascii="Times New Roman" w:hAnsi="Times New Roman" w:cs="Times New Roman"/>
          <w:color w:val="000000" w:themeColor="text1"/>
          <w:sz w:val="28"/>
          <w:szCs w:val="28"/>
        </w:rPr>
        <w:t>, с. 47-51]</w:t>
      </w:r>
      <w:r w:rsidR="00CB5C24" w:rsidRPr="005E3322">
        <w:rPr>
          <w:rFonts w:ascii="Times New Roman" w:hAnsi="Times New Roman" w:cs="Times New Roman"/>
          <w:sz w:val="28"/>
          <w:szCs w:val="28"/>
        </w:rPr>
        <w:t>.</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r>
      <w:r w:rsidRPr="00FB7C1C">
        <w:rPr>
          <w:rFonts w:ascii="Times New Roman" w:hAnsi="Times New Roman" w:cs="Times New Roman"/>
          <w:sz w:val="28"/>
          <w:szCs w:val="28"/>
        </w:rPr>
        <w:t xml:space="preserve">Для Ізраїлю характерна підтримка та заохочення іноземних грантів та участь у міжнародних наукових фондах, це сприяє швидкому розвитку </w:t>
      </w:r>
      <w:r w:rsidRPr="00FB7C1C">
        <w:rPr>
          <w:rFonts w:ascii="Times New Roman" w:hAnsi="Times New Roman" w:cs="Times New Roman"/>
          <w:sz w:val="28"/>
          <w:szCs w:val="28"/>
        </w:rPr>
        <w:lastRenderedPageBreak/>
        <w:t>підприємств з інноваціями.</w:t>
      </w:r>
      <w:r>
        <w:rPr>
          <w:rFonts w:ascii="Times New Roman" w:hAnsi="Times New Roman" w:cs="Times New Roman"/>
          <w:sz w:val="28"/>
          <w:szCs w:val="28"/>
        </w:rPr>
        <w:t xml:space="preserve"> Найбільша кількість досліджень в державі, що є її особливістю, націлені на розвиток фармакологіїта біотехнології.</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Особливістю Китаю є створення вільних економічних зон (така практика успішно застосо</w:t>
      </w:r>
      <w:r w:rsidR="00120EEB">
        <w:rPr>
          <w:rFonts w:ascii="Times New Roman" w:hAnsi="Times New Roman" w:cs="Times New Roman"/>
          <w:sz w:val="28"/>
          <w:szCs w:val="28"/>
        </w:rPr>
        <w:t>в</w:t>
      </w:r>
      <w:r>
        <w:rPr>
          <w:rFonts w:ascii="Times New Roman" w:hAnsi="Times New Roman" w:cs="Times New Roman"/>
          <w:sz w:val="28"/>
          <w:szCs w:val="28"/>
        </w:rPr>
        <w:t>ується в Індії, Таїланді та Індонезії), залучення іноземних дослідників, фінансування зарубіжних стажувань для студентів, активне запозичення іноземних новинок  (характерне для Південної Кореї)</w:t>
      </w:r>
      <w:r w:rsidR="00CB5C24">
        <w:rPr>
          <w:rFonts w:ascii="Times New Roman" w:hAnsi="Times New Roman" w:cs="Times New Roman"/>
          <w:color w:val="000000" w:themeColor="text1"/>
          <w:sz w:val="28"/>
          <w:szCs w:val="28"/>
        </w:rPr>
        <w:t>[1, с. 167]</w:t>
      </w:r>
      <w:r w:rsidR="00CB5C24" w:rsidRPr="005E3322">
        <w:rPr>
          <w:rFonts w:ascii="Times New Roman" w:hAnsi="Times New Roman" w:cs="Times New Roman"/>
          <w:sz w:val="28"/>
          <w:szCs w:val="28"/>
        </w:rPr>
        <w:t>.</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Стратегія «швидких інноваційних рухів», коли податки стають мінімальними для підприємств, які здійснюють інноваційну діяльність, субсидії, співфінансування відсоткових ставок діє у Бразилії та деяких країнах Південно-Східної Азії.</w:t>
      </w:r>
    </w:p>
    <w:p w:rsidR="009F129A" w:rsidRDefault="009F129A" w:rsidP="009F129A">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Проаналізувавши особливості розвитку інноваційної діяльності доцільно сформувати такі групи сприятливих факторів запровадження інноваційної політики:</w:t>
      </w:r>
    </w:p>
    <w:p w:rsidR="009F129A" w:rsidRDefault="009F129A" w:rsidP="009F129A">
      <w:pPr>
        <w:pStyle w:val="a3"/>
        <w:numPr>
          <w:ilvl w:val="0"/>
          <w:numId w:val="13"/>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створення спеціалізованих інститутів підтримки і розвитку інноваційної діяльності, а також освіти, науки та бізнесу;</w:t>
      </w:r>
    </w:p>
    <w:p w:rsidR="009F129A" w:rsidRDefault="009F129A" w:rsidP="009F129A">
      <w:pPr>
        <w:pStyle w:val="a3"/>
        <w:numPr>
          <w:ilvl w:val="0"/>
          <w:numId w:val="13"/>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активний міжнародний обмін технологіями, міжнародна наукова та освітня мобільність;</w:t>
      </w:r>
    </w:p>
    <w:p w:rsidR="009F129A" w:rsidRDefault="009F129A" w:rsidP="009F129A">
      <w:pPr>
        <w:pStyle w:val="a3"/>
        <w:numPr>
          <w:ilvl w:val="0"/>
          <w:numId w:val="13"/>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формування особливих економічних зон та кластерів.</w:t>
      </w:r>
    </w:p>
    <w:p w:rsidR="009F129A" w:rsidRDefault="009F129A" w:rsidP="00542AAC">
      <w:pPr>
        <w:pStyle w:val="a3"/>
        <w:spacing w:after="0" w:line="360" w:lineRule="auto"/>
        <w:ind w:left="567" w:right="-142" w:firstLine="142"/>
        <w:jc w:val="both"/>
        <w:rPr>
          <w:rFonts w:ascii="Times New Roman" w:hAnsi="Times New Roman" w:cs="Times New Roman"/>
          <w:sz w:val="28"/>
          <w:szCs w:val="28"/>
        </w:rPr>
      </w:pPr>
      <w:r>
        <w:rPr>
          <w:rFonts w:ascii="Times New Roman" w:hAnsi="Times New Roman" w:cs="Times New Roman"/>
          <w:sz w:val="28"/>
          <w:szCs w:val="28"/>
        </w:rPr>
        <w:t>До негативних чинників, які перешкоджають запровадженню інновацій, можна віднести:</w:t>
      </w:r>
    </w:p>
    <w:p w:rsidR="009F129A" w:rsidRDefault="009F129A" w:rsidP="009F129A">
      <w:pPr>
        <w:pStyle w:val="a3"/>
        <w:numPr>
          <w:ilvl w:val="0"/>
          <w:numId w:val="14"/>
        </w:numPr>
        <w:spacing w:after="0" w:line="360" w:lineRule="auto"/>
        <w:ind w:left="567" w:right="-142"/>
        <w:jc w:val="both"/>
        <w:rPr>
          <w:rFonts w:ascii="Times New Roman" w:hAnsi="Times New Roman" w:cs="Times New Roman"/>
          <w:sz w:val="28"/>
          <w:szCs w:val="28"/>
        </w:rPr>
      </w:pPr>
      <w:r>
        <w:rPr>
          <w:rFonts w:ascii="Times New Roman" w:hAnsi="Times New Roman" w:cs="Times New Roman"/>
          <w:sz w:val="28"/>
          <w:szCs w:val="28"/>
        </w:rPr>
        <w:t>незначна активність бізнесу, щодо фінансування розробок (Франція, Швеція, Індія, Нідерланди);</w:t>
      </w:r>
    </w:p>
    <w:p w:rsidR="009F129A" w:rsidRDefault="009F129A" w:rsidP="009F129A">
      <w:pPr>
        <w:pStyle w:val="a3"/>
        <w:numPr>
          <w:ilvl w:val="0"/>
          <w:numId w:val="14"/>
        </w:numPr>
        <w:spacing w:after="0" w:line="360" w:lineRule="auto"/>
        <w:ind w:left="567" w:right="-142"/>
        <w:jc w:val="both"/>
        <w:rPr>
          <w:rFonts w:ascii="Times New Roman" w:hAnsi="Times New Roman" w:cs="Times New Roman"/>
          <w:sz w:val="28"/>
          <w:szCs w:val="28"/>
        </w:rPr>
      </w:pPr>
      <w:r>
        <w:rPr>
          <w:rFonts w:ascii="Times New Roman" w:hAnsi="Times New Roman" w:cs="Times New Roman"/>
          <w:sz w:val="28"/>
          <w:szCs w:val="28"/>
        </w:rPr>
        <w:t>територіальні диспропорції розвитку (Індія, Китай, Німеччина);</w:t>
      </w:r>
    </w:p>
    <w:p w:rsidR="009F129A" w:rsidRDefault="009F129A" w:rsidP="009F129A">
      <w:pPr>
        <w:pStyle w:val="a3"/>
        <w:numPr>
          <w:ilvl w:val="0"/>
          <w:numId w:val="14"/>
        </w:numPr>
        <w:spacing w:after="0" w:line="360" w:lineRule="auto"/>
        <w:ind w:left="567" w:right="-142"/>
        <w:jc w:val="both"/>
        <w:rPr>
          <w:rFonts w:ascii="Times New Roman" w:hAnsi="Times New Roman" w:cs="Times New Roman"/>
          <w:sz w:val="28"/>
          <w:szCs w:val="28"/>
        </w:rPr>
      </w:pPr>
      <w:r>
        <w:rPr>
          <w:rFonts w:ascii="Times New Roman" w:hAnsi="Times New Roman" w:cs="Times New Roman"/>
          <w:sz w:val="28"/>
          <w:szCs w:val="28"/>
        </w:rPr>
        <w:t>яскраво виражена тенденція до старіння населення (країни ЄС);</w:t>
      </w:r>
    </w:p>
    <w:p w:rsidR="009F129A" w:rsidRDefault="009F129A" w:rsidP="009F129A">
      <w:pPr>
        <w:pStyle w:val="a3"/>
        <w:numPr>
          <w:ilvl w:val="0"/>
          <w:numId w:val="14"/>
        </w:numPr>
        <w:spacing w:after="0" w:line="360" w:lineRule="auto"/>
        <w:ind w:left="567" w:right="-142"/>
        <w:jc w:val="both"/>
        <w:rPr>
          <w:rFonts w:ascii="Times New Roman" w:hAnsi="Times New Roman" w:cs="Times New Roman"/>
          <w:sz w:val="28"/>
          <w:szCs w:val="28"/>
        </w:rPr>
      </w:pPr>
      <w:r>
        <w:rPr>
          <w:rFonts w:ascii="Times New Roman" w:hAnsi="Times New Roman" w:cs="Times New Roman"/>
          <w:sz w:val="28"/>
          <w:szCs w:val="28"/>
        </w:rPr>
        <w:t>проблеми комерціалізації інновацій і значна бюрократизація системи (Бразилія, Індія).</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Врахувавши  здобутки та недоліки держав, Україна має змогу реалізувати власний інноваційний потенціал.</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 xml:space="preserve">Розвитку інноваційних досліджень сприяють програми в яких передбачена підтримка інноваційної діяльності. Горизонт – 2020 </w:t>
      </w:r>
      <w:r w:rsidRPr="00B0486C">
        <w:rPr>
          <w:rFonts w:ascii="Times New Roman" w:hAnsi="Times New Roman" w:cs="Times New Roman"/>
          <w:sz w:val="20"/>
          <w:szCs w:val="20"/>
        </w:rPr>
        <w:t>Ґ</w:t>
      </w:r>
      <w:r>
        <w:rPr>
          <w:rFonts w:ascii="Times New Roman" w:hAnsi="Times New Roman" w:cs="Times New Roman"/>
          <w:sz w:val="28"/>
          <w:szCs w:val="28"/>
        </w:rPr>
        <w:t xml:space="preserve">рантова програма </w:t>
      </w:r>
      <w:r>
        <w:rPr>
          <w:rFonts w:ascii="Times New Roman" w:hAnsi="Times New Roman" w:cs="Times New Roman"/>
          <w:sz w:val="28"/>
          <w:szCs w:val="28"/>
        </w:rPr>
        <w:lastRenderedPageBreak/>
        <w:t>Європейського Союзу з досліджень та інновацій, одна з найбільших програм на сьогодні, що забезпечує розвиток нових технологій, шляхом залучення інвестицій та просування їх на ринку, підтримує проекти на різних стадіях розробки.</w:t>
      </w:r>
    </w:p>
    <w:p w:rsidR="009F129A" w:rsidRPr="00B0486C" w:rsidRDefault="009F129A" w:rsidP="009F129A">
      <w:pPr>
        <w:pStyle w:val="a3"/>
        <w:spacing w:after="0" w:line="360" w:lineRule="auto"/>
        <w:ind w:left="0" w:right="-142" w:firstLine="708"/>
        <w:jc w:val="both"/>
        <w:rPr>
          <w:rFonts w:ascii="Times New Roman" w:hAnsi="Times New Roman" w:cs="Times New Roman"/>
          <w:sz w:val="28"/>
          <w:szCs w:val="28"/>
        </w:rPr>
      </w:pPr>
      <w:r w:rsidRPr="00170132">
        <w:rPr>
          <w:rFonts w:ascii="Times New Roman" w:hAnsi="Times New Roman" w:cs="Times New Roman"/>
          <w:sz w:val="28"/>
          <w:szCs w:val="28"/>
        </w:rPr>
        <w:t>Стратегію Європейського Союзу – Європа – 2020, це нова стратегія економічного розвитку цілями якої є зростання економіки, засноване на знаннях та інноваціях, створення та введення інновацій, що дозволить використовувати інноваційні ідеї у виробництві товарів та послуг, а це у свою чергу буде сприяти збільшенню кількості робочих місць та розвитку економіки.</w:t>
      </w:r>
      <w:r>
        <w:rPr>
          <w:rFonts w:ascii="Times New Roman" w:hAnsi="Times New Roman" w:cs="Times New Roman"/>
          <w:sz w:val="28"/>
          <w:szCs w:val="28"/>
        </w:rPr>
        <w:t>Країни-учасниці мають співпрацювати та обмінюватися досвідом, але приймати участь можуть і ін</w:t>
      </w:r>
      <w:r w:rsidR="00120EEB">
        <w:rPr>
          <w:rFonts w:ascii="Times New Roman" w:hAnsi="Times New Roman" w:cs="Times New Roman"/>
          <w:sz w:val="28"/>
          <w:szCs w:val="28"/>
        </w:rPr>
        <w:t>ш</w:t>
      </w:r>
      <w:r>
        <w:rPr>
          <w:rFonts w:ascii="Times New Roman" w:hAnsi="Times New Roman" w:cs="Times New Roman"/>
          <w:sz w:val="28"/>
          <w:szCs w:val="28"/>
        </w:rPr>
        <w:t>і країни, наперед виходять міжнародні зв’язки. Відповідно до даної стратегії, ЄС має відраховуватися 3% ВВП на наукові розробки, а фінансування програми складає 55 млрд євро</w:t>
      </w:r>
      <w:r w:rsidR="00363F68">
        <w:rPr>
          <w:rFonts w:ascii="Times New Roman" w:hAnsi="Times New Roman" w:cs="Times New Roman"/>
          <w:color w:val="000000" w:themeColor="text1"/>
          <w:sz w:val="28"/>
          <w:szCs w:val="28"/>
        </w:rPr>
        <w:t>[9</w:t>
      </w:r>
      <w:r w:rsidR="00AE653F">
        <w:rPr>
          <w:rFonts w:ascii="Times New Roman" w:hAnsi="Times New Roman" w:cs="Times New Roman"/>
          <w:color w:val="000000" w:themeColor="text1"/>
          <w:sz w:val="28"/>
          <w:szCs w:val="28"/>
        </w:rPr>
        <w:t xml:space="preserve"> ; 10, с. 13-15</w:t>
      </w:r>
      <w:r w:rsidR="00CB5C24">
        <w:rPr>
          <w:rFonts w:ascii="Times New Roman" w:hAnsi="Times New Roman" w:cs="Times New Roman"/>
          <w:color w:val="000000" w:themeColor="text1"/>
          <w:sz w:val="28"/>
          <w:szCs w:val="28"/>
        </w:rPr>
        <w:t>]</w:t>
      </w:r>
      <w:r>
        <w:rPr>
          <w:rFonts w:ascii="Times New Roman" w:hAnsi="Times New Roman" w:cs="Times New Roman"/>
          <w:sz w:val="28"/>
          <w:szCs w:val="28"/>
        </w:rPr>
        <w:t>.</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На рівні ЄС мають виконуватися такі завдання:</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завершити створення єдиного простору для здійсн</w:t>
      </w:r>
      <w:r w:rsidR="004E0AC3">
        <w:rPr>
          <w:rFonts w:ascii="Times New Roman" w:hAnsi="Times New Roman" w:cs="Times New Roman"/>
          <w:sz w:val="28"/>
          <w:szCs w:val="28"/>
        </w:rPr>
        <w:t xml:space="preserve">ення інновацій, розробити енергетично </w:t>
      </w:r>
      <w:r>
        <w:rPr>
          <w:rFonts w:ascii="Times New Roman" w:hAnsi="Times New Roman" w:cs="Times New Roman"/>
          <w:sz w:val="28"/>
          <w:szCs w:val="28"/>
        </w:rPr>
        <w:t>економні та екологічні технології;</w:t>
      </w:r>
    </w:p>
    <w:p w:rsidR="009F129A" w:rsidRDefault="00AE653F"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створити необхід</w:t>
      </w:r>
      <w:r w:rsidR="009F129A">
        <w:rPr>
          <w:rFonts w:ascii="Times New Roman" w:hAnsi="Times New Roman" w:cs="Times New Roman"/>
          <w:sz w:val="28"/>
          <w:szCs w:val="28"/>
        </w:rPr>
        <w:t>ні умови для бізнесу інновацій;</w:t>
      </w:r>
    </w:p>
    <w:p w:rsidR="009F129A" w:rsidRPr="00170132"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sidRPr="00170132">
        <w:rPr>
          <w:rFonts w:ascii="Times New Roman" w:hAnsi="Times New Roman" w:cs="Times New Roman"/>
          <w:sz w:val="28"/>
          <w:szCs w:val="28"/>
        </w:rPr>
        <w:t>задіяти «Європейське Інноваційне Партнерство», з метою поширення співпраці та зближення між країнами;</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сприяти і підтримувати політичні інструменти ЄС, які впливають на розвиток інновацій та інноваційного простору;</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допомагати взаємному розвитку та обміну у сфері освіти, науки, досліджень та інновацій, підтримувати нові компанії, які займаються інноваційною діяльністю.</w:t>
      </w:r>
    </w:p>
    <w:p w:rsidR="009F129A" w:rsidRDefault="009F129A" w:rsidP="009F129A">
      <w:pPr>
        <w:pStyle w:val="a3"/>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На національному рівні мають вирішуватися такі завдання:</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реформувати науково-дослідну базу, підтримувати програми та поширювати нові технології у межах ЄС;</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гарантувати підтримку випускників вишів, математичного, інженерного та наукових напрямів, змінити навчальні програми під потреби стратегії;</w:t>
      </w:r>
    </w:p>
    <w:p w:rsidR="009F129A" w:rsidRDefault="009F129A" w:rsidP="009F129A">
      <w:pPr>
        <w:pStyle w:val="a3"/>
        <w:numPr>
          <w:ilvl w:val="0"/>
          <w:numId w:val="9"/>
        </w:num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сприяти розвитку інновацій на території країни, намагатися збільшити інвестиції в науку та дослідження</w:t>
      </w:r>
      <w:r w:rsidR="00363F68">
        <w:rPr>
          <w:rFonts w:ascii="Times New Roman" w:hAnsi="Times New Roman" w:cs="Times New Roman"/>
          <w:color w:val="000000" w:themeColor="text1"/>
          <w:sz w:val="28"/>
          <w:szCs w:val="28"/>
        </w:rPr>
        <w:t>[9</w:t>
      </w:r>
      <w:r w:rsidR="00CB5C24">
        <w:rPr>
          <w:rFonts w:ascii="Times New Roman" w:hAnsi="Times New Roman" w:cs="Times New Roman"/>
          <w:color w:val="000000" w:themeColor="text1"/>
          <w:sz w:val="28"/>
          <w:szCs w:val="28"/>
        </w:rPr>
        <w:t>]</w:t>
      </w:r>
      <w:r>
        <w:rPr>
          <w:rFonts w:ascii="Times New Roman" w:hAnsi="Times New Roman" w:cs="Times New Roman"/>
          <w:sz w:val="28"/>
          <w:szCs w:val="28"/>
        </w:rPr>
        <w:t>.</w:t>
      </w:r>
    </w:p>
    <w:p w:rsidR="009F129A" w:rsidRDefault="009F129A" w:rsidP="009F129A">
      <w:pPr>
        <w:pStyle w:val="a3"/>
        <w:spacing w:after="0" w:line="360" w:lineRule="auto"/>
        <w:ind w:right="-142"/>
        <w:jc w:val="both"/>
        <w:rPr>
          <w:rFonts w:ascii="Times New Roman" w:hAnsi="Times New Roman" w:cs="Times New Roman"/>
          <w:sz w:val="28"/>
          <w:szCs w:val="28"/>
        </w:rPr>
      </w:pPr>
    </w:p>
    <w:p w:rsidR="009F129A" w:rsidRPr="00B0486C" w:rsidRDefault="009F129A" w:rsidP="009F129A">
      <w:pPr>
        <w:pStyle w:val="a3"/>
        <w:spacing w:after="0" w:line="360" w:lineRule="auto"/>
        <w:ind w:right="-142"/>
        <w:jc w:val="both"/>
        <w:rPr>
          <w:rFonts w:ascii="Times New Roman" w:hAnsi="Times New Roman" w:cs="Times New Roman"/>
          <w:b/>
          <w:sz w:val="28"/>
          <w:szCs w:val="28"/>
        </w:rPr>
      </w:pPr>
      <w:r w:rsidRPr="00B0486C">
        <w:rPr>
          <w:rFonts w:ascii="Times New Roman" w:hAnsi="Times New Roman" w:cs="Times New Roman"/>
          <w:b/>
          <w:sz w:val="28"/>
          <w:szCs w:val="28"/>
        </w:rPr>
        <w:t>2.3. Інноваційний потенціал соціально-економічної системи  України</w:t>
      </w:r>
    </w:p>
    <w:p w:rsidR="009F129A" w:rsidRPr="00342CB8" w:rsidRDefault="009F129A" w:rsidP="009F129A">
      <w:pPr>
        <w:pStyle w:val="a3"/>
        <w:spacing w:after="0" w:line="360" w:lineRule="auto"/>
        <w:ind w:left="0" w:right="-142" w:firstLine="708"/>
        <w:jc w:val="both"/>
        <w:rPr>
          <w:rFonts w:ascii="Times New Roman" w:hAnsi="Times New Roman" w:cs="Times New Roman"/>
          <w:sz w:val="28"/>
          <w:szCs w:val="28"/>
        </w:rPr>
      </w:pPr>
      <w:r w:rsidRPr="00342CB8">
        <w:rPr>
          <w:rFonts w:ascii="Times New Roman" w:hAnsi="Times New Roman" w:cs="Times New Roman"/>
          <w:sz w:val="28"/>
          <w:szCs w:val="28"/>
        </w:rPr>
        <w:t>Головними складовими інноваційного потенціалу соціально-економічної системи України є науково-технічний, освітянський, інвестиційний та споживацький потенціал.</w:t>
      </w:r>
    </w:p>
    <w:p w:rsidR="009F129A" w:rsidRPr="00342CB8" w:rsidRDefault="009F129A" w:rsidP="009F129A">
      <w:pPr>
        <w:pStyle w:val="a3"/>
        <w:spacing w:after="0" w:line="360" w:lineRule="auto"/>
        <w:ind w:left="0" w:right="-142" w:firstLine="708"/>
        <w:jc w:val="both"/>
        <w:rPr>
          <w:rFonts w:ascii="Times New Roman" w:hAnsi="Times New Roman" w:cs="Times New Roman"/>
          <w:sz w:val="28"/>
          <w:szCs w:val="28"/>
        </w:rPr>
      </w:pPr>
      <w:r w:rsidRPr="00342CB8">
        <w:rPr>
          <w:rFonts w:ascii="Times New Roman" w:hAnsi="Times New Roman" w:cs="Times New Roman"/>
          <w:sz w:val="28"/>
          <w:szCs w:val="28"/>
        </w:rPr>
        <w:t>Науково-технічний потенціал забезпечує створення інновацій для комерційного використання.Україна має потенціал для розвитку авіакосмічного будування та суднобудування, озброєння та військової техніки за експортом яких країна входить до двадцятки лідерів. Причиною тому є наявність власних ресурсів для виробництва, підготовлені наукові кадри та розвиток цих видів економічної діяльності ще за часів Радянського Союзу, після його розпаду залишилася база, проте й з’явилися проблеми з оновленням технології виробництва.Щоб встигати за світом, Україна повинна залучати інновації у виробництво.</w:t>
      </w:r>
    </w:p>
    <w:p w:rsidR="009F129A" w:rsidRPr="00342CB8" w:rsidRDefault="009F129A" w:rsidP="009F129A">
      <w:pPr>
        <w:spacing w:after="0" w:line="360" w:lineRule="auto"/>
        <w:ind w:firstLine="708"/>
        <w:jc w:val="both"/>
        <w:rPr>
          <w:rFonts w:ascii="Times New Roman" w:hAnsi="Times New Roman" w:cs="Times New Roman"/>
          <w:sz w:val="28"/>
          <w:szCs w:val="28"/>
        </w:rPr>
      </w:pPr>
      <w:r w:rsidRPr="00342CB8">
        <w:rPr>
          <w:rFonts w:ascii="Times New Roman" w:hAnsi="Times New Roman" w:cs="Times New Roman"/>
          <w:sz w:val="28"/>
          <w:szCs w:val="28"/>
        </w:rPr>
        <w:t>Інноваційно потенційними для Україниє такі напрямки як геноміка, біотехнології, дослідження космосу, захист від гама випромінювання. При цьому в країни є потреба у співробітництві за такими напрямками, як екологічна безпека, безпека харчових продуктів, медицина та фармацевтика, інформаційні технології, телекомунікації, інфраструктура, переробка відходів</w:t>
      </w:r>
      <w:r w:rsidR="00363F68">
        <w:rPr>
          <w:rFonts w:ascii="Times New Roman" w:hAnsi="Times New Roman" w:cs="Times New Roman"/>
          <w:sz w:val="28"/>
          <w:szCs w:val="28"/>
        </w:rPr>
        <w:t xml:space="preserve"> [13</w:t>
      </w:r>
      <w:r w:rsidR="00CB5C24">
        <w:rPr>
          <w:rFonts w:ascii="Times New Roman" w:hAnsi="Times New Roman" w:cs="Times New Roman"/>
          <w:sz w:val="28"/>
          <w:szCs w:val="28"/>
        </w:rPr>
        <w:t>, с. 38-40].</w:t>
      </w:r>
    </w:p>
    <w:p w:rsidR="009F129A" w:rsidRPr="00342CB8" w:rsidRDefault="009F129A" w:rsidP="009F129A">
      <w:pPr>
        <w:pStyle w:val="a3"/>
        <w:spacing w:after="0" w:line="360" w:lineRule="auto"/>
        <w:ind w:left="0" w:right="-142" w:firstLine="708"/>
        <w:jc w:val="both"/>
        <w:rPr>
          <w:rFonts w:ascii="Times New Roman" w:hAnsi="Times New Roman" w:cs="Times New Roman"/>
          <w:sz w:val="28"/>
          <w:szCs w:val="28"/>
        </w:rPr>
      </w:pPr>
      <w:r w:rsidRPr="00342CB8">
        <w:rPr>
          <w:rFonts w:ascii="Times New Roman" w:hAnsi="Times New Roman" w:cs="Times New Roman"/>
          <w:sz w:val="28"/>
          <w:szCs w:val="28"/>
        </w:rPr>
        <w:t>Пріоритетними напрямками економіки із залученням інновацій на 2011-2020 рокивизначено розробку ресур</w:t>
      </w:r>
      <w:r w:rsidR="003E0B5E">
        <w:rPr>
          <w:rFonts w:ascii="Times New Roman" w:hAnsi="Times New Roman" w:cs="Times New Roman"/>
          <w:sz w:val="28"/>
          <w:szCs w:val="28"/>
        </w:rPr>
        <w:t xml:space="preserve">созберігаючих технологій, енергетично </w:t>
      </w:r>
      <w:r w:rsidRPr="00342CB8">
        <w:rPr>
          <w:rFonts w:ascii="Times New Roman" w:hAnsi="Times New Roman" w:cs="Times New Roman"/>
          <w:sz w:val="28"/>
          <w:szCs w:val="28"/>
        </w:rPr>
        <w:t>ефективних та альтернативних видів енергії; освоєння нових технологій в транспортному машинобудуванні та військовому напрямку,у виробництві матеріалів, їх обробки та з’єднання,в медицині, фармацевтиці та охороні здоров’я населення розробка нових технологій в комунікації, робототехніці та інформаційному просторі; удосконалення сільськогосподарського виробництва; вирішення питання захисту навколишнього середовища</w:t>
      </w:r>
      <w:r w:rsidR="00CB5C24">
        <w:rPr>
          <w:rFonts w:ascii="Times New Roman" w:hAnsi="Times New Roman" w:cs="Times New Roman"/>
          <w:sz w:val="28"/>
          <w:szCs w:val="28"/>
        </w:rPr>
        <w:t xml:space="preserve"> [</w:t>
      </w:r>
      <w:r w:rsidR="00363F68">
        <w:rPr>
          <w:rFonts w:ascii="Times New Roman" w:hAnsi="Times New Roman" w:cs="Times New Roman"/>
          <w:sz w:val="28"/>
          <w:szCs w:val="28"/>
        </w:rPr>
        <w:t>19</w:t>
      </w:r>
      <w:r w:rsidR="00CB5C24">
        <w:rPr>
          <w:rFonts w:ascii="Times New Roman" w:hAnsi="Times New Roman" w:cs="Times New Roman"/>
          <w:sz w:val="28"/>
          <w:szCs w:val="28"/>
        </w:rPr>
        <w:t>, с.172-175].</w:t>
      </w:r>
    </w:p>
    <w:p w:rsidR="009F129A" w:rsidRPr="00BD113D" w:rsidRDefault="009F129A" w:rsidP="009F129A">
      <w:pPr>
        <w:spacing w:after="0" w:line="360" w:lineRule="auto"/>
        <w:jc w:val="both"/>
        <w:rPr>
          <w:rFonts w:ascii="Times New Roman" w:hAnsi="Times New Roman" w:cs="Times New Roman"/>
          <w:sz w:val="28"/>
          <w:szCs w:val="28"/>
        </w:rPr>
      </w:pPr>
      <w:r w:rsidRPr="00AB7567">
        <w:rPr>
          <w:rFonts w:ascii="Times New Roman" w:hAnsi="Times New Roman" w:cs="Times New Roman"/>
          <w:color w:val="00B050"/>
          <w:sz w:val="28"/>
          <w:szCs w:val="28"/>
        </w:rPr>
        <w:lastRenderedPageBreak/>
        <w:tab/>
      </w:r>
      <w:r w:rsidRPr="007F01F6">
        <w:rPr>
          <w:rFonts w:ascii="Times New Roman" w:hAnsi="Times New Roman" w:cs="Times New Roman"/>
          <w:sz w:val="28"/>
          <w:szCs w:val="28"/>
        </w:rPr>
        <w:t xml:space="preserve">У 2017 </w:t>
      </w:r>
      <w:r w:rsidRPr="003E0B5E">
        <w:rPr>
          <w:rFonts w:ascii="Times New Roman" w:hAnsi="Times New Roman" w:cs="Times New Roman"/>
          <w:color w:val="000000" w:themeColor="text1"/>
          <w:sz w:val="28"/>
          <w:szCs w:val="28"/>
        </w:rPr>
        <w:t>р</w:t>
      </w:r>
      <w:r w:rsidR="003E0B5E">
        <w:rPr>
          <w:rFonts w:ascii="Times New Roman" w:hAnsi="Times New Roman" w:cs="Times New Roman"/>
          <w:color w:val="000000" w:themeColor="text1"/>
          <w:sz w:val="28"/>
          <w:szCs w:val="28"/>
        </w:rPr>
        <w:t xml:space="preserve">. </w:t>
      </w:r>
      <w:r w:rsidRPr="003E0B5E">
        <w:rPr>
          <w:rFonts w:ascii="Times New Roman" w:hAnsi="Times New Roman" w:cs="Times New Roman"/>
          <w:color w:val="000000" w:themeColor="text1"/>
          <w:sz w:val="28"/>
          <w:szCs w:val="28"/>
        </w:rPr>
        <w:t>963</w:t>
      </w:r>
      <w:r w:rsidRPr="00BD113D">
        <w:rPr>
          <w:rFonts w:ascii="Times New Roman" w:hAnsi="Times New Roman" w:cs="Times New Roman"/>
          <w:sz w:val="28"/>
          <w:szCs w:val="28"/>
        </w:rPr>
        <w:t xml:space="preserve"> підприємства виконували наукові дослідження та розробки, з них 180 проводила  Національна академія наук України, 129 – Міністерство освіти та науки України, 86 – Національна академія аграрних наук України, 52 – Міністерство аграрної політики та продовольства України, 36 – Міністерство охорони здоров’я України, 22 – Національна академія педагогічних наук. </w:t>
      </w:r>
    </w:p>
    <w:p w:rsidR="009F129A" w:rsidRDefault="009F129A" w:rsidP="009F129A">
      <w:pPr>
        <w:spacing w:after="0" w:line="360" w:lineRule="auto"/>
        <w:jc w:val="center"/>
        <w:rPr>
          <w:rFonts w:ascii="Times New Roman" w:hAnsi="Times New Roman" w:cs="Times New Roman"/>
          <w:sz w:val="28"/>
          <w:szCs w:val="28"/>
        </w:rPr>
      </w:pPr>
      <w:r w:rsidRPr="00866C6A">
        <w:rPr>
          <w:rFonts w:ascii="Times New Roman" w:hAnsi="Times New Roman" w:cs="Times New Roman"/>
          <w:noProof/>
          <w:sz w:val="28"/>
          <w:szCs w:val="28"/>
          <w:lang w:val="ru-RU" w:eastAsia="ru-RU"/>
        </w:rPr>
        <w:drawing>
          <wp:inline distT="0" distB="0" distL="0" distR="0">
            <wp:extent cx="5238750" cy="2647950"/>
            <wp:effectExtent l="19050" t="0" r="19050" b="0"/>
            <wp:docPr id="1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129A" w:rsidRDefault="009F129A" w:rsidP="009F12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2.3. Динаміка питомої ваги науково-дослідних розробок за секторами діяльності, % </w:t>
      </w:r>
      <w:r w:rsidR="00CB5C24">
        <w:rPr>
          <w:rFonts w:ascii="Times New Roman" w:hAnsi="Times New Roman" w:cs="Times New Roman"/>
          <w:sz w:val="28"/>
          <w:szCs w:val="28"/>
        </w:rPr>
        <w:t>[</w:t>
      </w:r>
      <w:r w:rsidR="00363F68">
        <w:rPr>
          <w:rFonts w:ascii="Times New Roman" w:hAnsi="Times New Roman" w:cs="Times New Roman"/>
          <w:sz w:val="28"/>
          <w:szCs w:val="28"/>
        </w:rPr>
        <w:t>19</w:t>
      </w:r>
      <w:r w:rsidR="00CD102D">
        <w:rPr>
          <w:rFonts w:ascii="Times New Roman" w:hAnsi="Times New Roman" w:cs="Times New Roman"/>
          <w:sz w:val="28"/>
          <w:szCs w:val="28"/>
        </w:rPr>
        <w:t>, с.  101</w:t>
      </w:r>
      <w:r w:rsidR="00CB5C24">
        <w:rPr>
          <w:rFonts w:ascii="Times New Roman" w:hAnsi="Times New Roman" w:cs="Times New Roman"/>
          <w:sz w:val="28"/>
          <w:szCs w:val="28"/>
        </w:rPr>
        <w:t>]</w:t>
      </w:r>
    </w:p>
    <w:p w:rsidR="009F129A" w:rsidRPr="00002720" w:rsidRDefault="009F129A" w:rsidP="009F12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02720">
        <w:rPr>
          <w:rFonts w:ascii="Times New Roman" w:hAnsi="Times New Roman" w:cs="Times New Roman"/>
          <w:sz w:val="28"/>
          <w:szCs w:val="28"/>
        </w:rPr>
        <w:t>Як  помітно з рис. 2.3, левова частка науково-дослідних розробок припадає на державний та підприємницький сектори з незначним переважанням першого. На сектор вищої освіти припадає 15,2% науково-дослідних розробок і зовсім мізерні показники приватного не прибуткового сектору.</w:t>
      </w:r>
    </w:p>
    <w:p w:rsidR="009F129A" w:rsidRPr="00002720" w:rsidRDefault="009F129A" w:rsidP="009F129A">
      <w:pPr>
        <w:spacing w:after="0" w:line="360" w:lineRule="auto"/>
        <w:jc w:val="both"/>
        <w:rPr>
          <w:rFonts w:ascii="Times New Roman" w:hAnsi="Times New Roman" w:cs="Times New Roman"/>
          <w:color w:val="FF0000"/>
          <w:sz w:val="28"/>
          <w:szCs w:val="28"/>
        </w:rPr>
      </w:pPr>
      <w:r w:rsidRPr="00002720">
        <w:rPr>
          <w:rFonts w:ascii="Times New Roman" w:hAnsi="Times New Roman" w:cs="Times New Roman"/>
          <w:sz w:val="28"/>
          <w:szCs w:val="28"/>
        </w:rPr>
        <w:tab/>
        <w:t>Варто зазначити, що більша частина організацій, які займалися науково-дослідними розробками розташовані у м. Київ та економічно розвинених регіонах країни, таких як Харківська, Львівська, Дніпропетровська, Одеська області</w:t>
      </w:r>
      <w:r w:rsidR="00363F68">
        <w:rPr>
          <w:rFonts w:ascii="Times New Roman" w:hAnsi="Times New Roman" w:cs="Times New Roman"/>
          <w:sz w:val="28"/>
          <w:szCs w:val="28"/>
        </w:rPr>
        <w:t xml:space="preserve"> [4</w:t>
      </w:r>
      <w:r w:rsidR="00CD102D">
        <w:rPr>
          <w:rFonts w:ascii="Times New Roman" w:hAnsi="Times New Roman" w:cs="Times New Roman"/>
          <w:sz w:val="28"/>
          <w:szCs w:val="28"/>
        </w:rPr>
        <w:t>, с. 133-135]</w:t>
      </w:r>
    </w:p>
    <w:p w:rsidR="009F129A" w:rsidRPr="002D0284" w:rsidRDefault="009F129A" w:rsidP="009F129A">
      <w:pPr>
        <w:spacing w:after="0" w:line="360" w:lineRule="auto"/>
        <w:jc w:val="both"/>
        <w:rPr>
          <w:rFonts w:ascii="Times New Roman" w:hAnsi="Times New Roman" w:cs="Times New Roman"/>
          <w:sz w:val="28"/>
          <w:szCs w:val="28"/>
        </w:rPr>
      </w:pPr>
      <w:r w:rsidRPr="00AB7567">
        <w:rPr>
          <w:rFonts w:ascii="Times New Roman" w:hAnsi="Times New Roman" w:cs="Times New Roman"/>
          <w:color w:val="00B050"/>
          <w:sz w:val="28"/>
          <w:szCs w:val="28"/>
        </w:rPr>
        <w:tab/>
      </w:r>
      <w:r w:rsidRPr="002D0284">
        <w:rPr>
          <w:rFonts w:ascii="Times New Roman" w:hAnsi="Times New Roman" w:cs="Times New Roman"/>
          <w:sz w:val="28"/>
          <w:szCs w:val="28"/>
        </w:rPr>
        <w:t>Не менш важливою складовою інноваційного потенціалує освітній потенціал, адже для забезпечення здійснення інновацій потрібні ви</w:t>
      </w:r>
      <w:r w:rsidR="00120EEB">
        <w:rPr>
          <w:rFonts w:ascii="Times New Roman" w:hAnsi="Times New Roman" w:cs="Times New Roman"/>
          <w:sz w:val="28"/>
          <w:szCs w:val="28"/>
        </w:rPr>
        <w:t>со</w:t>
      </w:r>
      <w:r w:rsidRPr="002D0284">
        <w:rPr>
          <w:rFonts w:ascii="Times New Roman" w:hAnsi="Times New Roman" w:cs="Times New Roman"/>
          <w:sz w:val="28"/>
          <w:szCs w:val="28"/>
        </w:rPr>
        <w:t>коосвічені та висо</w:t>
      </w:r>
      <w:r w:rsidR="00120EEB">
        <w:rPr>
          <w:rFonts w:ascii="Times New Roman" w:hAnsi="Times New Roman" w:cs="Times New Roman"/>
          <w:sz w:val="28"/>
          <w:szCs w:val="28"/>
        </w:rPr>
        <w:t>ко</w:t>
      </w:r>
      <w:r w:rsidRPr="002D0284">
        <w:rPr>
          <w:rFonts w:ascii="Times New Roman" w:hAnsi="Times New Roman" w:cs="Times New Roman"/>
          <w:sz w:val="28"/>
          <w:szCs w:val="28"/>
        </w:rPr>
        <w:t>кваліфіковані кадри.</w:t>
      </w:r>
      <w:r w:rsidRPr="007329FA">
        <w:rPr>
          <w:rFonts w:ascii="Times New Roman" w:hAnsi="Times New Roman" w:cs="Times New Roman"/>
          <w:sz w:val="28"/>
          <w:szCs w:val="28"/>
        </w:rPr>
        <w:t>Для України характерним є скорочення кількості  зайнятих у виконанні наукових досліджень та розробок (рис 2.4).Так, у 2010 р.їх налічувалось – 182,5 тис. осіб, натомість у 2017 році – 94,3тис.</w:t>
      </w:r>
      <w:r w:rsidR="007F01F6" w:rsidRPr="007329FA">
        <w:rPr>
          <w:rFonts w:ascii="Times New Roman" w:hAnsi="Times New Roman" w:cs="Times New Roman"/>
          <w:sz w:val="28"/>
          <w:szCs w:val="28"/>
        </w:rPr>
        <w:t xml:space="preserve">осіб, тобто </w:t>
      </w:r>
      <w:r w:rsidR="007F01F6" w:rsidRPr="007329FA">
        <w:rPr>
          <w:rFonts w:ascii="Times New Roman" w:hAnsi="Times New Roman" w:cs="Times New Roman"/>
          <w:sz w:val="28"/>
          <w:szCs w:val="28"/>
        </w:rPr>
        <w:lastRenderedPageBreak/>
        <w:t xml:space="preserve">протягом цих років  зменшення 88,2 тис осіб, що становить 48,3%. </w:t>
      </w:r>
      <w:r w:rsidRPr="007329FA">
        <w:rPr>
          <w:rFonts w:ascii="Times New Roman" w:hAnsi="Times New Roman" w:cs="Times New Roman"/>
          <w:sz w:val="28"/>
          <w:szCs w:val="28"/>
        </w:rPr>
        <w:t>Відбулось</w:t>
      </w:r>
      <w:r w:rsidRPr="002D0284">
        <w:rPr>
          <w:rFonts w:ascii="Times New Roman" w:hAnsi="Times New Roman" w:cs="Times New Roman"/>
          <w:sz w:val="28"/>
          <w:szCs w:val="28"/>
        </w:rPr>
        <w:t xml:space="preserve"> скорочення кількості представників таких освітніх рівнів як доктор наук та доктор філософії. Так, протягом 2010 </w:t>
      </w:r>
      <w:r w:rsidR="00892110">
        <w:rPr>
          <w:rFonts w:ascii="Times New Roman" w:hAnsi="Times New Roman" w:cs="Times New Roman"/>
          <w:color w:val="000000" w:themeColor="text1"/>
          <w:sz w:val="28"/>
          <w:szCs w:val="28"/>
        </w:rPr>
        <w:t xml:space="preserve">– </w:t>
      </w:r>
      <w:r w:rsidRPr="002D0284">
        <w:rPr>
          <w:rFonts w:ascii="Times New Roman" w:hAnsi="Times New Roman" w:cs="Times New Roman"/>
          <w:sz w:val="28"/>
          <w:szCs w:val="28"/>
        </w:rPr>
        <w:t>2017 рр., кількість докторів наук скоротилась з 12,0 тис. осіб до 6,9 тис. осіб, а докторів філософії  з 46,7 тис. осіб до 19,2 тис. осіб</w:t>
      </w:r>
      <w:r w:rsidR="007329FA">
        <w:rPr>
          <w:rFonts w:ascii="Times New Roman" w:hAnsi="Times New Roman" w:cs="Times New Roman"/>
          <w:sz w:val="28"/>
          <w:szCs w:val="28"/>
        </w:rPr>
        <w:t>, 42,5% та 58,8%</w:t>
      </w:r>
      <w:r w:rsidRPr="002D0284">
        <w:rPr>
          <w:rFonts w:ascii="Times New Roman" w:hAnsi="Times New Roman" w:cs="Times New Roman"/>
          <w:sz w:val="28"/>
          <w:szCs w:val="28"/>
        </w:rPr>
        <w:t xml:space="preserve"> відповідно. З наявних кадрівпитома вага дослідників </w:t>
      </w:r>
      <w:r w:rsidR="00892110">
        <w:rPr>
          <w:rFonts w:ascii="Times New Roman" w:hAnsi="Times New Roman" w:cs="Times New Roman"/>
          <w:color w:val="000000" w:themeColor="text1"/>
          <w:sz w:val="28"/>
          <w:szCs w:val="28"/>
        </w:rPr>
        <w:t>–</w:t>
      </w:r>
      <w:r w:rsidRPr="002D0284">
        <w:rPr>
          <w:rFonts w:ascii="Times New Roman" w:hAnsi="Times New Roman" w:cs="Times New Roman"/>
          <w:sz w:val="28"/>
          <w:szCs w:val="28"/>
        </w:rPr>
        <w:t xml:space="preserve"> 63,0%,решта</w:t>
      </w:r>
      <w:r w:rsidR="007329FA">
        <w:rPr>
          <w:rFonts w:ascii="Times New Roman" w:hAnsi="Times New Roman" w:cs="Times New Roman"/>
          <w:sz w:val="28"/>
          <w:szCs w:val="28"/>
        </w:rPr>
        <w:t xml:space="preserve"> (37%)</w:t>
      </w:r>
      <w:r w:rsidR="00892110">
        <w:rPr>
          <w:rFonts w:ascii="Times New Roman" w:hAnsi="Times New Roman" w:cs="Times New Roman"/>
          <w:color w:val="000000" w:themeColor="text1"/>
          <w:sz w:val="28"/>
          <w:szCs w:val="28"/>
        </w:rPr>
        <w:t>–</w:t>
      </w:r>
      <w:r w:rsidRPr="002D0284">
        <w:rPr>
          <w:rFonts w:ascii="Times New Roman" w:hAnsi="Times New Roman" w:cs="Times New Roman"/>
          <w:sz w:val="28"/>
          <w:szCs w:val="28"/>
        </w:rPr>
        <w:t xml:space="preserve"> це</w:t>
      </w:r>
      <w:r w:rsidR="00CD102D">
        <w:rPr>
          <w:rFonts w:ascii="Times New Roman" w:hAnsi="Times New Roman" w:cs="Times New Roman"/>
          <w:sz w:val="28"/>
          <w:szCs w:val="28"/>
        </w:rPr>
        <w:t xml:space="preserve"> техніки та допоміжний персонал.</w:t>
      </w:r>
    </w:p>
    <w:p w:rsidR="009F129A" w:rsidRDefault="009F129A" w:rsidP="009F129A">
      <w:pPr>
        <w:pStyle w:val="a3"/>
        <w:spacing w:after="0" w:line="360" w:lineRule="auto"/>
        <w:ind w:left="0" w:right="-142" w:firstLine="708"/>
        <w:jc w:val="both"/>
        <w:rPr>
          <w:rFonts w:ascii="Times New Roman" w:hAnsi="Times New Roman" w:cs="Times New Roman"/>
          <w:sz w:val="28"/>
          <w:szCs w:val="28"/>
        </w:rPr>
      </w:pPr>
      <w:r w:rsidRPr="005067F1">
        <w:rPr>
          <w:rFonts w:ascii="Times New Roman" w:hAnsi="Times New Roman" w:cs="Times New Roman"/>
          <w:noProof/>
          <w:sz w:val="28"/>
          <w:szCs w:val="28"/>
          <w:lang w:val="ru-RU" w:eastAsia="ru-RU"/>
        </w:rPr>
        <w:drawing>
          <wp:inline distT="0" distB="0" distL="0" distR="0">
            <wp:extent cx="4857750" cy="253365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129A" w:rsidRDefault="009F129A" w:rsidP="009F129A">
      <w:pPr>
        <w:pStyle w:val="a3"/>
        <w:spacing w:after="0" w:line="360" w:lineRule="auto"/>
        <w:ind w:left="0" w:right="-142" w:firstLine="708"/>
        <w:jc w:val="center"/>
        <w:rPr>
          <w:rFonts w:ascii="Times New Roman" w:hAnsi="Times New Roman" w:cs="Times New Roman"/>
          <w:sz w:val="28"/>
          <w:szCs w:val="28"/>
        </w:rPr>
      </w:pPr>
      <w:r>
        <w:rPr>
          <w:rFonts w:ascii="Times New Roman" w:hAnsi="Times New Roman" w:cs="Times New Roman"/>
          <w:sz w:val="28"/>
          <w:szCs w:val="28"/>
        </w:rPr>
        <w:t xml:space="preserve">Рис 2.4.Динаміка кількості працівників України, які здійснювали науково-дослідні розробки за категоріями, тис. осіб </w:t>
      </w:r>
      <w:r w:rsidR="00363F68">
        <w:rPr>
          <w:rFonts w:ascii="Times New Roman" w:hAnsi="Times New Roman" w:cs="Times New Roman"/>
          <w:sz w:val="28"/>
          <w:szCs w:val="28"/>
        </w:rPr>
        <w:t>[7</w:t>
      </w:r>
      <w:r w:rsidR="00CD102D">
        <w:rPr>
          <w:rFonts w:ascii="Times New Roman" w:hAnsi="Times New Roman" w:cs="Times New Roman"/>
          <w:sz w:val="28"/>
          <w:szCs w:val="28"/>
        </w:rPr>
        <w:t>]</w:t>
      </w:r>
    </w:p>
    <w:p w:rsidR="009F129A" w:rsidRPr="002D0284" w:rsidRDefault="009F129A" w:rsidP="009F129A">
      <w:pPr>
        <w:pStyle w:val="a3"/>
        <w:spacing w:after="0" w:line="360" w:lineRule="auto"/>
        <w:ind w:left="0" w:right="-142" w:firstLine="708"/>
        <w:jc w:val="both"/>
        <w:rPr>
          <w:rFonts w:ascii="Times New Roman" w:hAnsi="Times New Roman" w:cs="Times New Roman"/>
          <w:sz w:val="28"/>
          <w:szCs w:val="28"/>
        </w:rPr>
      </w:pPr>
      <w:r w:rsidRPr="002D0284">
        <w:rPr>
          <w:rFonts w:ascii="Times New Roman" w:hAnsi="Times New Roman" w:cs="Times New Roman"/>
          <w:sz w:val="28"/>
          <w:szCs w:val="28"/>
        </w:rPr>
        <w:t>За даними Державної служби статистики України, у 2017 р.питома вага фахівців, які здійснювали науково-дослідні розробкистановила 0,58% від загальної чисельності населення України, з них дослідників 0,37%</w:t>
      </w:r>
      <w:r w:rsidR="00363F68">
        <w:rPr>
          <w:rFonts w:ascii="Times New Roman" w:hAnsi="Times New Roman" w:cs="Times New Roman"/>
          <w:sz w:val="28"/>
          <w:szCs w:val="28"/>
        </w:rPr>
        <w:t xml:space="preserve"> [24</w:t>
      </w:r>
      <w:r w:rsidR="003E103A">
        <w:rPr>
          <w:rFonts w:ascii="Times New Roman" w:hAnsi="Times New Roman" w:cs="Times New Roman"/>
          <w:sz w:val="28"/>
          <w:szCs w:val="28"/>
        </w:rPr>
        <w:t>, с. 54]</w:t>
      </w:r>
      <w:r w:rsidRPr="002D0284">
        <w:rPr>
          <w:rFonts w:ascii="Times New Roman" w:hAnsi="Times New Roman" w:cs="Times New Roman"/>
          <w:sz w:val="28"/>
          <w:szCs w:val="28"/>
        </w:rPr>
        <w:t>. Для порівняння у Фінля</w:t>
      </w:r>
      <w:r w:rsidR="00120EEB">
        <w:rPr>
          <w:rFonts w:ascii="Times New Roman" w:hAnsi="Times New Roman" w:cs="Times New Roman"/>
          <w:sz w:val="28"/>
          <w:szCs w:val="28"/>
        </w:rPr>
        <w:t>н</w:t>
      </w:r>
      <w:r w:rsidRPr="002D0284">
        <w:rPr>
          <w:rFonts w:ascii="Times New Roman" w:hAnsi="Times New Roman" w:cs="Times New Roman"/>
          <w:sz w:val="28"/>
          <w:szCs w:val="28"/>
        </w:rPr>
        <w:t>дії частка виконавців науково-дослідних робіт становила 3,21% і 2,35%, в Австрії 3,10% і 1,92%, у Швеції 2,97% і 2,33% відповідно. Ці держави є лідерами за кількістю наукових кадрів, що займаються науково-дослідними розробками в межах ЄвропейськогоСоюзу. Аутсайдерами є Румунія 0,53% і 0,33%, Кіпр 0,83% і 0,61%, Болгарія 1,0% і 0,65% та Польща 1,0% і 0,75%. Але навіть у країн – аутсайдерів показники вищі за українські.А тому наявна проблема у здійсненні інн</w:t>
      </w:r>
      <w:r w:rsidR="00CD102D">
        <w:rPr>
          <w:rFonts w:ascii="Times New Roman" w:hAnsi="Times New Roman" w:cs="Times New Roman"/>
          <w:sz w:val="28"/>
          <w:szCs w:val="28"/>
        </w:rPr>
        <w:t>овацій і в її кадровому аспекті [</w:t>
      </w:r>
      <w:r w:rsidR="00363F68">
        <w:rPr>
          <w:rFonts w:ascii="Times New Roman" w:hAnsi="Times New Roman" w:cs="Times New Roman"/>
          <w:sz w:val="28"/>
          <w:szCs w:val="28"/>
        </w:rPr>
        <w:t>28</w:t>
      </w:r>
      <w:r w:rsidR="00CD102D">
        <w:rPr>
          <w:rFonts w:ascii="Times New Roman" w:hAnsi="Times New Roman" w:cs="Times New Roman"/>
          <w:sz w:val="28"/>
          <w:szCs w:val="28"/>
        </w:rPr>
        <w:t>].</w:t>
      </w:r>
    </w:p>
    <w:p w:rsidR="009F129A" w:rsidRPr="007C488E" w:rsidRDefault="00363F68" w:rsidP="009F129A">
      <w:pPr>
        <w:pStyle w:val="a3"/>
        <w:spacing w:after="0" w:line="360" w:lineRule="auto"/>
        <w:ind w:left="0" w:right="-142" w:firstLine="708"/>
        <w:jc w:val="both"/>
        <w:rPr>
          <w:rFonts w:ascii="Times New Roman" w:hAnsi="Times New Roman" w:cs="Times New Roman"/>
          <w:sz w:val="28"/>
          <w:szCs w:val="28"/>
        </w:rPr>
      </w:pPr>
      <w:r>
        <w:rPr>
          <w:rFonts w:ascii="Times New Roman" w:hAnsi="Times New Roman" w:cs="Times New Roman"/>
          <w:sz w:val="28"/>
          <w:szCs w:val="28"/>
        </w:rPr>
        <w:t>Ваго</w:t>
      </w:r>
      <w:r w:rsidR="009F129A" w:rsidRPr="007C488E">
        <w:rPr>
          <w:rFonts w:ascii="Times New Roman" w:hAnsi="Times New Roman" w:cs="Times New Roman"/>
          <w:sz w:val="28"/>
          <w:szCs w:val="28"/>
        </w:rPr>
        <w:t>мою перешкодою у здійсненні інноваційної діяльності в Україні є недостатні обсяги інвестицій, які є одним із складників інноваційного потенціалу.</w:t>
      </w:r>
    </w:p>
    <w:p w:rsidR="009F129A" w:rsidRDefault="009F129A" w:rsidP="009F129A">
      <w:pPr>
        <w:spacing w:after="0" w:line="360" w:lineRule="auto"/>
        <w:ind w:right="-142"/>
        <w:jc w:val="center"/>
        <w:rPr>
          <w:rFonts w:ascii="Times New Roman" w:hAnsi="Times New Roman" w:cs="Times New Roman"/>
          <w:sz w:val="28"/>
          <w:szCs w:val="28"/>
          <w:lang w:val="ru-RU"/>
        </w:rPr>
      </w:pPr>
      <w:r w:rsidRPr="0086506E">
        <w:rPr>
          <w:rFonts w:ascii="Times New Roman" w:hAnsi="Times New Roman" w:cs="Times New Roman"/>
          <w:noProof/>
          <w:color w:val="C00000"/>
          <w:sz w:val="28"/>
          <w:szCs w:val="28"/>
          <w:lang w:val="ru-RU" w:eastAsia="ru-RU"/>
        </w:rPr>
        <w:lastRenderedPageBreak/>
        <w:drawing>
          <wp:inline distT="0" distB="0" distL="0" distR="0">
            <wp:extent cx="5238750" cy="2619375"/>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129A" w:rsidRDefault="009F129A" w:rsidP="009F129A">
      <w:pPr>
        <w:spacing w:before="240" w:after="0" w:line="360" w:lineRule="auto"/>
        <w:ind w:right="-142"/>
        <w:jc w:val="center"/>
        <w:rPr>
          <w:rFonts w:ascii="Times New Roman" w:hAnsi="Times New Roman" w:cs="Times New Roman"/>
          <w:sz w:val="28"/>
          <w:szCs w:val="28"/>
        </w:rPr>
      </w:pPr>
      <w:r>
        <w:rPr>
          <w:rFonts w:ascii="Times New Roman" w:hAnsi="Times New Roman" w:cs="Times New Roman"/>
          <w:sz w:val="28"/>
          <w:szCs w:val="28"/>
          <w:lang w:val="ru-RU"/>
        </w:rPr>
        <w:t xml:space="preserve">Рис. 2.5. </w:t>
      </w:r>
      <w:r w:rsidRPr="00120EEB">
        <w:rPr>
          <w:rFonts w:ascii="Times New Roman" w:hAnsi="Times New Roman" w:cs="Times New Roman"/>
          <w:sz w:val="28"/>
          <w:szCs w:val="28"/>
        </w:rPr>
        <w:t>Динаміка загального обсягу витрат за напрямками інноваційної діяльності, млн грн</w:t>
      </w:r>
      <w:r w:rsidR="00CD102D">
        <w:rPr>
          <w:rFonts w:ascii="Times New Roman" w:hAnsi="Times New Roman" w:cs="Times New Roman"/>
          <w:sz w:val="28"/>
          <w:szCs w:val="28"/>
        </w:rPr>
        <w:t>[</w:t>
      </w:r>
      <w:r w:rsidR="00363F68">
        <w:rPr>
          <w:rFonts w:ascii="Times New Roman" w:hAnsi="Times New Roman" w:cs="Times New Roman"/>
          <w:sz w:val="28"/>
          <w:szCs w:val="28"/>
        </w:rPr>
        <w:t>19</w:t>
      </w:r>
      <w:r w:rsidR="00CD102D">
        <w:rPr>
          <w:rFonts w:ascii="Times New Roman" w:hAnsi="Times New Roman" w:cs="Times New Roman"/>
          <w:sz w:val="28"/>
          <w:szCs w:val="28"/>
        </w:rPr>
        <w:t>, с. 89]</w:t>
      </w:r>
    </w:p>
    <w:p w:rsidR="009F129A" w:rsidRPr="007329FA" w:rsidRDefault="009F129A" w:rsidP="009F129A">
      <w:pPr>
        <w:spacing w:after="0" w:line="360" w:lineRule="auto"/>
        <w:ind w:firstLine="708"/>
        <w:jc w:val="both"/>
        <w:rPr>
          <w:rFonts w:ascii="Times New Roman" w:eastAsia="Calibri" w:hAnsi="Times New Roman" w:cs="Times New Roman"/>
          <w:sz w:val="28"/>
          <w:szCs w:val="28"/>
        </w:rPr>
      </w:pPr>
      <w:r w:rsidRPr="007C488E">
        <w:rPr>
          <w:rFonts w:ascii="Times New Roman" w:eastAsia="Calibri" w:hAnsi="Times New Roman" w:cs="Times New Roman"/>
          <w:sz w:val="28"/>
          <w:szCs w:val="28"/>
        </w:rPr>
        <w:t>Загальна сума коштів витрачених на інновації за період 2010-2017 р.становила 97279,25 млн грн., збільшення витрат відбувалося пропорційно до питомої ваги інноваційно-активних підприємств (Рис. 2.5).</w:t>
      </w:r>
      <w:r w:rsidRPr="007329FA">
        <w:rPr>
          <w:rFonts w:ascii="Times New Roman" w:eastAsia="Calibri" w:hAnsi="Times New Roman" w:cs="Times New Roman"/>
          <w:sz w:val="28"/>
          <w:szCs w:val="28"/>
        </w:rPr>
        <w:t>Наприклад, у 2010 р. притаманний найнижчий відсоток</w:t>
      </w:r>
      <w:r w:rsidR="007329FA" w:rsidRPr="007329FA">
        <w:rPr>
          <w:rFonts w:ascii="Times New Roman" w:eastAsia="Calibri" w:hAnsi="Times New Roman" w:cs="Times New Roman"/>
          <w:sz w:val="28"/>
          <w:szCs w:val="28"/>
        </w:rPr>
        <w:t xml:space="preserve"> підприємств, які займалися інноваційною діяльністю</w:t>
      </w:r>
      <w:r w:rsidRPr="007329FA">
        <w:rPr>
          <w:rFonts w:ascii="Times New Roman" w:eastAsia="Calibri" w:hAnsi="Times New Roman" w:cs="Times New Roman"/>
          <w:sz w:val="28"/>
          <w:szCs w:val="28"/>
        </w:rPr>
        <w:t>, а саме 13,8% і витрати відповідно найнижчі – 8045,5 млн. грн., в 2016 році інноваційно активних підприємств 18,9%, що є найви</w:t>
      </w:r>
      <w:r w:rsidR="00120EEB">
        <w:rPr>
          <w:rFonts w:ascii="Times New Roman" w:eastAsia="Calibri" w:hAnsi="Times New Roman" w:cs="Times New Roman"/>
          <w:sz w:val="28"/>
          <w:szCs w:val="28"/>
        </w:rPr>
        <w:t>щ</w:t>
      </w:r>
      <w:r w:rsidRPr="007329FA">
        <w:rPr>
          <w:rFonts w:ascii="Times New Roman" w:eastAsia="Calibri" w:hAnsi="Times New Roman" w:cs="Times New Roman"/>
          <w:sz w:val="28"/>
          <w:szCs w:val="28"/>
        </w:rPr>
        <w:t>им відсотком у досліджуваний період, затрати на здійснення інновацій відповідно значно зросли  і становили – 23229,5 млн. грн.</w:t>
      </w:r>
    </w:p>
    <w:p w:rsidR="009F129A" w:rsidRDefault="009F129A" w:rsidP="009F129A">
      <w:pPr>
        <w:spacing w:after="0" w:line="360" w:lineRule="auto"/>
        <w:ind w:right="-142"/>
        <w:jc w:val="center"/>
        <w:rPr>
          <w:rFonts w:ascii="Times New Roman" w:hAnsi="Times New Roman" w:cs="Times New Roman"/>
          <w:color w:val="C00000"/>
          <w:sz w:val="28"/>
          <w:szCs w:val="28"/>
          <w:lang w:val="ru-RU"/>
        </w:rPr>
      </w:pPr>
      <w:r w:rsidRPr="0086506E">
        <w:rPr>
          <w:rFonts w:ascii="Times New Roman" w:hAnsi="Times New Roman" w:cs="Times New Roman"/>
          <w:noProof/>
          <w:color w:val="C00000"/>
          <w:sz w:val="28"/>
          <w:szCs w:val="28"/>
          <w:lang w:val="ru-RU" w:eastAsia="ru-RU"/>
        </w:rPr>
        <w:drawing>
          <wp:inline distT="0" distB="0" distL="0" distR="0">
            <wp:extent cx="4533900" cy="25146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129A" w:rsidRPr="0086506E" w:rsidRDefault="009F129A" w:rsidP="009F129A">
      <w:pPr>
        <w:spacing w:after="0" w:line="360" w:lineRule="auto"/>
        <w:ind w:firstLine="709"/>
        <w:jc w:val="center"/>
        <w:rPr>
          <w:rFonts w:ascii="Times New Roman" w:hAnsi="Times New Roman" w:cs="Times New Roman"/>
          <w:sz w:val="28"/>
          <w:szCs w:val="28"/>
          <w:lang w:val="ru-RU"/>
        </w:rPr>
      </w:pPr>
      <w:r w:rsidRPr="0086506E">
        <w:rPr>
          <w:rFonts w:ascii="Times New Roman" w:hAnsi="Times New Roman" w:cs="Times New Roman"/>
          <w:sz w:val="28"/>
          <w:szCs w:val="28"/>
          <w:lang w:val="ru-RU"/>
        </w:rPr>
        <w:t>Рис.</w:t>
      </w:r>
      <w:r>
        <w:rPr>
          <w:rFonts w:ascii="Times New Roman" w:hAnsi="Times New Roman" w:cs="Times New Roman"/>
          <w:sz w:val="28"/>
          <w:szCs w:val="28"/>
          <w:lang w:val="ru-RU"/>
        </w:rPr>
        <w:t xml:space="preserve"> 2.6.</w:t>
      </w:r>
      <w:r w:rsidRPr="00120EEB">
        <w:rPr>
          <w:rFonts w:ascii="Times New Roman" w:hAnsi="Times New Roman" w:cs="Times New Roman"/>
          <w:sz w:val="28"/>
          <w:szCs w:val="28"/>
        </w:rPr>
        <w:t xml:space="preserve">Динаміка </w:t>
      </w:r>
      <w:r w:rsidRPr="0086506E">
        <w:rPr>
          <w:rFonts w:ascii="Times New Roman" w:hAnsi="Times New Roman" w:cs="Times New Roman"/>
          <w:sz w:val="28"/>
          <w:szCs w:val="28"/>
        </w:rPr>
        <w:t>обсягів фінансування інноваційної діяльності підприємств</w:t>
      </w:r>
      <w:r>
        <w:rPr>
          <w:rFonts w:ascii="Times New Roman" w:hAnsi="Times New Roman" w:cs="Times New Roman"/>
          <w:sz w:val="28"/>
          <w:szCs w:val="28"/>
        </w:rPr>
        <w:t>ами</w:t>
      </w:r>
      <w:r w:rsidRPr="0086506E">
        <w:rPr>
          <w:rFonts w:ascii="Times New Roman" w:hAnsi="Times New Roman" w:cs="Times New Roman"/>
          <w:sz w:val="28"/>
          <w:szCs w:val="28"/>
        </w:rPr>
        <w:t xml:space="preserve"> України, % </w:t>
      </w:r>
      <w:r w:rsidR="00CD102D">
        <w:rPr>
          <w:rFonts w:ascii="Times New Roman" w:hAnsi="Times New Roman" w:cs="Times New Roman"/>
          <w:sz w:val="28"/>
          <w:szCs w:val="28"/>
        </w:rPr>
        <w:t>[</w:t>
      </w:r>
      <w:r w:rsidR="00363F68">
        <w:rPr>
          <w:rFonts w:ascii="Times New Roman" w:hAnsi="Times New Roman" w:cs="Times New Roman"/>
          <w:sz w:val="28"/>
          <w:szCs w:val="28"/>
        </w:rPr>
        <w:t>14</w:t>
      </w:r>
      <w:r w:rsidR="00CD102D">
        <w:rPr>
          <w:rFonts w:ascii="Times New Roman" w:hAnsi="Times New Roman" w:cs="Times New Roman"/>
          <w:sz w:val="28"/>
          <w:szCs w:val="28"/>
        </w:rPr>
        <w:t>, с. 90]</w:t>
      </w:r>
    </w:p>
    <w:p w:rsidR="009F129A" w:rsidRPr="009274E4" w:rsidRDefault="009F129A" w:rsidP="009F129A">
      <w:pPr>
        <w:spacing w:after="0" w:line="360" w:lineRule="auto"/>
        <w:ind w:firstLine="708"/>
        <w:jc w:val="both"/>
        <w:rPr>
          <w:rFonts w:ascii="Times New Roman" w:hAnsi="Times New Roman" w:cs="Times New Roman"/>
          <w:sz w:val="28"/>
          <w:szCs w:val="28"/>
        </w:rPr>
      </w:pPr>
      <w:r w:rsidRPr="00241A9B">
        <w:rPr>
          <w:rFonts w:ascii="Times New Roman" w:hAnsi="Times New Roman" w:cs="Times New Roman"/>
          <w:sz w:val="28"/>
          <w:szCs w:val="28"/>
        </w:rPr>
        <w:lastRenderedPageBreak/>
        <w:t xml:space="preserve">Як свідчать дані рис 2.6, фінансування інноваційної діяльності підприємств України здійснюється здебільшого за рахунок використання  власних коштів. Обсяги використання яких збільшувалися з 2010 року і досягли максимуму у 2015 році – 97%. У 2017 році відбулося зменшення показника до 84,5%, що подібне до показника 2014 р. (85%).Незначні обсяги  фінансування інноваційної діяльності забезпечує державний бюджет (1,6%). Протягом 2010-2017 років даний </w:t>
      </w:r>
      <w:r w:rsidRPr="00120EEB">
        <w:rPr>
          <w:rFonts w:ascii="Times New Roman" w:hAnsi="Times New Roman" w:cs="Times New Roman"/>
          <w:sz w:val="28"/>
          <w:szCs w:val="28"/>
        </w:rPr>
        <w:t>показник не був сталим. Причиною тому були несприятливі процеси у політичній та економічній сферах держави. Найнижчий обсяги фінансування спостерігалися</w:t>
      </w:r>
      <w:r w:rsidRPr="00241A9B">
        <w:rPr>
          <w:rFonts w:ascii="Times New Roman" w:hAnsi="Times New Roman" w:cs="Times New Roman"/>
          <w:sz w:val="28"/>
          <w:szCs w:val="28"/>
        </w:rPr>
        <w:t xml:space="preserve"> у 2013 році (0,3%), найвищі у 2014 році – 4,5%. </w:t>
      </w:r>
    </w:p>
    <w:p w:rsidR="009F129A" w:rsidRPr="002E259F" w:rsidRDefault="009F129A" w:rsidP="009F129A">
      <w:pPr>
        <w:spacing w:after="0" w:line="360" w:lineRule="auto"/>
        <w:ind w:firstLine="708"/>
        <w:jc w:val="both"/>
        <w:rPr>
          <w:rFonts w:ascii="Times New Roman" w:hAnsi="Times New Roman" w:cs="Times New Roman"/>
          <w:sz w:val="28"/>
          <w:szCs w:val="28"/>
        </w:rPr>
      </w:pPr>
      <w:r w:rsidRPr="00120EEB">
        <w:rPr>
          <w:rFonts w:ascii="Times New Roman" w:hAnsi="Times New Roman" w:cs="Times New Roman"/>
          <w:sz w:val="28"/>
          <w:szCs w:val="28"/>
        </w:rPr>
        <w:t>Найбільші обсяги іноземних інвестицій в інноваційну діяльність українських підприємств надійшли у 2010 році</w:t>
      </w:r>
      <w:r w:rsidRPr="002E259F">
        <w:rPr>
          <w:rFonts w:ascii="Times New Roman" w:hAnsi="Times New Roman" w:cs="Times New Roman"/>
          <w:sz w:val="28"/>
          <w:szCs w:val="28"/>
        </w:rPr>
        <w:t xml:space="preserve"> (30,0%). Після 2013 року даний </w:t>
      </w:r>
      <w:r w:rsidRPr="00120EEB">
        <w:rPr>
          <w:rFonts w:ascii="Times New Roman" w:hAnsi="Times New Roman" w:cs="Times New Roman"/>
          <w:sz w:val="28"/>
          <w:szCs w:val="28"/>
        </w:rPr>
        <w:t>показник з</w:t>
      </w:r>
      <w:r w:rsidRPr="002E259F">
        <w:rPr>
          <w:rFonts w:ascii="Times New Roman" w:hAnsi="Times New Roman" w:cs="Times New Roman"/>
          <w:sz w:val="28"/>
          <w:szCs w:val="28"/>
        </w:rPr>
        <w:t xml:space="preserve">находиться на стабільно низькому рівні (0,9% від загального обсягу фінансування інновацій в державі). Головними  причинами даної ситуації є негативні процеси в економіці країни, несприятливий інвестиційний імідж  та політичні труднощі на даному етапі розвитку України. </w:t>
      </w:r>
    </w:p>
    <w:p w:rsidR="009F129A" w:rsidRPr="002E259F" w:rsidRDefault="009F129A" w:rsidP="009F129A">
      <w:pPr>
        <w:spacing w:after="0" w:line="360" w:lineRule="auto"/>
        <w:ind w:firstLine="708"/>
        <w:jc w:val="both"/>
        <w:rPr>
          <w:rFonts w:ascii="Times New Roman" w:hAnsi="Times New Roman" w:cs="Times New Roman"/>
          <w:sz w:val="28"/>
          <w:szCs w:val="28"/>
        </w:rPr>
      </w:pPr>
      <w:r w:rsidRPr="002E259F">
        <w:rPr>
          <w:rFonts w:ascii="Times New Roman" w:hAnsi="Times New Roman" w:cs="Times New Roman"/>
          <w:sz w:val="28"/>
          <w:szCs w:val="28"/>
        </w:rPr>
        <w:t xml:space="preserve">Інші джерела, куди входять вітчизняні інвестори, кошти місцевих бюджетів, позабюджетні фонди, кредити,  забезпечили значну частку фінансування у 2011 – 45,6%. Мінімальні обсяги фінансування спостерігались  у 2015 році </w:t>
      </w:r>
      <w:r w:rsidR="00892110">
        <w:rPr>
          <w:rFonts w:ascii="Times New Roman" w:hAnsi="Times New Roman" w:cs="Times New Roman"/>
          <w:color w:val="000000" w:themeColor="text1"/>
          <w:sz w:val="28"/>
          <w:szCs w:val="28"/>
        </w:rPr>
        <w:t xml:space="preserve">– </w:t>
      </w:r>
      <w:r w:rsidRPr="002E259F">
        <w:rPr>
          <w:rFonts w:ascii="Times New Roman" w:hAnsi="Times New Roman" w:cs="Times New Roman"/>
          <w:sz w:val="28"/>
          <w:szCs w:val="28"/>
        </w:rPr>
        <w:t xml:space="preserve"> 2,0%, а з 2017 році вони знову зросли до 11,8%.</w:t>
      </w:r>
    </w:p>
    <w:p w:rsidR="009F129A" w:rsidRPr="00AB7567" w:rsidRDefault="009F129A" w:rsidP="009F129A">
      <w:pPr>
        <w:spacing w:after="0" w:line="360" w:lineRule="auto"/>
        <w:ind w:right="-142" w:firstLine="708"/>
        <w:jc w:val="both"/>
        <w:rPr>
          <w:rFonts w:ascii="Times New Roman" w:hAnsi="Times New Roman" w:cs="Times New Roman"/>
          <w:color w:val="00B050"/>
          <w:sz w:val="28"/>
          <w:szCs w:val="28"/>
        </w:rPr>
      </w:pPr>
      <w:r w:rsidRPr="00351873">
        <w:rPr>
          <w:rFonts w:ascii="Times New Roman" w:hAnsi="Times New Roman" w:cs="Times New Roman"/>
          <w:sz w:val="28"/>
          <w:szCs w:val="28"/>
        </w:rPr>
        <w:t xml:space="preserve">Фінансування нововведень на підприємствах України здійснюють постачальники приладів, обладнання, матеріалів та комп’ютерного забезпечення </w:t>
      </w:r>
      <w:r w:rsidR="00892110">
        <w:rPr>
          <w:rFonts w:ascii="Times New Roman" w:hAnsi="Times New Roman" w:cs="Times New Roman"/>
          <w:color w:val="000000" w:themeColor="text1"/>
          <w:sz w:val="28"/>
          <w:szCs w:val="28"/>
        </w:rPr>
        <w:t>–</w:t>
      </w:r>
      <w:r w:rsidRPr="00351873">
        <w:rPr>
          <w:rFonts w:ascii="Times New Roman" w:hAnsi="Times New Roman" w:cs="Times New Roman"/>
          <w:sz w:val="28"/>
          <w:szCs w:val="28"/>
        </w:rPr>
        <w:t xml:space="preserve"> 26,1%, клієнти фінансують 13,7% розробок, наукові організації </w:t>
      </w:r>
      <w:r w:rsidR="00892110">
        <w:rPr>
          <w:rFonts w:ascii="Times New Roman" w:hAnsi="Times New Roman" w:cs="Times New Roman"/>
          <w:color w:val="000000" w:themeColor="text1"/>
          <w:sz w:val="28"/>
          <w:szCs w:val="28"/>
        </w:rPr>
        <w:t>–</w:t>
      </w:r>
      <w:r w:rsidRPr="00351873">
        <w:rPr>
          <w:rFonts w:ascii="Times New Roman" w:hAnsi="Times New Roman" w:cs="Times New Roman"/>
          <w:sz w:val="28"/>
          <w:szCs w:val="28"/>
        </w:rPr>
        <w:t xml:space="preserve"> 8,4%, вищі навчальні заклади </w:t>
      </w:r>
      <w:r w:rsidR="00892110">
        <w:rPr>
          <w:rFonts w:ascii="Times New Roman" w:hAnsi="Times New Roman" w:cs="Times New Roman"/>
          <w:color w:val="000000" w:themeColor="text1"/>
          <w:sz w:val="28"/>
          <w:szCs w:val="28"/>
        </w:rPr>
        <w:t>–</w:t>
      </w:r>
      <w:r w:rsidRPr="00351873">
        <w:rPr>
          <w:rFonts w:ascii="Times New Roman" w:hAnsi="Times New Roman" w:cs="Times New Roman"/>
          <w:sz w:val="28"/>
          <w:szCs w:val="28"/>
        </w:rPr>
        <w:t xml:space="preserve"> 5,9%. Власники та керівники виробництв незацікавлені у створенні та використанні інновацій. Підприємства здебільшого розраховують на власні сили. Це відлякує більшість підприємців через значні витрати та ризики, які супроводжують інноваційну діяльність, особливо на початкових етапах.</w:t>
      </w:r>
    </w:p>
    <w:p w:rsidR="009F129A" w:rsidRPr="00AB7567" w:rsidRDefault="009F129A" w:rsidP="009F129A">
      <w:pPr>
        <w:spacing w:after="0" w:line="360" w:lineRule="auto"/>
        <w:ind w:firstLine="708"/>
        <w:jc w:val="both"/>
        <w:rPr>
          <w:rFonts w:ascii="Times New Roman" w:hAnsi="Times New Roman" w:cs="Times New Roman"/>
          <w:color w:val="00B050"/>
          <w:sz w:val="28"/>
          <w:szCs w:val="28"/>
        </w:rPr>
      </w:pPr>
      <w:r w:rsidRPr="00351873">
        <w:rPr>
          <w:rFonts w:ascii="Times New Roman" w:hAnsi="Times New Roman" w:cs="Times New Roman"/>
          <w:sz w:val="28"/>
          <w:szCs w:val="28"/>
        </w:rPr>
        <w:t>Одним із ключових негативних факторів інноваційного розвитку є недостатнє фінансування науково-дослідних, дослідно-конструкторських розробок та науки загалом з боку держави. Так, в Україні на одну науково-</w:t>
      </w:r>
      <w:r w:rsidRPr="00351873">
        <w:rPr>
          <w:rFonts w:ascii="Times New Roman" w:hAnsi="Times New Roman" w:cs="Times New Roman"/>
          <w:sz w:val="28"/>
          <w:szCs w:val="28"/>
        </w:rPr>
        <w:lastRenderedPageBreak/>
        <w:t>дослідну розробку припадає 15-30 тис грн. У 2010 р. Україна витратила 1% ВВП на фінансування науки, тоді як у Швеції аналогічний  показник склав 4% ВВП. За показником фінансування науки на одну особу Україна знаходиться серед країн-аутсайдерів (11 дол</w:t>
      </w:r>
      <w:r w:rsidRPr="00351873">
        <w:rPr>
          <w:rFonts w:ascii="Times New Roman" w:hAnsi="Times New Roman" w:cs="Times New Roman"/>
          <w:sz w:val="28"/>
          <w:szCs w:val="28"/>
          <w:lang w:val="ru-RU"/>
        </w:rPr>
        <w:t>)</w:t>
      </w:r>
      <w:r w:rsidRPr="00351873">
        <w:rPr>
          <w:rFonts w:ascii="Times New Roman" w:hAnsi="Times New Roman" w:cs="Times New Roman"/>
          <w:sz w:val="28"/>
          <w:szCs w:val="28"/>
        </w:rPr>
        <w:t xml:space="preserve">, натомість у США аналогічний показник складає 1000 дол. При цьому варто враховувати, що населення України 42 млн осіб, а США </w:t>
      </w:r>
      <w:r w:rsidR="00892110">
        <w:rPr>
          <w:rFonts w:ascii="Times New Roman" w:hAnsi="Times New Roman" w:cs="Times New Roman"/>
          <w:color w:val="000000" w:themeColor="text1"/>
          <w:sz w:val="28"/>
          <w:szCs w:val="28"/>
        </w:rPr>
        <w:t>–</w:t>
      </w:r>
      <w:r w:rsidRPr="00351873">
        <w:rPr>
          <w:rFonts w:ascii="Times New Roman" w:hAnsi="Times New Roman" w:cs="Times New Roman"/>
          <w:sz w:val="28"/>
          <w:szCs w:val="28"/>
        </w:rPr>
        <w:t xml:space="preserve"> 325,7 млн осіб. До того ж лише 16% всіх інновацій України у подальшому запроваджують, решта призупиняється на стадії розробки або реалізується закордоном. Ще одним важливим показником є надходження до державного бюджету від продажу та запровадження інновацій. Так, в економічно розвинених країнах обсяги надходження складають 85-90%, в Україні - 0,05-1%. Тобто існує проблема не лише у кількості, але і у вартості вітчизняних новітніх технологій</w:t>
      </w:r>
      <w:r w:rsidR="00363F68">
        <w:rPr>
          <w:rFonts w:ascii="Times New Roman" w:hAnsi="Times New Roman" w:cs="Times New Roman"/>
          <w:sz w:val="28"/>
          <w:szCs w:val="28"/>
        </w:rPr>
        <w:t xml:space="preserve"> [13</w:t>
      </w:r>
      <w:r w:rsidR="00CD102D">
        <w:rPr>
          <w:rFonts w:ascii="Times New Roman" w:hAnsi="Times New Roman" w:cs="Times New Roman"/>
          <w:sz w:val="28"/>
          <w:szCs w:val="28"/>
        </w:rPr>
        <w:t>, с. 42-44]</w:t>
      </w:r>
    </w:p>
    <w:p w:rsidR="009F129A" w:rsidRPr="00AB7567" w:rsidRDefault="009F129A" w:rsidP="009F129A">
      <w:pPr>
        <w:spacing w:after="0" w:line="360" w:lineRule="auto"/>
        <w:jc w:val="both"/>
        <w:rPr>
          <w:rFonts w:ascii="Times New Roman" w:hAnsi="Times New Roman" w:cs="Times New Roman"/>
          <w:color w:val="00B050"/>
          <w:sz w:val="28"/>
          <w:szCs w:val="28"/>
        </w:rPr>
      </w:pPr>
      <w:r w:rsidRPr="00AB7567">
        <w:rPr>
          <w:rFonts w:ascii="Times New Roman" w:hAnsi="Times New Roman" w:cs="Times New Roman"/>
          <w:color w:val="00B050"/>
          <w:sz w:val="28"/>
          <w:szCs w:val="28"/>
        </w:rPr>
        <w:tab/>
      </w:r>
      <w:r w:rsidRPr="00351873">
        <w:rPr>
          <w:rFonts w:ascii="Times New Roman" w:hAnsi="Times New Roman" w:cs="Times New Roman"/>
          <w:sz w:val="28"/>
          <w:szCs w:val="28"/>
        </w:rPr>
        <w:t xml:space="preserve">На законодавчому рівні фінансування інноваційної діяльності з боку держави має складати не менше 1,7% ВВП, але протягом усього періоду незалежності України воно не піднімалося вище 1,5% ВВП. Щоб активно розвивати економіку необхідно досягти середньоєвропейського рівня </w:t>
      </w:r>
      <w:r w:rsidR="00D347F7">
        <w:rPr>
          <w:rFonts w:ascii="Times New Roman" w:hAnsi="Times New Roman" w:cs="Times New Roman"/>
          <w:sz w:val="28"/>
          <w:szCs w:val="28"/>
        </w:rPr>
        <w:t xml:space="preserve">– </w:t>
      </w:r>
      <w:r w:rsidRPr="00351873">
        <w:rPr>
          <w:rFonts w:ascii="Times New Roman" w:hAnsi="Times New Roman" w:cs="Times New Roman"/>
          <w:sz w:val="28"/>
          <w:szCs w:val="28"/>
        </w:rPr>
        <w:t>3% ВВП</w:t>
      </w:r>
      <w:r w:rsidR="00363F68">
        <w:rPr>
          <w:rFonts w:ascii="Times New Roman" w:hAnsi="Times New Roman" w:cs="Times New Roman"/>
          <w:sz w:val="28"/>
          <w:szCs w:val="28"/>
        </w:rPr>
        <w:t xml:space="preserve"> [8</w:t>
      </w:r>
      <w:r w:rsidR="00CD102D">
        <w:rPr>
          <w:rFonts w:ascii="Times New Roman" w:hAnsi="Times New Roman" w:cs="Times New Roman"/>
          <w:sz w:val="28"/>
          <w:szCs w:val="28"/>
        </w:rPr>
        <w:t>, с. 122-123]</w:t>
      </w:r>
    </w:p>
    <w:p w:rsidR="009F129A" w:rsidRPr="005C6C8E" w:rsidRDefault="009F129A" w:rsidP="009F129A">
      <w:pPr>
        <w:spacing w:after="0" w:line="360" w:lineRule="auto"/>
        <w:ind w:firstLine="708"/>
        <w:jc w:val="both"/>
        <w:rPr>
          <w:rFonts w:ascii="Times New Roman" w:eastAsia="Calibri" w:hAnsi="Times New Roman" w:cs="Times New Roman"/>
          <w:sz w:val="28"/>
          <w:szCs w:val="28"/>
        </w:rPr>
      </w:pPr>
      <w:r w:rsidRPr="00120EEB">
        <w:rPr>
          <w:rFonts w:ascii="Times New Roman" w:hAnsi="Times New Roman"/>
          <w:sz w:val="28"/>
          <w:szCs w:val="28"/>
        </w:rPr>
        <w:t>Що ж до спрямування фінансових надходжень, то більша</w:t>
      </w:r>
      <w:r w:rsidRPr="00120EEB">
        <w:rPr>
          <w:rFonts w:ascii="Times New Roman" w:eastAsia="Calibri" w:hAnsi="Times New Roman" w:cs="Times New Roman"/>
          <w:sz w:val="28"/>
          <w:szCs w:val="28"/>
        </w:rPr>
        <w:t xml:space="preserve"> їх частина була використана на придбання машин та програмного забезпечення (найбільше у 2016 році – 19829 млн грн.). У 2017 році </w:t>
      </w:r>
      <w:r w:rsidRPr="00120EEB">
        <w:rPr>
          <w:rFonts w:ascii="Times New Roman" w:hAnsi="Times New Roman"/>
          <w:sz w:val="28"/>
          <w:szCs w:val="28"/>
        </w:rPr>
        <w:t>інвестиції в даний напрямок</w:t>
      </w:r>
      <w:r w:rsidRPr="00120EEB">
        <w:rPr>
          <w:rFonts w:ascii="Times New Roman" w:eastAsia="Calibri" w:hAnsi="Times New Roman" w:cs="Times New Roman"/>
          <w:sz w:val="28"/>
          <w:szCs w:val="28"/>
        </w:rPr>
        <w:t xml:space="preserve"> зни</w:t>
      </w:r>
      <w:r w:rsidRPr="00120EEB">
        <w:rPr>
          <w:rFonts w:ascii="Times New Roman" w:hAnsi="Times New Roman"/>
          <w:sz w:val="28"/>
          <w:szCs w:val="28"/>
        </w:rPr>
        <w:t>зилися</w:t>
      </w:r>
      <w:r w:rsidRPr="00120EEB">
        <w:rPr>
          <w:rFonts w:ascii="Times New Roman" w:eastAsia="Calibri" w:hAnsi="Times New Roman" w:cs="Times New Roman"/>
          <w:sz w:val="28"/>
          <w:szCs w:val="28"/>
        </w:rPr>
        <w:t xml:space="preserve"> до 5898,8 млн грн. </w:t>
      </w:r>
      <w:r w:rsidRPr="00120EEB">
        <w:rPr>
          <w:rFonts w:ascii="Times New Roman" w:hAnsi="Times New Roman"/>
          <w:sz w:val="28"/>
          <w:szCs w:val="28"/>
        </w:rPr>
        <w:t xml:space="preserve">Велика частина фінансів </w:t>
      </w:r>
      <w:r w:rsidRPr="00120EEB">
        <w:rPr>
          <w:rFonts w:ascii="Times New Roman" w:eastAsia="Calibri" w:hAnsi="Times New Roman" w:cs="Times New Roman"/>
          <w:sz w:val="28"/>
          <w:szCs w:val="28"/>
        </w:rPr>
        <w:t xml:space="preserve">була спрямована  на дослідження та розробки. </w:t>
      </w:r>
      <w:r w:rsidRPr="00120EEB">
        <w:rPr>
          <w:rFonts w:ascii="Times New Roman" w:hAnsi="Times New Roman"/>
          <w:sz w:val="28"/>
          <w:szCs w:val="28"/>
        </w:rPr>
        <w:t>Найвищіобсяги</w:t>
      </w:r>
      <w:r w:rsidRPr="00120EEB">
        <w:rPr>
          <w:rFonts w:ascii="Times New Roman" w:eastAsia="Calibri" w:hAnsi="Times New Roman" w:cs="Times New Roman"/>
          <w:sz w:val="28"/>
          <w:szCs w:val="28"/>
        </w:rPr>
        <w:t xml:space="preserve">  фінансування даного напряму спостерігались у 2016 році - 2457,8 млн грн. У 2016 р. внутрішні науково-дослідні роботи складали 2063,8 млн грн., а у 2017 р. з</w:t>
      </w:r>
      <w:r w:rsidRPr="00120EEB">
        <w:rPr>
          <w:rFonts w:ascii="Times New Roman" w:hAnsi="Times New Roman"/>
          <w:sz w:val="28"/>
          <w:szCs w:val="28"/>
        </w:rPr>
        <w:t>низилися</w:t>
      </w:r>
      <w:r w:rsidRPr="00120EEB">
        <w:rPr>
          <w:rFonts w:ascii="Times New Roman" w:eastAsia="Calibri" w:hAnsi="Times New Roman" w:cs="Times New Roman"/>
          <w:sz w:val="28"/>
          <w:szCs w:val="28"/>
        </w:rPr>
        <w:t xml:space="preserve"> до 1941,3 млн грн. Незначніобсяги </w:t>
      </w:r>
      <w:r w:rsidRPr="00120EEB">
        <w:rPr>
          <w:rFonts w:ascii="Times New Roman" w:hAnsi="Times New Roman"/>
          <w:sz w:val="28"/>
          <w:szCs w:val="28"/>
        </w:rPr>
        <w:t>інвестування</w:t>
      </w:r>
      <w:r w:rsidRPr="00120EEB">
        <w:rPr>
          <w:rFonts w:ascii="Times New Roman" w:eastAsia="Calibri" w:hAnsi="Times New Roman" w:cs="Times New Roman"/>
          <w:sz w:val="28"/>
          <w:szCs w:val="28"/>
        </w:rPr>
        <w:t xml:space="preserve"> мали зовнішні  науково-дослідні роботи (</w:t>
      </w:r>
      <w:r w:rsidRPr="00120EEB">
        <w:rPr>
          <w:rFonts w:ascii="Times New Roman" w:hAnsi="Times New Roman"/>
          <w:sz w:val="28"/>
          <w:szCs w:val="28"/>
        </w:rPr>
        <w:t xml:space="preserve">найбільше </w:t>
      </w:r>
      <w:r w:rsidRPr="00120EEB">
        <w:rPr>
          <w:rFonts w:ascii="Times New Roman" w:eastAsia="Calibri" w:hAnsi="Times New Roman" w:cs="Times New Roman"/>
          <w:sz w:val="28"/>
          <w:szCs w:val="28"/>
        </w:rPr>
        <w:t>у 2014 році – 533,1 млн грн.) і придбання інших зовнішніх знань</w:t>
      </w:r>
      <w:r w:rsidRPr="00120EEB">
        <w:rPr>
          <w:rFonts w:ascii="Times New Roman" w:hAnsi="Times New Roman"/>
          <w:sz w:val="28"/>
          <w:szCs w:val="28"/>
        </w:rPr>
        <w:t xml:space="preserve"> (найбільше</w:t>
      </w:r>
      <w:r w:rsidRPr="00120EEB">
        <w:rPr>
          <w:rFonts w:ascii="Times New Roman" w:eastAsia="Calibri" w:hAnsi="Times New Roman" w:cs="Times New Roman"/>
          <w:sz w:val="28"/>
          <w:szCs w:val="28"/>
        </w:rPr>
        <w:t xml:space="preserve"> у 2011 році – 324,7 млн грн.).  З</w:t>
      </w:r>
      <w:r w:rsidRPr="00120EEB">
        <w:rPr>
          <w:rFonts w:ascii="Times New Roman" w:hAnsi="Times New Roman"/>
          <w:sz w:val="28"/>
          <w:szCs w:val="28"/>
        </w:rPr>
        <w:t xml:space="preserve">ростання </w:t>
      </w:r>
      <w:r w:rsidRPr="00120EEB">
        <w:rPr>
          <w:rFonts w:ascii="Times New Roman" w:eastAsia="Calibri" w:hAnsi="Times New Roman" w:cs="Times New Roman"/>
          <w:sz w:val="28"/>
          <w:szCs w:val="28"/>
        </w:rPr>
        <w:t xml:space="preserve">обсягів </w:t>
      </w:r>
      <w:r w:rsidRPr="00120EEB">
        <w:rPr>
          <w:rFonts w:ascii="Times New Roman" w:hAnsi="Times New Roman"/>
          <w:sz w:val="28"/>
          <w:szCs w:val="28"/>
        </w:rPr>
        <w:t>інвестування</w:t>
      </w:r>
      <w:r w:rsidRPr="00120EEB">
        <w:rPr>
          <w:rFonts w:ascii="Times New Roman" w:eastAsia="Calibri" w:hAnsi="Times New Roman" w:cs="Times New Roman"/>
          <w:sz w:val="28"/>
          <w:szCs w:val="28"/>
        </w:rPr>
        <w:t xml:space="preserve"> за </w:t>
      </w:r>
      <w:r w:rsidRPr="00120EEB">
        <w:rPr>
          <w:rFonts w:ascii="Times New Roman" w:hAnsi="Times New Roman"/>
          <w:sz w:val="28"/>
          <w:szCs w:val="28"/>
        </w:rPr>
        <w:t>деякими</w:t>
      </w:r>
      <w:r w:rsidRPr="00120EEB">
        <w:rPr>
          <w:rFonts w:ascii="Times New Roman" w:eastAsia="Calibri" w:hAnsi="Times New Roman" w:cs="Times New Roman"/>
          <w:sz w:val="28"/>
          <w:szCs w:val="28"/>
        </w:rPr>
        <w:t xml:space="preserve"> напрямами у 2016 році </w:t>
      </w:r>
      <w:r w:rsidRPr="00120EEB">
        <w:rPr>
          <w:rFonts w:ascii="Times New Roman" w:hAnsi="Times New Roman"/>
          <w:sz w:val="28"/>
          <w:szCs w:val="28"/>
        </w:rPr>
        <w:t xml:space="preserve">спричинене </w:t>
      </w:r>
      <w:r w:rsidRPr="00120EEB">
        <w:rPr>
          <w:rFonts w:ascii="Times New Roman" w:eastAsia="Calibri" w:hAnsi="Times New Roman" w:cs="Times New Roman"/>
          <w:sz w:val="28"/>
          <w:szCs w:val="28"/>
        </w:rPr>
        <w:t xml:space="preserve"> збільш</w:t>
      </w:r>
      <w:r w:rsidRPr="005C6C8E">
        <w:rPr>
          <w:rFonts w:ascii="Times New Roman" w:eastAsia="Calibri" w:hAnsi="Times New Roman" w:cs="Times New Roman"/>
          <w:sz w:val="28"/>
          <w:szCs w:val="28"/>
        </w:rPr>
        <w:t>енням кількості інноваційно-активних підприємств.</w:t>
      </w:r>
    </w:p>
    <w:p w:rsidR="009F129A" w:rsidRPr="007329FA" w:rsidRDefault="009F129A" w:rsidP="007329FA">
      <w:pPr>
        <w:spacing w:after="0" w:line="360" w:lineRule="auto"/>
        <w:ind w:firstLine="708"/>
        <w:jc w:val="both"/>
        <w:rPr>
          <w:rFonts w:ascii="Times New Roman" w:hAnsi="Times New Roman" w:cs="Times New Roman"/>
          <w:sz w:val="28"/>
          <w:szCs w:val="28"/>
        </w:rPr>
      </w:pPr>
      <w:r w:rsidRPr="005C6C8E">
        <w:rPr>
          <w:rFonts w:ascii="Times New Roman" w:hAnsi="Times New Roman"/>
          <w:sz w:val="28"/>
          <w:szCs w:val="28"/>
        </w:rPr>
        <w:t>Традиційнозначні обсяги</w:t>
      </w:r>
      <w:r w:rsidRPr="005C6C8E">
        <w:rPr>
          <w:rFonts w:ascii="Times New Roman" w:eastAsia="Calibri" w:hAnsi="Times New Roman" w:cs="Times New Roman"/>
          <w:sz w:val="28"/>
          <w:szCs w:val="28"/>
        </w:rPr>
        <w:t xml:space="preserve"> фінансування отримує напрямок – придбання</w:t>
      </w:r>
      <w:r w:rsidRPr="005C6C8E">
        <w:rPr>
          <w:rFonts w:ascii="Times New Roman" w:hAnsi="Times New Roman"/>
          <w:sz w:val="28"/>
          <w:szCs w:val="28"/>
        </w:rPr>
        <w:t xml:space="preserve"> машин, обладнання і</w:t>
      </w:r>
      <w:r w:rsidRPr="005C6C8E">
        <w:rPr>
          <w:rFonts w:ascii="Times New Roman" w:eastAsia="Calibri" w:hAnsi="Times New Roman" w:cs="Times New Roman"/>
          <w:sz w:val="28"/>
          <w:szCs w:val="28"/>
        </w:rPr>
        <w:t xml:space="preserve"> комп’ютерного забезпечення, що є п</w:t>
      </w:r>
      <w:r w:rsidRPr="005C6C8E">
        <w:rPr>
          <w:rFonts w:ascii="Times New Roman" w:hAnsi="Times New Roman"/>
          <w:sz w:val="28"/>
          <w:szCs w:val="28"/>
        </w:rPr>
        <w:t xml:space="preserve">ерешкодою для </w:t>
      </w:r>
      <w:r w:rsidRPr="005C6C8E">
        <w:rPr>
          <w:rFonts w:ascii="Times New Roman" w:hAnsi="Times New Roman"/>
          <w:sz w:val="28"/>
          <w:szCs w:val="28"/>
        </w:rPr>
        <w:lastRenderedPageBreak/>
        <w:t xml:space="preserve">активного розвитку інновацій на підприємствах країни, адже стимулює небажання їх власників займатися випуском принципово нової продукції. </w:t>
      </w:r>
      <w:r w:rsidRPr="005C6C8E">
        <w:rPr>
          <w:rFonts w:ascii="Times New Roman" w:eastAsia="Calibri" w:hAnsi="Times New Roman" w:cs="Times New Roman"/>
          <w:sz w:val="28"/>
          <w:szCs w:val="28"/>
        </w:rPr>
        <w:t xml:space="preserve">І тому як наслідок можна вважати, що  на 2016 рік власні розробки становили лише 23,1% від усіх запроваджених інновацій на виробництвах. </w:t>
      </w:r>
    </w:p>
    <w:p w:rsidR="009F129A" w:rsidRPr="005C6C8E" w:rsidRDefault="009F129A" w:rsidP="009F129A">
      <w:pPr>
        <w:pStyle w:val="a3"/>
        <w:spacing w:after="0" w:line="360" w:lineRule="auto"/>
        <w:ind w:left="0" w:right="-142" w:firstLine="708"/>
        <w:jc w:val="both"/>
        <w:rPr>
          <w:rFonts w:ascii="Times New Roman" w:hAnsi="Times New Roman" w:cs="Times New Roman"/>
          <w:b/>
          <w:sz w:val="28"/>
          <w:szCs w:val="28"/>
        </w:rPr>
      </w:pPr>
      <w:r w:rsidRPr="005C6C8E">
        <w:rPr>
          <w:rFonts w:ascii="Times New Roman" w:hAnsi="Times New Roman" w:cs="Times New Roman"/>
          <w:sz w:val="28"/>
          <w:szCs w:val="28"/>
        </w:rPr>
        <w:t>Споживацький потенціал полягає у тому наскільки суспільство здатне використовувати інновації. Адже не залежно від того, як буде профінансована та простимульована дослідницька діяльність,вона має бути втіленою в життя  та корисною для економіки держави.</w:t>
      </w:r>
    </w:p>
    <w:p w:rsidR="009F129A" w:rsidRDefault="009F129A" w:rsidP="009F129A">
      <w:pPr>
        <w:spacing w:after="0" w:line="360" w:lineRule="auto"/>
        <w:ind w:right="-142"/>
        <w:jc w:val="center"/>
        <w:rPr>
          <w:rFonts w:ascii="Times New Roman" w:hAnsi="Times New Roman" w:cs="Times New Roman"/>
          <w:sz w:val="28"/>
          <w:szCs w:val="28"/>
        </w:rPr>
      </w:pPr>
      <w:r w:rsidRPr="00177BBE">
        <w:rPr>
          <w:rFonts w:ascii="Times New Roman" w:hAnsi="Times New Roman" w:cs="Times New Roman"/>
          <w:noProof/>
          <w:sz w:val="28"/>
          <w:szCs w:val="28"/>
          <w:lang w:val="ru-RU" w:eastAsia="ru-RU"/>
        </w:rPr>
        <w:drawing>
          <wp:inline distT="0" distB="0" distL="0" distR="0">
            <wp:extent cx="5562600" cy="2619375"/>
            <wp:effectExtent l="19050" t="0" r="19050" b="0"/>
            <wp:docPr id="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129A" w:rsidRDefault="009F129A" w:rsidP="009F129A">
      <w:pPr>
        <w:spacing w:after="0" w:line="360" w:lineRule="auto"/>
        <w:ind w:right="-142"/>
        <w:jc w:val="center"/>
        <w:rPr>
          <w:rFonts w:ascii="Times New Roman" w:hAnsi="Times New Roman" w:cs="Times New Roman"/>
          <w:sz w:val="28"/>
          <w:szCs w:val="28"/>
        </w:rPr>
      </w:pPr>
      <w:r>
        <w:rPr>
          <w:rFonts w:ascii="Times New Roman" w:hAnsi="Times New Roman" w:cs="Times New Roman"/>
          <w:sz w:val="28"/>
          <w:szCs w:val="28"/>
        </w:rPr>
        <w:t>Рис. 2.7</w:t>
      </w:r>
      <w:r w:rsidRPr="001A6717">
        <w:rPr>
          <w:rFonts w:ascii="Times New Roman" w:hAnsi="Times New Roman" w:cs="Times New Roman"/>
          <w:sz w:val="28"/>
          <w:szCs w:val="28"/>
        </w:rPr>
        <w:t xml:space="preserve">. Інноваційна активність підприємств за видами економічної діяльності, % до загальної кількості підприємств </w:t>
      </w:r>
      <w:r w:rsidR="00363F68">
        <w:rPr>
          <w:rFonts w:ascii="Times New Roman" w:hAnsi="Times New Roman" w:cs="Times New Roman"/>
          <w:sz w:val="28"/>
          <w:szCs w:val="28"/>
        </w:rPr>
        <w:t>[7</w:t>
      </w:r>
      <w:r w:rsidR="00CD102D">
        <w:rPr>
          <w:rFonts w:ascii="Times New Roman" w:hAnsi="Times New Roman" w:cs="Times New Roman"/>
          <w:sz w:val="28"/>
          <w:szCs w:val="28"/>
        </w:rPr>
        <w:t>]</w:t>
      </w:r>
    </w:p>
    <w:p w:rsidR="009F129A" w:rsidRPr="002A01CA" w:rsidRDefault="009F129A" w:rsidP="009F129A">
      <w:pPr>
        <w:spacing w:after="0" w:line="360" w:lineRule="auto"/>
        <w:ind w:right="-142" w:firstLine="708"/>
        <w:jc w:val="both"/>
        <w:rPr>
          <w:rFonts w:ascii="Times New Roman" w:hAnsi="Times New Roman" w:cs="Times New Roman"/>
          <w:b/>
          <w:sz w:val="28"/>
          <w:szCs w:val="28"/>
          <w:u w:val="single"/>
        </w:rPr>
      </w:pPr>
      <w:r w:rsidRPr="002A01CA">
        <w:rPr>
          <w:rFonts w:ascii="Times New Roman" w:hAnsi="Times New Roman" w:cs="Times New Roman"/>
          <w:sz w:val="28"/>
          <w:szCs w:val="28"/>
        </w:rPr>
        <w:t>З-поміж галузей, які найбільш активновпроваджують інновації: інформації та телекомунікації (22,1%), переробна промисловість (21,9%), фінансова та страхова діяльність (21,7%), діяльність у сфері архітектури та інжинірингу, технічні випробування та дослідження, наукові дослідження та розробки, рекламна діяльність і дослідження кон’ю</w:t>
      </w:r>
      <w:r w:rsidR="00065476">
        <w:rPr>
          <w:rFonts w:ascii="Times New Roman" w:hAnsi="Times New Roman" w:cs="Times New Roman"/>
          <w:sz w:val="28"/>
          <w:szCs w:val="28"/>
        </w:rPr>
        <w:t>н</w:t>
      </w:r>
      <w:r w:rsidRPr="002A01CA">
        <w:rPr>
          <w:rFonts w:ascii="Times New Roman" w:hAnsi="Times New Roman" w:cs="Times New Roman"/>
          <w:sz w:val="28"/>
          <w:szCs w:val="28"/>
        </w:rPr>
        <w:t xml:space="preserve">ктури ринку (20,1%) (рис. 2.7). </w:t>
      </w:r>
    </w:p>
    <w:p w:rsidR="009F129A" w:rsidRPr="00AB7567" w:rsidRDefault="009F129A" w:rsidP="009F129A">
      <w:pPr>
        <w:spacing w:after="0" w:line="360" w:lineRule="auto"/>
        <w:ind w:right="-142"/>
        <w:jc w:val="both"/>
        <w:rPr>
          <w:rFonts w:ascii="Times New Roman" w:hAnsi="Times New Roman" w:cs="Times New Roman"/>
          <w:color w:val="00B050"/>
          <w:sz w:val="28"/>
          <w:szCs w:val="28"/>
        </w:rPr>
      </w:pPr>
      <w:r w:rsidRPr="002A01CA">
        <w:rPr>
          <w:rFonts w:ascii="Times New Roman" w:hAnsi="Times New Roman" w:cs="Times New Roman"/>
          <w:sz w:val="28"/>
          <w:szCs w:val="28"/>
        </w:rPr>
        <w:tab/>
        <w:t>Найнижчі показники введення інновацій мають водопостачання, каналізація та поводження з відходами (9,8%), транспорт, складське господарство, поштова і кур’єрська діяльність (9,7%), тобто ті сфери які найбільше впливають на добробут населення.</w:t>
      </w:r>
    </w:p>
    <w:p w:rsidR="009F129A" w:rsidRPr="00AB7567" w:rsidRDefault="009F129A" w:rsidP="009F129A">
      <w:pPr>
        <w:pStyle w:val="a3"/>
        <w:spacing w:after="0" w:line="360" w:lineRule="auto"/>
        <w:ind w:left="0" w:right="-142" w:firstLine="708"/>
        <w:jc w:val="both"/>
        <w:rPr>
          <w:rFonts w:ascii="Times New Roman" w:hAnsi="Times New Roman" w:cs="Times New Roman"/>
          <w:color w:val="00B050"/>
          <w:sz w:val="28"/>
          <w:szCs w:val="28"/>
        </w:rPr>
      </w:pPr>
      <w:r w:rsidRPr="002A01CA">
        <w:rPr>
          <w:rFonts w:ascii="Times New Roman" w:hAnsi="Times New Roman" w:cs="Times New Roman"/>
          <w:sz w:val="28"/>
          <w:szCs w:val="28"/>
        </w:rPr>
        <w:t xml:space="preserve">Інноваційна діяльність надзвичайно позитивно впливає на розвиток економіки, робить її конкурентоспроможною. За даними Всесвітнього </w:t>
      </w:r>
      <w:r w:rsidRPr="002A01CA">
        <w:rPr>
          <w:rFonts w:ascii="Times New Roman" w:hAnsi="Times New Roman" w:cs="Times New Roman"/>
          <w:sz w:val="28"/>
          <w:szCs w:val="28"/>
        </w:rPr>
        <w:lastRenderedPageBreak/>
        <w:t>економічного форуму із 142-х країн Україна посідає 89-те місце за конкурентоспроможністю. Така ситуація спричинена вкрай повільним реагуванням на зміни у світі та недостатньою увагою, якаприділяється українській економіці у питанні привабливості для іноземних інвесторів</w:t>
      </w:r>
      <w:r w:rsidR="00363F68">
        <w:rPr>
          <w:rFonts w:ascii="Times New Roman" w:hAnsi="Times New Roman" w:cs="Times New Roman"/>
          <w:sz w:val="28"/>
          <w:szCs w:val="28"/>
        </w:rPr>
        <w:t xml:space="preserve"> [6, с. 18].</w:t>
      </w:r>
    </w:p>
    <w:p w:rsidR="009F129A" w:rsidRPr="00AB7567" w:rsidRDefault="009F129A" w:rsidP="009F129A">
      <w:pPr>
        <w:spacing w:after="0" w:line="360" w:lineRule="auto"/>
        <w:ind w:right="-142" w:firstLine="708"/>
        <w:jc w:val="both"/>
        <w:rPr>
          <w:rFonts w:ascii="Times New Roman" w:hAnsi="Times New Roman" w:cs="Times New Roman"/>
          <w:color w:val="00B050"/>
          <w:sz w:val="28"/>
          <w:szCs w:val="28"/>
        </w:rPr>
      </w:pPr>
      <w:r w:rsidRPr="002A01CA">
        <w:rPr>
          <w:rFonts w:ascii="Times New Roman" w:hAnsi="Times New Roman" w:cs="Times New Roman"/>
          <w:sz w:val="28"/>
          <w:szCs w:val="28"/>
        </w:rPr>
        <w:t>Головною перешкодою запровадження інновацій на підприємствах України є низький попит інновацій на ринку, відсутність коштів на підприємстві та відсутність ідей та можливостей. З огляду на ці причини можна говорити про недостатню фінансову підтримку, щодо введення інновацій з боку фізичних і юридичних осіб, недостатній розвиток наукових установ, малу ініціативність просування вітчизняних інновацій на іноземний ринок та підлаштування розробок під цей ринок.</w:t>
      </w:r>
    </w:p>
    <w:p w:rsidR="009F129A" w:rsidRPr="002A01CA" w:rsidRDefault="009F129A" w:rsidP="009F129A">
      <w:pPr>
        <w:pStyle w:val="a3"/>
        <w:spacing w:after="0" w:line="360" w:lineRule="auto"/>
        <w:ind w:left="0" w:right="-142" w:firstLine="708"/>
        <w:jc w:val="both"/>
        <w:rPr>
          <w:rFonts w:ascii="Times New Roman" w:hAnsi="Times New Roman" w:cs="Times New Roman"/>
          <w:sz w:val="28"/>
          <w:szCs w:val="28"/>
        </w:rPr>
      </w:pPr>
      <w:r w:rsidRPr="002A01CA">
        <w:rPr>
          <w:rFonts w:ascii="Times New Roman" w:hAnsi="Times New Roman" w:cs="Times New Roman"/>
          <w:sz w:val="28"/>
          <w:szCs w:val="28"/>
        </w:rPr>
        <w:t>На даному етапі розвитку, для України важливим є розвиток інноваційного простору, для цього необхідно визначити який саме напрям інноваційної діяльності найефективніше розвивати за особливостей національної економіки, менталітету,</w:t>
      </w:r>
      <w:r w:rsidR="0083235D">
        <w:rPr>
          <w:rFonts w:ascii="Times New Roman" w:hAnsi="Times New Roman" w:cs="Times New Roman"/>
          <w:sz w:val="28"/>
          <w:szCs w:val="28"/>
        </w:rPr>
        <w:t>забезпеченості високо</w:t>
      </w:r>
      <w:r w:rsidRPr="002A01CA">
        <w:rPr>
          <w:rFonts w:ascii="Times New Roman" w:hAnsi="Times New Roman" w:cs="Times New Roman"/>
          <w:sz w:val="28"/>
          <w:szCs w:val="28"/>
        </w:rPr>
        <w:t>кваліфікованимикадрами, ресурсозабезпеченості.У 2011 році Всесвітній економічний форум відніс Україну до країн, що розвиваються за рахунок промислового виробництва і сільського господарства, такий статус не дуже сприятливий для залучення іноземних інвестицій в інноваційну діяльність країни. Звісно ситуацію можна змінити за рахунок державних надходжень, субсидіювання та пільгового кредитування, такі дії в перспективі підвищать рівень інноваційної активності підприємців, а це в свою чергу позитивно позначиться на міжнародному іміджі країни.</w:t>
      </w:r>
    </w:p>
    <w:p w:rsidR="009F129A" w:rsidRDefault="009F129A" w:rsidP="00051B94">
      <w:pPr>
        <w:pStyle w:val="a3"/>
        <w:spacing w:after="0" w:line="360" w:lineRule="auto"/>
        <w:ind w:left="0" w:right="-142" w:firstLine="708"/>
        <w:jc w:val="both"/>
        <w:rPr>
          <w:rFonts w:ascii="Times New Roman" w:hAnsi="Times New Roman" w:cs="Times New Roman"/>
          <w:sz w:val="28"/>
          <w:szCs w:val="28"/>
        </w:rPr>
      </w:pPr>
      <w:r w:rsidRPr="00D863B4">
        <w:rPr>
          <w:rFonts w:ascii="Times New Roman" w:hAnsi="Times New Roman" w:cs="Times New Roman"/>
          <w:sz w:val="28"/>
          <w:szCs w:val="28"/>
        </w:rPr>
        <w:t xml:space="preserve">Такі зміни мають відбуватись на державному рівні. На даний час розроблено стратегії розвитку пріоритетних галузей інновацій на рівні проектів законів:Про внесення змін до Закону України «Про пріоритетні напрямки розвитку науки і техніки», Про внесення змін до Закону України «Про пріоритетні напрями інноваційної діяльності України», Про внесення змін до Закону України «Про інноваційну діяльність». Прийняття цих законів сприятиме активізації інноваційної діяльності на території України, розвитку освіти, </w:t>
      </w:r>
      <w:r w:rsidRPr="00D863B4">
        <w:rPr>
          <w:rFonts w:ascii="Times New Roman" w:hAnsi="Times New Roman" w:cs="Times New Roman"/>
          <w:sz w:val="28"/>
          <w:szCs w:val="28"/>
        </w:rPr>
        <w:lastRenderedPageBreak/>
        <w:t>науково-дослідних організацій та підвищить інвестиційну привабливість економіки країни</w:t>
      </w:r>
      <w:r w:rsidR="00CD102D">
        <w:rPr>
          <w:rFonts w:ascii="Times New Roman" w:hAnsi="Times New Roman" w:cs="Times New Roman"/>
          <w:sz w:val="28"/>
          <w:szCs w:val="28"/>
        </w:rPr>
        <w:t xml:space="preserve"> [</w:t>
      </w:r>
      <w:r w:rsidR="00363F68">
        <w:rPr>
          <w:rFonts w:ascii="Times New Roman" w:hAnsi="Times New Roman" w:cs="Times New Roman"/>
          <w:sz w:val="28"/>
          <w:szCs w:val="28"/>
        </w:rPr>
        <w:t>19</w:t>
      </w:r>
      <w:r w:rsidR="00CD102D">
        <w:rPr>
          <w:rFonts w:ascii="Times New Roman" w:hAnsi="Times New Roman" w:cs="Times New Roman"/>
          <w:sz w:val="28"/>
          <w:szCs w:val="28"/>
        </w:rPr>
        <w:t>, с 125-128].</w:t>
      </w:r>
    </w:p>
    <w:p w:rsidR="009F129A" w:rsidRPr="009E2923" w:rsidRDefault="009F129A" w:rsidP="009F129A">
      <w:pPr>
        <w:pStyle w:val="a3"/>
        <w:numPr>
          <w:ilvl w:val="1"/>
          <w:numId w:val="18"/>
        </w:numPr>
        <w:spacing w:after="0" w:line="360" w:lineRule="auto"/>
        <w:jc w:val="center"/>
        <w:rPr>
          <w:rFonts w:ascii="Times New Roman" w:hAnsi="Times New Roman" w:cs="Times New Roman"/>
          <w:b/>
          <w:sz w:val="28"/>
          <w:szCs w:val="28"/>
        </w:rPr>
      </w:pPr>
      <w:r w:rsidRPr="009E2923">
        <w:rPr>
          <w:rFonts w:ascii="Times New Roman" w:hAnsi="Times New Roman" w:cs="Times New Roman"/>
          <w:b/>
          <w:sz w:val="28"/>
          <w:szCs w:val="28"/>
        </w:rPr>
        <w:t>Інноваційний потенціал регіонів України</w:t>
      </w:r>
    </w:p>
    <w:p w:rsidR="009F129A" w:rsidRPr="00065476" w:rsidRDefault="009F129A" w:rsidP="009F129A">
      <w:pPr>
        <w:spacing w:after="0" w:line="360" w:lineRule="auto"/>
        <w:ind w:firstLine="708"/>
        <w:jc w:val="both"/>
        <w:rPr>
          <w:rFonts w:ascii="Times New Roman" w:hAnsi="Times New Roman" w:cs="Times New Roman"/>
          <w:sz w:val="28"/>
          <w:szCs w:val="28"/>
        </w:rPr>
      </w:pPr>
      <w:r w:rsidRPr="007329FA">
        <w:rPr>
          <w:rFonts w:ascii="Times New Roman" w:hAnsi="Times New Roman" w:cs="Times New Roman"/>
          <w:sz w:val="28"/>
          <w:szCs w:val="28"/>
        </w:rPr>
        <w:t xml:space="preserve">Вагомим недоліком розвитку новітніх технологій на території держави є </w:t>
      </w:r>
      <w:r w:rsidRPr="00065476">
        <w:rPr>
          <w:rFonts w:ascii="Times New Roman" w:hAnsi="Times New Roman" w:cs="Times New Roman"/>
          <w:sz w:val="28"/>
          <w:szCs w:val="28"/>
        </w:rPr>
        <w:t>його нерівномірність за регіонами. Цю нерівномірність можна прослідкувати прорахувавши сумарний або збірний індекс інновацій регіонів.</w:t>
      </w:r>
    </w:p>
    <w:p w:rsidR="009F129A" w:rsidRPr="00065476" w:rsidRDefault="009F129A" w:rsidP="009F129A">
      <w:pPr>
        <w:spacing w:after="0" w:line="360" w:lineRule="auto"/>
        <w:jc w:val="both"/>
        <w:rPr>
          <w:rFonts w:ascii="Times New Roman" w:hAnsi="Times New Roman" w:cs="Times New Roman"/>
          <w:sz w:val="28"/>
          <w:szCs w:val="28"/>
        </w:rPr>
      </w:pPr>
      <w:r w:rsidRPr="00065476">
        <w:rPr>
          <w:rFonts w:ascii="Times New Roman" w:hAnsi="Times New Roman" w:cs="Times New Roman"/>
          <w:sz w:val="28"/>
          <w:szCs w:val="28"/>
        </w:rPr>
        <w:tab/>
        <w:t>Збірний або сумарний індекс інновацій (ЗІІ або СІІ) – це зважений та нормований показник складений із низки даних, який показує рівень розвитку інноваційної діяльності в певному регіоні чи країні.</w:t>
      </w:r>
    </w:p>
    <w:p w:rsidR="007329FA" w:rsidRPr="00065476" w:rsidRDefault="007329FA" w:rsidP="00D3112B">
      <w:pPr>
        <w:spacing w:after="0" w:line="360" w:lineRule="auto"/>
        <w:ind w:firstLine="708"/>
        <w:jc w:val="both"/>
        <w:rPr>
          <w:rFonts w:ascii="Times New Roman" w:hAnsi="Times New Roman" w:cs="Times New Roman"/>
          <w:sz w:val="28"/>
          <w:szCs w:val="28"/>
        </w:rPr>
      </w:pPr>
      <w:r w:rsidRPr="00065476">
        <w:rPr>
          <w:rFonts w:ascii="Times New Roman" w:hAnsi="Times New Roman" w:cs="Times New Roman"/>
          <w:sz w:val="28"/>
          <w:szCs w:val="28"/>
        </w:rPr>
        <w:t xml:space="preserve">Процес обрахунку ЗІІ відбувається за наступною схемою: </w:t>
      </w:r>
    </w:p>
    <w:p w:rsidR="007329FA" w:rsidRPr="00065476" w:rsidRDefault="007329FA" w:rsidP="00D3112B">
      <w:pPr>
        <w:pStyle w:val="a3"/>
        <w:numPr>
          <w:ilvl w:val="0"/>
          <w:numId w:val="42"/>
        </w:numPr>
        <w:spacing w:after="0" w:line="360" w:lineRule="auto"/>
        <w:ind w:left="0" w:firstLine="0"/>
        <w:jc w:val="both"/>
        <w:rPr>
          <w:rFonts w:ascii="Times New Roman" w:hAnsi="Times New Roman" w:cs="Times New Roman"/>
          <w:sz w:val="28"/>
          <w:szCs w:val="28"/>
        </w:rPr>
      </w:pPr>
      <w:r w:rsidRPr="00065476">
        <w:rPr>
          <w:rFonts w:ascii="Times New Roman" w:hAnsi="Times New Roman" w:cs="Times New Roman"/>
          <w:sz w:val="28"/>
          <w:szCs w:val="28"/>
        </w:rPr>
        <w:t>отримання основних показників залежно від мети дослідження, для визначення рівня розвитку інновацій в регіонах досліджувалися підприємства, які здійснювали інновації, сектори у яких інновації запроваджувалися найактивніше, кількість зайнятих в інноваційних галузях та розподіл працюючих в них, а також фінансування та його джерела, до  уваги б</w:t>
      </w:r>
      <w:r w:rsidR="00065476" w:rsidRPr="00065476">
        <w:rPr>
          <w:rFonts w:ascii="Times New Roman" w:hAnsi="Times New Roman" w:cs="Times New Roman"/>
          <w:sz w:val="28"/>
          <w:szCs w:val="28"/>
        </w:rPr>
        <w:t>ралися</w:t>
      </w:r>
      <w:r w:rsidRPr="00065476">
        <w:rPr>
          <w:rFonts w:ascii="Times New Roman" w:hAnsi="Times New Roman" w:cs="Times New Roman"/>
          <w:sz w:val="28"/>
          <w:szCs w:val="28"/>
        </w:rPr>
        <w:t xml:space="preserve"> такі</w:t>
      </w:r>
      <w:r w:rsidR="00065476" w:rsidRPr="00065476">
        <w:rPr>
          <w:rFonts w:ascii="Times New Roman" w:hAnsi="Times New Roman" w:cs="Times New Roman"/>
          <w:sz w:val="28"/>
          <w:szCs w:val="28"/>
        </w:rPr>
        <w:t xml:space="preserve"> показники</w:t>
      </w:r>
      <w:r w:rsidRPr="00065476">
        <w:rPr>
          <w:rFonts w:ascii="Times New Roman" w:hAnsi="Times New Roman" w:cs="Times New Roman"/>
          <w:sz w:val="28"/>
          <w:szCs w:val="28"/>
        </w:rPr>
        <w:t xml:space="preserve">, як фінансування інновацій та пріоритетні напрямки як для власників так і інвесторів, прибутки від запровадження інновацій, аналіз напрямів інновацій. </w:t>
      </w:r>
      <w:r w:rsidR="00065476" w:rsidRPr="00065476">
        <w:rPr>
          <w:rFonts w:ascii="Times New Roman" w:hAnsi="Times New Roman" w:cs="Times New Roman"/>
          <w:sz w:val="28"/>
          <w:szCs w:val="28"/>
        </w:rPr>
        <w:t>Ц</w:t>
      </w:r>
      <w:r w:rsidRPr="00065476">
        <w:rPr>
          <w:rFonts w:ascii="Times New Roman" w:hAnsi="Times New Roman" w:cs="Times New Roman"/>
          <w:sz w:val="28"/>
          <w:szCs w:val="28"/>
        </w:rPr>
        <w:t>і показники дозволяють побачити загальний розвиток інновацій та оцінити інноваційну активність підприємств.</w:t>
      </w:r>
    </w:p>
    <w:p w:rsidR="007329FA" w:rsidRPr="00065476" w:rsidRDefault="007329FA" w:rsidP="00D3112B">
      <w:pPr>
        <w:pStyle w:val="a3"/>
        <w:numPr>
          <w:ilvl w:val="0"/>
          <w:numId w:val="42"/>
        </w:numPr>
        <w:spacing w:after="0" w:line="360" w:lineRule="auto"/>
        <w:ind w:left="0" w:firstLine="0"/>
        <w:jc w:val="both"/>
        <w:rPr>
          <w:rFonts w:ascii="Times New Roman" w:hAnsi="Times New Roman" w:cs="Times New Roman"/>
          <w:sz w:val="28"/>
          <w:szCs w:val="28"/>
        </w:rPr>
      </w:pPr>
      <w:r w:rsidRPr="00065476">
        <w:rPr>
          <w:rFonts w:ascii="Times New Roman" w:hAnsi="Times New Roman" w:cs="Times New Roman"/>
          <w:sz w:val="28"/>
          <w:szCs w:val="28"/>
        </w:rPr>
        <w:t>для того, щоб якнайкраще врахувати унікальність кожного показника потрібно розрахувати їх вагу, яка визначається розрахунком кореляційної матриці і показує парні кореляційні зв’язки між значеннями. Розрахунки проводяться на основі використання узагальнених даних. Матриця ваги обернена до матриці коефіцієнтів парної кореляції для зменшення розбіжностей, логарифмується:</w:t>
      </w:r>
    </w:p>
    <w:p w:rsidR="001D62D2" w:rsidRPr="00BB321E" w:rsidRDefault="001D62D2" w:rsidP="001D62D2">
      <w:pPr>
        <w:spacing w:after="0" w:line="360" w:lineRule="auto"/>
        <w:jc w:val="center"/>
        <w:rPr>
          <w:rFonts w:ascii="Times New Roman" w:hAnsi="Times New Roman" w:cs="Times New Roman"/>
          <w:color w:val="000000" w:themeColor="text1"/>
          <w:sz w:val="28"/>
          <w:szCs w:val="28"/>
          <w:lang w:val="en-US"/>
        </w:rPr>
      </w:pPr>
      <w:r w:rsidRPr="00BB321E">
        <w:rPr>
          <w:rFonts w:ascii="Times New Roman" w:hAnsi="Times New Roman" w:cs="Times New Roman"/>
          <w:color w:val="000000" w:themeColor="text1"/>
          <w:sz w:val="28"/>
          <w:szCs w:val="28"/>
          <w:lang w:val="ru-RU"/>
        </w:rPr>
        <w:t>ᴠᴷ</w:t>
      </w:r>
      <w:r w:rsidRPr="00BB321E">
        <w:rPr>
          <w:rFonts w:ascii="Times New Roman" w:hAnsi="Times New Roman" w:cs="Times New Roman"/>
          <w:color w:val="000000" w:themeColor="text1"/>
          <w:sz w:val="28"/>
          <w:szCs w:val="28"/>
          <w:lang w:val="en-US"/>
        </w:rPr>
        <w:t>= jk(1 ⁄ [(</w:t>
      </w:r>
      <w:r w:rsidRPr="00BB321E">
        <w:rPr>
          <w:rFonts w:ascii="Times New Roman" w:hAnsi="Times New Roman" w:cs="Times New Roman"/>
          <w:color w:val="000000" w:themeColor="text1"/>
          <w:sz w:val="28"/>
          <w:szCs w:val="28"/>
        </w:rPr>
        <w:t>Σ</w:t>
      </w:r>
      <w:r w:rsidRPr="00BB321E">
        <w:rPr>
          <w:rFonts w:ascii="Times New Roman" w:hAnsi="Times New Roman" w:cs="Times New Roman"/>
          <w:color w:val="000000" w:themeColor="text1"/>
          <w:sz w:val="28"/>
          <w:szCs w:val="28"/>
          <w:lang w:val="en-US"/>
        </w:rPr>
        <w:t>g</w:t>
      </w:r>
      <w:r w:rsidRPr="00BB321E">
        <w:rPr>
          <w:rFonts w:ascii="Times New Roman" w:hAnsi="Times New Roman" w:cs="Times New Roman"/>
          <w:iCs/>
          <w:vertAlign w:val="subscript"/>
        </w:rPr>
        <w:t>(</w:t>
      </w:r>
      <w:r w:rsidRPr="00BB321E">
        <w:rPr>
          <w:rFonts w:ascii="Times New Roman" w:hAnsi="Times New Roman" w:cs="Times New Roman"/>
          <w:iCs/>
          <w:lang w:val="en-US"/>
        </w:rPr>
        <w:t>t</w:t>
      </w:r>
      <w:r w:rsidRPr="00BB321E">
        <w:rPr>
          <w:rFonts w:ascii="Times New Roman" w:hAnsi="Times New Roman" w:cs="Times New Roman"/>
          <w:iCs/>
          <w:vertAlign w:val="subscript"/>
          <w:lang w:val="en-US"/>
        </w:rPr>
        <w:t>w</w:t>
      </w:r>
      <w:r w:rsidRPr="00BB321E">
        <w:rPr>
          <w:rFonts w:ascii="Times New Roman" w:hAnsi="Times New Roman" w:cs="Times New Roman"/>
          <w:iCs/>
          <w:vertAlign w:val="subscript"/>
        </w:rPr>
        <w:t>;</w:t>
      </w:r>
      <w:r w:rsidRPr="00BB321E">
        <w:rPr>
          <w:rFonts w:ascii="Times New Roman" w:hAnsi="Times New Roman" w:cs="Times New Roman"/>
          <w:iCs/>
          <w:lang w:val="en-US"/>
        </w:rPr>
        <w:t>t</w:t>
      </w:r>
      <w:r w:rsidRPr="00BB321E">
        <w:rPr>
          <w:rFonts w:ascii="Times New Roman" w:hAnsi="Times New Roman" w:cs="Times New Roman"/>
          <w:iCs/>
          <w:vertAlign w:val="subscript"/>
          <w:lang w:val="en-US"/>
        </w:rPr>
        <w:t xml:space="preserve">j) </w:t>
      </w:r>
      <w:r w:rsidRPr="00BB321E">
        <w:rPr>
          <w:rFonts w:ascii="Times New Roman" w:hAnsi="Times New Roman" w:cs="Times New Roman"/>
          <w:sz w:val="32"/>
          <w:szCs w:val="32"/>
        </w:rPr>
        <w:t>–</w:t>
      </w:r>
      <w:r w:rsidRPr="00BB321E">
        <w:rPr>
          <w:rFonts w:ascii="Times New Roman" w:hAnsi="Times New Roman" w:cs="Times New Roman"/>
          <w:color w:val="000000" w:themeColor="text1"/>
          <w:sz w:val="28"/>
          <w:szCs w:val="28"/>
          <w:lang w:val="en-US"/>
        </w:rPr>
        <w:t>1) ⁄ (S – 1)])</w:t>
      </w:r>
    </w:p>
    <w:p w:rsidR="001D62D2" w:rsidRPr="00BB321E" w:rsidRDefault="001D62D2" w:rsidP="001D62D2">
      <w:pPr>
        <w:pStyle w:val="a9"/>
        <w:spacing w:before="0" w:beforeAutospacing="0" w:after="0" w:afterAutospacing="0" w:line="360" w:lineRule="auto"/>
        <w:jc w:val="both"/>
        <w:rPr>
          <w:sz w:val="28"/>
          <w:szCs w:val="28"/>
          <w:lang w:val="uk-UA"/>
        </w:rPr>
      </w:pPr>
      <w:r w:rsidRPr="00BB321E">
        <w:rPr>
          <w:sz w:val="28"/>
          <w:szCs w:val="28"/>
          <w:lang w:val="uk-UA"/>
        </w:rPr>
        <w:t xml:space="preserve">де  </w:t>
      </w:r>
      <w:r w:rsidRPr="00BB321E">
        <w:rPr>
          <w:color w:val="000000" w:themeColor="text1"/>
          <w:sz w:val="28"/>
          <w:szCs w:val="28"/>
        </w:rPr>
        <w:t>ᴠᴷ</w:t>
      </w:r>
      <w:r w:rsidRPr="00BB321E">
        <w:rPr>
          <w:sz w:val="32"/>
          <w:szCs w:val="32"/>
          <w:lang w:val="uk-UA"/>
        </w:rPr>
        <w:t xml:space="preserve">– </w:t>
      </w:r>
      <w:r w:rsidRPr="00BB321E">
        <w:rPr>
          <w:sz w:val="28"/>
          <w:szCs w:val="28"/>
          <w:lang w:val="uk-UA"/>
        </w:rPr>
        <w:t xml:space="preserve">вага, з якою k-й показник враховується при розрахунку узагальненого </w:t>
      </w:r>
    </w:p>
    <w:p w:rsidR="001D62D2" w:rsidRPr="00BB321E" w:rsidRDefault="001D62D2" w:rsidP="001D62D2">
      <w:pPr>
        <w:pStyle w:val="a9"/>
        <w:spacing w:before="0" w:beforeAutospacing="0" w:after="0" w:afterAutospacing="0" w:line="360" w:lineRule="auto"/>
        <w:ind w:firstLine="482"/>
        <w:jc w:val="both"/>
        <w:rPr>
          <w:sz w:val="28"/>
          <w:szCs w:val="28"/>
          <w:lang w:val="uk-UA"/>
        </w:rPr>
      </w:pPr>
      <w:r w:rsidRPr="00BB321E">
        <w:rPr>
          <w:sz w:val="28"/>
          <w:szCs w:val="28"/>
          <w:lang w:val="uk-UA"/>
        </w:rPr>
        <w:t>показника;</w:t>
      </w:r>
    </w:p>
    <w:p w:rsidR="001D62D2" w:rsidRPr="00BB321E" w:rsidRDefault="001D62D2" w:rsidP="001D62D2">
      <w:pPr>
        <w:pStyle w:val="a9"/>
        <w:spacing w:before="0" w:beforeAutospacing="0" w:after="0" w:afterAutospacing="0" w:line="360" w:lineRule="auto"/>
        <w:ind w:firstLine="482"/>
        <w:jc w:val="both"/>
        <w:rPr>
          <w:sz w:val="28"/>
          <w:szCs w:val="28"/>
          <w:lang w:val="uk-UA"/>
        </w:rPr>
      </w:pPr>
      <w:r w:rsidRPr="00BB321E">
        <w:rPr>
          <w:color w:val="000000" w:themeColor="text1"/>
          <w:sz w:val="28"/>
          <w:szCs w:val="28"/>
          <w:lang w:val="en-US"/>
        </w:rPr>
        <w:t>g</w:t>
      </w:r>
      <w:r w:rsidRPr="00BB321E">
        <w:rPr>
          <w:iCs/>
          <w:sz w:val="22"/>
          <w:szCs w:val="22"/>
          <w:vertAlign w:val="subscript"/>
          <w:lang w:val="uk-UA"/>
        </w:rPr>
        <w:t>(</w:t>
      </w:r>
      <w:r w:rsidRPr="00BB321E">
        <w:rPr>
          <w:iCs/>
          <w:sz w:val="22"/>
          <w:szCs w:val="22"/>
          <w:lang w:val="en-US"/>
        </w:rPr>
        <w:t>t</w:t>
      </w:r>
      <w:r w:rsidRPr="00BB321E">
        <w:rPr>
          <w:iCs/>
          <w:sz w:val="22"/>
          <w:szCs w:val="22"/>
          <w:vertAlign w:val="subscript"/>
          <w:lang w:val="en-US"/>
        </w:rPr>
        <w:t>w</w:t>
      </w:r>
      <w:r w:rsidRPr="00BB321E">
        <w:rPr>
          <w:iCs/>
          <w:sz w:val="22"/>
          <w:szCs w:val="22"/>
          <w:vertAlign w:val="subscript"/>
          <w:lang w:val="uk-UA"/>
        </w:rPr>
        <w:t>;</w:t>
      </w:r>
      <w:r w:rsidRPr="00BB321E">
        <w:rPr>
          <w:iCs/>
          <w:sz w:val="22"/>
          <w:szCs w:val="22"/>
          <w:lang w:val="en-US"/>
        </w:rPr>
        <w:t>t</w:t>
      </w:r>
      <w:r w:rsidRPr="00BB321E">
        <w:rPr>
          <w:iCs/>
          <w:sz w:val="22"/>
          <w:szCs w:val="22"/>
          <w:vertAlign w:val="subscript"/>
          <w:lang w:val="en-US"/>
        </w:rPr>
        <w:t>j</w:t>
      </w:r>
      <w:r w:rsidRPr="00BB321E">
        <w:rPr>
          <w:iCs/>
          <w:vertAlign w:val="subscript"/>
          <w:lang w:val="uk-UA"/>
        </w:rPr>
        <w:t xml:space="preserve">) </w:t>
      </w:r>
      <w:r w:rsidRPr="00BB321E">
        <w:rPr>
          <w:sz w:val="28"/>
          <w:szCs w:val="28"/>
          <w:lang w:val="uk-UA"/>
        </w:rPr>
        <w:t>– парний коефіцієнт кореляції між k та l показниками (</w:t>
      </w:r>
      <w:r w:rsidRPr="00BB321E">
        <w:rPr>
          <w:sz w:val="28"/>
          <w:szCs w:val="28"/>
          <w:lang w:val="en-US"/>
        </w:rPr>
        <w:t>w</w:t>
      </w:r>
      <w:r w:rsidRPr="00BB321E">
        <w:rPr>
          <w:sz w:val="28"/>
          <w:szCs w:val="28"/>
          <w:lang w:val="uk-UA"/>
        </w:rPr>
        <w:t xml:space="preserve"> =1,2,...</w:t>
      </w:r>
      <w:r w:rsidRPr="00BB321E">
        <w:rPr>
          <w:sz w:val="28"/>
          <w:szCs w:val="28"/>
          <w:lang w:val="en-US"/>
        </w:rPr>
        <w:t>S</w:t>
      </w:r>
      <w:r w:rsidRPr="00BB321E">
        <w:rPr>
          <w:sz w:val="28"/>
          <w:szCs w:val="28"/>
          <w:lang w:val="uk-UA"/>
        </w:rPr>
        <w:t>;</w:t>
      </w:r>
    </w:p>
    <w:p w:rsidR="001D62D2" w:rsidRPr="00BB321E" w:rsidRDefault="001D62D2" w:rsidP="001D62D2">
      <w:pPr>
        <w:pStyle w:val="a9"/>
        <w:spacing w:before="0" w:beforeAutospacing="0" w:after="0" w:afterAutospacing="0" w:line="360" w:lineRule="auto"/>
        <w:ind w:firstLine="482"/>
        <w:jc w:val="both"/>
        <w:rPr>
          <w:sz w:val="28"/>
          <w:szCs w:val="28"/>
          <w:lang w:val="uk-UA"/>
        </w:rPr>
      </w:pPr>
      <w:r w:rsidRPr="00BB321E">
        <w:rPr>
          <w:sz w:val="28"/>
          <w:szCs w:val="28"/>
          <w:lang w:val="en-US"/>
        </w:rPr>
        <w:lastRenderedPageBreak/>
        <w:t>j</w:t>
      </w:r>
      <w:r w:rsidRPr="00BB321E">
        <w:rPr>
          <w:sz w:val="28"/>
          <w:szCs w:val="28"/>
          <w:lang w:val="uk-UA"/>
        </w:rPr>
        <w:t xml:space="preserve"> =1,2,.. </w:t>
      </w:r>
      <w:r w:rsidRPr="00BB321E">
        <w:rPr>
          <w:sz w:val="28"/>
          <w:szCs w:val="28"/>
          <w:lang w:val="en-US"/>
        </w:rPr>
        <w:t>J</w:t>
      </w:r>
      <w:r w:rsidRPr="00BB321E">
        <w:rPr>
          <w:sz w:val="28"/>
          <w:szCs w:val="28"/>
          <w:lang w:val="uk-UA"/>
        </w:rPr>
        <w:t xml:space="preserve">; </w:t>
      </w:r>
      <w:r w:rsidRPr="00BB321E">
        <w:rPr>
          <w:sz w:val="28"/>
          <w:szCs w:val="28"/>
          <w:lang w:val="en-US"/>
        </w:rPr>
        <w:t>S</w:t>
      </w:r>
      <w:r w:rsidRPr="00BB321E">
        <w:rPr>
          <w:sz w:val="28"/>
          <w:szCs w:val="28"/>
          <w:lang w:val="uk-UA"/>
        </w:rPr>
        <w:t>=</w:t>
      </w:r>
      <w:r w:rsidRPr="00BB321E">
        <w:rPr>
          <w:sz w:val="28"/>
          <w:szCs w:val="28"/>
          <w:lang w:val="en-US"/>
        </w:rPr>
        <w:t>J</w:t>
      </w:r>
      <w:r w:rsidRPr="00BB321E">
        <w:rPr>
          <w:sz w:val="28"/>
          <w:szCs w:val="28"/>
          <w:lang w:val="uk-UA"/>
        </w:rPr>
        <w:t>=19 – загальна кількість показників);</w:t>
      </w:r>
    </w:p>
    <w:p w:rsidR="001D62D2" w:rsidRPr="00BB321E" w:rsidRDefault="001D62D2" w:rsidP="001D62D2">
      <w:pPr>
        <w:pStyle w:val="a9"/>
        <w:spacing w:before="0" w:beforeAutospacing="0" w:after="0" w:afterAutospacing="0" w:line="360" w:lineRule="auto"/>
        <w:ind w:firstLine="550"/>
        <w:jc w:val="both"/>
        <w:rPr>
          <w:sz w:val="28"/>
          <w:szCs w:val="28"/>
          <w:lang w:val="uk-UA"/>
        </w:rPr>
      </w:pPr>
      <w:r w:rsidRPr="00BB321E">
        <w:rPr>
          <w:iCs/>
          <w:sz w:val="32"/>
          <w:szCs w:val="32"/>
          <w:lang w:val="en-US"/>
        </w:rPr>
        <w:t>t</w:t>
      </w:r>
      <w:r w:rsidRPr="00BB321E">
        <w:rPr>
          <w:iCs/>
          <w:sz w:val="32"/>
          <w:szCs w:val="32"/>
          <w:vertAlign w:val="subscript"/>
          <w:lang w:val="en-US"/>
        </w:rPr>
        <w:t>w</w:t>
      </w:r>
      <w:r w:rsidRPr="00BB321E">
        <w:rPr>
          <w:iCs/>
          <w:sz w:val="32"/>
          <w:szCs w:val="32"/>
          <w:vertAlign w:val="subscript"/>
          <w:lang w:val="uk-UA"/>
        </w:rPr>
        <w:t>,</w:t>
      </w:r>
      <w:r w:rsidRPr="00BB321E">
        <w:rPr>
          <w:iCs/>
          <w:sz w:val="32"/>
          <w:szCs w:val="32"/>
          <w:lang w:val="uk-UA"/>
        </w:rPr>
        <w:t>,</w:t>
      </w:r>
      <w:r w:rsidRPr="00BB321E">
        <w:rPr>
          <w:iCs/>
          <w:sz w:val="32"/>
          <w:szCs w:val="32"/>
          <w:lang w:val="en-US"/>
        </w:rPr>
        <w:t>t</w:t>
      </w:r>
      <w:r w:rsidRPr="00BB321E">
        <w:rPr>
          <w:iCs/>
          <w:sz w:val="32"/>
          <w:szCs w:val="32"/>
          <w:vertAlign w:val="subscript"/>
          <w:lang w:val="en-US"/>
        </w:rPr>
        <w:t>j</w:t>
      </w:r>
      <w:r w:rsidRPr="00BB321E">
        <w:rPr>
          <w:sz w:val="32"/>
          <w:szCs w:val="32"/>
          <w:lang w:val="uk-UA"/>
        </w:rPr>
        <w:t xml:space="preserve"> – </w:t>
      </w:r>
      <w:r w:rsidRPr="00BB321E">
        <w:rPr>
          <w:sz w:val="28"/>
          <w:szCs w:val="28"/>
          <w:lang w:val="uk-UA"/>
        </w:rPr>
        <w:t>значення</w:t>
      </w:r>
      <w:r w:rsidRPr="00BB321E">
        <w:rPr>
          <w:sz w:val="28"/>
          <w:szCs w:val="28"/>
          <w:lang w:val="en-US"/>
        </w:rPr>
        <w:t>n</w:t>
      </w:r>
      <w:r w:rsidRPr="00BB321E">
        <w:rPr>
          <w:sz w:val="28"/>
          <w:szCs w:val="28"/>
          <w:lang w:val="uk-UA"/>
        </w:rPr>
        <w:t>–го та l–го показників відповідно.</w:t>
      </w:r>
    </w:p>
    <w:p w:rsidR="001D62D2" w:rsidRPr="00170132" w:rsidRDefault="001D62D2" w:rsidP="001D62D2">
      <w:pPr>
        <w:pStyle w:val="a3"/>
        <w:spacing w:after="0" w:line="360" w:lineRule="auto"/>
        <w:ind w:left="0" w:firstLine="550"/>
        <w:jc w:val="both"/>
        <w:rPr>
          <w:rFonts w:ascii="Times New Roman" w:hAnsi="Times New Roman" w:cs="Times New Roman"/>
          <w:sz w:val="28"/>
          <w:szCs w:val="28"/>
          <w:lang w:val="ru-RU"/>
        </w:rPr>
      </w:pPr>
      <w:r w:rsidRPr="00BB321E">
        <w:rPr>
          <w:rFonts w:ascii="Times New Roman" w:hAnsi="Times New Roman" w:cs="Times New Roman"/>
          <w:sz w:val="28"/>
          <w:szCs w:val="28"/>
        </w:rPr>
        <w:t xml:space="preserve">Дані  вагові коефіцієнти </w:t>
      </w:r>
      <w:r w:rsidRPr="00BB321E">
        <w:rPr>
          <w:rFonts w:ascii="Times New Roman" w:hAnsi="Times New Roman" w:cs="Times New Roman"/>
          <w:color w:val="000000" w:themeColor="text1"/>
          <w:sz w:val="28"/>
          <w:szCs w:val="28"/>
          <w:lang w:val="ru-RU"/>
        </w:rPr>
        <w:t>ᴠᴷ</w:t>
      </w:r>
      <w:r w:rsidRPr="00BB321E">
        <w:rPr>
          <w:rFonts w:ascii="Times New Roman" w:hAnsi="Times New Roman" w:cs="Times New Roman"/>
          <w:iCs/>
          <w:sz w:val="28"/>
          <w:szCs w:val="28"/>
        </w:rPr>
        <w:t xml:space="preserve"> демонструють</w:t>
      </w:r>
      <w:r w:rsidRPr="00170132">
        <w:rPr>
          <w:rFonts w:ascii="Times New Roman" w:hAnsi="Times New Roman" w:cs="Times New Roman"/>
          <w:iCs/>
          <w:sz w:val="28"/>
          <w:szCs w:val="28"/>
        </w:rPr>
        <w:t xml:space="preserve"> ступінь впливу кожного показника</w:t>
      </w:r>
      <w:r w:rsidRPr="00170132">
        <w:rPr>
          <w:rFonts w:ascii="Times New Roman" w:hAnsi="Times New Roman" w:cs="Times New Roman"/>
          <w:sz w:val="28"/>
          <w:szCs w:val="28"/>
        </w:rPr>
        <w:t xml:space="preserve"> k на загальну величину. Вагові показники для всіх регіонів однакові.</w:t>
      </w:r>
    </w:p>
    <w:p w:rsidR="001D62D2" w:rsidRPr="00BB321E" w:rsidRDefault="001D62D2" w:rsidP="001D62D2">
      <w:pPr>
        <w:pStyle w:val="a3"/>
        <w:numPr>
          <w:ilvl w:val="0"/>
          <w:numId w:val="25"/>
        </w:numPr>
        <w:spacing w:after="0" w:line="360" w:lineRule="auto"/>
        <w:ind w:left="0" w:firstLine="0"/>
        <w:jc w:val="both"/>
        <w:rPr>
          <w:rFonts w:ascii="Times New Roman" w:hAnsi="Times New Roman" w:cs="Times New Roman"/>
          <w:sz w:val="28"/>
          <w:szCs w:val="28"/>
        </w:rPr>
      </w:pPr>
      <w:r w:rsidRPr="00120EEB">
        <w:rPr>
          <w:rFonts w:ascii="Times New Roman" w:hAnsi="Times New Roman" w:cs="Times New Roman"/>
          <w:sz w:val="28"/>
          <w:szCs w:val="28"/>
        </w:rPr>
        <w:t>нормування результату – через те, що кожен показник унікальний, щоб вивести спільне зн</w:t>
      </w:r>
      <w:r>
        <w:rPr>
          <w:rFonts w:ascii="Times New Roman" w:hAnsi="Times New Roman" w:cs="Times New Roman"/>
          <w:sz w:val="28"/>
          <w:szCs w:val="28"/>
        </w:rPr>
        <w:t>а</w:t>
      </w:r>
      <w:r w:rsidRPr="00120EEB">
        <w:rPr>
          <w:rFonts w:ascii="Times New Roman" w:hAnsi="Times New Roman" w:cs="Times New Roman"/>
          <w:sz w:val="28"/>
          <w:szCs w:val="28"/>
        </w:rPr>
        <w:t>чення їх потрібно нормувати. Для цього визначається область з найвищим та найнижчим показником та проводяться розрахунки:</w:t>
      </w:r>
    </w:p>
    <w:p w:rsidR="001D62D2" w:rsidRPr="00BB321E" w:rsidRDefault="001D62D2" w:rsidP="001D62D2">
      <w:pPr>
        <w:pStyle w:val="a9"/>
        <w:spacing w:before="0" w:beforeAutospacing="0" w:after="0" w:afterAutospacing="0" w:line="360" w:lineRule="auto"/>
        <w:ind w:left="2268"/>
        <w:jc w:val="both"/>
        <w:rPr>
          <w:sz w:val="28"/>
          <w:szCs w:val="28"/>
          <w:lang w:val="uk-UA"/>
        </w:rPr>
      </w:pPr>
      <w:r w:rsidRPr="00BB321E">
        <w:rPr>
          <w:sz w:val="32"/>
          <w:szCs w:val="32"/>
          <w:lang w:val="en-US"/>
        </w:rPr>
        <w:t>P</w:t>
      </w:r>
      <w:r w:rsidRPr="00BB321E">
        <w:rPr>
          <w:sz w:val="32"/>
          <w:szCs w:val="32"/>
          <w:vertAlign w:val="subscript"/>
          <w:lang w:val="en-US"/>
        </w:rPr>
        <w:t xml:space="preserve">mn = </w:t>
      </w:r>
      <w:r w:rsidRPr="00BB321E">
        <w:rPr>
          <w:sz w:val="28"/>
          <w:szCs w:val="28"/>
          <w:lang w:val="en-US"/>
        </w:rPr>
        <w:t>(</w:t>
      </w:r>
      <w:r w:rsidRPr="00BB321E">
        <w:rPr>
          <w:sz w:val="32"/>
          <w:szCs w:val="32"/>
          <w:lang w:val="en-US"/>
        </w:rPr>
        <w:t>h</w:t>
      </w:r>
      <w:r w:rsidRPr="00BB321E">
        <w:rPr>
          <w:sz w:val="32"/>
          <w:szCs w:val="32"/>
          <w:vertAlign w:val="subscript"/>
          <w:lang w:val="en-US"/>
        </w:rPr>
        <w:t>wq</w:t>
      </w:r>
      <w:r w:rsidRPr="00BB321E">
        <w:rPr>
          <w:sz w:val="28"/>
          <w:szCs w:val="28"/>
          <w:lang w:val="en-US"/>
        </w:rPr>
        <w:t xml:space="preserve">- </w:t>
      </w:r>
      <w:r w:rsidRPr="00BB321E">
        <w:rPr>
          <w:sz w:val="32"/>
          <w:szCs w:val="32"/>
          <w:lang w:val="en-US"/>
        </w:rPr>
        <w:t>h</w:t>
      </w:r>
      <w:r w:rsidRPr="00BB321E">
        <w:rPr>
          <w:sz w:val="32"/>
          <w:szCs w:val="32"/>
          <w:vertAlign w:val="subscript"/>
          <w:lang w:val="en-US"/>
        </w:rPr>
        <w:t>r</w:t>
      </w:r>
      <w:r w:rsidRPr="00BB321E">
        <w:rPr>
          <w:sz w:val="32"/>
          <w:szCs w:val="32"/>
          <w:vertAlign w:val="subscript"/>
          <w:lang w:val="uk-UA"/>
        </w:rPr>
        <w:t>min</w:t>
      </w:r>
      <w:r w:rsidRPr="00BB321E">
        <w:rPr>
          <w:sz w:val="28"/>
          <w:szCs w:val="28"/>
          <w:lang w:val="uk-UA"/>
        </w:rPr>
        <w:t xml:space="preserve">) ⁄  </w:t>
      </w:r>
      <w:r w:rsidRPr="00BB321E">
        <w:rPr>
          <w:sz w:val="28"/>
          <w:szCs w:val="28"/>
          <w:lang w:val="en-US"/>
        </w:rPr>
        <w:t>(</w:t>
      </w:r>
      <w:r w:rsidRPr="00BB321E">
        <w:rPr>
          <w:sz w:val="32"/>
          <w:szCs w:val="32"/>
          <w:lang w:val="en-US"/>
        </w:rPr>
        <w:t>h</w:t>
      </w:r>
      <w:r w:rsidRPr="00BB321E">
        <w:rPr>
          <w:sz w:val="32"/>
          <w:szCs w:val="32"/>
          <w:vertAlign w:val="subscript"/>
          <w:lang w:val="uk-UA"/>
        </w:rPr>
        <w:t>kmax</w:t>
      </w:r>
      <w:r w:rsidRPr="00BB321E">
        <w:rPr>
          <w:sz w:val="32"/>
          <w:szCs w:val="32"/>
          <w:vertAlign w:val="subscript"/>
          <w:lang w:val="en-US"/>
        </w:rPr>
        <w:t xml:space="preserve"> - </w:t>
      </w:r>
      <w:r w:rsidRPr="00BB321E">
        <w:rPr>
          <w:sz w:val="32"/>
          <w:szCs w:val="32"/>
          <w:lang w:val="en-US"/>
        </w:rPr>
        <w:t>h</w:t>
      </w:r>
      <w:r w:rsidRPr="00BB321E">
        <w:rPr>
          <w:sz w:val="32"/>
          <w:szCs w:val="32"/>
          <w:vertAlign w:val="subscript"/>
          <w:lang w:val="en-US"/>
        </w:rPr>
        <w:t>r</w:t>
      </w:r>
      <w:r w:rsidRPr="00BB321E">
        <w:rPr>
          <w:sz w:val="32"/>
          <w:szCs w:val="32"/>
          <w:vertAlign w:val="subscript"/>
          <w:lang w:val="uk-UA"/>
        </w:rPr>
        <w:t>min</w:t>
      </w:r>
      <w:r w:rsidRPr="00BB321E">
        <w:rPr>
          <w:sz w:val="28"/>
          <w:szCs w:val="28"/>
          <w:lang w:val="uk-UA"/>
        </w:rPr>
        <w:t xml:space="preserve">)                                </w:t>
      </w:r>
    </w:p>
    <w:p w:rsidR="001D62D2" w:rsidRPr="00BB321E" w:rsidRDefault="001D62D2" w:rsidP="001D62D2">
      <w:pPr>
        <w:pStyle w:val="a9"/>
        <w:spacing w:before="0" w:beforeAutospacing="0" w:after="0" w:afterAutospacing="0" w:line="360" w:lineRule="auto"/>
        <w:jc w:val="both"/>
        <w:rPr>
          <w:sz w:val="28"/>
          <w:szCs w:val="28"/>
          <w:lang w:val="uk-UA"/>
        </w:rPr>
      </w:pPr>
      <w:r w:rsidRPr="00BB321E">
        <w:rPr>
          <w:sz w:val="28"/>
          <w:szCs w:val="28"/>
          <w:lang w:val="uk-UA"/>
        </w:rPr>
        <w:t xml:space="preserve">де  </w:t>
      </w:r>
      <w:r w:rsidRPr="00BB321E">
        <w:rPr>
          <w:sz w:val="32"/>
          <w:szCs w:val="32"/>
          <w:lang w:val="en-US"/>
        </w:rPr>
        <w:t>P</w:t>
      </w:r>
      <w:r w:rsidRPr="00BB321E">
        <w:rPr>
          <w:sz w:val="32"/>
          <w:szCs w:val="32"/>
          <w:vertAlign w:val="subscript"/>
          <w:lang w:val="en-US"/>
        </w:rPr>
        <w:t>wq</w:t>
      </w:r>
      <w:r w:rsidRPr="00BB321E">
        <w:rPr>
          <w:sz w:val="32"/>
          <w:szCs w:val="32"/>
          <w:lang w:val="uk-UA"/>
        </w:rPr>
        <w:t xml:space="preserve">– </w:t>
      </w:r>
      <w:r w:rsidRPr="00BB321E">
        <w:rPr>
          <w:sz w:val="28"/>
          <w:szCs w:val="28"/>
          <w:lang w:val="uk-UA"/>
        </w:rPr>
        <w:t xml:space="preserve">нормованезначенняk-го показника j-го регіону; </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32"/>
          <w:szCs w:val="32"/>
          <w:lang w:val="en-US"/>
        </w:rPr>
        <w:t>h</w:t>
      </w:r>
      <w:r w:rsidRPr="00BB321E">
        <w:rPr>
          <w:sz w:val="32"/>
          <w:szCs w:val="32"/>
          <w:vertAlign w:val="subscript"/>
          <w:lang w:val="en-US"/>
        </w:rPr>
        <w:t>wq</w:t>
      </w:r>
      <w:r w:rsidRPr="00BB321E">
        <w:rPr>
          <w:sz w:val="32"/>
          <w:szCs w:val="32"/>
          <w:lang w:val="uk-UA"/>
        </w:rPr>
        <w:t>–</w:t>
      </w:r>
      <w:r w:rsidRPr="00BB321E">
        <w:rPr>
          <w:sz w:val="28"/>
          <w:szCs w:val="28"/>
          <w:lang w:val="uk-UA"/>
        </w:rPr>
        <w:t>фактичнезначення k-го показника j-го регіону;</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32"/>
          <w:szCs w:val="32"/>
          <w:lang w:val="en-US"/>
        </w:rPr>
        <w:t>h</w:t>
      </w:r>
      <w:r w:rsidRPr="00BB321E">
        <w:rPr>
          <w:sz w:val="32"/>
          <w:szCs w:val="32"/>
          <w:vertAlign w:val="subscript"/>
          <w:lang w:val="en-US"/>
        </w:rPr>
        <w:t>r</w:t>
      </w:r>
      <w:r w:rsidRPr="00BB321E">
        <w:rPr>
          <w:sz w:val="32"/>
          <w:szCs w:val="32"/>
          <w:vertAlign w:val="subscript"/>
          <w:lang w:val="uk-UA"/>
        </w:rPr>
        <w:t xml:space="preserve">min </w:t>
      </w:r>
      <w:r w:rsidRPr="00BB321E">
        <w:rPr>
          <w:sz w:val="32"/>
          <w:szCs w:val="32"/>
          <w:lang w:val="uk-UA"/>
        </w:rPr>
        <w:t xml:space="preserve">– </w:t>
      </w:r>
      <w:r w:rsidRPr="00BB321E">
        <w:rPr>
          <w:sz w:val="28"/>
          <w:szCs w:val="28"/>
          <w:lang w:val="uk-UA"/>
        </w:rPr>
        <w:t>мінімальне значення k-го показника за всіма регіонами;</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32"/>
          <w:szCs w:val="32"/>
          <w:lang w:val="en-US"/>
        </w:rPr>
        <w:t>h</w:t>
      </w:r>
      <w:r w:rsidRPr="00BB321E">
        <w:rPr>
          <w:sz w:val="32"/>
          <w:szCs w:val="32"/>
          <w:vertAlign w:val="subscript"/>
          <w:lang w:val="uk-UA"/>
        </w:rPr>
        <w:t xml:space="preserve">kmax </w:t>
      </w:r>
      <w:r w:rsidRPr="00BB321E">
        <w:rPr>
          <w:sz w:val="32"/>
          <w:szCs w:val="32"/>
          <w:lang w:val="uk-UA"/>
        </w:rPr>
        <w:t xml:space="preserve">– </w:t>
      </w:r>
      <w:r w:rsidRPr="00BB321E">
        <w:rPr>
          <w:sz w:val="28"/>
          <w:szCs w:val="28"/>
          <w:lang w:val="uk-UA"/>
        </w:rPr>
        <w:t>максимальне значення k-го показника за всіма регіонами;</w:t>
      </w:r>
    </w:p>
    <w:p w:rsidR="001D62D2" w:rsidRPr="00BB321E" w:rsidRDefault="001D62D2" w:rsidP="001D62D2">
      <w:pPr>
        <w:pStyle w:val="a9"/>
        <w:spacing w:before="0" w:beforeAutospacing="0" w:after="0" w:afterAutospacing="0" w:line="360" w:lineRule="auto"/>
        <w:ind w:firstLine="454"/>
        <w:jc w:val="both"/>
        <w:rPr>
          <w:sz w:val="28"/>
          <w:szCs w:val="28"/>
        </w:rPr>
      </w:pPr>
      <w:r w:rsidRPr="00BB321E">
        <w:rPr>
          <w:sz w:val="28"/>
          <w:szCs w:val="28"/>
          <w:lang w:val="en-US"/>
        </w:rPr>
        <w:t>q</w:t>
      </w:r>
      <w:r w:rsidRPr="00BB321E">
        <w:rPr>
          <w:sz w:val="28"/>
          <w:szCs w:val="28"/>
          <w:lang w:val="uk-UA"/>
        </w:rPr>
        <w:t>– номер регіону,(</w:t>
      </w:r>
      <w:r w:rsidRPr="00BB321E">
        <w:rPr>
          <w:sz w:val="28"/>
          <w:szCs w:val="28"/>
          <w:lang w:val="en-US"/>
        </w:rPr>
        <w:t>n</w:t>
      </w:r>
      <w:r w:rsidRPr="00BB321E">
        <w:rPr>
          <w:sz w:val="28"/>
          <w:szCs w:val="28"/>
          <w:lang w:val="uk-UA"/>
        </w:rPr>
        <w:t>=1,2…</w:t>
      </w:r>
      <w:r w:rsidRPr="00BB321E">
        <w:rPr>
          <w:sz w:val="28"/>
          <w:szCs w:val="28"/>
          <w:lang w:val="en-US"/>
        </w:rPr>
        <w:t>N</w:t>
      </w:r>
      <w:r w:rsidRPr="00BB321E">
        <w:rPr>
          <w:sz w:val="28"/>
          <w:szCs w:val="28"/>
          <w:lang w:val="uk-UA"/>
        </w:rPr>
        <w:t xml:space="preserve">); </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28"/>
          <w:szCs w:val="28"/>
          <w:lang w:val="en-US"/>
        </w:rPr>
        <w:t>Q</w:t>
      </w:r>
      <w:r w:rsidRPr="00BB321E">
        <w:rPr>
          <w:sz w:val="28"/>
          <w:szCs w:val="28"/>
          <w:lang w:val="uk-UA"/>
        </w:rPr>
        <w:t xml:space="preserve">– загальна кількість регіонів згідно з адміністративно-територіальним </w:t>
      </w:r>
    </w:p>
    <w:p w:rsidR="001D62D2" w:rsidRPr="00BB321E" w:rsidRDefault="001D62D2" w:rsidP="001D62D2">
      <w:pPr>
        <w:pStyle w:val="a9"/>
        <w:spacing w:before="0" w:beforeAutospacing="0" w:after="0" w:afterAutospacing="0" w:line="360" w:lineRule="auto"/>
        <w:ind w:firstLine="454"/>
        <w:jc w:val="both"/>
        <w:rPr>
          <w:sz w:val="28"/>
          <w:szCs w:val="28"/>
          <w:lang w:val="uk-UA"/>
        </w:rPr>
      </w:pPr>
      <w:r w:rsidRPr="00BB321E">
        <w:rPr>
          <w:sz w:val="28"/>
          <w:szCs w:val="28"/>
          <w:lang w:val="uk-UA"/>
        </w:rPr>
        <w:t>устроєм України.</w:t>
      </w:r>
    </w:p>
    <w:p w:rsidR="001D62D2" w:rsidRPr="00BB321E" w:rsidRDefault="001D62D2" w:rsidP="001D62D2">
      <w:pPr>
        <w:pStyle w:val="a3"/>
        <w:numPr>
          <w:ilvl w:val="0"/>
          <w:numId w:val="25"/>
        </w:numPr>
        <w:spacing w:after="0" w:line="360" w:lineRule="auto"/>
        <w:ind w:left="426" w:hanging="284"/>
        <w:jc w:val="both"/>
        <w:rPr>
          <w:rFonts w:ascii="Times New Roman" w:hAnsi="Times New Roman" w:cs="Times New Roman"/>
          <w:sz w:val="28"/>
          <w:szCs w:val="28"/>
          <w:lang w:val="ru-RU"/>
        </w:rPr>
      </w:pPr>
      <w:r w:rsidRPr="00BB321E">
        <w:rPr>
          <w:rFonts w:ascii="Times New Roman" w:hAnsi="Times New Roman" w:cs="Times New Roman"/>
          <w:sz w:val="28"/>
          <w:szCs w:val="28"/>
        </w:rPr>
        <w:t>створення індексу для усіх областей здійснюється за формулою</w:t>
      </w:r>
      <w:r w:rsidRPr="00BB321E">
        <w:rPr>
          <w:rFonts w:ascii="Times New Roman" w:hAnsi="Times New Roman" w:cs="Times New Roman"/>
          <w:sz w:val="28"/>
          <w:szCs w:val="28"/>
          <w:lang w:val="ru-RU"/>
        </w:rPr>
        <w:t>:</w:t>
      </w:r>
    </w:p>
    <w:p w:rsidR="001D62D2" w:rsidRDefault="001D62D2" w:rsidP="001D62D2">
      <w:pPr>
        <w:pStyle w:val="a3"/>
        <w:spacing w:before="100" w:beforeAutospacing="1" w:after="100" w:afterAutospacing="1" w:line="240" w:lineRule="auto"/>
        <w:ind w:left="425"/>
        <w:jc w:val="center"/>
        <w:rPr>
          <w:rFonts w:ascii="Times New Roman" w:hAnsi="Times New Roman" w:cs="Times New Roman"/>
          <w:sz w:val="24"/>
          <w:szCs w:val="24"/>
        </w:rPr>
      </w:pPr>
    </w:p>
    <w:p w:rsidR="001D62D2" w:rsidRPr="00BB321E" w:rsidRDefault="001D62D2" w:rsidP="001D62D2">
      <w:pPr>
        <w:pStyle w:val="a3"/>
        <w:spacing w:before="100" w:beforeAutospacing="1" w:after="100" w:afterAutospacing="1" w:line="240" w:lineRule="auto"/>
        <w:ind w:left="425"/>
        <w:jc w:val="center"/>
        <w:rPr>
          <w:rFonts w:ascii="Times New Roman" w:hAnsi="Times New Roman" w:cs="Times New Roman"/>
          <w:sz w:val="24"/>
          <w:szCs w:val="24"/>
          <w:lang w:val="en-US"/>
        </w:rPr>
      </w:pPr>
      <w:r w:rsidRPr="00BB321E">
        <w:rPr>
          <w:rFonts w:ascii="Times New Roman" w:hAnsi="Times New Roman" w:cs="Times New Roman"/>
          <w:sz w:val="24"/>
          <w:szCs w:val="24"/>
          <w:lang w:val="en-US"/>
        </w:rPr>
        <w:t>S                      S</w:t>
      </w:r>
    </w:p>
    <w:p w:rsidR="001D62D2" w:rsidRPr="00BB321E" w:rsidRDefault="001D62D2" w:rsidP="001D62D2">
      <w:pPr>
        <w:pStyle w:val="a3"/>
        <w:spacing w:before="100" w:beforeAutospacing="1" w:after="100" w:afterAutospacing="1" w:line="240" w:lineRule="auto"/>
        <w:ind w:left="425"/>
        <w:jc w:val="center"/>
        <w:rPr>
          <w:rFonts w:ascii="Times New Roman" w:hAnsi="Times New Roman" w:cs="Times New Roman"/>
          <w:color w:val="000000" w:themeColor="text1"/>
          <w:sz w:val="36"/>
          <w:szCs w:val="36"/>
          <w:lang w:val="en-US"/>
        </w:rPr>
      </w:pPr>
      <w:r w:rsidRPr="00BB321E">
        <w:rPr>
          <w:rFonts w:ascii="Times New Roman" w:hAnsi="Times New Roman" w:cs="Times New Roman"/>
          <w:sz w:val="28"/>
          <w:szCs w:val="28"/>
          <w:lang w:val="ru-RU"/>
        </w:rPr>
        <w:t>ЗІІ</w:t>
      </w:r>
      <w:r w:rsidRPr="00BB321E">
        <w:rPr>
          <w:rFonts w:ascii="Times New Roman" w:hAnsi="Times New Roman" w:cs="Times New Roman"/>
          <w:sz w:val="20"/>
          <w:szCs w:val="20"/>
          <w:lang w:val="en-US"/>
        </w:rPr>
        <w:t xml:space="preserve">n = </w:t>
      </w:r>
      <w:r w:rsidRPr="00BB321E">
        <w:rPr>
          <w:rFonts w:ascii="Times New Roman" w:hAnsi="Times New Roman" w:cs="Times New Roman"/>
          <w:color w:val="000000" w:themeColor="text1"/>
          <w:sz w:val="36"/>
          <w:szCs w:val="36"/>
        </w:rPr>
        <w:t>Σ</w:t>
      </w:r>
      <w:r w:rsidRPr="00BB321E">
        <w:rPr>
          <w:rFonts w:ascii="Times New Roman" w:hAnsi="Times New Roman" w:cs="Times New Roman"/>
          <w:sz w:val="32"/>
          <w:szCs w:val="32"/>
          <w:lang w:val="en-US"/>
        </w:rPr>
        <w:t xml:space="preserve"> P</w:t>
      </w:r>
      <w:r w:rsidRPr="00BB321E">
        <w:rPr>
          <w:rFonts w:ascii="Times New Roman" w:hAnsi="Times New Roman" w:cs="Times New Roman"/>
          <w:sz w:val="32"/>
          <w:szCs w:val="32"/>
          <w:vertAlign w:val="subscript"/>
          <w:lang w:val="en-US"/>
        </w:rPr>
        <w:t xml:space="preserve">mn * </w:t>
      </w:r>
      <w:r w:rsidRPr="00BB321E">
        <w:rPr>
          <w:rFonts w:ascii="Times New Roman" w:hAnsi="Times New Roman" w:cs="Times New Roman"/>
          <w:color w:val="000000" w:themeColor="text1"/>
          <w:sz w:val="28"/>
          <w:szCs w:val="28"/>
          <w:lang w:val="ru-RU"/>
        </w:rPr>
        <w:t>ᴠᴷ</w:t>
      </w:r>
      <w:r w:rsidRPr="00BB321E">
        <w:rPr>
          <w:rFonts w:ascii="Times New Roman" w:hAnsi="Times New Roman" w:cs="Times New Roman"/>
          <w:color w:val="000000" w:themeColor="text1"/>
          <w:sz w:val="28"/>
          <w:szCs w:val="28"/>
          <w:lang w:val="en-US"/>
        </w:rPr>
        <w:t xml:space="preserve"> ⁄ </w:t>
      </w:r>
      <w:r w:rsidRPr="00BB321E">
        <w:rPr>
          <w:rFonts w:ascii="Times New Roman" w:hAnsi="Times New Roman" w:cs="Times New Roman"/>
          <w:color w:val="000000" w:themeColor="text1"/>
          <w:sz w:val="36"/>
          <w:szCs w:val="36"/>
        </w:rPr>
        <w:t>Σ</w:t>
      </w:r>
      <w:r w:rsidRPr="00BB321E">
        <w:rPr>
          <w:rFonts w:ascii="Times New Roman" w:hAnsi="Times New Roman" w:cs="Times New Roman"/>
          <w:color w:val="000000" w:themeColor="text1"/>
          <w:sz w:val="28"/>
          <w:szCs w:val="28"/>
          <w:lang w:val="ru-RU"/>
        </w:rPr>
        <w:t>ᴠᴷ</w:t>
      </w:r>
    </w:p>
    <w:p w:rsidR="001D62D2" w:rsidRPr="00BB321E" w:rsidRDefault="001D62D2" w:rsidP="001D62D2">
      <w:pPr>
        <w:pStyle w:val="a3"/>
        <w:spacing w:before="100" w:beforeAutospacing="1" w:after="100" w:afterAutospacing="1" w:line="240" w:lineRule="auto"/>
        <w:ind w:left="425"/>
        <w:jc w:val="center"/>
        <w:rPr>
          <w:rFonts w:ascii="Times New Roman" w:hAnsi="Times New Roman" w:cs="Times New Roman"/>
          <w:sz w:val="24"/>
          <w:szCs w:val="24"/>
          <w:lang w:val="en-US"/>
        </w:rPr>
      </w:pPr>
      <w:r w:rsidRPr="00BB321E">
        <w:rPr>
          <w:rFonts w:ascii="Times New Roman" w:hAnsi="Times New Roman" w:cs="Times New Roman"/>
          <w:sz w:val="24"/>
          <w:szCs w:val="24"/>
          <w:lang w:val="en-US"/>
        </w:rPr>
        <w:t>w                     w</w:t>
      </w:r>
    </w:p>
    <w:p w:rsidR="001D62D2" w:rsidRPr="00BB321E" w:rsidRDefault="001D62D2" w:rsidP="001D62D2">
      <w:pPr>
        <w:pStyle w:val="a3"/>
        <w:spacing w:after="0" w:line="360" w:lineRule="auto"/>
        <w:ind w:left="1758"/>
        <w:jc w:val="both"/>
        <w:rPr>
          <w:rFonts w:ascii="Times New Roman" w:hAnsi="Times New Roman" w:cs="Times New Roman"/>
        </w:rPr>
      </w:pPr>
    </w:p>
    <w:p w:rsidR="001D62D2" w:rsidRPr="00BB321E" w:rsidRDefault="001D62D2" w:rsidP="001D62D2">
      <w:pPr>
        <w:pStyle w:val="a3"/>
        <w:numPr>
          <w:ilvl w:val="0"/>
          <w:numId w:val="25"/>
        </w:numPr>
        <w:spacing w:after="0" w:line="360" w:lineRule="auto"/>
        <w:ind w:left="284" w:hanging="284"/>
        <w:jc w:val="both"/>
        <w:rPr>
          <w:rFonts w:ascii="Times New Roman" w:hAnsi="Times New Roman" w:cs="Times New Roman"/>
          <w:sz w:val="28"/>
          <w:szCs w:val="28"/>
          <w:lang w:val="ru-RU"/>
        </w:rPr>
      </w:pPr>
      <w:r w:rsidRPr="00BB321E">
        <w:rPr>
          <w:rFonts w:ascii="Times New Roman" w:hAnsi="Times New Roman" w:cs="Times New Roman"/>
          <w:sz w:val="28"/>
          <w:szCs w:val="28"/>
        </w:rPr>
        <w:t>створення індексу відбувається шляхом агрегування всіх індексів за</w:t>
      </w:r>
      <w:r w:rsidRPr="00BB321E">
        <w:rPr>
          <w:rFonts w:ascii="Times New Roman" w:hAnsi="Times New Roman" w:cs="Times New Roman"/>
          <w:sz w:val="28"/>
          <w:szCs w:val="28"/>
          <w:lang w:val="ru-RU"/>
        </w:rPr>
        <w:t xml:space="preserve"> формулою</w:t>
      </w:r>
      <w:r w:rsidRPr="00BB321E">
        <w:rPr>
          <w:rFonts w:ascii="Times New Roman" w:hAnsi="Times New Roman" w:cs="Times New Roman"/>
          <w:sz w:val="28"/>
          <w:szCs w:val="28"/>
        </w:rPr>
        <w:t>:</w:t>
      </w:r>
    </w:p>
    <w:p w:rsidR="001D62D2" w:rsidRPr="00BB321E" w:rsidRDefault="001D62D2" w:rsidP="001D62D2">
      <w:pPr>
        <w:pStyle w:val="a3"/>
        <w:spacing w:after="0" w:line="240" w:lineRule="auto"/>
        <w:ind w:left="1758"/>
        <w:jc w:val="center"/>
        <w:rPr>
          <w:rFonts w:ascii="Times New Roman" w:hAnsi="Times New Roman" w:cs="Times New Roman"/>
          <w:position w:val="-30"/>
          <w:lang w:val="ru-RU"/>
        </w:rPr>
      </w:pPr>
      <w:r w:rsidRPr="00BB321E">
        <w:rPr>
          <w:rFonts w:ascii="Times New Roman" w:hAnsi="Times New Roman" w:cs="Times New Roman"/>
          <w:position w:val="-30"/>
          <w:lang w:val="en-US"/>
        </w:rPr>
        <w:t>q</w:t>
      </w:r>
    </w:p>
    <w:p w:rsidR="001D62D2" w:rsidRPr="001D62D2" w:rsidRDefault="001D62D2" w:rsidP="001D62D2">
      <w:pPr>
        <w:pStyle w:val="a3"/>
        <w:spacing w:after="0" w:line="240" w:lineRule="auto"/>
        <w:ind w:left="1758"/>
        <w:jc w:val="center"/>
        <w:rPr>
          <w:rFonts w:ascii="Times New Roman" w:hAnsi="Times New Roman" w:cs="Times New Roman"/>
          <w:sz w:val="28"/>
          <w:szCs w:val="28"/>
        </w:rPr>
      </w:pPr>
      <w:r w:rsidRPr="00BB321E">
        <w:rPr>
          <w:rFonts w:ascii="Times New Roman" w:hAnsi="Times New Roman" w:cs="Times New Roman"/>
          <w:sz w:val="28"/>
          <w:szCs w:val="28"/>
          <w:lang w:val="ru-RU"/>
        </w:rPr>
        <w:t xml:space="preserve">ЗІІ = </w:t>
      </w:r>
      <w:r w:rsidRPr="00BB321E">
        <w:rPr>
          <w:rFonts w:ascii="Times New Roman" w:hAnsi="Times New Roman" w:cs="Times New Roman"/>
          <w:color w:val="000000" w:themeColor="text1"/>
          <w:sz w:val="36"/>
          <w:szCs w:val="36"/>
        </w:rPr>
        <w:t>Σ</w:t>
      </w:r>
      <w:r w:rsidRPr="00BB321E">
        <w:rPr>
          <w:rFonts w:ascii="Times New Roman" w:hAnsi="Times New Roman" w:cs="Times New Roman"/>
          <w:sz w:val="28"/>
          <w:szCs w:val="28"/>
          <w:lang w:val="ru-RU"/>
        </w:rPr>
        <w:t>ЗІІ</w:t>
      </w:r>
      <w:r w:rsidRPr="00BB321E">
        <w:rPr>
          <w:rFonts w:ascii="Times New Roman" w:hAnsi="Times New Roman" w:cs="Times New Roman"/>
          <w:sz w:val="28"/>
          <w:szCs w:val="28"/>
          <w:lang w:val="en-US"/>
        </w:rPr>
        <w:t>q</w:t>
      </w:r>
      <w:r w:rsidRPr="00BB321E">
        <w:rPr>
          <w:rFonts w:ascii="Times New Roman" w:hAnsi="Times New Roman" w:cs="Times New Roman"/>
          <w:sz w:val="28"/>
          <w:szCs w:val="28"/>
          <w:lang w:val="ru-RU"/>
        </w:rPr>
        <w:t xml:space="preserve"> ⁄ </w:t>
      </w:r>
      <w:r w:rsidRPr="00BB321E">
        <w:rPr>
          <w:rFonts w:ascii="Times New Roman" w:hAnsi="Times New Roman" w:cs="Times New Roman"/>
          <w:sz w:val="28"/>
          <w:szCs w:val="28"/>
          <w:lang w:val="en-US"/>
        </w:rPr>
        <w:t>Q</w:t>
      </w:r>
    </w:p>
    <w:p w:rsidR="001D62D2" w:rsidRDefault="001D62D2" w:rsidP="001D62D2">
      <w:pPr>
        <w:pStyle w:val="a3"/>
        <w:spacing w:after="0" w:line="240" w:lineRule="auto"/>
        <w:ind w:left="1758"/>
        <w:jc w:val="center"/>
        <w:rPr>
          <w:rFonts w:ascii="Times New Roman" w:hAnsi="Times New Roman" w:cs="Times New Roman"/>
        </w:rPr>
      </w:pPr>
      <w:r w:rsidRPr="00BB321E">
        <w:rPr>
          <w:rFonts w:ascii="Times New Roman" w:hAnsi="Times New Roman" w:cs="Times New Roman"/>
          <w:lang w:val="en-US"/>
        </w:rPr>
        <w:t>q</w:t>
      </w:r>
    </w:p>
    <w:p w:rsidR="001D62D2" w:rsidRPr="001D62D2" w:rsidRDefault="001D62D2" w:rsidP="001D62D2">
      <w:pPr>
        <w:pStyle w:val="a3"/>
        <w:spacing w:after="0" w:line="240" w:lineRule="auto"/>
        <w:ind w:left="1758"/>
        <w:jc w:val="center"/>
        <w:rPr>
          <w:rFonts w:ascii="Times New Roman" w:hAnsi="Times New Roman" w:cs="Times New Roman"/>
        </w:rPr>
      </w:pPr>
    </w:p>
    <w:p w:rsidR="001D62D2" w:rsidRPr="00BB321E" w:rsidRDefault="001D62D2" w:rsidP="001D62D2">
      <w:pPr>
        <w:pStyle w:val="a3"/>
        <w:numPr>
          <w:ilvl w:val="0"/>
          <w:numId w:val="25"/>
        </w:numPr>
        <w:tabs>
          <w:tab w:val="left" w:pos="0"/>
        </w:tabs>
        <w:spacing w:after="0" w:line="360" w:lineRule="auto"/>
        <w:ind w:left="0" w:firstLine="708"/>
        <w:jc w:val="both"/>
        <w:rPr>
          <w:rFonts w:ascii="Times New Roman" w:hAnsi="Times New Roman" w:cs="Times New Roman"/>
          <w:color w:val="00B050"/>
          <w:sz w:val="28"/>
          <w:szCs w:val="28"/>
        </w:rPr>
      </w:pPr>
      <w:r w:rsidRPr="00BB321E">
        <w:rPr>
          <w:rFonts w:ascii="Times New Roman" w:hAnsi="Times New Roman" w:cs="Times New Roman"/>
          <w:sz w:val="28"/>
          <w:szCs w:val="28"/>
        </w:rPr>
        <w:t>завершальним етапом є ран</w:t>
      </w:r>
      <w:r w:rsidRPr="00BB321E">
        <w:rPr>
          <w:rFonts w:ascii="Times New Roman" w:hAnsi="Times New Roman" w:cs="Times New Roman"/>
          <w:sz w:val="28"/>
          <w:szCs w:val="28"/>
          <w:lang w:val="ru-RU"/>
        </w:rPr>
        <w:t>ж</w:t>
      </w:r>
      <w:r w:rsidRPr="00BB321E">
        <w:rPr>
          <w:rFonts w:ascii="Times New Roman" w:hAnsi="Times New Roman" w:cs="Times New Roman"/>
          <w:sz w:val="28"/>
          <w:szCs w:val="28"/>
        </w:rPr>
        <w:t xml:space="preserve">ування, тобто розташування регіонів в рейтингу залежно від отриманих результатів. </w:t>
      </w:r>
    </w:p>
    <w:p w:rsidR="001D62D2" w:rsidRPr="001D62D2" w:rsidRDefault="001D62D2" w:rsidP="001D62D2">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20EEB">
        <w:rPr>
          <w:rFonts w:ascii="Times New Roman" w:hAnsi="Times New Roman" w:cs="Times New Roman"/>
          <w:sz w:val="28"/>
          <w:szCs w:val="28"/>
        </w:rPr>
        <w:t>Проводиться групування областей з різним рівнем розвитку інновацій.</w:t>
      </w:r>
    </w:p>
    <w:p w:rsidR="009F129A" w:rsidRDefault="009F129A" w:rsidP="009F129A">
      <w:pPr>
        <w:spacing w:after="0" w:line="360" w:lineRule="auto"/>
        <w:jc w:val="both"/>
        <w:rPr>
          <w:rFonts w:ascii="Times New Roman" w:hAnsi="Times New Roman" w:cs="Times New Roman"/>
          <w:sz w:val="28"/>
          <w:szCs w:val="28"/>
        </w:rPr>
      </w:pPr>
      <w:r w:rsidRPr="00892110">
        <w:rPr>
          <w:rFonts w:ascii="Times New Roman" w:hAnsi="Times New Roman" w:cs="Times New Roman"/>
          <w:color w:val="00B050"/>
          <w:sz w:val="28"/>
          <w:szCs w:val="28"/>
        </w:rPr>
        <w:tab/>
      </w:r>
      <w:r w:rsidRPr="00065476">
        <w:rPr>
          <w:rFonts w:ascii="Times New Roman" w:hAnsi="Times New Roman" w:cs="Times New Roman"/>
          <w:sz w:val="28"/>
          <w:szCs w:val="28"/>
        </w:rPr>
        <w:t>За рівнем розвитку інновацій області України можна поділити на такі групи: області з дуже високи</w:t>
      </w:r>
      <w:r w:rsidR="00065476" w:rsidRPr="00065476">
        <w:rPr>
          <w:rFonts w:ascii="Times New Roman" w:hAnsi="Times New Roman" w:cs="Times New Roman"/>
          <w:sz w:val="28"/>
          <w:szCs w:val="28"/>
        </w:rPr>
        <w:t>м</w:t>
      </w:r>
      <w:r w:rsidRPr="00065476">
        <w:rPr>
          <w:rFonts w:ascii="Times New Roman" w:hAnsi="Times New Roman" w:cs="Times New Roman"/>
          <w:sz w:val="28"/>
          <w:szCs w:val="28"/>
        </w:rPr>
        <w:t xml:space="preserve"> рів</w:t>
      </w:r>
      <w:r w:rsidR="00065476" w:rsidRPr="00065476">
        <w:rPr>
          <w:rFonts w:ascii="Times New Roman" w:hAnsi="Times New Roman" w:cs="Times New Roman"/>
          <w:sz w:val="28"/>
          <w:szCs w:val="28"/>
        </w:rPr>
        <w:t>нем</w:t>
      </w:r>
      <w:r w:rsidRPr="00065476">
        <w:rPr>
          <w:rFonts w:ascii="Times New Roman" w:hAnsi="Times New Roman" w:cs="Times New Roman"/>
          <w:sz w:val="28"/>
          <w:szCs w:val="28"/>
        </w:rPr>
        <w:t xml:space="preserve"> розвитку інновацій, області з високим </w:t>
      </w:r>
      <w:r w:rsidRPr="00065476">
        <w:rPr>
          <w:rFonts w:ascii="Times New Roman" w:hAnsi="Times New Roman" w:cs="Times New Roman"/>
          <w:sz w:val="28"/>
          <w:szCs w:val="28"/>
        </w:rPr>
        <w:lastRenderedPageBreak/>
        <w:t>рівнем розвитку інновацій, області із середнім рівнем розвитку інновацій, області з низьким рівнем розвитку інновацій, області із дуже ни</w:t>
      </w:r>
      <w:r w:rsidR="00CD102D" w:rsidRPr="00065476">
        <w:rPr>
          <w:rFonts w:ascii="Times New Roman" w:hAnsi="Times New Roman" w:cs="Times New Roman"/>
          <w:sz w:val="28"/>
          <w:szCs w:val="28"/>
        </w:rPr>
        <w:t>зьким рівнем розвитку іннов</w:t>
      </w:r>
      <w:r w:rsidR="004D72FA" w:rsidRPr="00065476">
        <w:rPr>
          <w:rFonts w:ascii="Times New Roman" w:hAnsi="Times New Roman" w:cs="Times New Roman"/>
          <w:sz w:val="28"/>
          <w:szCs w:val="28"/>
        </w:rPr>
        <w:t>ацій</w:t>
      </w:r>
      <w:r w:rsidR="004D72FA">
        <w:rPr>
          <w:rFonts w:ascii="Times New Roman" w:hAnsi="Times New Roman" w:cs="Times New Roman"/>
          <w:sz w:val="28"/>
          <w:szCs w:val="28"/>
        </w:rPr>
        <w:t>[15</w:t>
      </w:r>
      <w:r w:rsidR="00CD102D">
        <w:rPr>
          <w:rFonts w:ascii="Times New Roman" w:hAnsi="Times New Roman" w:cs="Times New Roman"/>
          <w:sz w:val="28"/>
          <w:szCs w:val="28"/>
        </w:rPr>
        <w:t>]</w:t>
      </w:r>
      <w:r>
        <w:rPr>
          <w:rFonts w:ascii="Times New Roman" w:hAnsi="Times New Roman" w:cs="Times New Roman"/>
          <w:sz w:val="28"/>
          <w:szCs w:val="28"/>
        </w:rPr>
        <w:t xml:space="preserve"> (Табл. 2.</w:t>
      </w:r>
      <w:r w:rsidR="002C1505">
        <w:rPr>
          <w:rFonts w:ascii="Times New Roman" w:hAnsi="Times New Roman" w:cs="Times New Roman"/>
          <w:sz w:val="28"/>
          <w:szCs w:val="28"/>
        </w:rPr>
        <w:t>1</w:t>
      </w:r>
      <w:r>
        <w:rPr>
          <w:rFonts w:ascii="Times New Roman" w:hAnsi="Times New Roman" w:cs="Times New Roman"/>
          <w:sz w:val="28"/>
          <w:szCs w:val="28"/>
        </w:rPr>
        <w:t>.)</w:t>
      </w:r>
      <w:r w:rsidR="00CD102D">
        <w:rPr>
          <w:rFonts w:ascii="Times New Roman" w:hAnsi="Times New Roman" w:cs="Times New Roman"/>
          <w:sz w:val="28"/>
          <w:szCs w:val="28"/>
        </w:rPr>
        <w:t>.</w:t>
      </w:r>
    </w:p>
    <w:p w:rsidR="009F129A" w:rsidRPr="004D44AD" w:rsidRDefault="009F129A" w:rsidP="009F129A">
      <w:pPr>
        <w:pStyle w:val="a3"/>
        <w:jc w:val="center"/>
        <w:rPr>
          <w:rFonts w:ascii="Times New Roman" w:hAnsi="Times New Roman" w:cs="Times New Roman"/>
          <w:color w:val="FF0000"/>
          <w:sz w:val="28"/>
          <w:szCs w:val="28"/>
        </w:rPr>
      </w:pPr>
      <w:r>
        <w:rPr>
          <w:rFonts w:ascii="Times New Roman" w:hAnsi="Times New Roman" w:cs="Times New Roman"/>
          <w:sz w:val="28"/>
          <w:szCs w:val="28"/>
        </w:rPr>
        <w:t>Табл. 2.</w:t>
      </w:r>
      <w:r w:rsidR="002C1505">
        <w:rPr>
          <w:rFonts w:ascii="Times New Roman" w:hAnsi="Times New Roman" w:cs="Times New Roman"/>
          <w:sz w:val="28"/>
          <w:szCs w:val="28"/>
        </w:rPr>
        <w:t>1</w:t>
      </w:r>
      <w:r w:rsidRPr="0096077F">
        <w:rPr>
          <w:rFonts w:ascii="Times New Roman" w:hAnsi="Times New Roman" w:cs="Times New Roman"/>
          <w:sz w:val="28"/>
          <w:szCs w:val="28"/>
        </w:rPr>
        <w:t xml:space="preserve">. </w:t>
      </w:r>
      <w:r>
        <w:rPr>
          <w:rFonts w:ascii="Times New Roman" w:hAnsi="Times New Roman" w:cs="Times New Roman"/>
          <w:sz w:val="28"/>
          <w:szCs w:val="28"/>
        </w:rPr>
        <w:t>Групування регіонів України за</w:t>
      </w:r>
      <w:r w:rsidRPr="00A204F8">
        <w:rPr>
          <w:rFonts w:ascii="Times New Roman" w:hAnsi="Times New Roman" w:cs="Times New Roman"/>
          <w:sz w:val="28"/>
          <w:szCs w:val="28"/>
        </w:rPr>
        <w:t xml:space="preserve"> рівн</w:t>
      </w:r>
      <w:r>
        <w:rPr>
          <w:rFonts w:ascii="Times New Roman" w:hAnsi="Times New Roman" w:cs="Times New Roman"/>
          <w:sz w:val="28"/>
          <w:szCs w:val="28"/>
        </w:rPr>
        <w:t>ем</w:t>
      </w:r>
      <w:r w:rsidRPr="00A204F8">
        <w:rPr>
          <w:rFonts w:ascii="Times New Roman" w:hAnsi="Times New Roman" w:cs="Times New Roman"/>
          <w:sz w:val="28"/>
          <w:szCs w:val="28"/>
        </w:rPr>
        <w:t xml:space="preserve"> розвитку </w:t>
      </w:r>
      <w:r>
        <w:rPr>
          <w:rFonts w:ascii="Times New Roman" w:hAnsi="Times New Roman" w:cs="Times New Roman"/>
          <w:sz w:val="28"/>
          <w:szCs w:val="28"/>
        </w:rPr>
        <w:t>інновацій</w:t>
      </w:r>
      <w:r w:rsidR="00CD102D">
        <w:rPr>
          <w:rFonts w:ascii="Times New Roman" w:hAnsi="Times New Roman" w:cs="Times New Roman"/>
          <w:sz w:val="28"/>
          <w:szCs w:val="28"/>
        </w:rPr>
        <w:t xml:space="preserve"> [</w:t>
      </w:r>
      <w:r w:rsidR="004D72FA">
        <w:rPr>
          <w:rFonts w:ascii="Times New Roman" w:hAnsi="Times New Roman" w:cs="Times New Roman"/>
          <w:sz w:val="28"/>
          <w:szCs w:val="28"/>
        </w:rPr>
        <w:t>19</w:t>
      </w:r>
      <w:r w:rsidR="003E103A">
        <w:rPr>
          <w:rFonts w:ascii="Times New Roman" w:hAnsi="Times New Roman" w:cs="Times New Roman"/>
          <w:sz w:val="28"/>
          <w:szCs w:val="28"/>
        </w:rPr>
        <w:t>, с. 16-26</w:t>
      </w:r>
      <w:r w:rsidR="00CD102D">
        <w:rPr>
          <w:rFonts w:ascii="Times New Roman" w:hAnsi="Times New Roman" w:cs="Times New Roman"/>
          <w:sz w:val="28"/>
          <w:szCs w:val="28"/>
        </w:rPr>
        <w:t>]</w:t>
      </w:r>
    </w:p>
    <w:tbl>
      <w:tblPr>
        <w:tblStyle w:val="a4"/>
        <w:tblW w:w="8931" w:type="dxa"/>
        <w:tblInd w:w="392" w:type="dxa"/>
        <w:tblLayout w:type="fixed"/>
        <w:tblLook w:val="04A0"/>
      </w:tblPr>
      <w:tblGrid>
        <w:gridCol w:w="3111"/>
        <w:gridCol w:w="7"/>
        <w:gridCol w:w="1985"/>
        <w:gridCol w:w="3828"/>
      </w:tblGrid>
      <w:tr w:rsidR="009F129A" w:rsidRPr="00A204F8" w:rsidTr="00240EAA">
        <w:tc>
          <w:tcPr>
            <w:tcW w:w="3118" w:type="dxa"/>
            <w:gridSpan w:val="2"/>
          </w:tcPr>
          <w:p w:rsidR="009F129A" w:rsidRPr="00A204F8" w:rsidRDefault="009F129A" w:rsidP="00240EAA">
            <w:pPr>
              <w:pStyle w:val="a3"/>
              <w:ind w:left="0"/>
              <w:jc w:val="center"/>
              <w:rPr>
                <w:rFonts w:ascii="Times New Roman" w:hAnsi="Times New Roman" w:cs="Times New Roman"/>
                <w:sz w:val="28"/>
                <w:szCs w:val="28"/>
              </w:rPr>
            </w:pPr>
            <w:r w:rsidRPr="00A204F8">
              <w:rPr>
                <w:rFonts w:ascii="Times New Roman" w:hAnsi="Times New Roman" w:cs="Times New Roman"/>
                <w:sz w:val="28"/>
                <w:szCs w:val="28"/>
              </w:rPr>
              <w:t>Область</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Сумарний індекс інновацій,</w:t>
            </w:r>
          </w:p>
          <w:p w:rsidR="009F129A" w:rsidRPr="00A204F8"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3828" w:type="dxa"/>
            <w:shd w:val="clear" w:color="auto" w:fill="auto"/>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Рівень розвитку інновацій</w:t>
            </w: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Харківська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56.3</w:t>
            </w:r>
          </w:p>
        </w:tc>
        <w:tc>
          <w:tcPr>
            <w:tcW w:w="3828" w:type="dxa"/>
            <w:vMerge w:val="restart"/>
            <w:shd w:val="clear" w:color="auto" w:fill="auto"/>
          </w:tcPr>
          <w:p w:rsidR="009F129A" w:rsidRPr="00A204F8" w:rsidRDefault="009F129A" w:rsidP="00240EAA">
            <w:pPr>
              <w:rPr>
                <w:rFonts w:ascii="Times New Roman" w:hAnsi="Times New Roman" w:cs="Times New Roman"/>
                <w:sz w:val="28"/>
                <w:szCs w:val="28"/>
              </w:rPr>
            </w:pPr>
            <w:r>
              <w:rPr>
                <w:rFonts w:ascii="Times New Roman" w:hAnsi="Times New Roman" w:cs="Times New Roman"/>
                <w:sz w:val="28"/>
                <w:szCs w:val="28"/>
              </w:rPr>
              <w:t>Дуже в</w:t>
            </w:r>
            <w:r w:rsidRPr="00A204F8">
              <w:rPr>
                <w:rFonts w:ascii="Times New Roman" w:hAnsi="Times New Roman" w:cs="Times New Roman"/>
                <w:sz w:val="28"/>
                <w:szCs w:val="28"/>
              </w:rPr>
              <w:t>исокий рівень розвитку інновацій</w:t>
            </w: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Сумська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40,9</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Рівненська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40,4</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Миколаївська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39,9</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Вінницька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39,3</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Івано-Франківська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36,8</w:t>
            </w:r>
          </w:p>
        </w:tc>
        <w:tc>
          <w:tcPr>
            <w:tcW w:w="3828" w:type="dxa"/>
            <w:vMerge w:val="restart"/>
            <w:shd w:val="clear" w:color="auto" w:fill="auto"/>
          </w:tcPr>
          <w:p w:rsidR="009F129A" w:rsidRPr="00A204F8" w:rsidRDefault="009F129A" w:rsidP="00240EAA">
            <w:pPr>
              <w:rPr>
                <w:rFonts w:ascii="Times New Roman" w:hAnsi="Times New Roman" w:cs="Times New Roman"/>
                <w:sz w:val="28"/>
                <w:szCs w:val="28"/>
              </w:rPr>
            </w:pPr>
            <w:r>
              <w:rPr>
                <w:rFonts w:ascii="Times New Roman" w:hAnsi="Times New Roman" w:cs="Times New Roman"/>
                <w:sz w:val="28"/>
                <w:szCs w:val="28"/>
              </w:rPr>
              <w:t>Високий</w:t>
            </w:r>
            <w:r w:rsidRPr="00A204F8">
              <w:rPr>
                <w:rFonts w:ascii="Times New Roman" w:hAnsi="Times New Roman" w:cs="Times New Roman"/>
                <w:sz w:val="28"/>
                <w:szCs w:val="28"/>
              </w:rPr>
              <w:t xml:space="preserve"> рівень розвитку інновацій</w:t>
            </w: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Запорізька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35,9</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Дніпропетровська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35,5</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Київська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35,2</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Львівська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34,1</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Кіровоградська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33.7</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Тернопільська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32,2</w:t>
            </w:r>
          </w:p>
        </w:tc>
        <w:tc>
          <w:tcPr>
            <w:tcW w:w="3828" w:type="dxa"/>
            <w:vMerge w:val="restart"/>
            <w:shd w:val="clear" w:color="auto" w:fill="auto"/>
          </w:tcPr>
          <w:p w:rsidR="009F129A" w:rsidRPr="00A204F8" w:rsidRDefault="009F129A" w:rsidP="00240EAA">
            <w:pPr>
              <w:rPr>
                <w:rFonts w:ascii="Times New Roman" w:hAnsi="Times New Roman" w:cs="Times New Roman"/>
                <w:sz w:val="28"/>
                <w:szCs w:val="28"/>
              </w:rPr>
            </w:pPr>
            <w:r>
              <w:rPr>
                <w:rFonts w:ascii="Times New Roman" w:hAnsi="Times New Roman" w:cs="Times New Roman"/>
                <w:sz w:val="28"/>
                <w:szCs w:val="28"/>
              </w:rPr>
              <w:t>Середній</w:t>
            </w:r>
            <w:r w:rsidRPr="00A204F8">
              <w:rPr>
                <w:rFonts w:ascii="Times New Roman" w:hAnsi="Times New Roman" w:cs="Times New Roman"/>
                <w:sz w:val="28"/>
                <w:szCs w:val="28"/>
              </w:rPr>
              <w:t xml:space="preserve"> рівень розвитку інновацій</w:t>
            </w: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Донецька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30,5</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rPr>
          <w:trHeight w:val="399"/>
        </w:trPr>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Херсонська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29,9</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Луганська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28,9</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Житомирська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25,6</w:t>
            </w:r>
          </w:p>
        </w:tc>
        <w:tc>
          <w:tcPr>
            <w:tcW w:w="3828" w:type="dxa"/>
            <w:vMerge w:val="restart"/>
            <w:shd w:val="clear" w:color="auto" w:fill="auto"/>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Низький рівень розвитку інновацій</w:t>
            </w: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Чернігівська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24,7</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Полтавська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24,3</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Закарпатська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22,4</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Одеська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20,5</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Чернівецька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18,8</w:t>
            </w:r>
          </w:p>
        </w:tc>
        <w:tc>
          <w:tcPr>
            <w:tcW w:w="3828" w:type="dxa"/>
            <w:vMerge w:val="restart"/>
            <w:shd w:val="clear" w:color="auto" w:fill="auto"/>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Дуже низький рівень розвитку інновацій</w:t>
            </w: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Волинська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15,7</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Черкаська</w:t>
            </w:r>
          </w:p>
        </w:tc>
        <w:tc>
          <w:tcPr>
            <w:tcW w:w="1985" w:type="dxa"/>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14,2</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RPr="00A204F8" w:rsidTr="00240EAA">
        <w:tc>
          <w:tcPr>
            <w:tcW w:w="3118" w:type="dxa"/>
            <w:gridSpan w:val="2"/>
          </w:tcPr>
          <w:p w:rsidR="009F129A" w:rsidRPr="00A204F8" w:rsidRDefault="009F129A" w:rsidP="00240EAA">
            <w:pPr>
              <w:rPr>
                <w:rFonts w:ascii="Times New Roman" w:hAnsi="Times New Roman" w:cs="Times New Roman"/>
                <w:sz w:val="28"/>
                <w:szCs w:val="28"/>
              </w:rPr>
            </w:pPr>
            <w:r w:rsidRPr="00A204F8">
              <w:rPr>
                <w:rFonts w:ascii="Times New Roman" w:hAnsi="Times New Roman" w:cs="Times New Roman"/>
                <w:sz w:val="28"/>
                <w:szCs w:val="28"/>
              </w:rPr>
              <w:t>Хмельницька</w:t>
            </w:r>
          </w:p>
        </w:tc>
        <w:tc>
          <w:tcPr>
            <w:tcW w:w="1985" w:type="dxa"/>
            <w:tcBorders>
              <w:bottom w:val="single" w:sz="4" w:space="0" w:color="auto"/>
            </w:tcBorders>
          </w:tcPr>
          <w:p w:rsidR="009F129A" w:rsidRDefault="009F129A" w:rsidP="00240EAA">
            <w:pPr>
              <w:pStyle w:val="a3"/>
              <w:ind w:left="0"/>
              <w:jc w:val="center"/>
              <w:rPr>
                <w:rFonts w:ascii="Times New Roman" w:hAnsi="Times New Roman" w:cs="Times New Roman"/>
                <w:sz w:val="28"/>
                <w:szCs w:val="28"/>
              </w:rPr>
            </w:pPr>
            <w:r>
              <w:rPr>
                <w:rFonts w:ascii="Times New Roman" w:hAnsi="Times New Roman" w:cs="Times New Roman"/>
                <w:sz w:val="28"/>
                <w:szCs w:val="28"/>
              </w:rPr>
              <w:t>13,9</w:t>
            </w:r>
          </w:p>
        </w:tc>
        <w:tc>
          <w:tcPr>
            <w:tcW w:w="3828" w:type="dxa"/>
            <w:vMerge/>
            <w:shd w:val="clear" w:color="auto" w:fill="auto"/>
          </w:tcPr>
          <w:p w:rsidR="009F129A" w:rsidRPr="00A204F8" w:rsidRDefault="009F129A" w:rsidP="00240EAA">
            <w:pPr>
              <w:rPr>
                <w:rFonts w:ascii="Times New Roman" w:hAnsi="Times New Roman" w:cs="Times New Roman"/>
                <w:sz w:val="28"/>
                <w:szCs w:val="28"/>
              </w:rPr>
            </w:pPr>
          </w:p>
        </w:tc>
      </w:tr>
      <w:tr w:rsidR="009F129A" w:rsidTr="00240EAA">
        <w:tblPrEx>
          <w:tblLook w:val="0000"/>
        </w:tblPrEx>
        <w:trPr>
          <w:trHeight w:val="338"/>
        </w:trPr>
        <w:tc>
          <w:tcPr>
            <w:tcW w:w="3111" w:type="dxa"/>
          </w:tcPr>
          <w:p w:rsidR="009F129A" w:rsidRDefault="009F129A" w:rsidP="00240EAA">
            <w:pPr>
              <w:rPr>
                <w:rFonts w:ascii="Times New Roman" w:hAnsi="Times New Roman" w:cs="Times New Roman"/>
                <w:sz w:val="28"/>
                <w:szCs w:val="28"/>
              </w:rPr>
            </w:pPr>
            <w:r>
              <w:rPr>
                <w:rFonts w:ascii="Times New Roman" w:hAnsi="Times New Roman" w:cs="Times New Roman"/>
                <w:sz w:val="28"/>
                <w:szCs w:val="28"/>
              </w:rPr>
              <w:t>АР Крим</w:t>
            </w:r>
          </w:p>
        </w:tc>
        <w:tc>
          <w:tcPr>
            <w:tcW w:w="1992" w:type="dxa"/>
            <w:gridSpan w:val="2"/>
            <w:shd w:val="clear" w:color="auto" w:fill="auto"/>
          </w:tcPr>
          <w:p w:rsidR="009F129A" w:rsidRDefault="009F129A" w:rsidP="00240EAA">
            <w:pPr>
              <w:rPr>
                <w:rFonts w:ascii="Times New Roman" w:hAnsi="Times New Roman" w:cs="Times New Roman"/>
                <w:sz w:val="28"/>
                <w:szCs w:val="28"/>
              </w:rPr>
            </w:pPr>
            <w:r>
              <w:rPr>
                <w:rFonts w:ascii="Times New Roman" w:hAnsi="Times New Roman" w:cs="Times New Roman"/>
                <w:sz w:val="28"/>
                <w:szCs w:val="28"/>
              </w:rPr>
              <w:t xml:space="preserve">           …</w:t>
            </w:r>
          </w:p>
        </w:tc>
        <w:tc>
          <w:tcPr>
            <w:tcW w:w="3828" w:type="dxa"/>
            <w:vMerge/>
            <w:shd w:val="clear" w:color="auto" w:fill="auto"/>
          </w:tcPr>
          <w:p w:rsidR="009F129A" w:rsidRDefault="009F129A" w:rsidP="00240EAA">
            <w:pPr>
              <w:rPr>
                <w:rFonts w:ascii="Times New Roman" w:hAnsi="Times New Roman" w:cs="Times New Roman"/>
                <w:sz w:val="28"/>
                <w:szCs w:val="28"/>
              </w:rPr>
            </w:pPr>
          </w:p>
        </w:tc>
      </w:tr>
      <w:tr w:rsidR="009F129A" w:rsidTr="00240EAA">
        <w:tblPrEx>
          <w:tblLook w:val="0000"/>
        </w:tblPrEx>
        <w:trPr>
          <w:trHeight w:val="375"/>
        </w:trPr>
        <w:tc>
          <w:tcPr>
            <w:tcW w:w="3111" w:type="dxa"/>
          </w:tcPr>
          <w:p w:rsidR="009F129A" w:rsidRDefault="009F129A" w:rsidP="00240EAA">
            <w:pPr>
              <w:rPr>
                <w:rFonts w:ascii="Times New Roman" w:hAnsi="Times New Roman" w:cs="Times New Roman"/>
                <w:sz w:val="28"/>
                <w:szCs w:val="28"/>
              </w:rPr>
            </w:pPr>
            <w:r>
              <w:rPr>
                <w:rFonts w:ascii="Times New Roman" w:hAnsi="Times New Roman" w:cs="Times New Roman"/>
                <w:sz w:val="28"/>
                <w:szCs w:val="28"/>
              </w:rPr>
              <w:t>Україна</w:t>
            </w:r>
          </w:p>
        </w:tc>
        <w:tc>
          <w:tcPr>
            <w:tcW w:w="1992" w:type="dxa"/>
            <w:gridSpan w:val="2"/>
            <w:shd w:val="clear" w:color="auto" w:fill="auto"/>
          </w:tcPr>
          <w:p w:rsidR="009F129A" w:rsidRDefault="009F129A" w:rsidP="00240EAA">
            <w:pPr>
              <w:rPr>
                <w:rFonts w:ascii="Times New Roman" w:hAnsi="Times New Roman" w:cs="Times New Roman"/>
                <w:sz w:val="28"/>
                <w:szCs w:val="28"/>
              </w:rPr>
            </w:pPr>
            <w:r>
              <w:rPr>
                <w:rFonts w:ascii="Times New Roman" w:hAnsi="Times New Roman" w:cs="Times New Roman"/>
                <w:sz w:val="28"/>
                <w:szCs w:val="28"/>
              </w:rPr>
              <w:t xml:space="preserve">         30,5</w:t>
            </w:r>
          </w:p>
        </w:tc>
        <w:tc>
          <w:tcPr>
            <w:tcW w:w="3828" w:type="dxa"/>
            <w:tcBorders>
              <w:right w:val="single" w:sz="4" w:space="0" w:color="auto"/>
            </w:tcBorders>
            <w:shd w:val="clear" w:color="auto" w:fill="auto"/>
          </w:tcPr>
          <w:p w:rsidR="009F129A" w:rsidRDefault="009F129A" w:rsidP="00240EAA">
            <w:pPr>
              <w:rPr>
                <w:rFonts w:ascii="Times New Roman" w:hAnsi="Times New Roman" w:cs="Times New Roman"/>
                <w:sz w:val="28"/>
                <w:szCs w:val="28"/>
              </w:rPr>
            </w:pPr>
          </w:p>
        </w:tc>
      </w:tr>
    </w:tbl>
    <w:p w:rsidR="009F129A" w:rsidRPr="004D44AD" w:rsidRDefault="009F129A" w:rsidP="009F129A">
      <w:pPr>
        <w:pStyle w:val="a3"/>
        <w:jc w:val="center"/>
        <w:rPr>
          <w:rFonts w:ascii="Times New Roman" w:hAnsi="Times New Roman" w:cs="Times New Roman"/>
          <w:color w:val="FF0000"/>
          <w:sz w:val="28"/>
          <w:szCs w:val="28"/>
        </w:rPr>
      </w:pPr>
      <w:r w:rsidRPr="00B92BD8">
        <w:rPr>
          <w:rFonts w:ascii="Times New Roman" w:hAnsi="Times New Roman" w:cs="Times New Roman"/>
          <w:sz w:val="28"/>
          <w:szCs w:val="28"/>
        </w:rPr>
        <w:tab/>
      </w:r>
    </w:p>
    <w:p w:rsidR="009F129A" w:rsidRPr="00B92BD8" w:rsidRDefault="009F129A" w:rsidP="009F12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Регіони </w:t>
      </w:r>
      <w:r w:rsidRPr="00B92BD8">
        <w:rPr>
          <w:rFonts w:ascii="Times New Roman" w:hAnsi="Times New Roman" w:cs="Times New Roman"/>
          <w:sz w:val="28"/>
          <w:szCs w:val="28"/>
        </w:rPr>
        <w:t xml:space="preserve">України </w:t>
      </w:r>
      <w:r>
        <w:rPr>
          <w:rFonts w:ascii="Times New Roman" w:hAnsi="Times New Roman" w:cs="Times New Roman"/>
          <w:sz w:val="28"/>
          <w:szCs w:val="28"/>
        </w:rPr>
        <w:t xml:space="preserve">відрізняються </w:t>
      </w:r>
      <w:r w:rsidR="00065476">
        <w:rPr>
          <w:rFonts w:ascii="Times New Roman" w:hAnsi="Times New Roman" w:cs="Times New Roman"/>
          <w:sz w:val="28"/>
          <w:szCs w:val="28"/>
        </w:rPr>
        <w:t xml:space="preserve">за </w:t>
      </w:r>
      <w:r>
        <w:rPr>
          <w:rFonts w:ascii="Times New Roman" w:hAnsi="Times New Roman" w:cs="Times New Roman"/>
          <w:sz w:val="28"/>
          <w:szCs w:val="28"/>
        </w:rPr>
        <w:t>показниками</w:t>
      </w:r>
      <w:r w:rsidRPr="00B92BD8">
        <w:rPr>
          <w:rFonts w:ascii="Times New Roman" w:hAnsi="Times New Roman" w:cs="Times New Roman"/>
          <w:sz w:val="28"/>
          <w:szCs w:val="28"/>
        </w:rPr>
        <w:t xml:space="preserve"> інноваційної діяльності.</w:t>
      </w:r>
    </w:p>
    <w:p w:rsidR="009F129A" w:rsidRDefault="009F129A" w:rsidP="009F129A">
      <w:pPr>
        <w:spacing w:after="0" w:line="360" w:lineRule="auto"/>
        <w:jc w:val="center"/>
        <w:rPr>
          <w:rFonts w:ascii="Times New Roman" w:hAnsi="Times New Roman" w:cs="Times New Roman"/>
          <w:sz w:val="28"/>
          <w:szCs w:val="28"/>
        </w:rPr>
      </w:pPr>
      <w:r w:rsidRPr="004B131E">
        <w:rPr>
          <w:rFonts w:ascii="Times New Roman" w:hAnsi="Times New Roman" w:cs="Times New Roman"/>
          <w:noProof/>
          <w:sz w:val="28"/>
          <w:szCs w:val="28"/>
          <w:lang w:val="ru-RU" w:eastAsia="ru-RU"/>
        </w:rPr>
        <w:lastRenderedPageBreak/>
        <w:drawing>
          <wp:inline distT="0" distB="0" distL="0" distR="0">
            <wp:extent cx="4562678" cy="3686783"/>
            <wp:effectExtent l="19050" t="0" r="28372" b="8917"/>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129A" w:rsidRPr="00426F62" w:rsidRDefault="009F129A" w:rsidP="009F129A">
      <w:pPr>
        <w:spacing w:after="0" w:line="360" w:lineRule="auto"/>
        <w:jc w:val="center"/>
        <w:rPr>
          <w:rFonts w:ascii="Times New Roman" w:hAnsi="Times New Roman" w:cs="Times New Roman"/>
          <w:sz w:val="28"/>
          <w:szCs w:val="28"/>
        </w:rPr>
      </w:pPr>
      <w:r w:rsidRPr="00426F62">
        <w:rPr>
          <w:rFonts w:ascii="Times New Roman" w:hAnsi="Times New Roman" w:cs="Times New Roman"/>
          <w:sz w:val="28"/>
          <w:szCs w:val="28"/>
        </w:rPr>
        <w:t>Рис. 2.</w:t>
      </w:r>
      <w:r>
        <w:rPr>
          <w:rFonts w:ascii="Times New Roman" w:hAnsi="Times New Roman" w:cs="Times New Roman"/>
          <w:sz w:val="28"/>
          <w:szCs w:val="28"/>
        </w:rPr>
        <w:t>8.Рівень розвитку інновацій у розрізі регіонів</w:t>
      </w:r>
      <w:r w:rsidRPr="00426F62">
        <w:rPr>
          <w:rFonts w:ascii="Times New Roman" w:hAnsi="Times New Roman" w:cs="Times New Roman"/>
          <w:sz w:val="28"/>
          <w:szCs w:val="28"/>
        </w:rPr>
        <w:t xml:space="preserve"> України</w:t>
      </w:r>
      <w:r w:rsidR="004D72FA">
        <w:rPr>
          <w:rFonts w:ascii="Times New Roman" w:hAnsi="Times New Roman" w:cs="Times New Roman"/>
          <w:sz w:val="28"/>
          <w:szCs w:val="28"/>
        </w:rPr>
        <w:t xml:space="preserve"> [19</w:t>
      </w:r>
      <w:r w:rsidR="002A60B0">
        <w:rPr>
          <w:rFonts w:ascii="Times New Roman" w:hAnsi="Times New Roman" w:cs="Times New Roman"/>
          <w:sz w:val="28"/>
          <w:szCs w:val="28"/>
        </w:rPr>
        <w:t>, с. 27-31]</w:t>
      </w:r>
    </w:p>
    <w:p w:rsidR="009F129A" w:rsidRPr="00065476" w:rsidRDefault="009F129A" w:rsidP="009F129A">
      <w:pPr>
        <w:spacing w:after="0" w:line="360" w:lineRule="auto"/>
        <w:jc w:val="both"/>
        <w:rPr>
          <w:rFonts w:ascii="Times New Roman" w:hAnsi="Times New Roman" w:cs="Times New Roman"/>
          <w:sz w:val="28"/>
          <w:szCs w:val="28"/>
        </w:rPr>
      </w:pPr>
      <w:r w:rsidRPr="00426F62">
        <w:rPr>
          <w:rFonts w:ascii="Times New Roman" w:hAnsi="Times New Roman" w:cs="Times New Roman"/>
          <w:sz w:val="28"/>
          <w:szCs w:val="28"/>
        </w:rPr>
        <w:tab/>
      </w:r>
      <w:r w:rsidRPr="00065476">
        <w:rPr>
          <w:rFonts w:ascii="Times New Roman" w:hAnsi="Times New Roman" w:cs="Times New Roman"/>
          <w:sz w:val="28"/>
          <w:szCs w:val="28"/>
        </w:rPr>
        <w:t xml:space="preserve">Проаналізувавши рис.2.8. можна помітити значну різницю у розвитку інновацій між такими областями як Харківська (56,3%), яка є лідером (середній ЗІІ і Україні 30,5%) та Хмельницькою (13,9%), яка є аутсайдером. </w:t>
      </w:r>
    </w:p>
    <w:p w:rsidR="00104E4C" w:rsidRPr="00AB7867" w:rsidRDefault="009F129A" w:rsidP="00AB7867">
      <w:pPr>
        <w:spacing w:after="0" w:line="360" w:lineRule="auto"/>
        <w:jc w:val="both"/>
        <w:rPr>
          <w:rFonts w:ascii="Times New Roman" w:hAnsi="Times New Roman" w:cs="Times New Roman"/>
          <w:sz w:val="28"/>
          <w:szCs w:val="28"/>
        </w:rPr>
      </w:pPr>
      <w:r w:rsidRPr="00390957">
        <w:rPr>
          <w:rFonts w:ascii="Times New Roman" w:hAnsi="Times New Roman" w:cs="Times New Roman"/>
          <w:color w:val="00B050"/>
          <w:sz w:val="28"/>
          <w:szCs w:val="28"/>
        </w:rPr>
        <w:tab/>
      </w:r>
      <w:r w:rsidRPr="00AB7867">
        <w:rPr>
          <w:rFonts w:ascii="Times New Roman" w:hAnsi="Times New Roman" w:cs="Times New Roman"/>
          <w:sz w:val="28"/>
          <w:szCs w:val="28"/>
        </w:rPr>
        <w:t>У</w:t>
      </w:r>
      <w:r w:rsidR="001468A7" w:rsidRPr="00AB7867">
        <w:rPr>
          <w:rFonts w:ascii="Times New Roman" w:hAnsi="Times New Roman" w:cs="Times New Roman"/>
          <w:sz w:val="28"/>
          <w:szCs w:val="28"/>
        </w:rPr>
        <w:t xml:space="preserve"> групу областей з дуже високим рівнем розвитку інновацій входять – Харківська, Миколаївська, Сумська, Вінницька та Рівненська</w:t>
      </w:r>
      <w:r w:rsidR="00390957" w:rsidRPr="00AB7867">
        <w:rPr>
          <w:rFonts w:ascii="Times New Roman" w:hAnsi="Times New Roman" w:cs="Times New Roman"/>
          <w:sz w:val="28"/>
          <w:szCs w:val="28"/>
        </w:rPr>
        <w:t xml:space="preserve"> (Табл. 2.2.; Рис. 2.8.)</w:t>
      </w:r>
      <w:r w:rsidR="001468A7" w:rsidRPr="00AB7867">
        <w:rPr>
          <w:rFonts w:ascii="Times New Roman" w:hAnsi="Times New Roman" w:cs="Times New Roman"/>
          <w:sz w:val="28"/>
          <w:szCs w:val="28"/>
        </w:rPr>
        <w:t xml:space="preserve">. </w:t>
      </w:r>
      <w:r w:rsidR="00BF15B9" w:rsidRPr="00AB7867">
        <w:rPr>
          <w:rFonts w:ascii="Times New Roman" w:hAnsi="Times New Roman" w:cs="Times New Roman"/>
          <w:sz w:val="28"/>
          <w:szCs w:val="28"/>
        </w:rPr>
        <w:t xml:space="preserve">У </w:t>
      </w:r>
      <w:r w:rsidRPr="00AB7867">
        <w:rPr>
          <w:rFonts w:ascii="Times New Roman" w:hAnsi="Times New Roman" w:cs="Times New Roman"/>
          <w:sz w:val="28"/>
          <w:szCs w:val="28"/>
        </w:rPr>
        <w:t>Харківській област</w:t>
      </w:r>
      <w:r w:rsidR="00C90F5A" w:rsidRPr="00AB7867">
        <w:rPr>
          <w:rFonts w:ascii="Times New Roman" w:hAnsi="Times New Roman" w:cs="Times New Roman"/>
          <w:sz w:val="28"/>
          <w:szCs w:val="28"/>
        </w:rPr>
        <w:t xml:space="preserve">і протягом 2012-2014 років </w:t>
      </w:r>
      <w:r w:rsidR="00065476" w:rsidRPr="00AB7867">
        <w:rPr>
          <w:rFonts w:ascii="Times New Roman" w:hAnsi="Times New Roman" w:cs="Times New Roman"/>
          <w:sz w:val="28"/>
          <w:szCs w:val="28"/>
        </w:rPr>
        <w:t>інноваційною діяльністю</w:t>
      </w:r>
      <w:r w:rsidRPr="00AB7867">
        <w:rPr>
          <w:rFonts w:ascii="Times New Roman" w:hAnsi="Times New Roman" w:cs="Times New Roman"/>
          <w:sz w:val="28"/>
          <w:szCs w:val="28"/>
        </w:rPr>
        <w:t xml:space="preserve">займалися </w:t>
      </w:r>
      <w:r w:rsidR="00BF15B9" w:rsidRPr="00AB7867">
        <w:rPr>
          <w:rFonts w:ascii="Times New Roman" w:hAnsi="Times New Roman" w:cs="Times New Roman"/>
          <w:sz w:val="28"/>
          <w:szCs w:val="28"/>
        </w:rPr>
        <w:t>20,9%</w:t>
      </w:r>
      <w:r w:rsidR="00065476" w:rsidRPr="00AB7867">
        <w:rPr>
          <w:rFonts w:ascii="Times New Roman" w:hAnsi="Times New Roman" w:cs="Times New Roman"/>
          <w:sz w:val="28"/>
          <w:szCs w:val="28"/>
        </w:rPr>
        <w:t xml:space="preserve"> підприємств</w:t>
      </w:r>
      <w:r w:rsidRPr="00AB7867">
        <w:rPr>
          <w:rFonts w:ascii="Times New Roman" w:hAnsi="Times New Roman" w:cs="Times New Roman"/>
          <w:sz w:val="28"/>
          <w:szCs w:val="28"/>
        </w:rPr>
        <w:t>,</w:t>
      </w:r>
      <w:r w:rsidR="00BF15B9" w:rsidRPr="00AB7867">
        <w:rPr>
          <w:rFonts w:ascii="Times New Roman" w:hAnsi="Times New Roman" w:cs="Times New Roman"/>
          <w:sz w:val="28"/>
          <w:szCs w:val="28"/>
        </w:rPr>
        <w:t xml:space="preserve"> у Миколаївській–16,3%, у Сумські</w:t>
      </w:r>
      <w:r w:rsidR="00065476" w:rsidRPr="00AB7867">
        <w:rPr>
          <w:rFonts w:ascii="Times New Roman" w:hAnsi="Times New Roman" w:cs="Times New Roman"/>
          <w:sz w:val="28"/>
          <w:szCs w:val="28"/>
        </w:rPr>
        <w:t>й</w:t>
      </w:r>
      <w:r w:rsidR="00C90F5A" w:rsidRPr="00AB7867">
        <w:rPr>
          <w:rFonts w:ascii="Times New Roman" w:hAnsi="Times New Roman" w:cs="Times New Roman"/>
          <w:sz w:val="28"/>
          <w:szCs w:val="28"/>
        </w:rPr>
        <w:t xml:space="preserve"> – </w:t>
      </w:r>
      <w:r w:rsidR="00BF15B9" w:rsidRPr="00AB7867">
        <w:rPr>
          <w:rFonts w:ascii="Times New Roman" w:hAnsi="Times New Roman" w:cs="Times New Roman"/>
          <w:sz w:val="28"/>
          <w:szCs w:val="28"/>
        </w:rPr>
        <w:t xml:space="preserve">3,8%, у Вінницькій </w:t>
      </w:r>
      <w:r w:rsidR="00C90F5A" w:rsidRPr="00AB7867">
        <w:rPr>
          <w:rFonts w:ascii="Times New Roman" w:hAnsi="Times New Roman" w:cs="Times New Roman"/>
          <w:sz w:val="28"/>
          <w:szCs w:val="28"/>
        </w:rPr>
        <w:t xml:space="preserve">– </w:t>
      </w:r>
      <w:r w:rsidR="00BF15B9" w:rsidRPr="00AB7867">
        <w:rPr>
          <w:rFonts w:ascii="Times New Roman" w:hAnsi="Times New Roman" w:cs="Times New Roman"/>
          <w:sz w:val="28"/>
          <w:szCs w:val="28"/>
        </w:rPr>
        <w:t>17,3%, у Рівненській–23,9%</w:t>
      </w:r>
      <w:r w:rsidR="00982AFA" w:rsidRPr="00AB7867">
        <w:rPr>
          <w:rFonts w:ascii="Times New Roman" w:hAnsi="Times New Roman" w:cs="Times New Roman"/>
          <w:sz w:val="28"/>
          <w:szCs w:val="28"/>
        </w:rPr>
        <w:t xml:space="preserve"> з обстежених</w:t>
      </w:r>
      <w:r w:rsidR="00BF15B9" w:rsidRPr="00AB7867">
        <w:rPr>
          <w:rFonts w:ascii="Times New Roman" w:hAnsi="Times New Roman" w:cs="Times New Roman"/>
          <w:sz w:val="28"/>
          <w:szCs w:val="28"/>
        </w:rPr>
        <w:t>.П</w:t>
      </w:r>
      <w:r w:rsidRPr="00AB7867">
        <w:rPr>
          <w:rFonts w:ascii="Times New Roman" w:hAnsi="Times New Roman" w:cs="Times New Roman"/>
          <w:sz w:val="28"/>
          <w:szCs w:val="28"/>
        </w:rPr>
        <w:t>ротягом 2014-2016 р</w:t>
      </w:r>
      <w:r w:rsidR="00065476" w:rsidRPr="00AB7867">
        <w:rPr>
          <w:rFonts w:ascii="Times New Roman" w:hAnsi="Times New Roman" w:cs="Times New Roman"/>
          <w:sz w:val="28"/>
          <w:szCs w:val="28"/>
        </w:rPr>
        <w:t xml:space="preserve">р.питома вага інноваційно активних підприємств </w:t>
      </w:r>
      <w:r w:rsidR="00AB7867" w:rsidRPr="00AB7867">
        <w:rPr>
          <w:rFonts w:ascii="Times New Roman" w:hAnsi="Times New Roman" w:cs="Times New Roman"/>
          <w:sz w:val="28"/>
          <w:szCs w:val="28"/>
        </w:rPr>
        <w:t xml:space="preserve">становила: </w:t>
      </w:r>
      <w:r w:rsidR="00065476" w:rsidRPr="00AB7867">
        <w:rPr>
          <w:rFonts w:ascii="Times New Roman" w:hAnsi="Times New Roman" w:cs="Times New Roman"/>
          <w:sz w:val="28"/>
          <w:szCs w:val="28"/>
        </w:rPr>
        <w:t>у</w:t>
      </w:r>
      <w:r w:rsidR="0013506B" w:rsidRPr="00AB7867">
        <w:rPr>
          <w:rFonts w:ascii="Times New Roman" w:hAnsi="Times New Roman" w:cs="Times New Roman"/>
          <w:sz w:val="28"/>
          <w:szCs w:val="28"/>
        </w:rPr>
        <w:t xml:space="preserve"> Харківській області </w:t>
      </w:r>
      <w:r w:rsidR="00AB7867" w:rsidRPr="00AB7867">
        <w:rPr>
          <w:rFonts w:ascii="Times New Roman" w:hAnsi="Times New Roman" w:cs="Times New Roman"/>
          <w:sz w:val="28"/>
          <w:szCs w:val="28"/>
        </w:rPr>
        <w:t>-</w:t>
      </w:r>
      <w:r w:rsidR="0013506B" w:rsidRPr="00AB7867">
        <w:rPr>
          <w:rFonts w:ascii="Times New Roman" w:hAnsi="Times New Roman" w:cs="Times New Roman"/>
          <w:sz w:val="28"/>
          <w:szCs w:val="28"/>
        </w:rPr>
        <w:t xml:space="preserve"> 23,4%</w:t>
      </w:r>
      <w:r w:rsidR="00104E4C" w:rsidRPr="00AB7867">
        <w:rPr>
          <w:rFonts w:ascii="Times New Roman" w:hAnsi="Times New Roman" w:cs="Times New Roman"/>
          <w:sz w:val="28"/>
          <w:szCs w:val="28"/>
        </w:rPr>
        <w:t>,</w:t>
      </w:r>
      <w:r w:rsidR="0013506B" w:rsidRPr="00AB7867">
        <w:rPr>
          <w:rFonts w:ascii="Times New Roman" w:hAnsi="Times New Roman" w:cs="Times New Roman"/>
          <w:sz w:val="28"/>
          <w:szCs w:val="28"/>
        </w:rPr>
        <w:t>у Миколаївській–15,4%, у Сумські</w:t>
      </w:r>
      <w:r w:rsidR="00AB7867" w:rsidRPr="00AB7867">
        <w:rPr>
          <w:rFonts w:ascii="Times New Roman" w:hAnsi="Times New Roman" w:cs="Times New Roman"/>
          <w:sz w:val="28"/>
          <w:szCs w:val="28"/>
        </w:rPr>
        <w:t>й</w:t>
      </w:r>
      <w:r w:rsidR="0013506B" w:rsidRPr="00AB7867">
        <w:rPr>
          <w:rFonts w:ascii="Times New Roman" w:hAnsi="Times New Roman" w:cs="Times New Roman"/>
          <w:sz w:val="28"/>
          <w:szCs w:val="28"/>
        </w:rPr>
        <w:t>–</w:t>
      </w:r>
      <w:r w:rsidR="00104E4C" w:rsidRPr="00AB7867">
        <w:rPr>
          <w:rFonts w:ascii="Times New Roman" w:hAnsi="Times New Roman" w:cs="Times New Roman"/>
          <w:sz w:val="28"/>
          <w:szCs w:val="28"/>
        </w:rPr>
        <w:t>17,2</w:t>
      </w:r>
      <w:r w:rsidR="0013506B" w:rsidRPr="00AB7867">
        <w:rPr>
          <w:rFonts w:ascii="Times New Roman" w:hAnsi="Times New Roman" w:cs="Times New Roman"/>
          <w:sz w:val="28"/>
          <w:szCs w:val="28"/>
        </w:rPr>
        <w:t xml:space="preserve">%, у Вінницькій </w:t>
      </w:r>
      <w:r w:rsidR="00F97A08" w:rsidRPr="00AB7867">
        <w:rPr>
          <w:rFonts w:ascii="Times New Roman" w:hAnsi="Times New Roman" w:cs="Times New Roman"/>
          <w:sz w:val="28"/>
          <w:szCs w:val="28"/>
        </w:rPr>
        <w:t xml:space="preserve">– </w:t>
      </w:r>
      <w:r w:rsidR="0013506B" w:rsidRPr="00AB7867">
        <w:rPr>
          <w:rFonts w:ascii="Times New Roman" w:hAnsi="Times New Roman" w:cs="Times New Roman"/>
          <w:sz w:val="28"/>
          <w:szCs w:val="28"/>
        </w:rPr>
        <w:t xml:space="preserve">15,2%, у Рівненській </w:t>
      </w:r>
      <w:r w:rsidR="00F97A08" w:rsidRPr="00AB7867">
        <w:rPr>
          <w:rFonts w:ascii="Times New Roman" w:hAnsi="Times New Roman" w:cs="Times New Roman"/>
          <w:sz w:val="28"/>
          <w:szCs w:val="28"/>
        </w:rPr>
        <w:t xml:space="preserve">– </w:t>
      </w:r>
      <w:r w:rsidR="0013506B" w:rsidRPr="00AB7867">
        <w:rPr>
          <w:rFonts w:ascii="Times New Roman" w:hAnsi="Times New Roman" w:cs="Times New Roman"/>
          <w:sz w:val="28"/>
          <w:szCs w:val="28"/>
        </w:rPr>
        <w:t>23,8%.</w:t>
      </w:r>
      <w:r w:rsidR="00AB7867" w:rsidRPr="00AB7867">
        <w:rPr>
          <w:rFonts w:ascii="Times New Roman" w:hAnsi="Times New Roman" w:cs="Times New Roman"/>
          <w:sz w:val="28"/>
          <w:szCs w:val="28"/>
        </w:rPr>
        <w:t xml:space="preserve"> У</w:t>
      </w:r>
      <w:r w:rsidRPr="00AB7867">
        <w:rPr>
          <w:rFonts w:ascii="Times New Roman" w:hAnsi="Times New Roman" w:cs="Times New Roman"/>
          <w:sz w:val="28"/>
          <w:szCs w:val="28"/>
        </w:rPr>
        <w:t xml:space="preserve"> 2017 р</w:t>
      </w:r>
      <w:r w:rsidR="00AB7867" w:rsidRPr="00AB7867">
        <w:rPr>
          <w:rFonts w:ascii="Times New Roman" w:hAnsi="Times New Roman" w:cs="Times New Roman"/>
          <w:sz w:val="28"/>
          <w:szCs w:val="28"/>
        </w:rPr>
        <w:t>.</w:t>
      </w:r>
      <w:r w:rsidR="00104E4C" w:rsidRPr="00AB7867">
        <w:rPr>
          <w:rFonts w:ascii="Times New Roman" w:hAnsi="Times New Roman" w:cs="Times New Roman"/>
          <w:sz w:val="28"/>
          <w:szCs w:val="28"/>
        </w:rPr>
        <w:t xml:space="preserve"> інноваційною діяльністю</w:t>
      </w:r>
      <w:r w:rsidR="00AB7867" w:rsidRPr="00AB7867">
        <w:rPr>
          <w:rFonts w:ascii="Times New Roman" w:hAnsi="Times New Roman" w:cs="Times New Roman"/>
          <w:sz w:val="28"/>
          <w:szCs w:val="28"/>
        </w:rPr>
        <w:t>у Харківській областізаймалися28,1%</w:t>
      </w:r>
      <w:r w:rsidRPr="00AB7867">
        <w:rPr>
          <w:rFonts w:ascii="Times New Roman" w:hAnsi="Times New Roman" w:cs="Times New Roman"/>
          <w:sz w:val="28"/>
          <w:szCs w:val="28"/>
        </w:rPr>
        <w:t xml:space="preserve">промислових підприємств, </w:t>
      </w:r>
      <w:r w:rsidR="00104E4C" w:rsidRPr="00AB7867">
        <w:rPr>
          <w:rFonts w:ascii="Times New Roman" w:hAnsi="Times New Roman" w:cs="Times New Roman"/>
          <w:sz w:val="28"/>
          <w:szCs w:val="28"/>
        </w:rPr>
        <w:t xml:space="preserve"> у Миколаївській– 26,9%,  у Сумські</w:t>
      </w:r>
      <w:r w:rsidR="00AB7867" w:rsidRPr="00AB7867">
        <w:rPr>
          <w:rFonts w:ascii="Times New Roman" w:hAnsi="Times New Roman" w:cs="Times New Roman"/>
          <w:sz w:val="28"/>
          <w:szCs w:val="28"/>
        </w:rPr>
        <w:t>й</w:t>
      </w:r>
      <w:r w:rsidR="00F97A08" w:rsidRPr="00AB7867">
        <w:rPr>
          <w:rFonts w:ascii="Times New Roman" w:hAnsi="Times New Roman" w:cs="Times New Roman"/>
          <w:sz w:val="28"/>
          <w:szCs w:val="28"/>
        </w:rPr>
        <w:t xml:space="preserve"> – 20,5%</w:t>
      </w:r>
      <w:r w:rsidR="00104E4C" w:rsidRPr="00AB7867">
        <w:rPr>
          <w:rFonts w:ascii="Times New Roman" w:hAnsi="Times New Roman" w:cs="Times New Roman"/>
          <w:sz w:val="28"/>
          <w:szCs w:val="28"/>
        </w:rPr>
        <w:t>, у Вінницькій– 15,4%, у Рівненській– 5,9%.</w:t>
      </w:r>
    </w:p>
    <w:p w:rsidR="00F97A08" w:rsidRPr="00AB7867" w:rsidRDefault="00AB7867" w:rsidP="009F129A">
      <w:pPr>
        <w:spacing w:after="0" w:line="360" w:lineRule="auto"/>
        <w:ind w:firstLine="708"/>
        <w:jc w:val="both"/>
        <w:rPr>
          <w:rFonts w:ascii="Times New Roman" w:hAnsi="Times New Roman" w:cs="Times New Roman"/>
          <w:sz w:val="28"/>
          <w:szCs w:val="28"/>
        </w:rPr>
      </w:pPr>
      <w:r w:rsidRPr="00AB7867">
        <w:rPr>
          <w:rFonts w:ascii="Times New Roman" w:hAnsi="Times New Roman" w:cs="Times New Roman"/>
          <w:sz w:val="28"/>
          <w:szCs w:val="28"/>
        </w:rPr>
        <w:t xml:space="preserve">Загальні обсяги витрат на </w:t>
      </w:r>
      <w:r w:rsidR="00C03600" w:rsidRPr="00AB7867">
        <w:rPr>
          <w:rFonts w:ascii="Times New Roman" w:hAnsi="Times New Roman" w:cs="Times New Roman"/>
          <w:sz w:val="28"/>
          <w:szCs w:val="28"/>
        </w:rPr>
        <w:t xml:space="preserve">інноваційну діяльність </w:t>
      </w:r>
      <w:r w:rsidRPr="00AB7867">
        <w:rPr>
          <w:rFonts w:ascii="Times New Roman" w:hAnsi="Times New Roman" w:cs="Times New Roman"/>
          <w:sz w:val="28"/>
          <w:szCs w:val="28"/>
        </w:rPr>
        <w:t>у 2017 р.становили</w:t>
      </w:r>
      <w:r w:rsidR="00C03600" w:rsidRPr="00AB7867">
        <w:rPr>
          <w:rFonts w:ascii="Times New Roman" w:hAnsi="Times New Roman" w:cs="Times New Roman"/>
          <w:sz w:val="28"/>
          <w:szCs w:val="28"/>
        </w:rPr>
        <w:t xml:space="preserve">: </w:t>
      </w:r>
      <w:r w:rsidRPr="00AB7867">
        <w:rPr>
          <w:rFonts w:ascii="Times New Roman" w:hAnsi="Times New Roman" w:cs="Times New Roman"/>
          <w:sz w:val="28"/>
          <w:szCs w:val="28"/>
        </w:rPr>
        <w:t xml:space="preserve">у </w:t>
      </w:r>
      <w:r w:rsidR="00C03600" w:rsidRPr="00AB7867">
        <w:rPr>
          <w:rFonts w:ascii="Times New Roman" w:hAnsi="Times New Roman" w:cs="Times New Roman"/>
          <w:sz w:val="28"/>
          <w:szCs w:val="28"/>
        </w:rPr>
        <w:t>Харківськ</w:t>
      </w:r>
      <w:r w:rsidRPr="00AB7867">
        <w:rPr>
          <w:rFonts w:ascii="Times New Roman" w:hAnsi="Times New Roman" w:cs="Times New Roman"/>
          <w:sz w:val="28"/>
          <w:szCs w:val="28"/>
        </w:rPr>
        <w:t>ій області</w:t>
      </w:r>
      <w:r w:rsidR="00BE2A13" w:rsidRPr="00AB7867">
        <w:rPr>
          <w:rFonts w:ascii="Times New Roman" w:hAnsi="Times New Roman" w:cs="Times New Roman"/>
          <w:sz w:val="28"/>
          <w:szCs w:val="28"/>
        </w:rPr>
        <w:t xml:space="preserve"> – 890885,5 тис грн</w:t>
      </w:r>
      <w:r w:rsidR="00C03600" w:rsidRPr="00AB7867">
        <w:rPr>
          <w:rFonts w:ascii="Times New Roman" w:hAnsi="Times New Roman" w:cs="Times New Roman"/>
          <w:sz w:val="28"/>
          <w:szCs w:val="28"/>
        </w:rPr>
        <w:t>, Миколаївськ</w:t>
      </w:r>
      <w:r w:rsidRPr="00AB7867">
        <w:rPr>
          <w:rFonts w:ascii="Times New Roman" w:hAnsi="Times New Roman" w:cs="Times New Roman"/>
          <w:sz w:val="28"/>
          <w:szCs w:val="28"/>
        </w:rPr>
        <w:t>ій</w:t>
      </w:r>
      <w:r w:rsidR="00BE2A13" w:rsidRPr="00AB7867">
        <w:rPr>
          <w:rFonts w:ascii="Times New Roman" w:hAnsi="Times New Roman" w:cs="Times New Roman"/>
          <w:sz w:val="28"/>
          <w:szCs w:val="28"/>
        </w:rPr>
        <w:t xml:space="preserve"> – 324909,6 тис грн</w:t>
      </w:r>
      <w:r w:rsidR="00C03600" w:rsidRPr="00AB7867">
        <w:rPr>
          <w:rFonts w:ascii="Times New Roman" w:hAnsi="Times New Roman" w:cs="Times New Roman"/>
          <w:sz w:val="28"/>
          <w:szCs w:val="28"/>
        </w:rPr>
        <w:t xml:space="preserve">, </w:t>
      </w:r>
      <w:r w:rsidR="00C03600" w:rsidRPr="00AB7867">
        <w:rPr>
          <w:rFonts w:ascii="Times New Roman" w:hAnsi="Times New Roman" w:cs="Times New Roman"/>
          <w:sz w:val="28"/>
          <w:szCs w:val="28"/>
        </w:rPr>
        <w:lastRenderedPageBreak/>
        <w:t>Сумськ</w:t>
      </w:r>
      <w:r w:rsidRPr="00AB7867">
        <w:rPr>
          <w:rFonts w:ascii="Times New Roman" w:hAnsi="Times New Roman" w:cs="Times New Roman"/>
          <w:sz w:val="28"/>
          <w:szCs w:val="28"/>
        </w:rPr>
        <w:t>ій</w:t>
      </w:r>
      <w:r w:rsidR="00BE2A13" w:rsidRPr="00AB7867">
        <w:rPr>
          <w:rFonts w:ascii="Times New Roman" w:hAnsi="Times New Roman" w:cs="Times New Roman"/>
          <w:sz w:val="28"/>
          <w:szCs w:val="28"/>
        </w:rPr>
        <w:t xml:space="preserve"> – 598478,2 тис грн</w:t>
      </w:r>
      <w:r w:rsidR="00C03600" w:rsidRPr="00AB7867">
        <w:rPr>
          <w:rFonts w:ascii="Times New Roman" w:hAnsi="Times New Roman" w:cs="Times New Roman"/>
          <w:sz w:val="28"/>
          <w:szCs w:val="28"/>
        </w:rPr>
        <w:t>, Вінницьк</w:t>
      </w:r>
      <w:r w:rsidRPr="00AB7867">
        <w:rPr>
          <w:rFonts w:ascii="Times New Roman" w:hAnsi="Times New Roman" w:cs="Times New Roman"/>
          <w:sz w:val="28"/>
          <w:szCs w:val="28"/>
        </w:rPr>
        <w:t>ій</w:t>
      </w:r>
      <w:r w:rsidR="00BE2A13" w:rsidRPr="00AB7867">
        <w:rPr>
          <w:rFonts w:ascii="Times New Roman" w:hAnsi="Times New Roman" w:cs="Times New Roman"/>
          <w:sz w:val="28"/>
          <w:szCs w:val="28"/>
        </w:rPr>
        <w:t xml:space="preserve"> - 100437,3 тис грн </w:t>
      </w:r>
      <w:r w:rsidR="00C03600" w:rsidRPr="00AB7867">
        <w:rPr>
          <w:rFonts w:ascii="Times New Roman" w:hAnsi="Times New Roman" w:cs="Times New Roman"/>
          <w:sz w:val="28"/>
          <w:szCs w:val="28"/>
        </w:rPr>
        <w:t>та Рівненськ</w:t>
      </w:r>
      <w:r w:rsidRPr="00AB7867">
        <w:rPr>
          <w:rFonts w:ascii="Times New Roman" w:hAnsi="Times New Roman" w:cs="Times New Roman"/>
          <w:sz w:val="28"/>
          <w:szCs w:val="28"/>
        </w:rPr>
        <w:t>ій</w:t>
      </w:r>
      <w:r w:rsidR="00BE2A13" w:rsidRPr="00AB7867">
        <w:rPr>
          <w:rFonts w:ascii="Times New Roman" w:hAnsi="Times New Roman" w:cs="Times New Roman"/>
          <w:sz w:val="28"/>
          <w:szCs w:val="28"/>
        </w:rPr>
        <w:t xml:space="preserve">–7315,4 тис грн. </w:t>
      </w:r>
    </w:p>
    <w:p w:rsidR="009F129A" w:rsidRPr="00AB7867" w:rsidRDefault="009F129A" w:rsidP="009F129A">
      <w:pPr>
        <w:spacing w:after="0" w:line="360" w:lineRule="auto"/>
        <w:ind w:firstLine="708"/>
        <w:jc w:val="both"/>
        <w:rPr>
          <w:rFonts w:ascii="Times New Roman" w:hAnsi="Times New Roman" w:cs="Times New Roman"/>
          <w:sz w:val="28"/>
          <w:szCs w:val="28"/>
        </w:rPr>
      </w:pPr>
      <w:r w:rsidRPr="00AB7867">
        <w:rPr>
          <w:rFonts w:ascii="Times New Roman" w:hAnsi="Times New Roman" w:cs="Times New Roman"/>
          <w:sz w:val="28"/>
          <w:szCs w:val="28"/>
        </w:rPr>
        <w:t xml:space="preserve">Вагомим показником інноваційної діяльності є не лише виготовлення інноваційної продукції, а й її реалізація. Так, у 2017 році в Харківській області </w:t>
      </w:r>
      <w:r w:rsidR="00D465AD" w:rsidRPr="00AB7867">
        <w:rPr>
          <w:rFonts w:ascii="Times New Roman" w:hAnsi="Times New Roman" w:cs="Times New Roman"/>
          <w:sz w:val="28"/>
          <w:szCs w:val="28"/>
        </w:rPr>
        <w:t xml:space="preserve">обсяг </w:t>
      </w:r>
      <w:r w:rsidRPr="00AB7867">
        <w:rPr>
          <w:rFonts w:ascii="Times New Roman" w:hAnsi="Times New Roman" w:cs="Times New Roman"/>
          <w:sz w:val="28"/>
          <w:szCs w:val="28"/>
        </w:rPr>
        <w:t xml:space="preserve"> реалізованої п</w:t>
      </w:r>
      <w:r w:rsidR="00BE2A13" w:rsidRPr="00AB7867">
        <w:rPr>
          <w:rFonts w:ascii="Times New Roman" w:hAnsi="Times New Roman" w:cs="Times New Roman"/>
          <w:sz w:val="28"/>
          <w:szCs w:val="28"/>
        </w:rPr>
        <w:t>родукції становив 2515861,7 тис грн., Миколаївськ</w:t>
      </w:r>
      <w:r w:rsidR="00AB7867" w:rsidRPr="00AB7867">
        <w:rPr>
          <w:rFonts w:ascii="Times New Roman" w:hAnsi="Times New Roman" w:cs="Times New Roman"/>
          <w:sz w:val="28"/>
          <w:szCs w:val="28"/>
        </w:rPr>
        <w:t>ій -</w:t>
      </w:r>
      <w:r w:rsidR="00D45499" w:rsidRPr="00AB7867">
        <w:rPr>
          <w:rFonts w:ascii="Times New Roman" w:hAnsi="Times New Roman" w:cs="Times New Roman"/>
          <w:sz w:val="28"/>
          <w:szCs w:val="28"/>
        </w:rPr>
        <w:t>417342,6 тис грн.</w:t>
      </w:r>
      <w:r w:rsidR="00AB7867" w:rsidRPr="00AB7867">
        <w:rPr>
          <w:rFonts w:ascii="Times New Roman" w:hAnsi="Times New Roman" w:cs="Times New Roman"/>
          <w:sz w:val="28"/>
          <w:szCs w:val="28"/>
        </w:rPr>
        <w:t>,</w:t>
      </w:r>
      <w:r w:rsidR="00BE2A13" w:rsidRPr="00AB7867">
        <w:rPr>
          <w:rFonts w:ascii="Times New Roman" w:hAnsi="Times New Roman" w:cs="Times New Roman"/>
          <w:sz w:val="28"/>
          <w:szCs w:val="28"/>
        </w:rPr>
        <w:t>Вінницьк</w:t>
      </w:r>
      <w:r w:rsidR="00AB7867" w:rsidRPr="00AB7867">
        <w:rPr>
          <w:rFonts w:ascii="Times New Roman" w:hAnsi="Times New Roman" w:cs="Times New Roman"/>
          <w:sz w:val="28"/>
          <w:szCs w:val="28"/>
        </w:rPr>
        <w:t>ій -</w:t>
      </w:r>
      <w:r w:rsidR="00D45499" w:rsidRPr="00AB7867">
        <w:rPr>
          <w:rFonts w:ascii="Times New Roman" w:hAnsi="Times New Roman" w:cs="Times New Roman"/>
          <w:sz w:val="28"/>
          <w:szCs w:val="28"/>
        </w:rPr>
        <w:t xml:space="preserve"> 454738,6 тис грн.</w:t>
      </w:r>
      <w:r w:rsidR="00AB7867" w:rsidRPr="00AB7867">
        <w:rPr>
          <w:rFonts w:ascii="Times New Roman" w:hAnsi="Times New Roman" w:cs="Times New Roman"/>
          <w:sz w:val="28"/>
          <w:szCs w:val="28"/>
        </w:rPr>
        <w:t>,</w:t>
      </w:r>
      <w:r w:rsidR="00BE2A13" w:rsidRPr="00AB7867">
        <w:rPr>
          <w:rFonts w:ascii="Times New Roman" w:hAnsi="Times New Roman" w:cs="Times New Roman"/>
          <w:sz w:val="28"/>
          <w:szCs w:val="28"/>
        </w:rPr>
        <w:t>Сумськ</w:t>
      </w:r>
      <w:r w:rsidR="00AB7867" w:rsidRPr="00AB7867">
        <w:rPr>
          <w:rFonts w:ascii="Times New Roman" w:hAnsi="Times New Roman" w:cs="Times New Roman"/>
          <w:sz w:val="28"/>
          <w:szCs w:val="28"/>
        </w:rPr>
        <w:t>ій -</w:t>
      </w:r>
      <w:r w:rsidR="00D45499" w:rsidRPr="00AB7867">
        <w:rPr>
          <w:rFonts w:ascii="Times New Roman" w:hAnsi="Times New Roman" w:cs="Times New Roman"/>
          <w:sz w:val="28"/>
          <w:szCs w:val="28"/>
        </w:rPr>
        <w:t xml:space="preserve"> 601874,6 тис грн.</w:t>
      </w:r>
      <w:r w:rsidR="00BE2A13" w:rsidRPr="00AB7867">
        <w:rPr>
          <w:rFonts w:ascii="Times New Roman" w:hAnsi="Times New Roman" w:cs="Times New Roman"/>
          <w:sz w:val="28"/>
          <w:szCs w:val="28"/>
        </w:rPr>
        <w:t>, Рівненськ</w:t>
      </w:r>
      <w:r w:rsidR="00AB7867" w:rsidRPr="00AB7867">
        <w:rPr>
          <w:rFonts w:ascii="Times New Roman" w:hAnsi="Times New Roman" w:cs="Times New Roman"/>
          <w:sz w:val="28"/>
          <w:szCs w:val="28"/>
        </w:rPr>
        <w:t>ій -</w:t>
      </w:r>
      <w:r w:rsidR="00D45499" w:rsidRPr="00AB7867">
        <w:rPr>
          <w:rFonts w:ascii="Times New Roman" w:hAnsi="Times New Roman" w:cs="Times New Roman"/>
          <w:sz w:val="28"/>
          <w:szCs w:val="28"/>
        </w:rPr>
        <w:t xml:space="preserve"> 9266,5 тис грн. </w:t>
      </w:r>
      <w:r w:rsidR="00D56BD1" w:rsidRPr="00AB7867">
        <w:rPr>
          <w:rFonts w:ascii="Times New Roman" w:hAnsi="Times New Roman" w:cs="Times New Roman"/>
          <w:sz w:val="28"/>
          <w:szCs w:val="28"/>
        </w:rPr>
        <w:t xml:space="preserve">Прибуток від реалізації </w:t>
      </w:r>
      <w:r w:rsidR="00AB7867" w:rsidRPr="00AB7867">
        <w:rPr>
          <w:rFonts w:ascii="Times New Roman" w:hAnsi="Times New Roman" w:cs="Times New Roman"/>
          <w:sz w:val="28"/>
          <w:szCs w:val="28"/>
        </w:rPr>
        <w:t xml:space="preserve">інноваційної продукції </w:t>
      </w:r>
      <w:r w:rsidR="00D56BD1" w:rsidRPr="00AB7867">
        <w:rPr>
          <w:rFonts w:ascii="Times New Roman" w:hAnsi="Times New Roman" w:cs="Times New Roman"/>
          <w:sz w:val="28"/>
          <w:szCs w:val="28"/>
        </w:rPr>
        <w:t xml:space="preserve">становив: </w:t>
      </w:r>
      <w:r w:rsidR="00AB7867" w:rsidRPr="00AB7867">
        <w:rPr>
          <w:rFonts w:ascii="Times New Roman" w:hAnsi="Times New Roman" w:cs="Times New Roman"/>
          <w:sz w:val="28"/>
          <w:szCs w:val="28"/>
        </w:rPr>
        <w:t xml:space="preserve">у </w:t>
      </w:r>
      <w:r w:rsidR="00D465AD" w:rsidRPr="00AB7867">
        <w:rPr>
          <w:rFonts w:ascii="Times New Roman" w:hAnsi="Times New Roman" w:cs="Times New Roman"/>
          <w:sz w:val="28"/>
          <w:szCs w:val="28"/>
        </w:rPr>
        <w:t>Харківськ</w:t>
      </w:r>
      <w:r w:rsidR="00AB7867" w:rsidRPr="00AB7867">
        <w:rPr>
          <w:rFonts w:ascii="Times New Roman" w:hAnsi="Times New Roman" w:cs="Times New Roman"/>
          <w:sz w:val="28"/>
          <w:szCs w:val="28"/>
        </w:rPr>
        <w:t>ій області -</w:t>
      </w:r>
      <w:r w:rsidR="00D465AD" w:rsidRPr="00AB7867">
        <w:rPr>
          <w:rFonts w:ascii="Times New Roman" w:hAnsi="Times New Roman" w:cs="Times New Roman"/>
          <w:sz w:val="28"/>
          <w:szCs w:val="28"/>
        </w:rPr>
        <w:t xml:space="preserve"> 890885,5 тис грн., Миколаївськ</w:t>
      </w:r>
      <w:r w:rsidR="00AB7867" w:rsidRPr="00AB7867">
        <w:rPr>
          <w:rFonts w:ascii="Times New Roman" w:hAnsi="Times New Roman" w:cs="Times New Roman"/>
          <w:sz w:val="28"/>
          <w:szCs w:val="28"/>
        </w:rPr>
        <w:t>ій -</w:t>
      </w:r>
      <w:r w:rsidR="00D465AD" w:rsidRPr="00AB7867">
        <w:rPr>
          <w:rFonts w:ascii="Times New Roman" w:hAnsi="Times New Roman" w:cs="Times New Roman"/>
          <w:sz w:val="28"/>
          <w:szCs w:val="28"/>
        </w:rPr>
        <w:t xml:space="preserve"> 92433 тис грн., </w:t>
      </w:r>
      <w:r w:rsidR="00D56BD1" w:rsidRPr="00AB7867">
        <w:rPr>
          <w:rFonts w:ascii="Times New Roman" w:hAnsi="Times New Roman" w:cs="Times New Roman"/>
          <w:sz w:val="28"/>
          <w:szCs w:val="28"/>
        </w:rPr>
        <w:t xml:space="preserve"> Вінницьк</w:t>
      </w:r>
      <w:r w:rsidR="00AB7867" w:rsidRPr="00AB7867">
        <w:rPr>
          <w:rFonts w:ascii="Times New Roman" w:hAnsi="Times New Roman" w:cs="Times New Roman"/>
          <w:sz w:val="28"/>
          <w:szCs w:val="28"/>
        </w:rPr>
        <w:t>ій -</w:t>
      </w:r>
      <w:r w:rsidR="00D56BD1" w:rsidRPr="00AB7867">
        <w:rPr>
          <w:rFonts w:ascii="Times New Roman" w:hAnsi="Times New Roman" w:cs="Times New Roman"/>
          <w:sz w:val="28"/>
          <w:szCs w:val="28"/>
        </w:rPr>
        <w:t xml:space="preserve"> 354301,3 тис грн., Сумськ</w:t>
      </w:r>
      <w:r w:rsidR="00AB7867" w:rsidRPr="00AB7867">
        <w:rPr>
          <w:rFonts w:ascii="Times New Roman" w:hAnsi="Times New Roman" w:cs="Times New Roman"/>
          <w:sz w:val="28"/>
          <w:szCs w:val="28"/>
        </w:rPr>
        <w:t>ій -</w:t>
      </w:r>
      <w:r w:rsidR="00D56BD1" w:rsidRPr="00AB7867">
        <w:rPr>
          <w:rFonts w:ascii="Times New Roman" w:hAnsi="Times New Roman" w:cs="Times New Roman"/>
          <w:sz w:val="28"/>
          <w:szCs w:val="28"/>
        </w:rPr>
        <w:t xml:space="preserve"> 3396,4 тис грн.,  Рівненськ</w:t>
      </w:r>
      <w:r w:rsidR="00AB7867" w:rsidRPr="00AB7867">
        <w:rPr>
          <w:rFonts w:ascii="Times New Roman" w:hAnsi="Times New Roman" w:cs="Times New Roman"/>
          <w:sz w:val="28"/>
          <w:szCs w:val="28"/>
        </w:rPr>
        <w:t>ій -</w:t>
      </w:r>
      <w:r w:rsidR="00D56BD1" w:rsidRPr="00AB7867">
        <w:rPr>
          <w:rFonts w:ascii="Times New Roman" w:hAnsi="Times New Roman" w:cs="Times New Roman"/>
          <w:sz w:val="28"/>
          <w:szCs w:val="28"/>
        </w:rPr>
        <w:t xml:space="preserve"> 1951,1 тис грн.</w:t>
      </w:r>
    </w:p>
    <w:p w:rsidR="00F70088" w:rsidRPr="009A79DF" w:rsidRDefault="00D45499" w:rsidP="00F70088">
      <w:pPr>
        <w:spacing w:after="0" w:line="360" w:lineRule="auto"/>
        <w:ind w:firstLine="708"/>
        <w:jc w:val="both"/>
        <w:rPr>
          <w:rFonts w:ascii="Times New Roman" w:hAnsi="Times New Roman" w:cs="Times New Roman"/>
          <w:sz w:val="28"/>
          <w:szCs w:val="28"/>
        </w:rPr>
      </w:pPr>
      <w:r w:rsidRPr="009A79DF">
        <w:rPr>
          <w:rFonts w:ascii="Times New Roman" w:hAnsi="Times New Roman" w:cs="Times New Roman"/>
          <w:sz w:val="28"/>
          <w:szCs w:val="28"/>
        </w:rPr>
        <w:t>Як можна помітити з представлених даних</w:t>
      </w:r>
      <w:r w:rsidR="009A79DF" w:rsidRPr="009A79DF">
        <w:rPr>
          <w:rFonts w:ascii="Times New Roman" w:hAnsi="Times New Roman" w:cs="Times New Roman"/>
          <w:sz w:val="28"/>
          <w:szCs w:val="28"/>
        </w:rPr>
        <w:t>,</w:t>
      </w:r>
      <w:r w:rsidRPr="009A79DF">
        <w:rPr>
          <w:rFonts w:ascii="Times New Roman" w:hAnsi="Times New Roman" w:cs="Times New Roman"/>
          <w:sz w:val="28"/>
          <w:szCs w:val="28"/>
        </w:rPr>
        <w:t xml:space="preserve"> протягом 2012-2</w:t>
      </w:r>
      <w:r w:rsidR="00D465AD" w:rsidRPr="009A79DF">
        <w:rPr>
          <w:rFonts w:ascii="Times New Roman" w:hAnsi="Times New Roman" w:cs="Times New Roman"/>
          <w:sz w:val="28"/>
          <w:szCs w:val="28"/>
        </w:rPr>
        <w:t>0</w:t>
      </w:r>
      <w:r w:rsidRPr="009A79DF">
        <w:rPr>
          <w:rFonts w:ascii="Times New Roman" w:hAnsi="Times New Roman" w:cs="Times New Roman"/>
          <w:sz w:val="28"/>
          <w:szCs w:val="28"/>
        </w:rPr>
        <w:t xml:space="preserve">17 років відбулося збільшення кількості інноваційно активних підприємств у </w:t>
      </w:r>
      <w:r w:rsidR="003414C9" w:rsidRPr="009A79DF">
        <w:rPr>
          <w:rFonts w:ascii="Times New Roman" w:hAnsi="Times New Roman" w:cs="Times New Roman"/>
          <w:sz w:val="28"/>
          <w:szCs w:val="28"/>
        </w:rPr>
        <w:t>Харківській, Сумській та М</w:t>
      </w:r>
      <w:r w:rsidRPr="009A79DF">
        <w:rPr>
          <w:rFonts w:ascii="Times New Roman" w:hAnsi="Times New Roman" w:cs="Times New Roman"/>
          <w:sz w:val="28"/>
          <w:szCs w:val="28"/>
        </w:rPr>
        <w:t>иколаївській областях та їх зменшення у Вінницькій та Рівненській</w:t>
      </w:r>
      <w:r w:rsidR="009A79DF" w:rsidRPr="009A79DF">
        <w:rPr>
          <w:rFonts w:ascii="Times New Roman" w:hAnsi="Times New Roman" w:cs="Times New Roman"/>
          <w:sz w:val="28"/>
          <w:szCs w:val="28"/>
        </w:rPr>
        <w:t xml:space="preserve"> областях. С</w:t>
      </w:r>
      <w:r w:rsidRPr="009A79DF">
        <w:rPr>
          <w:rFonts w:ascii="Times New Roman" w:hAnsi="Times New Roman" w:cs="Times New Roman"/>
          <w:sz w:val="28"/>
          <w:szCs w:val="28"/>
        </w:rPr>
        <w:t>аме для цих двох регіонів характерні найме</w:t>
      </w:r>
      <w:r w:rsidR="003414C9" w:rsidRPr="009A79DF">
        <w:rPr>
          <w:rFonts w:ascii="Times New Roman" w:hAnsi="Times New Roman" w:cs="Times New Roman"/>
          <w:sz w:val="28"/>
          <w:szCs w:val="28"/>
        </w:rPr>
        <w:t>н</w:t>
      </w:r>
      <w:r w:rsidRPr="009A79DF">
        <w:rPr>
          <w:rFonts w:ascii="Times New Roman" w:hAnsi="Times New Roman" w:cs="Times New Roman"/>
          <w:sz w:val="28"/>
          <w:szCs w:val="28"/>
        </w:rPr>
        <w:t>ші витрати на інновації в даній групі</w:t>
      </w:r>
      <w:r w:rsidR="003414C9" w:rsidRPr="009A79DF">
        <w:rPr>
          <w:rFonts w:ascii="Times New Roman" w:hAnsi="Times New Roman" w:cs="Times New Roman"/>
          <w:sz w:val="28"/>
          <w:szCs w:val="28"/>
        </w:rPr>
        <w:t xml:space="preserve">. Проте попри відставання Вінницької області від Миколаївської </w:t>
      </w:r>
      <w:r w:rsidR="009A79DF" w:rsidRPr="009A79DF">
        <w:rPr>
          <w:rFonts w:ascii="Times New Roman" w:hAnsi="Times New Roman" w:cs="Times New Roman"/>
          <w:sz w:val="28"/>
          <w:szCs w:val="28"/>
        </w:rPr>
        <w:t xml:space="preserve">за обсягами </w:t>
      </w:r>
      <w:r w:rsidR="003414C9" w:rsidRPr="009A79DF">
        <w:rPr>
          <w:rFonts w:ascii="Times New Roman" w:hAnsi="Times New Roman" w:cs="Times New Roman"/>
          <w:sz w:val="28"/>
          <w:szCs w:val="28"/>
        </w:rPr>
        <w:t xml:space="preserve">реалізованої продукції </w:t>
      </w:r>
      <w:r w:rsidR="009A79DF" w:rsidRPr="009A79DF">
        <w:rPr>
          <w:rFonts w:ascii="Times New Roman" w:hAnsi="Times New Roman" w:cs="Times New Roman"/>
          <w:sz w:val="28"/>
          <w:szCs w:val="28"/>
        </w:rPr>
        <w:t>на 4,9%,</w:t>
      </w:r>
      <w:r w:rsidR="003414C9" w:rsidRPr="009A79DF">
        <w:rPr>
          <w:rFonts w:ascii="Times New Roman" w:hAnsi="Times New Roman" w:cs="Times New Roman"/>
          <w:sz w:val="28"/>
          <w:szCs w:val="28"/>
        </w:rPr>
        <w:t xml:space="preserve">прибутки </w:t>
      </w:r>
      <w:r w:rsidR="009A79DF" w:rsidRPr="009A79DF">
        <w:rPr>
          <w:rFonts w:ascii="Times New Roman" w:hAnsi="Times New Roman" w:cs="Times New Roman"/>
          <w:sz w:val="28"/>
          <w:szCs w:val="28"/>
        </w:rPr>
        <w:t>від реалізації інноваційної продукції більші на 37,396 тис грн.Це є свідченням вищої</w:t>
      </w:r>
      <w:r w:rsidR="00F70088" w:rsidRPr="009A79DF">
        <w:rPr>
          <w:rFonts w:ascii="Times New Roman" w:hAnsi="Times New Roman" w:cs="Times New Roman"/>
          <w:sz w:val="28"/>
          <w:szCs w:val="28"/>
        </w:rPr>
        <w:t>варт</w:t>
      </w:r>
      <w:r w:rsidR="009A79DF" w:rsidRPr="009A79DF">
        <w:rPr>
          <w:rFonts w:ascii="Times New Roman" w:hAnsi="Times New Roman" w:cs="Times New Roman"/>
          <w:sz w:val="28"/>
          <w:szCs w:val="28"/>
        </w:rPr>
        <w:t>ості</w:t>
      </w:r>
      <w:r w:rsidR="003414C9" w:rsidRPr="009A79DF">
        <w:rPr>
          <w:rFonts w:ascii="Times New Roman" w:hAnsi="Times New Roman" w:cs="Times New Roman"/>
          <w:sz w:val="28"/>
          <w:szCs w:val="28"/>
        </w:rPr>
        <w:t xml:space="preserve"> інноваційн</w:t>
      </w:r>
      <w:r w:rsidR="009A79DF" w:rsidRPr="009A79DF">
        <w:rPr>
          <w:rFonts w:ascii="Times New Roman" w:hAnsi="Times New Roman" w:cs="Times New Roman"/>
          <w:sz w:val="28"/>
          <w:szCs w:val="28"/>
        </w:rPr>
        <w:t>ої</w:t>
      </w:r>
      <w:r w:rsidR="003414C9" w:rsidRPr="009A79DF">
        <w:rPr>
          <w:rFonts w:ascii="Times New Roman" w:hAnsi="Times New Roman" w:cs="Times New Roman"/>
          <w:sz w:val="28"/>
          <w:szCs w:val="28"/>
        </w:rPr>
        <w:t xml:space="preserve"> продукці</w:t>
      </w:r>
      <w:r w:rsidR="009A79DF" w:rsidRPr="009A79DF">
        <w:rPr>
          <w:rFonts w:ascii="Times New Roman" w:hAnsi="Times New Roman" w:cs="Times New Roman"/>
          <w:sz w:val="28"/>
          <w:szCs w:val="28"/>
        </w:rPr>
        <w:t>ї, яка виготовлена</w:t>
      </w:r>
      <w:r w:rsidR="003414C9" w:rsidRPr="009A79DF">
        <w:rPr>
          <w:rFonts w:ascii="Times New Roman" w:hAnsi="Times New Roman" w:cs="Times New Roman"/>
          <w:sz w:val="28"/>
          <w:szCs w:val="28"/>
        </w:rPr>
        <w:t xml:space="preserve"> на підприємствах Вінницької області. Безперечним лідером групи є Харківська область, яка має </w:t>
      </w:r>
      <w:r w:rsidR="00D3112B" w:rsidRPr="009A79DF">
        <w:rPr>
          <w:rFonts w:ascii="Times New Roman" w:hAnsi="Times New Roman" w:cs="Times New Roman"/>
          <w:sz w:val="28"/>
          <w:szCs w:val="28"/>
        </w:rPr>
        <w:t>найбільшу кількість інноваційно-</w:t>
      </w:r>
      <w:r w:rsidR="003414C9" w:rsidRPr="009A79DF">
        <w:rPr>
          <w:rFonts w:ascii="Times New Roman" w:hAnsi="Times New Roman" w:cs="Times New Roman"/>
          <w:sz w:val="28"/>
          <w:szCs w:val="28"/>
        </w:rPr>
        <w:t>активних підприємств, найбільш</w:t>
      </w:r>
      <w:r w:rsidR="009A79DF" w:rsidRPr="009A79DF">
        <w:rPr>
          <w:rFonts w:ascii="Times New Roman" w:hAnsi="Times New Roman" w:cs="Times New Roman"/>
          <w:sz w:val="28"/>
          <w:szCs w:val="28"/>
        </w:rPr>
        <w:t>і обсяги</w:t>
      </w:r>
      <w:r w:rsidR="003414C9" w:rsidRPr="009A79DF">
        <w:rPr>
          <w:rFonts w:ascii="Times New Roman" w:hAnsi="Times New Roman" w:cs="Times New Roman"/>
          <w:sz w:val="28"/>
          <w:szCs w:val="28"/>
        </w:rPr>
        <w:t xml:space="preserve"> їх</w:t>
      </w:r>
      <w:r w:rsidR="00F70088" w:rsidRPr="009A79DF">
        <w:rPr>
          <w:rFonts w:ascii="Times New Roman" w:hAnsi="Times New Roman" w:cs="Times New Roman"/>
          <w:sz w:val="28"/>
          <w:szCs w:val="28"/>
        </w:rPr>
        <w:t xml:space="preserve"> фінансування і </w:t>
      </w:r>
      <w:r w:rsidR="009A79DF" w:rsidRPr="009A79DF">
        <w:rPr>
          <w:rFonts w:ascii="Times New Roman" w:hAnsi="Times New Roman" w:cs="Times New Roman"/>
          <w:sz w:val="28"/>
          <w:szCs w:val="28"/>
        </w:rPr>
        <w:t xml:space="preserve">обсяги </w:t>
      </w:r>
      <w:r w:rsidR="00F70088" w:rsidRPr="009A79DF">
        <w:rPr>
          <w:rFonts w:ascii="Times New Roman" w:hAnsi="Times New Roman" w:cs="Times New Roman"/>
          <w:sz w:val="28"/>
          <w:szCs w:val="28"/>
        </w:rPr>
        <w:t>прибутк</w:t>
      </w:r>
      <w:r w:rsidR="009A79DF" w:rsidRPr="009A79DF">
        <w:rPr>
          <w:rFonts w:ascii="Times New Roman" w:hAnsi="Times New Roman" w:cs="Times New Roman"/>
          <w:sz w:val="28"/>
          <w:szCs w:val="28"/>
        </w:rPr>
        <w:t xml:space="preserve">ів. З-поміж аутсайдерів </w:t>
      </w:r>
      <w:r w:rsidR="00F70088" w:rsidRPr="009A79DF">
        <w:rPr>
          <w:rFonts w:ascii="Times New Roman" w:hAnsi="Times New Roman" w:cs="Times New Roman"/>
          <w:sz w:val="28"/>
          <w:szCs w:val="28"/>
        </w:rPr>
        <w:t xml:space="preserve">Рівненська область, </w:t>
      </w:r>
      <w:r w:rsidR="009A79DF" w:rsidRPr="009A79DF">
        <w:rPr>
          <w:rFonts w:ascii="Times New Roman" w:hAnsi="Times New Roman" w:cs="Times New Roman"/>
          <w:sz w:val="28"/>
          <w:szCs w:val="28"/>
        </w:rPr>
        <w:t>яка визначається</w:t>
      </w:r>
      <w:r w:rsidR="00F70088" w:rsidRPr="009A79DF">
        <w:rPr>
          <w:rFonts w:ascii="Times New Roman" w:hAnsi="Times New Roman" w:cs="Times New Roman"/>
          <w:sz w:val="28"/>
          <w:szCs w:val="28"/>
        </w:rPr>
        <w:t xml:space="preserve"> найменши</w:t>
      </w:r>
      <w:r w:rsidR="009A79DF" w:rsidRPr="009A79DF">
        <w:rPr>
          <w:rFonts w:ascii="Times New Roman" w:hAnsi="Times New Roman" w:cs="Times New Roman"/>
          <w:sz w:val="28"/>
          <w:szCs w:val="28"/>
        </w:rPr>
        <w:t xml:space="preserve">м рівнем </w:t>
      </w:r>
      <w:r w:rsidR="00F70088" w:rsidRPr="009A79DF">
        <w:rPr>
          <w:rFonts w:ascii="Times New Roman" w:hAnsi="Times New Roman" w:cs="Times New Roman"/>
          <w:sz w:val="28"/>
          <w:szCs w:val="28"/>
        </w:rPr>
        <w:t>розвит</w:t>
      </w:r>
      <w:r w:rsidR="009A79DF" w:rsidRPr="009A79DF">
        <w:rPr>
          <w:rFonts w:ascii="Times New Roman" w:hAnsi="Times New Roman" w:cs="Times New Roman"/>
          <w:sz w:val="28"/>
          <w:szCs w:val="28"/>
        </w:rPr>
        <w:t xml:space="preserve">ку інновацій, </w:t>
      </w:r>
      <w:r w:rsidR="00F70088" w:rsidRPr="009A79DF">
        <w:rPr>
          <w:rFonts w:ascii="Times New Roman" w:hAnsi="Times New Roman" w:cs="Times New Roman"/>
          <w:sz w:val="28"/>
          <w:szCs w:val="28"/>
        </w:rPr>
        <w:t xml:space="preserve"> хоча і не є останньою </w:t>
      </w:r>
      <w:r w:rsidR="009A79DF" w:rsidRPr="009A79DF">
        <w:rPr>
          <w:rFonts w:ascii="Times New Roman" w:hAnsi="Times New Roman" w:cs="Times New Roman"/>
          <w:sz w:val="28"/>
          <w:szCs w:val="28"/>
        </w:rPr>
        <w:t>(</w:t>
      </w:r>
      <w:r w:rsidR="00F70088" w:rsidRPr="009A79DF">
        <w:rPr>
          <w:rFonts w:ascii="Times New Roman" w:hAnsi="Times New Roman" w:cs="Times New Roman"/>
          <w:sz w:val="28"/>
          <w:szCs w:val="28"/>
        </w:rPr>
        <w:t>за збірним індексом інновацій</w:t>
      </w:r>
      <w:r w:rsidR="009A79DF" w:rsidRPr="009A79DF">
        <w:rPr>
          <w:rFonts w:ascii="Times New Roman" w:hAnsi="Times New Roman" w:cs="Times New Roman"/>
          <w:sz w:val="28"/>
          <w:szCs w:val="28"/>
        </w:rPr>
        <w:t>)</w:t>
      </w:r>
      <w:r w:rsidR="00F70088" w:rsidRPr="009A79DF">
        <w:rPr>
          <w:rFonts w:ascii="Times New Roman" w:hAnsi="Times New Roman" w:cs="Times New Roman"/>
          <w:sz w:val="28"/>
          <w:szCs w:val="28"/>
        </w:rPr>
        <w:t>.</w:t>
      </w:r>
    </w:p>
    <w:p w:rsidR="00AC03BF" w:rsidRPr="00AC03BF" w:rsidRDefault="009A79DF" w:rsidP="00F70088">
      <w:pPr>
        <w:spacing w:after="0" w:line="360" w:lineRule="auto"/>
        <w:ind w:firstLine="708"/>
        <w:jc w:val="both"/>
        <w:rPr>
          <w:rFonts w:ascii="Times New Roman" w:hAnsi="Times New Roman" w:cs="Times New Roman"/>
          <w:sz w:val="28"/>
          <w:szCs w:val="28"/>
        </w:rPr>
      </w:pPr>
      <w:r w:rsidRPr="00AC03BF">
        <w:rPr>
          <w:rFonts w:ascii="Times New Roman" w:hAnsi="Times New Roman" w:cs="Times New Roman"/>
          <w:sz w:val="28"/>
          <w:szCs w:val="28"/>
        </w:rPr>
        <w:t>До групи</w:t>
      </w:r>
      <w:r w:rsidR="00F70088" w:rsidRPr="00AC03BF">
        <w:rPr>
          <w:rFonts w:ascii="Times New Roman" w:hAnsi="Times New Roman" w:cs="Times New Roman"/>
          <w:sz w:val="28"/>
          <w:szCs w:val="28"/>
        </w:rPr>
        <w:t xml:space="preserve"> з високим рівнем розвитку інновацій </w:t>
      </w:r>
      <w:r w:rsidRPr="00AC03BF">
        <w:rPr>
          <w:rFonts w:ascii="Times New Roman" w:hAnsi="Times New Roman" w:cs="Times New Roman"/>
          <w:sz w:val="28"/>
          <w:szCs w:val="28"/>
        </w:rPr>
        <w:t>належать</w:t>
      </w:r>
      <w:r w:rsidR="00F70088" w:rsidRPr="00AC03BF">
        <w:rPr>
          <w:rFonts w:ascii="Times New Roman" w:hAnsi="Times New Roman" w:cs="Times New Roman"/>
          <w:sz w:val="28"/>
          <w:szCs w:val="28"/>
        </w:rPr>
        <w:t>: Івано-Франківська, Запорізька, Дніпропетровська, Київська, Львівська та Кіровоградська</w:t>
      </w:r>
      <w:r w:rsidRPr="00AC03BF">
        <w:rPr>
          <w:rFonts w:ascii="Times New Roman" w:hAnsi="Times New Roman" w:cs="Times New Roman"/>
          <w:sz w:val="28"/>
          <w:szCs w:val="28"/>
        </w:rPr>
        <w:t xml:space="preserve">області </w:t>
      </w:r>
      <w:r w:rsidR="00390957" w:rsidRPr="00AC03BF">
        <w:rPr>
          <w:rFonts w:ascii="Times New Roman" w:hAnsi="Times New Roman" w:cs="Times New Roman"/>
          <w:sz w:val="28"/>
          <w:szCs w:val="28"/>
        </w:rPr>
        <w:t>(Табл. 2.2.; Рис. 2.8.)</w:t>
      </w:r>
      <w:r w:rsidR="00F70088" w:rsidRPr="00AC03BF">
        <w:rPr>
          <w:rFonts w:ascii="Times New Roman" w:hAnsi="Times New Roman" w:cs="Times New Roman"/>
          <w:sz w:val="28"/>
          <w:szCs w:val="28"/>
        </w:rPr>
        <w:t>.</w:t>
      </w:r>
      <w:r w:rsidRPr="00AC03BF">
        <w:rPr>
          <w:rFonts w:ascii="Times New Roman" w:hAnsi="Times New Roman" w:cs="Times New Roman"/>
          <w:sz w:val="28"/>
          <w:szCs w:val="28"/>
        </w:rPr>
        <w:t>У</w:t>
      </w:r>
      <w:r w:rsidR="00F70088" w:rsidRPr="00AC03BF">
        <w:rPr>
          <w:rFonts w:ascii="Times New Roman" w:hAnsi="Times New Roman" w:cs="Times New Roman"/>
          <w:sz w:val="28"/>
          <w:szCs w:val="28"/>
        </w:rPr>
        <w:t xml:space="preserve"> даній групі </w:t>
      </w:r>
      <w:r w:rsidR="00EE5140" w:rsidRPr="00AC03BF">
        <w:rPr>
          <w:rFonts w:ascii="Times New Roman" w:hAnsi="Times New Roman" w:cs="Times New Roman"/>
          <w:sz w:val="28"/>
          <w:szCs w:val="28"/>
        </w:rPr>
        <w:t>найбільшу кількість інноваційно-</w:t>
      </w:r>
      <w:r w:rsidR="00F70088" w:rsidRPr="00AC03BF">
        <w:rPr>
          <w:rFonts w:ascii="Times New Roman" w:hAnsi="Times New Roman" w:cs="Times New Roman"/>
          <w:sz w:val="28"/>
          <w:szCs w:val="28"/>
        </w:rPr>
        <w:t xml:space="preserve">активних підприємств має Дніпропетровська область </w:t>
      </w:r>
      <w:r w:rsidRPr="00AC03BF">
        <w:rPr>
          <w:rFonts w:ascii="Times New Roman" w:hAnsi="Times New Roman" w:cs="Times New Roman"/>
          <w:sz w:val="28"/>
          <w:szCs w:val="28"/>
        </w:rPr>
        <w:t>(</w:t>
      </w:r>
      <w:r w:rsidR="00F70088" w:rsidRPr="00AC03BF">
        <w:rPr>
          <w:rFonts w:ascii="Times New Roman" w:hAnsi="Times New Roman" w:cs="Times New Roman"/>
          <w:sz w:val="28"/>
          <w:szCs w:val="28"/>
        </w:rPr>
        <w:t>протягом 2012-2014 р</w:t>
      </w:r>
      <w:r w:rsidRPr="00AC03BF">
        <w:rPr>
          <w:rFonts w:ascii="Times New Roman" w:hAnsi="Times New Roman" w:cs="Times New Roman"/>
          <w:sz w:val="28"/>
          <w:szCs w:val="28"/>
        </w:rPr>
        <w:t>р. -</w:t>
      </w:r>
      <w:r w:rsidR="00982AFA" w:rsidRPr="00AC03BF">
        <w:rPr>
          <w:rFonts w:ascii="Times New Roman" w:hAnsi="Times New Roman" w:cs="Times New Roman"/>
          <w:sz w:val="28"/>
          <w:szCs w:val="28"/>
        </w:rPr>
        <w:t xml:space="preserve"> 343 </w:t>
      </w:r>
      <w:r w:rsidRPr="00AC03BF">
        <w:rPr>
          <w:rFonts w:ascii="Times New Roman" w:hAnsi="Times New Roman" w:cs="Times New Roman"/>
          <w:sz w:val="28"/>
          <w:szCs w:val="28"/>
        </w:rPr>
        <w:t>або</w:t>
      </w:r>
      <w:r w:rsidR="00F70088" w:rsidRPr="00AC03BF">
        <w:rPr>
          <w:rFonts w:ascii="Times New Roman" w:hAnsi="Times New Roman" w:cs="Times New Roman"/>
          <w:sz w:val="28"/>
          <w:szCs w:val="28"/>
        </w:rPr>
        <w:t>13,3%, протягом 2014-2016 років</w:t>
      </w:r>
      <w:r w:rsidRPr="00AC03BF">
        <w:rPr>
          <w:rFonts w:ascii="Times New Roman" w:hAnsi="Times New Roman" w:cs="Times New Roman"/>
          <w:sz w:val="28"/>
          <w:szCs w:val="28"/>
        </w:rPr>
        <w:t xml:space="preserve"> - </w:t>
      </w:r>
      <w:r w:rsidR="00982AFA" w:rsidRPr="00AC03BF">
        <w:rPr>
          <w:rFonts w:ascii="Times New Roman" w:hAnsi="Times New Roman" w:cs="Times New Roman"/>
          <w:sz w:val="28"/>
          <w:szCs w:val="28"/>
        </w:rPr>
        <w:t xml:space="preserve">476 </w:t>
      </w:r>
      <w:r w:rsidRPr="00AC03BF">
        <w:rPr>
          <w:rFonts w:ascii="Times New Roman" w:hAnsi="Times New Roman" w:cs="Times New Roman"/>
          <w:sz w:val="28"/>
          <w:szCs w:val="28"/>
        </w:rPr>
        <w:t>або</w:t>
      </w:r>
      <w:r w:rsidR="00735E4D" w:rsidRPr="00AC03BF">
        <w:rPr>
          <w:rFonts w:ascii="Times New Roman" w:hAnsi="Times New Roman" w:cs="Times New Roman"/>
          <w:sz w:val="28"/>
          <w:szCs w:val="28"/>
        </w:rPr>
        <w:t>19%</w:t>
      </w:r>
      <w:r w:rsidRPr="00AC03BF">
        <w:rPr>
          <w:rFonts w:ascii="Times New Roman" w:hAnsi="Times New Roman" w:cs="Times New Roman"/>
          <w:sz w:val="28"/>
          <w:szCs w:val="28"/>
        </w:rPr>
        <w:t>)</w:t>
      </w:r>
      <w:r w:rsidR="00735E4D" w:rsidRPr="00AC03BF">
        <w:rPr>
          <w:rFonts w:ascii="Times New Roman" w:hAnsi="Times New Roman" w:cs="Times New Roman"/>
          <w:sz w:val="28"/>
          <w:szCs w:val="28"/>
        </w:rPr>
        <w:t xml:space="preserve">. </w:t>
      </w:r>
      <w:r w:rsidR="00F70088" w:rsidRPr="00AC03BF">
        <w:rPr>
          <w:rFonts w:ascii="Times New Roman" w:hAnsi="Times New Roman" w:cs="Times New Roman"/>
          <w:sz w:val="28"/>
          <w:szCs w:val="28"/>
        </w:rPr>
        <w:t xml:space="preserve">Найменшу кількість виробництв з інноваціями мала Кіровоградська </w:t>
      </w:r>
      <w:r w:rsidR="00F70088" w:rsidRPr="00AC03BF">
        <w:rPr>
          <w:rFonts w:ascii="Times New Roman" w:hAnsi="Times New Roman" w:cs="Times New Roman"/>
          <w:sz w:val="28"/>
          <w:szCs w:val="28"/>
        </w:rPr>
        <w:lastRenderedPageBreak/>
        <w:t>область</w:t>
      </w:r>
      <w:r w:rsidRPr="00AC03BF">
        <w:rPr>
          <w:rFonts w:ascii="Times New Roman" w:hAnsi="Times New Roman" w:cs="Times New Roman"/>
          <w:sz w:val="28"/>
          <w:szCs w:val="28"/>
        </w:rPr>
        <w:t>(</w:t>
      </w:r>
      <w:r w:rsidR="00982AFA" w:rsidRPr="00AC03BF">
        <w:rPr>
          <w:rFonts w:ascii="Times New Roman" w:hAnsi="Times New Roman" w:cs="Times New Roman"/>
          <w:sz w:val="28"/>
          <w:szCs w:val="28"/>
        </w:rPr>
        <w:t>84</w:t>
      </w:r>
      <w:r w:rsidRPr="00AC03BF">
        <w:rPr>
          <w:rFonts w:ascii="Times New Roman" w:hAnsi="Times New Roman" w:cs="Times New Roman"/>
          <w:sz w:val="28"/>
          <w:szCs w:val="28"/>
        </w:rPr>
        <w:t>або</w:t>
      </w:r>
      <w:r w:rsidR="00F70088" w:rsidRPr="00AC03BF">
        <w:rPr>
          <w:rFonts w:ascii="Times New Roman" w:hAnsi="Times New Roman" w:cs="Times New Roman"/>
          <w:sz w:val="28"/>
          <w:szCs w:val="28"/>
        </w:rPr>
        <w:t xml:space="preserve"> 16,9%</w:t>
      </w:r>
      <w:r w:rsidR="00735E4D" w:rsidRPr="00AC03BF">
        <w:rPr>
          <w:rFonts w:ascii="Times New Roman" w:hAnsi="Times New Roman" w:cs="Times New Roman"/>
          <w:sz w:val="28"/>
          <w:szCs w:val="28"/>
        </w:rPr>
        <w:t xml:space="preserve">  та </w:t>
      </w:r>
      <w:r w:rsidR="00982AFA" w:rsidRPr="00AC03BF">
        <w:rPr>
          <w:rFonts w:ascii="Times New Roman" w:hAnsi="Times New Roman" w:cs="Times New Roman"/>
          <w:sz w:val="28"/>
          <w:szCs w:val="28"/>
        </w:rPr>
        <w:t>92</w:t>
      </w:r>
      <w:r w:rsidRPr="00AC03BF">
        <w:rPr>
          <w:rFonts w:ascii="Times New Roman" w:hAnsi="Times New Roman" w:cs="Times New Roman"/>
          <w:sz w:val="28"/>
          <w:szCs w:val="28"/>
        </w:rPr>
        <w:t>або</w:t>
      </w:r>
      <w:r w:rsidR="00735E4D" w:rsidRPr="00AC03BF">
        <w:rPr>
          <w:rFonts w:ascii="Times New Roman" w:hAnsi="Times New Roman" w:cs="Times New Roman"/>
          <w:sz w:val="28"/>
          <w:szCs w:val="28"/>
        </w:rPr>
        <w:t>19,3%</w:t>
      </w:r>
      <w:r w:rsidRPr="00AC03BF">
        <w:rPr>
          <w:rFonts w:ascii="Times New Roman" w:hAnsi="Times New Roman" w:cs="Times New Roman"/>
          <w:sz w:val="28"/>
          <w:szCs w:val="28"/>
        </w:rPr>
        <w:t xml:space="preserve"> відповідно).</w:t>
      </w:r>
      <w:r w:rsidR="00F70088" w:rsidRPr="00AC03BF">
        <w:rPr>
          <w:rFonts w:ascii="Times New Roman" w:hAnsi="Times New Roman" w:cs="Times New Roman"/>
          <w:sz w:val="28"/>
          <w:szCs w:val="28"/>
        </w:rPr>
        <w:t xml:space="preserve"> Таку ситуацію можна пояснити значним </w:t>
      </w:r>
      <w:r w:rsidRPr="00AC03BF">
        <w:rPr>
          <w:rFonts w:ascii="Times New Roman" w:hAnsi="Times New Roman" w:cs="Times New Roman"/>
          <w:sz w:val="28"/>
          <w:szCs w:val="28"/>
        </w:rPr>
        <w:t xml:space="preserve">рівнем </w:t>
      </w:r>
      <w:r w:rsidR="00F70088" w:rsidRPr="00AC03BF">
        <w:rPr>
          <w:rFonts w:ascii="Times New Roman" w:hAnsi="Times New Roman" w:cs="Times New Roman"/>
          <w:sz w:val="28"/>
          <w:szCs w:val="28"/>
        </w:rPr>
        <w:t>промисло</w:t>
      </w:r>
      <w:r w:rsidRPr="00AC03BF">
        <w:rPr>
          <w:rFonts w:ascii="Times New Roman" w:hAnsi="Times New Roman" w:cs="Times New Roman"/>
          <w:sz w:val="28"/>
          <w:szCs w:val="28"/>
        </w:rPr>
        <w:t>вого</w:t>
      </w:r>
      <w:r w:rsidR="00F70088" w:rsidRPr="00AC03BF">
        <w:rPr>
          <w:rFonts w:ascii="Times New Roman" w:hAnsi="Times New Roman" w:cs="Times New Roman"/>
          <w:sz w:val="28"/>
          <w:szCs w:val="28"/>
        </w:rPr>
        <w:t xml:space="preserve"> розвитк</w:t>
      </w:r>
      <w:r w:rsidRPr="00AC03BF">
        <w:rPr>
          <w:rFonts w:ascii="Times New Roman" w:hAnsi="Times New Roman" w:cs="Times New Roman"/>
          <w:sz w:val="28"/>
          <w:szCs w:val="28"/>
        </w:rPr>
        <w:t>у</w:t>
      </w:r>
      <w:r w:rsidR="00AC03BF" w:rsidRPr="00AC03BF">
        <w:rPr>
          <w:rFonts w:ascii="Times New Roman" w:hAnsi="Times New Roman" w:cs="Times New Roman"/>
          <w:sz w:val="28"/>
          <w:szCs w:val="28"/>
        </w:rPr>
        <w:t xml:space="preserve"> Дніпропетровської області. </w:t>
      </w:r>
    </w:p>
    <w:p w:rsidR="00F70088" w:rsidRPr="00AC03BF" w:rsidRDefault="00AC03BF" w:rsidP="00F70088">
      <w:pPr>
        <w:spacing w:after="0" w:line="360" w:lineRule="auto"/>
        <w:ind w:firstLine="708"/>
        <w:jc w:val="both"/>
        <w:rPr>
          <w:rFonts w:ascii="Times New Roman" w:hAnsi="Times New Roman" w:cs="Times New Roman"/>
          <w:sz w:val="28"/>
          <w:szCs w:val="28"/>
        </w:rPr>
      </w:pPr>
      <w:r w:rsidRPr="00AC03BF">
        <w:rPr>
          <w:rFonts w:ascii="Times New Roman" w:hAnsi="Times New Roman" w:cs="Times New Roman"/>
          <w:sz w:val="28"/>
          <w:szCs w:val="28"/>
        </w:rPr>
        <w:t xml:space="preserve">За показниками інноваційної активності </w:t>
      </w:r>
      <w:r w:rsidR="00735E4D" w:rsidRPr="00AC03BF">
        <w:rPr>
          <w:rFonts w:ascii="Times New Roman" w:hAnsi="Times New Roman" w:cs="Times New Roman"/>
          <w:sz w:val="28"/>
          <w:szCs w:val="28"/>
        </w:rPr>
        <w:t>Запорізьк</w:t>
      </w:r>
      <w:r w:rsidRPr="00AC03BF">
        <w:rPr>
          <w:rFonts w:ascii="Times New Roman" w:hAnsi="Times New Roman" w:cs="Times New Roman"/>
          <w:sz w:val="28"/>
          <w:szCs w:val="28"/>
        </w:rPr>
        <w:t>а</w:t>
      </w:r>
      <w:r w:rsidR="005A5764" w:rsidRPr="00AC03BF">
        <w:rPr>
          <w:rFonts w:ascii="Times New Roman" w:hAnsi="Times New Roman" w:cs="Times New Roman"/>
          <w:sz w:val="28"/>
          <w:szCs w:val="28"/>
        </w:rPr>
        <w:t xml:space="preserve"> (18,8% та 17,5%)</w:t>
      </w:r>
      <w:r w:rsidR="00735E4D" w:rsidRPr="00AC03BF">
        <w:rPr>
          <w:rFonts w:ascii="Times New Roman" w:hAnsi="Times New Roman" w:cs="Times New Roman"/>
          <w:sz w:val="28"/>
          <w:szCs w:val="28"/>
        </w:rPr>
        <w:t>, Львівськ</w:t>
      </w:r>
      <w:r w:rsidRPr="00AC03BF">
        <w:rPr>
          <w:rFonts w:ascii="Times New Roman" w:hAnsi="Times New Roman" w:cs="Times New Roman"/>
          <w:sz w:val="28"/>
          <w:szCs w:val="28"/>
        </w:rPr>
        <w:t>а</w:t>
      </w:r>
      <w:r w:rsidR="005A5764" w:rsidRPr="00AC03BF">
        <w:rPr>
          <w:rFonts w:ascii="Times New Roman" w:hAnsi="Times New Roman" w:cs="Times New Roman"/>
          <w:sz w:val="28"/>
          <w:szCs w:val="28"/>
        </w:rPr>
        <w:t xml:space="preserve">(15,9% та 18,6%) </w:t>
      </w:r>
      <w:r w:rsidR="00735E4D" w:rsidRPr="00AC03BF">
        <w:rPr>
          <w:rFonts w:ascii="Times New Roman" w:hAnsi="Times New Roman" w:cs="Times New Roman"/>
          <w:sz w:val="28"/>
          <w:szCs w:val="28"/>
        </w:rPr>
        <w:t>та Київськ</w:t>
      </w:r>
      <w:r w:rsidRPr="00AC03BF">
        <w:rPr>
          <w:rFonts w:ascii="Times New Roman" w:hAnsi="Times New Roman" w:cs="Times New Roman"/>
          <w:sz w:val="28"/>
          <w:szCs w:val="28"/>
        </w:rPr>
        <w:t>а</w:t>
      </w:r>
      <w:r w:rsidR="00735E4D" w:rsidRPr="00AC03BF">
        <w:rPr>
          <w:rFonts w:ascii="Times New Roman" w:hAnsi="Times New Roman" w:cs="Times New Roman"/>
          <w:sz w:val="28"/>
          <w:szCs w:val="28"/>
        </w:rPr>
        <w:t xml:space="preserve"> област</w:t>
      </w:r>
      <w:r w:rsidRPr="00AC03BF">
        <w:rPr>
          <w:rFonts w:ascii="Times New Roman" w:hAnsi="Times New Roman" w:cs="Times New Roman"/>
          <w:sz w:val="28"/>
          <w:szCs w:val="28"/>
        </w:rPr>
        <w:t>і</w:t>
      </w:r>
      <w:r w:rsidR="005A5764" w:rsidRPr="00AC03BF">
        <w:rPr>
          <w:rFonts w:ascii="Times New Roman" w:hAnsi="Times New Roman" w:cs="Times New Roman"/>
          <w:sz w:val="28"/>
          <w:szCs w:val="28"/>
        </w:rPr>
        <w:t>(18,1% та 17,7%)</w:t>
      </w:r>
      <w:r w:rsidR="00735E4D" w:rsidRPr="00AC03BF">
        <w:rPr>
          <w:rFonts w:ascii="Times New Roman" w:hAnsi="Times New Roman" w:cs="Times New Roman"/>
          <w:sz w:val="28"/>
          <w:szCs w:val="28"/>
        </w:rPr>
        <w:t xml:space="preserve">подібні до показників </w:t>
      </w:r>
      <w:r w:rsidRPr="00AC03BF">
        <w:rPr>
          <w:rFonts w:ascii="Times New Roman" w:hAnsi="Times New Roman" w:cs="Times New Roman"/>
          <w:sz w:val="28"/>
          <w:szCs w:val="28"/>
        </w:rPr>
        <w:t xml:space="preserve">інноваційної активності </w:t>
      </w:r>
      <w:r w:rsidR="00735E4D" w:rsidRPr="00AC03BF">
        <w:rPr>
          <w:rFonts w:ascii="Times New Roman" w:hAnsi="Times New Roman" w:cs="Times New Roman"/>
          <w:sz w:val="28"/>
          <w:szCs w:val="28"/>
        </w:rPr>
        <w:t>Дніпропетровської</w:t>
      </w:r>
      <w:r w:rsidRPr="00AC03BF">
        <w:rPr>
          <w:rFonts w:ascii="Times New Roman" w:hAnsi="Times New Roman" w:cs="Times New Roman"/>
          <w:sz w:val="28"/>
          <w:szCs w:val="28"/>
        </w:rPr>
        <w:t xml:space="preserve"> області</w:t>
      </w:r>
      <w:r w:rsidR="00735E4D" w:rsidRPr="00AC03BF">
        <w:rPr>
          <w:rFonts w:ascii="Times New Roman" w:hAnsi="Times New Roman" w:cs="Times New Roman"/>
          <w:sz w:val="28"/>
          <w:szCs w:val="28"/>
        </w:rPr>
        <w:t>, а Івано-Франківськ</w:t>
      </w:r>
      <w:r w:rsidRPr="00AC03BF">
        <w:rPr>
          <w:rFonts w:ascii="Times New Roman" w:hAnsi="Times New Roman" w:cs="Times New Roman"/>
          <w:sz w:val="28"/>
          <w:szCs w:val="28"/>
        </w:rPr>
        <w:t>а</w:t>
      </w:r>
      <w:r w:rsidR="005A5764" w:rsidRPr="00AC03BF">
        <w:rPr>
          <w:rFonts w:ascii="Times New Roman" w:hAnsi="Times New Roman" w:cs="Times New Roman"/>
          <w:sz w:val="28"/>
          <w:szCs w:val="28"/>
        </w:rPr>
        <w:t xml:space="preserve"> (21% та 19,7%)</w:t>
      </w:r>
      <w:r w:rsidRPr="00AC03BF">
        <w:rPr>
          <w:rFonts w:ascii="Times New Roman" w:hAnsi="Times New Roman" w:cs="Times New Roman"/>
          <w:sz w:val="28"/>
          <w:szCs w:val="28"/>
        </w:rPr>
        <w:t xml:space="preserve">- </w:t>
      </w:r>
      <w:r w:rsidR="00735E4D" w:rsidRPr="00AC03BF">
        <w:rPr>
          <w:rFonts w:ascii="Times New Roman" w:hAnsi="Times New Roman" w:cs="Times New Roman"/>
          <w:sz w:val="28"/>
          <w:szCs w:val="28"/>
        </w:rPr>
        <w:t>до рівня Кіровоградської</w:t>
      </w:r>
      <w:r w:rsidRPr="00AC03BF">
        <w:rPr>
          <w:rFonts w:ascii="Times New Roman" w:hAnsi="Times New Roman" w:cs="Times New Roman"/>
          <w:sz w:val="28"/>
          <w:szCs w:val="28"/>
        </w:rPr>
        <w:t xml:space="preserve"> області.П</w:t>
      </w:r>
      <w:r w:rsidR="00735E4D" w:rsidRPr="00AC03BF">
        <w:rPr>
          <w:rFonts w:ascii="Times New Roman" w:hAnsi="Times New Roman" w:cs="Times New Roman"/>
          <w:sz w:val="28"/>
          <w:szCs w:val="28"/>
        </w:rPr>
        <w:t>ромислово розвинені області мають більшу кількість підприємств, проте на їх інноваційності це позначається не завжди</w:t>
      </w:r>
      <w:r w:rsidR="00F70088" w:rsidRPr="00AC03BF">
        <w:rPr>
          <w:rFonts w:ascii="Times New Roman" w:hAnsi="Times New Roman" w:cs="Times New Roman"/>
          <w:sz w:val="28"/>
          <w:szCs w:val="28"/>
        </w:rPr>
        <w:t>.</w:t>
      </w:r>
    </w:p>
    <w:p w:rsidR="00C3753B" w:rsidRPr="00694BFB" w:rsidRDefault="00C3753B" w:rsidP="00F70088">
      <w:pPr>
        <w:spacing w:after="0" w:line="360" w:lineRule="auto"/>
        <w:ind w:firstLine="708"/>
        <w:jc w:val="both"/>
        <w:rPr>
          <w:rFonts w:ascii="Times New Roman" w:hAnsi="Times New Roman" w:cs="Times New Roman"/>
          <w:sz w:val="28"/>
          <w:szCs w:val="28"/>
        </w:rPr>
      </w:pPr>
      <w:r w:rsidRPr="00694BFB">
        <w:rPr>
          <w:rFonts w:ascii="Times New Roman" w:hAnsi="Times New Roman" w:cs="Times New Roman"/>
          <w:sz w:val="28"/>
          <w:szCs w:val="28"/>
        </w:rPr>
        <w:t xml:space="preserve">Витрати на інновації </w:t>
      </w:r>
      <w:r w:rsidR="004D2CF9" w:rsidRPr="00694BFB">
        <w:rPr>
          <w:rFonts w:ascii="Times New Roman" w:hAnsi="Times New Roman" w:cs="Times New Roman"/>
          <w:sz w:val="28"/>
          <w:szCs w:val="28"/>
        </w:rPr>
        <w:t xml:space="preserve">та прибутки від реалізації інноваційної продукції </w:t>
      </w:r>
      <w:r w:rsidR="00AC03BF" w:rsidRPr="00694BFB">
        <w:rPr>
          <w:rFonts w:ascii="Times New Roman" w:hAnsi="Times New Roman" w:cs="Times New Roman"/>
          <w:sz w:val="28"/>
          <w:szCs w:val="28"/>
        </w:rPr>
        <w:t>у</w:t>
      </w:r>
      <w:r w:rsidRPr="00694BFB">
        <w:rPr>
          <w:rFonts w:ascii="Times New Roman" w:hAnsi="Times New Roman" w:cs="Times New Roman"/>
          <w:sz w:val="28"/>
          <w:szCs w:val="28"/>
        </w:rPr>
        <w:t xml:space="preserve"> даних областях </w:t>
      </w:r>
      <w:r w:rsidR="00AC03BF" w:rsidRPr="00694BFB">
        <w:rPr>
          <w:rFonts w:ascii="Times New Roman" w:hAnsi="Times New Roman" w:cs="Times New Roman"/>
          <w:sz w:val="28"/>
          <w:szCs w:val="28"/>
        </w:rPr>
        <w:t>у 2017 році  мали наступний вигляд</w:t>
      </w:r>
      <w:r w:rsidR="004D2CF9" w:rsidRPr="00694BFB">
        <w:rPr>
          <w:rFonts w:ascii="Times New Roman" w:hAnsi="Times New Roman" w:cs="Times New Roman"/>
          <w:sz w:val="28"/>
          <w:szCs w:val="28"/>
        </w:rPr>
        <w:t>: Івано-Франківська</w:t>
      </w:r>
      <w:r w:rsidR="00AC03BF" w:rsidRPr="00694BFB">
        <w:rPr>
          <w:rFonts w:ascii="Times New Roman" w:hAnsi="Times New Roman" w:cs="Times New Roman"/>
          <w:sz w:val="28"/>
          <w:szCs w:val="28"/>
        </w:rPr>
        <w:t xml:space="preserve"> -</w:t>
      </w:r>
      <w:r w:rsidRPr="00694BFB">
        <w:rPr>
          <w:rFonts w:ascii="Times New Roman" w:hAnsi="Times New Roman" w:cs="Times New Roman"/>
          <w:sz w:val="28"/>
          <w:szCs w:val="28"/>
        </w:rPr>
        <w:t xml:space="preserve"> 134192,2  </w:t>
      </w:r>
      <w:r w:rsidR="00982AFA" w:rsidRPr="00694BFB">
        <w:rPr>
          <w:rFonts w:ascii="Times New Roman" w:hAnsi="Times New Roman" w:cs="Times New Roman"/>
          <w:sz w:val="28"/>
          <w:szCs w:val="28"/>
        </w:rPr>
        <w:t xml:space="preserve">– </w:t>
      </w:r>
      <w:r w:rsidR="004D2CF9" w:rsidRPr="00694BFB">
        <w:rPr>
          <w:rFonts w:ascii="Times New Roman" w:hAnsi="Times New Roman" w:cs="Times New Roman"/>
          <w:sz w:val="28"/>
          <w:szCs w:val="28"/>
        </w:rPr>
        <w:t xml:space="preserve">105412,0 тис грн, Запорізька </w:t>
      </w:r>
      <w:r w:rsidR="00AC03BF" w:rsidRPr="00694BFB">
        <w:rPr>
          <w:rFonts w:ascii="Times New Roman" w:hAnsi="Times New Roman" w:cs="Times New Roman"/>
          <w:sz w:val="28"/>
          <w:szCs w:val="28"/>
        </w:rPr>
        <w:t xml:space="preserve">- </w:t>
      </w:r>
      <w:r w:rsidRPr="00694BFB">
        <w:rPr>
          <w:rFonts w:ascii="Times New Roman" w:hAnsi="Times New Roman" w:cs="Times New Roman"/>
          <w:sz w:val="28"/>
          <w:szCs w:val="28"/>
        </w:rPr>
        <w:t xml:space="preserve">1393360,2 </w:t>
      </w:r>
      <w:r w:rsidR="00982AFA" w:rsidRPr="00694BFB">
        <w:rPr>
          <w:rFonts w:ascii="Times New Roman" w:hAnsi="Times New Roman" w:cs="Times New Roman"/>
          <w:sz w:val="28"/>
          <w:szCs w:val="28"/>
        </w:rPr>
        <w:t>–</w:t>
      </w:r>
      <w:r w:rsidR="004D2CF9" w:rsidRPr="00694BFB">
        <w:rPr>
          <w:rFonts w:ascii="Times New Roman" w:hAnsi="Times New Roman" w:cs="Times New Roman"/>
          <w:sz w:val="28"/>
          <w:szCs w:val="28"/>
        </w:rPr>
        <w:t xml:space="preserve"> 4041214,5 тис грн</w:t>
      </w:r>
      <w:r w:rsidRPr="00694BFB">
        <w:rPr>
          <w:rFonts w:ascii="Times New Roman" w:hAnsi="Times New Roman" w:cs="Times New Roman"/>
          <w:sz w:val="28"/>
          <w:szCs w:val="28"/>
        </w:rPr>
        <w:t>,</w:t>
      </w:r>
      <w:r w:rsidR="004D2CF9" w:rsidRPr="00694BFB">
        <w:rPr>
          <w:rFonts w:ascii="Times New Roman" w:hAnsi="Times New Roman" w:cs="Times New Roman"/>
          <w:sz w:val="28"/>
          <w:szCs w:val="28"/>
        </w:rPr>
        <w:t xml:space="preserve"> Дніпропетровська  </w:t>
      </w:r>
      <w:r w:rsidR="00AC03BF" w:rsidRPr="00694BFB">
        <w:rPr>
          <w:rFonts w:ascii="Times New Roman" w:hAnsi="Times New Roman" w:cs="Times New Roman"/>
          <w:sz w:val="28"/>
          <w:szCs w:val="28"/>
        </w:rPr>
        <w:t xml:space="preserve">- </w:t>
      </w:r>
      <w:r w:rsidRPr="00694BFB">
        <w:rPr>
          <w:rFonts w:ascii="Times New Roman" w:hAnsi="Times New Roman" w:cs="Times New Roman"/>
          <w:sz w:val="28"/>
          <w:szCs w:val="28"/>
        </w:rPr>
        <w:t xml:space="preserve">1127250,7 </w:t>
      </w:r>
      <w:r w:rsidR="00982AFA" w:rsidRPr="00694BFB">
        <w:rPr>
          <w:rFonts w:ascii="Times New Roman" w:hAnsi="Times New Roman" w:cs="Times New Roman"/>
          <w:sz w:val="28"/>
          <w:szCs w:val="28"/>
        </w:rPr>
        <w:t>–</w:t>
      </w:r>
      <w:r w:rsidR="004D2CF9" w:rsidRPr="00694BFB">
        <w:rPr>
          <w:rFonts w:ascii="Times New Roman" w:hAnsi="Times New Roman" w:cs="Times New Roman"/>
          <w:sz w:val="28"/>
          <w:szCs w:val="28"/>
        </w:rPr>
        <w:t xml:space="preserve"> 297806,2 тис грн, Київська </w:t>
      </w:r>
      <w:r w:rsidR="00AC03BF" w:rsidRPr="00694BFB">
        <w:rPr>
          <w:rFonts w:ascii="Times New Roman" w:hAnsi="Times New Roman" w:cs="Times New Roman"/>
          <w:sz w:val="28"/>
          <w:szCs w:val="28"/>
        </w:rPr>
        <w:t xml:space="preserve">- </w:t>
      </w:r>
      <w:r w:rsidRPr="00694BFB">
        <w:rPr>
          <w:rFonts w:ascii="Times New Roman" w:hAnsi="Times New Roman" w:cs="Times New Roman"/>
          <w:sz w:val="28"/>
          <w:szCs w:val="28"/>
        </w:rPr>
        <w:t xml:space="preserve">289694,2 </w:t>
      </w:r>
      <w:r w:rsidR="00982AFA" w:rsidRPr="00694BFB">
        <w:rPr>
          <w:rFonts w:ascii="Times New Roman" w:hAnsi="Times New Roman" w:cs="Times New Roman"/>
          <w:sz w:val="28"/>
          <w:szCs w:val="28"/>
        </w:rPr>
        <w:t>–</w:t>
      </w:r>
      <w:r w:rsidR="004D2CF9" w:rsidRPr="00694BFB">
        <w:rPr>
          <w:rFonts w:ascii="Times New Roman" w:hAnsi="Times New Roman" w:cs="Times New Roman"/>
          <w:sz w:val="28"/>
          <w:szCs w:val="28"/>
        </w:rPr>
        <w:t xml:space="preserve"> 770553,1 тис грн, Львівська </w:t>
      </w:r>
      <w:r w:rsidR="00AC03BF" w:rsidRPr="00694BFB">
        <w:rPr>
          <w:rFonts w:ascii="Times New Roman" w:hAnsi="Times New Roman" w:cs="Times New Roman"/>
          <w:sz w:val="28"/>
          <w:szCs w:val="28"/>
        </w:rPr>
        <w:t>-</w:t>
      </w:r>
      <w:r w:rsidRPr="00694BFB">
        <w:rPr>
          <w:rFonts w:ascii="Times New Roman" w:hAnsi="Times New Roman" w:cs="Times New Roman"/>
          <w:sz w:val="28"/>
          <w:szCs w:val="28"/>
        </w:rPr>
        <w:t xml:space="preserve"> 310047,7 </w:t>
      </w:r>
      <w:r w:rsidR="00982AFA" w:rsidRPr="00694BFB">
        <w:rPr>
          <w:rFonts w:ascii="Times New Roman" w:hAnsi="Times New Roman" w:cs="Times New Roman"/>
          <w:sz w:val="28"/>
          <w:szCs w:val="28"/>
        </w:rPr>
        <w:t>–</w:t>
      </w:r>
      <w:r w:rsidR="004D2CF9" w:rsidRPr="00694BFB">
        <w:rPr>
          <w:rFonts w:ascii="Times New Roman" w:hAnsi="Times New Roman" w:cs="Times New Roman"/>
          <w:sz w:val="28"/>
          <w:szCs w:val="28"/>
        </w:rPr>
        <w:t xml:space="preserve"> 763079,4 тис грн, Кіровоградська </w:t>
      </w:r>
      <w:r w:rsidR="00AC03BF" w:rsidRPr="00694BFB">
        <w:rPr>
          <w:rFonts w:ascii="Times New Roman" w:hAnsi="Times New Roman" w:cs="Times New Roman"/>
          <w:sz w:val="28"/>
          <w:szCs w:val="28"/>
        </w:rPr>
        <w:t xml:space="preserve">- </w:t>
      </w:r>
      <w:r w:rsidRPr="00694BFB">
        <w:rPr>
          <w:rFonts w:ascii="Times New Roman" w:hAnsi="Times New Roman" w:cs="Times New Roman"/>
          <w:sz w:val="28"/>
          <w:szCs w:val="28"/>
        </w:rPr>
        <w:t xml:space="preserve">504172,2 </w:t>
      </w:r>
      <w:r w:rsidR="00982AFA" w:rsidRPr="00694BFB">
        <w:rPr>
          <w:rFonts w:ascii="Times New Roman" w:hAnsi="Times New Roman" w:cs="Times New Roman"/>
          <w:sz w:val="28"/>
          <w:szCs w:val="28"/>
        </w:rPr>
        <w:t>–</w:t>
      </w:r>
      <w:r w:rsidR="004D2CF9" w:rsidRPr="00694BFB">
        <w:rPr>
          <w:rFonts w:ascii="Times New Roman" w:hAnsi="Times New Roman" w:cs="Times New Roman"/>
          <w:sz w:val="28"/>
          <w:szCs w:val="28"/>
        </w:rPr>
        <w:t xml:space="preserve"> 405582,7 тис грн</w:t>
      </w:r>
      <w:r w:rsidRPr="00694BFB">
        <w:rPr>
          <w:rFonts w:ascii="Times New Roman" w:hAnsi="Times New Roman" w:cs="Times New Roman"/>
          <w:sz w:val="28"/>
          <w:szCs w:val="28"/>
        </w:rPr>
        <w:t>.</w:t>
      </w:r>
      <w:r w:rsidR="00AC03BF" w:rsidRPr="00694BFB">
        <w:rPr>
          <w:rFonts w:ascii="Times New Roman" w:hAnsi="Times New Roman" w:cs="Times New Roman"/>
          <w:sz w:val="28"/>
          <w:szCs w:val="28"/>
        </w:rPr>
        <w:t>З</w:t>
      </w:r>
      <w:r w:rsidR="004D2CF9" w:rsidRPr="00694BFB">
        <w:rPr>
          <w:rFonts w:ascii="Times New Roman" w:hAnsi="Times New Roman" w:cs="Times New Roman"/>
          <w:sz w:val="28"/>
          <w:szCs w:val="28"/>
        </w:rPr>
        <w:t>начн</w:t>
      </w:r>
      <w:r w:rsidR="00AC03BF" w:rsidRPr="00694BFB">
        <w:rPr>
          <w:rFonts w:ascii="Times New Roman" w:hAnsi="Times New Roman" w:cs="Times New Roman"/>
          <w:sz w:val="28"/>
          <w:szCs w:val="28"/>
        </w:rPr>
        <w:t>і</w:t>
      </w:r>
      <w:r w:rsidR="004D2CF9" w:rsidRPr="00694BFB">
        <w:rPr>
          <w:rFonts w:ascii="Times New Roman" w:hAnsi="Times New Roman" w:cs="Times New Roman"/>
          <w:sz w:val="28"/>
          <w:szCs w:val="28"/>
        </w:rPr>
        <w:t xml:space="preserve"> прибутк</w:t>
      </w:r>
      <w:r w:rsidR="00AC03BF" w:rsidRPr="00694BFB">
        <w:rPr>
          <w:rFonts w:ascii="Times New Roman" w:hAnsi="Times New Roman" w:cs="Times New Roman"/>
          <w:sz w:val="28"/>
          <w:szCs w:val="28"/>
        </w:rPr>
        <w:t>и</w:t>
      </w:r>
      <w:r w:rsidR="004D2CF9" w:rsidRPr="00694BFB">
        <w:rPr>
          <w:rFonts w:ascii="Times New Roman" w:hAnsi="Times New Roman" w:cs="Times New Roman"/>
          <w:sz w:val="28"/>
          <w:szCs w:val="28"/>
        </w:rPr>
        <w:t xml:space="preserve"> від реалізації інновацій </w:t>
      </w:r>
      <w:r w:rsidR="00AC03BF" w:rsidRPr="00694BFB">
        <w:rPr>
          <w:rFonts w:ascii="Times New Roman" w:hAnsi="Times New Roman" w:cs="Times New Roman"/>
          <w:sz w:val="28"/>
          <w:szCs w:val="28"/>
        </w:rPr>
        <w:t>мали Запорізька</w:t>
      </w:r>
      <w:r w:rsidR="004D2CF9" w:rsidRPr="00694BFB">
        <w:rPr>
          <w:rFonts w:ascii="Times New Roman" w:hAnsi="Times New Roman" w:cs="Times New Roman"/>
          <w:sz w:val="28"/>
          <w:szCs w:val="28"/>
        </w:rPr>
        <w:t>– 2647854,3 тис грн.</w:t>
      </w:r>
      <w:r w:rsidR="00D465AD" w:rsidRPr="00694BFB">
        <w:rPr>
          <w:rFonts w:ascii="Times New Roman" w:hAnsi="Times New Roman" w:cs="Times New Roman"/>
          <w:sz w:val="28"/>
          <w:szCs w:val="28"/>
        </w:rPr>
        <w:t>, Львівськ</w:t>
      </w:r>
      <w:r w:rsidR="00694BFB" w:rsidRPr="00694BFB">
        <w:rPr>
          <w:rFonts w:ascii="Times New Roman" w:hAnsi="Times New Roman" w:cs="Times New Roman"/>
          <w:sz w:val="28"/>
          <w:szCs w:val="28"/>
        </w:rPr>
        <w:t>а</w:t>
      </w:r>
      <w:r w:rsidR="00D465AD" w:rsidRPr="00694BFB">
        <w:rPr>
          <w:rFonts w:ascii="Times New Roman" w:hAnsi="Times New Roman" w:cs="Times New Roman"/>
          <w:sz w:val="28"/>
          <w:szCs w:val="28"/>
        </w:rPr>
        <w:t xml:space="preserve"> – 453031,7 тис грн. </w:t>
      </w:r>
      <w:r w:rsidR="004D2CF9" w:rsidRPr="00694BFB">
        <w:rPr>
          <w:rFonts w:ascii="Times New Roman" w:hAnsi="Times New Roman" w:cs="Times New Roman"/>
          <w:sz w:val="28"/>
          <w:szCs w:val="28"/>
        </w:rPr>
        <w:t>та Київськ</w:t>
      </w:r>
      <w:r w:rsidR="00694BFB" w:rsidRPr="00694BFB">
        <w:rPr>
          <w:rFonts w:ascii="Times New Roman" w:hAnsi="Times New Roman" w:cs="Times New Roman"/>
          <w:sz w:val="28"/>
          <w:szCs w:val="28"/>
        </w:rPr>
        <w:t>а</w:t>
      </w:r>
      <w:r w:rsidR="004D2CF9" w:rsidRPr="00694BFB">
        <w:rPr>
          <w:rFonts w:ascii="Times New Roman" w:hAnsi="Times New Roman" w:cs="Times New Roman"/>
          <w:sz w:val="28"/>
          <w:szCs w:val="28"/>
        </w:rPr>
        <w:t xml:space="preserve"> – 480858,9 тис грн</w:t>
      </w:r>
      <w:r w:rsidR="00694BFB" w:rsidRPr="00694BFB">
        <w:rPr>
          <w:rFonts w:ascii="Times New Roman" w:hAnsi="Times New Roman" w:cs="Times New Roman"/>
          <w:sz w:val="28"/>
          <w:szCs w:val="28"/>
        </w:rPr>
        <w:t xml:space="preserve"> області</w:t>
      </w:r>
      <w:r w:rsidR="004D2CF9" w:rsidRPr="00694BFB">
        <w:rPr>
          <w:rFonts w:ascii="Times New Roman" w:hAnsi="Times New Roman" w:cs="Times New Roman"/>
          <w:sz w:val="28"/>
          <w:szCs w:val="28"/>
        </w:rPr>
        <w:t>.</w:t>
      </w:r>
      <w:r w:rsidR="00694BFB" w:rsidRPr="00694BFB">
        <w:rPr>
          <w:rFonts w:ascii="Times New Roman" w:hAnsi="Times New Roman" w:cs="Times New Roman"/>
          <w:sz w:val="28"/>
          <w:szCs w:val="28"/>
        </w:rPr>
        <w:t xml:space="preserve"> У</w:t>
      </w:r>
      <w:r w:rsidR="00D465AD" w:rsidRPr="00694BFB">
        <w:rPr>
          <w:rFonts w:ascii="Times New Roman" w:hAnsi="Times New Roman" w:cs="Times New Roman"/>
          <w:sz w:val="28"/>
          <w:szCs w:val="28"/>
        </w:rPr>
        <w:t xml:space="preserve"> Івано-Франківськ</w:t>
      </w:r>
      <w:r w:rsidR="00694BFB" w:rsidRPr="00694BFB">
        <w:rPr>
          <w:rFonts w:ascii="Times New Roman" w:hAnsi="Times New Roman" w:cs="Times New Roman"/>
          <w:sz w:val="28"/>
          <w:szCs w:val="28"/>
        </w:rPr>
        <w:t>ій</w:t>
      </w:r>
      <w:r w:rsidR="00D465AD" w:rsidRPr="00694BFB">
        <w:rPr>
          <w:rFonts w:ascii="Times New Roman" w:hAnsi="Times New Roman" w:cs="Times New Roman"/>
          <w:sz w:val="28"/>
          <w:szCs w:val="28"/>
        </w:rPr>
        <w:t>, Дніпропетровськ</w:t>
      </w:r>
      <w:r w:rsidR="00694BFB" w:rsidRPr="00694BFB">
        <w:rPr>
          <w:rFonts w:ascii="Times New Roman" w:hAnsi="Times New Roman" w:cs="Times New Roman"/>
          <w:sz w:val="28"/>
          <w:szCs w:val="28"/>
        </w:rPr>
        <w:t>ій</w:t>
      </w:r>
      <w:r w:rsidR="00D465AD" w:rsidRPr="00694BFB">
        <w:rPr>
          <w:rFonts w:ascii="Times New Roman" w:hAnsi="Times New Roman" w:cs="Times New Roman"/>
          <w:sz w:val="28"/>
          <w:szCs w:val="28"/>
        </w:rPr>
        <w:t xml:space="preserve"> та Кіровоградськ</w:t>
      </w:r>
      <w:r w:rsidR="00694BFB" w:rsidRPr="00694BFB">
        <w:rPr>
          <w:rFonts w:ascii="Times New Roman" w:hAnsi="Times New Roman" w:cs="Times New Roman"/>
          <w:sz w:val="28"/>
          <w:szCs w:val="28"/>
        </w:rPr>
        <w:t>ій</w:t>
      </w:r>
      <w:r w:rsidR="00D465AD" w:rsidRPr="00694BFB">
        <w:rPr>
          <w:rFonts w:ascii="Times New Roman" w:hAnsi="Times New Roman" w:cs="Times New Roman"/>
          <w:sz w:val="28"/>
          <w:szCs w:val="28"/>
        </w:rPr>
        <w:t xml:space="preserve"> област</w:t>
      </w:r>
      <w:r w:rsidR="00694BFB" w:rsidRPr="00694BFB">
        <w:rPr>
          <w:rFonts w:ascii="Times New Roman" w:hAnsi="Times New Roman" w:cs="Times New Roman"/>
          <w:sz w:val="28"/>
          <w:szCs w:val="28"/>
        </w:rPr>
        <w:t>ях</w:t>
      </w:r>
      <w:r w:rsidR="00D465AD" w:rsidRPr="00694BFB">
        <w:rPr>
          <w:rFonts w:ascii="Times New Roman" w:hAnsi="Times New Roman" w:cs="Times New Roman"/>
          <w:sz w:val="28"/>
          <w:szCs w:val="28"/>
        </w:rPr>
        <w:t xml:space="preserve"> витрати </w:t>
      </w:r>
      <w:r w:rsidR="00694BFB" w:rsidRPr="00694BFB">
        <w:rPr>
          <w:rFonts w:ascii="Times New Roman" w:hAnsi="Times New Roman" w:cs="Times New Roman"/>
          <w:sz w:val="28"/>
          <w:szCs w:val="28"/>
        </w:rPr>
        <w:t xml:space="preserve">на інноваційну діяльність </w:t>
      </w:r>
      <w:r w:rsidR="00D465AD" w:rsidRPr="00694BFB">
        <w:rPr>
          <w:rFonts w:ascii="Times New Roman" w:hAnsi="Times New Roman" w:cs="Times New Roman"/>
          <w:sz w:val="28"/>
          <w:szCs w:val="28"/>
        </w:rPr>
        <w:t>значно перевищують надходження.</w:t>
      </w:r>
    </w:p>
    <w:p w:rsidR="00D56BD1" w:rsidRPr="00694BFB" w:rsidRDefault="00694BFB" w:rsidP="00F70088">
      <w:pPr>
        <w:spacing w:after="0" w:line="360" w:lineRule="auto"/>
        <w:ind w:firstLine="708"/>
        <w:jc w:val="both"/>
        <w:rPr>
          <w:rFonts w:ascii="Times New Roman" w:hAnsi="Times New Roman" w:cs="Times New Roman"/>
          <w:sz w:val="28"/>
          <w:szCs w:val="28"/>
        </w:rPr>
      </w:pPr>
      <w:r w:rsidRPr="00694BFB">
        <w:rPr>
          <w:rFonts w:ascii="Times New Roman" w:hAnsi="Times New Roman" w:cs="Times New Roman"/>
          <w:sz w:val="28"/>
          <w:szCs w:val="28"/>
        </w:rPr>
        <w:t>До</w:t>
      </w:r>
      <w:r w:rsidR="00D56BD1" w:rsidRPr="00694BFB">
        <w:rPr>
          <w:rFonts w:ascii="Times New Roman" w:hAnsi="Times New Roman" w:cs="Times New Roman"/>
          <w:sz w:val="28"/>
          <w:szCs w:val="28"/>
        </w:rPr>
        <w:t xml:space="preserve"> груп</w:t>
      </w:r>
      <w:r w:rsidRPr="00694BFB">
        <w:rPr>
          <w:rFonts w:ascii="Times New Roman" w:hAnsi="Times New Roman" w:cs="Times New Roman"/>
          <w:sz w:val="28"/>
          <w:szCs w:val="28"/>
        </w:rPr>
        <w:t>иі</w:t>
      </w:r>
      <w:r w:rsidR="00D56BD1" w:rsidRPr="00694BFB">
        <w:rPr>
          <w:rFonts w:ascii="Times New Roman" w:hAnsi="Times New Roman" w:cs="Times New Roman"/>
          <w:sz w:val="28"/>
          <w:szCs w:val="28"/>
        </w:rPr>
        <w:t xml:space="preserve">з середнім рівнем розвитку інновацій </w:t>
      </w:r>
      <w:r w:rsidRPr="00694BFB">
        <w:rPr>
          <w:rFonts w:ascii="Times New Roman" w:hAnsi="Times New Roman" w:cs="Times New Roman"/>
          <w:sz w:val="28"/>
          <w:szCs w:val="28"/>
        </w:rPr>
        <w:t>належать</w:t>
      </w:r>
      <w:r w:rsidR="00D56BD1" w:rsidRPr="00694BFB">
        <w:rPr>
          <w:rFonts w:ascii="Times New Roman" w:hAnsi="Times New Roman" w:cs="Times New Roman"/>
          <w:sz w:val="28"/>
          <w:szCs w:val="28"/>
        </w:rPr>
        <w:t>Тернопільська, Донецька, Херсонська та Луганська області</w:t>
      </w:r>
      <w:r w:rsidR="00390957" w:rsidRPr="00694BFB">
        <w:rPr>
          <w:rFonts w:ascii="Times New Roman" w:hAnsi="Times New Roman" w:cs="Times New Roman"/>
          <w:sz w:val="28"/>
          <w:szCs w:val="28"/>
        </w:rPr>
        <w:t xml:space="preserve"> (Табл. 2.2.; Рис. 2.8.)</w:t>
      </w:r>
      <w:r w:rsidR="00D56BD1" w:rsidRPr="00694BFB">
        <w:rPr>
          <w:rFonts w:ascii="Times New Roman" w:hAnsi="Times New Roman" w:cs="Times New Roman"/>
          <w:sz w:val="28"/>
          <w:szCs w:val="28"/>
        </w:rPr>
        <w:t>.</w:t>
      </w:r>
      <w:r w:rsidRPr="00694BFB">
        <w:rPr>
          <w:rFonts w:ascii="Times New Roman" w:hAnsi="Times New Roman" w:cs="Times New Roman"/>
          <w:sz w:val="28"/>
          <w:szCs w:val="28"/>
        </w:rPr>
        <w:t xml:space="preserve">Питома вага </w:t>
      </w:r>
      <w:r w:rsidR="00EE5140" w:rsidRPr="00694BFB">
        <w:rPr>
          <w:rFonts w:ascii="Times New Roman" w:hAnsi="Times New Roman" w:cs="Times New Roman"/>
          <w:sz w:val="28"/>
          <w:szCs w:val="28"/>
        </w:rPr>
        <w:t>інноваційно-</w:t>
      </w:r>
      <w:r w:rsidR="00570165" w:rsidRPr="00694BFB">
        <w:rPr>
          <w:rFonts w:ascii="Times New Roman" w:hAnsi="Times New Roman" w:cs="Times New Roman"/>
          <w:sz w:val="28"/>
          <w:szCs w:val="28"/>
        </w:rPr>
        <w:t>активних підприємств від обстежених в даних областях протягом 2012-2014 та 2014-2016 років станови</w:t>
      </w:r>
      <w:r w:rsidRPr="00694BFB">
        <w:rPr>
          <w:rFonts w:ascii="Times New Roman" w:hAnsi="Times New Roman" w:cs="Times New Roman"/>
          <w:sz w:val="28"/>
          <w:szCs w:val="28"/>
        </w:rPr>
        <w:t>ла: у</w:t>
      </w:r>
      <w:r w:rsidR="00570165" w:rsidRPr="00694BFB">
        <w:rPr>
          <w:rFonts w:ascii="Times New Roman" w:hAnsi="Times New Roman" w:cs="Times New Roman"/>
          <w:sz w:val="28"/>
          <w:szCs w:val="28"/>
        </w:rPr>
        <w:t xml:space="preserve"> Тернопільськ</w:t>
      </w:r>
      <w:r w:rsidRPr="00694BFB">
        <w:rPr>
          <w:rFonts w:ascii="Times New Roman" w:hAnsi="Times New Roman" w:cs="Times New Roman"/>
          <w:sz w:val="28"/>
          <w:szCs w:val="28"/>
        </w:rPr>
        <w:t xml:space="preserve">ійобласті </w:t>
      </w:r>
      <w:r w:rsidR="00570165" w:rsidRPr="00694BFB">
        <w:rPr>
          <w:rFonts w:ascii="Times New Roman" w:hAnsi="Times New Roman" w:cs="Times New Roman"/>
          <w:sz w:val="28"/>
          <w:szCs w:val="28"/>
        </w:rPr>
        <w:t>–  15,2% та 20%, Донецьк</w:t>
      </w:r>
      <w:r w:rsidRPr="00694BFB">
        <w:rPr>
          <w:rFonts w:ascii="Times New Roman" w:hAnsi="Times New Roman" w:cs="Times New Roman"/>
          <w:sz w:val="28"/>
          <w:szCs w:val="28"/>
        </w:rPr>
        <w:t>ій</w:t>
      </w:r>
      <w:r w:rsidR="00570165" w:rsidRPr="00694BFB">
        <w:rPr>
          <w:rFonts w:ascii="Times New Roman" w:hAnsi="Times New Roman" w:cs="Times New Roman"/>
          <w:sz w:val="28"/>
          <w:szCs w:val="28"/>
        </w:rPr>
        <w:t xml:space="preserve"> – 12,9% та 11%, Херсонськ</w:t>
      </w:r>
      <w:r w:rsidRPr="00694BFB">
        <w:rPr>
          <w:rFonts w:ascii="Times New Roman" w:hAnsi="Times New Roman" w:cs="Times New Roman"/>
          <w:sz w:val="28"/>
          <w:szCs w:val="28"/>
        </w:rPr>
        <w:t>ій</w:t>
      </w:r>
      <w:r w:rsidR="00570165" w:rsidRPr="00694BFB">
        <w:rPr>
          <w:rFonts w:ascii="Times New Roman" w:hAnsi="Times New Roman" w:cs="Times New Roman"/>
          <w:sz w:val="28"/>
          <w:szCs w:val="28"/>
        </w:rPr>
        <w:t xml:space="preserve"> – 14,7% та 16%, Луганськ</w:t>
      </w:r>
      <w:r w:rsidRPr="00694BFB">
        <w:rPr>
          <w:rFonts w:ascii="Times New Roman" w:hAnsi="Times New Roman" w:cs="Times New Roman"/>
          <w:sz w:val="28"/>
          <w:szCs w:val="28"/>
        </w:rPr>
        <w:t>ій</w:t>
      </w:r>
      <w:r w:rsidR="00570165" w:rsidRPr="00694BFB">
        <w:rPr>
          <w:rFonts w:ascii="Times New Roman" w:hAnsi="Times New Roman" w:cs="Times New Roman"/>
          <w:sz w:val="28"/>
          <w:szCs w:val="28"/>
        </w:rPr>
        <w:t xml:space="preserve"> – 15 % та 12,6%</w:t>
      </w:r>
      <w:r w:rsidRPr="00694BFB">
        <w:rPr>
          <w:rFonts w:ascii="Times New Roman" w:hAnsi="Times New Roman" w:cs="Times New Roman"/>
          <w:sz w:val="28"/>
          <w:szCs w:val="28"/>
        </w:rPr>
        <w:t xml:space="preserve"> відповідно</w:t>
      </w:r>
      <w:r w:rsidR="00570165" w:rsidRPr="00694BFB">
        <w:rPr>
          <w:rFonts w:ascii="Times New Roman" w:hAnsi="Times New Roman" w:cs="Times New Roman"/>
          <w:sz w:val="28"/>
          <w:szCs w:val="28"/>
        </w:rPr>
        <w:t>. У 2017 р</w:t>
      </w:r>
      <w:r w:rsidRPr="00694BFB">
        <w:rPr>
          <w:rFonts w:ascii="Times New Roman" w:hAnsi="Times New Roman" w:cs="Times New Roman"/>
          <w:sz w:val="28"/>
          <w:szCs w:val="28"/>
        </w:rPr>
        <w:t xml:space="preserve">.аналогічний показник </w:t>
      </w:r>
      <w:r w:rsidR="00570165" w:rsidRPr="00694BFB">
        <w:rPr>
          <w:rFonts w:ascii="Times New Roman" w:hAnsi="Times New Roman" w:cs="Times New Roman"/>
          <w:sz w:val="28"/>
          <w:szCs w:val="28"/>
        </w:rPr>
        <w:t>був такий: Тернопільська</w:t>
      </w:r>
      <w:r w:rsidR="00E7307E" w:rsidRPr="00694BFB">
        <w:rPr>
          <w:rFonts w:ascii="Times New Roman" w:hAnsi="Times New Roman" w:cs="Times New Roman"/>
          <w:sz w:val="28"/>
          <w:szCs w:val="28"/>
        </w:rPr>
        <w:t xml:space="preserve"> – 27,5%, Донецька – 11,5%, Херсонська – 15,5%, Луганська – 10%. Як </w:t>
      </w:r>
      <w:r w:rsidRPr="00694BFB">
        <w:rPr>
          <w:rFonts w:ascii="Times New Roman" w:hAnsi="Times New Roman" w:cs="Times New Roman"/>
          <w:sz w:val="28"/>
          <w:szCs w:val="28"/>
        </w:rPr>
        <w:t>свідчать статистичні дані,</w:t>
      </w:r>
      <w:r w:rsidR="00E7307E" w:rsidRPr="00694BFB">
        <w:rPr>
          <w:rFonts w:ascii="Times New Roman" w:hAnsi="Times New Roman" w:cs="Times New Roman"/>
          <w:sz w:val="28"/>
          <w:szCs w:val="28"/>
        </w:rPr>
        <w:t xml:space="preserve"> показники </w:t>
      </w:r>
      <w:r w:rsidRPr="00694BFB">
        <w:rPr>
          <w:rFonts w:ascii="Times New Roman" w:hAnsi="Times New Roman" w:cs="Times New Roman"/>
          <w:sz w:val="28"/>
          <w:szCs w:val="28"/>
        </w:rPr>
        <w:t xml:space="preserve">інноваційної активності </w:t>
      </w:r>
      <w:r w:rsidR="00E7307E" w:rsidRPr="00694BFB">
        <w:rPr>
          <w:rFonts w:ascii="Times New Roman" w:hAnsi="Times New Roman" w:cs="Times New Roman"/>
          <w:sz w:val="28"/>
          <w:szCs w:val="28"/>
        </w:rPr>
        <w:t>змінилися не суттєво</w:t>
      </w:r>
      <w:r w:rsidRPr="00694BFB">
        <w:rPr>
          <w:rFonts w:ascii="Times New Roman" w:hAnsi="Times New Roman" w:cs="Times New Roman"/>
          <w:sz w:val="28"/>
          <w:szCs w:val="28"/>
        </w:rPr>
        <w:t>.В</w:t>
      </w:r>
      <w:r w:rsidR="00E7307E" w:rsidRPr="00694BFB">
        <w:rPr>
          <w:rFonts w:ascii="Times New Roman" w:hAnsi="Times New Roman" w:cs="Times New Roman"/>
          <w:sz w:val="28"/>
          <w:szCs w:val="28"/>
        </w:rPr>
        <w:t xml:space="preserve">ідбулося підвищення </w:t>
      </w:r>
      <w:r w:rsidRPr="00694BFB">
        <w:rPr>
          <w:rFonts w:ascii="Times New Roman" w:hAnsi="Times New Roman" w:cs="Times New Roman"/>
          <w:sz w:val="28"/>
          <w:szCs w:val="28"/>
        </w:rPr>
        <w:t>інноваційної активності у</w:t>
      </w:r>
      <w:r w:rsidR="00E7307E" w:rsidRPr="00694BFB">
        <w:rPr>
          <w:rFonts w:ascii="Times New Roman" w:hAnsi="Times New Roman" w:cs="Times New Roman"/>
          <w:sz w:val="28"/>
          <w:szCs w:val="28"/>
        </w:rPr>
        <w:t xml:space="preserve"> Тернопільській та Херсонській област</w:t>
      </w:r>
      <w:r w:rsidRPr="00694BFB">
        <w:rPr>
          <w:rFonts w:ascii="Times New Roman" w:hAnsi="Times New Roman" w:cs="Times New Roman"/>
          <w:sz w:val="28"/>
          <w:szCs w:val="28"/>
        </w:rPr>
        <w:t>ях</w:t>
      </w:r>
      <w:r w:rsidR="00E7307E" w:rsidRPr="00694BFB">
        <w:rPr>
          <w:rFonts w:ascii="Times New Roman" w:hAnsi="Times New Roman" w:cs="Times New Roman"/>
          <w:sz w:val="28"/>
          <w:szCs w:val="28"/>
        </w:rPr>
        <w:t xml:space="preserve"> та зниження </w:t>
      </w:r>
      <w:r w:rsidRPr="00694BFB">
        <w:rPr>
          <w:rFonts w:ascii="Times New Roman" w:hAnsi="Times New Roman" w:cs="Times New Roman"/>
          <w:sz w:val="28"/>
          <w:szCs w:val="28"/>
        </w:rPr>
        <w:t xml:space="preserve">– у </w:t>
      </w:r>
      <w:r w:rsidR="00E7307E" w:rsidRPr="00694BFB">
        <w:rPr>
          <w:rFonts w:ascii="Times New Roman" w:hAnsi="Times New Roman" w:cs="Times New Roman"/>
          <w:sz w:val="28"/>
          <w:szCs w:val="28"/>
        </w:rPr>
        <w:t xml:space="preserve"> Донецькій та Луганській</w:t>
      </w:r>
      <w:r w:rsidRPr="00694BFB">
        <w:rPr>
          <w:rFonts w:ascii="Times New Roman" w:hAnsi="Times New Roman" w:cs="Times New Roman"/>
          <w:sz w:val="28"/>
          <w:szCs w:val="28"/>
        </w:rPr>
        <w:t xml:space="preserve"> областях. </w:t>
      </w:r>
    </w:p>
    <w:p w:rsidR="00E7307E" w:rsidRPr="00694BFB" w:rsidRDefault="00E7307E" w:rsidP="00F70088">
      <w:pPr>
        <w:spacing w:after="0" w:line="360" w:lineRule="auto"/>
        <w:ind w:firstLine="708"/>
        <w:jc w:val="both"/>
        <w:rPr>
          <w:rFonts w:ascii="Times New Roman" w:hAnsi="Times New Roman" w:cs="Times New Roman"/>
          <w:sz w:val="28"/>
          <w:szCs w:val="28"/>
        </w:rPr>
      </w:pPr>
      <w:r w:rsidRPr="00694BFB">
        <w:rPr>
          <w:rFonts w:ascii="Times New Roman" w:hAnsi="Times New Roman" w:cs="Times New Roman"/>
          <w:sz w:val="28"/>
          <w:szCs w:val="28"/>
        </w:rPr>
        <w:lastRenderedPageBreak/>
        <w:t>Витрати на здійснення інновацій та обсяг</w:t>
      </w:r>
      <w:r w:rsidR="00694BFB" w:rsidRPr="00694BFB">
        <w:rPr>
          <w:rFonts w:ascii="Times New Roman" w:hAnsi="Times New Roman" w:cs="Times New Roman"/>
          <w:sz w:val="28"/>
          <w:szCs w:val="28"/>
        </w:rPr>
        <w:t>и</w:t>
      </w:r>
      <w:r w:rsidRPr="00694BFB">
        <w:rPr>
          <w:rFonts w:ascii="Times New Roman" w:hAnsi="Times New Roman" w:cs="Times New Roman"/>
          <w:sz w:val="28"/>
          <w:szCs w:val="28"/>
        </w:rPr>
        <w:t xml:space="preserve"> надходжен</w:t>
      </w:r>
      <w:r w:rsidR="00694BFB" w:rsidRPr="00694BFB">
        <w:rPr>
          <w:rFonts w:ascii="Times New Roman" w:hAnsi="Times New Roman" w:cs="Times New Roman"/>
          <w:sz w:val="28"/>
          <w:szCs w:val="28"/>
        </w:rPr>
        <w:t>ь від інноваційної діяльностіу</w:t>
      </w:r>
      <w:r w:rsidRPr="00694BFB">
        <w:rPr>
          <w:rFonts w:ascii="Times New Roman" w:hAnsi="Times New Roman" w:cs="Times New Roman"/>
          <w:sz w:val="28"/>
          <w:szCs w:val="28"/>
        </w:rPr>
        <w:t xml:space="preserve"> 2017 р</w:t>
      </w:r>
      <w:r w:rsidR="00694BFB" w:rsidRPr="00694BFB">
        <w:rPr>
          <w:rFonts w:ascii="Times New Roman" w:hAnsi="Times New Roman" w:cs="Times New Roman"/>
          <w:sz w:val="28"/>
          <w:szCs w:val="28"/>
        </w:rPr>
        <w:t>. становили</w:t>
      </w:r>
      <w:r w:rsidRPr="00694BFB">
        <w:rPr>
          <w:rFonts w:ascii="Times New Roman" w:hAnsi="Times New Roman" w:cs="Times New Roman"/>
          <w:sz w:val="28"/>
          <w:szCs w:val="28"/>
        </w:rPr>
        <w:t>: Тернопільська - 109734,7 тис грн та</w:t>
      </w:r>
      <w:r w:rsidR="00922669" w:rsidRPr="00694BFB">
        <w:rPr>
          <w:rFonts w:ascii="Times New Roman" w:hAnsi="Times New Roman" w:cs="Times New Roman"/>
          <w:sz w:val="28"/>
          <w:szCs w:val="28"/>
        </w:rPr>
        <w:t xml:space="preserve"> 126930,5 тис грн</w:t>
      </w:r>
      <w:r w:rsidRPr="00694BFB">
        <w:rPr>
          <w:rFonts w:ascii="Times New Roman" w:hAnsi="Times New Roman" w:cs="Times New Roman"/>
          <w:sz w:val="28"/>
          <w:szCs w:val="28"/>
        </w:rPr>
        <w:t>, Херсонська - 56149,7 тис грн</w:t>
      </w:r>
      <w:r w:rsidR="00922669" w:rsidRPr="00694BFB">
        <w:rPr>
          <w:rFonts w:ascii="Times New Roman" w:hAnsi="Times New Roman" w:cs="Times New Roman"/>
          <w:sz w:val="28"/>
          <w:szCs w:val="28"/>
        </w:rPr>
        <w:t xml:space="preserve"> та 287619,7 тис грн</w:t>
      </w:r>
      <w:r w:rsidRPr="00694BFB">
        <w:rPr>
          <w:rFonts w:ascii="Times New Roman" w:hAnsi="Times New Roman" w:cs="Times New Roman"/>
          <w:sz w:val="28"/>
          <w:szCs w:val="28"/>
        </w:rPr>
        <w:t>, Донецька - 725326,4 тис грн</w:t>
      </w:r>
      <w:r w:rsidR="00922669" w:rsidRPr="00694BFB">
        <w:rPr>
          <w:rFonts w:ascii="Times New Roman" w:hAnsi="Times New Roman" w:cs="Times New Roman"/>
          <w:sz w:val="28"/>
          <w:szCs w:val="28"/>
        </w:rPr>
        <w:t xml:space="preserve"> та 3301952,6 тис грн</w:t>
      </w:r>
      <w:r w:rsidRPr="00694BFB">
        <w:rPr>
          <w:rFonts w:ascii="Times New Roman" w:hAnsi="Times New Roman" w:cs="Times New Roman"/>
          <w:sz w:val="28"/>
          <w:szCs w:val="28"/>
        </w:rPr>
        <w:t>, Луганська - 20219,9 тис грн</w:t>
      </w:r>
      <w:r w:rsidR="00922669" w:rsidRPr="00694BFB">
        <w:rPr>
          <w:rFonts w:ascii="Times New Roman" w:hAnsi="Times New Roman" w:cs="Times New Roman"/>
          <w:sz w:val="28"/>
          <w:szCs w:val="28"/>
        </w:rPr>
        <w:t xml:space="preserve"> та 13130,9 тис грн</w:t>
      </w:r>
      <w:r w:rsidR="00694BFB" w:rsidRPr="00694BFB">
        <w:rPr>
          <w:rFonts w:ascii="Times New Roman" w:hAnsi="Times New Roman" w:cs="Times New Roman"/>
          <w:sz w:val="28"/>
          <w:szCs w:val="28"/>
        </w:rPr>
        <w:t xml:space="preserve"> відповідно</w:t>
      </w:r>
      <w:r w:rsidRPr="00694BFB">
        <w:rPr>
          <w:rFonts w:ascii="Times New Roman" w:hAnsi="Times New Roman" w:cs="Times New Roman"/>
          <w:sz w:val="28"/>
          <w:szCs w:val="28"/>
        </w:rPr>
        <w:t>.</w:t>
      </w:r>
      <w:r w:rsidR="00EE5140" w:rsidRPr="00694BFB">
        <w:rPr>
          <w:rFonts w:ascii="Times New Roman" w:hAnsi="Times New Roman" w:cs="Times New Roman"/>
          <w:sz w:val="28"/>
          <w:szCs w:val="28"/>
        </w:rPr>
        <w:t xml:space="preserve"> П</w:t>
      </w:r>
      <w:r w:rsidR="00922669" w:rsidRPr="00694BFB">
        <w:rPr>
          <w:rFonts w:ascii="Times New Roman" w:hAnsi="Times New Roman" w:cs="Times New Roman"/>
          <w:sz w:val="28"/>
          <w:szCs w:val="28"/>
        </w:rPr>
        <w:t>рибуток від реалізації інноваційної продукції с</w:t>
      </w:r>
      <w:r w:rsidR="00694BFB" w:rsidRPr="00694BFB">
        <w:rPr>
          <w:rFonts w:ascii="Times New Roman" w:hAnsi="Times New Roman" w:cs="Times New Roman"/>
          <w:sz w:val="28"/>
          <w:szCs w:val="28"/>
        </w:rPr>
        <w:t>клав у</w:t>
      </w:r>
      <w:r w:rsidR="00922669" w:rsidRPr="00694BFB">
        <w:rPr>
          <w:rFonts w:ascii="Times New Roman" w:hAnsi="Times New Roman" w:cs="Times New Roman"/>
          <w:sz w:val="28"/>
          <w:szCs w:val="28"/>
        </w:rPr>
        <w:t xml:space="preserve"> Тернопільськ</w:t>
      </w:r>
      <w:r w:rsidR="00694BFB" w:rsidRPr="00694BFB">
        <w:rPr>
          <w:rFonts w:ascii="Times New Roman" w:hAnsi="Times New Roman" w:cs="Times New Roman"/>
          <w:sz w:val="28"/>
          <w:szCs w:val="28"/>
        </w:rPr>
        <w:t>ій області</w:t>
      </w:r>
      <w:r w:rsidR="00922669" w:rsidRPr="00694BFB">
        <w:rPr>
          <w:rFonts w:ascii="Times New Roman" w:hAnsi="Times New Roman" w:cs="Times New Roman"/>
          <w:sz w:val="28"/>
          <w:szCs w:val="28"/>
        </w:rPr>
        <w:t xml:space="preserve"> – 17195,8 тис грн, Херсонськ</w:t>
      </w:r>
      <w:r w:rsidR="00694BFB" w:rsidRPr="00694BFB">
        <w:rPr>
          <w:rFonts w:ascii="Times New Roman" w:hAnsi="Times New Roman" w:cs="Times New Roman"/>
          <w:sz w:val="28"/>
          <w:szCs w:val="28"/>
        </w:rPr>
        <w:t>ій</w:t>
      </w:r>
      <w:r w:rsidR="00922669" w:rsidRPr="00694BFB">
        <w:rPr>
          <w:rFonts w:ascii="Times New Roman" w:hAnsi="Times New Roman" w:cs="Times New Roman"/>
          <w:sz w:val="28"/>
          <w:szCs w:val="28"/>
        </w:rPr>
        <w:t xml:space="preserve"> – 231470 тис грн, Донецьк</w:t>
      </w:r>
      <w:r w:rsidR="00694BFB" w:rsidRPr="00694BFB">
        <w:rPr>
          <w:rFonts w:ascii="Times New Roman" w:hAnsi="Times New Roman" w:cs="Times New Roman"/>
          <w:sz w:val="28"/>
          <w:szCs w:val="28"/>
        </w:rPr>
        <w:t>ій</w:t>
      </w:r>
      <w:r w:rsidR="00922669" w:rsidRPr="00694BFB">
        <w:rPr>
          <w:rFonts w:ascii="Times New Roman" w:hAnsi="Times New Roman" w:cs="Times New Roman"/>
          <w:sz w:val="28"/>
          <w:szCs w:val="28"/>
        </w:rPr>
        <w:t xml:space="preserve"> – 2576626,2 тис грн</w:t>
      </w:r>
      <w:r w:rsidR="00694BFB" w:rsidRPr="00694BFB">
        <w:rPr>
          <w:rFonts w:ascii="Times New Roman" w:hAnsi="Times New Roman" w:cs="Times New Roman"/>
          <w:sz w:val="28"/>
          <w:szCs w:val="28"/>
        </w:rPr>
        <w:t xml:space="preserve">. Луганська область </w:t>
      </w:r>
      <w:r w:rsidR="00922669" w:rsidRPr="00694BFB">
        <w:rPr>
          <w:rFonts w:ascii="Times New Roman" w:hAnsi="Times New Roman" w:cs="Times New Roman"/>
          <w:sz w:val="28"/>
          <w:szCs w:val="28"/>
        </w:rPr>
        <w:t>не отримала прибутків від реалізації інноваційної продукції.</w:t>
      </w:r>
    </w:p>
    <w:p w:rsidR="00922669" w:rsidRPr="00694BFB" w:rsidRDefault="00694BFB" w:rsidP="00C90F5A">
      <w:pPr>
        <w:spacing w:after="0" w:line="360" w:lineRule="auto"/>
        <w:ind w:firstLine="708"/>
        <w:jc w:val="both"/>
        <w:rPr>
          <w:rFonts w:ascii="Times New Roman" w:hAnsi="Times New Roman" w:cs="Times New Roman"/>
          <w:sz w:val="28"/>
          <w:szCs w:val="28"/>
        </w:rPr>
      </w:pPr>
      <w:r w:rsidRPr="00694BFB">
        <w:rPr>
          <w:rFonts w:ascii="Times New Roman" w:hAnsi="Times New Roman" w:cs="Times New Roman"/>
          <w:sz w:val="28"/>
          <w:szCs w:val="28"/>
        </w:rPr>
        <w:t>До</w:t>
      </w:r>
      <w:r w:rsidR="00922669" w:rsidRPr="00694BFB">
        <w:rPr>
          <w:rFonts w:ascii="Times New Roman" w:hAnsi="Times New Roman" w:cs="Times New Roman"/>
          <w:sz w:val="28"/>
          <w:szCs w:val="28"/>
        </w:rPr>
        <w:t xml:space="preserve"> груп</w:t>
      </w:r>
      <w:r w:rsidRPr="00694BFB">
        <w:rPr>
          <w:rFonts w:ascii="Times New Roman" w:hAnsi="Times New Roman" w:cs="Times New Roman"/>
          <w:sz w:val="28"/>
          <w:szCs w:val="28"/>
        </w:rPr>
        <w:t>и</w:t>
      </w:r>
      <w:r w:rsidR="00922669" w:rsidRPr="00694BFB">
        <w:rPr>
          <w:rFonts w:ascii="Times New Roman" w:hAnsi="Times New Roman" w:cs="Times New Roman"/>
          <w:sz w:val="28"/>
          <w:szCs w:val="28"/>
        </w:rPr>
        <w:t xml:space="preserve"> областей з низьким рівнем розвитку інновацій увійшли:</w:t>
      </w:r>
      <w:r w:rsidR="00C90F5A" w:rsidRPr="00694BFB">
        <w:rPr>
          <w:rFonts w:ascii="Times New Roman" w:hAnsi="Times New Roman" w:cs="Times New Roman"/>
          <w:sz w:val="28"/>
          <w:szCs w:val="28"/>
        </w:rPr>
        <w:t xml:space="preserve"> Житомирська, Чернігівська, Полтавська, Закарпатська та Одеська</w:t>
      </w:r>
      <w:r w:rsidRPr="00694BFB">
        <w:rPr>
          <w:rFonts w:ascii="Times New Roman" w:hAnsi="Times New Roman" w:cs="Times New Roman"/>
          <w:sz w:val="28"/>
          <w:szCs w:val="28"/>
        </w:rPr>
        <w:t xml:space="preserve">області </w:t>
      </w:r>
      <w:r w:rsidR="00390957" w:rsidRPr="00694BFB">
        <w:rPr>
          <w:rFonts w:ascii="Times New Roman" w:hAnsi="Times New Roman" w:cs="Times New Roman"/>
          <w:sz w:val="28"/>
          <w:szCs w:val="28"/>
        </w:rPr>
        <w:t>(Табл. 2.2.; Рис. 2.8.)</w:t>
      </w:r>
      <w:r w:rsidR="00C90F5A" w:rsidRPr="00694BFB">
        <w:rPr>
          <w:rFonts w:ascii="Times New Roman" w:hAnsi="Times New Roman" w:cs="Times New Roman"/>
          <w:sz w:val="28"/>
          <w:szCs w:val="28"/>
        </w:rPr>
        <w:t>.</w:t>
      </w:r>
    </w:p>
    <w:p w:rsidR="00C90F5A" w:rsidRPr="00BB5754" w:rsidRDefault="00C90F5A" w:rsidP="00F97A08">
      <w:pPr>
        <w:spacing w:after="0" w:line="360" w:lineRule="auto"/>
        <w:ind w:firstLine="708"/>
        <w:jc w:val="both"/>
        <w:rPr>
          <w:rFonts w:ascii="Times New Roman" w:hAnsi="Times New Roman" w:cs="Times New Roman"/>
          <w:sz w:val="28"/>
          <w:szCs w:val="28"/>
        </w:rPr>
      </w:pPr>
      <w:r w:rsidRPr="00BB5754">
        <w:rPr>
          <w:rFonts w:ascii="Times New Roman" w:hAnsi="Times New Roman" w:cs="Times New Roman"/>
          <w:sz w:val="28"/>
          <w:szCs w:val="28"/>
        </w:rPr>
        <w:t xml:space="preserve">Частка підприємств з інноваціями протягом 2012-2014 та 2014-2016 років становила: Житомирська </w:t>
      </w:r>
      <w:r w:rsidR="00BB5754" w:rsidRPr="00BB5754">
        <w:rPr>
          <w:rFonts w:ascii="Times New Roman" w:hAnsi="Times New Roman" w:cs="Times New Roman"/>
          <w:sz w:val="28"/>
          <w:szCs w:val="28"/>
        </w:rPr>
        <w:t xml:space="preserve">область </w:t>
      </w:r>
      <w:r w:rsidRPr="00BB5754">
        <w:rPr>
          <w:rFonts w:ascii="Times New Roman" w:hAnsi="Times New Roman" w:cs="Times New Roman"/>
          <w:sz w:val="28"/>
          <w:szCs w:val="28"/>
        </w:rPr>
        <w:t xml:space="preserve">14% та </w:t>
      </w:r>
      <w:r w:rsidR="00F97A08" w:rsidRPr="00BB5754">
        <w:rPr>
          <w:rFonts w:ascii="Times New Roman" w:hAnsi="Times New Roman" w:cs="Times New Roman"/>
          <w:sz w:val="28"/>
          <w:szCs w:val="28"/>
        </w:rPr>
        <w:t>17,7%</w:t>
      </w:r>
      <w:r w:rsidRPr="00BB5754">
        <w:rPr>
          <w:rFonts w:ascii="Times New Roman" w:hAnsi="Times New Roman" w:cs="Times New Roman"/>
          <w:sz w:val="28"/>
          <w:szCs w:val="28"/>
        </w:rPr>
        <w:t>, Чернігівська</w:t>
      </w:r>
      <w:r w:rsidR="003859BC">
        <w:rPr>
          <w:rFonts w:ascii="Times New Roman" w:hAnsi="Times New Roman" w:cs="Times New Roman"/>
          <w:sz w:val="28"/>
          <w:szCs w:val="28"/>
        </w:rPr>
        <w:t>–</w:t>
      </w:r>
      <w:r w:rsidRPr="00BB5754">
        <w:rPr>
          <w:rFonts w:ascii="Times New Roman" w:hAnsi="Times New Roman" w:cs="Times New Roman"/>
          <w:sz w:val="28"/>
          <w:szCs w:val="28"/>
        </w:rPr>
        <w:t xml:space="preserve"> 17,8% та </w:t>
      </w:r>
      <w:r w:rsidR="00F97A08" w:rsidRPr="00BB5754">
        <w:rPr>
          <w:rFonts w:ascii="Times New Roman" w:hAnsi="Times New Roman" w:cs="Times New Roman"/>
          <w:sz w:val="28"/>
          <w:szCs w:val="28"/>
        </w:rPr>
        <w:t>16,5%</w:t>
      </w:r>
      <w:r w:rsidRPr="00BB5754">
        <w:rPr>
          <w:rFonts w:ascii="Times New Roman" w:hAnsi="Times New Roman" w:cs="Times New Roman"/>
          <w:sz w:val="28"/>
          <w:szCs w:val="28"/>
        </w:rPr>
        <w:t xml:space="preserve">, Полтавська </w:t>
      </w:r>
      <w:r w:rsidR="00BB5754" w:rsidRPr="00BB5754">
        <w:rPr>
          <w:rFonts w:ascii="Times New Roman" w:hAnsi="Times New Roman" w:cs="Times New Roman"/>
          <w:sz w:val="28"/>
          <w:szCs w:val="28"/>
        </w:rPr>
        <w:t xml:space="preserve">– </w:t>
      </w:r>
      <w:r w:rsidRPr="00BB5754">
        <w:rPr>
          <w:rFonts w:ascii="Times New Roman" w:hAnsi="Times New Roman" w:cs="Times New Roman"/>
          <w:sz w:val="28"/>
          <w:szCs w:val="28"/>
        </w:rPr>
        <w:t>6</w:t>
      </w:r>
      <w:r w:rsidR="00BB5754" w:rsidRPr="00BB5754">
        <w:rPr>
          <w:rFonts w:ascii="Times New Roman" w:hAnsi="Times New Roman" w:cs="Times New Roman"/>
          <w:sz w:val="28"/>
          <w:szCs w:val="28"/>
        </w:rPr>
        <w:t>,</w:t>
      </w:r>
      <w:r w:rsidRPr="00BB5754">
        <w:rPr>
          <w:rFonts w:ascii="Times New Roman" w:hAnsi="Times New Roman" w:cs="Times New Roman"/>
          <w:sz w:val="28"/>
          <w:szCs w:val="28"/>
        </w:rPr>
        <w:t xml:space="preserve">6% та </w:t>
      </w:r>
      <w:r w:rsidR="00F97A08" w:rsidRPr="00BB5754">
        <w:rPr>
          <w:rFonts w:ascii="Times New Roman" w:hAnsi="Times New Roman" w:cs="Times New Roman"/>
          <w:sz w:val="28"/>
          <w:szCs w:val="28"/>
        </w:rPr>
        <w:t>18,4%</w:t>
      </w:r>
      <w:r w:rsidRPr="00BB5754">
        <w:rPr>
          <w:rFonts w:ascii="Times New Roman" w:hAnsi="Times New Roman" w:cs="Times New Roman"/>
          <w:sz w:val="28"/>
          <w:szCs w:val="28"/>
        </w:rPr>
        <w:t xml:space="preserve">, Закарпатська </w:t>
      </w:r>
      <w:r w:rsidR="003859BC">
        <w:rPr>
          <w:rFonts w:ascii="Times New Roman" w:hAnsi="Times New Roman" w:cs="Times New Roman"/>
          <w:sz w:val="28"/>
          <w:szCs w:val="28"/>
        </w:rPr>
        <w:t>–</w:t>
      </w:r>
      <w:r w:rsidRPr="00BB5754">
        <w:rPr>
          <w:rFonts w:ascii="Times New Roman" w:hAnsi="Times New Roman" w:cs="Times New Roman"/>
          <w:sz w:val="28"/>
          <w:szCs w:val="28"/>
        </w:rPr>
        <w:t xml:space="preserve">12% та </w:t>
      </w:r>
      <w:r w:rsidR="00F97A08" w:rsidRPr="00BB5754">
        <w:rPr>
          <w:rFonts w:ascii="Times New Roman" w:hAnsi="Times New Roman" w:cs="Times New Roman"/>
          <w:sz w:val="28"/>
          <w:szCs w:val="28"/>
        </w:rPr>
        <w:t>13,8%</w:t>
      </w:r>
      <w:r w:rsidRPr="00BB5754">
        <w:rPr>
          <w:rFonts w:ascii="Times New Roman" w:hAnsi="Times New Roman" w:cs="Times New Roman"/>
          <w:sz w:val="28"/>
          <w:szCs w:val="28"/>
        </w:rPr>
        <w:t xml:space="preserve"> та Одеська </w:t>
      </w:r>
      <w:r w:rsidR="003859BC">
        <w:rPr>
          <w:rFonts w:ascii="Times New Roman" w:hAnsi="Times New Roman" w:cs="Times New Roman"/>
          <w:sz w:val="28"/>
          <w:szCs w:val="28"/>
        </w:rPr>
        <w:t>–</w:t>
      </w:r>
      <w:r w:rsidRPr="00BB5754">
        <w:rPr>
          <w:rFonts w:ascii="Times New Roman" w:hAnsi="Times New Roman" w:cs="Times New Roman"/>
          <w:sz w:val="28"/>
          <w:szCs w:val="28"/>
        </w:rPr>
        <w:t xml:space="preserve">12,5% та </w:t>
      </w:r>
      <w:r w:rsidR="00F97A08" w:rsidRPr="00BB5754">
        <w:rPr>
          <w:rFonts w:ascii="Times New Roman" w:hAnsi="Times New Roman" w:cs="Times New Roman"/>
          <w:sz w:val="28"/>
          <w:szCs w:val="28"/>
        </w:rPr>
        <w:t>16,3%</w:t>
      </w:r>
      <w:r w:rsidRPr="00BB5754">
        <w:rPr>
          <w:rFonts w:ascii="Times New Roman" w:hAnsi="Times New Roman" w:cs="Times New Roman"/>
          <w:sz w:val="28"/>
          <w:szCs w:val="28"/>
        </w:rPr>
        <w:t>.</w:t>
      </w:r>
      <w:r w:rsidR="00BB5754" w:rsidRPr="00BB5754">
        <w:rPr>
          <w:rFonts w:ascii="Times New Roman" w:hAnsi="Times New Roman" w:cs="Times New Roman"/>
          <w:sz w:val="28"/>
          <w:szCs w:val="28"/>
        </w:rPr>
        <w:t xml:space="preserve">У </w:t>
      </w:r>
      <w:r w:rsidR="00F97A08" w:rsidRPr="00BB5754">
        <w:rPr>
          <w:rFonts w:ascii="Times New Roman" w:hAnsi="Times New Roman" w:cs="Times New Roman"/>
          <w:sz w:val="28"/>
          <w:szCs w:val="28"/>
        </w:rPr>
        <w:t>2017 р</w:t>
      </w:r>
      <w:r w:rsidR="00BB5754" w:rsidRPr="00BB5754">
        <w:rPr>
          <w:rFonts w:ascii="Times New Roman" w:hAnsi="Times New Roman" w:cs="Times New Roman"/>
          <w:sz w:val="28"/>
          <w:szCs w:val="28"/>
        </w:rPr>
        <w:t>. показники інноваційної активності мали наступний вигляд у</w:t>
      </w:r>
      <w:r w:rsidR="00F97A08" w:rsidRPr="00BB5754">
        <w:rPr>
          <w:rFonts w:ascii="Times New Roman" w:hAnsi="Times New Roman" w:cs="Times New Roman"/>
          <w:sz w:val="28"/>
          <w:szCs w:val="28"/>
        </w:rPr>
        <w:t xml:space="preserve"> Житомирськ</w:t>
      </w:r>
      <w:r w:rsidR="00BB5754" w:rsidRPr="00BB5754">
        <w:rPr>
          <w:rFonts w:ascii="Times New Roman" w:hAnsi="Times New Roman" w:cs="Times New Roman"/>
          <w:sz w:val="28"/>
          <w:szCs w:val="28"/>
        </w:rPr>
        <w:t>ій області</w:t>
      </w:r>
      <w:r w:rsidR="00F97A08" w:rsidRPr="00BB5754">
        <w:rPr>
          <w:rFonts w:ascii="Times New Roman" w:hAnsi="Times New Roman" w:cs="Times New Roman"/>
          <w:sz w:val="28"/>
          <w:szCs w:val="28"/>
        </w:rPr>
        <w:t xml:space="preserve"> – </w:t>
      </w:r>
      <w:r w:rsidR="00F8193D" w:rsidRPr="00BB5754">
        <w:rPr>
          <w:rFonts w:ascii="Times New Roman" w:hAnsi="Times New Roman" w:cs="Times New Roman"/>
          <w:sz w:val="28"/>
          <w:szCs w:val="28"/>
        </w:rPr>
        <w:t>13,8%</w:t>
      </w:r>
      <w:r w:rsidR="00F97A08" w:rsidRPr="00BB5754">
        <w:rPr>
          <w:rFonts w:ascii="Times New Roman" w:hAnsi="Times New Roman" w:cs="Times New Roman"/>
          <w:sz w:val="28"/>
          <w:szCs w:val="28"/>
        </w:rPr>
        <w:t>, Чернігівськ</w:t>
      </w:r>
      <w:r w:rsidR="00BB5754" w:rsidRPr="00BB5754">
        <w:rPr>
          <w:rFonts w:ascii="Times New Roman" w:hAnsi="Times New Roman" w:cs="Times New Roman"/>
          <w:sz w:val="28"/>
          <w:szCs w:val="28"/>
        </w:rPr>
        <w:t>ій</w:t>
      </w:r>
      <w:r w:rsidR="00F97A08" w:rsidRPr="00BB5754">
        <w:rPr>
          <w:rFonts w:ascii="Times New Roman" w:hAnsi="Times New Roman" w:cs="Times New Roman"/>
          <w:sz w:val="28"/>
          <w:szCs w:val="28"/>
        </w:rPr>
        <w:t xml:space="preserve"> – </w:t>
      </w:r>
      <w:r w:rsidR="00F8193D" w:rsidRPr="00BB5754">
        <w:rPr>
          <w:rFonts w:ascii="Times New Roman" w:hAnsi="Times New Roman" w:cs="Times New Roman"/>
          <w:sz w:val="28"/>
          <w:szCs w:val="28"/>
        </w:rPr>
        <w:t>9,6%</w:t>
      </w:r>
      <w:r w:rsidR="00F97A08" w:rsidRPr="00BB5754">
        <w:rPr>
          <w:rFonts w:ascii="Times New Roman" w:hAnsi="Times New Roman" w:cs="Times New Roman"/>
          <w:sz w:val="28"/>
          <w:szCs w:val="28"/>
        </w:rPr>
        <w:t>, Полтавськ</w:t>
      </w:r>
      <w:r w:rsidR="00BB5754" w:rsidRPr="00BB5754">
        <w:rPr>
          <w:rFonts w:ascii="Times New Roman" w:hAnsi="Times New Roman" w:cs="Times New Roman"/>
          <w:sz w:val="28"/>
          <w:szCs w:val="28"/>
        </w:rPr>
        <w:t>ій</w:t>
      </w:r>
      <w:r w:rsidR="00F97A08" w:rsidRPr="00BB5754">
        <w:rPr>
          <w:rFonts w:ascii="Times New Roman" w:hAnsi="Times New Roman" w:cs="Times New Roman"/>
          <w:sz w:val="28"/>
          <w:szCs w:val="28"/>
        </w:rPr>
        <w:t xml:space="preserve"> – </w:t>
      </w:r>
      <w:r w:rsidR="00F8193D" w:rsidRPr="00BB5754">
        <w:rPr>
          <w:rFonts w:ascii="Times New Roman" w:hAnsi="Times New Roman" w:cs="Times New Roman"/>
          <w:sz w:val="28"/>
          <w:szCs w:val="28"/>
        </w:rPr>
        <w:t>10,4%</w:t>
      </w:r>
      <w:r w:rsidR="00F97A08" w:rsidRPr="00BB5754">
        <w:rPr>
          <w:rFonts w:ascii="Times New Roman" w:hAnsi="Times New Roman" w:cs="Times New Roman"/>
          <w:sz w:val="28"/>
          <w:szCs w:val="28"/>
        </w:rPr>
        <w:t>, Закарпатськ</w:t>
      </w:r>
      <w:r w:rsidR="00BB5754" w:rsidRPr="00BB5754">
        <w:rPr>
          <w:rFonts w:ascii="Times New Roman" w:hAnsi="Times New Roman" w:cs="Times New Roman"/>
          <w:sz w:val="28"/>
          <w:szCs w:val="28"/>
        </w:rPr>
        <w:t>ій</w:t>
      </w:r>
      <w:r w:rsidR="00F97A08" w:rsidRPr="00BB5754">
        <w:rPr>
          <w:rFonts w:ascii="Times New Roman" w:hAnsi="Times New Roman" w:cs="Times New Roman"/>
          <w:sz w:val="28"/>
          <w:szCs w:val="28"/>
        </w:rPr>
        <w:t xml:space="preserve">  – </w:t>
      </w:r>
      <w:r w:rsidR="00F8193D" w:rsidRPr="00BB5754">
        <w:rPr>
          <w:rFonts w:ascii="Times New Roman" w:hAnsi="Times New Roman" w:cs="Times New Roman"/>
          <w:sz w:val="28"/>
          <w:szCs w:val="28"/>
        </w:rPr>
        <w:t>9%</w:t>
      </w:r>
      <w:r w:rsidR="00F97A08" w:rsidRPr="00BB5754">
        <w:rPr>
          <w:rFonts w:ascii="Times New Roman" w:hAnsi="Times New Roman" w:cs="Times New Roman"/>
          <w:sz w:val="28"/>
          <w:szCs w:val="28"/>
        </w:rPr>
        <w:t xml:space="preserve"> та Одеськ</w:t>
      </w:r>
      <w:r w:rsidR="00BB5754" w:rsidRPr="00BB5754">
        <w:rPr>
          <w:rFonts w:ascii="Times New Roman" w:hAnsi="Times New Roman" w:cs="Times New Roman"/>
          <w:sz w:val="28"/>
          <w:szCs w:val="28"/>
        </w:rPr>
        <w:t>ій</w:t>
      </w:r>
      <w:r w:rsidR="00F97A08" w:rsidRPr="00BB5754">
        <w:rPr>
          <w:rFonts w:ascii="Times New Roman" w:hAnsi="Times New Roman" w:cs="Times New Roman"/>
          <w:sz w:val="28"/>
          <w:szCs w:val="28"/>
        </w:rPr>
        <w:t xml:space="preserve"> – </w:t>
      </w:r>
      <w:r w:rsidR="00F8193D" w:rsidRPr="00BB5754">
        <w:rPr>
          <w:rFonts w:ascii="Times New Roman" w:hAnsi="Times New Roman" w:cs="Times New Roman"/>
          <w:sz w:val="28"/>
          <w:szCs w:val="28"/>
        </w:rPr>
        <w:t>15,7%</w:t>
      </w:r>
      <w:r w:rsidR="00F97A08" w:rsidRPr="00BB5754">
        <w:rPr>
          <w:rFonts w:ascii="Times New Roman" w:hAnsi="Times New Roman" w:cs="Times New Roman"/>
          <w:sz w:val="28"/>
          <w:szCs w:val="28"/>
        </w:rPr>
        <w:t>.</w:t>
      </w:r>
      <w:r w:rsidR="00F8193D" w:rsidRPr="00BB5754">
        <w:rPr>
          <w:rFonts w:ascii="Times New Roman" w:hAnsi="Times New Roman" w:cs="Times New Roman"/>
          <w:sz w:val="28"/>
          <w:szCs w:val="28"/>
        </w:rPr>
        <w:t xml:space="preserve"> Тобто </w:t>
      </w:r>
      <w:r w:rsidR="00BB5754" w:rsidRPr="00BB5754">
        <w:rPr>
          <w:rFonts w:ascii="Times New Roman" w:hAnsi="Times New Roman" w:cs="Times New Roman"/>
          <w:sz w:val="28"/>
          <w:szCs w:val="28"/>
        </w:rPr>
        <w:t>ву</w:t>
      </w:r>
      <w:r w:rsidR="00F8193D" w:rsidRPr="00BB5754">
        <w:rPr>
          <w:rFonts w:ascii="Times New Roman" w:hAnsi="Times New Roman" w:cs="Times New Roman"/>
          <w:sz w:val="28"/>
          <w:szCs w:val="28"/>
        </w:rPr>
        <w:t xml:space="preserve">сіх областях даної групи відбулося значне скорочення </w:t>
      </w:r>
      <w:r w:rsidR="00BB5754" w:rsidRPr="00BB5754">
        <w:rPr>
          <w:rFonts w:ascii="Times New Roman" w:hAnsi="Times New Roman" w:cs="Times New Roman"/>
          <w:sz w:val="28"/>
          <w:szCs w:val="28"/>
        </w:rPr>
        <w:t xml:space="preserve">питомої ваги </w:t>
      </w:r>
      <w:r w:rsidR="00F8193D" w:rsidRPr="00BB5754">
        <w:rPr>
          <w:rFonts w:ascii="Times New Roman" w:hAnsi="Times New Roman" w:cs="Times New Roman"/>
          <w:sz w:val="28"/>
          <w:szCs w:val="28"/>
        </w:rPr>
        <w:t>інноваційн</w:t>
      </w:r>
      <w:r w:rsidR="00BB5754" w:rsidRPr="00BB5754">
        <w:rPr>
          <w:rFonts w:ascii="Times New Roman" w:hAnsi="Times New Roman" w:cs="Times New Roman"/>
          <w:sz w:val="28"/>
          <w:szCs w:val="28"/>
        </w:rPr>
        <w:t xml:space="preserve">о-активних </w:t>
      </w:r>
      <w:r w:rsidR="00F8193D" w:rsidRPr="00BB5754">
        <w:rPr>
          <w:rFonts w:ascii="Times New Roman" w:hAnsi="Times New Roman" w:cs="Times New Roman"/>
          <w:sz w:val="28"/>
          <w:szCs w:val="28"/>
        </w:rPr>
        <w:t xml:space="preserve"> підприємств</w:t>
      </w:r>
      <w:r w:rsidR="00BB5754" w:rsidRPr="00BB5754">
        <w:rPr>
          <w:rFonts w:ascii="Times New Roman" w:hAnsi="Times New Roman" w:cs="Times New Roman"/>
          <w:sz w:val="28"/>
          <w:szCs w:val="28"/>
        </w:rPr>
        <w:t>у</w:t>
      </w:r>
      <w:r w:rsidR="00EE5140" w:rsidRPr="00BB5754">
        <w:rPr>
          <w:rFonts w:ascii="Times New Roman" w:hAnsi="Times New Roman" w:cs="Times New Roman"/>
          <w:sz w:val="28"/>
          <w:szCs w:val="28"/>
        </w:rPr>
        <w:t xml:space="preserve"> 2017 році</w:t>
      </w:r>
      <w:r w:rsidR="00F8193D" w:rsidRPr="00BB5754">
        <w:rPr>
          <w:rFonts w:ascii="Times New Roman" w:hAnsi="Times New Roman" w:cs="Times New Roman"/>
          <w:sz w:val="28"/>
          <w:szCs w:val="28"/>
        </w:rPr>
        <w:t>.</w:t>
      </w:r>
    </w:p>
    <w:p w:rsidR="00F8193D" w:rsidRPr="00AA6788" w:rsidRDefault="00F8193D" w:rsidP="00F97A08">
      <w:pPr>
        <w:spacing w:after="0" w:line="360" w:lineRule="auto"/>
        <w:ind w:firstLine="708"/>
        <w:jc w:val="both"/>
        <w:rPr>
          <w:rFonts w:ascii="Times New Roman" w:hAnsi="Times New Roman" w:cs="Times New Roman"/>
          <w:sz w:val="28"/>
          <w:szCs w:val="28"/>
        </w:rPr>
      </w:pPr>
      <w:r w:rsidRPr="00AA6788">
        <w:rPr>
          <w:rFonts w:ascii="Times New Roman" w:hAnsi="Times New Roman" w:cs="Times New Roman"/>
          <w:sz w:val="28"/>
          <w:szCs w:val="28"/>
        </w:rPr>
        <w:t xml:space="preserve">Витрати на створення інноваційної продукції та обсяги її реалізації </w:t>
      </w:r>
      <w:r w:rsidR="00BB5754" w:rsidRPr="00AA6788">
        <w:rPr>
          <w:rFonts w:ascii="Times New Roman" w:hAnsi="Times New Roman" w:cs="Times New Roman"/>
          <w:sz w:val="28"/>
          <w:szCs w:val="28"/>
        </w:rPr>
        <w:t>у</w:t>
      </w:r>
      <w:r w:rsidRPr="00AA6788">
        <w:rPr>
          <w:rFonts w:ascii="Times New Roman" w:hAnsi="Times New Roman" w:cs="Times New Roman"/>
          <w:sz w:val="28"/>
          <w:szCs w:val="28"/>
        </w:rPr>
        <w:t xml:space="preserve"> 2017 р</w:t>
      </w:r>
      <w:r w:rsidR="00BB5754" w:rsidRPr="00AA6788">
        <w:rPr>
          <w:rFonts w:ascii="Times New Roman" w:hAnsi="Times New Roman" w:cs="Times New Roman"/>
          <w:sz w:val="28"/>
          <w:szCs w:val="28"/>
        </w:rPr>
        <w:t xml:space="preserve">. </w:t>
      </w:r>
      <w:r w:rsidRPr="00AA6788">
        <w:rPr>
          <w:rFonts w:ascii="Times New Roman" w:hAnsi="Times New Roman" w:cs="Times New Roman"/>
          <w:sz w:val="28"/>
          <w:szCs w:val="28"/>
        </w:rPr>
        <w:t xml:space="preserve">становили: Житомирська </w:t>
      </w:r>
      <w:r w:rsidR="00BB5754" w:rsidRPr="00AA6788">
        <w:rPr>
          <w:rFonts w:ascii="Times New Roman" w:hAnsi="Times New Roman" w:cs="Times New Roman"/>
          <w:sz w:val="28"/>
          <w:szCs w:val="28"/>
        </w:rPr>
        <w:t xml:space="preserve">область </w:t>
      </w:r>
      <w:r w:rsidRPr="00AA6788">
        <w:rPr>
          <w:rFonts w:ascii="Times New Roman" w:hAnsi="Times New Roman" w:cs="Times New Roman"/>
          <w:sz w:val="28"/>
          <w:szCs w:val="28"/>
        </w:rPr>
        <w:t>– 10443,0 тис грн та 155944,9 тис грн, Чернігівська – 71704,2 тис грн та 345378,5 тис грн, Полтавська – 68226,6 тис грн та 243180,2 тис грн, Закарпатська – 26249,6 тис грн та 358075,8 тис грн</w:t>
      </w:r>
      <w:r w:rsidR="00BB5754" w:rsidRPr="00AA6788">
        <w:rPr>
          <w:rFonts w:ascii="Times New Roman" w:hAnsi="Times New Roman" w:cs="Times New Roman"/>
          <w:sz w:val="28"/>
          <w:szCs w:val="28"/>
        </w:rPr>
        <w:t>,</w:t>
      </w:r>
      <w:r w:rsidRPr="00AA6788">
        <w:rPr>
          <w:rFonts w:ascii="Times New Roman" w:hAnsi="Times New Roman" w:cs="Times New Roman"/>
          <w:sz w:val="28"/>
          <w:szCs w:val="28"/>
        </w:rPr>
        <w:t xml:space="preserve"> Одеська – 150149,8 тис грн та 157570,2 тис грн</w:t>
      </w:r>
      <w:r w:rsidR="00BB5754" w:rsidRPr="00AA6788">
        <w:rPr>
          <w:rFonts w:ascii="Times New Roman" w:hAnsi="Times New Roman" w:cs="Times New Roman"/>
          <w:sz w:val="28"/>
          <w:szCs w:val="28"/>
        </w:rPr>
        <w:t xml:space="preserve"> відповідно</w:t>
      </w:r>
      <w:r w:rsidRPr="00AA6788">
        <w:rPr>
          <w:rFonts w:ascii="Times New Roman" w:hAnsi="Times New Roman" w:cs="Times New Roman"/>
          <w:sz w:val="28"/>
          <w:szCs w:val="28"/>
        </w:rPr>
        <w:t xml:space="preserve">. </w:t>
      </w:r>
      <w:r w:rsidR="00AA6788" w:rsidRPr="00AA6788">
        <w:rPr>
          <w:rFonts w:ascii="Times New Roman" w:hAnsi="Times New Roman" w:cs="Times New Roman"/>
          <w:sz w:val="28"/>
          <w:szCs w:val="28"/>
        </w:rPr>
        <w:t>П</w:t>
      </w:r>
      <w:r w:rsidRPr="00AA6788">
        <w:rPr>
          <w:rFonts w:ascii="Times New Roman" w:hAnsi="Times New Roman" w:cs="Times New Roman"/>
          <w:sz w:val="28"/>
          <w:szCs w:val="28"/>
        </w:rPr>
        <w:t>рибутки від реаліз</w:t>
      </w:r>
      <w:r w:rsidR="00AA6788" w:rsidRPr="00AA6788">
        <w:rPr>
          <w:rFonts w:ascii="Times New Roman" w:hAnsi="Times New Roman" w:cs="Times New Roman"/>
          <w:sz w:val="28"/>
          <w:szCs w:val="28"/>
        </w:rPr>
        <w:t>ації</w:t>
      </w:r>
      <w:r w:rsidRPr="00AA6788">
        <w:rPr>
          <w:rFonts w:ascii="Times New Roman" w:hAnsi="Times New Roman" w:cs="Times New Roman"/>
          <w:sz w:val="28"/>
          <w:szCs w:val="28"/>
        </w:rPr>
        <w:t xml:space="preserve"> інновацій</w:t>
      </w:r>
      <w:r w:rsidR="005E6A74" w:rsidRPr="00AA6788">
        <w:rPr>
          <w:rFonts w:ascii="Times New Roman" w:hAnsi="Times New Roman" w:cs="Times New Roman"/>
          <w:sz w:val="28"/>
          <w:szCs w:val="28"/>
        </w:rPr>
        <w:t xml:space="preserve">них товарів та послуг становили: Житомирська </w:t>
      </w:r>
      <w:r w:rsidR="00AA6788" w:rsidRPr="00AA6788">
        <w:rPr>
          <w:rFonts w:ascii="Times New Roman" w:hAnsi="Times New Roman" w:cs="Times New Roman"/>
          <w:sz w:val="28"/>
          <w:szCs w:val="28"/>
        </w:rPr>
        <w:t xml:space="preserve">область </w:t>
      </w:r>
      <w:r w:rsidR="005E6A74" w:rsidRPr="00AA6788">
        <w:rPr>
          <w:rFonts w:ascii="Times New Roman" w:hAnsi="Times New Roman" w:cs="Times New Roman"/>
          <w:sz w:val="28"/>
          <w:szCs w:val="28"/>
        </w:rPr>
        <w:t>– 145501</w:t>
      </w:r>
      <w:r w:rsidR="00AA6788" w:rsidRPr="00AA6788">
        <w:rPr>
          <w:rFonts w:ascii="Times New Roman" w:hAnsi="Times New Roman" w:cs="Times New Roman"/>
          <w:sz w:val="28"/>
          <w:szCs w:val="28"/>
        </w:rPr>
        <w:t>,</w:t>
      </w:r>
      <w:r w:rsidR="005E6A74" w:rsidRPr="00AA6788">
        <w:rPr>
          <w:rFonts w:ascii="Times New Roman" w:hAnsi="Times New Roman" w:cs="Times New Roman"/>
          <w:sz w:val="28"/>
          <w:szCs w:val="28"/>
        </w:rPr>
        <w:t>9 тис грн, Чернігівська – 273674,3 тис грн, Полтавська – 174953,6 ти</w:t>
      </w:r>
      <w:r w:rsidR="00AA6788" w:rsidRPr="00AA6788">
        <w:rPr>
          <w:rFonts w:ascii="Times New Roman" w:hAnsi="Times New Roman" w:cs="Times New Roman"/>
          <w:sz w:val="28"/>
          <w:szCs w:val="28"/>
        </w:rPr>
        <w:t>с грн, Одеська – 7420,4 тис грн.</w:t>
      </w:r>
      <w:r w:rsidR="005E6A74" w:rsidRPr="00AA6788">
        <w:rPr>
          <w:rFonts w:ascii="Times New Roman" w:hAnsi="Times New Roman" w:cs="Times New Roman"/>
          <w:sz w:val="28"/>
          <w:szCs w:val="28"/>
        </w:rPr>
        <w:t xml:space="preserve"> Закарпатська область витратила більше на здійснення інновацій ніж отримала прибутк</w:t>
      </w:r>
      <w:r w:rsidR="00AA6788" w:rsidRPr="00AA6788">
        <w:rPr>
          <w:rFonts w:ascii="Times New Roman" w:hAnsi="Times New Roman" w:cs="Times New Roman"/>
          <w:sz w:val="28"/>
          <w:szCs w:val="28"/>
        </w:rPr>
        <w:t>ів</w:t>
      </w:r>
      <w:r w:rsidR="005E6A74" w:rsidRPr="00AA6788">
        <w:rPr>
          <w:rFonts w:ascii="Times New Roman" w:hAnsi="Times New Roman" w:cs="Times New Roman"/>
          <w:sz w:val="28"/>
          <w:szCs w:val="28"/>
        </w:rPr>
        <w:t xml:space="preserve"> від їх реалізації.</w:t>
      </w:r>
    </w:p>
    <w:p w:rsidR="005E6A74" w:rsidRPr="00AA6788" w:rsidRDefault="00AA6788" w:rsidP="00F97A08">
      <w:pPr>
        <w:spacing w:after="0" w:line="360" w:lineRule="auto"/>
        <w:ind w:firstLine="708"/>
        <w:jc w:val="both"/>
        <w:rPr>
          <w:rFonts w:ascii="Times New Roman" w:hAnsi="Times New Roman" w:cs="Times New Roman"/>
          <w:sz w:val="28"/>
          <w:szCs w:val="28"/>
        </w:rPr>
      </w:pPr>
      <w:r w:rsidRPr="00AA6788">
        <w:rPr>
          <w:rFonts w:ascii="Times New Roman" w:hAnsi="Times New Roman" w:cs="Times New Roman"/>
          <w:sz w:val="28"/>
          <w:szCs w:val="28"/>
        </w:rPr>
        <w:lastRenderedPageBreak/>
        <w:t>До о</w:t>
      </w:r>
      <w:r w:rsidR="005E6A74" w:rsidRPr="00AA6788">
        <w:rPr>
          <w:rFonts w:ascii="Times New Roman" w:hAnsi="Times New Roman" w:cs="Times New Roman"/>
          <w:sz w:val="28"/>
          <w:szCs w:val="28"/>
        </w:rPr>
        <w:t>станньо</w:t>
      </w:r>
      <w:r w:rsidRPr="00AA6788">
        <w:rPr>
          <w:rFonts w:ascii="Times New Roman" w:hAnsi="Times New Roman" w:cs="Times New Roman"/>
          <w:sz w:val="28"/>
          <w:szCs w:val="28"/>
        </w:rPr>
        <w:t>ї</w:t>
      </w:r>
      <w:r w:rsidR="005E6A74" w:rsidRPr="00AA6788">
        <w:rPr>
          <w:rFonts w:ascii="Times New Roman" w:hAnsi="Times New Roman" w:cs="Times New Roman"/>
          <w:sz w:val="28"/>
          <w:szCs w:val="28"/>
        </w:rPr>
        <w:t xml:space="preserve"> груп</w:t>
      </w:r>
      <w:r w:rsidRPr="00AA6788">
        <w:rPr>
          <w:rFonts w:ascii="Times New Roman" w:hAnsi="Times New Roman" w:cs="Times New Roman"/>
          <w:sz w:val="28"/>
          <w:szCs w:val="28"/>
        </w:rPr>
        <w:t>и областей</w:t>
      </w:r>
      <w:r w:rsidR="005E6A74" w:rsidRPr="00AA6788">
        <w:rPr>
          <w:rFonts w:ascii="Times New Roman" w:hAnsi="Times New Roman" w:cs="Times New Roman"/>
          <w:sz w:val="28"/>
          <w:szCs w:val="28"/>
        </w:rPr>
        <w:t xml:space="preserve"> за рівнем розвитку інновацій </w:t>
      </w:r>
      <w:r w:rsidRPr="00AA6788">
        <w:rPr>
          <w:rFonts w:ascii="Times New Roman" w:hAnsi="Times New Roman" w:cs="Times New Roman"/>
          <w:sz w:val="28"/>
          <w:szCs w:val="28"/>
        </w:rPr>
        <w:t>належать</w:t>
      </w:r>
      <w:r w:rsidR="005E6A74" w:rsidRPr="00AA6788">
        <w:rPr>
          <w:rFonts w:ascii="Times New Roman" w:hAnsi="Times New Roman" w:cs="Times New Roman"/>
          <w:sz w:val="28"/>
          <w:szCs w:val="28"/>
        </w:rPr>
        <w:t>: Чернівецька, Волинська, Черкаська, Хмельницька та АР Крим</w:t>
      </w:r>
      <w:r>
        <w:rPr>
          <w:rFonts w:ascii="Times New Roman" w:hAnsi="Times New Roman" w:cs="Times New Roman"/>
          <w:sz w:val="28"/>
          <w:szCs w:val="28"/>
        </w:rPr>
        <w:t xml:space="preserve"> (дані відсутні)</w:t>
      </w:r>
      <w:r w:rsidR="00390957" w:rsidRPr="00AA6788">
        <w:rPr>
          <w:rFonts w:ascii="Times New Roman" w:hAnsi="Times New Roman" w:cs="Times New Roman"/>
          <w:sz w:val="28"/>
          <w:szCs w:val="28"/>
        </w:rPr>
        <w:t xml:space="preserve"> (Табл. 2.2.; Рис. 2.8.)</w:t>
      </w:r>
      <w:r w:rsidR="005E6A74" w:rsidRPr="00AA6788">
        <w:rPr>
          <w:rFonts w:ascii="Times New Roman" w:hAnsi="Times New Roman" w:cs="Times New Roman"/>
          <w:sz w:val="28"/>
          <w:szCs w:val="28"/>
        </w:rPr>
        <w:t>.</w:t>
      </w:r>
    </w:p>
    <w:p w:rsidR="00AA6788" w:rsidRPr="00AA6788" w:rsidRDefault="005E6A74" w:rsidP="005E6A74">
      <w:pPr>
        <w:spacing w:after="0" w:line="360" w:lineRule="auto"/>
        <w:ind w:firstLine="708"/>
        <w:jc w:val="both"/>
        <w:rPr>
          <w:rFonts w:ascii="Times New Roman" w:hAnsi="Times New Roman" w:cs="Times New Roman"/>
          <w:sz w:val="28"/>
          <w:szCs w:val="28"/>
        </w:rPr>
      </w:pPr>
      <w:r w:rsidRPr="00AA6788">
        <w:rPr>
          <w:rFonts w:ascii="Times New Roman" w:hAnsi="Times New Roman" w:cs="Times New Roman"/>
          <w:sz w:val="28"/>
          <w:szCs w:val="28"/>
        </w:rPr>
        <w:t xml:space="preserve">Протягом 2012-2014 та 2014-2016 років частка виробництв на яких впроваджувались </w:t>
      </w:r>
      <w:r w:rsidR="00AA6788" w:rsidRPr="00AA6788">
        <w:rPr>
          <w:rFonts w:ascii="Times New Roman" w:hAnsi="Times New Roman" w:cs="Times New Roman"/>
          <w:sz w:val="28"/>
          <w:szCs w:val="28"/>
        </w:rPr>
        <w:t xml:space="preserve">інновації </w:t>
      </w:r>
      <w:r w:rsidRPr="00AA6788">
        <w:rPr>
          <w:rFonts w:ascii="Times New Roman" w:hAnsi="Times New Roman" w:cs="Times New Roman"/>
          <w:sz w:val="28"/>
          <w:szCs w:val="28"/>
        </w:rPr>
        <w:t>та вироблялись інноваці</w:t>
      </w:r>
      <w:r w:rsidR="00AA6788" w:rsidRPr="00AA6788">
        <w:rPr>
          <w:rFonts w:ascii="Times New Roman" w:hAnsi="Times New Roman" w:cs="Times New Roman"/>
          <w:sz w:val="28"/>
          <w:szCs w:val="28"/>
        </w:rPr>
        <w:t>йні товари та послуги</w:t>
      </w:r>
      <w:r w:rsidRPr="00AA6788">
        <w:rPr>
          <w:rFonts w:ascii="Times New Roman" w:hAnsi="Times New Roman" w:cs="Times New Roman"/>
          <w:sz w:val="28"/>
          <w:szCs w:val="28"/>
        </w:rPr>
        <w:t xml:space="preserve"> становила</w:t>
      </w:r>
      <w:r w:rsidR="00AA6788" w:rsidRPr="00AA6788">
        <w:rPr>
          <w:rFonts w:ascii="Times New Roman" w:hAnsi="Times New Roman" w:cs="Times New Roman"/>
          <w:sz w:val="28"/>
          <w:szCs w:val="28"/>
        </w:rPr>
        <w:t xml:space="preserve"> (від загальної кількості обстежених підприємств)</w:t>
      </w:r>
      <w:r w:rsidRPr="00AA6788">
        <w:rPr>
          <w:rFonts w:ascii="Times New Roman" w:hAnsi="Times New Roman" w:cs="Times New Roman"/>
          <w:sz w:val="28"/>
          <w:szCs w:val="28"/>
        </w:rPr>
        <w:t xml:space="preserve">: Чернівецька </w:t>
      </w:r>
      <w:r w:rsidR="003859BC">
        <w:rPr>
          <w:rFonts w:ascii="Times New Roman" w:hAnsi="Times New Roman" w:cs="Times New Roman"/>
          <w:sz w:val="28"/>
          <w:szCs w:val="28"/>
        </w:rPr>
        <w:t>–</w:t>
      </w:r>
      <w:r w:rsidR="00C9318F" w:rsidRPr="00AA6788">
        <w:rPr>
          <w:rFonts w:ascii="Times New Roman" w:hAnsi="Times New Roman" w:cs="Times New Roman"/>
          <w:sz w:val="28"/>
          <w:szCs w:val="28"/>
        </w:rPr>
        <w:t>16,4% та 9,8%</w:t>
      </w:r>
      <w:r w:rsidRPr="00AA6788">
        <w:rPr>
          <w:rFonts w:ascii="Times New Roman" w:hAnsi="Times New Roman" w:cs="Times New Roman"/>
          <w:sz w:val="28"/>
          <w:szCs w:val="28"/>
        </w:rPr>
        <w:t>, Волинська</w:t>
      </w:r>
      <w:r w:rsidR="003859BC">
        <w:rPr>
          <w:rFonts w:ascii="Times New Roman" w:hAnsi="Times New Roman" w:cs="Times New Roman"/>
          <w:sz w:val="28"/>
          <w:szCs w:val="28"/>
        </w:rPr>
        <w:t>–</w:t>
      </w:r>
      <w:r w:rsidR="00C9318F" w:rsidRPr="00AA6788">
        <w:rPr>
          <w:rFonts w:ascii="Times New Roman" w:hAnsi="Times New Roman" w:cs="Times New Roman"/>
          <w:sz w:val="28"/>
          <w:szCs w:val="28"/>
        </w:rPr>
        <w:t xml:space="preserve"> 13,3% та 14,4%, Черкаська </w:t>
      </w:r>
      <w:r w:rsidR="003859BC">
        <w:rPr>
          <w:rFonts w:ascii="Times New Roman" w:hAnsi="Times New Roman" w:cs="Times New Roman"/>
          <w:sz w:val="28"/>
          <w:szCs w:val="28"/>
        </w:rPr>
        <w:t>–</w:t>
      </w:r>
      <w:r w:rsidR="00C9318F" w:rsidRPr="00AA6788">
        <w:rPr>
          <w:rFonts w:ascii="Times New Roman" w:hAnsi="Times New Roman" w:cs="Times New Roman"/>
          <w:sz w:val="28"/>
          <w:szCs w:val="28"/>
        </w:rPr>
        <w:t xml:space="preserve">11,6% та 11,8%, </w:t>
      </w:r>
      <w:r w:rsidRPr="00AA6788">
        <w:rPr>
          <w:rFonts w:ascii="Times New Roman" w:hAnsi="Times New Roman" w:cs="Times New Roman"/>
          <w:sz w:val="28"/>
          <w:szCs w:val="28"/>
        </w:rPr>
        <w:t>Хмельницька</w:t>
      </w:r>
      <w:r w:rsidR="00AA6788" w:rsidRPr="00AA6788">
        <w:rPr>
          <w:rFonts w:ascii="Times New Roman" w:hAnsi="Times New Roman" w:cs="Times New Roman"/>
          <w:sz w:val="28"/>
          <w:szCs w:val="28"/>
        </w:rPr>
        <w:t xml:space="preserve"> -</w:t>
      </w:r>
      <w:r w:rsidR="00C9318F" w:rsidRPr="00AA6788">
        <w:rPr>
          <w:rFonts w:ascii="Times New Roman" w:hAnsi="Times New Roman" w:cs="Times New Roman"/>
          <w:sz w:val="28"/>
          <w:szCs w:val="28"/>
        </w:rPr>
        <w:t xml:space="preserve"> 10,9% та 12,8%</w:t>
      </w:r>
      <w:r w:rsidR="00AA6788" w:rsidRPr="00AA6788">
        <w:rPr>
          <w:rFonts w:ascii="Times New Roman" w:hAnsi="Times New Roman" w:cs="Times New Roman"/>
          <w:sz w:val="28"/>
          <w:szCs w:val="28"/>
        </w:rPr>
        <w:t>.</w:t>
      </w:r>
      <w:r w:rsidR="00EE5140" w:rsidRPr="00AA6788">
        <w:rPr>
          <w:rFonts w:ascii="Times New Roman" w:hAnsi="Times New Roman" w:cs="Times New Roman"/>
          <w:sz w:val="28"/>
          <w:szCs w:val="28"/>
        </w:rPr>
        <w:t xml:space="preserve"> У 2017 році </w:t>
      </w:r>
      <w:r w:rsidR="00AA6788" w:rsidRPr="00AA6788">
        <w:rPr>
          <w:rFonts w:ascii="Times New Roman" w:hAnsi="Times New Roman" w:cs="Times New Roman"/>
          <w:sz w:val="28"/>
          <w:szCs w:val="28"/>
        </w:rPr>
        <w:t>питома вага</w:t>
      </w:r>
      <w:r w:rsidR="00EE5140" w:rsidRPr="00AA6788">
        <w:rPr>
          <w:rFonts w:ascii="Times New Roman" w:hAnsi="Times New Roman" w:cs="Times New Roman"/>
          <w:sz w:val="28"/>
          <w:szCs w:val="28"/>
        </w:rPr>
        <w:t xml:space="preserve"> інноваційно-</w:t>
      </w:r>
      <w:r w:rsidR="00C9318F" w:rsidRPr="00AA6788">
        <w:rPr>
          <w:rFonts w:ascii="Times New Roman" w:hAnsi="Times New Roman" w:cs="Times New Roman"/>
          <w:sz w:val="28"/>
          <w:szCs w:val="28"/>
        </w:rPr>
        <w:t xml:space="preserve">активних підприємств </w:t>
      </w:r>
      <w:r w:rsidR="00AA6788" w:rsidRPr="00AA6788">
        <w:rPr>
          <w:rFonts w:ascii="Times New Roman" w:hAnsi="Times New Roman" w:cs="Times New Roman"/>
          <w:sz w:val="28"/>
          <w:szCs w:val="28"/>
        </w:rPr>
        <w:t>у</w:t>
      </w:r>
      <w:r w:rsidR="00C9318F" w:rsidRPr="00AA6788">
        <w:rPr>
          <w:rFonts w:ascii="Times New Roman" w:hAnsi="Times New Roman" w:cs="Times New Roman"/>
          <w:sz w:val="28"/>
          <w:szCs w:val="28"/>
        </w:rPr>
        <w:t xml:space="preserve"> даних областях складала: Чернівецька – 14,5%, Волинська –  16%, Черкаська – </w:t>
      </w:r>
      <w:r w:rsidR="007607F9" w:rsidRPr="00AA6788">
        <w:rPr>
          <w:rFonts w:ascii="Times New Roman" w:hAnsi="Times New Roman" w:cs="Times New Roman"/>
          <w:sz w:val="28"/>
          <w:szCs w:val="28"/>
        </w:rPr>
        <w:t>24,4%</w:t>
      </w:r>
      <w:r w:rsidR="00C9318F" w:rsidRPr="00AA6788">
        <w:rPr>
          <w:rFonts w:ascii="Times New Roman" w:hAnsi="Times New Roman" w:cs="Times New Roman"/>
          <w:sz w:val="28"/>
          <w:szCs w:val="28"/>
        </w:rPr>
        <w:t xml:space="preserve">, Хмельницька – </w:t>
      </w:r>
      <w:r w:rsidR="007607F9" w:rsidRPr="00AA6788">
        <w:rPr>
          <w:rFonts w:ascii="Times New Roman" w:hAnsi="Times New Roman" w:cs="Times New Roman"/>
          <w:sz w:val="28"/>
          <w:szCs w:val="28"/>
        </w:rPr>
        <w:t>5,8%</w:t>
      </w:r>
      <w:r w:rsidR="00C9318F" w:rsidRPr="00AA6788">
        <w:rPr>
          <w:rFonts w:ascii="Times New Roman" w:hAnsi="Times New Roman" w:cs="Times New Roman"/>
          <w:sz w:val="28"/>
          <w:szCs w:val="28"/>
        </w:rPr>
        <w:t xml:space="preserve">. </w:t>
      </w:r>
      <w:r w:rsidR="007607F9" w:rsidRPr="00AA6788">
        <w:rPr>
          <w:rFonts w:ascii="Times New Roman" w:hAnsi="Times New Roman" w:cs="Times New Roman"/>
          <w:sz w:val="28"/>
          <w:szCs w:val="28"/>
        </w:rPr>
        <w:t xml:space="preserve">Тобто </w:t>
      </w:r>
      <w:r w:rsidR="00AA6788" w:rsidRPr="00AA6788">
        <w:rPr>
          <w:rFonts w:ascii="Times New Roman" w:hAnsi="Times New Roman" w:cs="Times New Roman"/>
          <w:sz w:val="28"/>
          <w:szCs w:val="28"/>
        </w:rPr>
        <w:t xml:space="preserve">відбулося збільшення кількості інноваційно-активних підприємств в усіх областях даної групи, за виключенням </w:t>
      </w:r>
      <w:r w:rsidR="007607F9" w:rsidRPr="00AA6788">
        <w:rPr>
          <w:rFonts w:ascii="Times New Roman" w:hAnsi="Times New Roman" w:cs="Times New Roman"/>
          <w:sz w:val="28"/>
          <w:szCs w:val="28"/>
        </w:rPr>
        <w:t>Хмельницьк</w:t>
      </w:r>
      <w:r w:rsidR="00AA6788" w:rsidRPr="00AA6788">
        <w:rPr>
          <w:rFonts w:ascii="Times New Roman" w:hAnsi="Times New Roman" w:cs="Times New Roman"/>
          <w:sz w:val="28"/>
          <w:szCs w:val="28"/>
        </w:rPr>
        <w:t>ої</w:t>
      </w:r>
      <w:r w:rsidR="007607F9" w:rsidRPr="00AA6788">
        <w:rPr>
          <w:rFonts w:ascii="Times New Roman" w:hAnsi="Times New Roman" w:cs="Times New Roman"/>
          <w:sz w:val="28"/>
          <w:szCs w:val="28"/>
        </w:rPr>
        <w:t xml:space="preserve"> області. </w:t>
      </w:r>
    </w:p>
    <w:p w:rsidR="007607F9" w:rsidRDefault="007607F9" w:rsidP="005E6A74">
      <w:pPr>
        <w:spacing w:after="0" w:line="360" w:lineRule="auto"/>
        <w:ind w:firstLine="708"/>
        <w:jc w:val="both"/>
        <w:rPr>
          <w:rFonts w:ascii="Times New Roman" w:hAnsi="Times New Roman" w:cs="Times New Roman"/>
          <w:sz w:val="28"/>
          <w:szCs w:val="28"/>
        </w:rPr>
      </w:pPr>
      <w:r w:rsidRPr="00CD1AFF">
        <w:rPr>
          <w:rFonts w:ascii="Times New Roman" w:hAnsi="Times New Roman" w:cs="Times New Roman"/>
          <w:sz w:val="28"/>
          <w:szCs w:val="28"/>
        </w:rPr>
        <w:t xml:space="preserve">Витрати на створення інноваційної продукції та обсяги її реалізації </w:t>
      </w:r>
      <w:r w:rsidR="00AA6788" w:rsidRPr="00CD1AFF">
        <w:rPr>
          <w:rFonts w:ascii="Times New Roman" w:hAnsi="Times New Roman" w:cs="Times New Roman"/>
          <w:sz w:val="28"/>
          <w:szCs w:val="28"/>
        </w:rPr>
        <w:t>у</w:t>
      </w:r>
      <w:r w:rsidRPr="00CD1AFF">
        <w:rPr>
          <w:rFonts w:ascii="Times New Roman" w:hAnsi="Times New Roman" w:cs="Times New Roman"/>
          <w:sz w:val="28"/>
          <w:szCs w:val="28"/>
        </w:rPr>
        <w:t xml:space="preserve"> 2017 р</w:t>
      </w:r>
      <w:r w:rsidR="00AA6788" w:rsidRPr="00CD1AFF">
        <w:rPr>
          <w:rFonts w:ascii="Times New Roman" w:hAnsi="Times New Roman" w:cs="Times New Roman"/>
          <w:sz w:val="28"/>
          <w:szCs w:val="28"/>
        </w:rPr>
        <w:t>.</w:t>
      </w:r>
      <w:r w:rsidRPr="00CD1AFF">
        <w:rPr>
          <w:rFonts w:ascii="Times New Roman" w:hAnsi="Times New Roman" w:cs="Times New Roman"/>
          <w:sz w:val="28"/>
          <w:szCs w:val="28"/>
        </w:rPr>
        <w:t xml:space="preserve"> становили: Чернівецька </w:t>
      </w:r>
      <w:r w:rsidR="00AA6788" w:rsidRPr="00CD1AFF">
        <w:rPr>
          <w:rFonts w:ascii="Times New Roman" w:hAnsi="Times New Roman" w:cs="Times New Roman"/>
          <w:sz w:val="28"/>
          <w:szCs w:val="28"/>
        </w:rPr>
        <w:t xml:space="preserve">область </w:t>
      </w:r>
      <w:r w:rsidR="003859BC">
        <w:rPr>
          <w:rFonts w:ascii="Times New Roman" w:hAnsi="Times New Roman" w:cs="Times New Roman"/>
          <w:sz w:val="28"/>
          <w:szCs w:val="28"/>
        </w:rPr>
        <w:t>–</w:t>
      </w:r>
      <w:r w:rsidRPr="00CD1AFF">
        <w:rPr>
          <w:rFonts w:ascii="Times New Roman" w:hAnsi="Times New Roman" w:cs="Times New Roman"/>
          <w:sz w:val="28"/>
          <w:szCs w:val="28"/>
        </w:rPr>
        <w:t xml:space="preserve">26091,6 тис грн та 46313,1 тис грн, Волинська </w:t>
      </w:r>
      <w:r w:rsidR="003859BC">
        <w:rPr>
          <w:rFonts w:ascii="Times New Roman" w:hAnsi="Times New Roman" w:cs="Times New Roman"/>
          <w:sz w:val="28"/>
          <w:szCs w:val="28"/>
        </w:rPr>
        <w:t>–</w:t>
      </w:r>
      <w:r w:rsidRPr="00CD1AFF">
        <w:rPr>
          <w:rFonts w:ascii="Times New Roman" w:hAnsi="Times New Roman" w:cs="Times New Roman"/>
          <w:sz w:val="28"/>
          <w:szCs w:val="28"/>
        </w:rPr>
        <w:t xml:space="preserve">162077,9 тис грн та 66820,5 тис грн, Черкаська </w:t>
      </w:r>
      <w:r w:rsidR="003859BC">
        <w:rPr>
          <w:rFonts w:ascii="Times New Roman" w:hAnsi="Times New Roman" w:cs="Times New Roman"/>
          <w:sz w:val="28"/>
          <w:szCs w:val="28"/>
        </w:rPr>
        <w:t xml:space="preserve">– </w:t>
      </w:r>
      <w:r w:rsidRPr="00CD1AFF">
        <w:rPr>
          <w:rFonts w:ascii="Times New Roman" w:hAnsi="Times New Roman" w:cs="Times New Roman"/>
          <w:sz w:val="28"/>
          <w:szCs w:val="28"/>
        </w:rPr>
        <w:t xml:space="preserve">124705,4 тис грн та 583087,7 тис грн, Хмельницька </w:t>
      </w:r>
      <w:r w:rsidR="003859BC">
        <w:rPr>
          <w:rFonts w:ascii="Times New Roman" w:hAnsi="Times New Roman" w:cs="Times New Roman"/>
          <w:sz w:val="28"/>
          <w:szCs w:val="28"/>
        </w:rPr>
        <w:t>–</w:t>
      </w:r>
      <w:r w:rsidRPr="00CD1AFF">
        <w:rPr>
          <w:rFonts w:ascii="Times New Roman" w:hAnsi="Times New Roman" w:cs="Times New Roman"/>
          <w:sz w:val="28"/>
          <w:szCs w:val="28"/>
        </w:rPr>
        <w:t>24552,5 тис грн та 27769,1 тис грн</w:t>
      </w:r>
      <w:r w:rsidR="00AA6788" w:rsidRPr="00CD1AFF">
        <w:rPr>
          <w:rFonts w:ascii="Times New Roman" w:hAnsi="Times New Roman" w:cs="Times New Roman"/>
          <w:sz w:val="28"/>
          <w:szCs w:val="28"/>
        </w:rPr>
        <w:t xml:space="preserve"> відповідно</w:t>
      </w:r>
      <w:r w:rsidRPr="00CD1AFF">
        <w:rPr>
          <w:rFonts w:ascii="Times New Roman" w:hAnsi="Times New Roman" w:cs="Times New Roman"/>
          <w:sz w:val="28"/>
          <w:szCs w:val="28"/>
        </w:rPr>
        <w:t xml:space="preserve">. </w:t>
      </w:r>
      <w:r w:rsidR="00AA6788" w:rsidRPr="00CD1AFF">
        <w:rPr>
          <w:rFonts w:ascii="Times New Roman" w:hAnsi="Times New Roman" w:cs="Times New Roman"/>
          <w:sz w:val="28"/>
          <w:szCs w:val="28"/>
        </w:rPr>
        <w:t>П</w:t>
      </w:r>
      <w:r w:rsidRPr="00CD1AFF">
        <w:rPr>
          <w:rFonts w:ascii="Times New Roman" w:hAnsi="Times New Roman" w:cs="Times New Roman"/>
          <w:sz w:val="28"/>
          <w:szCs w:val="28"/>
        </w:rPr>
        <w:t xml:space="preserve">рибутки від реалізованої інноваційної продукції склали: </w:t>
      </w:r>
      <w:r w:rsidR="00CD1AFF" w:rsidRPr="00CD1AFF">
        <w:rPr>
          <w:rFonts w:ascii="Times New Roman" w:hAnsi="Times New Roman" w:cs="Times New Roman"/>
          <w:sz w:val="28"/>
          <w:szCs w:val="28"/>
        </w:rPr>
        <w:t xml:space="preserve">у </w:t>
      </w:r>
      <w:r w:rsidRPr="00CD1AFF">
        <w:rPr>
          <w:rFonts w:ascii="Times New Roman" w:hAnsi="Times New Roman" w:cs="Times New Roman"/>
          <w:sz w:val="28"/>
          <w:szCs w:val="28"/>
        </w:rPr>
        <w:t>Чернівецьк</w:t>
      </w:r>
      <w:r w:rsidR="00CD1AFF" w:rsidRPr="00CD1AFF">
        <w:rPr>
          <w:rFonts w:ascii="Times New Roman" w:hAnsi="Times New Roman" w:cs="Times New Roman"/>
          <w:sz w:val="28"/>
          <w:szCs w:val="28"/>
        </w:rPr>
        <w:t>ій області</w:t>
      </w:r>
      <w:r w:rsidRPr="00CD1AFF">
        <w:rPr>
          <w:rFonts w:ascii="Times New Roman" w:hAnsi="Times New Roman" w:cs="Times New Roman"/>
          <w:sz w:val="28"/>
          <w:szCs w:val="28"/>
        </w:rPr>
        <w:t xml:space="preserve"> – 20091,6 тис грн, Черкаськ</w:t>
      </w:r>
      <w:r w:rsidR="00CD1AFF" w:rsidRPr="00CD1AFF">
        <w:rPr>
          <w:rFonts w:ascii="Times New Roman" w:hAnsi="Times New Roman" w:cs="Times New Roman"/>
          <w:sz w:val="28"/>
          <w:szCs w:val="28"/>
        </w:rPr>
        <w:t>ій</w:t>
      </w:r>
      <w:r w:rsidRPr="00CD1AFF">
        <w:rPr>
          <w:rFonts w:ascii="Times New Roman" w:hAnsi="Times New Roman" w:cs="Times New Roman"/>
          <w:sz w:val="28"/>
          <w:szCs w:val="28"/>
        </w:rPr>
        <w:t xml:space="preserve"> – 124705,4 тис грн, Хмельницьк</w:t>
      </w:r>
      <w:r w:rsidR="00CD1AFF" w:rsidRPr="00CD1AFF">
        <w:rPr>
          <w:rFonts w:ascii="Times New Roman" w:hAnsi="Times New Roman" w:cs="Times New Roman"/>
          <w:sz w:val="28"/>
          <w:szCs w:val="28"/>
        </w:rPr>
        <w:t>ій</w:t>
      </w:r>
      <w:r w:rsidRPr="00CD1AFF">
        <w:rPr>
          <w:rFonts w:ascii="Times New Roman" w:hAnsi="Times New Roman" w:cs="Times New Roman"/>
          <w:sz w:val="28"/>
          <w:szCs w:val="28"/>
        </w:rPr>
        <w:t xml:space="preserve"> – </w:t>
      </w:r>
      <w:r w:rsidR="00777EBE" w:rsidRPr="00CD1AFF">
        <w:rPr>
          <w:rFonts w:ascii="Times New Roman" w:hAnsi="Times New Roman" w:cs="Times New Roman"/>
          <w:sz w:val="28"/>
          <w:szCs w:val="28"/>
        </w:rPr>
        <w:t>3216,6 тис грн</w:t>
      </w:r>
      <w:r w:rsidR="00CD1AFF" w:rsidRPr="00CD1AFF">
        <w:rPr>
          <w:rFonts w:ascii="Times New Roman" w:hAnsi="Times New Roman" w:cs="Times New Roman"/>
          <w:sz w:val="28"/>
          <w:szCs w:val="28"/>
        </w:rPr>
        <w:t xml:space="preserve">. </w:t>
      </w:r>
      <w:r w:rsidR="00777EBE" w:rsidRPr="00CD1AFF">
        <w:rPr>
          <w:rFonts w:ascii="Times New Roman" w:hAnsi="Times New Roman" w:cs="Times New Roman"/>
          <w:sz w:val="28"/>
          <w:szCs w:val="28"/>
        </w:rPr>
        <w:t>Волинськ</w:t>
      </w:r>
      <w:r w:rsidR="002A60B0" w:rsidRPr="00CD1AFF">
        <w:rPr>
          <w:rFonts w:ascii="Times New Roman" w:hAnsi="Times New Roman" w:cs="Times New Roman"/>
          <w:sz w:val="28"/>
          <w:szCs w:val="28"/>
        </w:rPr>
        <w:t>а о</w:t>
      </w:r>
      <w:r w:rsidR="004D72FA" w:rsidRPr="00CD1AFF">
        <w:rPr>
          <w:rFonts w:ascii="Times New Roman" w:hAnsi="Times New Roman" w:cs="Times New Roman"/>
          <w:sz w:val="28"/>
          <w:szCs w:val="28"/>
        </w:rPr>
        <w:t xml:space="preserve">бласть </w:t>
      </w:r>
      <w:r w:rsidR="00CD1AFF" w:rsidRPr="00CD1AFF">
        <w:rPr>
          <w:rFonts w:ascii="Times New Roman" w:hAnsi="Times New Roman" w:cs="Times New Roman"/>
          <w:sz w:val="28"/>
          <w:szCs w:val="28"/>
        </w:rPr>
        <w:t>не отримала прибутків від інноваційної діяльності</w:t>
      </w:r>
      <w:r w:rsidR="004D72FA" w:rsidRPr="00CD1AFF">
        <w:rPr>
          <w:rFonts w:ascii="Times New Roman" w:hAnsi="Times New Roman" w:cs="Times New Roman"/>
          <w:sz w:val="28"/>
          <w:szCs w:val="28"/>
        </w:rPr>
        <w:t xml:space="preserve"> [19</w:t>
      </w:r>
      <w:r w:rsidR="002A60B0" w:rsidRPr="00CD1AFF">
        <w:rPr>
          <w:rFonts w:ascii="Times New Roman" w:hAnsi="Times New Roman" w:cs="Times New Roman"/>
          <w:sz w:val="28"/>
          <w:szCs w:val="28"/>
        </w:rPr>
        <w:t>, с. 27-31]</w:t>
      </w:r>
      <w:r w:rsidR="00CD1AFF" w:rsidRPr="00CD1AFF">
        <w:rPr>
          <w:rFonts w:ascii="Times New Roman" w:hAnsi="Times New Roman" w:cs="Times New Roman"/>
          <w:sz w:val="28"/>
          <w:szCs w:val="28"/>
        </w:rPr>
        <w:t>.</w:t>
      </w:r>
    </w:p>
    <w:p w:rsidR="00B0141E" w:rsidRDefault="00B0141E" w:rsidP="005E6A74">
      <w:pPr>
        <w:spacing w:after="0" w:line="360" w:lineRule="auto"/>
        <w:ind w:firstLine="708"/>
        <w:jc w:val="both"/>
        <w:rPr>
          <w:rFonts w:ascii="Times New Roman" w:hAnsi="Times New Roman" w:cs="Times New Roman"/>
          <w:sz w:val="28"/>
          <w:szCs w:val="28"/>
        </w:rPr>
      </w:pPr>
    </w:p>
    <w:p w:rsidR="00B0141E" w:rsidRDefault="00B0141E" w:rsidP="005E6A74">
      <w:pPr>
        <w:spacing w:after="0" w:line="360" w:lineRule="auto"/>
        <w:ind w:firstLine="708"/>
        <w:jc w:val="both"/>
        <w:rPr>
          <w:rFonts w:ascii="Times New Roman" w:hAnsi="Times New Roman" w:cs="Times New Roman"/>
          <w:sz w:val="28"/>
          <w:szCs w:val="28"/>
        </w:rPr>
      </w:pPr>
    </w:p>
    <w:p w:rsidR="00B0141E" w:rsidRDefault="00B0141E" w:rsidP="005E6A74">
      <w:pPr>
        <w:spacing w:after="0" w:line="360" w:lineRule="auto"/>
        <w:ind w:firstLine="708"/>
        <w:jc w:val="both"/>
        <w:rPr>
          <w:rFonts w:ascii="Times New Roman" w:hAnsi="Times New Roman" w:cs="Times New Roman"/>
          <w:sz w:val="28"/>
          <w:szCs w:val="28"/>
        </w:rPr>
      </w:pPr>
    </w:p>
    <w:p w:rsidR="00B0141E" w:rsidRDefault="00B0141E" w:rsidP="005E6A74">
      <w:pPr>
        <w:spacing w:after="0" w:line="360" w:lineRule="auto"/>
        <w:ind w:firstLine="708"/>
        <w:jc w:val="both"/>
        <w:rPr>
          <w:rFonts w:ascii="Times New Roman" w:hAnsi="Times New Roman" w:cs="Times New Roman"/>
          <w:sz w:val="28"/>
          <w:szCs w:val="28"/>
        </w:rPr>
      </w:pPr>
    </w:p>
    <w:p w:rsidR="00B0141E" w:rsidRDefault="00B0141E" w:rsidP="005E6A74">
      <w:pPr>
        <w:spacing w:after="0" w:line="360" w:lineRule="auto"/>
        <w:ind w:firstLine="708"/>
        <w:jc w:val="both"/>
        <w:rPr>
          <w:rFonts w:ascii="Times New Roman" w:hAnsi="Times New Roman" w:cs="Times New Roman"/>
          <w:sz w:val="28"/>
          <w:szCs w:val="28"/>
        </w:rPr>
      </w:pPr>
    </w:p>
    <w:p w:rsidR="00B0141E" w:rsidRDefault="00B0141E" w:rsidP="005E6A74">
      <w:pPr>
        <w:spacing w:after="0" w:line="360" w:lineRule="auto"/>
        <w:ind w:firstLine="708"/>
        <w:jc w:val="both"/>
        <w:rPr>
          <w:rFonts w:ascii="Times New Roman" w:hAnsi="Times New Roman" w:cs="Times New Roman"/>
          <w:sz w:val="28"/>
          <w:szCs w:val="28"/>
        </w:rPr>
      </w:pPr>
    </w:p>
    <w:p w:rsidR="00B0141E" w:rsidRDefault="00B0141E" w:rsidP="005E6A74">
      <w:pPr>
        <w:spacing w:after="0" w:line="360" w:lineRule="auto"/>
        <w:ind w:firstLine="708"/>
        <w:jc w:val="both"/>
        <w:rPr>
          <w:rFonts w:ascii="Times New Roman" w:hAnsi="Times New Roman" w:cs="Times New Roman"/>
          <w:sz w:val="28"/>
          <w:szCs w:val="28"/>
        </w:rPr>
      </w:pPr>
    </w:p>
    <w:p w:rsidR="00B0141E" w:rsidRDefault="00B0141E" w:rsidP="005E6A74">
      <w:pPr>
        <w:spacing w:after="0" w:line="360" w:lineRule="auto"/>
        <w:ind w:firstLine="708"/>
        <w:jc w:val="both"/>
        <w:rPr>
          <w:rFonts w:ascii="Times New Roman" w:hAnsi="Times New Roman" w:cs="Times New Roman"/>
          <w:sz w:val="28"/>
          <w:szCs w:val="28"/>
        </w:rPr>
      </w:pPr>
    </w:p>
    <w:p w:rsidR="00B0141E" w:rsidRDefault="00B0141E" w:rsidP="005E6A74">
      <w:pPr>
        <w:spacing w:after="0" w:line="360" w:lineRule="auto"/>
        <w:ind w:firstLine="708"/>
        <w:jc w:val="both"/>
        <w:rPr>
          <w:rFonts w:ascii="Times New Roman" w:hAnsi="Times New Roman" w:cs="Times New Roman"/>
          <w:sz w:val="28"/>
          <w:szCs w:val="28"/>
        </w:rPr>
      </w:pPr>
    </w:p>
    <w:p w:rsidR="00EE0FD6" w:rsidRDefault="00EE0FD6" w:rsidP="005E6A74">
      <w:pPr>
        <w:spacing w:after="0" w:line="360" w:lineRule="auto"/>
        <w:ind w:firstLine="708"/>
        <w:jc w:val="both"/>
        <w:rPr>
          <w:rFonts w:ascii="Times New Roman" w:hAnsi="Times New Roman" w:cs="Times New Roman"/>
          <w:sz w:val="28"/>
          <w:szCs w:val="28"/>
        </w:rPr>
      </w:pPr>
    </w:p>
    <w:p w:rsidR="00B0141E" w:rsidRPr="00B0141E" w:rsidRDefault="00B0141E" w:rsidP="00B0141E">
      <w:pPr>
        <w:spacing w:after="0" w:line="360" w:lineRule="auto"/>
        <w:ind w:firstLine="567"/>
        <w:jc w:val="center"/>
        <w:rPr>
          <w:rFonts w:ascii="Times New Roman" w:hAnsi="Times New Roman" w:cs="Times New Roman"/>
          <w:b/>
          <w:sz w:val="28"/>
          <w:szCs w:val="28"/>
        </w:rPr>
      </w:pPr>
      <w:r w:rsidRPr="00B0141E">
        <w:rPr>
          <w:rFonts w:ascii="Times New Roman" w:hAnsi="Times New Roman" w:cs="Times New Roman"/>
          <w:b/>
          <w:sz w:val="28"/>
          <w:szCs w:val="28"/>
        </w:rPr>
        <w:lastRenderedPageBreak/>
        <w:t>Висновки до розділу ІІ:</w:t>
      </w:r>
    </w:p>
    <w:p w:rsidR="00EE0FD6" w:rsidRDefault="00EE0FD6" w:rsidP="00EE0FD6">
      <w:pPr>
        <w:pStyle w:val="a3"/>
        <w:numPr>
          <w:ilvl w:val="0"/>
          <w:numId w:val="49"/>
        </w:numPr>
        <w:spacing w:after="0" w:line="360" w:lineRule="auto"/>
        <w:ind w:left="0" w:right="-142"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Теорія інновації пройшла довгий шлях становлення та цікавила багатьох науковців, адже вагомість нововведень для розвитку економіки важко переоцінити, то</w:t>
      </w:r>
      <w:r w:rsidR="00B0141E">
        <w:rPr>
          <w:rFonts w:ascii="Times New Roman" w:hAnsi="Times New Roman" w:cs="Times New Roman"/>
          <w:color w:val="000000" w:themeColor="text1"/>
          <w:sz w:val="28"/>
          <w:szCs w:val="28"/>
        </w:rPr>
        <w:t>му її вивчення є таким важливим.</w:t>
      </w:r>
    </w:p>
    <w:p w:rsidR="00EE0FD6" w:rsidRPr="00EE0FD6" w:rsidRDefault="00EE0FD6" w:rsidP="00EE0FD6">
      <w:pPr>
        <w:pStyle w:val="a3"/>
        <w:numPr>
          <w:ilvl w:val="0"/>
          <w:numId w:val="49"/>
        </w:numPr>
        <w:spacing w:after="0" w:line="360" w:lineRule="auto"/>
        <w:ind w:left="0" w:right="-142"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Закордонний досвід використання власного інноваційного потенціалу свідчить, що належна увага до інновацій, особливо в сучасному світі, може вивести соціальну сферу країни та її економіку на якісно вищий рівень, що є вкрай актуально для України.</w:t>
      </w:r>
      <w:r>
        <w:rPr>
          <w:rFonts w:ascii="Times New Roman" w:hAnsi="Times New Roman" w:cs="Times New Roman"/>
          <w:sz w:val="28"/>
          <w:szCs w:val="28"/>
        </w:rPr>
        <w:t xml:space="preserve"> Державі</w:t>
      </w:r>
      <w:r w:rsidRPr="00415D1E">
        <w:rPr>
          <w:rFonts w:ascii="Times New Roman" w:hAnsi="Times New Roman" w:cs="Times New Roman"/>
          <w:sz w:val="28"/>
          <w:szCs w:val="28"/>
        </w:rPr>
        <w:t xml:space="preserve"> було б доцільно перейняти досвід розбудови власного інноваційного потенціалу у таких країн-лідерів як Швейцарія, Нідерланди, Швеція, Велика Британія, Сінгапур, США, Фінляндія, Данія, Німеччина, Ірландія, Ізраїль, Республіка Корея, Франція, Японія, Канада, Австралія</w:t>
      </w:r>
      <w:r w:rsidR="00B0141E">
        <w:rPr>
          <w:rFonts w:ascii="Times New Roman" w:hAnsi="Times New Roman" w:cs="Times New Roman"/>
          <w:sz w:val="28"/>
          <w:szCs w:val="28"/>
        </w:rPr>
        <w:t>.</w:t>
      </w:r>
    </w:p>
    <w:p w:rsidR="00EE0FD6" w:rsidRPr="00137644" w:rsidRDefault="00EE0FD6" w:rsidP="00EE0FD6">
      <w:pPr>
        <w:pStyle w:val="a3"/>
        <w:numPr>
          <w:ilvl w:val="0"/>
          <w:numId w:val="49"/>
        </w:numPr>
        <w:spacing w:after="0" w:line="360" w:lineRule="auto"/>
        <w:ind w:left="0" w:right="-142"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137644">
        <w:rPr>
          <w:rFonts w:ascii="Times New Roman" w:hAnsi="Times New Roman" w:cs="Times New Roman"/>
          <w:color w:val="000000" w:themeColor="text1"/>
          <w:sz w:val="28"/>
          <w:szCs w:val="28"/>
        </w:rPr>
        <w:t xml:space="preserve">кладовими інноваційного потенціалу соціально-економічної системи України є науково-технічний, освітянський, інвестиційний та споживацький потенціал. Нажаль, всі складники </w:t>
      </w:r>
      <w:r w:rsidR="00B0141E">
        <w:rPr>
          <w:rFonts w:ascii="Times New Roman" w:hAnsi="Times New Roman" w:cs="Times New Roman"/>
          <w:color w:val="000000" w:themeColor="text1"/>
          <w:sz w:val="28"/>
          <w:szCs w:val="28"/>
        </w:rPr>
        <w:t>інноваційного потенціалу визначаютьсяне</w:t>
      </w:r>
      <w:r w:rsidRPr="00137644">
        <w:rPr>
          <w:rFonts w:ascii="Times New Roman" w:hAnsi="Times New Roman" w:cs="Times New Roman"/>
          <w:color w:val="000000" w:themeColor="text1"/>
          <w:sz w:val="28"/>
          <w:szCs w:val="28"/>
        </w:rPr>
        <w:t>достатні</w:t>
      </w:r>
      <w:r w:rsidR="00B0141E">
        <w:rPr>
          <w:rFonts w:ascii="Times New Roman" w:hAnsi="Times New Roman" w:cs="Times New Roman"/>
          <w:color w:val="000000" w:themeColor="text1"/>
          <w:sz w:val="28"/>
          <w:szCs w:val="28"/>
        </w:rPr>
        <w:t>м рівнем</w:t>
      </w:r>
      <w:r w:rsidRPr="00137644">
        <w:rPr>
          <w:rFonts w:ascii="Times New Roman" w:hAnsi="Times New Roman" w:cs="Times New Roman"/>
          <w:color w:val="000000" w:themeColor="text1"/>
          <w:sz w:val="28"/>
          <w:szCs w:val="28"/>
        </w:rPr>
        <w:t xml:space="preserve"> розвитк</w:t>
      </w:r>
      <w:r w:rsidR="00B0141E">
        <w:rPr>
          <w:rFonts w:ascii="Times New Roman" w:hAnsi="Times New Roman" w:cs="Times New Roman"/>
          <w:color w:val="000000" w:themeColor="text1"/>
          <w:sz w:val="28"/>
          <w:szCs w:val="28"/>
        </w:rPr>
        <w:t>у</w:t>
      </w:r>
      <w:r w:rsidRPr="00137644">
        <w:rPr>
          <w:rFonts w:ascii="Times New Roman" w:hAnsi="Times New Roman" w:cs="Times New Roman"/>
          <w:color w:val="000000" w:themeColor="text1"/>
          <w:sz w:val="28"/>
          <w:szCs w:val="28"/>
        </w:rPr>
        <w:t xml:space="preserve">, </w:t>
      </w:r>
      <w:r w:rsidR="00B0141E">
        <w:rPr>
          <w:rFonts w:ascii="Times New Roman" w:hAnsi="Times New Roman" w:cs="Times New Roman"/>
          <w:color w:val="000000" w:themeColor="text1"/>
          <w:sz w:val="28"/>
          <w:szCs w:val="28"/>
        </w:rPr>
        <w:t xml:space="preserve">не </w:t>
      </w:r>
      <w:r w:rsidRPr="00137644">
        <w:rPr>
          <w:rFonts w:ascii="Times New Roman" w:hAnsi="Times New Roman" w:cs="Times New Roman"/>
          <w:color w:val="000000" w:themeColor="text1"/>
          <w:sz w:val="28"/>
          <w:szCs w:val="28"/>
        </w:rPr>
        <w:t>належно</w:t>
      </w:r>
      <w:r w:rsidR="00B0141E">
        <w:rPr>
          <w:rFonts w:ascii="Times New Roman" w:hAnsi="Times New Roman" w:cs="Times New Roman"/>
          <w:color w:val="000000" w:themeColor="text1"/>
          <w:sz w:val="28"/>
          <w:szCs w:val="28"/>
        </w:rPr>
        <w:t>ю</w:t>
      </w:r>
      <w:r w:rsidRPr="00137644">
        <w:rPr>
          <w:rFonts w:ascii="Times New Roman" w:hAnsi="Times New Roman" w:cs="Times New Roman"/>
          <w:color w:val="000000" w:themeColor="text1"/>
          <w:sz w:val="28"/>
          <w:szCs w:val="28"/>
        </w:rPr>
        <w:t xml:space="preserve"> уваг</w:t>
      </w:r>
      <w:r w:rsidR="00B0141E">
        <w:rPr>
          <w:rFonts w:ascii="Times New Roman" w:hAnsi="Times New Roman" w:cs="Times New Roman"/>
          <w:color w:val="000000" w:themeColor="text1"/>
          <w:sz w:val="28"/>
          <w:szCs w:val="28"/>
        </w:rPr>
        <w:t>ою</w:t>
      </w:r>
      <w:r w:rsidRPr="00137644">
        <w:rPr>
          <w:rFonts w:ascii="Times New Roman" w:hAnsi="Times New Roman" w:cs="Times New Roman"/>
          <w:color w:val="000000" w:themeColor="text1"/>
          <w:sz w:val="28"/>
          <w:szCs w:val="28"/>
        </w:rPr>
        <w:t xml:space="preserve"> з боку дер</w:t>
      </w:r>
      <w:r w:rsidR="00B0141E">
        <w:rPr>
          <w:rFonts w:ascii="Times New Roman" w:hAnsi="Times New Roman" w:cs="Times New Roman"/>
          <w:color w:val="000000" w:themeColor="text1"/>
          <w:sz w:val="28"/>
          <w:szCs w:val="28"/>
        </w:rPr>
        <w:t>жави, підприємців та інвесторів.</w:t>
      </w:r>
    </w:p>
    <w:p w:rsidR="00EE0FD6" w:rsidRPr="005C1647" w:rsidRDefault="00EE0FD6" w:rsidP="00EE0FD6">
      <w:pPr>
        <w:pStyle w:val="a3"/>
        <w:numPr>
          <w:ilvl w:val="0"/>
          <w:numId w:val="49"/>
        </w:numPr>
        <w:spacing w:after="0" w:line="360" w:lineRule="auto"/>
        <w:ind w:left="0" w:right="-142" w:firstLine="0"/>
        <w:jc w:val="both"/>
        <w:rPr>
          <w:rFonts w:ascii="Times New Roman" w:hAnsi="Times New Roman" w:cs="Times New Roman"/>
          <w:color w:val="000000" w:themeColor="text1"/>
          <w:sz w:val="28"/>
          <w:szCs w:val="28"/>
        </w:rPr>
      </w:pPr>
      <w:r w:rsidRPr="005C1647">
        <w:rPr>
          <w:rFonts w:ascii="Times New Roman" w:hAnsi="Times New Roman" w:cs="Times New Roman"/>
          <w:color w:val="000000" w:themeColor="text1"/>
          <w:sz w:val="28"/>
          <w:szCs w:val="28"/>
        </w:rPr>
        <w:t>Головною перешкодою запровадження інновацій на підприємствах України є низький попит інновацій на ринку, відсутність коштів на підприємстві та відсутність ідей та можливостей. З огляду на ці причини можна говорити про недостатню фінансову підтримку, щодо введення інновацій з боку фізичних і юридичних осіб, недостатній розвиток наукових установ, малу ініціативність просування вітчизняних інновацій на іноземний ринок та підла</w:t>
      </w:r>
      <w:r>
        <w:rPr>
          <w:rFonts w:ascii="Times New Roman" w:hAnsi="Times New Roman" w:cs="Times New Roman"/>
          <w:color w:val="000000" w:themeColor="text1"/>
          <w:sz w:val="28"/>
          <w:szCs w:val="28"/>
        </w:rPr>
        <w:t>штування розробок під цей ринок</w:t>
      </w:r>
      <w:r w:rsidR="00B0141E">
        <w:rPr>
          <w:rFonts w:ascii="Times New Roman" w:hAnsi="Times New Roman" w:cs="Times New Roman"/>
          <w:color w:val="000000" w:themeColor="text1"/>
          <w:sz w:val="28"/>
          <w:szCs w:val="28"/>
        </w:rPr>
        <w:t>.</w:t>
      </w:r>
    </w:p>
    <w:p w:rsidR="00EE0FD6" w:rsidRPr="005C1647" w:rsidRDefault="00EE0FD6" w:rsidP="00EE0FD6">
      <w:pPr>
        <w:pStyle w:val="a3"/>
        <w:numPr>
          <w:ilvl w:val="0"/>
          <w:numId w:val="49"/>
        </w:numPr>
        <w:spacing w:after="0" w:line="360" w:lineRule="auto"/>
        <w:ind w:left="0" w:firstLine="0"/>
        <w:jc w:val="both"/>
        <w:rPr>
          <w:rFonts w:ascii="Times New Roman" w:hAnsi="Times New Roman" w:cs="Times New Roman"/>
          <w:sz w:val="28"/>
          <w:szCs w:val="28"/>
        </w:rPr>
      </w:pPr>
      <w:r w:rsidRPr="005C1647">
        <w:rPr>
          <w:rFonts w:ascii="Times New Roman" w:hAnsi="Times New Roman" w:cs="Times New Roman"/>
          <w:sz w:val="28"/>
          <w:szCs w:val="28"/>
        </w:rPr>
        <w:t xml:space="preserve">Переважна більшість </w:t>
      </w:r>
      <w:r w:rsidR="00B0141E">
        <w:rPr>
          <w:rFonts w:ascii="Times New Roman" w:hAnsi="Times New Roman" w:cs="Times New Roman"/>
          <w:sz w:val="28"/>
          <w:szCs w:val="28"/>
        </w:rPr>
        <w:t xml:space="preserve">інноваційно активних </w:t>
      </w:r>
      <w:r w:rsidRPr="005C1647">
        <w:rPr>
          <w:rFonts w:ascii="Times New Roman" w:hAnsi="Times New Roman" w:cs="Times New Roman"/>
          <w:sz w:val="28"/>
          <w:szCs w:val="28"/>
        </w:rPr>
        <w:t xml:space="preserve">підприємств </w:t>
      </w:r>
      <w:r w:rsidR="00B0141E">
        <w:rPr>
          <w:rFonts w:ascii="Times New Roman" w:hAnsi="Times New Roman" w:cs="Times New Roman"/>
          <w:sz w:val="28"/>
          <w:szCs w:val="28"/>
        </w:rPr>
        <w:t>зосереджена у</w:t>
      </w:r>
      <w:r w:rsidRPr="005C1647">
        <w:rPr>
          <w:rFonts w:ascii="Times New Roman" w:hAnsi="Times New Roman" w:cs="Times New Roman"/>
          <w:sz w:val="28"/>
          <w:szCs w:val="28"/>
        </w:rPr>
        <w:t xml:space="preserve"> промислово розвинених регіон</w:t>
      </w:r>
      <w:r w:rsidR="00B0141E">
        <w:rPr>
          <w:rFonts w:ascii="Times New Roman" w:hAnsi="Times New Roman" w:cs="Times New Roman"/>
          <w:sz w:val="28"/>
          <w:szCs w:val="28"/>
        </w:rPr>
        <w:t>ах</w:t>
      </w:r>
      <w:r w:rsidRPr="005C1647">
        <w:rPr>
          <w:rFonts w:ascii="Times New Roman" w:hAnsi="Times New Roman" w:cs="Times New Roman"/>
          <w:sz w:val="28"/>
          <w:szCs w:val="28"/>
        </w:rPr>
        <w:t>, таких як Харківська, Дніпропетровська, Запорізька області. Зважаючи на те, що достатнє фінансування допомагає більш активно розвивати інновації, важливим фактором є їх вдала реалізація та отримання прибутків, що у перспективі має стимулювати інноваційну діяльність у розрізі регіонів України.</w:t>
      </w:r>
    </w:p>
    <w:p w:rsidR="0083235D" w:rsidRPr="0083235D" w:rsidRDefault="0083235D" w:rsidP="0083235D">
      <w:pPr>
        <w:spacing w:after="0"/>
        <w:ind w:left="360" w:right="-142"/>
        <w:jc w:val="center"/>
        <w:rPr>
          <w:rFonts w:ascii="Times New Roman" w:hAnsi="Times New Roman" w:cs="Times New Roman"/>
          <w:b/>
          <w:sz w:val="28"/>
          <w:szCs w:val="28"/>
        </w:rPr>
      </w:pPr>
      <w:r w:rsidRPr="0083235D">
        <w:rPr>
          <w:rFonts w:ascii="Times New Roman" w:hAnsi="Times New Roman" w:cs="Times New Roman"/>
          <w:b/>
          <w:color w:val="000000" w:themeColor="text1"/>
          <w:sz w:val="28"/>
          <w:szCs w:val="28"/>
        </w:rPr>
        <w:lastRenderedPageBreak/>
        <w:t>РОЗДІЛ ІІІ. ШЛЯХИ ОПТИМІЗАЦІЇ ІННОВАЦІЙНОГО ПОТЕНЦІАЛУ УКРАЇНИ ТА ЙОГО ВИВЧЕННЯ У ШКІЛЬНОМУ КУРСІ ГЕОГРАФІЇ</w:t>
      </w:r>
    </w:p>
    <w:p w:rsidR="009F129A" w:rsidRPr="00390957" w:rsidRDefault="009F129A" w:rsidP="0083235D">
      <w:pPr>
        <w:pStyle w:val="a3"/>
        <w:numPr>
          <w:ilvl w:val="1"/>
          <w:numId w:val="13"/>
        </w:numPr>
        <w:spacing w:after="0"/>
        <w:ind w:right="-142"/>
        <w:jc w:val="center"/>
        <w:rPr>
          <w:rFonts w:ascii="Times New Roman" w:hAnsi="Times New Roman" w:cs="Times New Roman"/>
          <w:b/>
          <w:sz w:val="28"/>
          <w:szCs w:val="28"/>
        </w:rPr>
      </w:pPr>
      <w:r w:rsidRPr="00390957">
        <w:rPr>
          <w:rFonts w:ascii="Times New Roman" w:hAnsi="Times New Roman" w:cs="Times New Roman"/>
          <w:b/>
          <w:sz w:val="28"/>
          <w:szCs w:val="28"/>
        </w:rPr>
        <w:t>Шляхи оптимізації інноваційного потенціалу соціально-економічної системи України</w:t>
      </w:r>
    </w:p>
    <w:p w:rsidR="009F129A" w:rsidRPr="008437CF" w:rsidRDefault="009F129A" w:rsidP="009F129A">
      <w:pPr>
        <w:pStyle w:val="a3"/>
        <w:spacing w:line="360" w:lineRule="auto"/>
        <w:ind w:left="0" w:right="-142" w:firstLine="567"/>
        <w:jc w:val="both"/>
        <w:rPr>
          <w:rFonts w:ascii="Times New Roman" w:hAnsi="Times New Roman" w:cs="Times New Roman"/>
          <w:sz w:val="28"/>
          <w:szCs w:val="28"/>
        </w:rPr>
      </w:pPr>
      <w:r w:rsidRPr="008437CF">
        <w:rPr>
          <w:rFonts w:ascii="Times New Roman" w:hAnsi="Times New Roman" w:cs="Times New Roman"/>
          <w:sz w:val="28"/>
          <w:szCs w:val="28"/>
        </w:rPr>
        <w:t>Розвиток економіки тісно пов'язаний з використанням інноваційного потенціалу соціально-економічної системи країни.Урядом України  у 2018 році була розроблена Стратегія інноваційного розвитку України на період до 2030 року. ЇЇ розробку здійснили на основі стратегічної мети - створення високорозвин</w:t>
      </w:r>
      <w:r w:rsidR="00065476">
        <w:rPr>
          <w:rFonts w:ascii="Times New Roman" w:hAnsi="Times New Roman" w:cs="Times New Roman"/>
          <w:sz w:val="28"/>
          <w:szCs w:val="28"/>
        </w:rPr>
        <w:t>еної</w:t>
      </w:r>
      <w:r w:rsidRPr="008437CF">
        <w:rPr>
          <w:rFonts w:ascii="Times New Roman" w:hAnsi="Times New Roman" w:cs="Times New Roman"/>
          <w:sz w:val="28"/>
          <w:szCs w:val="28"/>
        </w:rPr>
        <w:t xml:space="preserve"> соціально зорієнтованої економіки, що спирається на досягнення Стратегії сталого розвитку «Україна-2020», ухваленою Указом Президента України №5 від 12.01.2015 р., та виконання зобов'язань державиперед Європейським Союзом, щодо здійснення Цілей сталого розвитку на період до 2030 року.</w:t>
      </w:r>
    </w:p>
    <w:p w:rsidR="009F129A" w:rsidRPr="007F58D3" w:rsidRDefault="009F129A" w:rsidP="009F129A">
      <w:pPr>
        <w:pStyle w:val="a3"/>
        <w:spacing w:line="360" w:lineRule="auto"/>
        <w:ind w:left="0" w:right="-142" w:firstLine="567"/>
        <w:jc w:val="both"/>
        <w:rPr>
          <w:rFonts w:ascii="Times New Roman" w:hAnsi="Times New Roman" w:cs="Times New Roman"/>
          <w:sz w:val="28"/>
          <w:szCs w:val="28"/>
        </w:rPr>
      </w:pPr>
      <w:r w:rsidRPr="008437CF">
        <w:rPr>
          <w:rFonts w:ascii="Times New Roman" w:hAnsi="Times New Roman" w:cs="Times New Roman"/>
          <w:sz w:val="28"/>
          <w:szCs w:val="28"/>
        </w:rPr>
        <w:t>Оскільки Україна посідає не найкращі позиціїу багатьох рейтингах інноваційного розвиткуі має низку проблем, які перешкоджають найефективнішому використанню її інноваційного потенціалу є потреба визначити шляхи та способи його покращення.</w:t>
      </w:r>
      <w:r w:rsidRPr="007F58D3">
        <w:rPr>
          <w:rFonts w:ascii="Times New Roman" w:hAnsi="Times New Roman" w:cs="Times New Roman"/>
          <w:sz w:val="28"/>
          <w:szCs w:val="28"/>
        </w:rPr>
        <w:t xml:space="preserve">Для цього уряд держави має зосередити увагу на учасниках та складових інноваційного процесу. </w:t>
      </w:r>
    </w:p>
    <w:p w:rsidR="009F129A" w:rsidRPr="007F58D3" w:rsidRDefault="009F129A" w:rsidP="009F129A">
      <w:pPr>
        <w:pStyle w:val="a3"/>
        <w:spacing w:line="360" w:lineRule="auto"/>
        <w:ind w:left="0" w:right="-142" w:firstLine="567"/>
        <w:jc w:val="both"/>
        <w:rPr>
          <w:rFonts w:ascii="Times New Roman" w:hAnsi="Times New Roman" w:cs="Times New Roman"/>
          <w:sz w:val="28"/>
          <w:szCs w:val="28"/>
        </w:rPr>
      </w:pPr>
      <w:r w:rsidRPr="007F58D3">
        <w:rPr>
          <w:rFonts w:ascii="Times New Roman" w:hAnsi="Times New Roman" w:cs="Times New Roman"/>
          <w:sz w:val="28"/>
          <w:szCs w:val="28"/>
        </w:rPr>
        <w:t>В Стратегії інноваційного розвитку передбачені наступні напрямки діяльності для подолання перешкод, які існують на даному етапі у здійсненні інновацій в Україні та ефективного використання інноваційного потенціалу:</w:t>
      </w:r>
    </w:p>
    <w:p w:rsidR="009F129A" w:rsidRPr="00CD1AFF" w:rsidRDefault="009F129A" w:rsidP="009F129A">
      <w:pPr>
        <w:pStyle w:val="a3"/>
        <w:numPr>
          <w:ilvl w:val="0"/>
          <w:numId w:val="26"/>
        </w:numPr>
        <w:spacing w:line="360" w:lineRule="auto"/>
        <w:ind w:left="284" w:right="-142" w:firstLine="425"/>
        <w:jc w:val="both"/>
        <w:rPr>
          <w:rFonts w:ascii="Times New Roman" w:hAnsi="Times New Roman" w:cs="Times New Roman"/>
          <w:sz w:val="28"/>
          <w:szCs w:val="28"/>
        </w:rPr>
      </w:pPr>
      <w:r w:rsidRPr="00CD1AFF">
        <w:rPr>
          <w:rFonts w:ascii="Times New Roman" w:hAnsi="Times New Roman" w:cs="Times New Roman"/>
          <w:sz w:val="28"/>
          <w:szCs w:val="28"/>
        </w:rPr>
        <w:t>сприяння інноваційній діяльності на законодавчому рівні;</w:t>
      </w:r>
    </w:p>
    <w:p w:rsidR="009F129A" w:rsidRPr="00CD1AFF" w:rsidRDefault="009F129A" w:rsidP="009F129A">
      <w:pPr>
        <w:pStyle w:val="a3"/>
        <w:numPr>
          <w:ilvl w:val="0"/>
          <w:numId w:val="26"/>
        </w:numPr>
        <w:spacing w:line="360" w:lineRule="auto"/>
        <w:ind w:left="284" w:right="-142" w:firstLine="425"/>
        <w:jc w:val="both"/>
        <w:rPr>
          <w:rFonts w:ascii="Times New Roman" w:hAnsi="Times New Roman" w:cs="Times New Roman"/>
          <w:sz w:val="28"/>
          <w:szCs w:val="28"/>
        </w:rPr>
      </w:pPr>
      <w:r w:rsidRPr="00CD1AFF">
        <w:rPr>
          <w:rFonts w:ascii="Times New Roman" w:hAnsi="Times New Roman" w:cs="Times New Roman"/>
          <w:sz w:val="28"/>
          <w:szCs w:val="28"/>
        </w:rPr>
        <w:t>розбудова інноваційної інфраструктури, сприяння та допомога у співпраці українських та закордонних розробників інновацій;</w:t>
      </w:r>
    </w:p>
    <w:p w:rsidR="009F129A" w:rsidRPr="00CD1AFF" w:rsidRDefault="009F129A" w:rsidP="009F129A">
      <w:pPr>
        <w:pStyle w:val="a3"/>
        <w:numPr>
          <w:ilvl w:val="0"/>
          <w:numId w:val="26"/>
        </w:numPr>
        <w:spacing w:line="360" w:lineRule="auto"/>
        <w:ind w:left="284" w:right="-142" w:firstLine="425"/>
        <w:jc w:val="both"/>
        <w:rPr>
          <w:rFonts w:ascii="Times New Roman" w:hAnsi="Times New Roman" w:cs="Times New Roman"/>
          <w:sz w:val="28"/>
          <w:szCs w:val="28"/>
        </w:rPr>
      </w:pPr>
      <w:r w:rsidRPr="00CD1AFF">
        <w:rPr>
          <w:rFonts w:ascii="Times New Roman" w:hAnsi="Times New Roman" w:cs="Times New Roman"/>
          <w:sz w:val="28"/>
          <w:szCs w:val="28"/>
        </w:rPr>
        <w:t>поширення знань про здобутки інноваційної діяльності серед населення, допомога випускникам закладів вищої освіти у працевлаштуванні на виробництвах які запроваджують інновації і здатні навчити молодь праці з нововведеннями та сприяння у відкритті власної справиз боку держави.</w:t>
      </w:r>
    </w:p>
    <w:p w:rsidR="009F129A" w:rsidRPr="00CD1AFF" w:rsidRDefault="009F129A" w:rsidP="009F129A">
      <w:pPr>
        <w:pStyle w:val="a3"/>
        <w:spacing w:line="360" w:lineRule="auto"/>
        <w:ind w:left="284" w:right="-142" w:firstLine="567"/>
        <w:jc w:val="both"/>
        <w:rPr>
          <w:rFonts w:ascii="Times New Roman" w:hAnsi="Times New Roman" w:cs="Times New Roman"/>
          <w:sz w:val="28"/>
          <w:szCs w:val="28"/>
        </w:rPr>
      </w:pPr>
      <w:r w:rsidRPr="00CD1AFF">
        <w:rPr>
          <w:rFonts w:ascii="Times New Roman" w:hAnsi="Times New Roman" w:cs="Times New Roman"/>
          <w:sz w:val="28"/>
          <w:szCs w:val="28"/>
        </w:rPr>
        <w:t>Для здійснення запланованого необхідне:</w:t>
      </w:r>
    </w:p>
    <w:p w:rsidR="009F129A" w:rsidRPr="00CD1AFF" w:rsidRDefault="009F129A" w:rsidP="009F129A">
      <w:pPr>
        <w:pStyle w:val="a3"/>
        <w:numPr>
          <w:ilvl w:val="0"/>
          <w:numId w:val="27"/>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lastRenderedPageBreak/>
        <w:t>дослідження пріоритетних напрямів економіки, які потребують збільшення фінансування для вдалого проведення інноваційної діяльності, залучення коштів іноземних та вітчизняних інвесторів. При дослідженніпріоритетних напрямків необхідно звертатися до досвіду світових лідерів у здійсненні інновацій та враховувати темпи росту економіки і розвивати ті її напрями, досягнення яких затребувані не лише всередині країни, а й на світовому ринку;</w:t>
      </w:r>
    </w:p>
    <w:p w:rsidR="009F129A" w:rsidRPr="00CD1AFF" w:rsidRDefault="009F129A" w:rsidP="009F129A">
      <w:pPr>
        <w:pStyle w:val="a3"/>
        <w:numPr>
          <w:ilvl w:val="0"/>
          <w:numId w:val="27"/>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створення зон зі значною концентрацією висококваліфікованих творчих кадрів для оптимізації обміну досягненнями та розбудови потенціалу;</w:t>
      </w:r>
    </w:p>
    <w:p w:rsidR="009F129A" w:rsidRPr="00CD1AFF" w:rsidRDefault="009F129A" w:rsidP="009F129A">
      <w:pPr>
        <w:pStyle w:val="a3"/>
        <w:numPr>
          <w:ilvl w:val="0"/>
          <w:numId w:val="27"/>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утворення шкіл, де задопомогою міжнародного досвіду та іноземних фахівців відбуватиметься підвищення рівня кваліфікаціївласників підприємств та керівників науково-дослідних установ та інститутів, щодо впровадження інновацій. Дані школи також могли б вести просвітницьку діяльність у напрямку поширення інформації про міжнародні програми і гранти та досвід учасників даних програм у зді</w:t>
      </w:r>
      <w:r w:rsidR="00CD1AFF">
        <w:rPr>
          <w:rFonts w:ascii="Times New Roman" w:hAnsi="Times New Roman" w:cs="Times New Roman"/>
          <w:sz w:val="28"/>
          <w:szCs w:val="28"/>
        </w:rPr>
        <w:t>йснен</w:t>
      </w:r>
      <w:r w:rsidRPr="00CD1AFF">
        <w:rPr>
          <w:rFonts w:ascii="Times New Roman" w:hAnsi="Times New Roman" w:cs="Times New Roman"/>
          <w:sz w:val="28"/>
          <w:szCs w:val="28"/>
        </w:rPr>
        <w:t>і інновацій і активному проведенні інноваційної діяльності. Такі заклади б підвищили фінансову грамотність населення, поширювали інформацію про ефективне ведення підприємницької справи та підвищили знання про інтелектуальну власність.</w:t>
      </w:r>
    </w:p>
    <w:p w:rsidR="009F129A" w:rsidRPr="00CD1AFF" w:rsidRDefault="009F129A" w:rsidP="009F129A">
      <w:pPr>
        <w:pStyle w:val="a3"/>
        <w:spacing w:line="360" w:lineRule="auto"/>
        <w:ind w:left="142" w:right="-142" w:firstLine="567"/>
        <w:jc w:val="both"/>
        <w:rPr>
          <w:rFonts w:ascii="Times New Roman" w:hAnsi="Times New Roman" w:cs="Times New Roman"/>
          <w:sz w:val="28"/>
          <w:szCs w:val="28"/>
        </w:rPr>
      </w:pPr>
      <w:r w:rsidRPr="00CD1AFF">
        <w:rPr>
          <w:rFonts w:ascii="Times New Roman" w:hAnsi="Times New Roman" w:cs="Times New Roman"/>
          <w:sz w:val="28"/>
          <w:szCs w:val="28"/>
        </w:rPr>
        <w:t>Для того, щоб стимулювати створення інновацій доцільно:</w:t>
      </w:r>
    </w:p>
    <w:p w:rsidR="009F129A" w:rsidRPr="00CD1AFF" w:rsidRDefault="009F129A" w:rsidP="009F129A">
      <w:pPr>
        <w:pStyle w:val="a3"/>
        <w:numPr>
          <w:ilvl w:val="0"/>
          <w:numId w:val="28"/>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зацікавити науковців здійснювати інновації у затребуваних на світо</w:t>
      </w:r>
      <w:r w:rsidR="00CD1AFF">
        <w:rPr>
          <w:rFonts w:ascii="Times New Roman" w:hAnsi="Times New Roman" w:cs="Times New Roman"/>
          <w:sz w:val="28"/>
          <w:szCs w:val="28"/>
        </w:rPr>
        <w:t>в</w:t>
      </w:r>
      <w:r w:rsidRPr="00CD1AFF">
        <w:rPr>
          <w:rFonts w:ascii="Times New Roman" w:hAnsi="Times New Roman" w:cs="Times New Roman"/>
          <w:sz w:val="28"/>
          <w:szCs w:val="28"/>
        </w:rPr>
        <w:t>о</w:t>
      </w:r>
      <w:r w:rsidR="00CD1AFF">
        <w:rPr>
          <w:rFonts w:ascii="Times New Roman" w:hAnsi="Times New Roman" w:cs="Times New Roman"/>
          <w:sz w:val="28"/>
          <w:szCs w:val="28"/>
        </w:rPr>
        <w:t>м</w:t>
      </w:r>
      <w:r w:rsidRPr="00CD1AFF">
        <w:rPr>
          <w:rFonts w:ascii="Times New Roman" w:hAnsi="Times New Roman" w:cs="Times New Roman"/>
          <w:sz w:val="28"/>
          <w:szCs w:val="28"/>
        </w:rPr>
        <w:t>у ринку та для країни сферах і напрямках;</w:t>
      </w:r>
    </w:p>
    <w:p w:rsidR="009F129A" w:rsidRPr="00CD1AFF" w:rsidRDefault="009F129A" w:rsidP="009F129A">
      <w:pPr>
        <w:pStyle w:val="a3"/>
        <w:numPr>
          <w:ilvl w:val="0"/>
          <w:numId w:val="28"/>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стандартизувати статистичні дослідження інновацій відповідно до вимог Організації економічного співро</w:t>
      </w:r>
      <w:r w:rsidR="00CD1AFF">
        <w:rPr>
          <w:rFonts w:ascii="Times New Roman" w:hAnsi="Times New Roman" w:cs="Times New Roman"/>
          <w:sz w:val="28"/>
          <w:szCs w:val="28"/>
        </w:rPr>
        <w:t>б</w:t>
      </w:r>
      <w:r w:rsidRPr="00CD1AFF">
        <w:rPr>
          <w:rFonts w:ascii="Times New Roman" w:hAnsi="Times New Roman" w:cs="Times New Roman"/>
          <w:sz w:val="28"/>
          <w:szCs w:val="28"/>
        </w:rPr>
        <w:t>ітництва та розвитку;</w:t>
      </w:r>
    </w:p>
    <w:p w:rsidR="009F129A" w:rsidRPr="00CD1AFF" w:rsidRDefault="009F129A" w:rsidP="009F129A">
      <w:pPr>
        <w:pStyle w:val="a3"/>
        <w:numPr>
          <w:ilvl w:val="0"/>
          <w:numId w:val="28"/>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надати навчальні матеріали та посібники на підприємства для поширення інформації про інноваційну діяльність, але насамперед необхідно ще зі школи навчати учнів ведення бізнесу, формувати систему знань про право інтелектуальної власності та виховувати фінансову грамотність;</w:t>
      </w:r>
    </w:p>
    <w:p w:rsidR="009F129A" w:rsidRPr="00CD1AFF" w:rsidRDefault="009F129A" w:rsidP="009F129A">
      <w:pPr>
        <w:pStyle w:val="a3"/>
        <w:numPr>
          <w:ilvl w:val="0"/>
          <w:numId w:val="28"/>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залучати до виконання інноваційної діяльності спеціалістів та студентів різних спеціальностей, кваліфікацій</w:t>
      </w:r>
      <w:r w:rsidR="00AE653F" w:rsidRPr="00CD1AFF">
        <w:rPr>
          <w:rFonts w:ascii="Times New Roman" w:hAnsi="Times New Roman" w:cs="Times New Roman"/>
          <w:sz w:val="28"/>
          <w:szCs w:val="28"/>
        </w:rPr>
        <w:t xml:space="preserve"> [12, с. 134-136]</w:t>
      </w:r>
      <w:r w:rsidRPr="00CD1AFF">
        <w:rPr>
          <w:rFonts w:ascii="Times New Roman" w:hAnsi="Times New Roman" w:cs="Times New Roman"/>
          <w:sz w:val="28"/>
          <w:szCs w:val="28"/>
        </w:rPr>
        <w:t>.</w:t>
      </w:r>
    </w:p>
    <w:p w:rsidR="009F129A"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lastRenderedPageBreak/>
        <w:t>Але,для початкунеобхідно змінити законодавство, тобто розробити законні шляхи обміну інноваціями із закордонними партнерами, розробити фонди пі</w:t>
      </w:r>
      <w:r w:rsidR="00CD1AFF">
        <w:rPr>
          <w:rFonts w:ascii="Times New Roman" w:hAnsi="Times New Roman" w:cs="Times New Roman"/>
          <w:sz w:val="28"/>
          <w:szCs w:val="28"/>
        </w:rPr>
        <w:t>д</w:t>
      </w:r>
      <w:r w:rsidRPr="00CD1AFF">
        <w:rPr>
          <w:rFonts w:ascii="Times New Roman" w:hAnsi="Times New Roman" w:cs="Times New Roman"/>
          <w:sz w:val="28"/>
          <w:szCs w:val="28"/>
        </w:rPr>
        <w:t>тримки інновацій.</w:t>
      </w:r>
    </w:p>
    <w:p w:rsidR="009F129A"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Також користуючись закордонним досвідом, в Україні необхідно звернути більше уваги на стимулювання досліджень при закладах вищої освіти. Поряд з цим необхідно поширювати інформацію про успішні інноваційні проекти, забезпечити демонстрацію досягнень науки для стимулювання дослідницької діяльності, також необхідно започаткувати інформаційні платформи, де молоді науковці та дослідники зможуть дізнаватися про нові програми до яких вони б могли долучитися. Не потрібно забувати про створення державою замовлень на інновації та вдосконалення.</w:t>
      </w:r>
    </w:p>
    <w:p w:rsidR="00D3112B"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 xml:space="preserve">Після налаштування системи розробки інновацій наступним важливим етапом є їх впровадження, наприклад на підприємствах України. Але для вдалого комерційного використання інновацій необхідно: </w:t>
      </w:r>
    </w:p>
    <w:p w:rsidR="00D3112B"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а) сприяння венчурному бізнесу, який є ядром інноваційного прогресу держав та забезпечує якісний перехід економік від відсталих до високорозвинених, що і необхідно Україні. Для цього доцільно спростити систему оподаткування та забезпечити державну підтримку малого бізнесу;</w:t>
      </w:r>
    </w:p>
    <w:p w:rsidR="00D3112B"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 xml:space="preserve"> б) надання підприємцям інформації, щодо правильного введення та розбудови інноваційної діяльності на виробництвах; </w:t>
      </w:r>
    </w:p>
    <w:p w:rsidR="009F129A"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в) формування в суспільства думки, про важливість підтримки інноваційної діяльності.</w:t>
      </w:r>
    </w:p>
    <w:p w:rsidR="009F129A"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Також нео</w:t>
      </w:r>
      <w:r w:rsidR="00CD1AFF">
        <w:rPr>
          <w:rFonts w:ascii="Times New Roman" w:hAnsi="Times New Roman" w:cs="Times New Roman"/>
          <w:sz w:val="28"/>
          <w:szCs w:val="28"/>
        </w:rPr>
        <w:t>б</w:t>
      </w:r>
      <w:r w:rsidRPr="00CD1AFF">
        <w:rPr>
          <w:rFonts w:ascii="Times New Roman" w:hAnsi="Times New Roman" w:cs="Times New Roman"/>
          <w:sz w:val="28"/>
          <w:szCs w:val="28"/>
        </w:rPr>
        <w:t>хідно розробити технології стимулювання стартапів, такі як спрощене отримання громадянства особам, які хочуть займатися інноваціями на території України, зменшення оподаткування, створення інфраструктури яка б допомагала винахідникам стартапів, наприклад, розвивати інноваційні центри при закладах вищої освіти та школах. Але перш за все необхідно покращити загальний бізнесовий клімат в державі.</w:t>
      </w:r>
    </w:p>
    <w:p w:rsidR="009F129A"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 xml:space="preserve">Для забезпечення серійного виробництва необхідно підтримувати підприємців які прагнуть до більш високих стандартів якості, застосовують </w:t>
      </w:r>
      <w:r w:rsidRPr="00CD1AFF">
        <w:rPr>
          <w:rFonts w:ascii="Times New Roman" w:hAnsi="Times New Roman" w:cs="Times New Roman"/>
          <w:sz w:val="28"/>
          <w:szCs w:val="28"/>
        </w:rPr>
        <w:lastRenderedPageBreak/>
        <w:t>новітні та прогресивні технології; потрібно розробити систему перевірок технологій, які були придбані за державні гроші, щоб уникнути закупівлі старих, екологічнонебезпечних технологій та запобігти розкраданню державного бюджету спрямованогоу сферу інновацій; розробити систему зв'язків між дослідницькими центрами, де інноваційна продукція може бути зроблена та виробництвом, де інновації будуть втілені в життя та задіяні у виробництві.</w:t>
      </w:r>
    </w:p>
    <w:p w:rsidR="009F129A"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Для забезпечення належної якості виробники інновацій мають співпрацювати між собою.Для забезпечення зв'язків між ними необхідно створити базу підтримки підприємця на оплату певних послуг; провести ревізію всіх наявних розробок як цивільного, так і військового використання; проводити експертизу всіх «новинок» для досягнення належного рівня; визначити пріоритетні напрямки не лише для країни, але й для кожного регіону з метою оптимізації інноваційної діяльності вусіх областях держави; створити базу даних всіх досягнень та надати її у вільний доступ; задопомогою ЗМІ поширювати інформацію про розробки серед населення з метою підвищення довіри до українського виробника та сприяння збільшенню підприємствякі стають  на шлях інновацій; залучити вітчизняні розробки до участі у міжнародних конкурсах з метою пропагування української продукції за кордоном.</w:t>
      </w:r>
    </w:p>
    <w:p w:rsidR="009F129A" w:rsidRPr="00CD1AFF" w:rsidRDefault="009F129A" w:rsidP="009F129A">
      <w:pPr>
        <w:pStyle w:val="a3"/>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Результатом оптимізації інноваційної діяльності буде:</w:t>
      </w:r>
    </w:p>
    <w:p w:rsidR="009F129A" w:rsidRPr="00CD1AFF" w:rsidRDefault="009F129A" w:rsidP="009F129A">
      <w:pPr>
        <w:pStyle w:val="a3"/>
        <w:numPr>
          <w:ilvl w:val="0"/>
          <w:numId w:val="29"/>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збільшення кількості підприємств, які почали впроваджувати інновації в процесі виробництва;</w:t>
      </w:r>
    </w:p>
    <w:p w:rsidR="009F129A" w:rsidRPr="00CD1AFF" w:rsidRDefault="009F129A" w:rsidP="009F129A">
      <w:pPr>
        <w:pStyle w:val="a3"/>
        <w:numPr>
          <w:ilvl w:val="0"/>
          <w:numId w:val="29"/>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зростання кількості організацій, які згодні надати фінансову підтримку виробництвам з інноваціями;</w:t>
      </w:r>
    </w:p>
    <w:p w:rsidR="009F129A" w:rsidRPr="00CD1AFF" w:rsidRDefault="009F129A" w:rsidP="009F129A">
      <w:pPr>
        <w:pStyle w:val="a3"/>
        <w:numPr>
          <w:ilvl w:val="0"/>
          <w:numId w:val="29"/>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зростання фінансових надходжень суб’єктів економічної діяльності від використання об'єктів інтелектуальної власності та реалізації наукоємної продукції;</w:t>
      </w:r>
    </w:p>
    <w:p w:rsidR="009F129A" w:rsidRPr="00CD1AFF" w:rsidRDefault="009F129A" w:rsidP="009F129A">
      <w:pPr>
        <w:pStyle w:val="a3"/>
        <w:numPr>
          <w:ilvl w:val="0"/>
          <w:numId w:val="29"/>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уповільнення темпів скорочення кількості висококваліфікованих працівників</w:t>
      </w:r>
      <w:r w:rsidR="00AC3024" w:rsidRPr="00CD1AFF">
        <w:rPr>
          <w:rFonts w:ascii="Times New Roman" w:hAnsi="Times New Roman" w:cs="Times New Roman"/>
          <w:sz w:val="28"/>
          <w:szCs w:val="28"/>
        </w:rPr>
        <w:t>,</w:t>
      </w:r>
      <w:r w:rsidRPr="00CD1AFF">
        <w:rPr>
          <w:rFonts w:ascii="Times New Roman" w:hAnsi="Times New Roman" w:cs="Times New Roman"/>
          <w:sz w:val="28"/>
          <w:szCs w:val="28"/>
        </w:rPr>
        <w:t xml:space="preserve"> які займаються дослідженнями та розробками;</w:t>
      </w:r>
    </w:p>
    <w:p w:rsidR="009F129A" w:rsidRPr="00CD1AFF" w:rsidRDefault="009F129A" w:rsidP="009F129A">
      <w:pPr>
        <w:pStyle w:val="a3"/>
        <w:numPr>
          <w:ilvl w:val="0"/>
          <w:numId w:val="29"/>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зростання зацікавленості вітчизняних та іноземних інвесторів у фінансуванні інноваційної діяльності;</w:t>
      </w:r>
    </w:p>
    <w:p w:rsidR="009F129A" w:rsidRPr="00CD1AFF" w:rsidRDefault="009F129A" w:rsidP="009F129A">
      <w:pPr>
        <w:pStyle w:val="a3"/>
        <w:numPr>
          <w:ilvl w:val="0"/>
          <w:numId w:val="29"/>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lastRenderedPageBreak/>
        <w:t>збільшення фінансових надходжень у нематеріальні активи;</w:t>
      </w:r>
    </w:p>
    <w:p w:rsidR="009F129A" w:rsidRPr="00CD1AFF" w:rsidRDefault="009F129A" w:rsidP="009F129A">
      <w:pPr>
        <w:pStyle w:val="a3"/>
        <w:numPr>
          <w:ilvl w:val="0"/>
          <w:numId w:val="29"/>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зростання питомої ваги наукоємних галузей у ВВП країни;</w:t>
      </w:r>
    </w:p>
    <w:p w:rsidR="009F129A" w:rsidRPr="00CD1AFF" w:rsidRDefault="009F129A" w:rsidP="009F129A">
      <w:pPr>
        <w:pStyle w:val="a3"/>
        <w:numPr>
          <w:ilvl w:val="0"/>
          <w:numId w:val="29"/>
        </w:numPr>
        <w:spacing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збільшення кількості щорічно зареєстрованих патентів та ліцензій в державі;</w:t>
      </w:r>
    </w:p>
    <w:p w:rsidR="009F129A" w:rsidRPr="009274E4" w:rsidRDefault="009F129A" w:rsidP="00184D18">
      <w:pPr>
        <w:pStyle w:val="a3"/>
        <w:numPr>
          <w:ilvl w:val="0"/>
          <w:numId w:val="29"/>
        </w:numPr>
        <w:spacing w:after="0" w:line="360" w:lineRule="auto"/>
        <w:ind w:left="0" w:right="-142" w:firstLine="567"/>
        <w:jc w:val="both"/>
        <w:rPr>
          <w:rFonts w:ascii="Times New Roman" w:hAnsi="Times New Roman" w:cs="Times New Roman"/>
          <w:sz w:val="28"/>
          <w:szCs w:val="28"/>
        </w:rPr>
      </w:pPr>
      <w:r w:rsidRPr="00CD1AFF">
        <w:rPr>
          <w:rFonts w:ascii="Times New Roman" w:hAnsi="Times New Roman" w:cs="Times New Roman"/>
          <w:sz w:val="28"/>
          <w:szCs w:val="28"/>
        </w:rPr>
        <w:t>підвищення позицій України в рейтингах інноваційної діяльності</w:t>
      </w:r>
      <w:r w:rsidR="00AE653F">
        <w:rPr>
          <w:rFonts w:ascii="Times New Roman" w:hAnsi="Times New Roman" w:cs="Times New Roman"/>
          <w:sz w:val="28"/>
          <w:szCs w:val="28"/>
        </w:rPr>
        <w:t>[23, с. 12-99</w:t>
      </w:r>
      <w:r w:rsidR="002A60B0">
        <w:rPr>
          <w:rFonts w:ascii="Times New Roman" w:hAnsi="Times New Roman" w:cs="Times New Roman"/>
          <w:sz w:val="28"/>
          <w:szCs w:val="28"/>
        </w:rPr>
        <w:t>]</w:t>
      </w:r>
      <w:r w:rsidRPr="009274E4">
        <w:rPr>
          <w:rFonts w:ascii="Times New Roman" w:hAnsi="Times New Roman" w:cs="Times New Roman"/>
          <w:sz w:val="28"/>
          <w:szCs w:val="28"/>
        </w:rPr>
        <w:t>.</w:t>
      </w:r>
    </w:p>
    <w:p w:rsidR="00184D18" w:rsidRPr="00184D18" w:rsidRDefault="00184D18" w:rsidP="00184D18">
      <w:pPr>
        <w:spacing w:after="0" w:line="360" w:lineRule="auto"/>
        <w:ind w:right="-142" w:firstLine="567"/>
        <w:jc w:val="both"/>
        <w:rPr>
          <w:rFonts w:ascii="Times New Roman" w:hAnsi="Times New Roman" w:cs="Times New Roman"/>
          <w:color w:val="000000" w:themeColor="text1"/>
          <w:sz w:val="28"/>
          <w:szCs w:val="28"/>
        </w:rPr>
      </w:pPr>
    </w:p>
    <w:p w:rsidR="009F129A" w:rsidRPr="008116E8" w:rsidRDefault="009F129A" w:rsidP="009F129A">
      <w:pPr>
        <w:ind w:right="-142"/>
        <w:jc w:val="center"/>
        <w:rPr>
          <w:rFonts w:ascii="Times New Roman" w:hAnsi="Times New Roman" w:cs="Times New Roman"/>
          <w:b/>
          <w:sz w:val="28"/>
          <w:szCs w:val="28"/>
        </w:rPr>
      </w:pPr>
      <w:r w:rsidRPr="008116E8">
        <w:rPr>
          <w:rFonts w:ascii="Times New Roman" w:hAnsi="Times New Roman" w:cs="Times New Roman"/>
          <w:b/>
          <w:sz w:val="28"/>
          <w:szCs w:val="28"/>
        </w:rPr>
        <w:t>3.2.  Вивчення інноваційного потенціалу в шкільному курсі географії</w:t>
      </w:r>
    </w:p>
    <w:p w:rsidR="009F129A" w:rsidRPr="008116E8" w:rsidRDefault="009F129A" w:rsidP="009F129A">
      <w:pPr>
        <w:pStyle w:val="a3"/>
        <w:spacing w:line="360" w:lineRule="auto"/>
        <w:ind w:left="0" w:right="-142" w:firstLine="567"/>
        <w:jc w:val="both"/>
        <w:rPr>
          <w:rFonts w:ascii="Times New Roman" w:hAnsi="Times New Roman" w:cs="Times New Roman"/>
          <w:sz w:val="28"/>
          <w:szCs w:val="28"/>
        </w:rPr>
      </w:pPr>
      <w:r w:rsidRPr="008116E8">
        <w:rPr>
          <w:rFonts w:ascii="Times New Roman" w:hAnsi="Times New Roman" w:cs="Times New Roman"/>
          <w:sz w:val="28"/>
          <w:szCs w:val="28"/>
        </w:rPr>
        <w:t>Швидкий розвиток суспільства та впровадження все більшої кількості інноваційних технологій вимагає від освіти та сучасного педагога підлаштовуватися під ці зміни. Один із складників інноваційного потенціалу – освітній, його зміст полягає в поширенні інформації про здобутки сучасних дослідників та розробників. Для того, щоб в країні збільшилася кількість громадян, які прагнуть і можуть займатися інноваціями,їх необхідно знайомити з цими питаннями ще з шкільного віку. В той же час застаріла інформація під час вивчення нового матеріалу з предмету, в тому числі і з географії, не дає учню цілісне уявлення про світ.</w:t>
      </w:r>
    </w:p>
    <w:p w:rsidR="009F129A" w:rsidRPr="008116E8" w:rsidRDefault="009F129A" w:rsidP="009F129A">
      <w:pPr>
        <w:pStyle w:val="a3"/>
        <w:spacing w:line="360" w:lineRule="auto"/>
        <w:ind w:left="0" w:right="-142" w:firstLine="567"/>
        <w:jc w:val="both"/>
        <w:rPr>
          <w:rFonts w:ascii="Times New Roman" w:hAnsi="Times New Roman" w:cs="Times New Roman"/>
          <w:sz w:val="28"/>
          <w:szCs w:val="28"/>
        </w:rPr>
      </w:pPr>
      <w:r w:rsidRPr="008116E8">
        <w:rPr>
          <w:rFonts w:ascii="Times New Roman" w:hAnsi="Times New Roman" w:cs="Times New Roman"/>
          <w:sz w:val="28"/>
          <w:szCs w:val="28"/>
        </w:rPr>
        <w:t>Наразі є помітнім наскільки традиційна школа не встигає за розвитком інноваційного простору. А більша частина знань, яку опановують учні в школах отримана ще 200-400 років тому. Сучасна школа породжує у дітей швидше небажання навчатися, а не здатність до креативного мислення та творчості. Зміна цієї сумної тенденції можлива за умови реформування та оновленням програм навчання, які більше орієнтува</w:t>
      </w:r>
      <w:r w:rsidR="00CD1AFF">
        <w:rPr>
          <w:rFonts w:ascii="Times New Roman" w:hAnsi="Times New Roman" w:cs="Times New Roman"/>
          <w:sz w:val="28"/>
          <w:szCs w:val="28"/>
        </w:rPr>
        <w:t>ти</w:t>
      </w:r>
      <w:r w:rsidRPr="008116E8">
        <w:rPr>
          <w:rFonts w:ascii="Times New Roman" w:hAnsi="Times New Roman" w:cs="Times New Roman"/>
          <w:sz w:val="28"/>
          <w:szCs w:val="28"/>
        </w:rPr>
        <w:t>муться на сучасний розвиток технологій.</w:t>
      </w:r>
    </w:p>
    <w:p w:rsidR="009F129A" w:rsidRPr="008116E8" w:rsidRDefault="009F129A" w:rsidP="009F129A">
      <w:pPr>
        <w:pStyle w:val="a3"/>
        <w:spacing w:line="360" w:lineRule="auto"/>
        <w:ind w:left="0" w:right="-142" w:firstLine="567"/>
        <w:jc w:val="both"/>
        <w:rPr>
          <w:rFonts w:ascii="Times New Roman" w:hAnsi="Times New Roman" w:cs="Times New Roman"/>
          <w:sz w:val="28"/>
          <w:szCs w:val="28"/>
        </w:rPr>
      </w:pPr>
      <w:r w:rsidRPr="008116E8">
        <w:rPr>
          <w:rFonts w:ascii="Times New Roman" w:hAnsi="Times New Roman" w:cs="Times New Roman"/>
          <w:sz w:val="28"/>
          <w:szCs w:val="28"/>
        </w:rPr>
        <w:t xml:space="preserve">Інноваційне навчання – спрямоване на опануванням учнем інформації, яка динамічно змінюється </w:t>
      </w:r>
      <w:r w:rsidR="003859BC">
        <w:rPr>
          <w:rFonts w:ascii="Times New Roman" w:hAnsi="Times New Roman" w:cs="Times New Roman"/>
          <w:sz w:val="28"/>
          <w:szCs w:val="28"/>
        </w:rPr>
        <w:t>ви</w:t>
      </w:r>
      <w:r w:rsidRPr="008116E8">
        <w:rPr>
          <w:rFonts w:ascii="Times New Roman" w:hAnsi="Times New Roman" w:cs="Times New Roman"/>
          <w:sz w:val="28"/>
          <w:szCs w:val="28"/>
        </w:rPr>
        <w:t>ховує в ньому здатність до новаторства. Важливою складовою такої освіти є ознайомлення учнів з досягненнями науковців, які будуть їх надихати до власних звершень.</w:t>
      </w:r>
    </w:p>
    <w:p w:rsidR="009F129A" w:rsidRPr="00D80FCE" w:rsidRDefault="009F129A" w:rsidP="009F129A">
      <w:pPr>
        <w:pStyle w:val="a3"/>
        <w:spacing w:line="360" w:lineRule="auto"/>
        <w:ind w:left="0" w:right="-142" w:firstLine="567"/>
        <w:jc w:val="both"/>
        <w:rPr>
          <w:rFonts w:ascii="Times New Roman" w:hAnsi="Times New Roman" w:cs="Times New Roman"/>
          <w:sz w:val="28"/>
          <w:szCs w:val="28"/>
        </w:rPr>
      </w:pPr>
      <w:r w:rsidRPr="00D80FCE">
        <w:rPr>
          <w:rFonts w:ascii="Times New Roman" w:hAnsi="Times New Roman" w:cs="Times New Roman"/>
          <w:sz w:val="28"/>
          <w:szCs w:val="28"/>
        </w:rPr>
        <w:t xml:space="preserve">В шкільному курсі географії не має цілісної теми, яка б повністю розкривала інноваційну діяльністьу світі чи Україні, проте в програмі </w:t>
      </w:r>
      <w:r w:rsidRPr="00D80FCE">
        <w:rPr>
          <w:rFonts w:ascii="Times New Roman" w:hAnsi="Times New Roman" w:cs="Times New Roman"/>
          <w:sz w:val="28"/>
          <w:szCs w:val="28"/>
        </w:rPr>
        <w:lastRenderedPageBreak/>
        <w:t>затвердженій Міністерством освіти і науки України у 2017 році в 9-му, 10-му та 11-му класах передбачені теми в яких можливе їх обговорення.</w:t>
      </w:r>
    </w:p>
    <w:p w:rsidR="009F129A" w:rsidRPr="00D80FCE" w:rsidRDefault="009F129A" w:rsidP="009F129A">
      <w:pPr>
        <w:pStyle w:val="a3"/>
        <w:spacing w:line="360" w:lineRule="auto"/>
        <w:ind w:left="0" w:right="-142" w:firstLine="567"/>
        <w:jc w:val="both"/>
        <w:rPr>
          <w:rFonts w:ascii="Times New Roman" w:hAnsi="Times New Roman" w:cs="Times New Roman"/>
          <w:sz w:val="28"/>
          <w:szCs w:val="28"/>
        </w:rPr>
      </w:pPr>
      <w:r w:rsidRPr="00D80FCE">
        <w:rPr>
          <w:rFonts w:ascii="Times New Roman" w:hAnsi="Times New Roman" w:cs="Times New Roman"/>
          <w:sz w:val="28"/>
          <w:szCs w:val="28"/>
        </w:rPr>
        <w:t>Так в курсі Географія для 9-го класу «Україна і світове господарство» у Розділі І «Національна економіка та світове господарство» наявні такі теми: Тема 1. «Національна економіка», де можливе обговорення ролі інновацій у ВВП країни, їх вплив на сектори економіки, взаємозв'язок індексу людського розвитку та інноваційного потенціалу держави, впровадження інновацій в національне виробництво. Тема 2. «Світове господарство», в якій буде доцільно обговорити з учнями інноваційний потенціал країн світу та його вплив на розвиток економік, провести порівняння з Україною. В розділах ІІ. «Первинний се</w:t>
      </w:r>
      <w:r w:rsidR="00CD1AFF">
        <w:rPr>
          <w:rFonts w:ascii="Times New Roman" w:hAnsi="Times New Roman" w:cs="Times New Roman"/>
          <w:sz w:val="28"/>
          <w:szCs w:val="28"/>
        </w:rPr>
        <w:t>к</w:t>
      </w:r>
      <w:r w:rsidRPr="00D80FCE">
        <w:rPr>
          <w:rFonts w:ascii="Times New Roman" w:hAnsi="Times New Roman" w:cs="Times New Roman"/>
          <w:sz w:val="28"/>
          <w:szCs w:val="28"/>
        </w:rPr>
        <w:t>тор економіки», ІІІ. «Вторинний сектор економіки» та І</w:t>
      </w:r>
      <w:r w:rsidRPr="00D80FCE">
        <w:rPr>
          <w:rFonts w:ascii="Times New Roman" w:hAnsi="Times New Roman" w:cs="Times New Roman"/>
          <w:sz w:val="28"/>
          <w:szCs w:val="28"/>
          <w:lang w:val="en-US"/>
        </w:rPr>
        <w:t>V</w:t>
      </w:r>
      <w:r w:rsidRPr="00D80FCE">
        <w:rPr>
          <w:rFonts w:ascii="Times New Roman" w:hAnsi="Times New Roman" w:cs="Times New Roman"/>
          <w:sz w:val="28"/>
          <w:szCs w:val="28"/>
        </w:rPr>
        <w:t xml:space="preserve">. «Третинний сектор економіки», є змога продемонструвати учням, як інновації впливають на виробництво в усіх галузях. У розділі </w:t>
      </w:r>
      <w:r w:rsidRPr="00D80FCE">
        <w:rPr>
          <w:rFonts w:ascii="Times New Roman" w:hAnsi="Times New Roman" w:cs="Times New Roman"/>
          <w:sz w:val="28"/>
          <w:szCs w:val="28"/>
          <w:lang w:val="en-US"/>
        </w:rPr>
        <w:t>V</w:t>
      </w:r>
      <w:r w:rsidRPr="00D80FCE">
        <w:rPr>
          <w:rFonts w:ascii="Times New Roman" w:hAnsi="Times New Roman" w:cs="Times New Roman"/>
          <w:sz w:val="28"/>
          <w:szCs w:val="28"/>
        </w:rPr>
        <w:t>. «Глобальні проблеми людства», було б доцільно ознайомити учнів з тим, яким чином нові технології здатні допомогти у вирішенні таких глобальних проблем, як екологічна, сировинна, енергетична, продовольча та проблема подолання відсталості країн, що розвиваються</w:t>
      </w:r>
      <w:r w:rsidR="00EB5C60">
        <w:rPr>
          <w:rFonts w:ascii="Times New Roman" w:hAnsi="Times New Roman" w:cs="Times New Roman"/>
          <w:sz w:val="28"/>
          <w:szCs w:val="28"/>
        </w:rPr>
        <w:t xml:space="preserve"> [</w:t>
      </w:r>
      <w:r w:rsidR="004D72FA">
        <w:rPr>
          <w:rFonts w:ascii="Times New Roman" w:hAnsi="Times New Roman" w:cs="Times New Roman"/>
          <w:sz w:val="28"/>
          <w:szCs w:val="28"/>
        </w:rPr>
        <w:t>15</w:t>
      </w:r>
      <w:r w:rsidR="00EB5C60">
        <w:rPr>
          <w:rFonts w:ascii="Times New Roman" w:hAnsi="Times New Roman" w:cs="Times New Roman"/>
          <w:sz w:val="28"/>
          <w:szCs w:val="28"/>
        </w:rPr>
        <w:t>, с 70-76]</w:t>
      </w:r>
      <w:r w:rsidRPr="00D80FCE">
        <w:rPr>
          <w:rFonts w:ascii="Times New Roman" w:hAnsi="Times New Roman" w:cs="Times New Roman"/>
          <w:sz w:val="28"/>
          <w:szCs w:val="28"/>
        </w:rPr>
        <w:t>.</w:t>
      </w:r>
    </w:p>
    <w:p w:rsidR="009F129A" w:rsidRPr="00D80FCE" w:rsidRDefault="009F129A" w:rsidP="009F129A">
      <w:pPr>
        <w:pStyle w:val="a3"/>
        <w:spacing w:line="360" w:lineRule="auto"/>
        <w:ind w:left="0" w:right="-142" w:firstLine="567"/>
        <w:jc w:val="both"/>
        <w:rPr>
          <w:rFonts w:ascii="Times New Roman" w:hAnsi="Times New Roman" w:cs="Times New Roman"/>
          <w:sz w:val="28"/>
          <w:szCs w:val="28"/>
        </w:rPr>
      </w:pPr>
      <w:r w:rsidRPr="00D80FCE">
        <w:rPr>
          <w:rFonts w:ascii="Times New Roman" w:hAnsi="Times New Roman" w:cs="Times New Roman"/>
          <w:sz w:val="28"/>
          <w:szCs w:val="28"/>
        </w:rPr>
        <w:t>У 10-му класі (профільний рівень),де ви</w:t>
      </w:r>
      <w:r w:rsidR="00CD1AFF">
        <w:rPr>
          <w:rFonts w:ascii="Times New Roman" w:hAnsi="Times New Roman" w:cs="Times New Roman"/>
          <w:sz w:val="28"/>
          <w:szCs w:val="28"/>
        </w:rPr>
        <w:t>в</w:t>
      </w:r>
      <w:r w:rsidRPr="00D80FCE">
        <w:rPr>
          <w:rFonts w:ascii="Times New Roman" w:hAnsi="Times New Roman" w:cs="Times New Roman"/>
          <w:sz w:val="28"/>
          <w:szCs w:val="28"/>
        </w:rPr>
        <w:t>чається географія регіонів та країн розглядати інноваційний потенціал можливо протягом всього курсу, адже він включає такі розділи як: Розділ І. «Глобалізований світ», де наприклад, в темі глобальні закономірності  світосистеми, можливе обговорення з учнями питання впливу інновацій на розвиток економік постіндустріального суспільства та на секторальну модель світового господарства. Наступні розділи програми присвячені вивченню регіонів світу та країн, які їх складають. Саме тут при вивченні будь якої країни доцільно загадати про її інноваційний потенціал та те яким чином його використовують для розвитку соціально-економічної системи.</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 xml:space="preserve">В 11-му класі (профільний рівень) «Географічний простір Землі», наявний широкий вибір тем, де можливе використання тематики даної магістерської роботи. Як приклад Розділ І. «Топографія з основами геодезії та картографія. Географічні системи (ГІС) та дистанційне зондування Землі (ДЗЗ)», оскільки система ГІС є інноваційною, особливо для української освіти, то розгляд даної </w:t>
      </w:r>
      <w:r w:rsidRPr="00C75689">
        <w:rPr>
          <w:rFonts w:ascii="Times New Roman" w:hAnsi="Times New Roman" w:cs="Times New Roman"/>
          <w:sz w:val="28"/>
          <w:szCs w:val="28"/>
        </w:rPr>
        <w:lastRenderedPageBreak/>
        <w:t>теми, а за можливості і побудова учнями самостійно карти в даній програмі має сприяти поширенню знань про інновації та інноваційний потенціал серед молоді.Завдяки опануванню розділу ІІІ. «Загальні суспільно-географічні закономірності світу», а особливо теми 3 «Глобальна економіка», де учням пропонується ознайомитися зі світо</w:t>
      </w:r>
      <w:r w:rsidR="00CD1AFF">
        <w:rPr>
          <w:rFonts w:ascii="Times New Roman" w:hAnsi="Times New Roman" w:cs="Times New Roman"/>
          <w:sz w:val="28"/>
          <w:szCs w:val="28"/>
        </w:rPr>
        <w:t>в</w:t>
      </w:r>
      <w:r w:rsidRPr="00C75689">
        <w:rPr>
          <w:rFonts w:ascii="Times New Roman" w:hAnsi="Times New Roman" w:cs="Times New Roman"/>
          <w:sz w:val="28"/>
          <w:szCs w:val="28"/>
        </w:rPr>
        <w:t>им ринком технологій, ноу-хау, патентів, ліцензій та інформаційно-технологічних послуг, вони мають змогу побачити як відбувається винайдення, поширення інновацій та яку перевагу мають країни від спеціалізації на виробництві високотехнологічної продукції.У розділі І</w:t>
      </w:r>
      <w:r w:rsidRPr="00C75689">
        <w:rPr>
          <w:rFonts w:ascii="Times New Roman" w:hAnsi="Times New Roman" w:cs="Times New Roman"/>
          <w:sz w:val="28"/>
          <w:szCs w:val="28"/>
          <w:lang w:val="en-US"/>
        </w:rPr>
        <w:t>V</w:t>
      </w:r>
      <w:r w:rsidRPr="00C75689">
        <w:rPr>
          <w:rFonts w:ascii="Times New Roman" w:hAnsi="Times New Roman" w:cs="Times New Roman"/>
          <w:sz w:val="28"/>
          <w:szCs w:val="28"/>
        </w:rPr>
        <w:t xml:space="preserve">. «Суспільна географія держави (на прикладі України)» в темі 3. «Економіка України у міжнародному поділі праці», доцільно детально охарактеризувати інноваційний потенціал країни, розповісти учням про впровадження інновацій в сектори економіки та показати їх вплив на її розвиток. Розділ </w:t>
      </w:r>
      <w:r w:rsidRPr="00C75689">
        <w:rPr>
          <w:rFonts w:ascii="Times New Roman" w:hAnsi="Times New Roman" w:cs="Times New Roman"/>
          <w:sz w:val="28"/>
          <w:szCs w:val="28"/>
          <w:lang w:val="en-US"/>
        </w:rPr>
        <w:t>V</w:t>
      </w:r>
      <w:r w:rsidRPr="00C75689">
        <w:rPr>
          <w:rFonts w:ascii="Times New Roman" w:hAnsi="Times New Roman" w:cs="Times New Roman"/>
          <w:sz w:val="28"/>
          <w:szCs w:val="28"/>
        </w:rPr>
        <w:t>. «Суспільно географічне бачення глобальних проблем людства, глобальні стратегії та прогнози»в усіх темах доцільно згадати про інноваційний потенціал та інновації, щоб сформувати в учнів розумін</w:t>
      </w:r>
      <w:r w:rsidR="00167E18">
        <w:rPr>
          <w:rFonts w:ascii="Times New Roman" w:hAnsi="Times New Roman" w:cs="Times New Roman"/>
          <w:sz w:val="28"/>
          <w:szCs w:val="28"/>
        </w:rPr>
        <w:t>ня про важливість нових технолог</w:t>
      </w:r>
      <w:r w:rsidRPr="00C75689">
        <w:rPr>
          <w:rFonts w:ascii="Times New Roman" w:hAnsi="Times New Roman" w:cs="Times New Roman"/>
          <w:sz w:val="28"/>
          <w:szCs w:val="28"/>
        </w:rPr>
        <w:t>ій для подолання проблем, які існують на сьогодні у світі</w:t>
      </w:r>
      <w:r w:rsidR="00EB5C60">
        <w:rPr>
          <w:rFonts w:ascii="Times New Roman" w:hAnsi="Times New Roman" w:cs="Times New Roman"/>
          <w:sz w:val="28"/>
          <w:szCs w:val="28"/>
        </w:rPr>
        <w:t xml:space="preserve"> [</w:t>
      </w:r>
      <w:r w:rsidR="004D72FA">
        <w:rPr>
          <w:rFonts w:ascii="Times New Roman" w:hAnsi="Times New Roman" w:cs="Times New Roman"/>
          <w:sz w:val="28"/>
          <w:szCs w:val="28"/>
        </w:rPr>
        <w:t>16</w:t>
      </w:r>
      <w:r w:rsidR="00EB5C60">
        <w:rPr>
          <w:rFonts w:ascii="Times New Roman" w:hAnsi="Times New Roman" w:cs="Times New Roman"/>
          <w:sz w:val="28"/>
          <w:szCs w:val="28"/>
        </w:rPr>
        <w:t>, с. 3-41]</w:t>
      </w:r>
      <w:r w:rsidRPr="00C75689">
        <w:rPr>
          <w:rFonts w:ascii="Times New Roman" w:hAnsi="Times New Roman" w:cs="Times New Roman"/>
          <w:sz w:val="28"/>
          <w:szCs w:val="28"/>
        </w:rPr>
        <w:t>.</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Рівень стандарту у 10-му та 11-му класі хоч і передбачає меншу кількість годин, проте наявні такі теми де можливий розгляд інноваційного потенціалу та інновацій загалом</w:t>
      </w:r>
      <w:r w:rsidR="00EB5C60">
        <w:rPr>
          <w:rFonts w:ascii="Times New Roman" w:hAnsi="Times New Roman" w:cs="Times New Roman"/>
          <w:sz w:val="28"/>
          <w:szCs w:val="28"/>
        </w:rPr>
        <w:t xml:space="preserve"> [</w:t>
      </w:r>
      <w:r w:rsidR="004D72FA">
        <w:rPr>
          <w:rFonts w:ascii="Times New Roman" w:hAnsi="Times New Roman" w:cs="Times New Roman"/>
          <w:sz w:val="28"/>
          <w:szCs w:val="28"/>
        </w:rPr>
        <w:t>18</w:t>
      </w:r>
      <w:r w:rsidR="00EB5C60">
        <w:rPr>
          <w:rFonts w:ascii="Times New Roman" w:hAnsi="Times New Roman" w:cs="Times New Roman"/>
          <w:sz w:val="28"/>
          <w:szCs w:val="28"/>
        </w:rPr>
        <w:t>, с. 3-25]</w:t>
      </w:r>
      <w:r w:rsidRPr="00C75689">
        <w:rPr>
          <w:rFonts w:ascii="Times New Roman" w:hAnsi="Times New Roman" w:cs="Times New Roman"/>
          <w:sz w:val="28"/>
          <w:szCs w:val="28"/>
        </w:rPr>
        <w:t>.</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Для кращого розуміння того, як можлив</w:t>
      </w:r>
      <w:r w:rsidR="004D72FA">
        <w:rPr>
          <w:rFonts w:ascii="Times New Roman" w:hAnsi="Times New Roman" w:cs="Times New Roman"/>
          <w:sz w:val="28"/>
          <w:szCs w:val="28"/>
        </w:rPr>
        <w:t>о використати тему даного дослі</w:t>
      </w:r>
      <w:r w:rsidRPr="00C75689">
        <w:rPr>
          <w:rFonts w:ascii="Times New Roman" w:hAnsi="Times New Roman" w:cs="Times New Roman"/>
          <w:sz w:val="28"/>
          <w:szCs w:val="28"/>
        </w:rPr>
        <w:t>д</w:t>
      </w:r>
      <w:r w:rsidR="004D72FA">
        <w:rPr>
          <w:rFonts w:ascii="Times New Roman" w:hAnsi="Times New Roman" w:cs="Times New Roman"/>
          <w:sz w:val="28"/>
          <w:szCs w:val="28"/>
        </w:rPr>
        <w:t>ж</w:t>
      </w:r>
      <w:r w:rsidRPr="00C75689">
        <w:rPr>
          <w:rFonts w:ascii="Times New Roman" w:hAnsi="Times New Roman" w:cs="Times New Roman"/>
          <w:sz w:val="28"/>
          <w:szCs w:val="28"/>
        </w:rPr>
        <w:t>ення на уроці географії в школі, доцільно для прикладу розглянути план-конспект уроку, 11 клас, профільний рівень.</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Тема: Міжнародна науково-технологічна сфера і формування світового ринку технологій, ноу-хау, патентів і ліцензій, інформаційно-технологічних послуг</w:t>
      </w:r>
      <w:r w:rsidR="00BA001B">
        <w:rPr>
          <w:rFonts w:ascii="Times New Roman" w:hAnsi="Times New Roman" w:cs="Times New Roman"/>
          <w:sz w:val="28"/>
          <w:szCs w:val="28"/>
        </w:rPr>
        <w:t xml:space="preserve"> [</w:t>
      </w:r>
      <w:r w:rsidR="004D72FA">
        <w:rPr>
          <w:rFonts w:ascii="Times New Roman" w:hAnsi="Times New Roman" w:cs="Times New Roman"/>
          <w:sz w:val="28"/>
          <w:szCs w:val="28"/>
        </w:rPr>
        <w:t>17</w:t>
      </w:r>
      <w:r w:rsidR="00BA001B">
        <w:rPr>
          <w:rFonts w:ascii="Times New Roman" w:hAnsi="Times New Roman" w:cs="Times New Roman"/>
          <w:sz w:val="28"/>
          <w:szCs w:val="28"/>
        </w:rPr>
        <w:t>,</w:t>
      </w:r>
      <w:r w:rsidR="00EB5C60">
        <w:rPr>
          <w:rFonts w:ascii="Times New Roman" w:hAnsi="Times New Roman" w:cs="Times New Roman"/>
          <w:sz w:val="28"/>
          <w:szCs w:val="28"/>
        </w:rPr>
        <w:t xml:space="preserve"> с. 36</w:t>
      </w:r>
      <w:r w:rsidR="00BA001B">
        <w:rPr>
          <w:rFonts w:ascii="Times New Roman" w:hAnsi="Times New Roman" w:cs="Times New Roman"/>
          <w:sz w:val="28"/>
          <w:szCs w:val="28"/>
        </w:rPr>
        <w:t>]</w:t>
      </w:r>
      <w:r w:rsidRPr="00C75689">
        <w:rPr>
          <w:rFonts w:ascii="Times New Roman" w:hAnsi="Times New Roman" w:cs="Times New Roman"/>
          <w:sz w:val="28"/>
          <w:szCs w:val="28"/>
        </w:rPr>
        <w:t>.</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Мета: Навчальна –сформувати в учнів уявлення про світовий ринок технологій, навчити оцінювати інноваційний потенціал держав та продемонструвати на приклада</w:t>
      </w:r>
      <w:r w:rsidR="00167E18">
        <w:rPr>
          <w:rFonts w:ascii="Times New Roman" w:hAnsi="Times New Roman" w:cs="Times New Roman"/>
          <w:sz w:val="28"/>
          <w:szCs w:val="28"/>
        </w:rPr>
        <w:t>х методи його ефективного вико</w:t>
      </w:r>
      <w:r w:rsidRPr="00C75689">
        <w:rPr>
          <w:rFonts w:ascii="Times New Roman" w:hAnsi="Times New Roman" w:cs="Times New Roman"/>
          <w:sz w:val="28"/>
          <w:szCs w:val="28"/>
        </w:rPr>
        <w:t>ристання;</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Розвивальна – розвинути в учнів вміння аналізува</w:t>
      </w:r>
      <w:r w:rsidR="00167E18">
        <w:rPr>
          <w:rFonts w:ascii="Times New Roman" w:hAnsi="Times New Roman" w:cs="Times New Roman"/>
          <w:sz w:val="28"/>
          <w:szCs w:val="28"/>
        </w:rPr>
        <w:t>т</w:t>
      </w:r>
      <w:r w:rsidRPr="00C75689">
        <w:rPr>
          <w:rFonts w:ascii="Times New Roman" w:hAnsi="Times New Roman" w:cs="Times New Roman"/>
          <w:sz w:val="28"/>
          <w:szCs w:val="28"/>
        </w:rPr>
        <w:t>и інформацію, робити логічні висновки;</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lastRenderedPageBreak/>
        <w:t>Виховна – виховатив учнів дбайливе ставлення до навколишнього середовища.</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Обладнання: підручники, атласи, політична карта світу.</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Тип уроку: засвоєння нових знань</w:t>
      </w:r>
    </w:p>
    <w:p w:rsidR="009F129A" w:rsidRPr="00C75689" w:rsidRDefault="009F129A" w:rsidP="009F129A">
      <w:pPr>
        <w:pStyle w:val="a3"/>
        <w:spacing w:line="360" w:lineRule="auto"/>
        <w:ind w:left="0" w:right="-142" w:firstLine="567"/>
        <w:jc w:val="center"/>
        <w:rPr>
          <w:rFonts w:ascii="Times New Roman" w:hAnsi="Times New Roman" w:cs="Times New Roman"/>
          <w:sz w:val="28"/>
          <w:szCs w:val="28"/>
        </w:rPr>
      </w:pPr>
      <w:r w:rsidRPr="00C75689">
        <w:rPr>
          <w:rFonts w:ascii="Times New Roman" w:hAnsi="Times New Roman" w:cs="Times New Roman"/>
          <w:sz w:val="28"/>
          <w:szCs w:val="28"/>
        </w:rPr>
        <w:t>Хід уроку</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І. Організація класу</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ІІ. Мотивація навчальної та пізнавальної діяльності</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2564B2">
        <w:rPr>
          <w:rFonts w:ascii="Times New Roman" w:hAnsi="Times New Roman" w:cs="Times New Roman"/>
          <w:color w:val="00B050"/>
          <w:sz w:val="28"/>
          <w:szCs w:val="28"/>
        </w:rPr>
        <w:tab/>
      </w:r>
      <w:r w:rsidRPr="00C75689">
        <w:rPr>
          <w:rFonts w:ascii="Times New Roman" w:hAnsi="Times New Roman" w:cs="Times New Roman"/>
          <w:sz w:val="28"/>
          <w:szCs w:val="28"/>
        </w:rPr>
        <w:t xml:space="preserve">Сучасний світ швидко змінюється, зміни зачіпають всі сфери життя людини. Глобалізаційні процеси не оминають жодну державу і члена суспільства. Важливим складником і є інновації та інноваційний потенціал соціально-економічних систем країн. Тому надзвичайно важливим є вивчення та аналіз всіх явищ, які забезпечують процес глобалізації.Саме цим сьогодні на уроці ми </w:t>
      </w:r>
      <w:r w:rsidR="00CD1AFF">
        <w:rPr>
          <w:rFonts w:ascii="Times New Roman" w:hAnsi="Times New Roman" w:cs="Times New Roman"/>
          <w:sz w:val="28"/>
          <w:szCs w:val="28"/>
        </w:rPr>
        <w:t>будемо займатися</w:t>
      </w:r>
      <w:r w:rsidRPr="00C75689">
        <w:rPr>
          <w:rFonts w:ascii="Times New Roman" w:hAnsi="Times New Roman" w:cs="Times New Roman"/>
          <w:sz w:val="28"/>
          <w:szCs w:val="28"/>
        </w:rPr>
        <w:t>.</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ІІІ. Вивчення нового матеріалу</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 xml:space="preserve">Робота з підручником. </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Учні мають знайти  у підручнику та озвучити в класі визначення таких понять: «глобальна економіка», «технологія», «ноу-хау», «патент», «ліцензія», «інформаційне поле планети», «інновації», «інноваційний потенціал».</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«Асоціативний кущ». Учням пропонується записати на дошці асоціації до термін</w:t>
      </w:r>
      <w:r w:rsidR="00CD1AFF">
        <w:rPr>
          <w:rFonts w:ascii="Times New Roman" w:hAnsi="Times New Roman" w:cs="Times New Roman"/>
          <w:sz w:val="28"/>
          <w:szCs w:val="28"/>
        </w:rPr>
        <w:t>у</w:t>
      </w:r>
      <w:r w:rsidRPr="00C75689">
        <w:rPr>
          <w:rFonts w:ascii="Times New Roman" w:hAnsi="Times New Roman" w:cs="Times New Roman"/>
          <w:sz w:val="28"/>
          <w:szCs w:val="28"/>
        </w:rPr>
        <w:t xml:space="preserve"> «інновація».</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Робота з картою.</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Учні за допомогою вчителя та тексту підручника мають знайти на політичній карті світу: країни з найбільшою кількістю зареєстрованих патентів, з найбільш розвиненим ринком новітніх технологій та країни з на</w:t>
      </w:r>
      <w:r w:rsidR="004D72FA">
        <w:rPr>
          <w:rFonts w:ascii="Times New Roman" w:hAnsi="Times New Roman" w:cs="Times New Roman"/>
          <w:sz w:val="28"/>
          <w:szCs w:val="28"/>
        </w:rPr>
        <w:t>й</w:t>
      </w:r>
      <w:r w:rsidRPr="00C75689">
        <w:rPr>
          <w:rFonts w:ascii="Times New Roman" w:hAnsi="Times New Roman" w:cs="Times New Roman"/>
          <w:sz w:val="28"/>
          <w:szCs w:val="28"/>
        </w:rPr>
        <w:t>більш розвин</w:t>
      </w:r>
      <w:r w:rsidR="004D72FA">
        <w:rPr>
          <w:rFonts w:ascii="Times New Roman" w:hAnsi="Times New Roman" w:cs="Times New Roman"/>
          <w:sz w:val="28"/>
          <w:szCs w:val="28"/>
        </w:rPr>
        <w:t>е</w:t>
      </w:r>
      <w:r w:rsidRPr="00C75689">
        <w:rPr>
          <w:rFonts w:ascii="Times New Roman" w:hAnsi="Times New Roman" w:cs="Times New Roman"/>
          <w:sz w:val="28"/>
          <w:szCs w:val="28"/>
        </w:rPr>
        <w:t>ною економікою.</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Після виконання завдання з картою учням пропонується поміркувати: Як інновації запроваджені в соціально-економічну систему держави допомагають її розвитку?</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t xml:space="preserve">Саме на даному етапі уроку вчителю для розповіді могло б знадобитися дослідження проведене в даній магістерській роботі. </w:t>
      </w:r>
    </w:p>
    <w:p w:rsidR="009F129A" w:rsidRPr="00C75689" w:rsidRDefault="009F129A" w:rsidP="009F129A">
      <w:pPr>
        <w:pStyle w:val="a3"/>
        <w:spacing w:line="360" w:lineRule="auto"/>
        <w:ind w:left="0" w:right="-142" w:firstLine="567"/>
        <w:jc w:val="both"/>
        <w:rPr>
          <w:rFonts w:ascii="Times New Roman" w:hAnsi="Times New Roman" w:cs="Times New Roman"/>
          <w:sz w:val="28"/>
          <w:szCs w:val="28"/>
        </w:rPr>
      </w:pPr>
      <w:r w:rsidRPr="00C75689">
        <w:rPr>
          <w:rFonts w:ascii="Times New Roman" w:hAnsi="Times New Roman" w:cs="Times New Roman"/>
          <w:sz w:val="28"/>
          <w:szCs w:val="28"/>
        </w:rPr>
        <w:lastRenderedPageBreak/>
        <w:t>Вчитель використовуючи інформацію подану в розділах роботи може:</w:t>
      </w:r>
    </w:p>
    <w:p w:rsidR="009F129A" w:rsidRPr="0097276D" w:rsidRDefault="009F129A" w:rsidP="009F129A">
      <w:pPr>
        <w:pStyle w:val="a3"/>
        <w:numPr>
          <w:ilvl w:val="0"/>
          <w:numId w:val="33"/>
        </w:numPr>
        <w:spacing w:line="360" w:lineRule="auto"/>
        <w:ind w:right="-142"/>
        <w:jc w:val="both"/>
        <w:rPr>
          <w:rFonts w:ascii="Times New Roman" w:hAnsi="Times New Roman" w:cs="Times New Roman"/>
          <w:sz w:val="28"/>
          <w:szCs w:val="28"/>
        </w:rPr>
      </w:pPr>
      <w:r w:rsidRPr="0097276D">
        <w:rPr>
          <w:rFonts w:ascii="Times New Roman" w:hAnsi="Times New Roman" w:cs="Times New Roman"/>
          <w:sz w:val="28"/>
          <w:szCs w:val="28"/>
        </w:rPr>
        <w:t>Дати чітке уявлення учням про становлення теорії інновацій, які вчені приймали участь у дослідженні цього питання?</w:t>
      </w:r>
    </w:p>
    <w:p w:rsidR="009F129A" w:rsidRPr="0097276D" w:rsidRDefault="009F129A" w:rsidP="009F129A">
      <w:pPr>
        <w:pStyle w:val="a3"/>
        <w:numPr>
          <w:ilvl w:val="0"/>
          <w:numId w:val="33"/>
        </w:numPr>
        <w:spacing w:line="360" w:lineRule="auto"/>
        <w:ind w:right="-142"/>
        <w:jc w:val="both"/>
        <w:rPr>
          <w:rFonts w:ascii="Times New Roman" w:hAnsi="Times New Roman" w:cs="Times New Roman"/>
          <w:sz w:val="28"/>
          <w:szCs w:val="28"/>
        </w:rPr>
      </w:pPr>
      <w:r w:rsidRPr="0097276D">
        <w:rPr>
          <w:rFonts w:ascii="Times New Roman" w:hAnsi="Times New Roman" w:cs="Times New Roman"/>
          <w:sz w:val="28"/>
          <w:szCs w:val="28"/>
        </w:rPr>
        <w:t>Продемонструвати приклад країн світу в ефективному керуванні інноваційним потенціалом та вказати на переваги, які отримують такі держави.</w:t>
      </w:r>
    </w:p>
    <w:p w:rsidR="009F129A" w:rsidRPr="0097276D" w:rsidRDefault="009F129A" w:rsidP="009F129A">
      <w:pPr>
        <w:pStyle w:val="a3"/>
        <w:numPr>
          <w:ilvl w:val="0"/>
          <w:numId w:val="33"/>
        </w:numPr>
        <w:spacing w:line="360" w:lineRule="auto"/>
        <w:ind w:right="-142"/>
        <w:jc w:val="both"/>
        <w:rPr>
          <w:rFonts w:ascii="Times New Roman" w:hAnsi="Times New Roman" w:cs="Times New Roman"/>
          <w:sz w:val="28"/>
          <w:szCs w:val="28"/>
        </w:rPr>
      </w:pPr>
      <w:r w:rsidRPr="0097276D">
        <w:rPr>
          <w:rFonts w:ascii="Times New Roman" w:hAnsi="Times New Roman" w:cs="Times New Roman"/>
          <w:sz w:val="28"/>
          <w:szCs w:val="28"/>
        </w:rPr>
        <w:t>Чітко охарактеризувати проблеми, які має Україна на шляху реалізації власного інноваційного потенціалу.</w:t>
      </w:r>
    </w:p>
    <w:p w:rsidR="009F129A" w:rsidRPr="0097276D" w:rsidRDefault="009F129A" w:rsidP="009F129A">
      <w:pPr>
        <w:pStyle w:val="a3"/>
        <w:numPr>
          <w:ilvl w:val="0"/>
          <w:numId w:val="33"/>
        </w:numPr>
        <w:spacing w:line="360" w:lineRule="auto"/>
        <w:ind w:right="-142"/>
        <w:jc w:val="both"/>
        <w:rPr>
          <w:rFonts w:ascii="Times New Roman" w:hAnsi="Times New Roman" w:cs="Times New Roman"/>
          <w:sz w:val="28"/>
          <w:szCs w:val="28"/>
        </w:rPr>
      </w:pPr>
      <w:r w:rsidRPr="0097276D">
        <w:rPr>
          <w:rFonts w:ascii="Times New Roman" w:hAnsi="Times New Roman" w:cs="Times New Roman"/>
          <w:sz w:val="28"/>
          <w:szCs w:val="28"/>
        </w:rPr>
        <w:t>Показати відмінності між регіонами країни та як інновації впливають  на загальний розвиток регіону.</w:t>
      </w:r>
    </w:p>
    <w:p w:rsidR="009F129A" w:rsidRPr="0097276D" w:rsidRDefault="009F129A" w:rsidP="009F129A">
      <w:pPr>
        <w:pStyle w:val="a3"/>
        <w:numPr>
          <w:ilvl w:val="0"/>
          <w:numId w:val="33"/>
        </w:numPr>
        <w:spacing w:line="360" w:lineRule="auto"/>
        <w:ind w:right="-142"/>
        <w:jc w:val="both"/>
        <w:rPr>
          <w:rFonts w:ascii="Times New Roman" w:hAnsi="Times New Roman" w:cs="Times New Roman"/>
          <w:sz w:val="28"/>
          <w:szCs w:val="28"/>
        </w:rPr>
      </w:pPr>
      <w:r w:rsidRPr="0097276D">
        <w:rPr>
          <w:rFonts w:ascii="Times New Roman" w:hAnsi="Times New Roman" w:cs="Times New Roman"/>
          <w:sz w:val="28"/>
          <w:szCs w:val="28"/>
        </w:rPr>
        <w:t>Оха</w:t>
      </w:r>
      <w:r w:rsidR="004D72FA">
        <w:rPr>
          <w:rFonts w:ascii="Times New Roman" w:hAnsi="Times New Roman" w:cs="Times New Roman"/>
          <w:sz w:val="28"/>
          <w:szCs w:val="28"/>
        </w:rPr>
        <w:t>ра</w:t>
      </w:r>
      <w:r w:rsidRPr="0097276D">
        <w:rPr>
          <w:rFonts w:ascii="Times New Roman" w:hAnsi="Times New Roman" w:cs="Times New Roman"/>
          <w:sz w:val="28"/>
          <w:szCs w:val="28"/>
        </w:rPr>
        <w:t>ктеризувати учням шляхи подолання перешкод, які постали перед соціально-економічною сферою України у здійсненні більш активної інноваційної діяльності.</w:t>
      </w:r>
    </w:p>
    <w:p w:rsidR="009F129A" w:rsidRPr="0097276D" w:rsidRDefault="009F129A" w:rsidP="009F129A">
      <w:pPr>
        <w:pStyle w:val="a3"/>
        <w:spacing w:line="360" w:lineRule="auto"/>
        <w:ind w:left="0" w:right="-142" w:firstLine="567"/>
        <w:jc w:val="both"/>
        <w:rPr>
          <w:rFonts w:ascii="Times New Roman" w:hAnsi="Times New Roman" w:cs="Times New Roman"/>
          <w:sz w:val="28"/>
          <w:szCs w:val="28"/>
        </w:rPr>
      </w:pPr>
      <w:r w:rsidRPr="0097276D">
        <w:rPr>
          <w:rFonts w:ascii="Times New Roman" w:hAnsi="Times New Roman" w:cs="Times New Roman"/>
          <w:sz w:val="28"/>
          <w:szCs w:val="28"/>
        </w:rPr>
        <w:t>І</w:t>
      </w:r>
      <w:r w:rsidRPr="0097276D">
        <w:rPr>
          <w:rFonts w:ascii="Times New Roman" w:hAnsi="Times New Roman" w:cs="Times New Roman"/>
          <w:sz w:val="28"/>
          <w:szCs w:val="28"/>
          <w:lang w:val="en-US"/>
        </w:rPr>
        <w:t>V</w:t>
      </w:r>
      <w:r w:rsidRPr="0097276D">
        <w:rPr>
          <w:rFonts w:ascii="Times New Roman" w:hAnsi="Times New Roman" w:cs="Times New Roman"/>
          <w:sz w:val="28"/>
          <w:szCs w:val="28"/>
        </w:rPr>
        <w:t>.  Закріплення нових знань, умінь та навичок</w:t>
      </w:r>
    </w:p>
    <w:p w:rsidR="009F129A" w:rsidRPr="0097276D" w:rsidRDefault="009F129A" w:rsidP="009F129A">
      <w:pPr>
        <w:pStyle w:val="a3"/>
        <w:spacing w:line="360" w:lineRule="auto"/>
        <w:ind w:left="0" w:right="-142" w:firstLine="567"/>
        <w:jc w:val="both"/>
        <w:rPr>
          <w:rFonts w:ascii="Times New Roman" w:hAnsi="Times New Roman" w:cs="Times New Roman"/>
          <w:sz w:val="28"/>
          <w:szCs w:val="28"/>
        </w:rPr>
      </w:pPr>
      <w:r w:rsidRPr="0097276D">
        <w:rPr>
          <w:rFonts w:ascii="Times New Roman" w:hAnsi="Times New Roman" w:cs="Times New Roman"/>
          <w:sz w:val="28"/>
          <w:szCs w:val="28"/>
        </w:rPr>
        <w:t>Учням пропонується дати відповідь на питання:</w:t>
      </w:r>
    </w:p>
    <w:p w:rsidR="009F129A" w:rsidRPr="00AD0CD9" w:rsidRDefault="009F129A" w:rsidP="009F129A">
      <w:pPr>
        <w:pStyle w:val="a3"/>
        <w:numPr>
          <w:ilvl w:val="0"/>
          <w:numId w:val="30"/>
        </w:numPr>
        <w:spacing w:line="360" w:lineRule="auto"/>
        <w:ind w:right="-142"/>
        <w:jc w:val="both"/>
        <w:rPr>
          <w:rFonts w:ascii="Times New Roman" w:hAnsi="Times New Roman" w:cs="Times New Roman"/>
          <w:sz w:val="28"/>
          <w:szCs w:val="28"/>
        </w:rPr>
      </w:pPr>
      <w:r w:rsidRPr="00AD0CD9">
        <w:rPr>
          <w:rFonts w:ascii="Times New Roman" w:hAnsi="Times New Roman" w:cs="Times New Roman"/>
          <w:sz w:val="28"/>
          <w:szCs w:val="28"/>
        </w:rPr>
        <w:t>Що таке «глобальна економіка», «інновації», «інноваційний потенціал»?</w:t>
      </w:r>
    </w:p>
    <w:p w:rsidR="009F129A" w:rsidRPr="00AD0CD9" w:rsidRDefault="009F129A" w:rsidP="009F129A">
      <w:pPr>
        <w:pStyle w:val="a3"/>
        <w:numPr>
          <w:ilvl w:val="0"/>
          <w:numId w:val="30"/>
        </w:numPr>
        <w:spacing w:line="360" w:lineRule="auto"/>
        <w:ind w:right="-142"/>
        <w:jc w:val="both"/>
        <w:rPr>
          <w:rFonts w:ascii="Times New Roman" w:hAnsi="Times New Roman" w:cs="Times New Roman"/>
          <w:sz w:val="28"/>
          <w:szCs w:val="28"/>
        </w:rPr>
      </w:pPr>
      <w:r w:rsidRPr="00AD0CD9">
        <w:rPr>
          <w:rFonts w:ascii="Times New Roman" w:hAnsi="Times New Roman" w:cs="Times New Roman"/>
          <w:sz w:val="28"/>
          <w:szCs w:val="28"/>
        </w:rPr>
        <w:t>Які країни є лідерами у здійсненні інновацій?</w:t>
      </w:r>
    </w:p>
    <w:p w:rsidR="009F129A" w:rsidRPr="00AD0CD9" w:rsidRDefault="009F129A" w:rsidP="009F129A">
      <w:pPr>
        <w:pStyle w:val="a3"/>
        <w:numPr>
          <w:ilvl w:val="0"/>
          <w:numId w:val="30"/>
        </w:numPr>
        <w:spacing w:line="360" w:lineRule="auto"/>
        <w:ind w:right="-142"/>
        <w:jc w:val="both"/>
        <w:rPr>
          <w:rFonts w:ascii="Times New Roman" w:hAnsi="Times New Roman" w:cs="Times New Roman"/>
          <w:sz w:val="28"/>
          <w:szCs w:val="28"/>
        </w:rPr>
      </w:pPr>
      <w:r w:rsidRPr="00AD0CD9">
        <w:rPr>
          <w:rFonts w:ascii="Times New Roman" w:hAnsi="Times New Roman" w:cs="Times New Roman"/>
          <w:sz w:val="28"/>
          <w:szCs w:val="28"/>
        </w:rPr>
        <w:t>Хто ввів у науковий обіг термін «інновація»?</w:t>
      </w:r>
    </w:p>
    <w:p w:rsidR="009F129A" w:rsidRPr="00AD0CD9" w:rsidRDefault="009F129A" w:rsidP="009F129A">
      <w:pPr>
        <w:pStyle w:val="a3"/>
        <w:numPr>
          <w:ilvl w:val="0"/>
          <w:numId w:val="30"/>
        </w:numPr>
        <w:spacing w:line="360" w:lineRule="auto"/>
        <w:ind w:right="-142"/>
        <w:jc w:val="both"/>
        <w:rPr>
          <w:rFonts w:ascii="Times New Roman" w:hAnsi="Times New Roman" w:cs="Times New Roman"/>
          <w:sz w:val="28"/>
          <w:szCs w:val="28"/>
        </w:rPr>
      </w:pPr>
      <w:r w:rsidRPr="00AD0CD9">
        <w:rPr>
          <w:rFonts w:ascii="Times New Roman" w:hAnsi="Times New Roman" w:cs="Times New Roman"/>
          <w:sz w:val="28"/>
          <w:szCs w:val="28"/>
        </w:rPr>
        <w:t>Яких вчених, які займалися вивченням інновацій та інноваційного потенціалу сьогодні на уроці обговорювали?</w:t>
      </w:r>
    </w:p>
    <w:p w:rsidR="009F129A" w:rsidRPr="00AD0CD9" w:rsidRDefault="009F129A" w:rsidP="009F129A">
      <w:pPr>
        <w:pStyle w:val="a3"/>
        <w:numPr>
          <w:ilvl w:val="0"/>
          <w:numId w:val="30"/>
        </w:numPr>
        <w:spacing w:line="360" w:lineRule="auto"/>
        <w:ind w:right="-142"/>
        <w:jc w:val="both"/>
        <w:rPr>
          <w:rFonts w:ascii="Times New Roman" w:hAnsi="Times New Roman" w:cs="Times New Roman"/>
          <w:sz w:val="28"/>
          <w:szCs w:val="28"/>
        </w:rPr>
      </w:pPr>
      <w:r w:rsidRPr="00AD0CD9">
        <w:rPr>
          <w:rFonts w:ascii="Times New Roman" w:hAnsi="Times New Roman" w:cs="Times New Roman"/>
          <w:sz w:val="28"/>
          <w:szCs w:val="28"/>
        </w:rPr>
        <w:t>Що ви можете сказати про інноваційний потенціал України та її регіонів?</w:t>
      </w:r>
    </w:p>
    <w:p w:rsidR="009F129A" w:rsidRPr="00AD0CD9" w:rsidRDefault="009F129A" w:rsidP="009F129A">
      <w:pPr>
        <w:pStyle w:val="a3"/>
        <w:numPr>
          <w:ilvl w:val="0"/>
          <w:numId w:val="30"/>
        </w:numPr>
        <w:spacing w:after="0" w:line="360" w:lineRule="auto"/>
        <w:ind w:right="-142"/>
        <w:jc w:val="both"/>
        <w:rPr>
          <w:rFonts w:ascii="Times New Roman" w:hAnsi="Times New Roman" w:cs="Times New Roman"/>
          <w:sz w:val="28"/>
          <w:szCs w:val="28"/>
        </w:rPr>
      </w:pPr>
      <w:r w:rsidRPr="00AD0CD9">
        <w:rPr>
          <w:rFonts w:ascii="Times New Roman" w:hAnsi="Times New Roman" w:cs="Times New Roman"/>
          <w:sz w:val="28"/>
          <w:szCs w:val="28"/>
        </w:rPr>
        <w:t>Які поради ви б дали для покращення та підвищення інноваційної діяльності в Україні?</w:t>
      </w:r>
    </w:p>
    <w:p w:rsidR="009F129A" w:rsidRPr="00CD1AFF" w:rsidRDefault="009F129A" w:rsidP="009F129A">
      <w:pPr>
        <w:spacing w:after="0" w:line="360" w:lineRule="auto"/>
        <w:ind w:left="567" w:right="-142"/>
        <w:jc w:val="both"/>
        <w:rPr>
          <w:rFonts w:ascii="Times New Roman" w:hAnsi="Times New Roman" w:cs="Times New Roman"/>
          <w:sz w:val="28"/>
          <w:szCs w:val="28"/>
        </w:rPr>
      </w:pPr>
      <w:r w:rsidRPr="00C75689">
        <w:rPr>
          <w:rFonts w:ascii="Times New Roman" w:hAnsi="Times New Roman" w:cs="Times New Roman"/>
          <w:sz w:val="28"/>
          <w:szCs w:val="28"/>
          <w:lang w:val="en-US"/>
        </w:rPr>
        <w:t>V</w:t>
      </w:r>
      <w:r w:rsidRPr="00C75689">
        <w:rPr>
          <w:rFonts w:ascii="Times New Roman" w:hAnsi="Times New Roman" w:cs="Times New Roman"/>
          <w:sz w:val="28"/>
          <w:szCs w:val="28"/>
          <w:lang w:val="ru-RU"/>
        </w:rPr>
        <w:t xml:space="preserve">. </w:t>
      </w:r>
      <w:r w:rsidRPr="00CD1AFF">
        <w:rPr>
          <w:rFonts w:ascii="Times New Roman" w:hAnsi="Times New Roman" w:cs="Times New Roman"/>
          <w:sz w:val="28"/>
          <w:szCs w:val="28"/>
        </w:rPr>
        <w:t>Підсумок заняття</w:t>
      </w:r>
    </w:p>
    <w:p w:rsidR="009F129A" w:rsidRPr="00CD1AFF" w:rsidRDefault="009F129A" w:rsidP="009F129A">
      <w:pPr>
        <w:spacing w:after="0" w:line="360" w:lineRule="auto"/>
        <w:ind w:left="567" w:right="-142" w:firstLine="141"/>
        <w:jc w:val="both"/>
        <w:rPr>
          <w:rFonts w:ascii="Times New Roman" w:hAnsi="Times New Roman" w:cs="Times New Roman"/>
          <w:sz w:val="28"/>
          <w:szCs w:val="28"/>
        </w:rPr>
      </w:pPr>
      <w:r w:rsidRPr="00CD1AFF">
        <w:rPr>
          <w:rFonts w:ascii="Times New Roman" w:hAnsi="Times New Roman" w:cs="Times New Roman"/>
          <w:sz w:val="28"/>
          <w:szCs w:val="28"/>
        </w:rPr>
        <w:t xml:space="preserve">Учні по-черзі мають дати відповідь на питання: </w:t>
      </w:r>
    </w:p>
    <w:p w:rsidR="009F129A" w:rsidRPr="00CD1AFF" w:rsidRDefault="009F129A" w:rsidP="009F129A">
      <w:pPr>
        <w:pStyle w:val="a3"/>
        <w:numPr>
          <w:ilvl w:val="0"/>
          <w:numId w:val="32"/>
        </w:numPr>
        <w:spacing w:after="0" w:line="360" w:lineRule="auto"/>
        <w:ind w:right="-142"/>
        <w:jc w:val="both"/>
        <w:rPr>
          <w:rFonts w:ascii="Times New Roman" w:hAnsi="Times New Roman" w:cs="Times New Roman"/>
          <w:sz w:val="28"/>
          <w:szCs w:val="28"/>
        </w:rPr>
      </w:pPr>
      <w:r w:rsidRPr="00CD1AFF">
        <w:rPr>
          <w:rFonts w:ascii="Times New Roman" w:hAnsi="Times New Roman" w:cs="Times New Roman"/>
          <w:sz w:val="28"/>
          <w:szCs w:val="28"/>
        </w:rPr>
        <w:t>Що нового дізнався на уроці?</w:t>
      </w:r>
    </w:p>
    <w:p w:rsidR="009F129A" w:rsidRPr="00CD1AFF" w:rsidRDefault="009F129A" w:rsidP="009F129A">
      <w:pPr>
        <w:pStyle w:val="a3"/>
        <w:numPr>
          <w:ilvl w:val="0"/>
          <w:numId w:val="32"/>
        </w:numPr>
        <w:spacing w:after="0" w:line="360" w:lineRule="auto"/>
        <w:ind w:right="-142"/>
        <w:jc w:val="both"/>
        <w:rPr>
          <w:rFonts w:ascii="Times New Roman" w:hAnsi="Times New Roman" w:cs="Times New Roman"/>
          <w:sz w:val="28"/>
          <w:szCs w:val="28"/>
        </w:rPr>
      </w:pPr>
      <w:r w:rsidRPr="00CD1AFF">
        <w:rPr>
          <w:rFonts w:ascii="Times New Roman" w:hAnsi="Times New Roman" w:cs="Times New Roman"/>
          <w:sz w:val="28"/>
          <w:szCs w:val="28"/>
        </w:rPr>
        <w:t>Наскільки оцінюю свою роботу на уроці?</w:t>
      </w:r>
    </w:p>
    <w:p w:rsidR="009F129A" w:rsidRDefault="009F129A" w:rsidP="00FE24BC">
      <w:pPr>
        <w:spacing w:after="0" w:line="360" w:lineRule="auto"/>
        <w:ind w:left="708" w:right="-142"/>
        <w:jc w:val="both"/>
        <w:rPr>
          <w:rFonts w:ascii="Times New Roman" w:hAnsi="Times New Roman" w:cs="Times New Roman"/>
          <w:sz w:val="28"/>
          <w:szCs w:val="28"/>
        </w:rPr>
      </w:pPr>
      <w:r w:rsidRPr="00CD1AFF">
        <w:rPr>
          <w:rFonts w:ascii="Times New Roman" w:hAnsi="Times New Roman" w:cs="Times New Roman"/>
          <w:sz w:val="28"/>
          <w:szCs w:val="28"/>
        </w:rPr>
        <w:t>VI. Домашнє за</w:t>
      </w:r>
      <w:r w:rsidR="00995256" w:rsidRPr="00CD1AFF">
        <w:rPr>
          <w:rFonts w:ascii="Times New Roman" w:hAnsi="Times New Roman" w:cs="Times New Roman"/>
          <w:sz w:val="28"/>
          <w:szCs w:val="28"/>
        </w:rPr>
        <w:t>в</w:t>
      </w:r>
      <w:r w:rsidRPr="00CD1AFF">
        <w:rPr>
          <w:rFonts w:ascii="Times New Roman" w:hAnsi="Times New Roman" w:cs="Times New Roman"/>
          <w:sz w:val="28"/>
          <w:szCs w:val="28"/>
        </w:rPr>
        <w:t>дання</w:t>
      </w:r>
      <w:r w:rsidR="00A51A9C">
        <w:rPr>
          <w:rFonts w:ascii="Times New Roman" w:hAnsi="Times New Roman" w:cs="Times New Roman"/>
          <w:sz w:val="28"/>
          <w:szCs w:val="28"/>
        </w:rPr>
        <w:t>.</w:t>
      </w:r>
    </w:p>
    <w:p w:rsidR="00A51A9C" w:rsidRPr="00B0141E" w:rsidRDefault="00B0141E" w:rsidP="00B0141E">
      <w:pPr>
        <w:spacing w:after="0" w:line="360" w:lineRule="auto"/>
        <w:ind w:right="-142" w:firstLine="567"/>
        <w:jc w:val="center"/>
        <w:rPr>
          <w:rFonts w:ascii="Times New Roman" w:hAnsi="Times New Roman" w:cs="Times New Roman"/>
          <w:b/>
          <w:sz w:val="28"/>
          <w:szCs w:val="28"/>
        </w:rPr>
      </w:pPr>
      <w:r w:rsidRPr="00B0141E">
        <w:rPr>
          <w:rFonts w:ascii="Times New Roman" w:hAnsi="Times New Roman" w:cs="Times New Roman"/>
          <w:b/>
          <w:sz w:val="28"/>
          <w:szCs w:val="28"/>
        </w:rPr>
        <w:t>Висновки до розділу ІІІ:</w:t>
      </w:r>
    </w:p>
    <w:p w:rsidR="00A51A9C" w:rsidRPr="005C1647" w:rsidRDefault="00A51A9C" w:rsidP="004E0AC3">
      <w:pPr>
        <w:pStyle w:val="a3"/>
        <w:numPr>
          <w:ilvl w:val="0"/>
          <w:numId w:val="50"/>
        </w:numPr>
        <w:spacing w:after="0" w:line="360" w:lineRule="auto"/>
        <w:ind w:left="0" w:right="-142" w:firstLine="0"/>
        <w:jc w:val="both"/>
        <w:rPr>
          <w:rFonts w:ascii="Times New Roman" w:hAnsi="Times New Roman" w:cs="Times New Roman"/>
          <w:color w:val="000000" w:themeColor="text1"/>
          <w:sz w:val="28"/>
          <w:szCs w:val="28"/>
        </w:rPr>
      </w:pPr>
      <w:r w:rsidRPr="005C1647">
        <w:rPr>
          <w:rFonts w:ascii="Times New Roman" w:hAnsi="Times New Roman" w:cs="Times New Roman"/>
          <w:color w:val="000000" w:themeColor="text1"/>
          <w:sz w:val="28"/>
          <w:szCs w:val="28"/>
        </w:rPr>
        <w:lastRenderedPageBreak/>
        <w:t xml:space="preserve">Для усунення всіх перешкод у розвитку інноваційного потенціалу соціально-економічної системи Україні необхідно: розробити дієве законодавство  у сфері інновацій, створити </w:t>
      </w:r>
      <w:r w:rsidR="00B0141E">
        <w:rPr>
          <w:rFonts w:ascii="Times New Roman" w:hAnsi="Times New Roman" w:cs="Times New Roman"/>
          <w:color w:val="000000" w:themeColor="text1"/>
          <w:sz w:val="28"/>
          <w:szCs w:val="28"/>
        </w:rPr>
        <w:t>відповідні</w:t>
      </w:r>
      <w:r w:rsidRPr="005C1647">
        <w:rPr>
          <w:rFonts w:ascii="Times New Roman" w:hAnsi="Times New Roman" w:cs="Times New Roman"/>
          <w:color w:val="000000" w:themeColor="text1"/>
          <w:sz w:val="28"/>
          <w:szCs w:val="28"/>
        </w:rPr>
        <w:t xml:space="preserve">  науково-дослідні установи, налагодити фінансування та залучення інвестицій, створити умови для реалізації інноваційної продукції на державному </w:t>
      </w:r>
      <w:r w:rsidR="004E0AC3">
        <w:rPr>
          <w:rFonts w:ascii="Times New Roman" w:hAnsi="Times New Roman" w:cs="Times New Roman"/>
          <w:color w:val="000000" w:themeColor="text1"/>
          <w:sz w:val="28"/>
          <w:szCs w:val="28"/>
        </w:rPr>
        <w:t>та міжнародному ринку інновацій</w:t>
      </w:r>
      <w:r w:rsidR="00B0141E">
        <w:rPr>
          <w:rFonts w:ascii="Times New Roman" w:hAnsi="Times New Roman" w:cs="Times New Roman"/>
          <w:color w:val="000000" w:themeColor="text1"/>
          <w:sz w:val="28"/>
          <w:szCs w:val="28"/>
        </w:rPr>
        <w:t>.</w:t>
      </w:r>
    </w:p>
    <w:p w:rsidR="00A51A9C" w:rsidRPr="00B0141E" w:rsidRDefault="00A51A9C" w:rsidP="00444FB3">
      <w:pPr>
        <w:pStyle w:val="a3"/>
        <w:numPr>
          <w:ilvl w:val="0"/>
          <w:numId w:val="50"/>
        </w:numPr>
        <w:spacing w:after="0" w:line="360" w:lineRule="auto"/>
        <w:ind w:left="0" w:right="-142" w:firstLine="0"/>
        <w:jc w:val="both"/>
        <w:rPr>
          <w:rFonts w:ascii="Times New Roman" w:hAnsi="Times New Roman" w:cs="Times New Roman"/>
          <w:sz w:val="28"/>
          <w:szCs w:val="28"/>
        </w:rPr>
      </w:pPr>
      <w:r w:rsidRPr="00B0141E">
        <w:rPr>
          <w:rFonts w:ascii="Times New Roman" w:hAnsi="Times New Roman" w:cs="Times New Roman"/>
          <w:color w:val="000000" w:themeColor="text1"/>
          <w:sz w:val="28"/>
          <w:szCs w:val="28"/>
        </w:rPr>
        <w:t xml:space="preserve">Результати </w:t>
      </w:r>
      <w:r w:rsidR="00B0141E" w:rsidRPr="00B0141E">
        <w:rPr>
          <w:rFonts w:ascii="Times New Roman" w:hAnsi="Times New Roman" w:cs="Times New Roman"/>
          <w:color w:val="000000" w:themeColor="text1"/>
          <w:sz w:val="28"/>
          <w:szCs w:val="28"/>
        </w:rPr>
        <w:t>отримані у магістерській роботі доцільно</w:t>
      </w:r>
      <w:r w:rsidRPr="00B0141E">
        <w:rPr>
          <w:rFonts w:ascii="Times New Roman" w:hAnsi="Times New Roman" w:cs="Times New Roman"/>
          <w:color w:val="000000" w:themeColor="text1"/>
          <w:sz w:val="28"/>
          <w:szCs w:val="28"/>
        </w:rPr>
        <w:t xml:space="preserve"> можна використати під час вивчення географ</w:t>
      </w:r>
      <w:r w:rsidR="00B0141E" w:rsidRPr="00B0141E">
        <w:rPr>
          <w:rFonts w:ascii="Times New Roman" w:hAnsi="Times New Roman" w:cs="Times New Roman"/>
          <w:color w:val="000000" w:themeColor="text1"/>
          <w:sz w:val="28"/>
          <w:szCs w:val="28"/>
        </w:rPr>
        <w:t xml:space="preserve">ії  у старшій </w:t>
      </w:r>
      <w:r w:rsidRPr="00B0141E">
        <w:rPr>
          <w:rFonts w:ascii="Times New Roman" w:hAnsi="Times New Roman" w:cs="Times New Roman"/>
          <w:color w:val="000000" w:themeColor="text1"/>
          <w:sz w:val="28"/>
          <w:szCs w:val="28"/>
        </w:rPr>
        <w:t xml:space="preserve">школі </w:t>
      </w:r>
      <w:r w:rsidR="00B0141E" w:rsidRPr="00B0141E">
        <w:rPr>
          <w:rFonts w:ascii="Times New Roman" w:hAnsi="Times New Roman" w:cs="Times New Roman"/>
          <w:color w:val="000000" w:themeColor="text1"/>
          <w:sz w:val="28"/>
          <w:szCs w:val="28"/>
        </w:rPr>
        <w:t xml:space="preserve">під час вивчення тем пов’язаних з розвитком міжнародної науково-технічної сфери. </w:t>
      </w:r>
    </w:p>
    <w:p w:rsidR="00A51A9C" w:rsidRPr="00CD1AFF" w:rsidRDefault="00A51A9C" w:rsidP="00FE24BC">
      <w:pPr>
        <w:spacing w:after="0" w:line="360" w:lineRule="auto"/>
        <w:ind w:left="708" w:right="-142"/>
        <w:jc w:val="both"/>
        <w:rPr>
          <w:rFonts w:ascii="Times New Roman" w:hAnsi="Times New Roman" w:cs="Times New Roman"/>
          <w:sz w:val="28"/>
          <w:szCs w:val="28"/>
        </w:rPr>
      </w:pPr>
    </w:p>
    <w:p w:rsidR="00184D18" w:rsidRDefault="00184D18" w:rsidP="00184D18">
      <w:pPr>
        <w:pStyle w:val="a3"/>
        <w:spacing w:after="0" w:line="360" w:lineRule="auto"/>
        <w:ind w:left="284" w:right="-142" w:firstLine="424"/>
        <w:jc w:val="both"/>
        <w:rPr>
          <w:rFonts w:ascii="Times New Roman" w:hAnsi="Times New Roman" w:cs="Times New Roman"/>
          <w:color w:val="000000" w:themeColor="text1"/>
          <w:sz w:val="28"/>
          <w:szCs w:val="28"/>
        </w:rPr>
      </w:pPr>
    </w:p>
    <w:p w:rsidR="009F129A" w:rsidRPr="00FE24BC" w:rsidRDefault="009F129A" w:rsidP="00FE24BC">
      <w:pPr>
        <w:pStyle w:val="a3"/>
        <w:spacing w:after="0" w:line="360" w:lineRule="auto"/>
        <w:ind w:left="0" w:right="-142" w:firstLine="567"/>
        <w:jc w:val="both"/>
        <w:rPr>
          <w:rFonts w:ascii="Times New Roman" w:hAnsi="Times New Roman" w:cs="Times New Roman"/>
          <w:color w:val="00B050"/>
          <w:sz w:val="28"/>
          <w:szCs w:val="28"/>
        </w:rPr>
      </w:pPr>
    </w:p>
    <w:p w:rsidR="009F129A" w:rsidRDefault="009F129A" w:rsidP="0047075A">
      <w:pPr>
        <w:spacing w:line="360" w:lineRule="auto"/>
        <w:ind w:right="-142"/>
        <w:jc w:val="both"/>
        <w:rPr>
          <w:rFonts w:ascii="Times New Roman" w:hAnsi="Times New Roman" w:cs="Times New Roman"/>
          <w:color w:val="00B050"/>
          <w:sz w:val="28"/>
          <w:szCs w:val="28"/>
        </w:rPr>
      </w:pPr>
    </w:p>
    <w:p w:rsidR="00390957" w:rsidRDefault="00390957" w:rsidP="0047075A">
      <w:pPr>
        <w:spacing w:line="360" w:lineRule="auto"/>
        <w:ind w:right="-142"/>
        <w:jc w:val="both"/>
        <w:rPr>
          <w:rFonts w:ascii="Times New Roman" w:hAnsi="Times New Roman" w:cs="Times New Roman"/>
          <w:color w:val="00B050"/>
          <w:sz w:val="28"/>
          <w:szCs w:val="28"/>
        </w:rPr>
      </w:pPr>
    </w:p>
    <w:p w:rsidR="00390957" w:rsidRDefault="00390957" w:rsidP="0047075A">
      <w:pPr>
        <w:spacing w:line="360" w:lineRule="auto"/>
        <w:ind w:right="-142"/>
        <w:jc w:val="both"/>
        <w:rPr>
          <w:rFonts w:ascii="Times New Roman" w:hAnsi="Times New Roman" w:cs="Times New Roman"/>
          <w:color w:val="00B050"/>
          <w:sz w:val="28"/>
          <w:szCs w:val="28"/>
        </w:rPr>
      </w:pPr>
    </w:p>
    <w:p w:rsidR="00390957" w:rsidRDefault="00390957" w:rsidP="0047075A">
      <w:pPr>
        <w:spacing w:line="360" w:lineRule="auto"/>
        <w:ind w:right="-142"/>
        <w:jc w:val="both"/>
        <w:rPr>
          <w:rFonts w:ascii="Times New Roman" w:hAnsi="Times New Roman" w:cs="Times New Roman"/>
          <w:color w:val="00B050"/>
          <w:sz w:val="28"/>
          <w:szCs w:val="28"/>
        </w:rPr>
      </w:pPr>
    </w:p>
    <w:p w:rsidR="00390957" w:rsidRDefault="00390957" w:rsidP="0047075A">
      <w:pPr>
        <w:spacing w:line="360" w:lineRule="auto"/>
        <w:ind w:right="-142"/>
        <w:jc w:val="both"/>
        <w:rPr>
          <w:rFonts w:ascii="Times New Roman" w:hAnsi="Times New Roman" w:cs="Times New Roman"/>
          <w:color w:val="00B050"/>
          <w:sz w:val="28"/>
          <w:szCs w:val="28"/>
        </w:rPr>
      </w:pPr>
    </w:p>
    <w:p w:rsidR="00390957" w:rsidRDefault="00390957" w:rsidP="0047075A">
      <w:pPr>
        <w:spacing w:line="360" w:lineRule="auto"/>
        <w:ind w:right="-142"/>
        <w:jc w:val="both"/>
        <w:rPr>
          <w:rFonts w:ascii="Times New Roman" w:hAnsi="Times New Roman" w:cs="Times New Roman"/>
          <w:color w:val="00B050"/>
          <w:sz w:val="28"/>
          <w:szCs w:val="28"/>
        </w:rPr>
      </w:pPr>
    </w:p>
    <w:p w:rsidR="00443096" w:rsidRDefault="00443096" w:rsidP="0047075A">
      <w:pPr>
        <w:spacing w:line="360" w:lineRule="auto"/>
        <w:ind w:right="-142"/>
        <w:jc w:val="both"/>
        <w:rPr>
          <w:rFonts w:ascii="Times New Roman" w:hAnsi="Times New Roman" w:cs="Times New Roman"/>
          <w:color w:val="00B050"/>
          <w:sz w:val="28"/>
          <w:szCs w:val="28"/>
        </w:rPr>
      </w:pPr>
    </w:p>
    <w:p w:rsidR="003859BC" w:rsidRDefault="003859BC" w:rsidP="0047075A">
      <w:pPr>
        <w:spacing w:line="360" w:lineRule="auto"/>
        <w:ind w:right="-142"/>
        <w:jc w:val="both"/>
        <w:rPr>
          <w:rFonts w:ascii="Times New Roman" w:hAnsi="Times New Roman" w:cs="Times New Roman"/>
          <w:color w:val="00B050"/>
          <w:sz w:val="28"/>
          <w:szCs w:val="28"/>
        </w:rPr>
      </w:pPr>
    </w:p>
    <w:p w:rsidR="00443096" w:rsidRPr="0047075A" w:rsidRDefault="00443096" w:rsidP="0047075A">
      <w:pPr>
        <w:spacing w:line="360" w:lineRule="auto"/>
        <w:ind w:right="-142"/>
        <w:jc w:val="both"/>
        <w:rPr>
          <w:rFonts w:ascii="Times New Roman" w:hAnsi="Times New Roman" w:cs="Times New Roman"/>
          <w:color w:val="00B050"/>
          <w:sz w:val="28"/>
          <w:szCs w:val="28"/>
        </w:rPr>
      </w:pPr>
    </w:p>
    <w:p w:rsidR="00B0141E" w:rsidRDefault="00B0141E" w:rsidP="00FE24BC">
      <w:pPr>
        <w:pStyle w:val="a3"/>
        <w:spacing w:line="360" w:lineRule="auto"/>
        <w:ind w:left="0" w:right="-142" w:firstLine="567"/>
        <w:jc w:val="center"/>
        <w:rPr>
          <w:rFonts w:ascii="Times New Roman" w:hAnsi="Times New Roman" w:cs="Times New Roman"/>
          <w:b/>
          <w:sz w:val="28"/>
          <w:szCs w:val="28"/>
        </w:rPr>
      </w:pPr>
    </w:p>
    <w:p w:rsidR="00B0141E" w:rsidRDefault="00B0141E" w:rsidP="00FE24BC">
      <w:pPr>
        <w:pStyle w:val="a3"/>
        <w:spacing w:line="360" w:lineRule="auto"/>
        <w:ind w:left="0" w:right="-142" w:firstLine="567"/>
        <w:jc w:val="center"/>
        <w:rPr>
          <w:rFonts w:ascii="Times New Roman" w:hAnsi="Times New Roman" w:cs="Times New Roman"/>
          <w:b/>
          <w:sz w:val="28"/>
          <w:szCs w:val="28"/>
        </w:rPr>
      </w:pPr>
    </w:p>
    <w:p w:rsidR="00B0141E" w:rsidRDefault="00B0141E" w:rsidP="00FE24BC">
      <w:pPr>
        <w:pStyle w:val="a3"/>
        <w:spacing w:line="360" w:lineRule="auto"/>
        <w:ind w:left="0" w:right="-142" w:firstLine="567"/>
        <w:jc w:val="center"/>
        <w:rPr>
          <w:rFonts w:ascii="Times New Roman" w:hAnsi="Times New Roman" w:cs="Times New Roman"/>
          <w:b/>
          <w:sz w:val="28"/>
          <w:szCs w:val="28"/>
        </w:rPr>
      </w:pPr>
    </w:p>
    <w:p w:rsidR="00B0141E" w:rsidRDefault="00B0141E" w:rsidP="00FE24BC">
      <w:pPr>
        <w:pStyle w:val="a3"/>
        <w:spacing w:line="360" w:lineRule="auto"/>
        <w:ind w:left="0" w:right="-142" w:firstLine="567"/>
        <w:jc w:val="center"/>
        <w:rPr>
          <w:rFonts w:ascii="Times New Roman" w:hAnsi="Times New Roman" w:cs="Times New Roman"/>
          <w:b/>
          <w:sz w:val="28"/>
          <w:szCs w:val="28"/>
        </w:rPr>
      </w:pPr>
    </w:p>
    <w:p w:rsidR="009F129A" w:rsidRPr="00415D1E" w:rsidRDefault="00443096" w:rsidP="00FE24BC">
      <w:pPr>
        <w:pStyle w:val="a3"/>
        <w:spacing w:line="360" w:lineRule="auto"/>
        <w:ind w:left="0" w:right="-142" w:firstLine="567"/>
        <w:jc w:val="center"/>
        <w:rPr>
          <w:rFonts w:ascii="Times New Roman" w:hAnsi="Times New Roman" w:cs="Times New Roman"/>
          <w:b/>
          <w:sz w:val="28"/>
          <w:szCs w:val="28"/>
        </w:rPr>
      </w:pPr>
      <w:r>
        <w:rPr>
          <w:rFonts w:ascii="Times New Roman" w:hAnsi="Times New Roman" w:cs="Times New Roman"/>
          <w:b/>
          <w:sz w:val="28"/>
          <w:szCs w:val="28"/>
        </w:rPr>
        <w:t>ВИСНОВКИ</w:t>
      </w:r>
    </w:p>
    <w:p w:rsidR="00FE24BC" w:rsidRPr="00415D1E" w:rsidRDefault="00FE24BC" w:rsidP="00FE24BC">
      <w:pPr>
        <w:pStyle w:val="a3"/>
        <w:spacing w:after="0" w:line="360" w:lineRule="auto"/>
        <w:ind w:left="0" w:right="-142" w:firstLine="567"/>
        <w:jc w:val="both"/>
        <w:rPr>
          <w:rFonts w:ascii="Times New Roman" w:hAnsi="Times New Roman" w:cs="Times New Roman"/>
          <w:sz w:val="28"/>
          <w:szCs w:val="28"/>
        </w:rPr>
      </w:pPr>
      <w:r w:rsidRPr="00415D1E">
        <w:rPr>
          <w:rFonts w:ascii="Times New Roman" w:hAnsi="Times New Roman" w:cs="Times New Roman"/>
          <w:sz w:val="28"/>
          <w:szCs w:val="28"/>
        </w:rPr>
        <w:lastRenderedPageBreak/>
        <w:tab/>
        <w:t xml:space="preserve">Дослідження проведене під час підготовки даної магістерської роботи дозволяє зробити </w:t>
      </w:r>
      <w:r w:rsidR="00CD1AFF" w:rsidRPr="00415D1E">
        <w:rPr>
          <w:rFonts w:ascii="Times New Roman" w:hAnsi="Times New Roman" w:cs="Times New Roman"/>
          <w:sz w:val="28"/>
          <w:szCs w:val="28"/>
        </w:rPr>
        <w:t>наступні</w:t>
      </w:r>
      <w:r w:rsidRPr="00415D1E">
        <w:rPr>
          <w:rFonts w:ascii="Times New Roman" w:hAnsi="Times New Roman" w:cs="Times New Roman"/>
          <w:sz w:val="28"/>
          <w:szCs w:val="28"/>
        </w:rPr>
        <w:t xml:space="preserve"> висновки:</w:t>
      </w:r>
    </w:p>
    <w:p w:rsidR="00FE24BC" w:rsidRPr="00415D1E" w:rsidRDefault="00FE24BC" w:rsidP="0047075A">
      <w:pPr>
        <w:pStyle w:val="a3"/>
        <w:numPr>
          <w:ilvl w:val="0"/>
          <w:numId w:val="44"/>
        </w:numPr>
        <w:spacing w:after="0" w:line="360" w:lineRule="auto"/>
        <w:ind w:left="0" w:right="-142" w:firstLine="284"/>
        <w:jc w:val="both"/>
        <w:rPr>
          <w:rFonts w:ascii="Times New Roman" w:hAnsi="Times New Roman" w:cs="Times New Roman"/>
          <w:sz w:val="28"/>
          <w:szCs w:val="28"/>
        </w:rPr>
      </w:pPr>
      <w:r w:rsidRPr="00415D1E">
        <w:rPr>
          <w:rFonts w:ascii="Times New Roman" w:hAnsi="Times New Roman" w:cs="Times New Roman"/>
          <w:sz w:val="28"/>
          <w:szCs w:val="28"/>
        </w:rPr>
        <w:t>Інновація– це нова ідея або винахід, новітній продукт, конкурентоспроможні технології науки чи техніки, які є результатом інноваційної діяльності, для досягнення мети використанні найновітніші розробки та передовий досвід. Термін першим застосував Йозеф Шумпетер у своїй праці «Теорія еко</w:t>
      </w:r>
      <w:r w:rsidR="00CD1AFF" w:rsidRPr="00415D1E">
        <w:rPr>
          <w:rFonts w:ascii="Times New Roman" w:hAnsi="Times New Roman" w:cs="Times New Roman"/>
          <w:sz w:val="28"/>
          <w:szCs w:val="28"/>
        </w:rPr>
        <w:t>номічного розвитку» у 1912 році.Б</w:t>
      </w:r>
      <w:r w:rsidRPr="00415D1E">
        <w:rPr>
          <w:rFonts w:ascii="Times New Roman" w:hAnsi="Times New Roman" w:cs="Times New Roman"/>
          <w:sz w:val="28"/>
          <w:szCs w:val="28"/>
        </w:rPr>
        <w:t xml:space="preserve">агатьох </w:t>
      </w:r>
      <w:r w:rsidR="00CD1AFF" w:rsidRPr="00415D1E">
        <w:rPr>
          <w:rFonts w:ascii="Times New Roman" w:hAnsi="Times New Roman" w:cs="Times New Roman"/>
          <w:sz w:val="28"/>
          <w:szCs w:val="28"/>
        </w:rPr>
        <w:t>дослідників</w:t>
      </w:r>
      <w:r w:rsidRPr="00415D1E">
        <w:rPr>
          <w:rFonts w:ascii="Times New Roman" w:hAnsi="Times New Roman" w:cs="Times New Roman"/>
          <w:sz w:val="28"/>
          <w:szCs w:val="28"/>
        </w:rPr>
        <w:t xml:space="preserve"> цікавили </w:t>
      </w:r>
      <w:r w:rsidR="00CD1AFF" w:rsidRPr="00415D1E">
        <w:rPr>
          <w:rFonts w:ascii="Times New Roman" w:hAnsi="Times New Roman" w:cs="Times New Roman"/>
          <w:sz w:val="28"/>
          <w:szCs w:val="28"/>
        </w:rPr>
        <w:t xml:space="preserve">питання </w:t>
      </w:r>
      <w:r w:rsidRPr="00415D1E">
        <w:rPr>
          <w:rFonts w:ascii="Times New Roman" w:hAnsi="Times New Roman" w:cs="Times New Roman"/>
          <w:sz w:val="28"/>
          <w:szCs w:val="28"/>
        </w:rPr>
        <w:t>інноваці</w:t>
      </w:r>
      <w:r w:rsidR="00CD1AFF" w:rsidRPr="00415D1E">
        <w:rPr>
          <w:rFonts w:ascii="Times New Roman" w:hAnsi="Times New Roman" w:cs="Times New Roman"/>
          <w:sz w:val="28"/>
          <w:szCs w:val="28"/>
        </w:rPr>
        <w:t>й</w:t>
      </w:r>
      <w:r w:rsidRPr="00415D1E">
        <w:rPr>
          <w:rFonts w:ascii="Times New Roman" w:hAnsi="Times New Roman" w:cs="Times New Roman"/>
          <w:sz w:val="28"/>
          <w:szCs w:val="28"/>
        </w:rPr>
        <w:t xml:space="preserve"> та їх вплив</w:t>
      </w:r>
      <w:r w:rsidR="00CD1AFF" w:rsidRPr="00415D1E">
        <w:rPr>
          <w:rFonts w:ascii="Times New Roman" w:hAnsi="Times New Roman" w:cs="Times New Roman"/>
          <w:sz w:val="28"/>
          <w:szCs w:val="28"/>
        </w:rPr>
        <w:t>у</w:t>
      </w:r>
      <w:r w:rsidRPr="00415D1E">
        <w:rPr>
          <w:rFonts w:ascii="Times New Roman" w:hAnsi="Times New Roman" w:cs="Times New Roman"/>
          <w:sz w:val="28"/>
          <w:szCs w:val="28"/>
        </w:rPr>
        <w:t xml:space="preserve"> на розвиток соціально-економічної системи.</w:t>
      </w:r>
    </w:p>
    <w:p w:rsidR="00FE24BC" w:rsidRPr="00415D1E" w:rsidRDefault="0097411C" w:rsidP="0047075A">
      <w:pPr>
        <w:pStyle w:val="a3"/>
        <w:numPr>
          <w:ilvl w:val="0"/>
          <w:numId w:val="44"/>
        </w:numPr>
        <w:spacing w:after="0" w:line="360" w:lineRule="auto"/>
        <w:ind w:left="0" w:right="-142" w:firstLine="284"/>
        <w:jc w:val="both"/>
        <w:rPr>
          <w:rFonts w:ascii="Times New Roman" w:hAnsi="Times New Roman" w:cs="Times New Roman"/>
          <w:sz w:val="28"/>
          <w:szCs w:val="28"/>
        </w:rPr>
      </w:pPr>
      <w:r w:rsidRPr="00415D1E">
        <w:rPr>
          <w:rFonts w:ascii="Times New Roman" w:hAnsi="Times New Roman" w:cs="Times New Roman"/>
          <w:sz w:val="28"/>
          <w:szCs w:val="28"/>
        </w:rPr>
        <w:t xml:space="preserve">Для дослідження інноваційного потенціалу соціально-економічної системи потрібно проаналізувати дослідження </w:t>
      </w:r>
      <w:r w:rsidR="00415D1E" w:rsidRPr="00415D1E">
        <w:rPr>
          <w:rFonts w:ascii="Times New Roman" w:hAnsi="Times New Roman" w:cs="Times New Roman"/>
          <w:sz w:val="28"/>
          <w:szCs w:val="28"/>
        </w:rPr>
        <w:t>вчених</w:t>
      </w:r>
      <w:r w:rsidRPr="00415D1E">
        <w:rPr>
          <w:rFonts w:ascii="Times New Roman" w:hAnsi="Times New Roman" w:cs="Times New Roman"/>
          <w:sz w:val="28"/>
          <w:szCs w:val="28"/>
        </w:rPr>
        <w:t xml:space="preserve">, статистичну інформацію, використати </w:t>
      </w:r>
      <w:r w:rsidR="00415D1E" w:rsidRPr="00415D1E">
        <w:rPr>
          <w:rFonts w:ascii="Times New Roman" w:hAnsi="Times New Roman" w:cs="Times New Roman"/>
          <w:sz w:val="28"/>
          <w:szCs w:val="28"/>
        </w:rPr>
        <w:t>набір</w:t>
      </w:r>
      <w:r w:rsidRPr="00415D1E">
        <w:rPr>
          <w:rFonts w:ascii="Times New Roman" w:hAnsi="Times New Roman" w:cs="Times New Roman"/>
          <w:sz w:val="28"/>
          <w:szCs w:val="28"/>
        </w:rPr>
        <w:t xml:space="preserve"> методів. Загальний алг</w:t>
      </w:r>
      <w:r w:rsidR="0047075A" w:rsidRPr="00415D1E">
        <w:rPr>
          <w:rFonts w:ascii="Times New Roman" w:hAnsi="Times New Roman" w:cs="Times New Roman"/>
          <w:sz w:val="28"/>
          <w:szCs w:val="28"/>
        </w:rPr>
        <w:t>оритм дослідження включає п'ятьвзаємозалежних послідовних</w:t>
      </w:r>
      <w:r w:rsidRPr="00415D1E">
        <w:rPr>
          <w:rFonts w:ascii="Times New Roman" w:hAnsi="Times New Roman" w:cs="Times New Roman"/>
          <w:sz w:val="28"/>
          <w:szCs w:val="28"/>
        </w:rPr>
        <w:t xml:space="preserve"> етапи.</w:t>
      </w:r>
    </w:p>
    <w:p w:rsidR="0097411C" w:rsidRPr="00415D1E" w:rsidRDefault="0097411C" w:rsidP="0047075A">
      <w:pPr>
        <w:pStyle w:val="a3"/>
        <w:numPr>
          <w:ilvl w:val="0"/>
          <w:numId w:val="44"/>
        </w:numPr>
        <w:spacing w:after="0" w:line="360" w:lineRule="auto"/>
        <w:ind w:left="0" w:right="-142" w:firstLine="284"/>
        <w:jc w:val="both"/>
        <w:rPr>
          <w:rFonts w:ascii="Times New Roman" w:hAnsi="Times New Roman" w:cs="Times New Roman"/>
          <w:sz w:val="28"/>
          <w:szCs w:val="28"/>
        </w:rPr>
      </w:pPr>
      <w:r w:rsidRPr="00415D1E">
        <w:rPr>
          <w:rFonts w:ascii="Times New Roman" w:hAnsi="Times New Roman" w:cs="Times New Roman"/>
          <w:sz w:val="28"/>
          <w:szCs w:val="28"/>
        </w:rPr>
        <w:t>Вивчення зарубіжного досвіду керування власним інноваційним потенціалом дозволяє зробити висновок, що найбільш інноваційно розвинені держави</w:t>
      </w:r>
      <w:r w:rsidR="00E51848" w:rsidRPr="00415D1E">
        <w:rPr>
          <w:rFonts w:ascii="Times New Roman" w:hAnsi="Times New Roman" w:cs="Times New Roman"/>
          <w:sz w:val="28"/>
          <w:szCs w:val="28"/>
        </w:rPr>
        <w:t>,</w:t>
      </w:r>
      <w:r w:rsidRPr="00415D1E">
        <w:rPr>
          <w:rFonts w:ascii="Times New Roman" w:hAnsi="Times New Roman" w:cs="Times New Roman"/>
          <w:sz w:val="28"/>
          <w:szCs w:val="28"/>
        </w:rPr>
        <w:t xml:space="preserve"> як правило приділяють значну увагу фінансуванню наукових центрів та державній підтримці  науково-дослідних установ.</w:t>
      </w:r>
      <w:r w:rsidR="00E51848" w:rsidRPr="00415D1E">
        <w:rPr>
          <w:rFonts w:ascii="Times New Roman" w:hAnsi="Times New Roman" w:cs="Times New Roman"/>
          <w:sz w:val="28"/>
          <w:szCs w:val="28"/>
        </w:rPr>
        <w:t xml:space="preserve"> Україні було б доцільно перейняти досвід розбудов</w:t>
      </w:r>
      <w:r w:rsidR="00415D1E" w:rsidRPr="00415D1E">
        <w:rPr>
          <w:rFonts w:ascii="Times New Roman" w:hAnsi="Times New Roman" w:cs="Times New Roman"/>
          <w:sz w:val="28"/>
          <w:szCs w:val="28"/>
        </w:rPr>
        <w:t>и</w:t>
      </w:r>
      <w:r w:rsidR="00E51848" w:rsidRPr="00415D1E">
        <w:rPr>
          <w:rFonts w:ascii="Times New Roman" w:hAnsi="Times New Roman" w:cs="Times New Roman"/>
          <w:sz w:val="28"/>
          <w:szCs w:val="28"/>
        </w:rPr>
        <w:t xml:space="preserve"> власного інноваційного потенціалу </w:t>
      </w:r>
      <w:r w:rsidR="00415D1E" w:rsidRPr="00415D1E">
        <w:rPr>
          <w:rFonts w:ascii="Times New Roman" w:hAnsi="Times New Roman" w:cs="Times New Roman"/>
          <w:sz w:val="28"/>
          <w:szCs w:val="28"/>
        </w:rPr>
        <w:t>у</w:t>
      </w:r>
      <w:r w:rsidR="00E51848" w:rsidRPr="00415D1E">
        <w:rPr>
          <w:rFonts w:ascii="Times New Roman" w:hAnsi="Times New Roman" w:cs="Times New Roman"/>
          <w:sz w:val="28"/>
          <w:szCs w:val="28"/>
        </w:rPr>
        <w:t xml:space="preserve"> таких країн-лідерів</w:t>
      </w:r>
      <w:r w:rsidR="00415D1E" w:rsidRPr="00415D1E">
        <w:rPr>
          <w:rFonts w:ascii="Times New Roman" w:hAnsi="Times New Roman" w:cs="Times New Roman"/>
          <w:sz w:val="28"/>
          <w:szCs w:val="28"/>
        </w:rPr>
        <w:t xml:space="preserve"> як</w:t>
      </w:r>
      <w:r w:rsidR="00E51848" w:rsidRPr="00415D1E">
        <w:rPr>
          <w:rFonts w:ascii="Times New Roman" w:hAnsi="Times New Roman" w:cs="Times New Roman"/>
          <w:sz w:val="28"/>
          <w:szCs w:val="28"/>
        </w:rPr>
        <w:t xml:space="preserve"> Швейцарія, Нідерланди, Швеція, Велика Британія, Сінгапур, США, Фінляндія, Данія, Німеччина, Ірландія, Ізраїль, </w:t>
      </w:r>
      <w:r w:rsidR="00415D1E" w:rsidRPr="00415D1E">
        <w:rPr>
          <w:rFonts w:ascii="Times New Roman" w:hAnsi="Times New Roman" w:cs="Times New Roman"/>
          <w:sz w:val="28"/>
          <w:szCs w:val="28"/>
        </w:rPr>
        <w:t>Республіка</w:t>
      </w:r>
      <w:r w:rsidR="00E51848" w:rsidRPr="00415D1E">
        <w:rPr>
          <w:rFonts w:ascii="Times New Roman" w:hAnsi="Times New Roman" w:cs="Times New Roman"/>
          <w:sz w:val="28"/>
          <w:szCs w:val="28"/>
        </w:rPr>
        <w:t xml:space="preserve"> Корея, Франція, Японія, Канада, Австралія.</w:t>
      </w:r>
    </w:p>
    <w:p w:rsidR="00E51848" w:rsidRPr="00415D1E" w:rsidRDefault="003E0B5E" w:rsidP="0047075A">
      <w:pPr>
        <w:pStyle w:val="a3"/>
        <w:numPr>
          <w:ilvl w:val="0"/>
          <w:numId w:val="44"/>
        </w:numPr>
        <w:spacing w:after="0" w:line="360" w:lineRule="auto"/>
        <w:ind w:left="0" w:right="-142" w:firstLine="284"/>
        <w:jc w:val="both"/>
        <w:rPr>
          <w:rFonts w:ascii="Times New Roman" w:hAnsi="Times New Roman" w:cs="Times New Roman"/>
          <w:sz w:val="28"/>
          <w:szCs w:val="28"/>
        </w:rPr>
      </w:pPr>
      <w:r w:rsidRPr="00415D1E">
        <w:rPr>
          <w:rFonts w:ascii="Times New Roman" w:hAnsi="Times New Roman" w:cs="Times New Roman"/>
          <w:sz w:val="28"/>
          <w:szCs w:val="28"/>
        </w:rPr>
        <w:t>С</w:t>
      </w:r>
      <w:r w:rsidR="00E51848" w:rsidRPr="00415D1E">
        <w:rPr>
          <w:rFonts w:ascii="Times New Roman" w:hAnsi="Times New Roman" w:cs="Times New Roman"/>
          <w:sz w:val="28"/>
          <w:szCs w:val="28"/>
        </w:rPr>
        <w:t>кладовими інноваційного потенціалу соціально-економічної системи України є науково-технічний, освітянський, інвестиційний та споживацький потенціал.</w:t>
      </w:r>
    </w:p>
    <w:p w:rsidR="003E0B5E" w:rsidRPr="00415D1E" w:rsidRDefault="003E0B5E" w:rsidP="0047075A">
      <w:pPr>
        <w:spacing w:after="0" w:line="360" w:lineRule="auto"/>
        <w:ind w:right="-142" w:firstLine="284"/>
        <w:jc w:val="both"/>
        <w:rPr>
          <w:rFonts w:ascii="Times New Roman" w:hAnsi="Times New Roman" w:cs="Times New Roman"/>
          <w:sz w:val="28"/>
          <w:szCs w:val="28"/>
        </w:rPr>
      </w:pPr>
      <w:r w:rsidRPr="00415D1E">
        <w:rPr>
          <w:rFonts w:ascii="Times New Roman" w:hAnsi="Times New Roman" w:cs="Times New Roman"/>
          <w:sz w:val="28"/>
          <w:szCs w:val="28"/>
        </w:rPr>
        <w:t xml:space="preserve">Головною перешкодою запровадження інновацій на підприємствах України є низький попит </w:t>
      </w:r>
      <w:r w:rsidR="00415D1E" w:rsidRPr="00415D1E">
        <w:rPr>
          <w:rFonts w:ascii="Times New Roman" w:hAnsi="Times New Roman" w:cs="Times New Roman"/>
          <w:sz w:val="28"/>
          <w:szCs w:val="28"/>
        </w:rPr>
        <w:t xml:space="preserve">на </w:t>
      </w:r>
      <w:r w:rsidRPr="00415D1E">
        <w:rPr>
          <w:rFonts w:ascii="Times New Roman" w:hAnsi="Times New Roman" w:cs="Times New Roman"/>
          <w:sz w:val="28"/>
          <w:szCs w:val="28"/>
        </w:rPr>
        <w:t>інноваці</w:t>
      </w:r>
      <w:r w:rsidR="00415D1E" w:rsidRPr="00415D1E">
        <w:rPr>
          <w:rFonts w:ascii="Times New Roman" w:hAnsi="Times New Roman" w:cs="Times New Roman"/>
          <w:sz w:val="28"/>
          <w:szCs w:val="28"/>
        </w:rPr>
        <w:t>ї</w:t>
      </w:r>
      <w:r w:rsidRPr="00415D1E">
        <w:rPr>
          <w:rFonts w:ascii="Times New Roman" w:hAnsi="Times New Roman" w:cs="Times New Roman"/>
          <w:sz w:val="28"/>
          <w:szCs w:val="28"/>
        </w:rPr>
        <w:t xml:space="preserve"> на ринку, відсутність коштів на підприємстві та відсутність ідей та можливостей. З огляду на ці причини можна говорити про недостатню фінансову підтримку, щодо введення інновацій з боку фізичних і юридичних осіб, недостатній розвиток наукових установ, </w:t>
      </w:r>
      <w:r w:rsidR="00415D1E" w:rsidRPr="00415D1E">
        <w:rPr>
          <w:rFonts w:ascii="Times New Roman" w:hAnsi="Times New Roman" w:cs="Times New Roman"/>
          <w:sz w:val="28"/>
          <w:szCs w:val="28"/>
        </w:rPr>
        <w:t>низьку</w:t>
      </w:r>
      <w:r w:rsidRPr="00415D1E">
        <w:rPr>
          <w:rFonts w:ascii="Times New Roman" w:hAnsi="Times New Roman" w:cs="Times New Roman"/>
          <w:sz w:val="28"/>
          <w:szCs w:val="28"/>
        </w:rPr>
        <w:t xml:space="preserve"> ініціативність </w:t>
      </w:r>
      <w:r w:rsidRPr="00415D1E">
        <w:rPr>
          <w:rFonts w:ascii="Times New Roman" w:hAnsi="Times New Roman" w:cs="Times New Roman"/>
          <w:sz w:val="28"/>
          <w:szCs w:val="28"/>
        </w:rPr>
        <w:lastRenderedPageBreak/>
        <w:t>просування вітчизняних інновацій на іноземний ринок та підлаштування розробок під цей ринок.</w:t>
      </w:r>
    </w:p>
    <w:p w:rsidR="000B5D13" w:rsidRPr="00415D1E" w:rsidRDefault="003E0B5E" w:rsidP="0047075A">
      <w:pPr>
        <w:pStyle w:val="a3"/>
        <w:numPr>
          <w:ilvl w:val="0"/>
          <w:numId w:val="44"/>
        </w:numPr>
        <w:spacing w:after="0" w:line="360" w:lineRule="auto"/>
        <w:ind w:left="0" w:firstLine="284"/>
        <w:jc w:val="both"/>
        <w:rPr>
          <w:rFonts w:ascii="Times New Roman" w:hAnsi="Times New Roman" w:cs="Times New Roman"/>
          <w:sz w:val="28"/>
          <w:szCs w:val="28"/>
        </w:rPr>
      </w:pPr>
      <w:r w:rsidRPr="00415D1E">
        <w:rPr>
          <w:rFonts w:ascii="Times New Roman" w:hAnsi="Times New Roman" w:cs="Times New Roman"/>
          <w:sz w:val="28"/>
          <w:szCs w:val="28"/>
        </w:rPr>
        <w:t>Групування областей України за сумарним (збірним) індексом інновацій дозволило виділити</w:t>
      </w:r>
      <w:r w:rsidR="000B5D13" w:rsidRPr="00415D1E">
        <w:rPr>
          <w:rFonts w:ascii="Times New Roman" w:hAnsi="Times New Roman" w:cs="Times New Roman"/>
          <w:sz w:val="28"/>
          <w:szCs w:val="28"/>
        </w:rPr>
        <w:t xml:space="preserve"> групи</w:t>
      </w:r>
      <w:r w:rsidRPr="00415D1E">
        <w:rPr>
          <w:rFonts w:ascii="Times New Roman" w:hAnsi="Times New Roman" w:cs="Times New Roman"/>
          <w:sz w:val="28"/>
          <w:szCs w:val="28"/>
        </w:rPr>
        <w:t>: з дуже високим</w:t>
      </w:r>
      <w:r w:rsidR="000B5D13" w:rsidRPr="00415D1E">
        <w:rPr>
          <w:rFonts w:ascii="Times New Roman" w:hAnsi="Times New Roman" w:cs="Times New Roman"/>
          <w:sz w:val="28"/>
          <w:szCs w:val="28"/>
        </w:rPr>
        <w:t>,  високим, середнім, низьким та дуже низьким рівнем розвитку інновацій. Більша кількість підприємств з інноваціями характерна для промислово розвинених регіонів, таких як Харківська, Дніпропетровська, Запорізька</w:t>
      </w:r>
      <w:r w:rsidR="00415D1E" w:rsidRPr="00415D1E">
        <w:rPr>
          <w:rFonts w:ascii="Times New Roman" w:hAnsi="Times New Roman" w:cs="Times New Roman"/>
          <w:sz w:val="28"/>
          <w:szCs w:val="28"/>
        </w:rPr>
        <w:t xml:space="preserve"> області</w:t>
      </w:r>
      <w:r w:rsidR="000B5D13" w:rsidRPr="00415D1E">
        <w:rPr>
          <w:rFonts w:ascii="Times New Roman" w:hAnsi="Times New Roman" w:cs="Times New Roman"/>
          <w:sz w:val="28"/>
          <w:szCs w:val="28"/>
        </w:rPr>
        <w:t xml:space="preserve">. </w:t>
      </w:r>
      <w:r w:rsidR="00415D1E" w:rsidRPr="00415D1E">
        <w:rPr>
          <w:rFonts w:ascii="Times New Roman" w:hAnsi="Times New Roman" w:cs="Times New Roman"/>
          <w:sz w:val="28"/>
          <w:szCs w:val="28"/>
        </w:rPr>
        <w:t>Зважаючи на те, що</w:t>
      </w:r>
      <w:r w:rsidR="000B5D13" w:rsidRPr="00415D1E">
        <w:rPr>
          <w:rFonts w:ascii="Times New Roman" w:hAnsi="Times New Roman" w:cs="Times New Roman"/>
          <w:sz w:val="28"/>
          <w:szCs w:val="28"/>
        </w:rPr>
        <w:t xml:space="preserve"> достатнє фінансування допомагає більш активно розвивати інновації</w:t>
      </w:r>
      <w:r w:rsidR="00415D1E" w:rsidRPr="00415D1E">
        <w:rPr>
          <w:rFonts w:ascii="Times New Roman" w:hAnsi="Times New Roman" w:cs="Times New Roman"/>
          <w:sz w:val="28"/>
          <w:szCs w:val="28"/>
        </w:rPr>
        <w:t>,</w:t>
      </w:r>
      <w:r w:rsidR="000B5D13" w:rsidRPr="00415D1E">
        <w:rPr>
          <w:rFonts w:ascii="Times New Roman" w:hAnsi="Times New Roman" w:cs="Times New Roman"/>
          <w:sz w:val="28"/>
          <w:szCs w:val="28"/>
        </w:rPr>
        <w:t xml:space="preserve"> важливим фактором є їх вдала реалізація та отримання прибутків, що </w:t>
      </w:r>
      <w:r w:rsidR="00415D1E" w:rsidRPr="00415D1E">
        <w:rPr>
          <w:rFonts w:ascii="Times New Roman" w:hAnsi="Times New Roman" w:cs="Times New Roman"/>
          <w:sz w:val="28"/>
          <w:szCs w:val="28"/>
        </w:rPr>
        <w:t>у</w:t>
      </w:r>
      <w:r w:rsidR="000B5D13" w:rsidRPr="00415D1E">
        <w:rPr>
          <w:rFonts w:ascii="Times New Roman" w:hAnsi="Times New Roman" w:cs="Times New Roman"/>
          <w:sz w:val="28"/>
          <w:szCs w:val="28"/>
        </w:rPr>
        <w:t xml:space="preserve"> перспективі має стимулювати розбудову інноваційної діяльності в регіонах України.</w:t>
      </w:r>
    </w:p>
    <w:p w:rsidR="000B5D13" w:rsidRPr="00415D1E" w:rsidRDefault="000B5D13" w:rsidP="0047075A">
      <w:pPr>
        <w:spacing w:after="0" w:line="360" w:lineRule="auto"/>
        <w:ind w:firstLine="284"/>
        <w:jc w:val="both"/>
        <w:rPr>
          <w:rFonts w:ascii="Times New Roman" w:hAnsi="Times New Roman" w:cs="Times New Roman"/>
          <w:sz w:val="28"/>
          <w:szCs w:val="28"/>
        </w:rPr>
      </w:pPr>
      <w:r w:rsidRPr="00415D1E">
        <w:rPr>
          <w:rFonts w:ascii="Times New Roman" w:hAnsi="Times New Roman" w:cs="Times New Roman"/>
          <w:sz w:val="28"/>
          <w:szCs w:val="28"/>
        </w:rPr>
        <w:t xml:space="preserve">Безперечним лідером серед регіонів України </w:t>
      </w:r>
      <w:r w:rsidR="00415D1E" w:rsidRPr="00415D1E">
        <w:rPr>
          <w:rFonts w:ascii="Times New Roman" w:hAnsi="Times New Roman" w:cs="Times New Roman"/>
          <w:sz w:val="28"/>
          <w:szCs w:val="28"/>
        </w:rPr>
        <w:t>за рівнем використання</w:t>
      </w:r>
      <w:r w:rsidRPr="00415D1E">
        <w:rPr>
          <w:rFonts w:ascii="Times New Roman" w:hAnsi="Times New Roman" w:cs="Times New Roman"/>
          <w:sz w:val="28"/>
          <w:szCs w:val="28"/>
        </w:rPr>
        <w:t xml:space="preserve"> власного інноваційного потенціалу </w:t>
      </w:r>
      <w:r w:rsidR="00415D1E" w:rsidRPr="00415D1E">
        <w:rPr>
          <w:rFonts w:ascii="Times New Roman" w:hAnsi="Times New Roman" w:cs="Times New Roman"/>
          <w:sz w:val="28"/>
          <w:szCs w:val="28"/>
        </w:rPr>
        <w:t>є</w:t>
      </w:r>
      <w:r w:rsidRPr="00415D1E">
        <w:rPr>
          <w:rFonts w:ascii="Times New Roman" w:hAnsi="Times New Roman" w:cs="Times New Roman"/>
          <w:sz w:val="28"/>
          <w:szCs w:val="28"/>
        </w:rPr>
        <w:t xml:space="preserve"> Харківська</w:t>
      </w:r>
      <w:r w:rsidR="00415D1E" w:rsidRPr="00415D1E">
        <w:rPr>
          <w:rFonts w:ascii="Times New Roman" w:hAnsi="Times New Roman" w:cs="Times New Roman"/>
          <w:sz w:val="28"/>
          <w:szCs w:val="28"/>
        </w:rPr>
        <w:t xml:space="preserve"> область</w:t>
      </w:r>
      <w:r w:rsidRPr="00415D1E">
        <w:rPr>
          <w:rFonts w:ascii="Times New Roman" w:hAnsi="Times New Roman" w:cs="Times New Roman"/>
          <w:sz w:val="28"/>
          <w:szCs w:val="28"/>
        </w:rPr>
        <w:t xml:space="preserve">, аутсайдером </w:t>
      </w:r>
      <w:r w:rsidR="004E0AC3" w:rsidRPr="00415D1E">
        <w:rPr>
          <w:rFonts w:ascii="Times New Roman" w:hAnsi="Times New Roman" w:cs="Times New Roman"/>
          <w:sz w:val="28"/>
          <w:szCs w:val="28"/>
        </w:rPr>
        <w:t>–</w:t>
      </w:r>
      <w:r w:rsidRPr="00415D1E">
        <w:rPr>
          <w:rFonts w:ascii="Times New Roman" w:hAnsi="Times New Roman" w:cs="Times New Roman"/>
          <w:sz w:val="28"/>
          <w:szCs w:val="28"/>
        </w:rPr>
        <w:t xml:space="preserve"> Хмельницька область.</w:t>
      </w:r>
    </w:p>
    <w:p w:rsidR="00E51848" w:rsidRPr="00590423" w:rsidRDefault="000B5D13" w:rsidP="0047075A">
      <w:pPr>
        <w:pStyle w:val="a3"/>
        <w:numPr>
          <w:ilvl w:val="0"/>
          <w:numId w:val="44"/>
        </w:numPr>
        <w:spacing w:after="0" w:line="360" w:lineRule="auto"/>
        <w:ind w:left="0" w:right="-142" w:firstLine="284"/>
        <w:jc w:val="both"/>
        <w:rPr>
          <w:rFonts w:ascii="Times New Roman" w:hAnsi="Times New Roman" w:cs="Times New Roman"/>
          <w:sz w:val="28"/>
          <w:szCs w:val="28"/>
        </w:rPr>
      </w:pPr>
      <w:r w:rsidRPr="00590423">
        <w:rPr>
          <w:rFonts w:ascii="Times New Roman" w:hAnsi="Times New Roman" w:cs="Times New Roman"/>
          <w:sz w:val="28"/>
          <w:szCs w:val="28"/>
        </w:rPr>
        <w:t xml:space="preserve">Для усунення перешкод у розвитку інноваційного потенціалу соціально-економічної системи Україні необхідно розробити дієве законодавство  у сфері інновацій, створити </w:t>
      </w:r>
      <w:r w:rsidR="008050EC" w:rsidRPr="00590423">
        <w:rPr>
          <w:rFonts w:ascii="Times New Roman" w:hAnsi="Times New Roman" w:cs="Times New Roman"/>
          <w:sz w:val="28"/>
          <w:szCs w:val="28"/>
        </w:rPr>
        <w:t>науково-дослідні установи, налагодити фінансування та залучення інвестицій, створити умови для реалізації інноваційної продукції на державному та міжнародному ринку інновацій.</w:t>
      </w:r>
    </w:p>
    <w:p w:rsidR="009F129A" w:rsidRPr="00590423" w:rsidRDefault="008050EC" w:rsidP="00892110">
      <w:pPr>
        <w:pStyle w:val="a3"/>
        <w:numPr>
          <w:ilvl w:val="0"/>
          <w:numId w:val="44"/>
        </w:numPr>
        <w:spacing w:after="0" w:line="360" w:lineRule="auto"/>
        <w:ind w:left="0" w:right="-142" w:firstLine="284"/>
        <w:jc w:val="both"/>
        <w:rPr>
          <w:rFonts w:ascii="Times New Roman" w:hAnsi="Times New Roman" w:cs="Times New Roman"/>
          <w:sz w:val="28"/>
          <w:szCs w:val="28"/>
        </w:rPr>
      </w:pPr>
      <w:r w:rsidRPr="00590423">
        <w:rPr>
          <w:rFonts w:ascii="Times New Roman" w:hAnsi="Times New Roman" w:cs="Times New Roman"/>
          <w:sz w:val="28"/>
          <w:szCs w:val="28"/>
        </w:rPr>
        <w:t xml:space="preserve">Результати дослідження даної </w:t>
      </w:r>
      <w:r w:rsidR="00590423" w:rsidRPr="00590423">
        <w:rPr>
          <w:rFonts w:ascii="Times New Roman" w:hAnsi="Times New Roman" w:cs="Times New Roman"/>
          <w:sz w:val="28"/>
          <w:szCs w:val="28"/>
        </w:rPr>
        <w:t xml:space="preserve">магістерської </w:t>
      </w:r>
      <w:r w:rsidRPr="00590423">
        <w:rPr>
          <w:rFonts w:ascii="Times New Roman" w:hAnsi="Times New Roman" w:cs="Times New Roman"/>
          <w:sz w:val="28"/>
          <w:szCs w:val="28"/>
        </w:rPr>
        <w:t xml:space="preserve">роботи можна використати під час вивчення географії </w:t>
      </w:r>
      <w:r w:rsidR="00590423" w:rsidRPr="00590423">
        <w:rPr>
          <w:rFonts w:ascii="Times New Roman" w:hAnsi="Times New Roman" w:cs="Times New Roman"/>
          <w:sz w:val="28"/>
          <w:szCs w:val="28"/>
        </w:rPr>
        <w:t xml:space="preserve">у закладах середньої освіти, </w:t>
      </w:r>
      <w:r w:rsidRPr="00590423">
        <w:rPr>
          <w:rFonts w:ascii="Times New Roman" w:hAnsi="Times New Roman" w:cs="Times New Roman"/>
          <w:sz w:val="28"/>
          <w:szCs w:val="28"/>
        </w:rPr>
        <w:t xml:space="preserve"> наприклад</w:t>
      </w:r>
      <w:r w:rsidR="00590423" w:rsidRPr="00590423">
        <w:rPr>
          <w:rFonts w:ascii="Times New Roman" w:hAnsi="Times New Roman" w:cs="Times New Roman"/>
          <w:sz w:val="28"/>
          <w:szCs w:val="28"/>
        </w:rPr>
        <w:t xml:space="preserve"> під час вивчення теми</w:t>
      </w:r>
      <w:r w:rsidRPr="00590423">
        <w:rPr>
          <w:rFonts w:ascii="Times New Roman" w:hAnsi="Times New Roman" w:cs="Times New Roman"/>
          <w:sz w:val="28"/>
          <w:szCs w:val="28"/>
        </w:rPr>
        <w:t xml:space="preserve"> «Міжнародна науково-технологічна сфера і формування світового ринку технологій, ноу-хау, патентів і ліцензій, інформаційно-технологічних послуг».</w:t>
      </w:r>
    </w:p>
    <w:p w:rsidR="009F129A" w:rsidRPr="00590423" w:rsidRDefault="009F129A" w:rsidP="009F129A">
      <w:pPr>
        <w:pStyle w:val="a3"/>
        <w:spacing w:line="360" w:lineRule="auto"/>
        <w:ind w:left="0" w:right="-142" w:firstLine="567"/>
        <w:jc w:val="both"/>
        <w:rPr>
          <w:rFonts w:ascii="Times New Roman" w:hAnsi="Times New Roman" w:cs="Times New Roman"/>
          <w:sz w:val="28"/>
          <w:szCs w:val="28"/>
        </w:rPr>
      </w:pPr>
    </w:p>
    <w:p w:rsidR="00415D1E" w:rsidRDefault="00415D1E" w:rsidP="009F129A">
      <w:pPr>
        <w:spacing w:line="360" w:lineRule="auto"/>
        <w:jc w:val="center"/>
        <w:rPr>
          <w:rFonts w:ascii="Times New Roman" w:hAnsi="Times New Roman"/>
          <w:b/>
          <w:color w:val="00B050"/>
          <w:sz w:val="28"/>
          <w:szCs w:val="28"/>
        </w:rPr>
      </w:pPr>
    </w:p>
    <w:p w:rsidR="00415D1E" w:rsidRDefault="00415D1E" w:rsidP="009F129A">
      <w:pPr>
        <w:spacing w:line="360" w:lineRule="auto"/>
        <w:jc w:val="center"/>
        <w:rPr>
          <w:rFonts w:ascii="Times New Roman" w:hAnsi="Times New Roman"/>
          <w:b/>
          <w:color w:val="00B050"/>
          <w:sz w:val="28"/>
          <w:szCs w:val="28"/>
        </w:rPr>
      </w:pPr>
    </w:p>
    <w:p w:rsidR="00415D1E" w:rsidRDefault="00415D1E" w:rsidP="009F129A">
      <w:pPr>
        <w:spacing w:line="360" w:lineRule="auto"/>
        <w:jc w:val="center"/>
        <w:rPr>
          <w:rFonts w:ascii="Times New Roman" w:hAnsi="Times New Roman"/>
          <w:b/>
          <w:color w:val="00B050"/>
          <w:sz w:val="28"/>
          <w:szCs w:val="28"/>
        </w:rPr>
      </w:pPr>
    </w:p>
    <w:p w:rsidR="00590423" w:rsidRDefault="00590423" w:rsidP="00443096">
      <w:pPr>
        <w:spacing w:line="360" w:lineRule="auto"/>
        <w:rPr>
          <w:rFonts w:ascii="Times New Roman" w:hAnsi="Times New Roman"/>
          <w:b/>
          <w:color w:val="00B050"/>
          <w:sz w:val="28"/>
          <w:szCs w:val="28"/>
        </w:rPr>
      </w:pPr>
    </w:p>
    <w:p w:rsidR="00443096" w:rsidRDefault="00443096" w:rsidP="00443096">
      <w:pPr>
        <w:spacing w:line="360" w:lineRule="auto"/>
        <w:rPr>
          <w:rFonts w:ascii="Times New Roman" w:hAnsi="Times New Roman"/>
          <w:b/>
          <w:color w:val="00B050"/>
          <w:sz w:val="28"/>
          <w:szCs w:val="28"/>
        </w:rPr>
      </w:pPr>
    </w:p>
    <w:p w:rsidR="009F129A" w:rsidRPr="002815E7" w:rsidRDefault="00443096" w:rsidP="009F129A">
      <w:pPr>
        <w:spacing w:line="360" w:lineRule="auto"/>
        <w:jc w:val="center"/>
        <w:rPr>
          <w:rFonts w:ascii="Times New Roman" w:hAnsi="Times New Roman"/>
          <w:b/>
          <w:sz w:val="28"/>
          <w:szCs w:val="28"/>
        </w:rPr>
      </w:pPr>
      <w:r>
        <w:rPr>
          <w:rFonts w:ascii="Times New Roman" w:hAnsi="Times New Roman"/>
          <w:b/>
          <w:sz w:val="28"/>
          <w:szCs w:val="28"/>
        </w:rPr>
        <w:lastRenderedPageBreak/>
        <w:t>СПИСОК ВИКОРИСТАНИХ ДЖЕРЕЛ</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lang w:val="ru-RU"/>
        </w:rPr>
        <w:t xml:space="preserve">Артамонов А.Д. </w:t>
      </w:r>
      <w:r w:rsidR="002815E7" w:rsidRPr="002815E7">
        <w:rPr>
          <w:rFonts w:ascii="Times New Roman" w:hAnsi="Times New Roman"/>
          <w:sz w:val="28"/>
          <w:szCs w:val="28"/>
          <w:lang w:val="ru-RU"/>
        </w:rPr>
        <w:t>Управление экономикой региона</w:t>
      </w:r>
      <w:r w:rsidRPr="002815E7">
        <w:rPr>
          <w:rFonts w:ascii="Times New Roman" w:hAnsi="Times New Roman"/>
          <w:sz w:val="28"/>
          <w:szCs w:val="28"/>
        </w:rPr>
        <w:t xml:space="preserve">: </w:t>
      </w:r>
      <w:r w:rsidR="002815E7" w:rsidRPr="002815E7">
        <w:rPr>
          <w:rFonts w:ascii="Times New Roman" w:hAnsi="Times New Roman"/>
          <w:sz w:val="28"/>
          <w:szCs w:val="28"/>
          <w:lang w:val="ru-RU"/>
        </w:rPr>
        <w:t>теория, методология и опыт реализации:учеб пособие</w:t>
      </w:r>
      <w:r w:rsidR="00240EAA" w:rsidRPr="002815E7">
        <w:rPr>
          <w:rFonts w:ascii="Times New Roman" w:hAnsi="Times New Roman"/>
          <w:sz w:val="28"/>
          <w:szCs w:val="28"/>
        </w:rPr>
        <w:t xml:space="preserve">. </w:t>
      </w:r>
      <w:r w:rsidRPr="002815E7">
        <w:rPr>
          <w:rFonts w:ascii="Times New Roman" w:hAnsi="Times New Roman"/>
          <w:sz w:val="28"/>
          <w:szCs w:val="28"/>
        </w:rPr>
        <w:t>М: Н</w:t>
      </w:r>
      <w:r w:rsidR="002815E7" w:rsidRPr="002815E7">
        <w:rPr>
          <w:rFonts w:ascii="Times New Roman" w:hAnsi="Times New Roman"/>
          <w:sz w:val="28"/>
          <w:szCs w:val="28"/>
          <w:lang w:val="ru-RU"/>
        </w:rPr>
        <w:t>И</w:t>
      </w:r>
      <w:r w:rsidRPr="002815E7">
        <w:rPr>
          <w:rFonts w:ascii="Times New Roman" w:hAnsi="Times New Roman"/>
          <w:sz w:val="28"/>
          <w:szCs w:val="28"/>
        </w:rPr>
        <w:t>ЛУ М</w:t>
      </w:r>
      <w:r w:rsidR="002815E7" w:rsidRPr="002815E7">
        <w:rPr>
          <w:rFonts w:ascii="Times New Roman" w:hAnsi="Times New Roman"/>
          <w:sz w:val="28"/>
          <w:szCs w:val="28"/>
          <w:lang w:val="ru-RU"/>
        </w:rPr>
        <w:t>И</w:t>
      </w:r>
      <w:r w:rsidRPr="002815E7">
        <w:rPr>
          <w:rFonts w:ascii="Times New Roman" w:hAnsi="Times New Roman"/>
          <w:sz w:val="28"/>
          <w:szCs w:val="28"/>
        </w:rPr>
        <w:t>Ф</w:t>
      </w:r>
      <w:r w:rsidR="002815E7" w:rsidRPr="002815E7">
        <w:rPr>
          <w:rFonts w:ascii="Times New Roman" w:hAnsi="Times New Roman"/>
          <w:sz w:val="28"/>
          <w:szCs w:val="28"/>
          <w:lang w:val="ru-RU"/>
        </w:rPr>
        <w:t>И</w:t>
      </w:r>
      <w:r w:rsidR="00240EAA" w:rsidRPr="002815E7">
        <w:rPr>
          <w:rFonts w:ascii="Times New Roman" w:hAnsi="Times New Roman"/>
          <w:sz w:val="28"/>
          <w:szCs w:val="28"/>
        </w:rPr>
        <w:t xml:space="preserve">, </w:t>
      </w:r>
      <w:r w:rsidRPr="002815E7">
        <w:rPr>
          <w:rFonts w:ascii="Times New Roman" w:hAnsi="Times New Roman"/>
          <w:sz w:val="28"/>
          <w:szCs w:val="28"/>
        </w:rPr>
        <w:t>2015</w:t>
      </w:r>
      <w:r w:rsidR="00240EAA" w:rsidRPr="002815E7">
        <w:rPr>
          <w:rFonts w:ascii="Times New Roman" w:hAnsi="Times New Roman"/>
          <w:sz w:val="28"/>
          <w:szCs w:val="28"/>
        </w:rPr>
        <w:t>.</w:t>
      </w:r>
      <w:r w:rsidRPr="002815E7">
        <w:rPr>
          <w:rFonts w:ascii="Times New Roman" w:hAnsi="Times New Roman"/>
          <w:sz w:val="28"/>
          <w:szCs w:val="28"/>
        </w:rPr>
        <w:t xml:space="preserve"> 292 с.</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Голляк Ю.Б. Інноваційні перетворення української економіки в ко</w:t>
      </w:r>
      <w:r w:rsidR="00240EAA" w:rsidRPr="002815E7">
        <w:rPr>
          <w:rFonts w:ascii="Times New Roman" w:hAnsi="Times New Roman"/>
          <w:sz w:val="28"/>
          <w:szCs w:val="28"/>
        </w:rPr>
        <w:t xml:space="preserve">нтексті міжнародної конкуренції. Актуальні проблеми економіки, </w:t>
      </w:r>
      <w:r w:rsidR="00CC0E0D" w:rsidRPr="002815E7">
        <w:rPr>
          <w:rFonts w:ascii="Times New Roman" w:hAnsi="Times New Roman"/>
          <w:sz w:val="28"/>
          <w:szCs w:val="28"/>
        </w:rPr>
        <w:t xml:space="preserve"> 2006,  №7 (61). </w:t>
      </w:r>
    </w:p>
    <w:p w:rsidR="00CA48F5" w:rsidRPr="002815E7" w:rsidRDefault="00CA48F5" w:rsidP="00CA48F5">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 xml:space="preserve">Гуторов О.І., Михайлова Л.І., Шарко І.О., Турчіна С.Г., Киричок О.В. Управління інноваціями : навч. </w:t>
      </w:r>
      <w:r w:rsidR="002815E7" w:rsidRPr="002815E7">
        <w:rPr>
          <w:rFonts w:ascii="Times New Roman" w:hAnsi="Times New Roman"/>
          <w:sz w:val="28"/>
          <w:szCs w:val="28"/>
        </w:rPr>
        <w:t>п</w:t>
      </w:r>
      <w:r w:rsidRPr="002815E7">
        <w:rPr>
          <w:rFonts w:ascii="Times New Roman" w:hAnsi="Times New Roman"/>
          <w:sz w:val="28"/>
          <w:szCs w:val="28"/>
        </w:rPr>
        <w:t xml:space="preserve">осібник. Харків, 2016. 266 с. </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Гриньов А. В. Організація та управління науково-дослідними і дослідно</w:t>
      </w:r>
      <w:r w:rsidR="002815E7" w:rsidRPr="002815E7">
        <w:rPr>
          <w:rFonts w:ascii="Times New Roman" w:hAnsi="Times New Roman"/>
          <w:sz w:val="28"/>
          <w:szCs w:val="28"/>
          <w:lang w:val="ru-RU"/>
        </w:rPr>
        <w:t>-</w:t>
      </w:r>
      <w:r w:rsidRPr="002815E7">
        <w:rPr>
          <w:rFonts w:ascii="Times New Roman" w:hAnsi="Times New Roman"/>
          <w:sz w:val="28"/>
          <w:szCs w:val="28"/>
        </w:rPr>
        <w:t>конструкторсь</w:t>
      </w:r>
      <w:r w:rsidR="00E10F3D" w:rsidRPr="002815E7">
        <w:rPr>
          <w:rFonts w:ascii="Times New Roman" w:hAnsi="Times New Roman"/>
          <w:sz w:val="28"/>
          <w:szCs w:val="28"/>
        </w:rPr>
        <w:t xml:space="preserve">кими розробками на підприємстві. </w:t>
      </w:r>
      <w:r w:rsidRPr="002815E7">
        <w:rPr>
          <w:rFonts w:ascii="Times New Roman" w:hAnsi="Times New Roman"/>
          <w:sz w:val="28"/>
          <w:szCs w:val="28"/>
        </w:rPr>
        <w:t>Х</w:t>
      </w:r>
      <w:r w:rsidR="00E10F3D" w:rsidRPr="002815E7">
        <w:rPr>
          <w:rFonts w:ascii="Times New Roman" w:hAnsi="Times New Roman"/>
          <w:sz w:val="28"/>
          <w:szCs w:val="28"/>
        </w:rPr>
        <w:t>арків, 2004.</w:t>
      </w:r>
      <w:r w:rsidRPr="002815E7">
        <w:rPr>
          <w:rFonts w:ascii="Times New Roman" w:hAnsi="Times New Roman"/>
          <w:sz w:val="28"/>
          <w:szCs w:val="28"/>
        </w:rPr>
        <w:t xml:space="preserve"> 188 с.</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 xml:space="preserve">Гусєв В. О. Державна інноваційна політика як засіб розвитку національної економіки </w:t>
      </w:r>
      <w:r w:rsidR="00E10F3D" w:rsidRPr="002815E7">
        <w:rPr>
          <w:rFonts w:ascii="Times New Roman" w:hAnsi="Times New Roman"/>
          <w:sz w:val="28"/>
          <w:szCs w:val="28"/>
        </w:rPr>
        <w:t>: навч. посіб</w:t>
      </w:r>
      <w:r w:rsidR="002815E7" w:rsidRPr="002815E7">
        <w:rPr>
          <w:rFonts w:ascii="Times New Roman" w:hAnsi="Times New Roman"/>
          <w:sz w:val="28"/>
          <w:szCs w:val="28"/>
        </w:rPr>
        <w:t>ник</w:t>
      </w:r>
      <w:r w:rsidR="00542AAC">
        <w:rPr>
          <w:rFonts w:ascii="Times New Roman" w:hAnsi="Times New Roman"/>
          <w:sz w:val="28"/>
          <w:szCs w:val="28"/>
        </w:rPr>
        <w:t xml:space="preserve">. </w:t>
      </w:r>
      <w:r w:rsidRPr="002815E7">
        <w:rPr>
          <w:rFonts w:ascii="Times New Roman" w:hAnsi="Times New Roman"/>
          <w:sz w:val="28"/>
          <w:szCs w:val="28"/>
        </w:rPr>
        <w:t>К</w:t>
      </w:r>
      <w:r w:rsidR="00E10F3D" w:rsidRPr="002815E7">
        <w:rPr>
          <w:rFonts w:ascii="Times New Roman" w:hAnsi="Times New Roman"/>
          <w:sz w:val="28"/>
          <w:szCs w:val="28"/>
        </w:rPr>
        <w:t>иїв, 2007.</w:t>
      </w:r>
      <w:r w:rsidRPr="002815E7">
        <w:rPr>
          <w:rFonts w:ascii="Times New Roman" w:hAnsi="Times New Roman"/>
          <w:sz w:val="28"/>
          <w:szCs w:val="28"/>
        </w:rPr>
        <w:t xml:space="preserve"> 60 с.</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Денисенко М. П.</w:t>
      </w:r>
      <w:r w:rsidR="00E10F3D" w:rsidRPr="002815E7">
        <w:rPr>
          <w:rFonts w:ascii="Times New Roman" w:hAnsi="Times New Roman"/>
          <w:sz w:val="28"/>
          <w:szCs w:val="28"/>
        </w:rPr>
        <w:t>, Шабліна Я.В.</w:t>
      </w:r>
      <w:r w:rsidRPr="002815E7">
        <w:rPr>
          <w:rFonts w:ascii="Times New Roman" w:hAnsi="Times New Roman"/>
          <w:sz w:val="28"/>
          <w:szCs w:val="28"/>
        </w:rPr>
        <w:t xml:space="preserve"> Інноваційна діяльність підприємств України : суть,</w:t>
      </w:r>
      <w:r w:rsidR="00E10F3D" w:rsidRPr="002815E7">
        <w:rPr>
          <w:rFonts w:ascii="Times New Roman" w:hAnsi="Times New Roman"/>
          <w:sz w:val="28"/>
          <w:szCs w:val="28"/>
        </w:rPr>
        <w:t xml:space="preserve"> оцінка та напрямки активізації. </w:t>
      </w:r>
      <w:r w:rsidRPr="002815E7">
        <w:rPr>
          <w:rFonts w:ascii="Times New Roman" w:hAnsi="Times New Roman"/>
          <w:sz w:val="28"/>
          <w:szCs w:val="28"/>
        </w:rPr>
        <w:t xml:space="preserve"> Проблеми науки. </w:t>
      </w:r>
      <w:r w:rsidR="00E10F3D" w:rsidRPr="002815E7">
        <w:rPr>
          <w:rFonts w:ascii="Times New Roman" w:hAnsi="Times New Roman"/>
          <w:sz w:val="28"/>
          <w:szCs w:val="28"/>
        </w:rPr>
        <w:t xml:space="preserve"> Київ,</w:t>
      </w:r>
      <w:r w:rsidR="00CC0E0D" w:rsidRPr="002815E7">
        <w:rPr>
          <w:rFonts w:ascii="Times New Roman" w:hAnsi="Times New Roman"/>
          <w:sz w:val="28"/>
          <w:szCs w:val="28"/>
        </w:rPr>
        <w:t xml:space="preserve"> 2008, </w:t>
      </w:r>
      <w:r w:rsidRPr="002815E7">
        <w:rPr>
          <w:rFonts w:ascii="Times New Roman" w:hAnsi="Times New Roman"/>
          <w:sz w:val="28"/>
          <w:szCs w:val="28"/>
        </w:rPr>
        <w:t xml:space="preserve">№2. </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 xml:space="preserve">Державний комітет </w:t>
      </w:r>
      <w:r w:rsidR="00CC0E0D" w:rsidRPr="002815E7">
        <w:rPr>
          <w:rFonts w:ascii="Times New Roman" w:hAnsi="Times New Roman"/>
          <w:sz w:val="28"/>
          <w:szCs w:val="28"/>
        </w:rPr>
        <w:t>статистики України. Київ, 2017.</w:t>
      </w:r>
      <w:r w:rsidR="00CC0E0D" w:rsidRPr="002815E7">
        <w:rPr>
          <w:rFonts w:ascii="Times New Roman" w:hAnsi="Times New Roman"/>
          <w:sz w:val="28"/>
          <w:szCs w:val="28"/>
          <w:lang w:val="en-US"/>
        </w:rPr>
        <w:t>URL</w:t>
      </w:r>
      <w:r w:rsidRPr="002815E7">
        <w:rPr>
          <w:rFonts w:ascii="Times New Roman" w:hAnsi="Times New Roman"/>
          <w:sz w:val="28"/>
          <w:szCs w:val="28"/>
        </w:rPr>
        <w:t>: www.ukrstat.gov.ua. ( дата звернення: 20.12.2018)</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Дослідження техніко-технологічного рівня виробничих процесів, продукції, інноваційної діяльності підприємств з метою ідентифікації високотехнологічних підприємств України: Звіт про НДР</w:t>
      </w:r>
      <w:r w:rsidR="00CC0E0D" w:rsidRPr="002815E7">
        <w:rPr>
          <w:rFonts w:ascii="Times New Roman" w:hAnsi="Times New Roman"/>
          <w:sz w:val="28"/>
          <w:szCs w:val="28"/>
        </w:rPr>
        <w:t xml:space="preserve">. </w:t>
      </w:r>
      <w:r w:rsidRPr="002815E7">
        <w:rPr>
          <w:rFonts w:ascii="Times New Roman" w:hAnsi="Times New Roman"/>
          <w:sz w:val="28"/>
          <w:szCs w:val="28"/>
        </w:rPr>
        <w:t>Київ, 2009.187 с.</w:t>
      </w:r>
    </w:p>
    <w:p w:rsidR="009F129A" w:rsidRPr="002815E7" w:rsidRDefault="00CC0E0D"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 xml:space="preserve">Європа 2020. Брюсель, 2010. </w:t>
      </w:r>
      <w:r w:rsidRPr="002815E7">
        <w:rPr>
          <w:rFonts w:ascii="Times New Roman" w:hAnsi="Times New Roman"/>
          <w:sz w:val="28"/>
          <w:szCs w:val="28"/>
          <w:lang w:val="en-US"/>
        </w:rPr>
        <w:t>URL</w:t>
      </w:r>
      <w:r w:rsidRPr="002815E7">
        <w:rPr>
          <w:rFonts w:ascii="Times New Roman" w:hAnsi="Times New Roman"/>
          <w:sz w:val="28"/>
          <w:szCs w:val="28"/>
        </w:rPr>
        <w:t xml:space="preserve">: uk.wikipedia.org/wiki/Європа_2020 </w:t>
      </w:r>
      <w:r w:rsidR="009F129A" w:rsidRPr="002815E7">
        <w:rPr>
          <w:rFonts w:ascii="Times New Roman" w:hAnsi="Times New Roman"/>
          <w:sz w:val="28"/>
          <w:szCs w:val="28"/>
        </w:rPr>
        <w:t>(дата звернення: 10.07.2019)</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Єфімова С.А.</w:t>
      </w:r>
      <w:r w:rsidR="00CC0E0D" w:rsidRPr="002815E7">
        <w:rPr>
          <w:rFonts w:ascii="Times New Roman" w:hAnsi="Times New Roman"/>
          <w:sz w:val="28"/>
          <w:szCs w:val="28"/>
        </w:rPr>
        <w:t xml:space="preserve">, Гринько Т.В. </w:t>
      </w:r>
      <w:r w:rsidRPr="002815E7">
        <w:rPr>
          <w:rFonts w:ascii="Times New Roman" w:hAnsi="Times New Roman"/>
          <w:sz w:val="28"/>
          <w:szCs w:val="28"/>
        </w:rPr>
        <w:t xml:space="preserve"> Методичні підходи до оцінки інноваційного потенці</w:t>
      </w:r>
      <w:r w:rsidR="00CC0E0D" w:rsidRPr="002815E7">
        <w:rPr>
          <w:rFonts w:ascii="Times New Roman" w:hAnsi="Times New Roman"/>
          <w:sz w:val="28"/>
          <w:szCs w:val="28"/>
        </w:rPr>
        <w:t xml:space="preserve">алу підприємства сфери послуг. </w:t>
      </w:r>
      <w:r w:rsidRPr="002815E7">
        <w:rPr>
          <w:rFonts w:ascii="Times New Roman" w:hAnsi="Times New Roman"/>
          <w:sz w:val="28"/>
          <w:szCs w:val="28"/>
        </w:rPr>
        <w:t>Вісник Дніпропетровського національного університету імені Олеся Гончара. Серія «Менеджмент інновацій». 2015</w:t>
      </w:r>
      <w:r w:rsidR="00CC0E0D" w:rsidRPr="002815E7">
        <w:rPr>
          <w:rFonts w:ascii="Times New Roman" w:hAnsi="Times New Roman"/>
          <w:sz w:val="28"/>
          <w:szCs w:val="28"/>
        </w:rPr>
        <w:t xml:space="preserve">, </w:t>
      </w:r>
      <w:r w:rsidRPr="002815E7">
        <w:rPr>
          <w:rStyle w:val="fontstyle01"/>
          <w:color w:val="auto"/>
        </w:rPr>
        <w:t>№</w:t>
      </w:r>
      <w:r w:rsidRPr="002815E7">
        <w:rPr>
          <w:rFonts w:ascii="Times New Roman" w:hAnsi="Times New Roman"/>
          <w:sz w:val="28"/>
          <w:szCs w:val="28"/>
        </w:rPr>
        <w:t xml:space="preserve"> 5. </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Захарченко В.І.</w:t>
      </w:r>
      <w:r w:rsidR="00CC0E0D" w:rsidRPr="002815E7">
        <w:rPr>
          <w:rFonts w:ascii="Times New Roman" w:hAnsi="Times New Roman"/>
          <w:sz w:val="28"/>
          <w:szCs w:val="28"/>
        </w:rPr>
        <w:t>, Корсікова Н.М., Мерку</w:t>
      </w:r>
      <w:r w:rsidR="00E817EE" w:rsidRPr="002815E7">
        <w:rPr>
          <w:rFonts w:ascii="Times New Roman" w:hAnsi="Times New Roman"/>
          <w:sz w:val="28"/>
          <w:szCs w:val="28"/>
        </w:rPr>
        <w:t>лов.</w:t>
      </w:r>
      <w:r w:rsidRPr="002815E7">
        <w:rPr>
          <w:rFonts w:ascii="Times New Roman" w:hAnsi="Times New Roman"/>
          <w:sz w:val="28"/>
          <w:szCs w:val="28"/>
        </w:rPr>
        <w:t xml:space="preserve"> Інноваційний менеджмент. Теорія і практика в умовах трансформації економіки :</w:t>
      </w:r>
      <w:r w:rsidRPr="002815E7">
        <w:rPr>
          <w:rFonts w:ascii="Times New Roman" w:hAnsi="Times New Roman"/>
          <w:sz w:val="28"/>
          <w:szCs w:val="28"/>
          <w:shd w:val="clear" w:color="auto" w:fill="FFFFFF"/>
        </w:rPr>
        <w:t>навчальний посібник.К</w:t>
      </w:r>
      <w:r w:rsidR="00E817EE" w:rsidRPr="002815E7">
        <w:rPr>
          <w:rFonts w:ascii="Times New Roman" w:hAnsi="Times New Roman"/>
          <w:sz w:val="28"/>
          <w:szCs w:val="28"/>
          <w:shd w:val="clear" w:color="auto" w:fill="FFFFFF"/>
        </w:rPr>
        <w:t>иїв</w:t>
      </w:r>
      <w:r w:rsidRPr="002815E7">
        <w:rPr>
          <w:rFonts w:ascii="Times New Roman" w:hAnsi="Times New Roman"/>
          <w:sz w:val="28"/>
          <w:szCs w:val="28"/>
          <w:shd w:val="clear" w:color="auto" w:fill="FFFFFF"/>
        </w:rPr>
        <w:t>, 2012.448 с.</w:t>
      </w:r>
    </w:p>
    <w:p w:rsidR="009F129A"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lastRenderedPageBreak/>
        <w:t>Ілляшенко С. М. Управління інноваційним розвитком: проблеми, концепції, методи : навч. посіб</w:t>
      </w:r>
      <w:r w:rsidR="002815E7" w:rsidRPr="002815E7">
        <w:rPr>
          <w:rFonts w:ascii="Times New Roman" w:hAnsi="Times New Roman"/>
          <w:sz w:val="28"/>
          <w:szCs w:val="28"/>
        </w:rPr>
        <w:t>ник.</w:t>
      </w:r>
      <w:r w:rsidRPr="002815E7">
        <w:rPr>
          <w:rFonts w:ascii="Times New Roman" w:hAnsi="Times New Roman"/>
          <w:sz w:val="28"/>
          <w:szCs w:val="28"/>
        </w:rPr>
        <w:t xml:space="preserve"> Суми</w:t>
      </w:r>
      <w:r w:rsidR="00E817EE" w:rsidRPr="002815E7">
        <w:rPr>
          <w:rFonts w:ascii="Times New Roman" w:hAnsi="Times New Roman"/>
          <w:sz w:val="28"/>
          <w:szCs w:val="28"/>
        </w:rPr>
        <w:t xml:space="preserve">, 2003. </w:t>
      </w:r>
      <w:r w:rsidRPr="002815E7">
        <w:rPr>
          <w:rFonts w:ascii="Times New Roman" w:hAnsi="Times New Roman"/>
          <w:sz w:val="28"/>
          <w:szCs w:val="28"/>
        </w:rPr>
        <w:t>278 с.</w:t>
      </w:r>
    </w:p>
    <w:p w:rsidR="00E817EE" w:rsidRPr="002815E7" w:rsidRDefault="009F129A" w:rsidP="00995256">
      <w:pPr>
        <w:pStyle w:val="a3"/>
        <w:numPr>
          <w:ilvl w:val="0"/>
          <w:numId w:val="41"/>
        </w:numPr>
        <w:spacing w:after="0" w:line="360" w:lineRule="auto"/>
        <w:jc w:val="both"/>
        <w:rPr>
          <w:rFonts w:ascii="Times New Roman" w:hAnsi="Times New Roman"/>
          <w:sz w:val="28"/>
          <w:szCs w:val="28"/>
        </w:rPr>
      </w:pPr>
      <w:r w:rsidRPr="002815E7">
        <w:rPr>
          <w:rFonts w:ascii="Times New Roman" w:hAnsi="Times New Roman"/>
          <w:sz w:val="28"/>
          <w:szCs w:val="28"/>
        </w:rPr>
        <w:t>Кишкан В.В. Місце України в гло</w:t>
      </w:r>
      <w:r w:rsidR="00E817EE" w:rsidRPr="002815E7">
        <w:rPr>
          <w:rFonts w:ascii="Times New Roman" w:hAnsi="Times New Roman"/>
          <w:sz w:val="28"/>
          <w:szCs w:val="28"/>
        </w:rPr>
        <w:t>бальному інноваційному просторі.</w:t>
      </w:r>
      <w:r w:rsidRPr="002815E7">
        <w:rPr>
          <w:rFonts w:ascii="Times New Roman" w:hAnsi="Times New Roman"/>
          <w:sz w:val="28"/>
          <w:szCs w:val="28"/>
        </w:rPr>
        <w:t xml:space="preserve"> Актуальні проблеми міжнародних від</w:t>
      </w:r>
      <w:r w:rsidR="00E817EE" w:rsidRPr="002815E7">
        <w:rPr>
          <w:rFonts w:ascii="Times New Roman" w:hAnsi="Times New Roman"/>
          <w:sz w:val="28"/>
          <w:szCs w:val="28"/>
        </w:rPr>
        <w:t xml:space="preserve">носин.  Київ,  2012. </w:t>
      </w:r>
      <w:r w:rsidRPr="002815E7">
        <w:rPr>
          <w:rFonts w:ascii="Times New Roman" w:hAnsi="Times New Roman"/>
          <w:sz w:val="28"/>
          <w:szCs w:val="28"/>
        </w:rPr>
        <w:t xml:space="preserve"> № 104 (2).  </w:t>
      </w:r>
    </w:p>
    <w:p w:rsidR="009F129A" w:rsidRPr="002815E7" w:rsidRDefault="00E817EE" w:rsidP="00415D1E">
      <w:pPr>
        <w:spacing w:after="0" w:line="360" w:lineRule="auto"/>
        <w:ind w:left="709" w:hanging="349"/>
        <w:jc w:val="both"/>
        <w:rPr>
          <w:rFonts w:ascii="Times New Roman" w:hAnsi="Times New Roman"/>
          <w:sz w:val="28"/>
          <w:szCs w:val="28"/>
        </w:rPr>
      </w:pPr>
      <w:r w:rsidRPr="002815E7">
        <w:rPr>
          <w:rFonts w:ascii="Times New Roman" w:hAnsi="Times New Roman"/>
          <w:sz w:val="28"/>
          <w:szCs w:val="28"/>
        </w:rPr>
        <w:t xml:space="preserve">14. </w:t>
      </w:r>
      <w:r w:rsidR="009F129A" w:rsidRPr="002815E7">
        <w:rPr>
          <w:rFonts w:ascii="Times New Roman" w:hAnsi="Times New Roman"/>
          <w:sz w:val="28"/>
          <w:szCs w:val="28"/>
        </w:rPr>
        <w:t>Матюшенко І. Ю. Розробка і впровадже</w:t>
      </w:r>
      <w:r w:rsidRPr="002815E7">
        <w:rPr>
          <w:rFonts w:ascii="Times New Roman" w:hAnsi="Times New Roman"/>
          <w:sz w:val="28"/>
          <w:szCs w:val="28"/>
        </w:rPr>
        <w:t>ння конвергентних технологій в У</w:t>
      </w:r>
      <w:r w:rsidR="009F129A" w:rsidRPr="002815E7">
        <w:rPr>
          <w:rFonts w:ascii="Times New Roman" w:hAnsi="Times New Roman"/>
          <w:sz w:val="28"/>
          <w:szCs w:val="28"/>
        </w:rPr>
        <w:t>країні в умовах нової промислової революції: організація державної підтримки: монографія. Харків</w:t>
      </w:r>
      <w:r w:rsidRPr="002815E7">
        <w:rPr>
          <w:rFonts w:ascii="Times New Roman" w:hAnsi="Times New Roman"/>
          <w:sz w:val="28"/>
          <w:szCs w:val="28"/>
        </w:rPr>
        <w:t xml:space="preserve">, </w:t>
      </w:r>
      <w:r w:rsidR="009F129A" w:rsidRPr="002815E7">
        <w:rPr>
          <w:rFonts w:ascii="Times New Roman" w:hAnsi="Times New Roman"/>
          <w:sz w:val="28"/>
          <w:szCs w:val="28"/>
        </w:rPr>
        <w:t>2</w:t>
      </w:r>
      <w:r w:rsidRPr="002815E7">
        <w:rPr>
          <w:rFonts w:ascii="Times New Roman" w:hAnsi="Times New Roman"/>
          <w:sz w:val="28"/>
          <w:szCs w:val="28"/>
        </w:rPr>
        <w:t xml:space="preserve">016. </w:t>
      </w:r>
      <w:r w:rsidR="009F129A" w:rsidRPr="002815E7">
        <w:rPr>
          <w:rFonts w:ascii="Times New Roman" w:hAnsi="Times New Roman"/>
          <w:sz w:val="28"/>
          <w:szCs w:val="28"/>
        </w:rPr>
        <w:t>235 с.</w:t>
      </w:r>
    </w:p>
    <w:p w:rsidR="009F129A" w:rsidRPr="002815E7" w:rsidRDefault="009F129A"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iCs/>
          <w:sz w:val="28"/>
          <w:szCs w:val="28"/>
        </w:rPr>
        <w:t xml:space="preserve">Методика </w:t>
      </w:r>
      <w:r w:rsidRPr="002815E7">
        <w:rPr>
          <w:rFonts w:ascii="Times New Roman" w:hAnsi="Times New Roman"/>
          <w:sz w:val="28"/>
          <w:szCs w:val="28"/>
        </w:rPr>
        <w:t xml:space="preserve">розрахунку сумарного індексуінновацій, затверджена Наказом Держслужби статистики України 28.12.2015 </w:t>
      </w:r>
      <w:r w:rsidRPr="002815E7">
        <w:rPr>
          <w:rFonts w:ascii="Times New Roman" w:hAnsi="Times New Roman"/>
          <w:sz w:val="28"/>
          <w:szCs w:val="28"/>
        </w:rPr>
        <w:tab/>
        <w:t>№368</w:t>
      </w:r>
      <w:r w:rsidR="00E817EE" w:rsidRPr="002815E7">
        <w:rPr>
          <w:rFonts w:ascii="Times New Roman" w:hAnsi="Times New Roman"/>
          <w:sz w:val="28"/>
          <w:szCs w:val="28"/>
        </w:rPr>
        <w:t xml:space="preserve">. Київ, 2015. </w:t>
      </w:r>
      <w:r w:rsidR="00E817EE" w:rsidRPr="002815E7">
        <w:rPr>
          <w:rFonts w:ascii="Times New Roman" w:hAnsi="Times New Roman"/>
          <w:sz w:val="28"/>
          <w:szCs w:val="28"/>
          <w:lang w:val="en-US"/>
        </w:rPr>
        <w:t>URL</w:t>
      </w:r>
      <w:r w:rsidRPr="002815E7">
        <w:rPr>
          <w:rFonts w:ascii="Times New Roman" w:hAnsi="Times New Roman"/>
          <w:sz w:val="28"/>
          <w:szCs w:val="28"/>
        </w:rPr>
        <w:t xml:space="preserve">: </w:t>
      </w:r>
      <w:hyperlink r:id="rId16" w:history="1">
        <w:r w:rsidR="00BA001B" w:rsidRPr="002815E7">
          <w:rPr>
            <w:rStyle w:val="af"/>
            <w:rFonts w:ascii="Times New Roman" w:hAnsi="Times New Roman"/>
            <w:color w:val="auto"/>
            <w:sz w:val="28"/>
            <w:szCs w:val="28"/>
          </w:rPr>
          <w:t>www.ukrstat.gov.ua/metod.polog/metod_doc/2015/368/met_rsii.zip</w:t>
        </w:r>
      </w:hyperlink>
      <w:r w:rsidRPr="002815E7">
        <w:rPr>
          <w:rFonts w:ascii="Times New Roman" w:hAnsi="Times New Roman"/>
          <w:sz w:val="28"/>
          <w:szCs w:val="28"/>
        </w:rPr>
        <w:t>( дата звернення: 02.06.2019)</w:t>
      </w:r>
    </w:p>
    <w:p w:rsidR="009E259C" w:rsidRPr="002815E7" w:rsidRDefault="009E259C"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sz w:val="28"/>
          <w:szCs w:val="28"/>
        </w:rPr>
        <w:t>Навчальна програма для загальноосвітніх навчальних закладів</w:t>
      </w:r>
      <w:r w:rsidR="00BA001B" w:rsidRPr="002815E7">
        <w:rPr>
          <w:rFonts w:ascii="Times New Roman" w:hAnsi="Times New Roman"/>
          <w:sz w:val="28"/>
          <w:szCs w:val="28"/>
        </w:rPr>
        <w:t>. Географія 6-9 класи:</w:t>
      </w:r>
      <w:r w:rsidRPr="002815E7">
        <w:rPr>
          <w:rFonts w:ascii="Times New Roman" w:hAnsi="Times New Roman"/>
          <w:sz w:val="28"/>
          <w:szCs w:val="28"/>
        </w:rPr>
        <w:t xml:space="preserve"> Постанова Кабінету Міністрів України від 23. 11. 2011 р. № 1392)</w:t>
      </w:r>
      <w:r w:rsidR="00BA001B" w:rsidRPr="002815E7">
        <w:rPr>
          <w:rFonts w:ascii="Times New Roman" w:hAnsi="Times New Roman"/>
          <w:sz w:val="28"/>
          <w:szCs w:val="28"/>
        </w:rPr>
        <w:t>. Київ, 2017. 76 с.</w:t>
      </w:r>
    </w:p>
    <w:p w:rsidR="00BA001B" w:rsidRPr="002815E7" w:rsidRDefault="00BA001B"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sz w:val="28"/>
          <w:szCs w:val="28"/>
        </w:rPr>
        <w:t xml:space="preserve"> Навчальна програма для загальноосвітніх навчальних закладів. Географія 10-11 класи. Профільний рівень:</w:t>
      </w:r>
      <w:r w:rsidRPr="002815E7">
        <w:rPr>
          <w:rFonts w:ascii="Times New Roman" w:hAnsi="Times New Roman"/>
          <w:iCs/>
          <w:sz w:val="28"/>
          <w:szCs w:val="28"/>
        </w:rPr>
        <w:t>Наказ МОН України від 23.10.2017 № 1407. Київ, 2017.  41 с.</w:t>
      </w:r>
    </w:p>
    <w:p w:rsidR="00BA001B" w:rsidRPr="002815E7" w:rsidRDefault="00BA001B"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sz w:val="28"/>
          <w:szCs w:val="28"/>
        </w:rPr>
        <w:t xml:space="preserve">Навчальна програма для загальноосвітніх навчальних закладів. Географія 10-11 класи. Рівень стандарту: </w:t>
      </w:r>
      <w:r w:rsidRPr="002815E7">
        <w:rPr>
          <w:rFonts w:ascii="Times New Roman" w:hAnsi="Times New Roman"/>
          <w:iCs/>
          <w:sz w:val="28"/>
          <w:szCs w:val="28"/>
        </w:rPr>
        <w:t>Наказ МОН України від 23.10.2017 № 1407. Київ. 2017. 25 с.</w:t>
      </w:r>
    </w:p>
    <w:p w:rsidR="00DA6199" w:rsidRPr="002815E7" w:rsidRDefault="009F129A"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sz w:val="28"/>
          <w:szCs w:val="28"/>
        </w:rPr>
        <w:t>Наукова та інноваційна діяльність в Україні. Стат. зб. Київ, 2018. 178 с.</w:t>
      </w:r>
    </w:p>
    <w:p w:rsidR="00AE1F39" w:rsidRPr="002815E7" w:rsidRDefault="00AE1F39"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sz w:val="28"/>
          <w:szCs w:val="28"/>
        </w:rPr>
        <w:t>Про інноваційну діяльність: Закон України від 26.12.2002 № 380-І</w:t>
      </w:r>
      <w:r w:rsidRPr="002815E7">
        <w:rPr>
          <w:rFonts w:ascii="Times New Roman" w:hAnsi="Times New Roman"/>
          <w:sz w:val="28"/>
          <w:szCs w:val="28"/>
          <w:lang w:val="en-US"/>
        </w:rPr>
        <w:t>V</w:t>
      </w:r>
      <w:r w:rsidRPr="002815E7">
        <w:rPr>
          <w:rFonts w:ascii="Times New Roman" w:hAnsi="Times New Roman"/>
          <w:sz w:val="28"/>
          <w:szCs w:val="28"/>
        </w:rPr>
        <w:t xml:space="preserve">. Київ: Відомості Верховної Ради України, 2002. </w:t>
      </w:r>
      <w:hyperlink r:id="rId17" w:history="1">
        <w:r w:rsidRPr="002815E7">
          <w:rPr>
            <w:rStyle w:val="af"/>
            <w:rFonts w:ascii="Times New Roman" w:hAnsi="Times New Roman"/>
            <w:color w:val="auto"/>
            <w:sz w:val="28"/>
            <w:szCs w:val="28"/>
            <w:lang w:val="en-US"/>
          </w:rPr>
          <w:t>URL</w:t>
        </w:r>
        <w:r w:rsidRPr="002815E7">
          <w:rPr>
            <w:rStyle w:val="af"/>
            <w:rFonts w:ascii="Times New Roman" w:hAnsi="Times New Roman"/>
            <w:color w:val="auto"/>
            <w:sz w:val="28"/>
            <w:szCs w:val="28"/>
          </w:rPr>
          <w:t>:zakon.rada.gov.ua/laws/show/3715-17</w:t>
        </w:r>
      </w:hyperlink>
      <w:r w:rsidRPr="002815E7">
        <w:rPr>
          <w:rFonts w:ascii="Times New Roman" w:hAnsi="Times New Roman"/>
          <w:sz w:val="28"/>
          <w:szCs w:val="28"/>
        </w:rPr>
        <w:t xml:space="preserve"> (дата звернення: 11.03.2019)</w:t>
      </w:r>
    </w:p>
    <w:p w:rsidR="00AE1F39" w:rsidRPr="002815E7" w:rsidRDefault="00AE1F39" w:rsidP="00892110">
      <w:pPr>
        <w:pStyle w:val="a3"/>
        <w:numPr>
          <w:ilvl w:val="0"/>
          <w:numId w:val="45"/>
        </w:numPr>
        <w:spacing w:after="0" w:line="360" w:lineRule="auto"/>
        <w:ind w:left="786"/>
        <w:jc w:val="both"/>
        <w:rPr>
          <w:rFonts w:ascii="Times New Roman" w:hAnsi="Times New Roman"/>
          <w:sz w:val="28"/>
          <w:szCs w:val="28"/>
        </w:rPr>
      </w:pPr>
      <w:r w:rsidRPr="002815E7">
        <w:rPr>
          <w:rFonts w:ascii="Times New Roman" w:hAnsi="Times New Roman"/>
          <w:sz w:val="28"/>
          <w:szCs w:val="28"/>
        </w:rPr>
        <w:t xml:space="preserve">Про наукову та науково-технічну діяльність: Закон України від 01.12.1998 № 285 – </w:t>
      </w:r>
      <w:r w:rsidRPr="002815E7">
        <w:rPr>
          <w:rFonts w:ascii="Times New Roman" w:hAnsi="Times New Roman"/>
          <w:sz w:val="28"/>
          <w:szCs w:val="28"/>
          <w:lang w:val="en-US"/>
        </w:rPr>
        <w:t>XIV</w:t>
      </w:r>
      <w:r w:rsidRPr="002815E7">
        <w:rPr>
          <w:rFonts w:ascii="Times New Roman" w:hAnsi="Times New Roman"/>
          <w:sz w:val="28"/>
          <w:szCs w:val="28"/>
        </w:rPr>
        <w:t>. Київ: Відомості Верховної Ради України, 1999. 20 с.</w:t>
      </w:r>
    </w:p>
    <w:p w:rsidR="00AE1F39" w:rsidRPr="002815E7" w:rsidRDefault="00AE1F39" w:rsidP="00892110">
      <w:pPr>
        <w:pStyle w:val="a3"/>
        <w:numPr>
          <w:ilvl w:val="0"/>
          <w:numId w:val="45"/>
        </w:numPr>
        <w:spacing w:after="0" w:line="360" w:lineRule="auto"/>
        <w:ind w:left="786"/>
        <w:jc w:val="both"/>
        <w:rPr>
          <w:rFonts w:ascii="Times New Roman" w:hAnsi="Times New Roman"/>
          <w:sz w:val="28"/>
          <w:szCs w:val="28"/>
        </w:rPr>
      </w:pPr>
      <w:r w:rsidRPr="002815E7">
        <w:rPr>
          <w:rFonts w:ascii="Times New Roman" w:hAnsi="Times New Roman"/>
          <w:sz w:val="28"/>
          <w:szCs w:val="28"/>
        </w:rPr>
        <w:t>Про пріоритетні напрямки інноваційної діяльності: Закон України від 08.09.2011 № 3715-</w:t>
      </w:r>
      <w:r w:rsidRPr="002815E7">
        <w:rPr>
          <w:rFonts w:ascii="Times New Roman" w:hAnsi="Times New Roman"/>
          <w:sz w:val="28"/>
          <w:szCs w:val="28"/>
          <w:lang w:val="en-US"/>
        </w:rPr>
        <w:t>VI</w:t>
      </w:r>
      <w:r w:rsidRPr="002815E7">
        <w:rPr>
          <w:rFonts w:ascii="Times New Roman" w:hAnsi="Times New Roman"/>
          <w:sz w:val="28"/>
          <w:szCs w:val="28"/>
        </w:rPr>
        <w:t xml:space="preserve">. Київ: Відомості Верховної Ради України, 2011. </w:t>
      </w:r>
      <w:r w:rsidRPr="002815E7">
        <w:rPr>
          <w:rFonts w:ascii="Times New Roman" w:hAnsi="Times New Roman"/>
          <w:sz w:val="28"/>
          <w:szCs w:val="28"/>
          <w:lang w:val="en-US"/>
        </w:rPr>
        <w:t>URL</w:t>
      </w:r>
      <w:r w:rsidRPr="002815E7">
        <w:rPr>
          <w:rFonts w:ascii="Times New Roman" w:hAnsi="Times New Roman"/>
          <w:sz w:val="28"/>
          <w:szCs w:val="28"/>
        </w:rPr>
        <w:t>:zakon.rada.gov.ua/laws/show/3715-17 (дата звернення: 11.03.2019)</w:t>
      </w:r>
    </w:p>
    <w:p w:rsidR="00995256" w:rsidRPr="002815E7" w:rsidRDefault="00995256"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sz w:val="28"/>
          <w:szCs w:val="28"/>
        </w:rPr>
        <w:lastRenderedPageBreak/>
        <w:t xml:space="preserve">Реалізація стратегії інноваційного розвитку України в контексті активізації процесів глобальних. М. І. Туган-Барановський – видатний вчений економіст. Спадщина та новації : тези доп. за матеріалами Міжнар. наук.-практ. </w:t>
      </w:r>
      <w:r w:rsidR="00542AAC">
        <w:rPr>
          <w:rFonts w:ascii="Times New Roman" w:hAnsi="Times New Roman"/>
          <w:sz w:val="28"/>
          <w:szCs w:val="28"/>
        </w:rPr>
        <w:t>к</w:t>
      </w:r>
      <w:r w:rsidRPr="002815E7">
        <w:rPr>
          <w:rFonts w:ascii="Times New Roman" w:hAnsi="Times New Roman"/>
          <w:sz w:val="28"/>
          <w:szCs w:val="28"/>
        </w:rPr>
        <w:t>онф (</w:t>
      </w:r>
      <w:r w:rsidRPr="002815E7">
        <w:rPr>
          <w:rFonts w:ascii="Times New Roman" w:hAnsi="Times New Roman"/>
          <w:iCs/>
          <w:sz w:val="28"/>
          <w:szCs w:val="28"/>
        </w:rPr>
        <w:t>20-21 січня 2005 р, м. Донецьк</w:t>
      </w:r>
      <w:r w:rsidRPr="002815E7">
        <w:rPr>
          <w:rFonts w:ascii="Times New Roman" w:hAnsi="Times New Roman"/>
          <w:sz w:val="28"/>
          <w:szCs w:val="28"/>
        </w:rPr>
        <w:t>).  Донецьк, 2005. 99 с.</w:t>
      </w:r>
    </w:p>
    <w:p w:rsidR="009F129A" w:rsidRPr="002815E7" w:rsidRDefault="009F129A"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sz w:val="28"/>
          <w:szCs w:val="28"/>
        </w:rPr>
        <w:t>Семенов В.Ф. Ре</w:t>
      </w:r>
      <w:r w:rsidR="00995256" w:rsidRPr="002815E7">
        <w:rPr>
          <w:rFonts w:ascii="Times New Roman" w:hAnsi="Times New Roman"/>
          <w:sz w:val="28"/>
          <w:szCs w:val="28"/>
        </w:rPr>
        <w:t xml:space="preserve">гіональна економіка: навчальний. Київ, 2008. </w:t>
      </w:r>
      <w:r w:rsidRPr="002815E7">
        <w:rPr>
          <w:rFonts w:ascii="Times New Roman" w:hAnsi="Times New Roman"/>
          <w:sz w:val="28"/>
          <w:szCs w:val="28"/>
        </w:rPr>
        <w:t>595с.</w:t>
      </w:r>
    </w:p>
    <w:p w:rsidR="009F129A" w:rsidRPr="002815E7" w:rsidRDefault="009F129A" w:rsidP="00892110">
      <w:pPr>
        <w:pStyle w:val="a3"/>
        <w:numPr>
          <w:ilvl w:val="0"/>
          <w:numId w:val="45"/>
        </w:numPr>
        <w:spacing w:after="0" w:line="360" w:lineRule="auto"/>
        <w:jc w:val="both"/>
        <w:rPr>
          <w:rFonts w:ascii="Times New Roman" w:hAnsi="Times New Roman"/>
          <w:sz w:val="28"/>
          <w:szCs w:val="28"/>
        </w:rPr>
      </w:pPr>
      <w:r w:rsidRPr="002815E7">
        <w:rPr>
          <w:rStyle w:val="fontstyle01"/>
          <w:color w:val="auto"/>
        </w:rPr>
        <w:t>Узденов, И.Ш.</w:t>
      </w:r>
      <w:r w:rsidR="00995256" w:rsidRPr="002815E7">
        <w:rPr>
          <w:rStyle w:val="fontstyle01"/>
          <w:color w:val="auto"/>
        </w:rPr>
        <w:t xml:space="preserve">, Байчоров М.У., Тимошенко П.Н. </w:t>
      </w:r>
      <w:r w:rsidRPr="002815E7">
        <w:rPr>
          <w:rStyle w:val="fontstyle01"/>
          <w:color w:val="auto"/>
          <w:lang w:val="ru-RU"/>
        </w:rPr>
        <w:t>Оценка эффективности использования инновационного потенциала региональных социально-экономических систем</w:t>
      </w:r>
      <w:r w:rsidR="00995256" w:rsidRPr="002815E7">
        <w:rPr>
          <w:rStyle w:val="fontstyle01"/>
          <w:color w:val="auto"/>
        </w:rPr>
        <w:t xml:space="preserve">. Москва, 2014. </w:t>
      </w:r>
      <w:r w:rsidRPr="002815E7">
        <w:rPr>
          <w:rStyle w:val="fontstyle01"/>
          <w:color w:val="auto"/>
        </w:rPr>
        <w:t xml:space="preserve">№ 12. </w:t>
      </w:r>
    </w:p>
    <w:p w:rsidR="009F129A" w:rsidRPr="002815E7" w:rsidRDefault="009F129A"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bCs/>
          <w:sz w:val="28"/>
          <w:szCs w:val="28"/>
        </w:rPr>
        <w:t>Шкарлет С.М. </w:t>
      </w:r>
      <w:r w:rsidRPr="002815E7">
        <w:rPr>
          <w:rFonts w:ascii="Times New Roman" w:hAnsi="Times New Roman"/>
          <w:sz w:val="28"/>
          <w:szCs w:val="28"/>
        </w:rPr>
        <w:t xml:space="preserve">Фінансове забезпечення інноваційного розвитку рекреаційної інфраструктури регіону: монографія </w:t>
      </w:r>
      <w:r w:rsidR="00995256" w:rsidRPr="002815E7">
        <w:rPr>
          <w:rFonts w:ascii="Times New Roman" w:hAnsi="Times New Roman"/>
          <w:sz w:val="28"/>
          <w:szCs w:val="28"/>
        </w:rPr>
        <w:t>. Чернігів</w:t>
      </w:r>
      <w:r w:rsidRPr="002815E7">
        <w:rPr>
          <w:rFonts w:ascii="Times New Roman" w:hAnsi="Times New Roman"/>
          <w:sz w:val="28"/>
          <w:szCs w:val="28"/>
        </w:rPr>
        <w:t>, 2013.207 с.</w:t>
      </w:r>
    </w:p>
    <w:p w:rsidR="009F129A" w:rsidRPr="002815E7" w:rsidRDefault="009F129A" w:rsidP="00892110">
      <w:pPr>
        <w:pStyle w:val="a3"/>
        <w:numPr>
          <w:ilvl w:val="0"/>
          <w:numId w:val="45"/>
        </w:numPr>
        <w:spacing w:after="0" w:line="360" w:lineRule="auto"/>
        <w:jc w:val="both"/>
        <w:rPr>
          <w:rFonts w:ascii="Times New Roman" w:hAnsi="Times New Roman"/>
          <w:sz w:val="28"/>
          <w:szCs w:val="28"/>
        </w:rPr>
      </w:pPr>
      <w:r w:rsidRPr="002815E7">
        <w:rPr>
          <w:rFonts w:ascii="Times New Roman" w:hAnsi="Times New Roman"/>
          <w:sz w:val="28"/>
          <w:szCs w:val="28"/>
        </w:rPr>
        <w:t>Шмігельська З.К. Зарубіжний досвід управління інноваційною діяльністю малих і середніх підприємств та можливості його адаптації в ринковій економіці України</w:t>
      </w:r>
      <w:r w:rsidR="00995256" w:rsidRPr="002815E7">
        <w:rPr>
          <w:rFonts w:ascii="Times New Roman" w:hAnsi="Times New Roman"/>
          <w:sz w:val="28"/>
          <w:szCs w:val="28"/>
        </w:rPr>
        <w:t xml:space="preserve">. </w:t>
      </w:r>
      <w:r w:rsidRPr="002815E7">
        <w:rPr>
          <w:rFonts w:ascii="Times New Roman" w:hAnsi="Times New Roman"/>
          <w:sz w:val="28"/>
          <w:szCs w:val="28"/>
        </w:rPr>
        <w:t>Стратегічні пріоритети.</w:t>
      </w:r>
      <w:r w:rsidR="00995256" w:rsidRPr="002815E7">
        <w:rPr>
          <w:rFonts w:ascii="Times New Roman" w:hAnsi="Times New Roman"/>
          <w:sz w:val="28"/>
          <w:szCs w:val="28"/>
        </w:rPr>
        <w:t xml:space="preserve"> Київ, 2007. </w:t>
      </w:r>
      <w:r w:rsidRPr="002815E7">
        <w:rPr>
          <w:rFonts w:ascii="Times New Roman" w:hAnsi="Times New Roman"/>
          <w:sz w:val="28"/>
          <w:szCs w:val="28"/>
        </w:rPr>
        <w:t xml:space="preserve">№2 (3). </w:t>
      </w:r>
    </w:p>
    <w:p w:rsidR="009F129A" w:rsidRPr="002815E7" w:rsidRDefault="009F129A" w:rsidP="00892110">
      <w:pPr>
        <w:pStyle w:val="a3"/>
        <w:numPr>
          <w:ilvl w:val="0"/>
          <w:numId w:val="45"/>
        </w:numPr>
        <w:spacing w:after="0" w:line="360" w:lineRule="auto"/>
        <w:jc w:val="both"/>
        <w:rPr>
          <w:rFonts w:ascii="Times New Roman" w:hAnsi="Times New Roman"/>
          <w:sz w:val="28"/>
          <w:szCs w:val="28"/>
          <w:lang w:val="en-US"/>
        </w:rPr>
      </w:pPr>
      <w:r w:rsidRPr="002815E7">
        <w:rPr>
          <w:rFonts w:ascii="Times New Roman" w:hAnsi="Times New Roman"/>
          <w:sz w:val="28"/>
          <w:szCs w:val="28"/>
          <w:lang w:val="en-US"/>
        </w:rPr>
        <w:t>GlobalInnovationIndex</w:t>
      </w:r>
      <w:r w:rsidR="00995256" w:rsidRPr="002815E7">
        <w:rPr>
          <w:rFonts w:ascii="Times New Roman" w:hAnsi="Times New Roman"/>
          <w:sz w:val="28"/>
          <w:szCs w:val="28"/>
        </w:rPr>
        <w:t>.</w:t>
      </w:r>
      <w:r w:rsidR="00565DE7" w:rsidRPr="002815E7">
        <w:rPr>
          <w:rFonts w:ascii="Times New Roman" w:hAnsi="Times New Roman"/>
          <w:sz w:val="28"/>
          <w:szCs w:val="28"/>
          <w:lang w:val="en-US"/>
        </w:rPr>
        <w:t xml:space="preserve"> Ithaca, 2018</w:t>
      </w:r>
      <w:r w:rsidR="00995256" w:rsidRPr="002815E7">
        <w:rPr>
          <w:rFonts w:ascii="Times New Roman" w:hAnsi="Times New Roman"/>
          <w:sz w:val="28"/>
          <w:szCs w:val="28"/>
          <w:lang w:val="en-US"/>
        </w:rPr>
        <w:t>URL</w:t>
      </w:r>
      <w:r w:rsidRPr="002815E7">
        <w:rPr>
          <w:rFonts w:ascii="Times New Roman" w:hAnsi="Times New Roman"/>
          <w:sz w:val="28"/>
          <w:szCs w:val="28"/>
        </w:rPr>
        <w:t xml:space="preserve">: </w:t>
      </w:r>
      <w:hyperlink r:id="rId18" w:history="1">
        <w:r w:rsidRPr="002815E7">
          <w:rPr>
            <w:rStyle w:val="af"/>
            <w:rFonts w:ascii="Times New Roman" w:hAnsi="Times New Roman"/>
            <w:color w:val="auto"/>
            <w:sz w:val="28"/>
            <w:szCs w:val="28"/>
          </w:rPr>
          <w:t>www.globalinnovationindex.org/analysis-indicator</w:t>
        </w:r>
      </w:hyperlink>
      <w:r w:rsidRPr="002815E7">
        <w:rPr>
          <w:rFonts w:ascii="Times New Roman" w:hAnsi="Times New Roman"/>
          <w:sz w:val="28"/>
          <w:szCs w:val="28"/>
        </w:rPr>
        <w:t xml:space="preserve"> (дата звернення: 23.01.2019)</w:t>
      </w:r>
    </w:p>
    <w:p w:rsidR="001E6B68" w:rsidRPr="00053E83" w:rsidRDefault="009F129A" w:rsidP="00892110">
      <w:pPr>
        <w:numPr>
          <w:ilvl w:val="0"/>
          <w:numId w:val="45"/>
        </w:numPr>
        <w:spacing w:after="0"/>
        <w:jc w:val="both"/>
        <w:rPr>
          <w:rFonts w:ascii="Times New Roman" w:hAnsi="Times New Roman"/>
          <w:color w:val="00B050"/>
          <w:sz w:val="28"/>
          <w:szCs w:val="28"/>
          <w:lang w:val="en-US"/>
        </w:rPr>
      </w:pPr>
      <w:r w:rsidRPr="002815E7">
        <w:rPr>
          <w:rFonts w:ascii="Times New Roman" w:hAnsi="Times New Roman"/>
          <w:sz w:val="28"/>
          <w:szCs w:val="28"/>
          <w:lang w:val="en-US"/>
        </w:rPr>
        <w:t>TheGlobalCompetitivenessReport</w:t>
      </w:r>
      <w:r w:rsidR="00565DE7" w:rsidRPr="002815E7">
        <w:rPr>
          <w:rFonts w:ascii="Times New Roman" w:hAnsi="Times New Roman"/>
          <w:sz w:val="28"/>
          <w:szCs w:val="28"/>
        </w:rPr>
        <w:t>2010-2011.</w:t>
      </w:r>
      <w:r w:rsidR="00565DE7" w:rsidRPr="002815E7">
        <w:rPr>
          <w:rFonts w:ascii="Times New Roman" w:hAnsi="Times New Roman"/>
          <w:sz w:val="28"/>
          <w:szCs w:val="28"/>
          <w:lang w:val="en-US"/>
        </w:rPr>
        <w:t xml:space="preserve"> Ithaca</w:t>
      </w:r>
      <w:r w:rsidR="00565DE7" w:rsidRPr="00053E83">
        <w:rPr>
          <w:rFonts w:ascii="Times New Roman" w:hAnsi="Times New Roman"/>
          <w:sz w:val="28"/>
          <w:szCs w:val="28"/>
          <w:lang w:val="en-US"/>
        </w:rPr>
        <w:t>, 2012.</w:t>
      </w:r>
      <w:r w:rsidR="00995256" w:rsidRPr="002815E7">
        <w:rPr>
          <w:rFonts w:ascii="Times New Roman" w:hAnsi="Times New Roman"/>
          <w:sz w:val="28"/>
          <w:szCs w:val="28"/>
          <w:lang w:val="en-US"/>
        </w:rPr>
        <w:t>URL</w:t>
      </w:r>
      <w:r w:rsidRPr="00053E83">
        <w:rPr>
          <w:rFonts w:ascii="Times New Roman" w:hAnsi="Times New Roman"/>
          <w:sz w:val="28"/>
          <w:szCs w:val="28"/>
          <w:lang w:val="en-US"/>
        </w:rPr>
        <w:t>:</w:t>
      </w:r>
      <w:hyperlink r:id="rId19" w:history="1">
        <w:r w:rsidRPr="002815E7">
          <w:rPr>
            <w:rStyle w:val="af"/>
            <w:rFonts w:ascii="Times New Roman" w:hAnsi="Times New Roman"/>
            <w:color w:val="auto"/>
            <w:sz w:val="28"/>
            <w:szCs w:val="28"/>
            <w:lang w:val="en-US"/>
          </w:rPr>
          <w:t>www</w:t>
        </w:r>
        <w:r w:rsidRPr="002815E7">
          <w:rPr>
            <w:rStyle w:val="af"/>
            <w:rFonts w:ascii="Times New Roman" w:hAnsi="Times New Roman"/>
            <w:color w:val="auto"/>
            <w:sz w:val="28"/>
            <w:szCs w:val="28"/>
          </w:rPr>
          <w:t>.</w:t>
        </w:r>
        <w:r w:rsidRPr="002815E7">
          <w:rPr>
            <w:rStyle w:val="af"/>
            <w:rFonts w:ascii="Times New Roman" w:hAnsi="Times New Roman"/>
            <w:color w:val="auto"/>
            <w:sz w:val="28"/>
            <w:szCs w:val="28"/>
            <w:lang w:val="en-US"/>
          </w:rPr>
          <w:t>weforum</w:t>
        </w:r>
        <w:r w:rsidRPr="002815E7">
          <w:rPr>
            <w:rStyle w:val="af"/>
            <w:rFonts w:ascii="Times New Roman" w:hAnsi="Times New Roman"/>
            <w:color w:val="auto"/>
            <w:sz w:val="28"/>
            <w:szCs w:val="28"/>
          </w:rPr>
          <w:t>.</w:t>
        </w:r>
        <w:r w:rsidRPr="002815E7">
          <w:rPr>
            <w:rStyle w:val="af"/>
            <w:rFonts w:ascii="Times New Roman" w:hAnsi="Times New Roman"/>
            <w:color w:val="auto"/>
            <w:sz w:val="28"/>
            <w:szCs w:val="28"/>
            <w:lang w:val="en-US"/>
          </w:rPr>
          <w:t>org</w:t>
        </w:r>
        <w:r w:rsidRPr="002815E7">
          <w:rPr>
            <w:rStyle w:val="af"/>
            <w:rFonts w:ascii="Times New Roman" w:hAnsi="Times New Roman"/>
            <w:color w:val="auto"/>
            <w:sz w:val="28"/>
            <w:szCs w:val="28"/>
          </w:rPr>
          <w:t>/</w:t>
        </w:r>
        <w:r w:rsidRPr="002815E7">
          <w:rPr>
            <w:rStyle w:val="af"/>
            <w:rFonts w:ascii="Times New Roman" w:hAnsi="Times New Roman"/>
            <w:color w:val="auto"/>
            <w:sz w:val="28"/>
            <w:szCs w:val="28"/>
            <w:lang w:val="en-US"/>
          </w:rPr>
          <w:t>reports</w:t>
        </w:r>
      </w:hyperlink>
      <w:r w:rsidRPr="00053E83">
        <w:rPr>
          <w:rFonts w:ascii="Times New Roman" w:hAnsi="Times New Roman"/>
          <w:sz w:val="28"/>
          <w:szCs w:val="28"/>
          <w:lang w:val="en-US"/>
        </w:rPr>
        <w:t>(</w:t>
      </w:r>
      <w:r w:rsidRPr="002815E7">
        <w:rPr>
          <w:rFonts w:ascii="Times New Roman" w:hAnsi="Times New Roman"/>
          <w:sz w:val="28"/>
          <w:szCs w:val="28"/>
        </w:rPr>
        <w:t>датазвернення</w:t>
      </w:r>
      <w:r w:rsidRPr="00053E83">
        <w:rPr>
          <w:rFonts w:ascii="Times New Roman" w:hAnsi="Times New Roman"/>
          <w:sz w:val="28"/>
          <w:szCs w:val="28"/>
          <w:lang w:val="en-US"/>
        </w:rPr>
        <w:t>: 23.01.2019)</w:t>
      </w: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053E83" w:rsidRDefault="001E6B68" w:rsidP="001E6B68">
      <w:pPr>
        <w:spacing w:after="0"/>
        <w:ind w:left="735"/>
        <w:jc w:val="both"/>
        <w:rPr>
          <w:rFonts w:ascii="Times New Roman" w:hAnsi="Times New Roman"/>
          <w:color w:val="00B050"/>
          <w:sz w:val="28"/>
          <w:szCs w:val="28"/>
          <w:lang w:val="en-US"/>
        </w:rPr>
      </w:pPr>
    </w:p>
    <w:p w:rsidR="001E6B68" w:rsidRPr="001E6B68" w:rsidRDefault="001E6B68" w:rsidP="001E6B68">
      <w:pPr>
        <w:spacing w:after="0"/>
        <w:ind w:left="735"/>
        <w:jc w:val="center"/>
        <w:rPr>
          <w:rFonts w:ascii="Times New Roman" w:hAnsi="Times New Roman"/>
          <w:b/>
          <w:sz w:val="96"/>
          <w:szCs w:val="96"/>
          <w:lang w:val="ru-RU"/>
        </w:rPr>
      </w:pPr>
      <w:r w:rsidRPr="001E6B68">
        <w:rPr>
          <w:rFonts w:ascii="Times New Roman" w:hAnsi="Times New Roman"/>
          <w:b/>
          <w:sz w:val="96"/>
          <w:szCs w:val="96"/>
          <w:lang w:val="ru-RU"/>
        </w:rPr>
        <w:t>ДОДАТКИ</w:t>
      </w: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1E6B68" w:rsidRDefault="001E6B68" w:rsidP="001E6B68">
      <w:pPr>
        <w:spacing w:after="0"/>
        <w:ind w:left="735"/>
        <w:jc w:val="both"/>
        <w:rPr>
          <w:rFonts w:ascii="Times New Roman" w:hAnsi="Times New Roman"/>
          <w:color w:val="00B050"/>
          <w:sz w:val="28"/>
          <w:szCs w:val="28"/>
          <w:lang w:val="ru-RU"/>
        </w:rPr>
      </w:pPr>
    </w:p>
    <w:p w:rsidR="002815E7" w:rsidRDefault="002815E7" w:rsidP="00443096">
      <w:pPr>
        <w:spacing w:after="0" w:line="360" w:lineRule="auto"/>
        <w:ind w:right="-142"/>
        <w:rPr>
          <w:rFonts w:ascii="Times New Roman" w:hAnsi="Times New Roman"/>
          <w:color w:val="00B050"/>
          <w:sz w:val="28"/>
          <w:szCs w:val="28"/>
          <w:lang w:val="ru-RU"/>
        </w:rPr>
      </w:pPr>
    </w:p>
    <w:p w:rsidR="00443096" w:rsidRDefault="00443096" w:rsidP="00443096">
      <w:pPr>
        <w:spacing w:after="0" w:line="360" w:lineRule="auto"/>
        <w:ind w:right="-142"/>
        <w:rPr>
          <w:rFonts w:ascii="Times New Roman" w:hAnsi="Times New Roman" w:cs="Times New Roman"/>
          <w:b/>
          <w:sz w:val="28"/>
          <w:szCs w:val="28"/>
        </w:rPr>
      </w:pPr>
    </w:p>
    <w:p w:rsidR="002815E7" w:rsidRDefault="002815E7" w:rsidP="001E6B68">
      <w:pPr>
        <w:spacing w:after="0" w:line="360" w:lineRule="auto"/>
        <w:ind w:right="-142"/>
        <w:jc w:val="right"/>
        <w:rPr>
          <w:rFonts w:ascii="Times New Roman" w:hAnsi="Times New Roman" w:cs="Times New Roman"/>
          <w:b/>
          <w:sz w:val="28"/>
          <w:szCs w:val="28"/>
        </w:rPr>
      </w:pPr>
    </w:p>
    <w:p w:rsidR="001E6B68" w:rsidRPr="001E6B68" w:rsidRDefault="001E6B68" w:rsidP="001E6B68">
      <w:pPr>
        <w:spacing w:after="0" w:line="360" w:lineRule="auto"/>
        <w:ind w:right="-142"/>
        <w:jc w:val="right"/>
        <w:rPr>
          <w:rFonts w:ascii="Times New Roman" w:hAnsi="Times New Roman" w:cs="Times New Roman"/>
          <w:b/>
          <w:sz w:val="28"/>
          <w:szCs w:val="28"/>
        </w:rPr>
      </w:pPr>
      <w:r w:rsidRPr="001E6B68">
        <w:rPr>
          <w:rFonts w:ascii="Times New Roman" w:hAnsi="Times New Roman" w:cs="Times New Roman"/>
          <w:b/>
          <w:sz w:val="28"/>
          <w:szCs w:val="28"/>
        </w:rPr>
        <w:lastRenderedPageBreak/>
        <w:t>Додаток А</w:t>
      </w:r>
    </w:p>
    <w:p w:rsidR="001E6B68" w:rsidRPr="001E6B68" w:rsidRDefault="001E6B68" w:rsidP="001E6B68">
      <w:pPr>
        <w:spacing w:after="0" w:line="360" w:lineRule="auto"/>
        <w:ind w:right="-142"/>
        <w:jc w:val="center"/>
        <w:rPr>
          <w:rFonts w:ascii="Times New Roman" w:hAnsi="Times New Roman" w:cs="Times New Roman"/>
          <w:b/>
          <w:sz w:val="28"/>
          <w:szCs w:val="28"/>
        </w:rPr>
      </w:pPr>
      <w:r w:rsidRPr="001E6B68">
        <w:rPr>
          <w:rFonts w:ascii="Times New Roman" w:hAnsi="Times New Roman" w:cs="Times New Roman"/>
          <w:b/>
          <w:sz w:val="28"/>
          <w:szCs w:val="28"/>
        </w:rPr>
        <w:t>Інновації в історії людства</w:t>
      </w:r>
    </w:p>
    <w:tbl>
      <w:tblPr>
        <w:tblStyle w:val="a4"/>
        <w:tblW w:w="0" w:type="auto"/>
        <w:tblInd w:w="720" w:type="dxa"/>
        <w:tblLook w:val="04A0"/>
      </w:tblPr>
      <w:tblGrid>
        <w:gridCol w:w="2369"/>
        <w:gridCol w:w="2276"/>
        <w:gridCol w:w="2213"/>
        <w:gridCol w:w="2276"/>
      </w:tblGrid>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Інновація</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Час виникнення</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Інновація</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Час виникнення</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Інструменти</w:t>
            </w:r>
          </w:p>
        </w:tc>
        <w:tc>
          <w:tcPr>
            <w:tcW w:w="2276" w:type="dxa"/>
          </w:tcPr>
          <w:p w:rsidR="001E6B68" w:rsidRDefault="001E6B68" w:rsidP="00542AAC">
            <w:pPr>
              <w:pStyle w:val="a3"/>
              <w:ind w:left="0"/>
              <w:jc w:val="center"/>
              <w:rPr>
                <w:rFonts w:ascii="Times New Roman" w:hAnsi="Times New Roman" w:cs="Times New Roman"/>
                <w:sz w:val="28"/>
                <w:szCs w:val="28"/>
              </w:rPr>
            </w:pPr>
            <w:r>
              <w:rPr>
                <w:rFonts w:ascii="Times New Roman" w:hAnsi="Times New Roman" w:cs="Times New Roman"/>
                <w:sz w:val="28"/>
                <w:szCs w:val="28"/>
              </w:rPr>
              <w:t>2-3 млн</w:t>
            </w:r>
            <w:bookmarkStart w:id="0" w:name="_GoBack"/>
            <w:bookmarkEnd w:id="0"/>
            <w:r>
              <w:rPr>
                <w:rFonts w:ascii="Times New Roman" w:hAnsi="Times New Roman" w:cs="Times New Roman"/>
                <w:sz w:val="28"/>
                <w:szCs w:val="28"/>
              </w:rPr>
              <w:t>років до н. 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Вугілля і нафта для отримання енергії</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1810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Мова</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500000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Електрика</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1870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Мисливство</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500000 до н. 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Автомобілі</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1890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Переселення, міграції</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300000 до н. 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Телекомунікації</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1900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Житло</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150000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Літак</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1905</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Релігія</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20000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Антибіотики</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1925</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Землеробство</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15000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Ядерна енергетика та зброя</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1945</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Міста </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7000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Комп’ютери</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1950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Колесо</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3500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Штучний супутник</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1957</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Книга</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2800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Широке використання добрив</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1960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Оподаткування</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2700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Кредитні картки</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1960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Школи</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2500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Лазер</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1965</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Листування </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2000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Посадка на Місяць</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1969</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Алфавіт</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1500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Генна інженерія</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1970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Судна</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1500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Трансплантація органів</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1970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Числа</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1500 до н. 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Штрих коди</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1970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Наука</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1500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Персональні комп’ютери</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1975</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Годинник і компас</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1200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Електронна</w:t>
            </w:r>
          </w:p>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пошта</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1980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Використання </w:t>
            </w:r>
          </w:p>
          <w:p w:rsidR="001E6B68" w:rsidRDefault="001E6B68" w:rsidP="00120EEB">
            <w:pPr>
              <w:pStyle w:val="a3"/>
              <w:ind w:left="0"/>
              <w:rPr>
                <w:rFonts w:ascii="Times New Roman" w:hAnsi="Times New Roman" w:cs="Times New Roman"/>
                <w:sz w:val="28"/>
                <w:szCs w:val="28"/>
              </w:rPr>
            </w:pPr>
            <w:r>
              <w:rPr>
                <w:rFonts w:ascii="Times New Roman" w:hAnsi="Times New Roman" w:cs="Times New Roman"/>
                <w:sz w:val="28"/>
                <w:szCs w:val="28"/>
              </w:rPr>
              <w:t>потужності вітру</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1000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Мобільний телефон</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1980</w:t>
            </w:r>
          </w:p>
        </w:tc>
      </w:tr>
      <w:tr w:rsidR="001E6B68" w:rsidTr="00120EEB">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Поява монет</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700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Інтернет</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1985</w:t>
            </w:r>
          </w:p>
        </w:tc>
      </w:tr>
      <w:tr w:rsidR="001E6B68" w:rsidTr="00120EEB">
        <w:trPr>
          <w:trHeight w:val="71"/>
        </w:trPr>
        <w:tc>
          <w:tcPr>
            <w:tcW w:w="2370"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Лікарні</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600 до н.е.</w:t>
            </w:r>
          </w:p>
        </w:tc>
        <w:tc>
          <w:tcPr>
            <w:tcW w:w="2213"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Клонування</w:t>
            </w:r>
          </w:p>
        </w:tc>
        <w:tc>
          <w:tcPr>
            <w:tcW w:w="2276" w:type="dxa"/>
          </w:tcPr>
          <w:p w:rsidR="001E6B68" w:rsidRDefault="001E6B68" w:rsidP="00120EEB">
            <w:pPr>
              <w:pStyle w:val="a3"/>
              <w:ind w:left="0"/>
              <w:jc w:val="center"/>
              <w:rPr>
                <w:rFonts w:ascii="Times New Roman" w:hAnsi="Times New Roman" w:cs="Times New Roman"/>
                <w:sz w:val="28"/>
                <w:szCs w:val="28"/>
              </w:rPr>
            </w:pPr>
            <w:r>
              <w:rPr>
                <w:rFonts w:ascii="Times New Roman" w:hAnsi="Times New Roman" w:cs="Times New Roman"/>
                <w:sz w:val="28"/>
                <w:szCs w:val="28"/>
              </w:rPr>
              <w:t>1985</w:t>
            </w:r>
          </w:p>
        </w:tc>
      </w:tr>
    </w:tbl>
    <w:p w:rsidR="009F129A" w:rsidRPr="00390957" w:rsidRDefault="00995256" w:rsidP="001E6B68">
      <w:pPr>
        <w:spacing w:after="0"/>
        <w:ind w:left="735"/>
        <w:jc w:val="both"/>
        <w:rPr>
          <w:rFonts w:ascii="Times New Roman" w:hAnsi="Times New Roman"/>
          <w:color w:val="00B050"/>
          <w:sz w:val="28"/>
          <w:szCs w:val="28"/>
          <w:lang w:val="ru-RU"/>
        </w:rPr>
      </w:pPr>
      <w:r w:rsidRPr="00390957">
        <w:rPr>
          <w:rFonts w:ascii="Times New Roman" w:hAnsi="Times New Roman"/>
          <w:color w:val="00B050"/>
          <w:sz w:val="28"/>
          <w:szCs w:val="28"/>
        </w:rPr>
        <w:tab/>
      </w:r>
    </w:p>
    <w:p w:rsidR="009F129A" w:rsidRPr="00390957" w:rsidRDefault="009F129A" w:rsidP="00995256">
      <w:pPr>
        <w:pStyle w:val="a3"/>
        <w:spacing w:after="0" w:line="360" w:lineRule="auto"/>
        <w:ind w:left="0" w:right="-142" w:firstLine="567"/>
        <w:jc w:val="both"/>
        <w:rPr>
          <w:rFonts w:ascii="Times New Roman" w:hAnsi="Times New Roman" w:cs="Times New Roman"/>
          <w:color w:val="00B050"/>
          <w:sz w:val="28"/>
          <w:szCs w:val="28"/>
          <w:lang w:val="ru-RU"/>
        </w:rPr>
      </w:pPr>
    </w:p>
    <w:p w:rsidR="009F129A" w:rsidRPr="00390957" w:rsidRDefault="009F129A" w:rsidP="009F129A">
      <w:pPr>
        <w:pStyle w:val="a3"/>
        <w:spacing w:line="360" w:lineRule="auto"/>
        <w:ind w:left="0" w:right="-142" w:firstLine="567"/>
        <w:jc w:val="both"/>
        <w:rPr>
          <w:rFonts w:ascii="Times New Roman" w:hAnsi="Times New Roman" w:cs="Times New Roman"/>
          <w:color w:val="00B050"/>
          <w:sz w:val="28"/>
          <w:szCs w:val="28"/>
        </w:rPr>
      </w:pPr>
    </w:p>
    <w:p w:rsidR="00F65D35" w:rsidRPr="00390957" w:rsidRDefault="00F65D35" w:rsidP="009F129A">
      <w:pPr>
        <w:rPr>
          <w:color w:val="00B050"/>
        </w:rPr>
      </w:pPr>
    </w:p>
    <w:sectPr w:rsidR="00F65D35" w:rsidRPr="00390957" w:rsidSect="00D347F7">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CE" w:rsidRDefault="00C036CE" w:rsidP="00184D18">
      <w:pPr>
        <w:spacing w:after="0" w:line="240" w:lineRule="auto"/>
      </w:pPr>
      <w:r>
        <w:separator/>
      </w:r>
    </w:p>
  </w:endnote>
  <w:endnote w:type="continuationSeparator" w:id="1">
    <w:p w:rsidR="00C036CE" w:rsidRDefault="00C036CE" w:rsidP="00184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CE" w:rsidRDefault="00C036CE" w:rsidP="00184D18">
      <w:pPr>
        <w:spacing w:after="0" w:line="240" w:lineRule="auto"/>
      </w:pPr>
      <w:r>
        <w:separator/>
      </w:r>
    </w:p>
  </w:footnote>
  <w:footnote w:type="continuationSeparator" w:id="1">
    <w:p w:rsidR="00C036CE" w:rsidRDefault="00C036CE" w:rsidP="00184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2251"/>
      <w:docPartObj>
        <w:docPartGallery w:val="Page Numbers (Top of Page)"/>
        <w:docPartUnique/>
      </w:docPartObj>
    </w:sdtPr>
    <w:sdtContent>
      <w:p w:rsidR="006A69F9" w:rsidRDefault="001B2A90">
        <w:pPr>
          <w:pStyle w:val="af0"/>
          <w:jc w:val="right"/>
        </w:pPr>
        <w:r>
          <w:fldChar w:fldCharType="begin"/>
        </w:r>
        <w:r w:rsidR="006A69F9">
          <w:instrText xml:space="preserve"> PAGE   \* MERGEFORMAT </w:instrText>
        </w:r>
        <w:r>
          <w:fldChar w:fldCharType="separate"/>
        </w:r>
        <w:r w:rsidR="00053E83">
          <w:rPr>
            <w:noProof/>
          </w:rPr>
          <w:t>2</w:t>
        </w:r>
        <w:r>
          <w:rPr>
            <w:noProof/>
          </w:rPr>
          <w:fldChar w:fldCharType="end"/>
        </w:r>
      </w:p>
    </w:sdtContent>
  </w:sdt>
  <w:p w:rsidR="006A69F9" w:rsidRDefault="006A69F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7EA"/>
    <w:multiLevelType w:val="hybridMultilevel"/>
    <w:tmpl w:val="58FC39D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6F925F1"/>
    <w:multiLevelType w:val="hybridMultilevel"/>
    <w:tmpl w:val="6A803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D265C"/>
    <w:multiLevelType w:val="multilevel"/>
    <w:tmpl w:val="AC2244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D64EB7"/>
    <w:multiLevelType w:val="hybridMultilevel"/>
    <w:tmpl w:val="0DF6E74E"/>
    <w:lvl w:ilvl="0" w:tplc="58EA6C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5C5C64"/>
    <w:multiLevelType w:val="hybridMultilevel"/>
    <w:tmpl w:val="E7DC8AB4"/>
    <w:lvl w:ilvl="0" w:tplc="29E0D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9E342D"/>
    <w:multiLevelType w:val="hybridMultilevel"/>
    <w:tmpl w:val="9D60F1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04023"/>
    <w:multiLevelType w:val="hybridMultilevel"/>
    <w:tmpl w:val="80AA8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29104EB"/>
    <w:multiLevelType w:val="hybridMultilevel"/>
    <w:tmpl w:val="CF86F3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991B32"/>
    <w:multiLevelType w:val="hybridMultilevel"/>
    <w:tmpl w:val="E6C0D3B4"/>
    <w:lvl w:ilvl="0" w:tplc="27AEBD6C">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2E226A0"/>
    <w:multiLevelType w:val="hybridMultilevel"/>
    <w:tmpl w:val="297273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4AE787D"/>
    <w:multiLevelType w:val="hybridMultilevel"/>
    <w:tmpl w:val="B9E2B8D2"/>
    <w:lvl w:ilvl="0" w:tplc="3B72FAA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16B67364"/>
    <w:multiLevelType w:val="hybridMultilevel"/>
    <w:tmpl w:val="43B02E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7223063"/>
    <w:multiLevelType w:val="hybridMultilevel"/>
    <w:tmpl w:val="0644BE80"/>
    <w:lvl w:ilvl="0" w:tplc="B3A071A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CE767F"/>
    <w:multiLevelType w:val="hybridMultilevel"/>
    <w:tmpl w:val="AAF4EDEC"/>
    <w:lvl w:ilvl="0" w:tplc="051429AA">
      <w:start w:val="1"/>
      <w:numFmt w:val="decimal"/>
      <w:lvlText w:val="%1)"/>
      <w:lvlJc w:val="left"/>
      <w:pPr>
        <w:ind w:left="390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B431AF"/>
    <w:multiLevelType w:val="hybridMultilevel"/>
    <w:tmpl w:val="A13CF4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24B4D5A"/>
    <w:multiLevelType w:val="hybridMultilevel"/>
    <w:tmpl w:val="9A400E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91837E3"/>
    <w:multiLevelType w:val="multilevel"/>
    <w:tmpl w:val="A2C051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764A62"/>
    <w:multiLevelType w:val="hybridMultilevel"/>
    <w:tmpl w:val="8CEA8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D1647"/>
    <w:multiLevelType w:val="hybridMultilevel"/>
    <w:tmpl w:val="B1B86C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A2E642A"/>
    <w:multiLevelType w:val="hybridMultilevel"/>
    <w:tmpl w:val="1D48A1FA"/>
    <w:lvl w:ilvl="0" w:tplc="A97C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B395BEB"/>
    <w:multiLevelType w:val="hybridMultilevel"/>
    <w:tmpl w:val="0EFE8992"/>
    <w:lvl w:ilvl="0" w:tplc="6AA248B8">
      <w:start w:val="1"/>
      <w:numFmt w:val="decimal"/>
      <w:lvlText w:val="%1."/>
      <w:lvlJc w:val="left"/>
      <w:pPr>
        <w:ind w:left="376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DC51B8C"/>
    <w:multiLevelType w:val="hybridMultilevel"/>
    <w:tmpl w:val="19D4586E"/>
    <w:lvl w:ilvl="0" w:tplc="58EA6C3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D5257"/>
    <w:multiLevelType w:val="hybridMultilevel"/>
    <w:tmpl w:val="5ACCA626"/>
    <w:lvl w:ilvl="0" w:tplc="58EA6C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136080A"/>
    <w:multiLevelType w:val="hybridMultilevel"/>
    <w:tmpl w:val="A7C6CF18"/>
    <w:lvl w:ilvl="0" w:tplc="598A70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437478C0"/>
    <w:multiLevelType w:val="hybridMultilevel"/>
    <w:tmpl w:val="75EAF2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4EB2A23"/>
    <w:multiLevelType w:val="hybridMultilevel"/>
    <w:tmpl w:val="8CEA8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C37DCF"/>
    <w:multiLevelType w:val="hybridMultilevel"/>
    <w:tmpl w:val="C28C03D6"/>
    <w:lvl w:ilvl="0" w:tplc="E0940C00">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244453E"/>
    <w:multiLevelType w:val="hybridMultilevel"/>
    <w:tmpl w:val="4DF0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B4843"/>
    <w:multiLevelType w:val="hybridMultilevel"/>
    <w:tmpl w:val="1298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F2196"/>
    <w:multiLevelType w:val="hybridMultilevel"/>
    <w:tmpl w:val="49B6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316FE4"/>
    <w:multiLevelType w:val="hybridMultilevel"/>
    <w:tmpl w:val="AB9AE06A"/>
    <w:lvl w:ilvl="0" w:tplc="B3A07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5E33CF"/>
    <w:multiLevelType w:val="hybridMultilevel"/>
    <w:tmpl w:val="9134DBA8"/>
    <w:lvl w:ilvl="0" w:tplc="5B1E1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8B0731"/>
    <w:multiLevelType w:val="hybridMultilevel"/>
    <w:tmpl w:val="03BC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B40EEF"/>
    <w:multiLevelType w:val="hybridMultilevel"/>
    <w:tmpl w:val="22AC9E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02419A2"/>
    <w:multiLevelType w:val="hybridMultilevel"/>
    <w:tmpl w:val="E40AF078"/>
    <w:lvl w:ilvl="0" w:tplc="C07AB2D0">
      <w:start w:val="15"/>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D16AD4"/>
    <w:multiLevelType w:val="multilevel"/>
    <w:tmpl w:val="4844C0E6"/>
    <w:lvl w:ilvl="0">
      <w:start w:val="1"/>
      <w:numFmt w:val="decimal"/>
      <w:lvlText w:val="%1."/>
      <w:lvlJc w:val="left"/>
      <w:pPr>
        <w:ind w:left="1637"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6">
    <w:nsid w:val="69C56D76"/>
    <w:multiLevelType w:val="hybridMultilevel"/>
    <w:tmpl w:val="0A20BE32"/>
    <w:lvl w:ilvl="0" w:tplc="9B42ABBE">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37">
    <w:nsid w:val="6C7C1D85"/>
    <w:multiLevelType w:val="hybridMultilevel"/>
    <w:tmpl w:val="6B38D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413208"/>
    <w:multiLevelType w:val="hybridMultilevel"/>
    <w:tmpl w:val="215C4D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6DE94AF1"/>
    <w:multiLevelType w:val="hybridMultilevel"/>
    <w:tmpl w:val="A9F0E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D47C0"/>
    <w:multiLevelType w:val="hybridMultilevel"/>
    <w:tmpl w:val="CDA4B8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C107CE"/>
    <w:multiLevelType w:val="hybridMultilevel"/>
    <w:tmpl w:val="A418B44C"/>
    <w:lvl w:ilvl="0" w:tplc="CCB0F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DA5519"/>
    <w:multiLevelType w:val="hybridMultilevel"/>
    <w:tmpl w:val="A9E4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215E2B"/>
    <w:multiLevelType w:val="hybridMultilevel"/>
    <w:tmpl w:val="B1D272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15C2AD4"/>
    <w:multiLevelType w:val="hybridMultilevel"/>
    <w:tmpl w:val="26004D02"/>
    <w:lvl w:ilvl="0" w:tplc="B34AD0CA">
      <w:start w:val="1"/>
      <w:numFmt w:val="decimal"/>
      <w:lvlText w:val="%1)"/>
      <w:lvlJc w:val="left"/>
      <w:pPr>
        <w:ind w:left="1758" w:hanging="1050"/>
      </w:pPr>
      <w:rPr>
        <w:rFonts w:ascii="Times New Roman" w:eastAsiaTheme="minorHAnsi"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1907E63"/>
    <w:multiLevelType w:val="hybridMultilevel"/>
    <w:tmpl w:val="D430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CF2541"/>
    <w:multiLevelType w:val="multilevel"/>
    <w:tmpl w:val="BCBE73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571311C"/>
    <w:multiLevelType w:val="hybridMultilevel"/>
    <w:tmpl w:val="7666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924DC5"/>
    <w:multiLevelType w:val="hybridMultilevel"/>
    <w:tmpl w:val="77C40BBC"/>
    <w:lvl w:ilvl="0" w:tplc="58EA6C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7966082F"/>
    <w:multiLevelType w:val="hybridMultilevel"/>
    <w:tmpl w:val="5E66E4D4"/>
    <w:lvl w:ilvl="0" w:tplc="443AFAF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8"/>
  </w:num>
  <w:num w:numId="2">
    <w:abstractNumId w:val="24"/>
  </w:num>
  <w:num w:numId="3">
    <w:abstractNumId w:val="3"/>
  </w:num>
  <w:num w:numId="4">
    <w:abstractNumId w:val="14"/>
  </w:num>
  <w:num w:numId="5">
    <w:abstractNumId w:val="43"/>
  </w:num>
  <w:num w:numId="6">
    <w:abstractNumId w:val="0"/>
  </w:num>
  <w:num w:numId="7">
    <w:abstractNumId w:val="9"/>
  </w:num>
  <w:num w:numId="8">
    <w:abstractNumId w:val="15"/>
  </w:num>
  <w:num w:numId="9">
    <w:abstractNumId w:val="22"/>
  </w:num>
  <w:num w:numId="10">
    <w:abstractNumId w:val="23"/>
  </w:num>
  <w:num w:numId="11">
    <w:abstractNumId w:val="7"/>
  </w:num>
  <w:num w:numId="12">
    <w:abstractNumId w:val="11"/>
  </w:num>
  <w:num w:numId="13">
    <w:abstractNumId w:val="46"/>
  </w:num>
  <w:num w:numId="14">
    <w:abstractNumId w:val="49"/>
  </w:num>
  <w:num w:numId="15">
    <w:abstractNumId w:val="18"/>
  </w:num>
  <w:num w:numId="16">
    <w:abstractNumId w:val="8"/>
  </w:num>
  <w:num w:numId="17">
    <w:abstractNumId w:val="21"/>
  </w:num>
  <w:num w:numId="18">
    <w:abstractNumId w:val="35"/>
  </w:num>
  <w:num w:numId="19">
    <w:abstractNumId w:val="6"/>
  </w:num>
  <w:num w:numId="20">
    <w:abstractNumId w:val="42"/>
  </w:num>
  <w:num w:numId="21">
    <w:abstractNumId w:val="45"/>
  </w:num>
  <w:num w:numId="22">
    <w:abstractNumId w:val="1"/>
  </w:num>
  <w:num w:numId="23">
    <w:abstractNumId w:val="47"/>
  </w:num>
  <w:num w:numId="24">
    <w:abstractNumId w:val="39"/>
  </w:num>
  <w:num w:numId="25">
    <w:abstractNumId w:val="44"/>
  </w:num>
  <w:num w:numId="26">
    <w:abstractNumId w:val="36"/>
  </w:num>
  <w:num w:numId="27">
    <w:abstractNumId w:val="26"/>
  </w:num>
  <w:num w:numId="28">
    <w:abstractNumId w:val="10"/>
  </w:num>
  <w:num w:numId="29">
    <w:abstractNumId w:val="31"/>
  </w:num>
  <w:num w:numId="30">
    <w:abstractNumId w:val="41"/>
  </w:num>
  <w:num w:numId="31">
    <w:abstractNumId w:val="19"/>
  </w:num>
  <w:num w:numId="32">
    <w:abstractNumId w:val="40"/>
  </w:num>
  <w:num w:numId="33">
    <w:abstractNumId w:val="4"/>
  </w:num>
  <w:num w:numId="34">
    <w:abstractNumId w:val="5"/>
  </w:num>
  <w:num w:numId="35">
    <w:abstractNumId w:val="30"/>
  </w:num>
  <w:num w:numId="36">
    <w:abstractNumId w:val="38"/>
  </w:num>
  <w:num w:numId="37">
    <w:abstractNumId w:val="12"/>
  </w:num>
  <w:num w:numId="38">
    <w:abstractNumId w:val="28"/>
  </w:num>
  <w:num w:numId="39">
    <w:abstractNumId w:val="33"/>
  </w:num>
  <w:num w:numId="40">
    <w:abstractNumId w:val="27"/>
  </w:num>
  <w:num w:numId="41">
    <w:abstractNumId w:val="17"/>
  </w:num>
  <w:num w:numId="42">
    <w:abstractNumId w:val="13"/>
  </w:num>
  <w:num w:numId="43">
    <w:abstractNumId w:val="25"/>
  </w:num>
  <w:num w:numId="44">
    <w:abstractNumId w:val="20"/>
  </w:num>
  <w:num w:numId="45">
    <w:abstractNumId w:val="34"/>
  </w:num>
  <w:num w:numId="46">
    <w:abstractNumId w:val="16"/>
  </w:num>
  <w:num w:numId="47">
    <w:abstractNumId w:val="2"/>
  </w:num>
  <w:num w:numId="48">
    <w:abstractNumId w:val="37"/>
  </w:num>
  <w:num w:numId="49">
    <w:abstractNumId w:val="3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129A"/>
    <w:rsid w:val="0000231B"/>
    <w:rsid w:val="00002D2B"/>
    <w:rsid w:val="00004D5E"/>
    <w:rsid w:val="000055E5"/>
    <w:rsid w:val="00006EC5"/>
    <w:rsid w:val="00007DFF"/>
    <w:rsid w:val="00016FAD"/>
    <w:rsid w:val="000260BC"/>
    <w:rsid w:val="00026D94"/>
    <w:rsid w:val="0003234C"/>
    <w:rsid w:val="0003507C"/>
    <w:rsid w:val="00036541"/>
    <w:rsid w:val="00042137"/>
    <w:rsid w:val="00047070"/>
    <w:rsid w:val="0005114E"/>
    <w:rsid w:val="00051B94"/>
    <w:rsid w:val="000529ED"/>
    <w:rsid w:val="00053E83"/>
    <w:rsid w:val="000548CD"/>
    <w:rsid w:val="00055830"/>
    <w:rsid w:val="0005757A"/>
    <w:rsid w:val="000577FE"/>
    <w:rsid w:val="00057DD6"/>
    <w:rsid w:val="00057FAF"/>
    <w:rsid w:val="00062369"/>
    <w:rsid w:val="00064081"/>
    <w:rsid w:val="00065476"/>
    <w:rsid w:val="000656C2"/>
    <w:rsid w:val="00067D47"/>
    <w:rsid w:val="000733EC"/>
    <w:rsid w:val="0007342A"/>
    <w:rsid w:val="00075807"/>
    <w:rsid w:val="00092220"/>
    <w:rsid w:val="0009233B"/>
    <w:rsid w:val="00093112"/>
    <w:rsid w:val="000A04D8"/>
    <w:rsid w:val="000A3735"/>
    <w:rsid w:val="000A7784"/>
    <w:rsid w:val="000B0F62"/>
    <w:rsid w:val="000B5D13"/>
    <w:rsid w:val="000C4C53"/>
    <w:rsid w:val="000C4E4E"/>
    <w:rsid w:val="000D05CD"/>
    <w:rsid w:val="000D197B"/>
    <w:rsid w:val="000D2A2E"/>
    <w:rsid w:val="000D2CE7"/>
    <w:rsid w:val="000D3B6C"/>
    <w:rsid w:val="000D6B15"/>
    <w:rsid w:val="000E0260"/>
    <w:rsid w:val="000E3DCB"/>
    <w:rsid w:val="000E4336"/>
    <w:rsid w:val="000E552A"/>
    <w:rsid w:val="000F39E8"/>
    <w:rsid w:val="000F55E5"/>
    <w:rsid w:val="000F5A0A"/>
    <w:rsid w:val="000F72A3"/>
    <w:rsid w:val="0010079A"/>
    <w:rsid w:val="001019AB"/>
    <w:rsid w:val="001022A2"/>
    <w:rsid w:val="00103B14"/>
    <w:rsid w:val="00104E4C"/>
    <w:rsid w:val="00110BD9"/>
    <w:rsid w:val="001130C7"/>
    <w:rsid w:val="0011375C"/>
    <w:rsid w:val="00116606"/>
    <w:rsid w:val="00120EEB"/>
    <w:rsid w:val="00121F50"/>
    <w:rsid w:val="00124BFB"/>
    <w:rsid w:val="00127D74"/>
    <w:rsid w:val="00131E2E"/>
    <w:rsid w:val="0013506B"/>
    <w:rsid w:val="00137DAF"/>
    <w:rsid w:val="001421F2"/>
    <w:rsid w:val="00143380"/>
    <w:rsid w:val="001468A7"/>
    <w:rsid w:val="001520D3"/>
    <w:rsid w:val="00153AA6"/>
    <w:rsid w:val="0015452A"/>
    <w:rsid w:val="00156291"/>
    <w:rsid w:val="0015758E"/>
    <w:rsid w:val="00161A53"/>
    <w:rsid w:val="001651E6"/>
    <w:rsid w:val="0016655F"/>
    <w:rsid w:val="00167959"/>
    <w:rsid w:val="00167E18"/>
    <w:rsid w:val="00171EED"/>
    <w:rsid w:val="001746C5"/>
    <w:rsid w:val="00174BAE"/>
    <w:rsid w:val="00177C14"/>
    <w:rsid w:val="00182BA0"/>
    <w:rsid w:val="00184D18"/>
    <w:rsid w:val="001863FF"/>
    <w:rsid w:val="001872E4"/>
    <w:rsid w:val="00193981"/>
    <w:rsid w:val="00194EA3"/>
    <w:rsid w:val="001976EC"/>
    <w:rsid w:val="001A7F82"/>
    <w:rsid w:val="001B0A52"/>
    <w:rsid w:val="001B23E7"/>
    <w:rsid w:val="001B2A90"/>
    <w:rsid w:val="001B382D"/>
    <w:rsid w:val="001B4F69"/>
    <w:rsid w:val="001B7C66"/>
    <w:rsid w:val="001C08A0"/>
    <w:rsid w:val="001C4477"/>
    <w:rsid w:val="001C5E89"/>
    <w:rsid w:val="001C6223"/>
    <w:rsid w:val="001C69C1"/>
    <w:rsid w:val="001D2750"/>
    <w:rsid w:val="001D3D14"/>
    <w:rsid w:val="001D62D2"/>
    <w:rsid w:val="001E594B"/>
    <w:rsid w:val="001E5B7D"/>
    <w:rsid w:val="001E6B68"/>
    <w:rsid w:val="001E6CFB"/>
    <w:rsid w:val="001E79B2"/>
    <w:rsid w:val="001F1921"/>
    <w:rsid w:val="001F43B8"/>
    <w:rsid w:val="001F4B6F"/>
    <w:rsid w:val="001F7361"/>
    <w:rsid w:val="001F7631"/>
    <w:rsid w:val="00200265"/>
    <w:rsid w:val="00201631"/>
    <w:rsid w:val="00202D00"/>
    <w:rsid w:val="00210698"/>
    <w:rsid w:val="002166D8"/>
    <w:rsid w:val="00217058"/>
    <w:rsid w:val="00217F82"/>
    <w:rsid w:val="00221D0C"/>
    <w:rsid w:val="00222E48"/>
    <w:rsid w:val="00224627"/>
    <w:rsid w:val="002256B5"/>
    <w:rsid w:val="00225FB8"/>
    <w:rsid w:val="002326F6"/>
    <w:rsid w:val="00233972"/>
    <w:rsid w:val="00234130"/>
    <w:rsid w:val="00234533"/>
    <w:rsid w:val="00240EAA"/>
    <w:rsid w:val="00242828"/>
    <w:rsid w:val="00246ACA"/>
    <w:rsid w:val="002527FF"/>
    <w:rsid w:val="002662D8"/>
    <w:rsid w:val="002675DA"/>
    <w:rsid w:val="00267622"/>
    <w:rsid w:val="00267C3C"/>
    <w:rsid w:val="00272D83"/>
    <w:rsid w:val="00272EA7"/>
    <w:rsid w:val="00273750"/>
    <w:rsid w:val="00277C4F"/>
    <w:rsid w:val="00277D2A"/>
    <w:rsid w:val="002815E7"/>
    <w:rsid w:val="00283DC3"/>
    <w:rsid w:val="002913A4"/>
    <w:rsid w:val="00292B18"/>
    <w:rsid w:val="0029306D"/>
    <w:rsid w:val="00294DA2"/>
    <w:rsid w:val="002972E5"/>
    <w:rsid w:val="002A0AF4"/>
    <w:rsid w:val="002A1885"/>
    <w:rsid w:val="002A3380"/>
    <w:rsid w:val="002A40A2"/>
    <w:rsid w:val="002A5268"/>
    <w:rsid w:val="002A60B0"/>
    <w:rsid w:val="002A7926"/>
    <w:rsid w:val="002B00C8"/>
    <w:rsid w:val="002B193D"/>
    <w:rsid w:val="002B7032"/>
    <w:rsid w:val="002C1505"/>
    <w:rsid w:val="002C28B8"/>
    <w:rsid w:val="002D44C0"/>
    <w:rsid w:val="002E608C"/>
    <w:rsid w:val="002F0A18"/>
    <w:rsid w:val="002F3955"/>
    <w:rsid w:val="002F42C3"/>
    <w:rsid w:val="002F798E"/>
    <w:rsid w:val="00301A01"/>
    <w:rsid w:val="00303CA1"/>
    <w:rsid w:val="00304DE1"/>
    <w:rsid w:val="00311A3A"/>
    <w:rsid w:val="00312DA3"/>
    <w:rsid w:val="003131E2"/>
    <w:rsid w:val="003167CA"/>
    <w:rsid w:val="00317FB7"/>
    <w:rsid w:val="003208CD"/>
    <w:rsid w:val="00330701"/>
    <w:rsid w:val="00332BD7"/>
    <w:rsid w:val="00332D15"/>
    <w:rsid w:val="00337A66"/>
    <w:rsid w:val="00340E49"/>
    <w:rsid w:val="003414C9"/>
    <w:rsid w:val="00345BAD"/>
    <w:rsid w:val="00347F6F"/>
    <w:rsid w:val="003506DA"/>
    <w:rsid w:val="00355E79"/>
    <w:rsid w:val="00361C01"/>
    <w:rsid w:val="00363576"/>
    <w:rsid w:val="00363F68"/>
    <w:rsid w:val="003648B4"/>
    <w:rsid w:val="00364FD0"/>
    <w:rsid w:val="0036719A"/>
    <w:rsid w:val="00370CBE"/>
    <w:rsid w:val="00372D7E"/>
    <w:rsid w:val="00375B22"/>
    <w:rsid w:val="00380F36"/>
    <w:rsid w:val="003859BC"/>
    <w:rsid w:val="00385B89"/>
    <w:rsid w:val="00387976"/>
    <w:rsid w:val="00387FE4"/>
    <w:rsid w:val="00390173"/>
    <w:rsid w:val="00390957"/>
    <w:rsid w:val="00394BFC"/>
    <w:rsid w:val="00395620"/>
    <w:rsid w:val="003A3B0D"/>
    <w:rsid w:val="003B6CE6"/>
    <w:rsid w:val="003B6E8F"/>
    <w:rsid w:val="003C06B1"/>
    <w:rsid w:val="003C0CF8"/>
    <w:rsid w:val="003C6301"/>
    <w:rsid w:val="003C6770"/>
    <w:rsid w:val="003C6B39"/>
    <w:rsid w:val="003D01F2"/>
    <w:rsid w:val="003D4BFA"/>
    <w:rsid w:val="003D707C"/>
    <w:rsid w:val="003D7CE6"/>
    <w:rsid w:val="003E0B5E"/>
    <w:rsid w:val="003E103A"/>
    <w:rsid w:val="003E13D0"/>
    <w:rsid w:val="003E1DEE"/>
    <w:rsid w:val="003F1F76"/>
    <w:rsid w:val="003F1F93"/>
    <w:rsid w:val="003F3D11"/>
    <w:rsid w:val="003F3DE2"/>
    <w:rsid w:val="003F4964"/>
    <w:rsid w:val="003F5885"/>
    <w:rsid w:val="003F63DF"/>
    <w:rsid w:val="003F6811"/>
    <w:rsid w:val="00402037"/>
    <w:rsid w:val="00406F47"/>
    <w:rsid w:val="0041009D"/>
    <w:rsid w:val="00410E82"/>
    <w:rsid w:val="004138F0"/>
    <w:rsid w:val="0041500C"/>
    <w:rsid w:val="00415D1E"/>
    <w:rsid w:val="004171D1"/>
    <w:rsid w:val="004172D1"/>
    <w:rsid w:val="00417FBE"/>
    <w:rsid w:val="004227CA"/>
    <w:rsid w:val="00422BA8"/>
    <w:rsid w:val="00430892"/>
    <w:rsid w:val="00431124"/>
    <w:rsid w:val="004314AA"/>
    <w:rsid w:val="004329B0"/>
    <w:rsid w:val="00433438"/>
    <w:rsid w:val="00433F5D"/>
    <w:rsid w:val="0043526D"/>
    <w:rsid w:val="00436559"/>
    <w:rsid w:val="00437F15"/>
    <w:rsid w:val="00441E4A"/>
    <w:rsid w:val="00443096"/>
    <w:rsid w:val="00446FE4"/>
    <w:rsid w:val="00447995"/>
    <w:rsid w:val="00452F63"/>
    <w:rsid w:val="004561B9"/>
    <w:rsid w:val="00456386"/>
    <w:rsid w:val="004608DA"/>
    <w:rsid w:val="00460CF7"/>
    <w:rsid w:val="0046109C"/>
    <w:rsid w:val="004612E8"/>
    <w:rsid w:val="00461B69"/>
    <w:rsid w:val="00461FF7"/>
    <w:rsid w:val="00464216"/>
    <w:rsid w:val="0046484A"/>
    <w:rsid w:val="0047075A"/>
    <w:rsid w:val="00471037"/>
    <w:rsid w:val="00487C93"/>
    <w:rsid w:val="004922A2"/>
    <w:rsid w:val="00492DE0"/>
    <w:rsid w:val="00493BC2"/>
    <w:rsid w:val="00496DF7"/>
    <w:rsid w:val="004976B4"/>
    <w:rsid w:val="004A0742"/>
    <w:rsid w:val="004A152F"/>
    <w:rsid w:val="004A419C"/>
    <w:rsid w:val="004B165E"/>
    <w:rsid w:val="004B6244"/>
    <w:rsid w:val="004B7C4F"/>
    <w:rsid w:val="004C0656"/>
    <w:rsid w:val="004C1D71"/>
    <w:rsid w:val="004C412D"/>
    <w:rsid w:val="004C7316"/>
    <w:rsid w:val="004D2566"/>
    <w:rsid w:val="004D2832"/>
    <w:rsid w:val="004D2CF9"/>
    <w:rsid w:val="004D40D1"/>
    <w:rsid w:val="004D5BBC"/>
    <w:rsid w:val="004D72FA"/>
    <w:rsid w:val="004E0AC3"/>
    <w:rsid w:val="004E3055"/>
    <w:rsid w:val="004E62AF"/>
    <w:rsid w:val="004E6E8C"/>
    <w:rsid w:val="004F30CB"/>
    <w:rsid w:val="004F4723"/>
    <w:rsid w:val="004F50F7"/>
    <w:rsid w:val="004F636A"/>
    <w:rsid w:val="004F6D02"/>
    <w:rsid w:val="00504CC4"/>
    <w:rsid w:val="00504D44"/>
    <w:rsid w:val="00505971"/>
    <w:rsid w:val="00505F6E"/>
    <w:rsid w:val="0050694E"/>
    <w:rsid w:val="00511E10"/>
    <w:rsid w:val="00515B74"/>
    <w:rsid w:val="00517253"/>
    <w:rsid w:val="00521104"/>
    <w:rsid w:val="00522B92"/>
    <w:rsid w:val="00522BCD"/>
    <w:rsid w:val="0052354A"/>
    <w:rsid w:val="00524592"/>
    <w:rsid w:val="00524801"/>
    <w:rsid w:val="00530BF3"/>
    <w:rsid w:val="00530CDC"/>
    <w:rsid w:val="00531C5E"/>
    <w:rsid w:val="005322D9"/>
    <w:rsid w:val="005326A7"/>
    <w:rsid w:val="00532FA5"/>
    <w:rsid w:val="00542AAC"/>
    <w:rsid w:val="00543ACF"/>
    <w:rsid w:val="00543BD6"/>
    <w:rsid w:val="00544C70"/>
    <w:rsid w:val="005455B9"/>
    <w:rsid w:val="00546597"/>
    <w:rsid w:val="005478C4"/>
    <w:rsid w:val="00550866"/>
    <w:rsid w:val="00550E57"/>
    <w:rsid w:val="005578DE"/>
    <w:rsid w:val="00560E95"/>
    <w:rsid w:val="00561917"/>
    <w:rsid w:val="00561BC9"/>
    <w:rsid w:val="00565B00"/>
    <w:rsid w:val="00565DE7"/>
    <w:rsid w:val="005666D9"/>
    <w:rsid w:val="005671B8"/>
    <w:rsid w:val="0056731B"/>
    <w:rsid w:val="00567772"/>
    <w:rsid w:val="00567A82"/>
    <w:rsid w:val="00567B6F"/>
    <w:rsid w:val="00570165"/>
    <w:rsid w:val="005744B5"/>
    <w:rsid w:val="00575E4B"/>
    <w:rsid w:val="005832B2"/>
    <w:rsid w:val="00583389"/>
    <w:rsid w:val="00583D81"/>
    <w:rsid w:val="00584600"/>
    <w:rsid w:val="005848DE"/>
    <w:rsid w:val="00584ABE"/>
    <w:rsid w:val="00590423"/>
    <w:rsid w:val="00593FBC"/>
    <w:rsid w:val="00597153"/>
    <w:rsid w:val="00597523"/>
    <w:rsid w:val="005A11FE"/>
    <w:rsid w:val="005A3E01"/>
    <w:rsid w:val="005A4673"/>
    <w:rsid w:val="005A5764"/>
    <w:rsid w:val="005A771E"/>
    <w:rsid w:val="005B60DF"/>
    <w:rsid w:val="005C10B4"/>
    <w:rsid w:val="005C2814"/>
    <w:rsid w:val="005D2740"/>
    <w:rsid w:val="005D28F7"/>
    <w:rsid w:val="005D49D7"/>
    <w:rsid w:val="005D539F"/>
    <w:rsid w:val="005E3331"/>
    <w:rsid w:val="005E3723"/>
    <w:rsid w:val="005E4941"/>
    <w:rsid w:val="005E6A74"/>
    <w:rsid w:val="005F1DBE"/>
    <w:rsid w:val="005F2E98"/>
    <w:rsid w:val="005F3C7A"/>
    <w:rsid w:val="005F3D6D"/>
    <w:rsid w:val="005F53B2"/>
    <w:rsid w:val="00606306"/>
    <w:rsid w:val="0060747B"/>
    <w:rsid w:val="006077E2"/>
    <w:rsid w:val="00610638"/>
    <w:rsid w:val="00610E73"/>
    <w:rsid w:val="00617911"/>
    <w:rsid w:val="006250D6"/>
    <w:rsid w:val="00637CF9"/>
    <w:rsid w:val="0064018C"/>
    <w:rsid w:val="006419B2"/>
    <w:rsid w:val="00647C3D"/>
    <w:rsid w:val="00647D87"/>
    <w:rsid w:val="00657A2F"/>
    <w:rsid w:val="00666A99"/>
    <w:rsid w:val="006705F5"/>
    <w:rsid w:val="00670783"/>
    <w:rsid w:val="00670E76"/>
    <w:rsid w:val="00676D2E"/>
    <w:rsid w:val="00677CE1"/>
    <w:rsid w:val="006806BC"/>
    <w:rsid w:val="00681A32"/>
    <w:rsid w:val="00681BDB"/>
    <w:rsid w:val="00687FEF"/>
    <w:rsid w:val="00694BFB"/>
    <w:rsid w:val="00694C40"/>
    <w:rsid w:val="006967B3"/>
    <w:rsid w:val="0069761A"/>
    <w:rsid w:val="00697750"/>
    <w:rsid w:val="006A0D49"/>
    <w:rsid w:val="006A1348"/>
    <w:rsid w:val="006A2FFA"/>
    <w:rsid w:val="006A487D"/>
    <w:rsid w:val="006A4C05"/>
    <w:rsid w:val="006A69F9"/>
    <w:rsid w:val="006B0380"/>
    <w:rsid w:val="006B5CAA"/>
    <w:rsid w:val="006B7CEC"/>
    <w:rsid w:val="006C131D"/>
    <w:rsid w:val="006C35B7"/>
    <w:rsid w:val="006C3CBB"/>
    <w:rsid w:val="006C40B0"/>
    <w:rsid w:val="006C7952"/>
    <w:rsid w:val="006C7FA2"/>
    <w:rsid w:val="006D3C95"/>
    <w:rsid w:val="006D500B"/>
    <w:rsid w:val="006D5290"/>
    <w:rsid w:val="006D533D"/>
    <w:rsid w:val="006E28ED"/>
    <w:rsid w:val="006E55B7"/>
    <w:rsid w:val="006E6080"/>
    <w:rsid w:val="006F0A76"/>
    <w:rsid w:val="006F661E"/>
    <w:rsid w:val="006F774E"/>
    <w:rsid w:val="007009A8"/>
    <w:rsid w:val="00701BE7"/>
    <w:rsid w:val="00703056"/>
    <w:rsid w:val="00706359"/>
    <w:rsid w:val="007079E3"/>
    <w:rsid w:val="00710088"/>
    <w:rsid w:val="00714C73"/>
    <w:rsid w:val="00714DB8"/>
    <w:rsid w:val="00726E49"/>
    <w:rsid w:val="0073236B"/>
    <w:rsid w:val="007329FA"/>
    <w:rsid w:val="00733E7D"/>
    <w:rsid w:val="0073552F"/>
    <w:rsid w:val="00735546"/>
    <w:rsid w:val="00735CD3"/>
    <w:rsid w:val="00735E4D"/>
    <w:rsid w:val="00736F56"/>
    <w:rsid w:val="007441DF"/>
    <w:rsid w:val="00745C1B"/>
    <w:rsid w:val="007469A2"/>
    <w:rsid w:val="00751B60"/>
    <w:rsid w:val="007607F9"/>
    <w:rsid w:val="00760C3B"/>
    <w:rsid w:val="00765944"/>
    <w:rsid w:val="00770EF9"/>
    <w:rsid w:val="0077119F"/>
    <w:rsid w:val="0077250D"/>
    <w:rsid w:val="00774E01"/>
    <w:rsid w:val="00777EBE"/>
    <w:rsid w:val="00780A34"/>
    <w:rsid w:val="0078367F"/>
    <w:rsid w:val="00787509"/>
    <w:rsid w:val="0078771B"/>
    <w:rsid w:val="00793612"/>
    <w:rsid w:val="0079380F"/>
    <w:rsid w:val="007951E6"/>
    <w:rsid w:val="007958EC"/>
    <w:rsid w:val="007A18F2"/>
    <w:rsid w:val="007A1F25"/>
    <w:rsid w:val="007A24B5"/>
    <w:rsid w:val="007A35AA"/>
    <w:rsid w:val="007B0B35"/>
    <w:rsid w:val="007C0956"/>
    <w:rsid w:val="007C14A7"/>
    <w:rsid w:val="007D0D67"/>
    <w:rsid w:val="007D1C01"/>
    <w:rsid w:val="007D37B6"/>
    <w:rsid w:val="007D52EC"/>
    <w:rsid w:val="007D5B56"/>
    <w:rsid w:val="007E53F2"/>
    <w:rsid w:val="007E75A3"/>
    <w:rsid w:val="007E75BB"/>
    <w:rsid w:val="007F01F6"/>
    <w:rsid w:val="007F0BF1"/>
    <w:rsid w:val="007F4999"/>
    <w:rsid w:val="008019FB"/>
    <w:rsid w:val="00802555"/>
    <w:rsid w:val="008050EC"/>
    <w:rsid w:val="00807767"/>
    <w:rsid w:val="008102F1"/>
    <w:rsid w:val="00810672"/>
    <w:rsid w:val="0081420C"/>
    <w:rsid w:val="008142A5"/>
    <w:rsid w:val="0081484E"/>
    <w:rsid w:val="00820576"/>
    <w:rsid w:val="00824CE1"/>
    <w:rsid w:val="00831AAB"/>
    <w:rsid w:val="0083235D"/>
    <w:rsid w:val="00833E16"/>
    <w:rsid w:val="00834EBB"/>
    <w:rsid w:val="00835329"/>
    <w:rsid w:val="00837867"/>
    <w:rsid w:val="008443ED"/>
    <w:rsid w:val="008447A1"/>
    <w:rsid w:val="00844A8C"/>
    <w:rsid w:val="008474C0"/>
    <w:rsid w:val="00847D1F"/>
    <w:rsid w:val="00850967"/>
    <w:rsid w:val="00852CE8"/>
    <w:rsid w:val="00853EF1"/>
    <w:rsid w:val="008602DF"/>
    <w:rsid w:val="00862945"/>
    <w:rsid w:val="00863226"/>
    <w:rsid w:val="00864E3E"/>
    <w:rsid w:val="008657C1"/>
    <w:rsid w:val="00865F0D"/>
    <w:rsid w:val="00866227"/>
    <w:rsid w:val="008669D8"/>
    <w:rsid w:val="00872CB5"/>
    <w:rsid w:val="008834B7"/>
    <w:rsid w:val="00887896"/>
    <w:rsid w:val="0089010F"/>
    <w:rsid w:val="00892110"/>
    <w:rsid w:val="00896220"/>
    <w:rsid w:val="0089762B"/>
    <w:rsid w:val="008A6C88"/>
    <w:rsid w:val="008A7592"/>
    <w:rsid w:val="008B2AA3"/>
    <w:rsid w:val="008C1279"/>
    <w:rsid w:val="008C12E3"/>
    <w:rsid w:val="008C3C2F"/>
    <w:rsid w:val="008C4ADB"/>
    <w:rsid w:val="008C5B60"/>
    <w:rsid w:val="008C73EC"/>
    <w:rsid w:val="008E2101"/>
    <w:rsid w:val="008E2592"/>
    <w:rsid w:val="008E278F"/>
    <w:rsid w:val="008E46F5"/>
    <w:rsid w:val="008E5EAD"/>
    <w:rsid w:val="008E7EED"/>
    <w:rsid w:val="008F1B1E"/>
    <w:rsid w:val="008F3023"/>
    <w:rsid w:val="008F4184"/>
    <w:rsid w:val="008F4A67"/>
    <w:rsid w:val="008F4A99"/>
    <w:rsid w:val="008F4F1E"/>
    <w:rsid w:val="008F7A3E"/>
    <w:rsid w:val="0090150B"/>
    <w:rsid w:val="00902008"/>
    <w:rsid w:val="0090418B"/>
    <w:rsid w:val="00904D67"/>
    <w:rsid w:val="00905172"/>
    <w:rsid w:val="0090700A"/>
    <w:rsid w:val="009100B3"/>
    <w:rsid w:val="00910AEE"/>
    <w:rsid w:val="00910F3E"/>
    <w:rsid w:val="009204EA"/>
    <w:rsid w:val="00922669"/>
    <w:rsid w:val="00922C9F"/>
    <w:rsid w:val="0092678C"/>
    <w:rsid w:val="00926F4A"/>
    <w:rsid w:val="009274E4"/>
    <w:rsid w:val="00927951"/>
    <w:rsid w:val="00927D40"/>
    <w:rsid w:val="00930546"/>
    <w:rsid w:val="0093067E"/>
    <w:rsid w:val="00934A0A"/>
    <w:rsid w:val="009351B6"/>
    <w:rsid w:val="009421C1"/>
    <w:rsid w:val="009451B5"/>
    <w:rsid w:val="009568F2"/>
    <w:rsid w:val="00956D71"/>
    <w:rsid w:val="00961462"/>
    <w:rsid w:val="00962D1B"/>
    <w:rsid w:val="009634BC"/>
    <w:rsid w:val="009721BB"/>
    <w:rsid w:val="00972DFB"/>
    <w:rsid w:val="0097411C"/>
    <w:rsid w:val="00976416"/>
    <w:rsid w:val="009804D3"/>
    <w:rsid w:val="0098101D"/>
    <w:rsid w:val="00982AFA"/>
    <w:rsid w:val="00985160"/>
    <w:rsid w:val="00987393"/>
    <w:rsid w:val="009901E2"/>
    <w:rsid w:val="00995256"/>
    <w:rsid w:val="00995C28"/>
    <w:rsid w:val="00996479"/>
    <w:rsid w:val="00997D90"/>
    <w:rsid w:val="009A0630"/>
    <w:rsid w:val="009A1BBB"/>
    <w:rsid w:val="009A20C3"/>
    <w:rsid w:val="009A602F"/>
    <w:rsid w:val="009A6209"/>
    <w:rsid w:val="009A6C57"/>
    <w:rsid w:val="009A79DF"/>
    <w:rsid w:val="009B1F3A"/>
    <w:rsid w:val="009B2956"/>
    <w:rsid w:val="009B3234"/>
    <w:rsid w:val="009B7E32"/>
    <w:rsid w:val="009C2ED8"/>
    <w:rsid w:val="009C63D3"/>
    <w:rsid w:val="009C6FF9"/>
    <w:rsid w:val="009C7F19"/>
    <w:rsid w:val="009D4108"/>
    <w:rsid w:val="009D5C16"/>
    <w:rsid w:val="009E00F0"/>
    <w:rsid w:val="009E259C"/>
    <w:rsid w:val="009E7B1F"/>
    <w:rsid w:val="009F0543"/>
    <w:rsid w:val="009F0B71"/>
    <w:rsid w:val="009F129A"/>
    <w:rsid w:val="009F13E7"/>
    <w:rsid w:val="009F4C13"/>
    <w:rsid w:val="009F4E2B"/>
    <w:rsid w:val="009F5F1B"/>
    <w:rsid w:val="00A0526E"/>
    <w:rsid w:val="00A05F3C"/>
    <w:rsid w:val="00A11024"/>
    <w:rsid w:val="00A1268D"/>
    <w:rsid w:val="00A13951"/>
    <w:rsid w:val="00A232CE"/>
    <w:rsid w:val="00A259D4"/>
    <w:rsid w:val="00A26871"/>
    <w:rsid w:val="00A27EF9"/>
    <w:rsid w:val="00A3166F"/>
    <w:rsid w:val="00A328EA"/>
    <w:rsid w:val="00A33D15"/>
    <w:rsid w:val="00A33EFA"/>
    <w:rsid w:val="00A3474B"/>
    <w:rsid w:val="00A4044D"/>
    <w:rsid w:val="00A51A9C"/>
    <w:rsid w:val="00A5494C"/>
    <w:rsid w:val="00A54B7C"/>
    <w:rsid w:val="00A60AEE"/>
    <w:rsid w:val="00A740CC"/>
    <w:rsid w:val="00A74266"/>
    <w:rsid w:val="00A757AF"/>
    <w:rsid w:val="00A75BBE"/>
    <w:rsid w:val="00A76A14"/>
    <w:rsid w:val="00A87F28"/>
    <w:rsid w:val="00A9615F"/>
    <w:rsid w:val="00AA6788"/>
    <w:rsid w:val="00AB15DC"/>
    <w:rsid w:val="00AB7867"/>
    <w:rsid w:val="00AC03BF"/>
    <w:rsid w:val="00AC256E"/>
    <w:rsid w:val="00AC2B94"/>
    <w:rsid w:val="00AC3024"/>
    <w:rsid w:val="00AC5747"/>
    <w:rsid w:val="00AC790A"/>
    <w:rsid w:val="00AD1F1E"/>
    <w:rsid w:val="00AD20D9"/>
    <w:rsid w:val="00AD2856"/>
    <w:rsid w:val="00AD6AD7"/>
    <w:rsid w:val="00AD78FC"/>
    <w:rsid w:val="00AE1363"/>
    <w:rsid w:val="00AE1F39"/>
    <w:rsid w:val="00AE3744"/>
    <w:rsid w:val="00AE653F"/>
    <w:rsid w:val="00AE6863"/>
    <w:rsid w:val="00AF0517"/>
    <w:rsid w:val="00AF1B39"/>
    <w:rsid w:val="00AF2259"/>
    <w:rsid w:val="00AF560A"/>
    <w:rsid w:val="00B0141E"/>
    <w:rsid w:val="00B06D31"/>
    <w:rsid w:val="00B10C0E"/>
    <w:rsid w:val="00B12AC4"/>
    <w:rsid w:val="00B15B70"/>
    <w:rsid w:val="00B22042"/>
    <w:rsid w:val="00B23DF4"/>
    <w:rsid w:val="00B24922"/>
    <w:rsid w:val="00B260EA"/>
    <w:rsid w:val="00B369C5"/>
    <w:rsid w:val="00B42B6D"/>
    <w:rsid w:val="00B45A6D"/>
    <w:rsid w:val="00B46F09"/>
    <w:rsid w:val="00B55D57"/>
    <w:rsid w:val="00B56317"/>
    <w:rsid w:val="00B5717B"/>
    <w:rsid w:val="00B633FA"/>
    <w:rsid w:val="00B65A30"/>
    <w:rsid w:val="00B67B24"/>
    <w:rsid w:val="00B702B5"/>
    <w:rsid w:val="00B83244"/>
    <w:rsid w:val="00B83417"/>
    <w:rsid w:val="00B83BC6"/>
    <w:rsid w:val="00B84CB2"/>
    <w:rsid w:val="00B97C7D"/>
    <w:rsid w:val="00BA001B"/>
    <w:rsid w:val="00BA27E8"/>
    <w:rsid w:val="00BA6217"/>
    <w:rsid w:val="00BB0704"/>
    <w:rsid w:val="00BB5033"/>
    <w:rsid w:val="00BB5754"/>
    <w:rsid w:val="00BC5846"/>
    <w:rsid w:val="00BD0EC0"/>
    <w:rsid w:val="00BD11CF"/>
    <w:rsid w:val="00BD23B9"/>
    <w:rsid w:val="00BD48A7"/>
    <w:rsid w:val="00BE1F6B"/>
    <w:rsid w:val="00BE2A13"/>
    <w:rsid w:val="00BE6397"/>
    <w:rsid w:val="00BE7567"/>
    <w:rsid w:val="00BF15B9"/>
    <w:rsid w:val="00BF1EFF"/>
    <w:rsid w:val="00BF5308"/>
    <w:rsid w:val="00BF5797"/>
    <w:rsid w:val="00C01B5B"/>
    <w:rsid w:val="00C0227B"/>
    <w:rsid w:val="00C03600"/>
    <w:rsid w:val="00C036CE"/>
    <w:rsid w:val="00C041C1"/>
    <w:rsid w:val="00C05809"/>
    <w:rsid w:val="00C079B6"/>
    <w:rsid w:val="00C101D3"/>
    <w:rsid w:val="00C113C8"/>
    <w:rsid w:val="00C1343C"/>
    <w:rsid w:val="00C148D9"/>
    <w:rsid w:val="00C153CB"/>
    <w:rsid w:val="00C15A0A"/>
    <w:rsid w:val="00C23344"/>
    <w:rsid w:val="00C24DA5"/>
    <w:rsid w:val="00C25947"/>
    <w:rsid w:val="00C3085D"/>
    <w:rsid w:val="00C345DD"/>
    <w:rsid w:val="00C34BFA"/>
    <w:rsid w:val="00C35020"/>
    <w:rsid w:val="00C3753B"/>
    <w:rsid w:val="00C37692"/>
    <w:rsid w:val="00C508EB"/>
    <w:rsid w:val="00C52A0D"/>
    <w:rsid w:val="00C5536C"/>
    <w:rsid w:val="00C60350"/>
    <w:rsid w:val="00C607A1"/>
    <w:rsid w:val="00C650CB"/>
    <w:rsid w:val="00C65200"/>
    <w:rsid w:val="00C65B34"/>
    <w:rsid w:val="00C70F54"/>
    <w:rsid w:val="00C738F1"/>
    <w:rsid w:val="00C7600B"/>
    <w:rsid w:val="00C9033A"/>
    <w:rsid w:val="00C90F5A"/>
    <w:rsid w:val="00C90F9D"/>
    <w:rsid w:val="00C9119A"/>
    <w:rsid w:val="00C9318F"/>
    <w:rsid w:val="00C93A00"/>
    <w:rsid w:val="00CA48F5"/>
    <w:rsid w:val="00CA6F7C"/>
    <w:rsid w:val="00CA71A9"/>
    <w:rsid w:val="00CB36C1"/>
    <w:rsid w:val="00CB3A3B"/>
    <w:rsid w:val="00CB4016"/>
    <w:rsid w:val="00CB4179"/>
    <w:rsid w:val="00CB58A6"/>
    <w:rsid w:val="00CB5C24"/>
    <w:rsid w:val="00CB63FF"/>
    <w:rsid w:val="00CC0B45"/>
    <w:rsid w:val="00CC0C1B"/>
    <w:rsid w:val="00CC0E0D"/>
    <w:rsid w:val="00CC0F3D"/>
    <w:rsid w:val="00CD102D"/>
    <w:rsid w:val="00CD111F"/>
    <w:rsid w:val="00CD1AFF"/>
    <w:rsid w:val="00CD69ED"/>
    <w:rsid w:val="00CE62A6"/>
    <w:rsid w:val="00CE7C17"/>
    <w:rsid w:val="00CF0E98"/>
    <w:rsid w:val="00CF3551"/>
    <w:rsid w:val="00CF4114"/>
    <w:rsid w:val="00D02BD1"/>
    <w:rsid w:val="00D03E53"/>
    <w:rsid w:val="00D146E5"/>
    <w:rsid w:val="00D1761F"/>
    <w:rsid w:val="00D17B30"/>
    <w:rsid w:val="00D20E2A"/>
    <w:rsid w:val="00D222B4"/>
    <w:rsid w:val="00D241C9"/>
    <w:rsid w:val="00D244AA"/>
    <w:rsid w:val="00D24BC1"/>
    <w:rsid w:val="00D257B7"/>
    <w:rsid w:val="00D30017"/>
    <w:rsid w:val="00D3085F"/>
    <w:rsid w:val="00D30DA8"/>
    <w:rsid w:val="00D3112B"/>
    <w:rsid w:val="00D347F7"/>
    <w:rsid w:val="00D34A91"/>
    <w:rsid w:val="00D35C44"/>
    <w:rsid w:val="00D36F39"/>
    <w:rsid w:val="00D37A34"/>
    <w:rsid w:val="00D37EAA"/>
    <w:rsid w:val="00D4481C"/>
    <w:rsid w:val="00D45499"/>
    <w:rsid w:val="00D465AD"/>
    <w:rsid w:val="00D47831"/>
    <w:rsid w:val="00D50C14"/>
    <w:rsid w:val="00D5107E"/>
    <w:rsid w:val="00D55175"/>
    <w:rsid w:val="00D56BD1"/>
    <w:rsid w:val="00D57401"/>
    <w:rsid w:val="00D60F44"/>
    <w:rsid w:val="00D62D47"/>
    <w:rsid w:val="00D668C5"/>
    <w:rsid w:val="00D737B6"/>
    <w:rsid w:val="00D74377"/>
    <w:rsid w:val="00D74608"/>
    <w:rsid w:val="00D77384"/>
    <w:rsid w:val="00D86FD3"/>
    <w:rsid w:val="00D91E8E"/>
    <w:rsid w:val="00D92482"/>
    <w:rsid w:val="00D932A3"/>
    <w:rsid w:val="00D952C9"/>
    <w:rsid w:val="00DA21FD"/>
    <w:rsid w:val="00DA4ED9"/>
    <w:rsid w:val="00DA6199"/>
    <w:rsid w:val="00DB06E5"/>
    <w:rsid w:val="00DC0CBA"/>
    <w:rsid w:val="00DC1386"/>
    <w:rsid w:val="00DD198A"/>
    <w:rsid w:val="00DD19E1"/>
    <w:rsid w:val="00DD353E"/>
    <w:rsid w:val="00DE4830"/>
    <w:rsid w:val="00DE5021"/>
    <w:rsid w:val="00DF0F22"/>
    <w:rsid w:val="00DF2B76"/>
    <w:rsid w:val="00DF2CD0"/>
    <w:rsid w:val="00DF6F6C"/>
    <w:rsid w:val="00E0005C"/>
    <w:rsid w:val="00E006C0"/>
    <w:rsid w:val="00E0686B"/>
    <w:rsid w:val="00E07F2B"/>
    <w:rsid w:val="00E10F3D"/>
    <w:rsid w:val="00E167BF"/>
    <w:rsid w:val="00E23F71"/>
    <w:rsid w:val="00E246F0"/>
    <w:rsid w:val="00E30702"/>
    <w:rsid w:val="00E33603"/>
    <w:rsid w:val="00E3626C"/>
    <w:rsid w:val="00E4096D"/>
    <w:rsid w:val="00E41B27"/>
    <w:rsid w:val="00E42328"/>
    <w:rsid w:val="00E423DA"/>
    <w:rsid w:val="00E45071"/>
    <w:rsid w:val="00E45582"/>
    <w:rsid w:val="00E47A69"/>
    <w:rsid w:val="00E51848"/>
    <w:rsid w:val="00E55067"/>
    <w:rsid w:val="00E55BA7"/>
    <w:rsid w:val="00E5612A"/>
    <w:rsid w:val="00E611E5"/>
    <w:rsid w:val="00E612F2"/>
    <w:rsid w:val="00E63FC1"/>
    <w:rsid w:val="00E64FFC"/>
    <w:rsid w:val="00E65FEA"/>
    <w:rsid w:val="00E67D3E"/>
    <w:rsid w:val="00E72D03"/>
    <w:rsid w:val="00E72D55"/>
    <w:rsid w:val="00E7307E"/>
    <w:rsid w:val="00E7312C"/>
    <w:rsid w:val="00E803AC"/>
    <w:rsid w:val="00E809CD"/>
    <w:rsid w:val="00E812D2"/>
    <w:rsid w:val="00E817EE"/>
    <w:rsid w:val="00E83639"/>
    <w:rsid w:val="00E85F9D"/>
    <w:rsid w:val="00E8680E"/>
    <w:rsid w:val="00E871E2"/>
    <w:rsid w:val="00E87D60"/>
    <w:rsid w:val="00E91A8D"/>
    <w:rsid w:val="00E94DBC"/>
    <w:rsid w:val="00E94FB8"/>
    <w:rsid w:val="00E955E1"/>
    <w:rsid w:val="00EA2D74"/>
    <w:rsid w:val="00EA3F5C"/>
    <w:rsid w:val="00EA4B90"/>
    <w:rsid w:val="00EA62F4"/>
    <w:rsid w:val="00EB08F9"/>
    <w:rsid w:val="00EB213F"/>
    <w:rsid w:val="00EB46AA"/>
    <w:rsid w:val="00EB5C60"/>
    <w:rsid w:val="00EB7191"/>
    <w:rsid w:val="00EC59AC"/>
    <w:rsid w:val="00EC6019"/>
    <w:rsid w:val="00EC6E19"/>
    <w:rsid w:val="00EC6F06"/>
    <w:rsid w:val="00ED0A39"/>
    <w:rsid w:val="00ED1286"/>
    <w:rsid w:val="00ED6832"/>
    <w:rsid w:val="00EE0FD6"/>
    <w:rsid w:val="00EE10CA"/>
    <w:rsid w:val="00EE47B5"/>
    <w:rsid w:val="00EE5140"/>
    <w:rsid w:val="00EF41A5"/>
    <w:rsid w:val="00EF51BE"/>
    <w:rsid w:val="00F0168E"/>
    <w:rsid w:val="00F023C7"/>
    <w:rsid w:val="00F02606"/>
    <w:rsid w:val="00F03A6C"/>
    <w:rsid w:val="00F03C2E"/>
    <w:rsid w:val="00F04A17"/>
    <w:rsid w:val="00F05B16"/>
    <w:rsid w:val="00F06595"/>
    <w:rsid w:val="00F1128F"/>
    <w:rsid w:val="00F137F1"/>
    <w:rsid w:val="00F1626E"/>
    <w:rsid w:val="00F2075B"/>
    <w:rsid w:val="00F2746B"/>
    <w:rsid w:val="00F3092A"/>
    <w:rsid w:val="00F30960"/>
    <w:rsid w:val="00F309E7"/>
    <w:rsid w:val="00F317C7"/>
    <w:rsid w:val="00F33825"/>
    <w:rsid w:val="00F37151"/>
    <w:rsid w:val="00F40EC1"/>
    <w:rsid w:val="00F43BEB"/>
    <w:rsid w:val="00F43F0E"/>
    <w:rsid w:val="00F44018"/>
    <w:rsid w:val="00F440DA"/>
    <w:rsid w:val="00F4427F"/>
    <w:rsid w:val="00F452A5"/>
    <w:rsid w:val="00F45684"/>
    <w:rsid w:val="00F520AF"/>
    <w:rsid w:val="00F53BCA"/>
    <w:rsid w:val="00F55456"/>
    <w:rsid w:val="00F563A2"/>
    <w:rsid w:val="00F56E32"/>
    <w:rsid w:val="00F60EB5"/>
    <w:rsid w:val="00F65D35"/>
    <w:rsid w:val="00F67478"/>
    <w:rsid w:val="00F70088"/>
    <w:rsid w:val="00F71AC8"/>
    <w:rsid w:val="00F73971"/>
    <w:rsid w:val="00F73C55"/>
    <w:rsid w:val="00F763B1"/>
    <w:rsid w:val="00F7766A"/>
    <w:rsid w:val="00F8193D"/>
    <w:rsid w:val="00F87D92"/>
    <w:rsid w:val="00F925F5"/>
    <w:rsid w:val="00F97A08"/>
    <w:rsid w:val="00FA21BC"/>
    <w:rsid w:val="00FA3895"/>
    <w:rsid w:val="00FA39EF"/>
    <w:rsid w:val="00FA47D1"/>
    <w:rsid w:val="00FA534A"/>
    <w:rsid w:val="00FA66AC"/>
    <w:rsid w:val="00FB47D0"/>
    <w:rsid w:val="00FB75EF"/>
    <w:rsid w:val="00FC41B2"/>
    <w:rsid w:val="00FC5731"/>
    <w:rsid w:val="00FC6D72"/>
    <w:rsid w:val="00FD028E"/>
    <w:rsid w:val="00FD08A0"/>
    <w:rsid w:val="00FD4563"/>
    <w:rsid w:val="00FD4D88"/>
    <w:rsid w:val="00FD59F0"/>
    <w:rsid w:val="00FD631C"/>
    <w:rsid w:val="00FD666E"/>
    <w:rsid w:val="00FE24BC"/>
    <w:rsid w:val="00FE3E3C"/>
    <w:rsid w:val="00FE56CB"/>
    <w:rsid w:val="00FF61C5"/>
    <w:rsid w:val="00FF6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29A"/>
    <w:rPr>
      <w:lang w:val="uk-UA"/>
    </w:rPr>
  </w:style>
  <w:style w:type="paragraph" w:styleId="1">
    <w:name w:val="heading 1"/>
    <w:basedOn w:val="a"/>
    <w:next w:val="a"/>
    <w:link w:val="10"/>
    <w:qFormat/>
    <w:rsid w:val="009F129A"/>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29A"/>
    <w:rPr>
      <w:rFonts w:ascii="Arial" w:eastAsia="Times New Roman" w:hAnsi="Arial" w:cs="Times New Roman"/>
      <w:b/>
      <w:bCs/>
      <w:kern w:val="32"/>
      <w:sz w:val="32"/>
      <w:szCs w:val="32"/>
      <w:lang w:val="uk-UA"/>
    </w:rPr>
  </w:style>
  <w:style w:type="paragraph" w:styleId="a3">
    <w:name w:val="List Paragraph"/>
    <w:basedOn w:val="a"/>
    <w:uiPriority w:val="34"/>
    <w:qFormat/>
    <w:rsid w:val="009F129A"/>
    <w:pPr>
      <w:ind w:left="720"/>
      <w:contextualSpacing/>
    </w:pPr>
  </w:style>
  <w:style w:type="table" w:styleId="a4">
    <w:name w:val="Table Grid"/>
    <w:basedOn w:val="a1"/>
    <w:uiPriority w:val="59"/>
    <w:rsid w:val="009F129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F1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29A"/>
    <w:rPr>
      <w:rFonts w:ascii="Tahoma" w:hAnsi="Tahoma" w:cs="Tahoma"/>
      <w:sz w:val="16"/>
      <w:szCs w:val="16"/>
      <w:lang w:val="uk-UA"/>
    </w:rPr>
  </w:style>
  <w:style w:type="paragraph" w:styleId="a7">
    <w:name w:val="Body Text Indent"/>
    <w:basedOn w:val="a"/>
    <w:link w:val="a8"/>
    <w:rsid w:val="009F129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9F129A"/>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semiHidden/>
    <w:unhideWhenUsed/>
    <w:rsid w:val="009F129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F129A"/>
    <w:rPr>
      <w:rFonts w:ascii="Consolas" w:hAnsi="Consolas" w:cs="Consolas"/>
      <w:sz w:val="20"/>
      <w:szCs w:val="20"/>
      <w:lang w:val="uk-UA"/>
    </w:rPr>
  </w:style>
  <w:style w:type="paragraph" w:styleId="a9">
    <w:name w:val="Normal (Web)"/>
    <w:basedOn w:val="a"/>
    <w:rsid w:val="009F12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F129A"/>
    <w:rPr>
      <w:sz w:val="16"/>
      <w:szCs w:val="16"/>
    </w:rPr>
  </w:style>
  <w:style w:type="paragraph" w:styleId="ab">
    <w:name w:val="annotation text"/>
    <w:basedOn w:val="a"/>
    <w:link w:val="ac"/>
    <w:uiPriority w:val="99"/>
    <w:semiHidden/>
    <w:unhideWhenUsed/>
    <w:rsid w:val="009F129A"/>
    <w:pPr>
      <w:spacing w:line="240" w:lineRule="auto"/>
    </w:pPr>
    <w:rPr>
      <w:sz w:val="20"/>
      <w:szCs w:val="20"/>
    </w:rPr>
  </w:style>
  <w:style w:type="character" w:customStyle="1" w:styleId="ac">
    <w:name w:val="Текст примечания Знак"/>
    <w:basedOn w:val="a0"/>
    <w:link w:val="ab"/>
    <w:uiPriority w:val="99"/>
    <w:semiHidden/>
    <w:rsid w:val="009F129A"/>
    <w:rPr>
      <w:sz w:val="20"/>
      <w:szCs w:val="20"/>
      <w:lang w:val="uk-UA"/>
    </w:rPr>
  </w:style>
  <w:style w:type="paragraph" w:styleId="ad">
    <w:name w:val="annotation subject"/>
    <w:basedOn w:val="ab"/>
    <w:next w:val="ab"/>
    <w:link w:val="ae"/>
    <w:uiPriority w:val="99"/>
    <w:semiHidden/>
    <w:unhideWhenUsed/>
    <w:rsid w:val="009F129A"/>
    <w:rPr>
      <w:b/>
      <w:bCs/>
    </w:rPr>
  </w:style>
  <w:style w:type="character" w:customStyle="1" w:styleId="ae">
    <w:name w:val="Тема примечания Знак"/>
    <w:basedOn w:val="ac"/>
    <w:link w:val="ad"/>
    <w:uiPriority w:val="99"/>
    <w:semiHidden/>
    <w:rsid w:val="009F129A"/>
    <w:rPr>
      <w:b/>
      <w:bCs/>
      <w:sz w:val="20"/>
      <w:szCs w:val="20"/>
      <w:lang w:val="uk-UA"/>
    </w:rPr>
  </w:style>
  <w:style w:type="character" w:styleId="af">
    <w:name w:val="Hyperlink"/>
    <w:basedOn w:val="a0"/>
    <w:uiPriority w:val="99"/>
    <w:unhideWhenUsed/>
    <w:rsid w:val="009F129A"/>
    <w:rPr>
      <w:color w:val="0000FF"/>
      <w:u w:val="single"/>
    </w:rPr>
  </w:style>
  <w:style w:type="character" w:customStyle="1" w:styleId="fontstyle01">
    <w:name w:val="fontstyle01"/>
    <w:basedOn w:val="a0"/>
    <w:rsid w:val="009F129A"/>
    <w:rPr>
      <w:rFonts w:ascii="Times New Roman" w:hAnsi="Times New Roman" w:cs="Times New Roman" w:hint="default"/>
      <w:b w:val="0"/>
      <w:bCs w:val="0"/>
      <w:i w:val="0"/>
      <w:iCs w:val="0"/>
      <w:color w:val="000000"/>
      <w:sz w:val="28"/>
      <w:szCs w:val="28"/>
    </w:rPr>
  </w:style>
  <w:style w:type="paragraph" w:styleId="af0">
    <w:name w:val="header"/>
    <w:basedOn w:val="a"/>
    <w:link w:val="af1"/>
    <w:uiPriority w:val="99"/>
    <w:unhideWhenUsed/>
    <w:rsid w:val="00184D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84D18"/>
    <w:rPr>
      <w:lang w:val="uk-UA"/>
    </w:rPr>
  </w:style>
  <w:style w:type="paragraph" w:styleId="af2">
    <w:name w:val="footer"/>
    <w:basedOn w:val="a"/>
    <w:link w:val="af3"/>
    <w:uiPriority w:val="99"/>
    <w:semiHidden/>
    <w:unhideWhenUsed/>
    <w:rsid w:val="00184D18"/>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184D18"/>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globalinnovationindex.org/analysis-indica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URL:zakon.rada.gov.ua/laws/show/3715-17" TargetMode="External"/><Relationship Id="rId2" Type="http://schemas.openxmlformats.org/officeDocument/2006/relationships/numbering" Target="numbering.xml"/><Relationship Id="rId16" Type="http://schemas.openxmlformats.org/officeDocument/2006/relationships/hyperlink" Target="http://www.ukrstat.gov.ua/metod.polog/metod_doc/2015/368/met_rsii.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www.weforum.org/report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12345\Desktop\&#1052;\&#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cat>
            <c:strRef>
              <c:f>Лист1!$A$2:$A$11</c:f>
              <c:strCache>
                <c:ptCount val="10"/>
                <c:pt idx="0">
                  <c:v>Швейцарія</c:v>
                </c:pt>
                <c:pt idx="1">
                  <c:v>Нідерланди</c:v>
                </c:pt>
                <c:pt idx="2">
                  <c:v>Швеція</c:v>
                </c:pt>
                <c:pt idx="3">
                  <c:v>Велика Британія</c:v>
                </c:pt>
                <c:pt idx="4">
                  <c:v>Сінгапур</c:v>
                </c:pt>
                <c:pt idx="5">
                  <c:v>США</c:v>
                </c:pt>
                <c:pt idx="6">
                  <c:v>Фінляндія</c:v>
                </c:pt>
                <c:pt idx="7">
                  <c:v>Данія</c:v>
                </c:pt>
                <c:pt idx="8">
                  <c:v>Німеччина</c:v>
                </c:pt>
                <c:pt idx="9">
                  <c:v>Україна</c:v>
                </c:pt>
              </c:strCache>
            </c:strRef>
          </c:cat>
          <c:val>
            <c:numRef>
              <c:f>Лист1!$B$2:$B$11</c:f>
              <c:numCache>
                <c:formatCode>General</c:formatCode>
                <c:ptCount val="10"/>
                <c:pt idx="0">
                  <c:v>68.400000000000006</c:v>
                </c:pt>
                <c:pt idx="1">
                  <c:v>63.3</c:v>
                </c:pt>
                <c:pt idx="2">
                  <c:v>63.1</c:v>
                </c:pt>
                <c:pt idx="3">
                  <c:v>60.1</c:v>
                </c:pt>
                <c:pt idx="4">
                  <c:v>59.8</c:v>
                </c:pt>
                <c:pt idx="5">
                  <c:v>59.8</c:v>
                </c:pt>
                <c:pt idx="6">
                  <c:v>59.6</c:v>
                </c:pt>
                <c:pt idx="7">
                  <c:v>58.4</c:v>
                </c:pt>
                <c:pt idx="8">
                  <c:v>58</c:v>
                </c:pt>
                <c:pt idx="9">
                  <c:v>38.5</c:v>
                </c:pt>
              </c:numCache>
            </c:numRef>
          </c:val>
          <c:extLst xmlns:c16r2="http://schemas.microsoft.com/office/drawing/2015/06/chart">
            <c:ext xmlns:c16="http://schemas.microsoft.com/office/drawing/2014/chart" uri="{C3380CC4-5D6E-409C-BE32-E72D297353CC}">
              <c16:uniqueId val="{00000000-8C65-4AD1-800F-559C8810EDF1}"/>
            </c:ext>
          </c:extLst>
        </c:ser>
        <c:axId val="125765120"/>
        <c:axId val="125766656"/>
      </c:barChart>
      <c:catAx>
        <c:axId val="12576512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25766656"/>
        <c:crosses val="autoZero"/>
        <c:auto val="1"/>
        <c:lblAlgn val="ctr"/>
        <c:lblOffset val="100"/>
      </c:catAx>
      <c:valAx>
        <c:axId val="125766656"/>
        <c:scaling>
          <c:orientation val="minMax"/>
        </c:scaling>
        <c:axPos val="l"/>
        <c:majorGridlines/>
        <c:numFmt formatCode="General" sourceLinked="1"/>
        <c:tickLblPos val="nextTo"/>
        <c:crossAx val="1257651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184784193642766E-2"/>
          <c:y val="6.3898887639045124E-2"/>
          <c:w val="0.61259186351706063"/>
          <c:h val="0.82705005624296968"/>
        </c:manualLayout>
      </c:layout>
      <c:barChart>
        <c:barDir val="col"/>
        <c:grouping val="clustered"/>
        <c:ser>
          <c:idx val="0"/>
          <c:order val="0"/>
          <c:tx>
            <c:strRef>
              <c:f>Лист1!$B$1</c:f>
              <c:strCache>
                <c:ptCount val="1"/>
                <c:pt idx="0">
                  <c:v>коефіцієнт ефективності інновацій</c:v>
                </c:pt>
              </c:strCache>
            </c:strRef>
          </c:tx>
          <c:cat>
            <c:strRef>
              <c:f>Лист1!$A$2:$A$4</c:f>
              <c:strCache>
                <c:ptCount val="3"/>
                <c:pt idx="0">
                  <c:v>Швейцарія</c:v>
                </c:pt>
                <c:pt idx="1">
                  <c:v>Німеччина</c:v>
                </c:pt>
                <c:pt idx="2">
                  <c:v>Україна</c:v>
                </c:pt>
              </c:strCache>
            </c:strRef>
          </c:cat>
          <c:val>
            <c:numRef>
              <c:f>Лист1!$B$2:$B$4</c:f>
              <c:numCache>
                <c:formatCode>General</c:formatCode>
                <c:ptCount val="3"/>
                <c:pt idx="0">
                  <c:v>0.96000000000000063</c:v>
                </c:pt>
                <c:pt idx="1">
                  <c:v>0.83000000000000063</c:v>
                </c:pt>
                <c:pt idx="2">
                  <c:v>0.9</c:v>
                </c:pt>
              </c:numCache>
            </c:numRef>
          </c:val>
          <c:extLst xmlns:c16r2="http://schemas.microsoft.com/office/drawing/2015/06/chart">
            <c:ext xmlns:c16="http://schemas.microsoft.com/office/drawing/2014/chart" uri="{C3380CC4-5D6E-409C-BE32-E72D297353CC}">
              <c16:uniqueId val="{00000000-C145-4866-9C28-4DCE82281097}"/>
            </c:ext>
          </c:extLst>
        </c:ser>
        <c:ser>
          <c:idx val="1"/>
          <c:order val="1"/>
          <c:tx>
            <c:strRef>
              <c:f>Лист1!$C$1</c:f>
              <c:strCache>
                <c:ptCount val="1"/>
                <c:pt idx="0">
                  <c:v>інноваційний вхідний субіндекс</c:v>
                </c:pt>
              </c:strCache>
            </c:strRef>
          </c:tx>
          <c:cat>
            <c:strRef>
              <c:f>Лист1!$A$2:$A$4</c:f>
              <c:strCache>
                <c:ptCount val="3"/>
                <c:pt idx="0">
                  <c:v>Швейцарія</c:v>
                </c:pt>
                <c:pt idx="1">
                  <c:v>Німеччина</c:v>
                </c:pt>
                <c:pt idx="2">
                  <c:v>Україна</c:v>
                </c:pt>
              </c:strCache>
            </c:strRef>
          </c:cat>
          <c:val>
            <c:numRef>
              <c:f>Лист1!$C$2:$C$4</c:f>
              <c:numCache>
                <c:formatCode>General</c:formatCode>
                <c:ptCount val="3"/>
                <c:pt idx="0">
                  <c:v>69.669999999999987</c:v>
                </c:pt>
                <c:pt idx="1">
                  <c:v>63.27</c:v>
                </c:pt>
                <c:pt idx="2">
                  <c:v>40.449999999999996</c:v>
                </c:pt>
              </c:numCache>
            </c:numRef>
          </c:val>
          <c:extLst xmlns:c16r2="http://schemas.microsoft.com/office/drawing/2015/06/chart">
            <c:ext xmlns:c16="http://schemas.microsoft.com/office/drawing/2014/chart" uri="{C3380CC4-5D6E-409C-BE32-E72D297353CC}">
              <c16:uniqueId val="{00000001-C145-4866-9C28-4DCE82281097}"/>
            </c:ext>
          </c:extLst>
        </c:ser>
        <c:ser>
          <c:idx val="2"/>
          <c:order val="2"/>
          <c:tx>
            <c:strRef>
              <c:f>Лист1!$D$1</c:f>
              <c:strCache>
                <c:ptCount val="1"/>
                <c:pt idx="0">
                  <c:v>інноваційний вихідний субіндекс</c:v>
                </c:pt>
              </c:strCache>
            </c:strRef>
          </c:tx>
          <c:cat>
            <c:strRef>
              <c:f>Лист1!$A$2:$A$4</c:f>
              <c:strCache>
                <c:ptCount val="3"/>
                <c:pt idx="0">
                  <c:v>Швейцарія</c:v>
                </c:pt>
                <c:pt idx="1">
                  <c:v>Німеччина</c:v>
                </c:pt>
                <c:pt idx="2">
                  <c:v>Україна</c:v>
                </c:pt>
              </c:strCache>
            </c:strRef>
          </c:cat>
          <c:val>
            <c:numRef>
              <c:f>Лист1!$D$2:$D$4</c:f>
              <c:numCache>
                <c:formatCode>General</c:formatCode>
                <c:ptCount val="3"/>
                <c:pt idx="0">
                  <c:v>67.13</c:v>
                </c:pt>
                <c:pt idx="1">
                  <c:v>52.790000000000013</c:v>
                </c:pt>
                <c:pt idx="2">
                  <c:v>36.590000000000003</c:v>
                </c:pt>
              </c:numCache>
            </c:numRef>
          </c:val>
          <c:extLst xmlns:c16r2="http://schemas.microsoft.com/office/drawing/2015/06/chart">
            <c:ext xmlns:c16="http://schemas.microsoft.com/office/drawing/2014/chart" uri="{C3380CC4-5D6E-409C-BE32-E72D297353CC}">
              <c16:uniqueId val="{00000002-C145-4866-9C28-4DCE82281097}"/>
            </c:ext>
          </c:extLst>
        </c:ser>
        <c:axId val="82621184"/>
        <c:axId val="82622720"/>
      </c:barChart>
      <c:catAx>
        <c:axId val="8262118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82622720"/>
        <c:crosses val="autoZero"/>
        <c:auto val="1"/>
        <c:lblAlgn val="ctr"/>
        <c:lblOffset val="100"/>
      </c:catAx>
      <c:valAx>
        <c:axId val="82622720"/>
        <c:scaling>
          <c:orientation val="minMax"/>
        </c:scaling>
        <c:axPos val="l"/>
        <c:majorGridlines/>
        <c:numFmt formatCode="General" sourceLinked="1"/>
        <c:tickLblPos val="nextTo"/>
        <c:crossAx val="8262118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державний сектор</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2017</c:v>
                </c:pt>
                <c:pt idx="1">
                  <c:v>2016</c:v>
                </c:pt>
                <c:pt idx="2">
                  <c:v>2015</c:v>
                </c:pt>
                <c:pt idx="3">
                  <c:v>2014</c:v>
                </c:pt>
                <c:pt idx="4">
                  <c:v>2013</c:v>
                </c:pt>
                <c:pt idx="5">
                  <c:v>2012</c:v>
                </c:pt>
                <c:pt idx="6">
                  <c:v>2011</c:v>
                </c:pt>
                <c:pt idx="7">
                  <c:v>2010</c:v>
                </c:pt>
              </c:numCache>
            </c:numRef>
          </c:cat>
          <c:val>
            <c:numRef>
              <c:f>Лист1!$B$2:$B$9</c:f>
              <c:numCache>
                <c:formatCode>General</c:formatCode>
                <c:ptCount val="8"/>
                <c:pt idx="0">
                  <c:v>45.8</c:v>
                </c:pt>
                <c:pt idx="1">
                  <c:v>46.6</c:v>
                </c:pt>
                <c:pt idx="2">
                  <c:v>44.3</c:v>
                </c:pt>
                <c:pt idx="3">
                  <c:v>42</c:v>
                </c:pt>
                <c:pt idx="4">
                  <c:v>39.9</c:v>
                </c:pt>
                <c:pt idx="5">
                  <c:v>41</c:v>
                </c:pt>
                <c:pt idx="6">
                  <c:v>40.5</c:v>
                </c:pt>
                <c:pt idx="7">
                  <c:v>39.4</c:v>
                </c:pt>
              </c:numCache>
            </c:numRef>
          </c:val>
          <c:extLst xmlns:c16r2="http://schemas.microsoft.com/office/drawing/2015/06/chart">
            <c:ext xmlns:c16="http://schemas.microsoft.com/office/drawing/2014/chart" uri="{C3380CC4-5D6E-409C-BE32-E72D297353CC}">
              <c16:uniqueId val="{00000000-F463-4221-9A76-51D28CA66292}"/>
            </c:ext>
          </c:extLst>
        </c:ser>
        <c:ser>
          <c:idx val="1"/>
          <c:order val="1"/>
          <c:tx>
            <c:strRef>
              <c:f>Лист1!$C$1</c:f>
              <c:strCache>
                <c:ptCount val="1"/>
                <c:pt idx="0">
                  <c:v>підприємницький сектор</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2017</c:v>
                </c:pt>
                <c:pt idx="1">
                  <c:v>2016</c:v>
                </c:pt>
                <c:pt idx="2">
                  <c:v>2015</c:v>
                </c:pt>
                <c:pt idx="3">
                  <c:v>2014</c:v>
                </c:pt>
                <c:pt idx="4">
                  <c:v>2013</c:v>
                </c:pt>
                <c:pt idx="5">
                  <c:v>2012</c:v>
                </c:pt>
                <c:pt idx="6">
                  <c:v>2011</c:v>
                </c:pt>
                <c:pt idx="7">
                  <c:v>2010</c:v>
                </c:pt>
              </c:numCache>
            </c:numRef>
          </c:cat>
          <c:val>
            <c:numRef>
              <c:f>Лист1!$C$2:$C$9</c:f>
              <c:numCache>
                <c:formatCode>General</c:formatCode>
                <c:ptCount val="8"/>
                <c:pt idx="0">
                  <c:v>39</c:v>
                </c:pt>
                <c:pt idx="1">
                  <c:v>37.700000000000003</c:v>
                </c:pt>
                <c:pt idx="2">
                  <c:v>40.300000000000004</c:v>
                </c:pt>
                <c:pt idx="3">
                  <c:v>42.2</c:v>
                </c:pt>
                <c:pt idx="4">
                  <c:v>44.4</c:v>
                </c:pt>
                <c:pt idx="5">
                  <c:v>44.3</c:v>
                </c:pt>
                <c:pt idx="6">
                  <c:v>45.4</c:v>
                </c:pt>
                <c:pt idx="7">
                  <c:v>46.8</c:v>
                </c:pt>
              </c:numCache>
            </c:numRef>
          </c:val>
          <c:extLst xmlns:c16r2="http://schemas.microsoft.com/office/drawing/2015/06/chart">
            <c:ext xmlns:c16="http://schemas.microsoft.com/office/drawing/2014/chart" uri="{C3380CC4-5D6E-409C-BE32-E72D297353CC}">
              <c16:uniqueId val="{00000001-F463-4221-9A76-51D28CA66292}"/>
            </c:ext>
          </c:extLst>
        </c:ser>
        <c:ser>
          <c:idx val="2"/>
          <c:order val="2"/>
          <c:tx>
            <c:strRef>
              <c:f>Лист1!$D$1</c:f>
              <c:strCache>
                <c:ptCount val="1"/>
                <c:pt idx="0">
                  <c:v>сектор вищої освіти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2017</c:v>
                </c:pt>
                <c:pt idx="1">
                  <c:v>2016</c:v>
                </c:pt>
                <c:pt idx="2">
                  <c:v>2015</c:v>
                </c:pt>
                <c:pt idx="3">
                  <c:v>2014</c:v>
                </c:pt>
                <c:pt idx="4">
                  <c:v>2013</c:v>
                </c:pt>
                <c:pt idx="5">
                  <c:v>2012</c:v>
                </c:pt>
                <c:pt idx="6">
                  <c:v>2011</c:v>
                </c:pt>
                <c:pt idx="7">
                  <c:v>2010</c:v>
                </c:pt>
              </c:numCache>
            </c:numRef>
          </c:cat>
          <c:val>
            <c:numRef>
              <c:f>Лист1!$D$2:$D$9</c:f>
              <c:numCache>
                <c:formatCode>General</c:formatCode>
                <c:ptCount val="8"/>
                <c:pt idx="0">
                  <c:v>15.2</c:v>
                </c:pt>
                <c:pt idx="1">
                  <c:v>15.7</c:v>
                </c:pt>
                <c:pt idx="2">
                  <c:v>15.4</c:v>
                </c:pt>
                <c:pt idx="3">
                  <c:v>15.8</c:v>
                </c:pt>
                <c:pt idx="4">
                  <c:v>15.7</c:v>
                </c:pt>
                <c:pt idx="5">
                  <c:v>14.6</c:v>
                </c:pt>
                <c:pt idx="6">
                  <c:v>14</c:v>
                </c:pt>
                <c:pt idx="7">
                  <c:v>13.7</c:v>
                </c:pt>
              </c:numCache>
            </c:numRef>
          </c:val>
          <c:extLst xmlns:c16r2="http://schemas.microsoft.com/office/drawing/2015/06/chart">
            <c:ext xmlns:c16="http://schemas.microsoft.com/office/drawing/2014/chart" uri="{C3380CC4-5D6E-409C-BE32-E72D297353CC}">
              <c16:uniqueId val="{00000002-F463-4221-9A76-51D28CA66292}"/>
            </c:ext>
          </c:extLst>
        </c:ser>
        <c:ser>
          <c:idx val="3"/>
          <c:order val="3"/>
          <c:tx>
            <c:strRef>
              <c:f>Лист1!$E$1</c:f>
              <c:strCache>
                <c:ptCount val="1"/>
                <c:pt idx="0">
                  <c:v>приватний неприбутковий сектор</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2017</c:v>
                </c:pt>
                <c:pt idx="1">
                  <c:v>2016</c:v>
                </c:pt>
                <c:pt idx="2">
                  <c:v>2015</c:v>
                </c:pt>
                <c:pt idx="3">
                  <c:v>2014</c:v>
                </c:pt>
                <c:pt idx="4">
                  <c:v>2013</c:v>
                </c:pt>
                <c:pt idx="5">
                  <c:v>2012</c:v>
                </c:pt>
                <c:pt idx="6">
                  <c:v>2011</c:v>
                </c:pt>
                <c:pt idx="7">
                  <c:v>2010</c:v>
                </c:pt>
              </c:numCache>
            </c:numRef>
          </c:cat>
          <c:val>
            <c:numRef>
              <c:f>Лист1!$E$2:$E$9</c:f>
              <c:numCache>
                <c:formatCode>General</c:formatCode>
                <c:ptCount val="8"/>
                <c:pt idx="5">
                  <c:v>0.1</c:v>
                </c:pt>
                <c:pt idx="6">
                  <c:v>0.1</c:v>
                </c:pt>
                <c:pt idx="7">
                  <c:v>0.1</c:v>
                </c:pt>
              </c:numCache>
            </c:numRef>
          </c:val>
          <c:extLst xmlns:c16r2="http://schemas.microsoft.com/office/drawing/2015/06/chart">
            <c:ext xmlns:c16="http://schemas.microsoft.com/office/drawing/2014/chart" uri="{C3380CC4-5D6E-409C-BE32-E72D297353CC}">
              <c16:uniqueId val="{00000003-F463-4221-9A76-51D28CA66292}"/>
            </c:ext>
          </c:extLst>
        </c:ser>
        <c:dLbls>
          <c:showVal val="1"/>
        </c:dLbls>
        <c:gapWidth val="75"/>
        <c:overlap val="100"/>
        <c:axId val="82507264"/>
        <c:axId val="82508800"/>
      </c:barChart>
      <c:catAx>
        <c:axId val="82507264"/>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82508800"/>
        <c:crosses val="autoZero"/>
        <c:auto val="1"/>
        <c:lblAlgn val="ctr"/>
        <c:lblOffset val="100"/>
      </c:catAx>
      <c:valAx>
        <c:axId val="8250880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825072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доктора філософії (кандидата наук)</c:v>
                </c:pt>
              </c:strCache>
            </c:strRef>
          </c:tx>
          <c:marker>
            <c:symbol val="none"/>
          </c:marker>
          <c:cat>
            <c:numRef>
              <c:f>Лист1!$A$2:$A$5</c:f>
              <c:numCache>
                <c:formatCode>General</c:formatCode>
                <c:ptCount val="4"/>
                <c:pt idx="0">
                  <c:v>2010</c:v>
                </c:pt>
                <c:pt idx="1">
                  <c:v>2015</c:v>
                </c:pt>
                <c:pt idx="2">
                  <c:v>2016</c:v>
                </c:pt>
                <c:pt idx="3">
                  <c:v>2017</c:v>
                </c:pt>
              </c:numCache>
            </c:numRef>
          </c:cat>
          <c:val>
            <c:numRef>
              <c:f>Лист1!$B$2:$B$5</c:f>
              <c:numCache>
                <c:formatCode>General</c:formatCode>
                <c:ptCount val="4"/>
                <c:pt idx="0">
                  <c:v>46.7</c:v>
                </c:pt>
                <c:pt idx="1">
                  <c:v>32.800000000000004</c:v>
                </c:pt>
                <c:pt idx="2">
                  <c:v>20.2</c:v>
                </c:pt>
                <c:pt idx="3">
                  <c:v>19.2</c:v>
                </c:pt>
              </c:numCache>
            </c:numRef>
          </c:val>
          <c:extLst xmlns:c16r2="http://schemas.microsoft.com/office/drawing/2015/06/chart">
            <c:ext xmlns:c16="http://schemas.microsoft.com/office/drawing/2014/chart" uri="{C3380CC4-5D6E-409C-BE32-E72D297353CC}">
              <c16:uniqueId val="{00000000-391F-47D5-95E9-0DFB27889431}"/>
            </c:ext>
          </c:extLst>
        </c:ser>
        <c:ser>
          <c:idx val="1"/>
          <c:order val="1"/>
          <c:tx>
            <c:strRef>
              <c:f>Лист1!$C$1</c:f>
              <c:strCache>
                <c:ptCount val="1"/>
                <c:pt idx="0">
                  <c:v>доктора наук</c:v>
                </c:pt>
              </c:strCache>
            </c:strRef>
          </c:tx>
          <c:marker>
            <c:symbol val="none"/>
          </c:marker>
          <c:cat>
            <c:numRef>
              <c:f>Лист1!$A$2:$A$5</c:f>
              <c:numCache>
                <c:formatCode>General</c:formatCode>
                <c:ptCount val="4"/>
                <c:pt idx="0">
                  <c:v>2010</c:v>
                </c:pt>
                <c:pt idx="1">
                  <c:v>2015</c:v>
                </c:pt>
                <c:pt idx="2">
                  <c:v>2016</c:v>
                </c:pt>
                <c:pt idx="3">
                  <c:v>2017</c:v>
                </c:pt>
              </c:numCache>
            </c:numRef>
          </c:cat>
          <c:val>
            <c:numRef>
              <c:f>Лист1!$C$2:$C$5</c:f>
              <c:numCache>
                <c:formatCode>General</c:formatCode>
                <c:ptCount val="4"/>
                <c:pt idx="0">
                  <c:v>12</c:v>
                </c:pt>
                <c:pt idx="1">
                  <c:v>9.6</c:v>
                </c:pt>
                <c:pt idx="2">
                  <c:v>7.1</c:v>
                </c:pt>
                <c:pt idx="3">
                  <c:v>6.9</c:v>
                </c:pt>
              </c:numCache>
            </c:numRef>
          </c:val>
          <c:extLst xmlns:c16r2="http://schemas.microsoft.com/office/drawing/2015/06/chart">
            <c:ext xmlns:c16="http://schemas.microsoft.com/office/drawing/2014/chart" uri="{C3380CC4-5D6E-409C-BE32-E72D297353CC}">
              <c16:uniqueId val="{00000001-391F-47D5-95E9-0DFB27889431}"/>
            </c:ext>
          </c:extLst>
        </c:ser>
        <c:ser>
          <c:idx val="2"/>
          <c:order val="2"/>
          <c:tx>
            <c:strRef>
              <c:f>Лист1!$D$1</c:f>
              <c:strCache>
                <c:ptCount val="1"/>
                <c:pt idx="0">
                  <c:v>допоміжний персонал</c:v>
                </c:pt>
              </c:strCache>
            </c:strRef>
          </c:tx>
          <c:marker>
            <c:symbol val="none"/>
          </c:marker>
          <c:cat>
            <c:numRef>
              <c:f>Лист1!$A$2:$A$5</c:f>
              <c:numCache>
                <c:formatCode>General</c:formatCode>
                <c:ptCount val="4"/>
                <c:pt idx="0">
                  <c:v>2010</c:v>
                </c:pt>
                <c:pt idx="1">
                  <c:v>2015</c:v>
                </c:pt>
                <c:pt idx="2">
                  <c:v>2016</c:v>
                </c:pt>
                <c:pt idx="3">
                  <c:v>2017</c:v>
                </c:pt>
              </c:numCache>
            </c:numRef>
          </c:cat>
          <c:val>
            <c:numRef>
              <c:f>Лист1!$D$2:$D$5</c:f>
              <c:numCache>
                <c:formatCode>General</c:formatCode>
                <c:ptCount val="4"/>
                <c:pt idx="0">
                  <c:v>28.6</c:v>
                </c:pt>
                <c:pt idx="1">
                  <c:v>21.1</c:v>
                </c:pt>
                <c:pt idx="2">
                  <c:v>24.2</c:v>
                </c:pt>
                <c:pt idx="3">
                  <c:v>25.7</c:v>
                </c:pt>
              </c:numCache>
            </c:numRef>
          </c:val>
          <c:extLst xmlns:c16r2="http://schemas.microsoft.com/office/drawing/2015/06/chart">
            <c:ext xmlns:c16="http://schemas.microsoft.com/office/drawing/2014/chart" uri="{C3380CC4-5D6E-409C-BE32-E72D297353CC}">
              <c16:uniqueId val="{00000002-391F-47D5-95E9-0DFB27889431}"/>
            </c:ext>
          </c:extLst>
        </c:ser>
        <c:ser>
          <c:idx val="3"/>
          <c:order val="3"/>
          <c:tx>
            <c:strRef>
              <c:f>Лист1!$E$1</c:f>
              <c:strCache>
                <c:ptCount val="1"/>
                <c:pt idx="0">
                  <c:v>техніки</c:v>
                </c:pt>
              </c:strCache>
            </c:strRef>
          </c:tx>
          <c:marker>
            <c:symbol val="none"/>
          </c:marker>
          <c:cat>
            <c:numRef>
              <c:f>Лист1!$A$2:$A$5</c:f>
              <c:numCache>
                <c:formatCode>General</c:formatCode>
                <c:ptCount val="4"/>
                <c:pt idx="0">
                  <c:v>2010</c:v>
                </c:pt>
                <c:pt idx="1">
                  <c:v>2015</c:v>
                </c:pt>
                <c:pt idx="2">
                  <c:v>2016</c:v>
                </c:pt>
                <c:pt idx="3">
                  <c:v>2017</c:v>
                </c:pt>
              </c:numCache>
            </c:numRef>
          </c:cat>
          <c:val>
            <c:numRef>
              <c:f>Лист1!$E$2:$E$5</c:f>
              <c:numCache>
                <c:formatCode>General</c:formatCode>
                <c:ptCount val="4"/>
                <c:pt idx="0">
                  <c:v>20.100000000000001</c:v>
                </c:pt>
                <c:pt idx="1">
                  <c:v>11.2</c:v>
                </c:pt>
                <c:pt idx="2">
                  <c:v>10</c:v>
                </c:pt>
                <c:pt idx="3">
                  <c:v>9.2000000000000011</c:v>
                </c:pt>
              </c:numCache>
            </c:numRef>
          </c:val>
          <c:extLst xmlns:c16r2="http://schemas.microsoft.com/office/drawing/2015/06/chart">
            <c:ext xmlns:c16="http://schemas.microsoft.com/office/drawing/2014/chart" uri="{C3380CC4-5D6E-409C-BE32-E72D297353CC}">
              <c16:uniqueId val="{00000003-391F-47D5-95E9-0DFB27889431}"/>
            </c:ext>
          </c:extLst>
        </c:ser>
        <c:ser>
          <c:idx val="4"/>
          <c:order val="4"/>
          <c:tx>
            <c:strRef>
              <c:f>Лист1!$F$1</c:f>
              <c:strCache>
                <c:ptCount val="1"/>
                <c:pt idx="0">
                  <c:v>дослідники</c:v>
                </c:pt>
              </c:strCache>
            </c:strRef>
          </c:tx>
          <c:marker>
            <c:symbol val="none"/>
          </c:marker>
          <c:cat>
            <c:numRef>
              <c:f>Лист1!$A$2:$A$5</c:f>
              <c:numCache>
                <c:formatCode>General</c:formatCode>
                <c:ptCount val="4"/>
                <c:pt idx="0">
                  <c:v>2010</c:v>
                </c:pt>
                <c:pt idx="1">
                  <c:v>2015</c:v>
                </c:pt>
                <c:pt idx="2">
                  <c:v>2016</c:v>
                </c:pt>
                <c:pt idx="3">
                  <c:v>2017</c:v>
                </c:pt>
              </c:numCache>
            </c:numRef>
          </c:cat>
          <c:val>
            <c:numRef>
              <c:f>Лист1!$F$2:$F$5</c:f>
              <c:numCache>
                <c:formatCode>General</c:formatCode>
                <c:ptCount val="4"/>
                <c:pt idx="0">
                  <c:v>133.80000000000001</c:v>
                </c:pt>
                <c:pt idx="1">
                  <c:v>90.2</c:v>
                </c:pt>
                <c:pt idx="2">
                  <c:v>63.7</c:v>
                </c:pt>
                <c:pt idx="3">
                  <c:v>59.4</c:v>
                </c:pt>
              </c:numCache>
            </c:numRef>
          </c:val>
          <c:extLst xmlns:c16r2="http://schemas.microsoft.com/office/drawing/2015/06/chart">
            <c:ext xmlns:c16="http://schemas.microsoft.com/office/drawing/2014/chart" uri="{C3380CC4-5D6E-409C-BE32-E72D297353CC}">
              <c16:uniqueId val="{00000004-391F-47D5-95E9-0DFB27889431}"/>
            </c:ext>
          </c:extLst>
        </c:ser>
        <c:ser>
          <c:idx val="5"/>
          <c:order val="5"/>
          <c:tx>
            <c:strRef>
              <c:f>Лист1!$G$1</c:f>
              <c:strCache>
                <c:ptCount val="1"/>
                <c:pt idx="0">
                  <c:v>Усього</c:v>
                </c:pt>
              </c:strCache>
            </c:strRef>
          </c:tx>
          <c:marker>
            <c:symbol val="none"/>
          </c:marker>
          <c:cat>
            <c:numRef>
              <c:f>Лист1!$A$2:$A$5</c:f>
              <c:numCache>
                <c:formatCode>General</c:formatCode>
                <c:ptCount val="4"/>
                <c:pt idx="0">
                  <c:v>2010</c:v>
                </c:pt>
                <c:pt idx="1">
                  <c:v>2015</c:v>
                </c:pt>
                <c:pt idx="2">
                  <c:v>2016</c:v>
                </c:pt>
                <c:pt idx="3">
                  <c:v>2017</c:v>
                </c:pt>
              </c:numCache>
            </c:numRef>
          </c:cat>
          <c:val>
            <c:numRef>
              <c:f>Лист1!$G$2:$G$5</c:f>
              <c:numCache>
                <c:formatCode>General</c:formatCode>
                <c:ptCount val="4"/>
                <c:pt idx="0">
                  <c:v>182.5</c:v>
                </c:pt>
                <c:pt idx="1">
                  <c:v>122.5</c:v>
                </c:pt>
                <c:pt idx="2">
                  <c:v>97.9</c:v>
                </c:pt>
                <c:pt idx="3">
                  <c:v>94.3</c:v>
                </c:pt>
              </c:numCache>
            </c:numRef>
          </c:val>
          <c:extLst xmlns:c16r2="http://schemas.microsoft.com/office/drawing/2015/06/chart">
            <c:ext xmlns:c16="http://schemas.microsoft.com/office/drawing/2014/chart" uri="{C3380CC4-5D6E-409C-BE32-E72D297353CC}">
              <c16:uniqueId val="{00000005-391F-47D5-95E9-0DFB27889431}"/>
            </c:ext>
          </c:extLst>
        </c:ser>
        <c:marker val="1"/>
        <c:axId val="82801408"/>
        <c:axId val="82802944"/>
      </c:lineChart>
      <c:catAx>
        <c:axId val="828014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82802944"/>
        <c:crosses val="autoZero"/>
        <c:auto val="1"/>
        <c:lblAlgn val="ctr"/>
        <c:lblOffset val="100"/>
      </c:catAx>
      <c:valAx>
        <c:axId val="8280294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82801408"/>
        <c:crosses val="autoZero"/>
        <c:crossBetween val="between"/>
      </c:valAx>
    </c:plotArea>
    <c:legend>
      <c:legendPos val="r"/>
      <c:layout>
        <c:manualLayout>
          <c:xMode val="edge"/>
          <c:yMode val="edge"/>
          <c:x val="0.69984918653342942"/>
          <c:y val="0.13987126979893597"/>
          <c:w val="0.30015081346657158"/>
          <c:h val="0.765967371504649"/>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55978419364245"/>
          <c:y val="5.1994125734283213E-2"/>
          <c:w val="0.51475503062118666"/>
          <c:h val="0.82705005624296968"/>
        </c:manualLayout>
      </c:layout>
      <c:lineChart>
        <c:grouping val="standard"/>
        <c:ser>
          <c:idx val="0"/>
          <c:order val="0"/>
          <c:tx>
            <c:strRef>
              <c:f>Лист1!$B$1</c:f>
              <c:strCache>
                <c:ptCount val="1"/>
                <c:pt idx="0">
                  <c:v>Загальна сума витрат</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8045.5</c:v>
                </c:pt>
                <c:pt idx="1">
                  <c:v>14333.9</c:v>
                </c:pt>
                <c:pt idx="2">
                  <c:v>11480.6</c:v>
                </c:pt>
                <c:pt idx="3">
                  <c:v>9562.6</c:v>
                </c:pt>
                <c:pt idx="4">
                  <c:v>7695.9</c:v>
                </c:pt>
                <c:pt idx="5">
                  <c:v>13813.7</c:v>
                </c:pt>
                <c:pt idx="6">
                  <c:v>23229.5</c:v>
                </c:pt>
                <c:pt idx="7">
                  <c:v>9117.5</c:v>
                </c:pt>
              </c:numCache>
            </c:numRef>
          </c:val>
          <c:extLst xmlns:c16r2="http://schemas.microsoft.com/office/drawing/2015/06/chart">
            <c:ext xmlns:c16="http://schemas.microsoft.com/office/drawing/2014/chart" uri="{C3380CC4-5D6E-409C-BE32-E72D297353CC}">
              <c16:uniqueId val="{00000000-15A8-48CB-AE0E-3EDBA527D40B}"/>
            </c:ext>
          </c:extLst>
        </c:ser>
        <c:ser>
          <c:idx val="1"/>
          <c:order val="1"/>
          <c:tx>
            <c:strRef>
              <c:f>Лист1!$C$1</c:f>
              <c:strCache>
                <c:ptCount val="1"/>
                <c:pt idx="0">
                  <c:v>Дослідження і розробки</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996.4</c:v>
                </c:pt>
                <c:pt idx="1">
                  <c:v>1079.9000000000001</c:v>
                </c:pt>
                <c:pt idx="2">
                  <c:v>1196.3</c:v>
                </c:pt>
                <c:pt idx="3">
                  <c:v>1638.5</c:v>
                </c:pt>
                <c:pt idx="4">
                  <c:v>1754.6</c:v>
                </c:pt>
                <c:pt idx="5">
                  <c:v>2039.5</c:v>
                </c:pt>
                <c:pt idx="6">
                  <c:v>2457.8000000000002</c:v>
                </c:pt>
                <c:pt idx="7">
                  <c:v>2169.8000000000002</c:v>
                </c:pt>
              </c:numCache>
            </c:numRef>
          </c:val>
          <c:extLst xmlns:c16r2="http://schemas.microsoft.com/office/drawing/2015/06/chart">
            <c:ext xmlns:c16="http://schemas.microsoft.com/office/drawing/2014/chart" uri="{C3380CC4-5D6E-409C-BE32-E72D297353CC}">
              <c16:uniqueId val="{00000001-15A8-48CB-AE0E-3EDBA527D40B}"/>
            </c:ext>
          </c:extLst>
        </c:ser>
        <c:ser>
          <c:idx val="2"/>
          <c:order val="2"/>
          <c:tx>
            <c:strRef>
              <c:f>Лист1!$D$1</c:f>
              <c:strCache>
                <c:ptCount val="1"/>
                <c:pt idx="0">
                  <c:v>Внутрішні НДР</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818.5</c:v>
                </c:pt>
                <c:pt idx="1">
                  <c:v>833.3</c:v>
                </c:pt>
                <c:pt idx="2">
                  <c:v>965.2</c:v>
                </c:pt>
                <c:pt idx="3">
                  <c:v>1312.1</c:v>
                </c:pt>
                <c:pt idx="4">
                  <c:v>1221.5</c:v>
                </c:pt>
                <c:pt idx="5">
                  <c:v>1834.1</c:v>
                </c:pt>
                <c:pt idx="6">
                  <c:v>2063.8000000000002</c:v>
                </c:pt>
                <c:pt idx="7">
                  <c:v>1941.3</c:v>
                </c:pt>
              </c:numCache>
            </c:numRef>
          </c:val>
          <c:extLst xmlns:c16r2="http://schemas.microsoft.com/office/drawing/2015/06/chart">
            <c:ext xmlns:c16="http://schemas.microsoft.com/office/drawing/2014/chart" uri="{C3380CC4-5D6E-409C-BE32-E72D297353CC}">
              <c16:uniqueId val="{00000002-15A8-48CB-AE0E-3EDBA527D40B}"/>
            </c:ext>
          </c:extLst>
        </c:ser>
        <c:ser>
          <c:idx val="3"/>
          <c:order val="3"/>
          <c:tx>
            <c:strRef>
              <c:f>Лист1!$E$1</c:f>
              <c:strCache>
                <c:ptCount val="1"/>
                <c:pt idx="0">
                  <c:v>Зовнішні НДР</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Лист1!$E$2:$E$9</c:f>
              <c:numCache>
                <c:formatCode>General</c:formatCode>
                <c:ptCount val="8"/>
                <c:pt idx="0">
                  <c:v>177.9</c:v>
                </c:pt>
                <c:pt idx="1">
                  <c:v>246.6</c:v>
                </c:pt>
                <c:pt idx="2">
                  <c:v>231.1</c:v>
                </c:pt>
                <c:pt idx="3">
                  <c:v>326.39999999999969</c:v>
                </c:pt>
                <c:pt idx="4">
                  <c:v>533.1</c:v>
                </c:pt>
                <c:pt idx="5">
                  <c:v>205.4</c:v>
                </c:pt>
                <c:pt idx="6">
                  <c:v>394</c:v>
                </c:pt>
                <c:pt idx="7">
                  <c:v>228.5</c:v>
                </c:pt>
              </c:numCache>
            </c:numRef>
          </c:val>
          <c:extLst xmlns:c16r2="http://schemas.microsoft.com/office/drawing/2015/06/chart">
            <c:ext xmlns:c16="http://schemas.microsoft.com/office/drawing/2014/chart" uri="{C3380CC4-5D6E-409C-BE32-E72D297353CC}">
              <c16:uniqueId val="{00000003-15A8-48CB-AE0E-3EDBA527D40B}"/>
            </c:ext>
          </c:extLst>
        </c:ser>
        <c:ser>
          <c:idx val="4"/>
          <c:order val="4"/>
          <c:tx>
            <c:strRef>
              <c:f>Лист1!$F$1</c:f>
              <c:strCache>
                <c:ptCount val="1"/>
                <c:pt idx="0">
                  <c:v>Придбання зовнішніх знань</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Лист1!$F$2:$F$9</c:f>
              <c:numCache>
                <c:formatCode>General</c:formatCode>
                <c:ptCount val="8"/>
                <c:pt idx="0">
                  <c:v>141.6</c:v>
                </c:pt>
                <c:pt idx="1">
                  <c:v>324.7</c:v>
                </c:pt>
                <c:pt idx="2">
                  <c:v>47</c:v>
                </c:pt>
                <c:pt idx="3">
                  <c:v>87</c:v>
                </c:pt>
                <c:pt idx="4">
                  <c:v>47.2</c:v>
                </c:pt>
                <c:pt idx="5">
                  <c:v>84.9</c:v>
                </c:pt>
                <c:pt idx="6">
                  <c:v>64.2</c:v>
                </c:pt>
                <c:pt idx="7">
                  <c:v>21.8</c:v>
                </c:pt>
              </c:numCache>
            </c:numRef>
          </c:val>
          <c:extLst xmlns:c16r2="http://schemas.microsoft.com/office/drawing/2015/06/chart">
            <c:ext xmlns:c16="http://schemas.microsoft.com/office/drawing/2014/chart" uri="{C3380CC4-5D6E-409C-BE32-E72D297353CC}">
              <c16:uniqueId val="{00000004-15A8-48CB-AE0E-3EDBA527D40B}"/>
            </c:ext>
          </c:extLst>
        </c:ser>
        <c:ser>
          <c:idx val="5"/>
          <c:order val="5"/>
          <c:tx>
            <c:strRef>
              <c:f>Лист1!$G$1</c:f>
              <c:strCache>
                <c:ptCount val="1"/>
                <c:pt idx="0">
                  <c:v>Придбання машин, обладнання та програмного забезпечення</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Лист1!$G$2:$G$9</c:f>
              <c:numCache>
                <c:formatCode>General</c:formatCode>
                <c:ptCount val="8"/>
                <c:pt idx="0">
                  <c:v>5051.7</c:v>
                </c:pt>
                <c:pt idx="1">
                  <c:v>10489.1</c:v>
                </c:pt>
                <c:pt idx="2">
                  <c:v>8051.8</c:v>
                </c:pt>
                <c:pt idx="3">
                  <c:v>5546.3</c:v>
                </c:pt>
                <c:pt idx="4">
                  <c:v>5115.3</c:v>
                </c:pt>
                <c:pt idx="5">
                  <c:v>11141.3</c:v>
                </c:pt>
                <c:pt idx="6">
                  <c:v>19829</c:v>
                </c:pt>
                <c:pt idx="7">
                  <c:v>5898.8</c:v>
                </c:pt>
              </c:numCache>
            </c:numRef>
          </c:val>
          <c:extLst xmlns:c16r2="http://schemas.microsoft.com/office/drawing/2015/06/chart">
            <c:ext xmlns:c16="http://schemas.microsoft.com/office/drawing/2014/chart" uri="{C3380CC4-5D6E-409C-BE32-E72D297353CC}">
              <c16:uniqueId val="{00000005-15A8-48CB-AE0E-3EDBA527D40B}"/>
            </c:ext>
          </c:extLst>
        </c:ser>
        <c:ser>
          <c:idx val="6"/>
          <c:order val="6"/>
          <c:tx>
            <c:strRef>
              <c:f>Лист1!$H$1</c:f>
              <c:strCache>
                <c:ptCount val="1"/>
                <c:pt idx="0">
                  <c:v>Інші витрати</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Лист1!$H$2:$H$9</c:f>
              <c:numCache>
                <c:formatCode>General</c:formatCode>
                <c:ptCount val="8"/>
                <c:pt idx="0">
                  <c:v>1855.8</c:v>
                </c:pt>
                <c:pt idx="1">
                  <c:v>2440.1999999999998</c:v>
                </c:pt>
                <c:pt idx="2">
                  <c:v>2185.5</c:v>
                </c:pt>
                <c:pt idx="3">
                  <c:v>2290.9</c:v>
                </c:pt>
                <c:pt idx="4">
                  <c:v>778.8</c:v>
                </c:pt>
                <c:pt idx="5">
                  <c:v>548</c:v>
                </c:pt>
                <c:pt idx="6">
                  <c:v>878.4</c:v>
                </c:pt>
                <c:pt idx="7">
                  <c:v>1027.0999999999999</c:v>
                </c:pt>
              </c:numCache>
            </c:numRef>
          </c:val>
          <c:extLst xmlns:c16r2="http://schemas.microsoft.com/office/drawing/2015/06/chart">
            <c:ext xmlns:c16="http://schemas.microsoft.com/office/drawing/2014/chart" uri="{C3380CC4-5D6E-409C-BE32-E72D297353CC}">
              <c16:uniqueId val="{00000006-15A8-48CB-AE0E-3EDBA527D40B}"/>
            </c:ext>
          </c:extLst>
        </c:ser>
        <c:marker val="1"/>
        <c:axId val="87671936"/>
        <c:axId val="87673472"/>
      </c:lineChart>
      <c:catAx>
        <c:axId val="8767193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87673472"/>
        <c:crosses val="autoZero"/>
        <c:auto val="1"/>
        <c:lblAlgn val="ctr"/>
        <c:lblOffset val="100"/>
      </c:catAx>
      <c:valAx>
        <c:axId val="8767347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8767193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Власні кошти підприємств</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59.4</c:v>
                </c:pt>
                <c:pt idx="1">
                  <c:v>53</c:v>
                </c:pt>
                <c:pt idx="2">
                  <c:v>63.9</c:v>
                </c:pt>
                <c:pt idx="3">
                  <c:v>73</c:v>
                </c:pt>
                <c:pt idx="4">
                  <c:v>85</c:v>
                </c:pt>
                <c:pt idx="5">
                  <c:v>97</c:v>
                </c:pt>
                <c:pt idx="6">
                  <c:v>95</c:v>
                </c:pt>
                <c:pt idx="7">
                  <c:v>84.5</c:v>
                </c:pt>
              </c:numCache>
            </c:numRef>
          </c:val>
          <c:extLst xmlns:c16r2="http://schemas.microsoft.com/office/drawing/2015/06/chart">
            <c:ext xmlns:c16="http://schemas.microsoft.com/office/drawing/2014/chart" uri="{C3380CC4-5D6E-409C-BE32-E72D297353CC}">
              <c16:uniqueId val="{00000000-8135-4218-8486-7EB6938AEF6D}"/>
            </c:ext>
          </c:extLst>
        </c:ser>
        <c:ser>
          <c:idx val="1"/>
          <c:order val="1"/>
          <c:tx>
            <c:strRef>
              <c:f>Лист1!$C$1</c:f>
              <c:strCache>
                <c:ptCount val="1"/>
                <c:pt idx="0">
                  <c:v>Кошти  державного бюджету</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1.1000000000000001</c:v>
                </c:pt>
                <c:pt idx="1">
                  <c:v>1</c:v>
                </c:pt>
                <c:pt idx="2">
                  <c:v>2</c:v>
                </c:pt>
                <c:pt idx="3">
                  <c:v>0.30000000000000032</c:v>
                </c:pt>
                <c:pt idx="4">
                  <c:v>4.5</c:v>
                </c:pt>
                <c:pt idx="5">
                  <c:v>0.4</c:v>
                </c:pt>
                <c:pt idx="6">
                  <c:v>1</c:v>
                </c:pt>
                <c:pt idx="7">
                  <c:v>2.5</c:v>
                </c:pt>
              </c:numCache>
            </c:numRef>
          </c:val>
          <c:extLst xmlns:c16r2="http://schemas.microsoft.com/office/drawing/2015/06/chart">
            <c:ext xmlns:c16="http://schemas.microsoft.com/office/drawing/2014/chart" uri="{C3380CC4-5D6E-409C-BE32-E72D297353CC}">
              <c16:uniqueId val="{00000001-8135-4218-8486-7EB6938AEF6D}"/>
            </c:ext>
          </c:extLst>
        </c:ser>
        <c:ser>
          <c:idx val="2"/>
          <c:order val="2"/>
          <c:tx>
            <c:strRef>
              <c:f>Лист1!$D$1</c:f>
              <c:strCache>
                <c:ptCount val="1"/>
                <c:pt idx="0">
                  <c:v>Кошти іноземних інвесторів</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30</c:v>
                </c:pt>
                <c:pt idx="1">
                  <c:v>0.4</c:v>
                </c:pt>
                <c:pt idx="2">
                  <c:v>8.7000000000000011</c:v>
                </c:pt>
                <c:pt idx="3">
                  <c:v>13.1</c:v>
                </c:pt>
                <c:pt idx="4">
                  <c:v>1.8</c:v>
                </c:pt>
                <c:pt idx="5">
                  <c:v>0.4</c:v>
                </c:pt>
                <c:pt idx="6">
                  <c:v>0.1</c:v>
                </c:pt>
                <c:pt idx="7">
                  <c:v>1.2</c:v>
                </c:pt>
              </c:numCache>
            </c:numRef>
          </c:val>
          <c:extLst xmlns:c16r2="http://schemas.microsoft.com/office/drawing/2015/06/chart">
            <c:ext xmlns:c16="http://schemas.microsoft.com/office/drawing/2014/chart" uri="{C3380CC4-5D6E-409C-BE32-E72D297353CC}">
              <c16:uniqueId val="{00000002-8135-4218-8486-7EB6938AEF6D}"/>
            </c:ext>
          </c:extLst>
        </c:ser>
        <c:ser>
          <c:idx val="3"/>
          <c:order val="3"/>
          <c:tx>
            <c:strRef>
              <c:f>Лист1!$E$1</c:f>
              <c:strCache>
                <c:ptCount val="1"/>
                <c:pt idx="0">
                  <c:v>Інші джерела фінансування</c:v>
                </c:pt>
              </c:strCache>
            </c:strRef>
          </c:tx>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Лист1!$E$2:$E$9</c:f>
              <c:numCache>
                <c:formatCode>General</c:formatCode>
                <c:ptCount val="8"/>
                <c:pt idx="0">
                  <c:v>9.6</c:v>
                </c:pt>
                <c:pt idx="1">
                  <c:v>45.6</c:v>
                </c:pt>
                <c:pt idx="2">
                  <c:v>25.5</c:v>
                </c:pt>
                <c:pt idx="3">
                  <c:v>13.7</c:v>
                </c:pt>
                <c:pt idx="4">
                  <c:v>8.7000000000000011</c:v>
                </c:pt>
                <c:pt idx="5">
                  <c:v>2</c:v>
                </c:pt>
                <c:pt idx="6">
                  <c:v>4.3</c:v>
                </c:pt>
                <c:pt idx="7">
                  <c:v>11.8</c:v>
                </c:pt>
              </c:numCache>
            </c:numRef>
          </c:val>
          <c:extLst xmlns:c16r2="http://schemas.microsoft.com/office/drawing/2015/06/chart">
            <c:ext xmlns:c16="http://schemas.microsoft.com/office/drawing/2014/chart" uri="{C3380CC4-5D6E-409C-BE32-E72D297353CC}">
              <c16:uniqueId val="{00000003-8135-4218-8486-7EB6938AEF6D}"/>
            </c:ext>
          </c:extLst>
        </c:ser>
        <c:marker val="1"/>
        <c:axId val="82544512"/>
        <c:axId val="82546048"/>
      </c:lineChart>
      <c:catAx>
        <c:axId val="82544512"/>
        <c:scaling>
          <c:orientation val="minMax"/>
        </c:scaling>
        <c:axPos val="b"/>
        <c:numFmt formatCode="General" sourceLinked="1"/>
        <c:tickLblPos val="nextTo"/>
        <c:crossAx val="82546048"/>
        <c:crosses val="autoZero"/>
        <c:auto val="1"/>
        <c:lblAlgn val="ctr"/>
        <c:lblOffset val="100"/>
      </c:catAx>
      <c:valAx>
        <c:axId val="82546048"/>
        <c:scaling>
          <c:orientation val="minMax"/>
        </c:scaling>
        <c:axPos val="l"/>
        <c:majorGridlines/>
        <c:numFmt formatCode="General" sourceLinked="1"/>
        <c:tickLblPos val="nextTo"/>
        <c:crossAx val="82544512"/>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3562829469990083"/>
          <c:y val="4.7964298356476524E-2"/>
          <c:w val="0.54212499260062663"/>
          <c:h val="0.81040643305272331"/>
        </c:manualLayout>
      </c:layout>
      <c:barChart>
        <c:barDir val="bar"/>
        <c:grouping val="clustered"/>
        <c:ser>
          <c:idx val="0"/>
          <c:order val="0"/>
          <c:tx>
            <c:strRef>
              <c:f>Лист1!$B$1</c:f>
              <c:strCache>
                <c:ptCount val="1"/>
                <c:pt idx="0">
                  <c:v>Столбец1</c:v>
                </c:pt>
              </c:strCache>
            </c:strRef>
          </c:tx>
          <c:cat>
            <c:strRef>
              <c:f>Лист1!$A$2:$A$10</c:f>
              <c:strCache>
                <c:ptCount val="9"/>
                <c:pt idx="0">
                  <c:v>інформації та телекомунікації</c:v>
                </c:pt>
                <c:pt idx="1">
                  <c:v>переробна промисловість </c:v>
                </c:pt>
                <c:pt idx="2">
                  <c:v>фінансова і страхова діяльність</c:v>
                </c:pt>
                <c:pt idx="3">
                  <c:v>діяльність в сфері архітектури та інжирінку</c:v>
                </c:pt>
                <c:pt idx="4">
                  <c:v>водопостачання, каналізація та поводження з відходами</c:v>
                </c:pt>
                <c:pt idx="5">
                  <c:v>транспорт, складське господарство, поштова і кур’єрська діяльність</c:v>
                </c:pt>
                <c:pt idx="6">
                  <c:v>постачання електроенергії, газу,пари а конденсаційного повітря</c:v>
                </c:pt>
                <c:pt idx="7">
                  <c:v>оптова торгівля</c:v>
                </c:pt>
                <c:pt idx="8">
                  <c:v>добувна промисловість і розробка кар'єрів</c:v>
                </c:pt>
              </c:strCache>
            </c:strRef>
          </c:cat>
          <c:val>
            <c:numRef>
              <c:f>Лист1!$B$2:$B$10</c:f>
              <c:numCache>
                <c:formatCode>General</c:formatCode>
                <c:ptCount val="9"/>
                <c:pt idx="0">
                  <c:v>22.1</c:v>
                </c:pt>
                <c:pt idx="1">
                  <c:v>21.9</c:v>
                </c:pt>
                <c:pt idx="2">
                  <c:v>21.7</c:v>
                </c:pt>
                <c:pt idx="3">
                  <c:v>20.100000000000001</c:v>
                </c:pt>
                <c:pt idx="4">
                  <c:v>9.8000000000000007</c:v>
                </c:pt>
                <c:pt idx="5">
                  <c:v>9.7000000000000011</c:v>
                </c:pt>
                <c:pt idx="6">
                  <c:v>15.4</c:v>
                </c:pt>
                <c:pt idx="7">
                  <c:v>17.3</c:v>
                </c:pt>
                <c:pt idx="8">
                  <c:v>14.2</c:v>
                </c:pt>
              </c:numCache>
            </c:numRef>
          </c:val>
          <c:extLst xmlns:c16r2="http://schemas.microsoft.com/office/drawing/2015/06/chart">
            <c:ext xmlns:c16="http://schemas.microsoft.com/office/drawing/2014/chart" uri="{C3380CC4-5D6E-409C-BE32-E72D297353CC}">
              <c16:uniqueId val="{00000000-8E33-49CD-ABE8-FFBCF9DC2EAA}"/>
            </c:ext>
          </c:extLst>
        </c:ser>
        <c:axId val="82557952"/>
        <c:axId val="82694912"/>
      </c:barChart>
      <c:catAx>
        <c:axId val="82557952"/>
        <c:scaling>
          <c:orientation val="minMax"/>
        </c:scaling>
        <c:axPos val="l"/>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82694912"/>
        <c:crosses val="autoZero"/>
        <c:auto val="1"/>
        <c:lblAlgn val="ctr"/>
        <c:lblOffset val="100"/>
      </c:catAx>
      <c:valAx>
        <c:axId val="82694912"/>
        <c:scaling>
          <c:orientation val="minMax"/>
        </c:scaling>
        <c:axPos val="b"/>
        <c:majorGridlines/>
        <c:numFmt formatCode="General" sourceLinked="1"/>
        <c:majorTickMark val="none"/>
        <c:tickLblPos val="nextTo"/>
        <c:crossAx val="8255795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7.3381882553159389E-2"/>
          <c:y val="4.8308737701062025E-2"/>
          <c:w val="0.91392825896762908"/>
          <c:h val="0.62724822223915322"/>
        </c:manualLayout>
      </c:layout>
      <c:bar3DChart>
        <c:barDir val="col"/>
        <c:grouping val="clustered"/>
        <c:ser>
          <c:idx val="0"/>
          <c:order val="0"/>
          <c:tx>
            <c:v>Харківська</c:v>
          </c:tx>
          <c:spPr>
            <a:solidFill>
              <a:schemeClr val="tx2">
                <a:lumMod val="50000"/>
              </a:schemeClr>
            </a:solidFill>
          </c:spPr>
          <c:val>
            <c:numLit>
              <c:formatCode>General</c:formatCode>
              <c:ptCount val="1"/>
              <c:pt idx="0">
                <c:v>56.3</c:v>
              </c:pt>
            </c:numLit>
          </c:val>
          <c:extLst xmlns:c16r2="http://schemas.microsoft.com/office/drawing/2015/06/chart">
            <c:ext xmlns:c16="http://schemas.microsoft.com/office/drawing/2014/chart" uri="{C3380CC4-5D6E-409C-BE32-E72D297353CC}">
              <c16:uniqueId val="{00000000-A73B-4CBF-A30E-BB1AA9980A40}"/>
            </c:ext>
          </c:extLst>
        </c:ser>
        <c:ser>
          <c:idx val="1"/>
          <c:order val="1"/>
          <c:tx>
            <c:v>Сумська</c:v>
          </c:tx>
          <c:spPr>
            <a:solidFill>
              <a:schemeClr val="tx2">
                <a:lumMod val="50000"/>
              </a:schemeClr>
            </a:solidFill>
          </c:spPr>
          <c:val>
            <c:numLit>
              <c:formatCode>General</c:formatCode>
              <c:ptCount val="1"/>
              <c:pt idx="0">
                <c:v>40.9</c:v>
              </c:pt>
            </c:numLit>
          </c:val>
          <c:extLst xmlns:c16r2="http://schemas.microsoft.com/office/drawing/2015/06/chart">
            <c:ext xmlns:c16="http://schemas.microsoft.com/office/drawing/2014/chart" uri="{C3380CC4-5D6E-409C-BE32-E72D297353CC}">
              <c16:uniqueId val="{00000001-A73B-4CBF-A30E-BB1AA9980A40}"/>
            </c:ext>
          </c:extLst>
        </c:ser>
        <c:ser>
          <c:idx val="2"/>
          <c:order val="2"/>
          <c:tx>
            <c:v>Рівненська</c:v>
          </c:tx>
          <c:spPr>
            <a:solidFill>
              <a:schemeClr val="tx2">
                <a:lumMod val="50000"/>
              </a:schemeClr>
            </a:solidFill>
          </c:spPr>
          <c:val>
            <c:numLit>
              <c:formatCode>General</c:formatCode>
              <c:ptCount val="1"/>
              <c:pt idx="0">
                <c:v>40.4</c:v>
              </c:pt>
            </c:numLit>
          </c:val>
          <c:extLst xmlns:c16r2="http://schemas.microsoft.com/office/drawing/2015/06/chart">
            <c:ext xmlns:c16="http://schemas.microsoft.com/office/drawing/2014/chart" uri="{C3380CC4-5D6E-409C-BE32-E72D297353CC}">
              <c16:uniqueId val="{00000002-A73B-4CBF-A30E-BB1AA9980A40}"/>
            </c:ext>
          </c:extLst>
        </c:ser>
        <c:ser>
          <c:idx val="3"/>
          <c:order val="3"/>
          <c:tx>
            <c:v>Миколаївська</c:v>
          </c:tx>
          <c:spPr>
            <a:solidFill>
              <a:schemeClr val="tx2">
                <a:lumMod val="50000"/>
              </a:schemeClr>
            </a:solidFill>
          </c:spPr>
          <c:val>
            <c:numLit>
              <c:formatCode>General</c:formatCode>
              <c:ptCount val="1"/>
              <c:pt idx="0">
                <c:v>39.9</c:v>
              </c:pt>
            </c:numLit>
          </c:val>
          <c:extLst xmlns:c16r2="http://schemas.microsoft.com/office/drawing/2015/06/chart">
            <c:ext xmlns:c16="http://schemas.microsoft.com/office/drawing/2014/chart" uri="{C3380CC4-5D6E-409C-BE32-E72D297353CC}">
              <c16:uniqueId val="{00000003-A73B-4CBF-A30E-BB1AA9980A40}"/>
            </c:ext>
          </c:extLst>
        </c:ser>
        <c:ser>
          <c:idx val="4"/>
          <c:order val="4"/>
          <c:tx>
            <c:v>Вінницька</c:v>
          </c:tx>
          <c:spPr>
            <a:solidFill>
              <a:schemeClr val="tx2">
                <a:lumMod val="50000"/>
              </a:schemeClr>
            </a:solidFill>
          </c:spPr>
          <c:val>
            <c:numLit>
              <c:formatCode>General</c:formatCode>
              <c:ptCount val="1"/>
              <c:pt idx="0">
                <c:v>39.300000000000004</c:v>
              </c:pt>
            </c:numLit>
          </c:val>
          <c:extLst xmlns:c16r2="http://schemas.microsoft.com/office/drawing/2015/06/chart">
            <c:ext xmlns:c16="http://schemas.microsoft.com/office/drawing/2014/chart" uri="{C3380CC4-5D6E-409C-BE32-E72D297353CC}">
              <c16:uniqueId val="{00000004-A73B-4CBF-A30E-BB1AA9980A40}"/>
            </c:ext>
          </c:extLst>
        </c:ser>
        <c:ser>
          <c:idx val="5"/>
          <c:order val="5"/>
          <c:tx>
            <c:v>Івано-Франківська</c:v>
          </c:tx>
          <c:spPr>
            <a:solidFill>
              <a:schemeClr val="accent1">
                <a:lumMod val="75000"/>
              </a:schemeClr>
            </a:solidFill>
          </c:spPr>
          <c:val>
            <c:numLit>
              <c:formatCode>General</c:formatCode>
              <c:ptCount val="1"/>
              <c:pt idx="0">
                <c:v>36.800000000000004</c:v>
              </c:pt>
            </c:numLit>
          </c:val>
          <c:extLst xmlns:c16r2="http://schemas.microsoft.com/office/drawing/2015/06/chart">
            <c:ext xmlns:c16="http://schemas.microsoft.com/office/drawing/2014/chart" uri="{C3380CC4-5D6E-409C-BE32-E72D297353CC}">
              <c16:uniqueId val="{00000005-A73B-4CBF-A30E-BB1AA9980A40}"/>
            </c:ext>
          </c:extLst>
        </c:ser>
        <c:ser>
          <c:idx val="6"/>
          <c:order val="6"/>
          <c:tx>
            <c:v>Запорізька</c:v>
          </c:tx>
          <c:spPr>
            <a:solidFill>
              <a:schemeClr val="accent1">
                <a:lumMod val="75000"/>
              </a:schemeClr>
            </a:solidFill>
          </c:spPr>
          <c:val>
            <c:numLit>
              <c:formatCode>General</c:formatCode>
              <c:ptCount val="1"/>
              <c:pt idx="0">
                <c:v>35.9</c:v>
              </c:pt>
            </c:numLit>
          </c:val>
          <c:extLst xmlns:c16r2="http://schemas.microsoft.com/office/drawing/2015/06/chart">
            <c:ext xmlns:c16="http://schemas.microsoft.com/office/drawing/2014/chart" uri="{C3380CC4-5D6E-409C-BE32-E72D297353CC}">
              <c16:uniqueId val="{00000006-A73B-4CBF-A30E-BB1AA9980A40}"/>
            </c:ext>
          </c:extLst>
        </c:ser>
        <c:ser>
          <c:idx val="7"/>
          <c:order val="7"/>
          <c:tx>
            <c:v>Дніпропетровська</c:v>
          </c:tx>
          <c:spPr>
            <a:solidFill>
              <a:schemeClr val="accent1">
                <a:lumMod val="75000"/>
              </a:schemeClr>
            </a:solidFill>
          </c:spPr>
          <c:val>
            <c:numLit>
              <c:formatCode>General</c:formatCode>
              <c:ptCount val="1"/>
              <c:pt idx="0">
                <c:v>35.5</c:v>
              </c:pt>
            </c:numLit>
          </c:val>
          <c:extLst xmlns:c16r2="http://schemas.microsoft.com/office/drawing/2015/06/chart">
            <c:ext xmlns:c16="http://schemas.microsoft.com/office/drawing/2014/chart" uri="{C3380CC4-5D6E-409C-BE32-E72D297353CC}">
              <c16:uniqueId val="{00000007-A73B-4CBF-A30E-BB1AA9980A40}"/>
            </c:ext>
          </c:extLst>
        </c:ser>
        <c:ser>
          <c:idx val="8"/>
          <c:order val="8"/>
          <c:tx>
            <c:v>Київська</c:v>
          </c:tx>
          <c:spPr>
            <a:solidFill>
              <a:schemeClr val="accent1">
                <a:lumMod val="75000"/>
              </a:schemeClr>
            </a:solidFill>
          </c:spPr>
          <c:val>
            <c:numLit>
              <c:formatCode>General</c:formatCode>
              <c:ptCount val="1"/>
              <c:pt idx="0">
                <c:v>35.200000000000003</c:v>
              </c:pt>
            </c:numLit>
          </c:val>
          <c:extLst xmlns:c16r2="http://schemas.microsoft.com/office/drawing/2015/06/chart">
            <c:ext xmlns:c16="http://schemas.microsoft.com/office/drawing/2014/chart" uri="{C3380CC4-5D6E-409C-BE32-E72D297353CC}">
              <c16:uniqueId val="{00000008-A73B-4CBF-A30E-BB1AA9980A40}"/>
            </c:ext>
          </c:extLst>
        </c:ser>
        <c:ser>
          <c:idx val="9"/>
          <c:order val="9"/>
          <c:tx>
            <c:v>Львівська</c:v>
          </c:tx>
          <c:spPr>
            <a:solidFill>
              <a:schemeClr val="accent1">
                <a:lumMod val="75000"/>
              </a:schemeClr>
            </a:solidFill>
          </c:spPr>
          <c:val>
            <c:numLit>
              <c:formatCode>General</c:formatCode>
              <c:ptCount val="1"/>
              <c:pt idx="0">
                <c:v>34.1</c:v>
              </c:pt>
            </c:numLit>
          </c:val>
          <c:extLst xmlns:c16r2="http://schemas.microsoft.com/office/drawing/2015/06/chart">
            <c:ext xmlns:c16="http://schemas.microsoft.com/office/drawing/2014/chart" uri="{C3380CC4-5D6E-409C-BE32-E72D297353CC}">
              <c16:uniqueId val="{00000009-A73B-4CBF-A30E-BB1AA9980A40}"/>
            </c:ext>
          </c:extLst>
        </c:ser>
        <c:ser>
          <c:idx val="10"/>
          <c:order val="10"/>
          <c:tx>
            <c:v>Кіровоградська</c:v>
          </c:tx>
          <c:spPr>
            <a:solidFill>
              <a:schemeClr val="accent1">
                <a:lumMod val="75000"/>
              </a:schemeClr>
            </a:solidFill>
          </c:spPr>
          <c:val>
            <c:numLit>
              <c:formatCode>General</c:formatCode>
              <c:ptCount val="1"/>
              <c:pt idx="0">
                <c:v>33.700000000000003</c:v>
              </c:pt>
            </c:numLit>
          </c:val>
          <c:extLst xmlns:c16r2="http://schemas.microsoft.com/office/drawing/2015/06/chart">
            <c:ext xmlns:c16="http://schemas.microsoft.com/office/drawing/2014/chart" uri="{C3380CC4-5D6E-409C-BE32-E72D297353CC}">
              <c16:uniqueId val="{0000000A-A73B-4CBF-A30E-BB1AA9980A40}"/>
            </c:ext>
          </c:extLst>
        </c:ser>
        <c:ser>
          <c:idx val="11"/>
          <c:order val="11"/>
          <c:tx>
            <c:v>Тернопільська</c:v>
          </c:tx>
          <c:spPr>
            <a:solidFill>
              <a:schemeClr val="tx2">
                <a:lumMod val="60000"/>
                <a:lumOff val="40000"/>
              </a:schemeClr>
            </a:solidFill>
          </c:spPr>
          <c:val>
            <c:numLit>
              <c:formatCode>General</c:formatCode>
              <c:ptCount val="1"/>
              <c:pt idx="0">
                <c:v>32.200000000000003</c:v>
              </c:pt>
            </c:numLit>
          </c:val>
          <c:extLst xmlns:c16r2="http://schemas.microsoft.com/office/drawing/2015/06/chart">
            <c:ext xmlns:c16="http://schemas.microsoft.com/office/drawing/2014/chart" uri="{C3380CC4-5D6E-409C-BE32-E72D297353CC}">
              <c16:uniqueId val="{0000000B-A73B-4CBF-A30E-BB1AA9980A40}"/>
            </c:ext>
          </c:extLst>
        </c:ser>
        <c:ser>
          <c:idx val="12"/>
          <c:order val="12"/>
          <c:tx>
            <c:v>Донецька</c:v>
          </c:tx>
          <c:spPr>
            <a:solidFill>
              <a:schemeClr val="tx2">
                <a:lumMod val="60000"/>
                <a:lumOff val="40000"/>
              </a:schemeClr>
            </a:solidFill>
          </c:spPr>
          <c:val>
            <c:numLit>
              <c:formatCode>General</c:formatCode>
              <c:ptCount val="1"/>
              <c:pt idx="0">
                <c:v>30.5</c:v>
              </c:pt>
            </c:numLit>
          </c:val>
          <c:extLst xmlns:c16r2="http://schemas.microsoft.com/office/drawing/2015/06/chart">
            <c:ext xmlns:c16="http://schemas.microsoft.com/office/drawing/2014/chart" uri="{C3380CC4-5D6E-409C-BE32-E72D297353CC}">
              <c16:uniqueId val="{0000000C-A73B-4CBF-A30E-BB1AA9980A40}"/>
            </c:ext>
          </c:extLst>
        </c:ser>
        <c:ser>
          <c:idx val="13"/>
          <c:order val="13"/>
          <c:tx>
            <c:v>Херсонська</c:v>
          </c:tx>
          <c:spPr>
            <a:solidFill>
              <a:schemeClr val="tx2">
                <a:lumMod val="60000"/>
                <a:lumOff val="40000"/>
              </a:schemeClr>
            </a:solidFill>
          </c:spPr>
          <c:val>
            <c:numLit>
              <c:formatCode>General</c:formatCode>
              <c:ptCount val="1"/>
              <c:pt idx="0">
                <c:v>29.9</c:v>
              </c:pt>
            </c:numLit>
          </c:val>
          <c:extLst xmlns:c16r2="http://schemas.microsoft.com/office/drawing/2015/06/chart">
            <c:ext xmlns:c16="http://schemas.microsoft.com/office/drawing/2014/chart" uri="{C3380CC4-5D6E-409C-BE32-E72D297353CC}">
              <c16:uniqueId val="{0000000D-A73B-4CBF-A30E-BB1AA9980A40}"/>
            </c:ext>
          </c:extLst>
        </c:ser>
        <c:ser>
          <c:idx val="14"/>
          <c:order val="14"/>
          <c:tx>
            <c:v>Луганська</c:v>
          </c:tx>
          <c:spPr>
            <a:solidFill>
              <a:schemeClr val="tx2">
                <a:lumMod val="60000"/>
                <a:lumOff val="40000"/>
              </a:schemeClr>
            </a:solidFill>
          </c:spPr>
          <c:val>
            <c:numLit>
              <c:formatCode>General</c:formatCode>
              <c:ptCount val="1"/>
              <c:pt idx="0">
                <c:v>28.9</c:v>
              </c:pt>
            </c:numLit>
          </c:val>
          <c:extLst xmlns:c16r2="http://schemas.microsoft.com/office/drawing/2015/06/chart">
            <c:ext xmlns:c16="http://schemas.microsoft.com/office/drawing/2014/chart" uri="{C3380CC4-5D6E-409C-BE32-E72D297353CC}">
              <c16:uniqueId val="{0000000E-A73B-4CBF-A30E-BB1AA9980A40}"/>
            </c:ext>
          </c:extLst>
        </c:ser>
        <c:ser>
          <c:idx val="15"/>
          <c:order val="15"/>
          <c:tx>
            <c:v>Житомирська</c:v>
          </c:tx>
          <c:spPr>
            <a:solidFill>
              <a:schemeClr val="accent5">
                <a:lumMod val="60000"/>
                <a:lumOff val="40000"/>
              </a:schemeClr>
            </a:solidFill>
          </c:spPr>
          <c:val>
            <c:numLit>
              <c:formatCode>General</c:formatCode>
              <c:ptCount val="1"/>
              <c:pt idx="0">
                <c:v>25.6</c:v>
              </c:pt>
            </c:numLit>
          </c:val>
          <c:extLst xmlns:c16r2="http://schemas.microsoft.com/office/drawing/2015/06/chart">
            <c:ext xmlns:c16="http://schemas.microsoft.com/office/drawing/2014/chart" uri="{C3380CC4-5D6E-409C-BE32-E72D297353CC}">
              <c16:uniqueId val="{0000000F-A73B-4CBF-A30E-BB1AA9980A40}"/>
            </c:ext>
          </c:extLst>
        </c:ser>
        <c:ser>
          <c:idx val="16"/>
          <c:order val="16"/>
          <c:tx>
            <c:v>Чернігівська</c:v>
          </c:tx>
          <c:spPr>
            <a:solidFill>
              <a:schemeClr val="accent5">
                <a:lumMod val="60000"/>
                <a:lumOff val="40000"/>
              </a:schemeClr>
            </a:solidFill>
          </c:spPr>
          <c:val>
            <c:numLit>
              <c:formatCode>General</c:formatCode>
              <c:ptCount val="1"/>
              <c:pt idx="0">
                <c:v>24.7</c:v>
              </c:pt>
            </c:numLit>
          </c:val>
          <c:extLst xmlns:c16r2="http://schemas.microsoft.com/office/drawing/2015/06/chart">
            <c:ext xmlns:c16="http://schemas.microsoft.com/office/drawing/2014/chart" uri="{C3380CC4-5D6E-409C-BE32-E72D297353CC}">
              <c16:uniqueId val="{00000010-A73B-4CBF-A30E-BB1AA9980A40}"/>
            </c:ext>
          </c:extLst>
        </c:ser>
        <c:ser>
          <c:idx val="17"/>
          <c:order val="17"/>
          <c:tx>
            <c:v>Полтавська</c:v>
          </c:tx>
          <c:spPr>
            <a:solidFill>
              <a:schemeClr val="accent5">
                <a:lumMod val="60000"/>
                <a:lumOff val="40000"/>
              </a:schemeClr>
            </a:solidFill>
          </c:spPr>
          <c:val>
            <c:numLit>
              <c:formatCode>General</c:formatCode>
              <c:ptCount val="1"/>
              <c:pt idx="0">
                <c:v>24.3</c:v>
              </c:pt>
            </c:numLit>
          </c:val>
          <c:extLst xmlns:c16r2="http://schemas.microsoft.com/office/drawing/2015/06/chart">
            <c:ext xmlns:c16="http://schemas.microsoft.com/office/drawing/2014/chart" uri="{C3380CC4-5D6E-409C-BE32-E72D297353CC}">
              <c16:uniqueId val="{00000011-A73B-4CBF-A30E-BB1AA9980A40}"/>
            </c:ext>
          </c:extLst>
        </c:ser>
        <c:ser>
          <c:idx val="18"/>
          <c:order val="18"/>
          <c:tx>
            <c:v>Закарпатська</c:v>
          </c:tx>
          <c:spPr>
            <a:solidFill>
              <a:schemeClr val="accent5">
                <a:lumMod val="60000"/>
                <a:lumOff val="40000"/>
              </a:schemeClr>
            </a:solidFill>
          </c:spPr>
          <c:val>
            <c:numLit>
              <c:formatCode>General</c:formatCode>
              <c:ptCount val="1"/>
              <c:pt idx="0">
                <c:v>22.4</c:v>
              </c:pt>
            </c:numLit>
          </c:val>
          <c:extLst xmlns:c16r2="http://schemas.microsoft.com/office/drawing/2015/06/chart">
            <c:ext xmlns:c16="http://schemas.microsoft.com/office/drawing/2014/chart" uri="{C3380CC4-5D6E-409C-BE32-E72D297353CC}">
              <c16:uniqueId val="{00000012-A73B-4CBF-A30E-BB1AA9980A40}"/>
            </c:ext>
          </c:extLst>
        </c:ser>
        <c:ser>
          <c:idx val="19"/>
          <c:order val="19"/>
          <c:tx>
            <c:v>Одеська</c:v>
          </c:tx>
          <c:spPr>
            <a:solidFill>
              <a:schemeClr val="accent5">
                <a:lumMod val="60000"/>
                <a:lumOff val="40000"/>
              </a:schemeClr>
            </a:solidFill>
          </c:spPr>
          <c:val>
            <c:numLit>
              <c:formatCode>General</c:formatCode>
              <c:ptCount val="1"/>
              <c:pt idx="0">
                <c:v>20.5</c:v>
              </c:pt>
            </c:numLit>
          </c:val>
          <c:extLst xmlns:c16r2="http://schemas.microsoft.com/office/drawing/2015/06/chart">
            <c:ext xmlns:c16="http://schemas.microsoft.com/office/drawing/2014/chart" uri="{C3380CC4-5D6E-409C-BE32-E72D297353CC}">
              <c16:uniqueId val="{00000013-A73B-4CBF-A30E-BB1AA9980A40}"/>
            </c:ext>
          </c:extLst>
        </c:ser>
        <c:ser>
          <c:idx val="20"/>
          <c:order val="20"/>
          <c:tx>
            <c:v>Чернівецька</c:v>
          </c:tx>
          <c:spPr>
            <a:solidFill>
              <a:schemeClr val="tx2">
                <a:lumMod val="20000"/>
                <a:lumOff val="80000"/>
              </a:schemeClr>
            </a:solidFill>
          </c:spPr>
          <c:val>
            <c:numLit>
              <c:formatCode>General</c:formatCode>
              <c:ptCount val="1"/>
              <c:pt idx="0">
                <c:v>18.8</c:v>
              </c:pt>
            </c:numLit>
          </c:val>
          <c:extLst xmlns:c16r2="http://schemas.microsoft.com/office/drawing/2015/06/chart">
            <c:ext xmlns:c16="http://schemas.microsoft.com/office/drawing/2014/chart" uri="{C3380CC4-5D6E-409C-BE32-E72D297353CC}">
              <c16:uniqueId val="{00000014-A73B-4CBF-A30E-BB1AA9980A40}"/>
            </c:ext>
          </c:extLst>
        </c:ser>
        <c:ser>
          <c:idx val="21"/>
          <c:order val="21"/>
          <c:tx>
            <c:v>Волинська</c:v>
          </c:tx>
          <c:spPr>
            <a:solidFill>
              <a:schemeClr val="tx2">
                <a:lumMod val="20000"/>
                <a:lumOff val="80000"/>
              </a:schemeClr>
            </a:solidFill>
          </c:spPr>
          <c:val>
            <c:numLit>
              <c:formatCode>General</c:formatCode>
              <c:ptCount val="1"/>
              <c:pt idx="0">
                <c:v>15.7</c:v>
              </c:pt>
            </c:numLit>
          </c:val>
          <c:extLst xmlns:c16r2="http://schemas.microsoft.com/office/drawing/2015/06/chart">
            <c:ext xmlns:c16="http://schemas.microsoft.com/office/drawing/2014/chart" uri="{C3380CC4-5D6E-409C-BE32-E72D297353CC}">
              <c16:uniqueId val="{00000015-A73B-4CBF-A30E-BB1AA9980A40}"/>
            </c:ext>
          </c:extLst>
        </c:ser>
        <c:ser>
          <c:idx val="22"/>
          <c:order val="22"/>
          <c:tx>
            <c:v>Черкаська</c:v>
          </c:tx>
          <c:spPr>
            <a:solidFill>
              <a:schemeClr val="tx2">
                <a:lumMod val="20000"/>
                <a:lumOff val="80000"/>
              </a:schemeClr>
            </a:solidFill>
          </c:spPr>
          <c:val>
            <c:numLit>
              <c:formatCode>General</c:formatCode>
              <c:ptCount val="1"/>
              <c:pt idx="0">
                <c:v>14.2</c:v>
              </c:pt>
            </c:numLit>
          </c:val>
          <c:extLst xmlns:c16r2="http://schemas.microsoft.com/office/drawing/2015/06/chart">
            <c:ext xmlns:c16="http://schemas.microsoft.com/office/drawing/2014/chart" uri="{C3380CC4-5D6E-409C-BE32-E72D297353CC}">
              <c16:uniqueId val="{00000016-A73B-4CBF-A30E-BB1AA9980A40}"/>
            </c:ext>
          </c:extLst>
        </c:ser>
        <c:ser>
          <c:idx val="23"/>
          <c:order val="23"/>
          <c:tx>
            <c:v>Хмельницька</c:v>
          </c:tx>
          <c:spPr>
            <a:solidFill>
              <a:schemeClr val="tx2">
                <a:lumMod val="20000"/>
                <a:lumOff val="80000"/>
              </a:schemeClr>
            </a:solidFill>
          </c:spPr>
          <c:val>
            <c:numLit>
              <c:formatCode>General</c:formatCode>
              <c:ptCount val="1"/>
              <c:pt idx="0">
                <c:v>13.9</c:v>
              </c:pt>
            </c:numLit>
          </c:val>
          <c:extLst xmlns:c16r2="http://schemas.microsoft.com/office/drawing/2015/06/chart">
            <c:ext xmlns:c16="http://schemas.microsoft.com/office/drawing/2014/chart" uri="{C3380CC4-5D6E-409C-BE32-E72D297353CC}">
              <c16:uniqueId val="{00000017-A73B-4CBF-A30E-BB1AA9980A40}"/>
            </c:ext>
          </c:extLst>
        </c:ser>
        <c:ser>
          <c:idx val="24"/>
          <c:order val="24"/>
          <c:tx>
            <c:v>АР Крим</c:v>
          </c:tx>
          <c:spPr>
            <a:solidFill>
              <a:schemeClr val="tx2">
                <a:lumMod val="20000"/>
                <a:lumOff val="80000"/>
              </a:schemeClr>
            </a:solidFill>
          </c:spPr>
          <c:val>
            <c:numLit>
              <c:formatCode>General</c:formatCode>
              <c:ptCount val="1"/>
              <c:pt idx="0">
                <c:v>0</c:v>
              </c:pt>
            </c:numLit>
          </c:val>
          <c:extLst xmlns:c16r2="http://schemas.microsoft.com/office/drawing/2015/06/chart">
            <c:ext xmlns:c16="http://schemas.microsoft.com/office/drawing/2014/chart" uri="{C3380CC4-5D6E-409C-BE32-E72D297353CC}">
              <c16:uniqueId val="{00000018-A73B-4CBF-A30E-BB1AA9980A40}"/>
            </c:ext>
          </c:extLst>
        </c:ser>
        <c:gapWidth val="75"/>
        <c:shape val="cylinder"/>
        <c:axId val="87823488"/>
        <c:axId val="87825024"/>
        <c:axId val="0"/>
      </c:bar3DChart>
      <c:catAx>
        <c:axId val="87823488"/>
        <c:scaling>
          <c:orientation val="minMax"/>
        </c:scaling>
        <c:delete val="1"/>
        <c:axPos val="b"/>
        <c:majorTickMark val="none"/>
        <c:tickLblPos val="nextTo"/>
        <c:crossAx val="87825024"/>
        <c:crosses val="autoZero"/>
        <c:auto val="1"/>
        <c:lblAlgn val="ctr"/>
        <c:lblOffset val="100"/>
      </c:catAx>
      <c:valAx>
        <c:axId val="87825024"/>
        <c:scaling>
          <c:orientation val="minMax"/>
        </c:scaling>
        <c:axPos val="l"/>
        <c:majorGridlines/>
        <c:numFmt formatCode="General" sourceLinked="1"/>
        <c:majorTickMark val="none"/>
        <c:tickLblPos val="nextTo"/>
        <c:spPr>
          <a:ln w="9525">
            <a:noFill/>
          </a:ln>
        </c:spPr>
        <c:txPr>
          <a:bodyPr/>
          <a:lstStyle/>
          <a:p>
            <a:pPr>
              <a:defRPr lang="uk-UA"/>
            </a:pPr>
            <a:endParaRPr lang="ru-RU"/>
          </a:p>
        </c:txPr>
        <c:crossAx val="87823488"/>
        <c:crosses val="autoZero"/>
        <c:crossBetween val="between"/>
      </c:valAx>
    </c:plotArea>
    <c:legend>
      <c:legendPos val="b"/>
      <c:legendEntry>
        <c:idx val="24"/>
        <c:txPr>
          <a:bodyPr/>
          <a:lstStyle/>
          <a:p>
            <a:pPr>
              <a:defRPr>
                <a:solidFill>
                  <a:schemeClr val="tx1"/>
                </a:solidFill>
                <a:latin typeface="Times New Roman" pitchFamily="18" charset="0"/>
                <a:cs typeface="Times New Roman" pitchFamily="18" charset="0"/>
              </a:defRPr>
            </a:pPr>
            <a:endParaRPr lang="ru-RU"/>
          </a:p>
        </c:txPr>
      </c:legendEntry>
      <c:layout>
        <c:manualLayout>
          <c:xMode val="edge"/>
          <c:yMode val="edge"/>
          <c:x val="2.1345139849886403E-2"/>
          <c:y val="0.68081658182755977"/>
          <c:w val="0.93340029693088822"/>
          <c:h val="0.30195973020381539"/>
        </c:manualLayout>
      </c:layout>
      <c:txPr>
        <a:bodyPr/>
        <a:lstStyle/>
        <a:p>
          <a:pPr>
            <a:defRPr lang="uk-UA">
              <a:solidFill>
                <a:sysClr val="windowText" lastClr="000000"/>
              </a:solidFill>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D118-4800-4D86-B738-1BD1476F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65</Pages>
  <Words>15620</Words>
  <Characters>89039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44</cp:revision>
  <dcterms:created xsi:type="dcterms:W3CDTF">2019-10-27T16:53:00Z</dcterms:created>
  <dcterms:modified xsi:type="dcterms:W3CDTF">2019-12-21T08:45:00Z</dcterms:modified>
</cp:coreProperties>
</file>