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5793702"/>
        <w:docPartObj>
          <w:docPartGallery w:val="Table of Contents"/>
          <w:docPartUnique/>
        </w:docPartObj>
      </w:sdtPr>
      <w:sdtEndPr>
        <w:rPr>
          <w:b/>
          <w:bCs/>
        </w:rPr>
      </w:sdtEndPr>
      <w:sdtContent>
        <w:p w14:paraId="7F30DDE7" w14:textId="77777777" w:rsidR="007A5D75" w:rsidRDefault="007A5D75" w:rsidP="00556F69">
          <w:pPr>
            <w:tabs>
              <w:tab w:val="left" w:pos="4111"/>
            </w:tabs>
            <w:spacing w:line="360" w:lineRule="auto"/>
            <w:jc w:val="center"/>
          </w:pPr>
        </w:p>
        <w:p w14:paraId="48BF4187" w14:textId="77777777" w:rsidR="007A5D75" w:rsidRPr="007A5D75" w:rsidRDefault="007A5D75" w:rsidP="007A5D75">
          <w:pPr>
            <w:widowControl w:val="0"/>
            <w:tabs>
              <w:tab w:val="left" w:pos="1896"/>
            </w:tabs>
            <w:autoSpaceDE w:val="0"/>
            <w:autoSpaceDN w:val="0"/>
            <w:adjustRightInd w:val="0"/>
            <w:spacing w:after="0" w:line="480" w:lineRule="auto"/>
            <w:ind w:left="1896" w:right="1703"/>
            <w:jc w:val="center"/>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z w:val="28"/>
              <w:szCs w:val="28"/>
              <w:lang w:val="uk-UA" w:eastAsia="ru-RU"/>
            </w:rPr>
            <w:t xml:space="preserve">Міністерство освіти і науки України </w:t>
          </w:r>
        </w:p>
        <w:p w14:paraId="6C41AB49" w14:textId="77777777" w:rsidR="007A5D75" w:rsidRPr="007A5D75" w:rsidRDefault="007A5D75" w:rsidP="007A5D75">
          <w:pPr>
            <w:widowControl w:val="0"/>
            <w:tabs>
              <w:tab w:val="left" w:pos="1896"/>
            </w:tabs>
            <w:autoSpaceDE w:val="0"/>
            <w:autoSpaceDN w:val="0"/>
            <w:adjustRightInd w:val="0"/>
            <w:spacing w:after="0" w:line="480" w:lineRule="auto"/>
            <w:ind w:left="567" w:right="536"/>
            <w:jc w:val="center"/>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z w:val="28"/>
              <w:szCs w:val="28"/>
              <w:lang w:val="uk-UA" w:eastAsia="ru-RU"/>
            </w:rPr>
            <w:t>Ніжинський державний університет імені Миколи Гоголя</w:t>
          </w:r>
        </w:p>
        <w:p w14:paraId="2E550828" w14:textId="77777777" w:rsidR="007A5D75" w:rsidRPr="007A5D75" w:rsidRDefault="007A5D75" w:rsidP="007A5D75">
          <w:pPr>
            <w:widowControl w:val="0"/>
            <w:tabs>
              <w:tab w:val="left" w:pos="1896"/>
            </w:tabs>
            <w:autoSpaceDE w:val="0"/>
            <w:autoSpaceDN w:val="0"/>
            <w:adjustRightInd w:val="0"/>
            <w:spacing w:after="0" w:line="480" w:lineRule="auto"/>
            <w:ind w:left="1896" w:right="1703"/>
            <w:jc w:val="center"/>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z w:val="28"/>
              <w:szCs w:val="28"/>
              <w:lang w:val="uk-UA" w:eastAsia="ru-RU"/>
            </w:rPr>
            <w:t>Факультет психології та соціальної роботи</w:t>
          </w:r>
        </w:p>
        <w:p w14:paraId="0F26AB18" w14:textId="77777777" w:rsidR="007A5D75" w:rsidRPr="007A5D75" w:rsidRDefault="007A5D75" w:rsidP="007A5D75">
          <w:pPr>
            <w:widowControl w:val="0"/>
            <w:tabs>
              <w:tab w:val="left" w:pos="1896"/>
            </w:tabs>
            <w:autoSpaceDE w:val="0"/>
            <w:autoSpaceDN w:val="0"/>
            <w:adjustRightInd w:val="0"/>
            <w:spacing w:after="0" w:line="361" w:lineRule="exact"/>
            <w:ind w:left="186"/>
            <w:jc w:val="center"/>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z w:val="28"/>
              <w:szCs w:val="28"/>
              <w:lang w:val="uk-UA" w:eastAsia="ru-RU"/>
            </w:rPr>
            <w:t>Кафедра загальної та практичної психології</w:t>
          </w:r>
        </w:p>
        <w:p w14:paraId="597E72E9"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630B4183" w14:textId="77777777" w:rsidR="007A5D75" w:rsidRPr="007A5D75" w:rsidRDefault="007A5D75" w:rsidP="007A5D75">
          <w:pPr>
            <w:widowControl w:val="0"/>
            <w:tabs>
              <w:tab w:val="left" w:pos="1896"/>
            </w:tabs>
            <w:kinsoku w:val="0"/>
            <w:overflowPunct w:val="0"/>
            <w:autoSpaceDE w:val="0"/>
            <w:autoSpaceDN w:val="0"/>
            <w:adjustRightInd w:val="0"/>
            <w:spacing w:before="4" w:after="0" w:line="240" w:lineRule="auto"/>
            <w:rPr>
              <w:rFonts w:ascii="Times New Roman" w:eastAsia="Times New Roman" w:hAnsi="Times New Roman" w:cs="Times New Roman"/>
              <w:sz w:val="28"/>
              <w:szCs w:val="28"/>
              <w:lang w:val="uk-UA" w:eastAsia="ru-RU"/>
            </w:rPr>
          </w:pPr>
        </w:p>
        <w:p w14:paraId="41DD3BDF" w14:textId="77777777" w:rsidR="007A5D75" w:rsidRPr="007A5D75" w:rsidRDefault="007A5D75" w:rsidP="007A5D75">
          <w:pPr>
            <w:widowControl w:val="0"/>
            <w:tabs>
              <w:tab w:val="left" w:pos="1896"/>
            </w:tabs>
            <w:kinsoku w:val="0"/>
            <w:overflowPunct w:val="0"/>
            <w:autoSpaceDE w:val="0"/>
            <w:autoSpaceDN w:val="0"/>
            <w:adjustRightInd w:val="0"/>
            <w:spacing w:before="4" w:after="0" w:line="240" w:lineRule="auto"/>
            <w:rPr>
              <w:rFonts w:ascii="Times New Roman" w:eastAsia="Times New Roman" w:hAnsi="Times New Roman" w:cs="Times New Roman"/>
              <w:sz w:val="28"/>
              <w:szCs w:val="28"/>
              <w:lang w:val="uk-UA" w:eastAsia="ru-RU"/>
            </w:rPr>
          </w:pPr>
        </w:p>
        <w:p w14:paraId="5F4EA876" w14:textId="77777777" w:rsidR="007A5D75" w:rsidRPr="007A5D75" w:rsidRDefault="007A5D75" w:rsidP="007A5D75">
          <w:pPr>
            <w:widowControl w:val="0"/>
            <w:tabs>
              <w:tab w:val="left" w:pos="1896"/>
            </w:tabs>
            <w:kinsoku w:val="0"/>
            <w:overflowPunct w:val="0"/>
            <w:autoSpaceDE w:val="0"/>
            <w:autoSpaceDN w:val="0"/>
            <w:adjustRightInd w:val="0"/>
            <w:spacing w:before="4" w:after="0" w:line="240" w:lineRule="auto"/>
            <w:rPr>
              <w:rFonts w:ascii="Times New Roman" w:eastAsia="Times New Roman" w:hAnsi="Times New Roman" w:cs="Times New Roman"/>
              <w:sz w:val="28"/>
              <w:szCs w:val="28"/>
              <w:lang w:val="uk-UA" w:eastAsia="ru-RU"/>
            </w:rPr>
          </w:pPr>
        </w:p>
        <w:p w14:paraId="67A19786" w14:textId="77777777" w:rsidR="007A5D75" w:rsidRPr="007A5D75" w:rsidRDefault="007A5D75" w:rsidP="007A5D75">
          <w:pPr>
            <w:widowControl w:val="0"/>
            <w:tabs>
              <w:tab w:val="left" w:pos="1896"/>
            </w:tabs>
            <w:kinsoku w:val="0"/>
            <w:overflowPunct w:val="0"/>
            <w:autoSpaceDE w:val="0"/>
            <w:autoSpaceDN w:val="0"/>
            <w:adjustRightInd w:val="0"/>
            <w:spacing w:before="4" w:after="0" w:line="240" w:lineRule="auto"/>
            <w:rPr>
              <w:rFonts w:ascii="Times New Roman" w:eastAsia="Times New Roman" w:hAnsi="Times New Roman" w:cs="Times New Roman"/>
              <w:sz w:val="28"/>
              <w:szCs w:val="28"/>
              <w:lang w:val="uk-UA" w:eastAsia="ru-RU"/>
            </w:rPr>
          </w:pPr>
        </w:p>
        <w:p w14:paraId="3D3ED5A8" w14:textId="4DE74DBF" w:rsidR="007A5D75" w:rsidRPr="007A5D75" w:rsidRDefault="007A5D75" w:rsidP="007A5D75">
          <w:pPr>
            <w:widowControl w:val="0"/>
            <w:tabs>
              <w:tab w:val="left" w:pos="1896"/>
            </w:tabs>
            <w:kinsoku w:val="0"/>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32"/>
              <w:szCs w:val="32"/>
              <w:lang w:val="uk-UA" w:eastAsia="ru-RU"/>
            </w:rPr>
            <w:t>Просоціальна активність членів громадських організацій</w:t>
          </w:r>
        </w:p>
        <w:p w14:paraId="2E97700A"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14:paraId="02B1F997"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14:paraId="00C0D40D"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14:paraId="0093A110"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14:paraId="3A969EFA" w14:textId="77777777" w:rsidR="007A5D75" w:rsidRPr="007A5D75" w:rsidRDefault="007A5D75" w:rsidP="007A5D75">
          <w:pPr>
            <w:widowControl w:val="0"/>
            <w:tabs>
              <w:tab w:val="left" w:pos="1896"/>
            </w:tabs>
            <w:kinsoku w:val="0"/>
            <w:overflowPunct w:val="0"/>
            <w:autoSpaceDE w:val="0"/>
            <w:autoSpaceDN w:val="0"/>
            <w:adjustRightInd w:val="0"/>
            <w:spacing w:before="202" w:after="0" w:line="360" w:lineRule="auto"/>
            <w:ind w:left="6330" w:right="285" w:hanging="93"/>
            <w:jc w:val="right"/>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pacing w:val="-1"/>
              <w:sz w:val="28"/>
              <w:szCs w:val="28"/>
              <w:lang w:val="uk-UA" w:eastAsia="ru-RU"/>
            </w:rPr>
            <w:t>Кваліфікаційна робота</w:t>
          </w:r>
          <w:r w:rsidRPr="007A5D75">
            <w:rPr>
              <w:rFonts w:ascii="Times New Roman" w:eastAsia="Times New Roman" w:hAnsi="Times New Roman" w:cs="Times New Roman"/>
              <w:spacing w:val="-14"/>
              <w:sz w:val="28"/>
              <w:szCs w:val="28"/>
              <w:lang w:val="uk-UA" w:eastAsia="ru-RU"/>
            </w:rPr>
            <w:t xml:space="preserve"> </w:t>
          </w:r>
        </w:p>
        <w:p w14:paraId="3F5D9E11" w14:textId="31948731" w:rsidR="007A5D75" w:rsidRPr="007A5D75" w:rsidRDefault="007A5D75" w:rsidP="007A5D75">
          <w:pPr>
            <w:widowControl w:val="0"/>
            <w:tabs>
              <w:tab w:val="left" w:pos="1896"/>
            </w:tabs>
            <w:kinsoku w:val="0"/>
            <w:overflowPunct w:val="0"/>
            <w:autoSpaceDE w:val="0"/>
            <w:autoSpaceDN w:val="0"/>
            <w:adjustRightInd w:val="0"/>
            <w:spacing w:before="104" w:after="0" w:line="360" w:lineRule="auto"/>
            <w:ind w:right="285"/>
            <w:jc w:val="right"/>
            <w:rPr>
              <w:rFonts w:ascii="Times New Roman" w:eastAsia="Times New Roman" w:hAnsi="Times New Roman" w:cs="Times New Roman"/>
              <w:sz w:val="28"/>
              <w:szCs w:val="28"/>
              <w:lang w:val="uk-UA" w:eastAsia="ru-RU"/>
            </w:rPr>
          </w:pPr>
          <w:r w:rsidRPr="007A5D75">
            <w:rPr>
              <w:rFonts w:ascii="Times New Roman" w:eastAsia="Times New Roman" w:hAnsi="Times New Roman" w:cs="Times New Roman"/>
              <w:spacing w:val="-1"/>
              <w:sz w:val="28"/>
              <w:szCs w:val="28"/>
              <w:lang w:val="uk-UA" w:eastAsia="ru-RU"/>
            </w:rPr>
            <w:t>студентки 2-го курсу</w:t>
          </w:r>
          <w:r w:rsidRPr="007A5D75">
            <w:rPr>
              <w:rFonts w:ascii="Times New Roman" w:eastAsia="Times New Roman" w:hAnsi="Times New Roman" w:cs="Times New Roman"/>
              <w:spacing w:val="-1"/>
              <w:sz w:val="28"/>
              <w:szCs w:val="28"/>
              <w:lang w:val="uk-UA" w:eastAsia="ru-RU"/>
            </w:rPr>
            <w:br/>
            <w:t>групи КПз-21</w:t>
          </w:r>
          <w:r w:rsidRPr="007A5D75">
            <w:rPr>
              <w:rFonts w:ascii="Times New Roman" w:eastAsia="Times New Roman" w:hAnsi="Times New Roman" w:cs="Times New Roman"/>
              <w:spacing w:val="-1"/>
              <w:sz w:val="28"/>
              <w:szCs w:val="28"/>
              <w:lang w:val="uk-UA" w:eastAsia="ru-RU"/>
            </w:rPr>
            <w:br/>
            <w:t>спеціальності 053 Психологія</w:t>
          </w:r>
          <w:r w:rsidRPr="007A5D75">
            <w:rPr>
              <w:rFonts w:ascii="Times New Roman" w:eastAsia="Times New Roman" w:hAnsi="Times New Roman" w:cs="Times New Roman"/>
              <w:spacing w:val="-1"/>
              <w:sz w:val="28"/>
              <w:szCs w:val="28"/>
              <w:lang w:val="uk-UA" w:eastAsia="ru-RU"/>
            </w:rPr>
            <w:br/>
          </w:r>
          <w:r>
            <w:rPr>
              <w:rFonts w:ascii="Cambria" w:eastAsia="Times New Roman" w:hAnsi="Cambria" w:cs="Cambria"/>
              <w:b/>
              <w:bCs/>
              <w:color w:val="000000"/>
              <w:sz w:val="28"/>
              <w:szCs w:val="28"/>
              <w:lang w:val="uk-UA" w:eastAsia="ru-RU"/>
            </w:rPr>
            <w:t>Доманської Вікторії Леонідівни</w:t>
          </w:r>
        </w:p>
        <w:p w14:paraId="0585B58A" w14:textId="77777777" w:rsidR="007A5D75" w:rsidRPr="007A5D75" w:rsidRDefault="007A5D75" w:rsidP="007A5D75">
          <w:pPr>
            <w:widowControl w:val="0"/>
            <w:tabs>
              <w:tab w:val="left" w:pos="1896"/>
            </w:tabs>
            <w:kinsoku w:val="0"/>
            <w:overflowPunct w:val="0"/>
            <w:autoSpaceDE w:val="0"/>
            <w:autoSpaceDN w:val="0"/>
            <w:adjustRightInd w:val="0"/>
            <w:spacing w:before="104" w:after="0" w:line="360" w:lineRule="auto"/>
            <w:ind w:right="285"/>
            <w:jc w:val="right"/>
            <w:rPr>
              <w:rFonts w:ascii="Times New Roman" w:eastAsia="Times New Roman" w:hAnsi="Times New Roman" w:cs="Times New Roman"/>
              <w:spacing w:val="-1"/>
              <w:sz w:val="28"/>
              <w:szCs w:val="28"/>
              <w:lang w:val="uk-UA" w:eastAsia="ru-RU"/>
            </w:rPr>
          </w:pPr>
          <w:r w:rsidRPr="007A5D75">
            <w:rPr>
              <w:rFonts w:ascii="Times New Roman" w:eastAsia="Times New Roman" w:hAnsi="Times New Roman" w:cs="Times New Roman"/>
              <w:spacing w:val="-1"/>
              <w:sz w:val="28"/>
              <w:szCs w:val="28"/>
              <w:lang w:val="uk-UA" w:eastAsia="ru-RU"/>
            </w:rPr>
            <w:t>Науковий керівник:</w:t>
          </w:r>
        </w:p>
        <w:p w14:paraId="75922DEB" w14:textId="3AAC038F" w:rsidR="007A5D75" w:rsidRPr="007A5D75" w:rsidRDefault="007A5D75" w:rsidP="007A5D75">
          <w:pPr>
            <w:widowControl w:val="0"/>
            <w:tabs>
              <w:tab w:val="left" w:pos="1896"/>
            </w:tabs>
            <w:kinsoku w:val="0"/>
            <w:overflowPunct w:val="0"/>
            <w:autoSpaceDE w:val="0"/>
            <w:autoSpaceDN w:val="0"/>
            <w:adjustRightInd w:val="0"/>
            <w:spacing w:before="201" w:after="0" w:line="360" w:lineRule="auto"/>
            <w:ind w:left="5162" w:right="285"/>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Наконечна Марія Миколаївна</w:t>
          </w:r>
        </w:p>
        <w:p w14:paraId="03F898D2" w14:textId="49CABE19" w:rsidR="007A5D75" w:rsidRPr="007A5D75" w:rsidRDefault="007A5D75" w:rsidP="007A5D75">
          <w:pPr>
            <w:widowControl w:val="0"/>
            <w:tabs>
              <w:tab w:val="left" w:pos="1896"/>
            </w:tabs>
            <w:kinsoku w:val="0"/>
            <w:overflowPunct w:val="0"/>
            <w:autoSpaceDE w:val="0"/>
            <w:autoSpaceDN w:val="0"/>
            <w:adjustRightInd w:val="0"/>
            <w:spacing w:before="201" w:after="0" w:line="360" w:lineRule="auto"/>
            <w:ind w:left="5162" w:right="285" w:firstLine="941"/>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кандидат</w:t>
          </w:r>
          <w:r w:rsidRPr="007A5D75">
            <w:rPr>
              <w:rFonts w:ascii="Times New Roman" w:eastAsia="Times New Roman" w:hAnsi="Times New Roman" w:cs="Times New Roman"/>
              <w:spacing w:val="-5"/>
              <w:sz w:val="28"/>
              <w:szCs w:val="28"/>
              <w:lang w:val="uk-UA" w:eastAsia="ru-RU"/>
            </w:rPr>
            <w:t xml:space="preserve"> </w:t>
          </w:r>
          <w:r w:rsidRPr="007A5D75">
            <w:rPr>
              <w:rFonts w:ascii="Times New Roman" w:eastAsia="Times New Roman" w:hAnsi="Times New Roman" w:cs="Times New Roman"/>
              <w:sz w:val="28"/>
              <w:szCs w:val="28"/>
              <w:lang w:val="uk-UA" w:eastAsia="ru-RU"/>
            </w:rPr>
            <w:t>психологічних</w:t>
          </w:r>
          <w:r w:rsidRPr="007A5D75">
            <w:rPr>
              <w:rFonts w:ascii="Times New Roman" w:eastAsia="Times New Roman" w:hAnsi="Times New Roman" w:cs="Times New Roman"/>
              <w:spacing w:val="-5"/>
              <w:sz w:val="28"/>
              <w:szCs w:val="28"/>
              <w:lang w:val="uk-UA" w:eastAsia="ru-RU"/>
            </w:rPr>
            <w:t xml:space="preserve"> </w:t>
          </w:r>
          <w:r>
            <w:rPr>
              <w:rFonts w:ascii="Times New Roman" w:eastAsia="Times New Roman" w:hAnsi="Times New Roman" w:cs="Times New Roman"/>
              <w:sz w:val="28"/>
              <w:szCs w:val="28"/>
              <w:lang w:val="uk-UA" w:eastAsia="ru-RU"/>
            </w:rPr>
            <w:t>наук, доц.</w:t>
          </w:r>
          <w:bookmarkStart w:id="0" w:name="_GoBack"/>
          <w:bookmarkEnd w:id="0"/>
          <w:r w:rsidRPr="007A5D75">
            <w:rPr>
              <w:rFonts w:ascii="Times New Roman" w:eastAsia="Times New Roman" w:hAnsi="Times New Roman" w:cs="Times New Roman"/>
              <w:sz w:val="28"/>
              <w:szCs w:val="28"/>
              <w:lang w:val="uk-UA" w:eastAsia="ru-RU"/>
            </w:rPr>
            <w:t xml:space="preserve"> кафедри загальної та практичної</w:t>
          </w:r>
          <w:r w:rsidRPr="007A5D75">
            <w:rPr>
              <w:rFonts w:ascii="Times New Roman" w:eastAsia="Times New Roman" w:hAnsi="Times New Roman" w:cs="Times New Roman"/>
              <w:spacing w:val="-19"/>
              <w:sz w:val="28"/>
              <w:szCs w:val="28"/>
              <w:lang w:val="uk-UA" w:eastAsia="ru-RU"/>
            </w:rPr>
            <w:t xml:space="preserve"> </w:t>
          </w:r>
          <w:r w:rsidRPr="007A5D75">
            <w:rPr>
              <w:rFonts w:ascii="Times New Roman" w:eastAsia="Times New Roman" w:hAnsi="Times New Roman" w:cs="Times New Roman"/>
              <w:sz w:val="28"/>
              <w:szCs w:val="28"/>
              <w:lang w:val="uk-UA" w:eastAsia="ru-RU"/>
            </w:rPr>
            <w:t>психології</w:t>
          </w:r>
        </w:p>
        <w:p w14:paraId="730B5AEC" w14:textId="77777777" w:rsidR="007A5D75" w:rsidRPr="007A5D75" w:rsidRDefault="007A5D75" w:rsidP="007A5D75">
          <w:pPr>
            <w:widowControl w:val="0"/>
            <w:tabs>
              <w:tab w:val="left" w:pos="1896"/>
            </w:tabs>
            <w:kinsoku w:val="0"/>
            <w:overflowPunct w:val="0"/>
            <w:autoSpaceDE w:val="0"/>
            <w:autoSpaceDN w:val="0"/>
            <w:adjustRightInd w:val="0"/>
            <w:spacing w:after="0"/>
            <w:rPr>
              <w:rFonts w:ascii="Times New Roman" w:eastAsia="Times New Roman" w:hAnsi="Times New Roman" w:cs="Times New Roman"/>
              <w:sz w:val="28"/>
              <w:szCs w:val="28"/>
              <w:lang w:val="uk-UA" w:eastAsia="ru-RU"/>
            </w:rPr>
          </w:pPr>
        </w:p>
        <w:p w14:paraId="15ABF723" w14:textId="77777777" w:rsidR="007A5D75" w:rsidRPr="007A5D75" w:rsidRDefault="007A5D75" w:rsidP="007A5D75">
          <w:pPr>
            <w:widowControl w:val="0"/>
            <w:tabs>
              <w:tab w:val="left" w:pos="1896"/>
            </w:tabs>
            <w:kinsoku w:val="0"/>
            <w:overflowPunct w:val="0"/>
            <w:autoSpaceDE w:val="0"/>
            <w:autoSpaceDN w:val="0"/>
            <w:adjustRightInd w:val="0"/>
            <w:spacing w:before="4" w:after="0" w:line="240" w:lineRule="auto"/>
            <w:rPr>
              <w:rFonts w:ascii="Times New Roman" w:eastAsia="Times New Roman" w:hAnsi="Times New Roman" w:cs="Times New Roman"/>
              <w:sz w:val="28"/>
              <w:szCs w:val="28"/>
              <w:lang w:val="uk-UA" w:eastAsia="ru-RU"/>
            </w:rPr>
          </w:pPr>
        </w:p>
        <w:p w14:paraId="0134C6AC"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60B65680"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E21582C" w14:textId="77777777" w:rsidR="007A5D75" w:rsidRPr="007A5D75" w:rsidRDefault="007A5D75" w:rsidP="007A5D75">
          <w:pPr>
            <w:widowControl w:val="0"/>
            <w:tabs>
              <w:tab w:val="left" w:pos="1896"/>
            </w:tabs>
            <w:kinsoku w:val="0"/>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04075F6" w14:textId="77777777" w:rsidR="007A5D75" w:rsidRPr="007A5D75" w:rsidRDefault="007A5D75" w:rsidP="007A5D75">
          <w:pPr>
            <w:widowControl w:val="0"/>
            <w:tabs>
              <w:tab w:val="left" w:pos="1896"/>
            </w:tabs>
            <w:kinsoku w:val="0"/>
            <w:overflowPunct w:val="0"/>
            <w:autoSpaceDE w:val="0"/>
            <w:autoSpaceDN w:val="0"/>
            <w:adjustRightInd w:val="0"/>
            <w:spacing w:before="2" w:after="0" w:line="240" w:lineRule="auto"/>
            <w:rPr>
              <w:rFonts w:ascii="Times New Roman" w:eastAsia="Times New Roman" w:hAnsi="Times New Roman" w:cs="Times New Roman"/>
              <w:sz w:val="28"/>
              <w:szCs w:val="28"/>
              <w:lang w:val="uk-UA" w:eastAsia="ru-RU"/>
            </w:rPr>
          </w:pPr>
        </w:p>
        <w:p w14:paraId="62846CD4" w14:textId="4D29C29B" w:rsidR="007A5D75" w:rsidRPr="007A5D75" w:rsidRDefault="007A5D75" w:rsidP="007A5D75">
          <w:pPr>
            <w:widowControl w:val="0"/>
            <w:tabs>
              <w:tab w:val="left" w:pos="1896"/>
            </w:tabs>
            <w:kinsoku w:val="0"/>
            <w:overflowPunct w:val="0"/>
            <w:autoSpaceDE w:val="0"/>
            <w:autoSpaceDN w:val="0"/>
            <w:adjustRightInd w:val="0"/>
            <w:spacing w:after="0" w:line="240" w:lineRule="auto"/>
            <w:ind w:left="892" w:right="718"/>
            <w:jc w:val="center"/>
            <w:rPr>
              <w:rFonts w:ascii="Times New Roman" w:eastAsia="Times New Roman" w:hAnsi="Times New Roman" w:cs="Times New Roman"/>
              <w:sz w:val="28"/>
              <w:szCs w:val="28"/>
              <w:lang w:val="uk-UA" w:eastAsia="ru-RU"/>
            </w:rPr>
            <w:sectPr w:rsidR="007A5D75" w:rsidRPr="007A5D75">
              <w:pgSz w:w="11910" w:h="16840"/>
              <w:pgMar w:top="1134" w:right="567" w:bottom="1134" w:left="1701" w:header="720" w:footer="720" w:gutter="0"/>
              <w:cols w:space="720"/>
            </w:sectPr>
          </w:pPr>
          <w:r w:rsidRPr="007A5D75">
            <w:rPr>
              <w:rFonts w:ascii="Times New Roman" w:eastAsia="Times New Roman" w:hAnsi="Times New Roman" w:cs="Times New Roman"/>
              <w:sz w:val="28"/>
              <w:szCs w:val="28"/>
              <w:lang w:val="uk-UA" w:eastAsia="ru-RU"/>
            </w:rPr>
            <w:t>Ніжин – 2022</w:t>
          </w:r>
        </w:p>
        <w:p w14:paraId="2DF9561F" w14:textId="77777777" w:rsidR="007A5D75" w:rsidRDefault="007A5D75" w:rsidP="007A5D75">
          <w:pPr>
            <w:tabs>
              <w:tab w:val="left" w:pos="4111"/>
            </w:tabs>
            <w:spacing w:line="360" w:lineRule="auto"/>
          </w:pPr>
        </w:p>
        <w:p w14:paraId="7963DFED" w14:textId="10BDD66A" w:rsidR="002C6A7D" w:rsidRPr="002C6A7D" w:rsidRDefault="002C6A7D" w:rsidP="00556F69">
          <w:pPr>
            <w:tabs>
              <w:tab w:val="left" w:pos="4111"/>
            </w:tabs>
            <w:spacing w:line="360" w:lineRule="auto"/>
            <w:jc w:val="center"/>
            <w:rPr>
              <w:rFonts w:ascii="Times New Roman" w:hAnsi="Times New Roman" w:cs="Times New Roman"/>
              <w:b/>
              <w:sz w:val="28"/>
              <w:szCs w:val="28"/>
              <w:lang w:val="uk-UA"/>
            </w:rPr>
          </w:pPr>
          <w:r w:rsidRPr="002C6A7D">
            <w:rPr>
              <w:rFonts w:ascii="Times New Roman" w:hAnsi="Times New Roman" w:cs="Times New Roman"/>
              <w:b/>
              <w:sz w:val="28"/>
              <w:szCs w:val="28"/>
              <w:lang w:val="uk-UA"/>
            </w:rPr>
            <w:t>ЗМІСТ</w:t>
          </w:r>
          <w:r w:rsidRPr="002C6A7D">
            <w:rPr>
              <w:sz w:val="28"/>
              <w:szCs w:val="28"/>
            </w:rPr>
            <w:fldChar w:fldCharType="begin"/>
          </w:r>
          <w:r w:rsidRPr="002C6A7D">
            <w:rPr>
              <w:sz w:val="28"/>
              <w:szCs w:val="28"/>
            </w:rPr>
            <w:instrText xml:space="preserve"> TOC \o "1-3" \h \z \u </w:instrText>
          </w:r>
          <w:r w:rsidRPr="002C6A7D">
            <w:rPr>
              <w:sz w:val="28"/>
              <w:szCs w:val="28"/>
            </w:rPr>
            <w:fldChar w:fldCharType="separate"/>
          </w:r>
        </w:p>
        <w:p w14:paraId="0792783E" w14:textId="153121F9" w:rsidR="002C6A7D" w:rsidRPr="002C6A7D" w:rsidRDefault="00394DA2" w:rsidP="00556F69">
          <w:pPr>
            <w:pStyle w:val="11"/>
            <w:tabs>
              <w:tab w:val="right" w:leader="dot" w:pos="9345"/>
            </w:tabs>
            <w:spacing w:line="360" w:lineRule="auto"/>
            <w:rPr>
              <w:rFonts w:eastAsiaTheme="minorEastAsia"/>
              <w:noProof/>
              <w:sz w:val="28"/>
              <w:szCs w:val="28"/>
            </w:rPr>
          </w:pPr>
          <w:hyperlink w:anchor="_Toc106056611" w:history="1">
            <w:r w:rsidR="002C6A7D" w:rsidRPr="002C6A7D">
              <w:rPr>
                <w:rStyle w:val="a3"/>
                <w:rFonts w:ascii="Times New Roman" w:hAnsi="Times New Roman" w:cs="Times New Roman"/>
                <w:noProof/>
                <w:sz w:val="28"/>
                <w:szCs w:val="28"/>
                <w:lang w:val="uk-UA"/>
              </w:rPr>
              <w:t xml:space="preserve">РОЗДІЛ </w:t>
            </w:r>
            <w:r w:rsidR="002C6A7D" w:rsidRPr="002C6A7D">
              <w:rPr>
                <w:rStyle w:val="a3"/>
                <w:rFonts w:ascii="Times New Roman" w:hAnsi="Times New Roman" w:cs="Times New Roman"/>
                <w:noProof/>
                <w:sz w:val="28"/>
                <w:szCs w:val="28"/>
                <w:lang w:val="en-US"/>
              </w:rPr>
              <w:t>I</w:t>
            </w:r>
            <w:r w:rsidR="002C6A7D" w:rsidRPr="002C6A7D">
              <w:rPr>
                <w:rStyle w:val="a3"/>
                <w:rFonts w:ascii="Times New Roman" w:hAnsi="Times New Roman" w:cs="Times New Roman"/>
                <w:noProof/>
                <w:sz w:val="28"/>
                <w:szCs w:val="28"/>
                <w:lang w:val="uk-UA"/>
              </w:rPr>
              <w:t>. ТЕОРЕТИЧНІ АСПЕКТИ ДОСЛІДЖЕННЯ ПРОСОЦІАЛЬНОЇ ПОВЕДІНКИ В ПСИХОЛОГІЇ</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_Toc106056611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5</w:t>
            </w:r>
            <w:r w:rsidR="002C6A7D" w:rsidRPr="002C6A7D">
              <w:rPr>
                <w:noProof/>
                <w:webHidden/>
                <w:sz w:val="28"/>
                <w:szCs w:val="28"/>
              </w:rPr>
              <w:fldChar w:fldCharType="end"/>
            </w:r>
          </w:hyperlink>
        </w:p>
        <w:p w14:paraId="191BA0CB" w14:textId="165FB5BB"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12" w:history="1">
            <w:r w:rsidR="002C6A7D" w:rsidRPr="002C6A7D">
              <w:rPr>
                <w:rStyle w:val="a3"/>
                <w:rFonts w:ascii="Times New Roman" w:hAnsi="Times New Roman" w:cs="Times New Roman"/>
                <w:b/>
                <w:noProof/>
                <w:sz w:val="28"/>
                <w:szCs w:val="28"/>
                <w:lang w:val="uk-UA"/>
              </w:rPr>
              <w:t>1.1. Сутність поняття просоціальності та структурна модель  просоціальної спрямованості</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_Toc106056612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5</w:t>
            </w:r>
            <w:r w:rsidR="002C6A7D" w:rsidRPr="002C6A7D">
              <w:rPr>
                <w:noProof/>
                <w:webHidden/>
                <w:sz w:val="28"/>
                <w:szCs w:val="28"/>
              </w:rPr>
              <w:fldChar w:fldCharType="end"/>
            </w:r>
          </w:hyperlink>
        </w:p>
        <w:p w14:paraId="53F43D0C" w14:textId="29E01187"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13" w:history="1">
            <w:r w:rsidR="002C6A7D" w:rsidRPr="002C6A7D">
              <w:rPr>
                <w:rStyle w:val="a3"/>
                <w:rFonts w:ascii="Times New Roman" w:hAnsi="Times New Roman" w:cs="Times New Roman"/>
                <w:b/>
                <w:noProof/>
                <w:sz w:val="28"/>
                <w:szCs w:val="28"/>
                <w:lang w:val="uk-UA"/>
              </w:rPr>
              <w:t>1.2. Просоціальна поведінка особистості</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_Toc106056613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10</w:t>
            </w:r>
            <w:r w:rsidR="002C6A7D" w:rsidRPr="002C6A7D">
              <w:rPr>
                <w:noProof/>
                <w:webHidden/>
                <w:sz w:val="28"/>
                <w:szCs w:val="28"/>
              </w:rPr>
              <w:fldChar w:fldCharType="end"/>
            </w:r>
          </w:hyperlink>
        </w:p>
        <w:p w14:paraId="5BD6E321" w14:textId="5F6A6931" w:rsidR="002C6A7D" w:rsidRPr="002C6A7D" w:rsidRDefault="00394DA2" w:rsidP="00556F69">
          <w:pPr>
            <w:pStyle w:val="21"/>
            <w:tabs>
              <w:tab w:val="left" w:pos="880"/>
              <w:tab w:val="right" w:leader="dot" w:pos="9345"/>
            </w:tabs>
            <w:spacing w:line="360" w:lineRule="auto"/>
            <w:rPr>
              <w:rFonts w:eastAsiaTheme="minorEastAsia"/>
              <w:noProof/>
              <w:sz w:val="28"/>
              <w:szCs w:val="28"/>
            </w:rPr>
          </w:pPr>
          <w:hyperlink w:anchor="_Toc106056614" w:history="1">
            <w:r w:rsidR="002C6A7D" w:rsidRPr="002C6A7D">
              <w:rPr>
                <w:rStyle w:val="a3"/>
                <w:rFonts w:ascii="Times New Roman" w:hAnsi="Times New Roman" w:cs="Times New Roman"/>
                <w:b/>
                <w:noProof/>
                <w:sz w:val="28"/>
                <w:szCs w:val="28"/>
                <w:lang w:val="uk-UA"/>
              </w:rPr>
              <w:t>1.3.</w:t>
            </w:r>
            <w:r w:rsidR="002C6A7D" w:rsidRPr="002C6A7D">
              <w:rPr>
                <w:rFonts w:eastAsiaTheme="minorEastAsia"/>
                <w:noProof/>
                <w:sz w:val="28"/>
                <w:szCs w:val="28"/>
              </w:rPr>
              <w:t xml:space="preserve"> </w:t>
            </w:r>
            <w:r w:rsidR="002C6A7D" w:rsidRPr="002C6A7D">
              <w:rPr>
                <w:rStyle w:val="a3"/>
                <w:rFonts w:ascii="Times New Roman" w:hAnsi="Times New Roman" w:cs="Times New Roman"/>
                <w:b/>
                <w:noProof/>
                <w:sz w:val="28"/>
                <w:szCs w:val="28"/>
                <w:lang w:val="uk-UA"/>
              </w:rPr>
              <w:t>Просоціальна активність особистості та її місце у особистісному зростанні та розвитку людини</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_Toc106056614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31</w:t>
            </w:r>
            <w:r w:rsidR="002C6A7D" w:rsidRPr="002C6A7D">
              <w:rPr>
                <w:noProof/>
                <w:webHidden/>
                <w:sz w:val="28"/>
                <w:szCs w:val="28"/>
              </w:rPr>
              <w:fldChar w:fldCharType="end"/>
            </w:r>
          </w:hyperlink>
        </w:p>
        <w:p w14:paraId="5DD446CC" w14:textId="46BA74CC" w:rsidR="002C6A7D" w:rsidRPr="002C6A7D" w:rsidRDefault="00394DA2" w:rsidP="00556F69">
          <w:pPr>
            <w:pStyle w:val="11"/>
            <w:tabs>
              <w:tab w:val="right" w:leader="dot" w:pos="9345"/>
            </w:tabs>
            <w:spacing w:line="360" w:lineRule="auto"/>
            <w:rPr>
              <w:rFonts w:eastAsiaTheme="minorEastAsia"/>
              <w:noProof/>
              <w:sz w:val="28"/>
              <w:szCs w:val="28"/>
            </w:rPr>
          </w:pPr>
          <w:hyperlink w:anchor="_Toc106056615" w:history="1">
            <w:r w:rsidR="002C6A7D" w:rsidRPr="002C6A7D">
              <w:rPr>
                <w:rStyle w:val="a3"/>
                <w:rFonts w:ascii="Times New Roman" w:hAnsi="Times New Roman" w:cs="Times New Roman"/>
                <w:noProof/>
                <w:sz w:val="28"/>
                <w:szCs w:val="28"/>
                <w:lang w:val="uk-UA"/>
              </w:rPr>
              <w:t xml:space="preserve">РОЗДІЛ </w:t>
            </w:r>
            <w:r w:rsidR="002C6A7D" w:rsidRPr="002C6A7D">
              <w:rPr>
                <w:rStyle w:val="a3"/>
                <w:rFonts w:ascii="Times New Roman" w:hAnsi="Times New Roman" w:cs="Times New Roman"/>
                <w:noProof/>
                <w:sz w:val="28"/>
                <w:szCs w:val="28"/>
                <w:lang w:val="en-US"/>
              </w:rPr>
              <w:t>II</w:t>
            </w:r>
            <w:r w:rsidR="002C6A7D" w:rsidRPr="002C6A7D">
              <w:rPr>
                <w:rStyle w:val="a3"/>
                <w:rFonts w:ascii="Times New Roman" w:hAnsi="Times New Roman" w:cs="Times New Roman"/>
                <w:noProof/>
                <w:sz w:val="28"/>
                <w:szCs w:val="28"/>
                <w:lang w:val="uk-UA"/>
              </w:rPr>
              <w:t xml:space="preserve">. </w:t>
            </w:r>
            <w:r w:rsidR="002C6A7D" w:rsidRPr="002C6A7D">
              <w:rPr>
                <w:rStyle w:val="a3"/>
                <w:rFonts w:ascii="Times New Roman" w:hAnsi="Times New Roman" w:cs="Times New Roman"/>
                <w:noProof/>
                <w:sz w:val="28"/>
                <w:szCs w:val="28"/>
              </w:rPr>
              <w:t>ПСИХОЛОГІЧНА ПРИРОДА ТА ОСОБЛИВОСТІ ФУНКЦІОНУВАННЯ ГРОМАД</w:t>
            </w:r>
            <w:r w:rsidR="002C6A7D" w:rsidRPr="002C6A7D">
              <w:rPr>
                <w:rStyle w:val="a3"/>
                <w:rFonts w:ascii="Times New Roman" w:hAnsi="Times New Roman" w:cs="Times New Roman"/>
                <w:noProof/>
                <w:sz w:val="28"/>
                <w:szCs w:val="28"/>
                <w:lang w:val="uk-UA"/>
              </w:rPr>
              <w:t>СЬ</w:t>
            </w:r>
            <w:r w:rsidR="002C6A7D" w:rsidRPr="002C6A7D">
              <w:rPr>
                <w:rStyle w:val="a3"/>
                <w:rFonts w:ascii="Times New Roman" w:hAnsi="Times New Roman" w:cs="Times New Roman"/>
                <w:noProof/>
                <w:sz w:val="28"/>
                <w:szCs w:val="28"/>
              </w:rPr>
              <w:t xml:space="preserve">КОЇ ОРГАНІЗАЦІЇ ЯК СВОЄРІДНОГО ОБ`ЄДНАННЯ </w:t>
            </w:r>
            <w:r w:rsidR="002C6A7D" w:rsidRPr="002C6A7D">
              <w:rPr>
                <w:rStyle w:val="a3"/>
                <w:rFonts w:ascii="Times New Roman" w:hAnsi="Times New Roman" w:cs="Times New Roman"/>
                <w:noProof/>
                <w:sz w:val="28"/>
                <w:szCs w:val="28"/>
                <w:lang w:val="uk-UA"/>
              </w:rPr>
              <w:t>ЛЮДЕЙ</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_Toc106056615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40</w:t>
            </w:r>
            <w:r w:rsidR="002C6A7D" w:rsidRPr="002C6A7D">
              <w:rPr>
                <w:noProof/>
                <w:webHidden/>
                <w:sz w:val="28"/>
                <w:szCs w:val="28"/>
              </w:rPr>
              <w:fldChar w:fldCharType="end"/>
            </w:r>
          </w:hyperlink>
        </w:p>
        <w:p w14:paraId="33ACE9D6" w14:textId="3CAC7126"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16" w:history="1">
            <w:r w:rsidR="002C6A7D" w:rsidRPr="002C6A7D">
              <w:rPr>
                <w:rStyle w:val="a3"/>
                <w:rFonts w:ascii="Times New Roman" w:hAnsi="Times New Roman" w:cs="Times New Roman"/>
                <w:b/>
                <w:noProof/>
                <w:sz w:val="28"/>
                <w:szCs w:val="28"/>
                <w:lang w:val="uk-UA"/>
              </w:rPr>
              <w:t>2.1. Громадська організація як соціально-психологічне утворення</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_Toc106056616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40</w:t>
            </w:r>
            <w:r w:rsidR="002C6A7D" w:rsidRPr="002C6A7D">
              <w:rPr>
                <w:noProof/>
                <w:webHidden/>
                <w:sz w:val="28"/>
                <w:szCs w:val="28"/>
              </w:rPr>
              <w:fldChar w:fldCharType="end"/>
            </w:r>
          </w:hyperlink>
        </w:p>
        <w:p w14:paraId="0B937589" w14:textId="02D8BE1E"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17" w:history="1">
            <w:r w:rsidR="002C6A7D" w:rsidRPr="002C6A7D">
              <w:rPr>
                <w:rStyle w:val="a3"/>
                <w:rFonts w:ascii="Times New Roman" w:hAnsi="Times New Roman" w:cs="Times New Roman"/>
                <w:b/>
                <w:noProof/>
                <w:sz w:val="28"/>
                <w:szCs w:val="28"/>
                <w:lang w:val="uk-UA"/>
              </w:rPr>
              <w:t>2.2. Соціальні та ціннісно-смислові функції громадської організації</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_Toc106056617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45</w:t>
            </w:r>
            <w:r w:rsidR="002C6A7D" w:rsidRPr="002C6A7D">
              <w:rPr>
                <w:noProof/>
                <w:webHidden/>
                <w:sz w:val="28"/>
                <w:szCs w:val="28"/>
              </w:rPr>
              <w:fldChar w:fldCharType="end"/>
            </w:r>
          </w:hyperlink>
        </w:p>
        <w:p w14:paraId="3310C47D" w14:textId="188E057B" w:rsidR="002C6A7D" w:rsidRPr="002C6A7D" w:rsidRDefault="00394DA2" w:rsidP="00556F69">
          <w:pPr>
            <w:pStyle w:val="11"/>
            <w:tabs>
              <w:tab w:val="right" w:leader="dot" w:pos="9345"/>
            </w:tabs>
            <w:spacing w:line="360" w:lineRule="auto"/>
            <w:rPr>
              <w:rFonts w:eastAsiaTheme="minorEastAsia"/>
              <w:noProof/>
              <w:sz w:val="28"/>
              <w:szCs w:val="28"/>
            </w:rPr>
          </w:pPr>
          <w:hyperlink w:anchor="_Toc106056618" w:history="1">
            <w:r w:rsidR="002C6A7D" w:rsidRPr="002C6A7D">
              <w:rPr>
                <w:rStyle w:val="a3"/>
                <w:rFonts w:ascii="Times New Roman" w:hAnsi="Times New Roman" w:cs="Times New Roman"/>
                <w:noProof/>
                <w:sz w:val="28"/>
                <w:szCs w:val="28"/>
                <w:lang w:val="uk-UA"/>
              </w:rPr>
              <w:t xml:space="preserve">РОЗДІЛ </w:t>
            </w:r>
            <w:r w:rsidR="002C6A7D" w:rsidRPr="002C6A7D">
              <w:rPr>
                <w:rStyle w:val="a3"/>
                <w:rFonts w:ascii="Times New Roman" w:hAnsi="Times New Roman" w:cs="Times New Roman"/>
                <w:noProof/>
                <w:sz w:val="28"/>
                <w:szCs w:val="28"/>
                <w:lang w:val="en-US"/>
              </w:rPr>
              <w:t>III</w:t>
            </w:r>
            <w:r w:rsidR="002C6A7D" w:rsidRPr="002C6A7D">
              <w:rPr>
                <w:rStyle w:val="a3"/>
                <w:rFonts w:ascii="Times New Roman" w:hAnsi="Times New Roman" w:cs="Times New Roman"/>
                <w:noProof/>
                <w:sz w:val="28"/>
                <w:szCs w:val="28"/>
                <w:lang w:val="uk-UA"/>
              </w:rPr>
              <w:t>. ЕМПІРИЧНЕ ДОСЛІДЖЕННЯ ЦІННІСНО-МОТИВАЦІЙНОЇ СФЕРИ УЧАСНИКІВ БЛАГОДІЙНИХ ГРОМАДСЬКИХ ОРГАНІЗАЦІЙ.</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_Toc106056618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50</w:t>
            </w:r>
            <w:r w:rsidR="002C6A7D" w:rsidRPr="002C6A7D">
              <w:rPr>
                <w:noProof/>
                <w:webHidden/>
                <w:sz w:val="28"/>
                <w:szCs w:val="28"/>
              </w:rPr>
              <w:fldChar w:fldCharType="end"/>
            </w:r>
          </w:hyperlink>
        </w:p>
        <w:p w14:paraId="254EC056" w14:textId="622DF6F9"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19" w:history="1">
            <w:r w:rsidR="002C6A7D" w:rsidRPr="002C6A7D">
              <w:rPr>
                <w:rStyle w:val="a3"/>
                <w:rFonts w:ascii="Times New Roman" w:hAnsi="Times New Roman" w:cs="Times New Roman"/>
                <w:b/>
                <w:noProof/>
                <w:sz w:val="28"/>
                <w:szCs w:val="28"/>
                <w:lang w:val="uk-UA"/>
              </w:rPr>
              <w:t>3.1. Опис використаних методик</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_Toc106056619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50</w:t>
            </w:r>
            <w:r w:rsidR="002C6A7D" w:rsidRPr="002C6A7D">
              <w:rPr>
                <w:noProof/>
                <w:webHidden/>
                <w:sz w:val="28"/>
                <w:szCs w:val="28"/>
              </w:rPr>
              <w:fldChar w:fldCharType="end"/>
            </w:r>
          </w:hyperlink>
        </w:p>
        <w:p w14:paraId="59355D4F" w14:textId="5CD47680"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20" w:history="1">
            <w:r w:rsidR="002C6A7D" w:rsidRPr="002C6A7D">
              <w:rPr>
                <w:rStyle w:val="a3"/>
                <w:rFonts w:ascii="Times New Roman" w:hAnsi="Times New Roman" w:cs="Times New Roman"/>
                <w:b/>
                <w:noProof/>
                <w:sz w:val="28"/>
                <w:szCs w:val="28"/>
                <w:lang w:val="uk-UA"/>
              </w:rPr>
              <w:t>3.2. Інтерпретація результатів емпіричного дослідження</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_Toc106056620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59</w:t>
            </w:r>
            <w:r w:rsidR="002C6A7D" w:rsidRPr="002C6A7D">
              <w:rPr>
                <w:noProof/>
                <w:webHidden/>
                <w:sz w:val="28"/>
                <w:szCs w:val="28"/>
              </w:rPr>
              <w:fldChar w:fldCharType="end"/>
            </w:r>
          </w:hyperlink>
        </w:p>
        <w:p w14:paraId="6F499722" w14:textId="195E6CFF" w:rsidR="002C6A7D" w:rsidRPr="002C6A7D" w:rsidRDefault="00394DA2" w:rsidP="00556F69">
          <w:pPr>
            <w:pStyle w:val="21"/>
            <w:tabs>
              <w:tab w:val="right" w:leader="dot" w:pos="9345"/>
            </w:tabs>
            <w:spacing w:line="360" w:lineRule="auto"/>
            <w:rPr>
              <w:rFonts w:eastAsiaTheme="minorEastAsia"/>
              <w:noProof/>
              <w:sz w:val="28"/>
              <w:szCs w:val="28"/>
            </w:rPr>
          </w:pPr>
          <w:hyperlink w:anchor="_Toc106056621" w:history="1">
            <w:r w:rsidR="002C6A7D" w:rsidRPr="002C6A7D">
              <w:rPr>
                <w:rStyle w:val="a3"/>
                <w:rFonts w:ascii="Times New Roman" w:hAnsi="Times New Roman" w:cs="Times New Roman"/>
                <w:b/>
                <w:noProof/>
                <w:sz w:val="28"/>
                <w:szCs w:val="28"/>
                <w:lang w:val="uk-UA"/>
              </w:rPr>
              <w:t>3. 3. Висновки до емпіричного дослідження</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_Toc106056621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72</w:t>
            </w:r>
            <w:r w:rsidR="002C6A7D" w:rsidRPr="002C6A7D">
              <w:rPr>
                <w:noProof/>
                <w:webHidden/>
                <w:sz w:val="28"/>
                <w:szCs w:val="28"/>
              </w:rPr>
              <w:fldChar w:fldCharType="end"/>
            </w:r>
          </w:hyperlink>
        </w:p>
        <w:p w14:paraId="7537E1B8" w14:textId="1A537D92" w:rsidR="002C6A7D" w:rsidRPr="002C6A7D" w:rsidRDefault="00394DA2" w:rsidP="00556F69">
          <w:pPr>
            <w:pStyle w:val="11"/>
            <w:tabs>
              <w:tab w:val="right" w:leader="dot" w:pos="9345"/>
            </w:tabs>
            <w:spacing w:line="360" w:lineRule="auto"/>
            <w:rPr>
              <w:rFonts w:eastAsiaTheme="minorEastAsia"/>
              <w:noProof/>
              <w:sz w:val="28"/>
              <w:szCs w:val="28"/>
            </w:rPr>
          </w:pPr>
          <w:hyperlink w:anchor="_Toc106056622" w:history="1">
            <w:r w:rsidR="002C6A7D" w:rsidRPr="002C6A7D">
              <w:rPr>
                <w:rStyle w:val="a3"/>
                <w:rFonts w:ascii="Times New Roman" w:hAnsi="Times New Roman" w:cs="Times New Roman"/>
                <w:noProof/>
                <w:sz w:val="28"/>
                <w:szCs w:val="28"/>
                <w:lang w:val="uk-UA"/>
              </w:rPr>
              <w:t>ВИСНОВКИ</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_Toc106056622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75</w:t>
            </w:r>
            <w:r w:rsidR="002C6A7D" w:rsidRPr="002C6A7D">
              <w:rPr>
                <w:noProof/>
                <w:webHidden/>
                <w:sz w:val="28"/>
                <w:szCs w:val="28"/>
              </w:rPr>
              <w:fldChar w:fldCharType="end"/>
            </w:r>
          </w:hyperlink>
        </w:p>
        <w:p w14:paraId="7BDB3F1C" w14:textId="294DF687" w:rsidR="002C6A7D" w:rsidRPr="002C6A7D" w:rsidRDefault="00394DA2" w:rsidP="00556F69">
          <w:pPr>
            <w:pStyle w:val="11"/>
            <w:tabs>
              <w:tab w:val="right" w:leader="dot" w:pos="9345"/>
            </w:tabs>
            <w:spacing w:line="360" w:lineRule="auto"/>
            <w:rPr>
              <w:rFonts w:eastAsiaTheme="minorEastAsia"/>
              <w:noProof/>
              <w:sz w:val="28"/>
              <w:szCs w:val="28"/>
            </w:rPr>
          </w:pPr>
          <w:hyperlink w:anchor="_Toc106056623" w:history="1">
            <w:r w:rsidR="002C6A7D" w:rsidRPr="002C6A7D">
              <w:rPr>
                <w:rStyle w:val="a3"/>
                <w:rFonts w:ascii="Times New Roman" w:hAnsi="Times New Roman" w:cs="Times New Roman"/>
                <w:noProof/>
                <w:sz w:val="28"/>
                <w:szCs w:val="28"/>
                <w:lang w:val="uk-UA"/>
              </w:rPr>
              <w:t>СПИСОК ВИКОРИСТАНИХ ДЖЕРЕЛ</w:t>
            </w:r>
            <w:r w:rsidR="002C6A7D" w:rsidRPr="002C6A7D">
              <w:rPr>
                <w:noProof/>
                <w:webHidden/>
                <w:sz w:val="28"/>
                <w:szCs w:val="28"/>
              </w:rPr>
              <w:tab/>
            </w:r>
            <w:r w:rsidR="002C6A7D" w:rsidRPr="002C6A7D">
              <w:rPr>
                <w:noProof/>
                <w:webHidden/>
                <w:sz w:val="28"/>
                <w:szCs w:val="28"/>
              </w:rPr>
              <w:fldChar w:fldCharType="begin"/>
            </w:r>
            <w:r w:rsidR="002C6A7D" w:rsidRPr="002C6A7D">
              <w:rPr>
                <w:noProof/>
                <w:webHidden/>
                <w:sz w:val="28"/>
                <w:szCs w:val="28"/>
              </w:rPr>
              <w:instrText xml:space="preserve"> PAGEREF _Toc106056623 \h </w:instrText>
            </w:r>
            <w:r w:rsidR="002C6A7D" w:rsidRPr="002C6A7D">
              <w:rPr>
                <w:noProof/>
                <w:webHidden/>
                <w:sz w:val="28"/>
                <w:szCs w:val="28"/>
              </w:rPr>
            </w:r>
            <w:r w:rsidR="002C6A7D" w:rsidRPr="002C6A7D">
              <w:rPr>
                <w:noProof/>
                <w:webHidden/>
                <w:sz w:val="28"/>
                <w:szCs w:val="28"/>
              </w:rPr>
              <w:fldChar w:fldCharType="separate"/>
            </w:r>
            <w:r w:rsidR="002C6A7D" w:rsidRPr="002C6A7D">
              <w:rPr>
                <w:noProof/>
                <w:webHidden/>
                <w:sz w:val="28"/>
                <w:szCs w:val="28"/>
              </w:rPr>
              <w:t>79</w:t>
            </w:r>
            <w:r w:rsidR="002C6A7D" w:rsidRPr="002C6A7D">
              <w:rPr>
                <w:noProof/>
                <w:webHidden/>
                <w:sz w:val="28"/>
                <w:szCs w:val="28"/>
              </w:rPr>
              <w:fldChar w:fldCharType="end"/>
            </w:r>
          </w:hyperlink>
        </w:p>
        <w:p w14:paraId="5799AECC" w14:textId="2EF757AF" w:rsidR="002C6A7D" w:rsidRDefault="002C6A7D" w:rsidP="00556F69">
          <w:pPr>
            <w:spacing w:line="360" w:lineRule="auto"/>
          </w:pPr>
          <w:r w:rsidRPr="002C6A7D">
            <w:rPr>
              <w:b/>
              <w:bCs/>
              <w:sz w:val="28"/>
              <w:szCs w:val="28"/>
            </w:rPr>
            <w:fldChar w:fldCharType="end"/>
          </w:r>
        </w:p>
      </w:sdtContent>
    </w:sdt>
    <w:p w14:paraId="620AA567" w14:textId="77777777" w:rsidR="00C938BE" w:rsidRPr="002C6A7D" w:rsidRDefault="00C938BE" w:rsidP="00556F69">
      <w:pPr>
        <w:tabs>
          <w:tab w:val="left" w:pos="4111"/>
        </w:tabs>
        <w:spacing w:line="360" w:lineRule="auto"/>
        <w:rPr>
          <w:rFonts w:ascii="Times New Roman" w:hAnsi="Times New Roman" w:cs="Times New Roman"/>
          <w:b/>
          <w:sz w:val="28"/>
          <w:szCs w:val="28"/>
          <w:lang w:val="uk-UA"/>
        </w:rPr>
      </w:pPr>
      <w:r w:rsidRPr="002C6A7D">
        <w:rPr>
          <w:rFonts w:ascii="Times New Roman" w:hAnsi="Times New Roman" w:cs="Times New Roman"/>
          <w:b/>
          <w:sz w:val="28"/>
          <w:szCs w:val="28"/>
          <w:lang w:val="uk-UA"/>
        </w:rPr>
        <w:br w:type="page"/>
      </w:r>
    </w:p>
    <w:p w14:paraId="4D7848CB" w14:textId="77777777" w:rsidR="009B0943" w:rsidRPr="002C6A7D" w:rsidRDefault="009B0943" w:rsidP="00556F69">
      <w:pPr>
        <w:pStyle w:val="1"/>
        <w:spacing w:line="360" w:lineRule="auto"/>
        <w:jc w:val="center"/>
        <w:rPr>
          <w:rFonts w:ascii="Times New Roman" w:hAnsi="Times New Roman" w:cs="Times New Roman"/>
          <w:b w:val="0"/>
          <w:color w:val="auto"/>
          <w:lang w:val="uk-UA"/>
        </w:rPr>
      </w:pPr>
      <w:bookmarkStart w:id="1" w:name="_Toc106056610"/>
      <w:r w:rsidRPr="002C6A7D">
        <w:rPr>
          <w:rFonts w:ascii="Times New Roman" w:hAnsi="Times New Roman" w:cs="Times New Roman"/>
          <w:color w:val="auto"/>
          <w:lang w:val="uk-UA"/>
        </w:rPr>
        <w:lastRenderedPageBreak/>
        <w:t>Вступ</w:t>
      </w:r>
      <w:bookmarkEnd w:id="1"/>
    </w:p>
    <w:p w14:paraId="1A8D6E90" w14:textId="77777777" w:rsidR="009B0943" w:rsidRPr="002C6A7D" w:rsidRDefault="009B0943" w:rsidP="00556F69">
      <w:pPr>
        <w:tabs>
          <w:tab w:val="left" w:pos="4111"/>
        </w:tabs>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Процеси трансформації сучасного суспільства зумовлюють нові питання та проблеми, що пов’язані із поведінкою індивіда у соціумі. Зміни зовнішнього середовища, науково-технічний прогрес, зміна поколінь та багатоманіття, гнучкість і текучість сучасного поняття норми неухильно здійснюють свій вплив на типи та характеристики взаємодії «людина-людина», котра відбувається в суспільстві. Тож нова соціальна реальність потребує вивчення та детального дослідження, оскільки кордони як і загалом соціально-нормативної поведінки, так і просоціальної активності не є науково визначеними і означеними на даний момент. Тож сучасна соціальна психологія ставить за актуальне завдання вивчення просоціальної активності особистості як глибокого та багатоманітного процесу, а не лише як антитези до антисоціальної поведінки.</w:t>
      </w:r>
    </w:p>
    <w:p w14:paraId="3ED7437C"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Проблеми міжособистісної взаємодії, особливо у випадках, коли людина діє на користь іншого, з одного боку були зазначені іще у філософських працях античних часів, а з іншого боку, досі не існує єдиного обґрунтування того, чому ж індивіди, що взаємодіють у суспільному житті мають потребу і здатність до просоціальної активності – вчинків та дій, які добровільно і безкорисливо здійснюються для вигоди іншої людини.</w:t>
      </w:r>
    </w:p>
    <w:p w14:paraId="6344B639"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Тож ми можемо зазначити, що у 1970-90 рр дійсно було проведено значну кількість зарубіжних наукових досліджень, що ста</w:t>
      </w:r>
      <w:r w:rsidR="00B103BC" w:rsidRPr="002C6A7D">
        <w:rPr>
          <w:rFonts w:ascii="Times New Roman" w:hAnsi="Times New Roman" w:cs="Times New Roman"/>
          <w:sz w:val="28"/>
          <w:szCs w:val="28"/>
          <w:lang w:val="uk-UA"/>
        </w:rPr>
        <w:t>вили на меті теоретичне та емпір</w:t>
      </w:r>
      <w:r w:rsidRPr="002C6A7D">
        <w:rPr>
          <w:rFonts w:ascii="Times New Roman" w:hAnsi="Times New Roman" w:cs="Times New Roman"/>
          <w:sz w:val="28"/>
          <w:szCs w:val="28"/>
          <w:lang w:val="uk-UA"/>
        </w:rPr>
        <w:t>ичне вивчення просоціальної поведінки особистості. Також психологічні основи допомагаючої поведінки є важливим аспектом внут</w:t>
      </w:r>
      <w:r w:rsidR="004D1296" w:rsidRPr="002C6A7D">
        <w:rPr>
          <w:rFonts w:ascii="Times New Roman" w:hAnsi="Times New Roman" w:cs="Times New Roman"/>
          <w:sz w:val="28"/>
          <w:szCs w:val="28"/>
          <w:lang w:val="uk-UA"/>
        </w:rPr>
        <w:t>рі</w:t>
      </w:r>
      <w:r w:rsidRPr="002C6A7D">
        <w:rPr>
          <w:rFonts w:ascii="Times New Roman" w:hAnsi="Times New Roman" w:cs="Times New Roman"/>
          <w:sz w:val="28"/>
          <w:szCs w:val="28"/>
          <w:lang w:val="uk-UA"/>
        </w:rPr>
        <w:t xml:space="preserve">шнього світу особистості, тож свій вклад у поняття просоціальних дій здійснили розробники психологічних теорій особистості – еволюційного підходу Г. Спенсера, наукового прагматизму У.Джеймса, психоаналітичне вчення З.Фройда та Е. Фромма, соціологічні теорії З. Баумана, філософського екзистенціалізму А. Камю, М. Гайдеггера, К. Ясперса, філософської концепції діалогу М. Бубера, В. Біблер, гуманістично-екзистенційних теоріях Р. Мея, К. Роджерса. Особливо варто виділити останнього вченого – </w:t>
      </w:r>
      <w:r w:rsidRPr="002C6A7D">
        <w:rPr>
          <w:rFonts w:ascii="Times New Roman" w:hAnsi="Times New Roman" w:cs="Times New Roman"/>
          <w:sz w:val="28"/>
          <w:szCs w:val="28"/>
          <w:lang w:val="uk-UA"/>
        </w:rPr>
        <w:lastRenderedPageBreak/>
        <w:t>К.Роджерса, адже його уявлення про психотерапевтичну подію на центральне місце ставлять саме ту взаємодію, яка стає цілющою, допомагаючою для особистості, що дає змогу висунути припущення, щодо мотивів поведінки, особистості, що діє з користю для інших. Саме на основі глибокого аналізу напрацювань К. Роджерса, а саме концепції допомагаючи взаємин може бути покладено початок формування теоретичних засад таких понять як альтруїзм та допомога, що є центральними аспектами просоціальної активності.</w:t>
      </w:r>
    </w:p>
    <w:p w14:paraId="5E0FA22A"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Однак досі не було сформовано специфічного понятійного апарату досліджуваного питання. Вітчизняна психологічна думка наразі активно розробляє теоретичні концепції, котрі можуть бути об’єднані та узагальнені у повномасштабну та вичерпну теорію про соціального поведінки. Тож </w:t>
      </w:r>
      <w:r w:rsidRPr="002C6A7D">
        <w:rPr>
          <w:rFonts w:ascii="Times New Roman" w:hAnsi="Times New Roman" w:cs="Times New Roman"/>
          <w:b/>
          <w:sz w:val="28"/>
          <w:szCs w:val="28"/>
          <w:lang w:val="uk-UA"/>
        </w:rPr>
        <w:t xml:space="preserve">актуальність </w:t>
      </w:r>
      <w:r w:rsidRPr="002C6A7D">
        <w:rPr>
          <w:rFonts w:ascii="Times New Roman" w:hAnsi="Times New Roman" w:cs="Times New Roman"/>
          <w:sz w:val="28"/>
          <w:szCs w:val="28"/>
          <w:lang w:val="uk-UA"/>
        </w:rPr>
        <w:t>означеної теми зумовлена як і недостатністю якісного наукового матеріалу, так і змінами суспільного життя, котрі ми можемо спостерігати на сучасному етапі розвитку соціального життя як людства загалом, так і кожного окремо взятого індивіда.</w:t>
      </w:r>
    </w:p>
    <w:p w14:paraId="18CD0FF5"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Важливими для нашого наукового дослідження вбачаються напрацювання, пов’язані із вивченням чуйності та милосердя (Л. В. Данілова, Л.В. Іваненко, Г. М. Свідерська), альтруїзму (М. Багмет), аналізом емпатійних тенденцій ( І. М. Коган, В. І. Кротенко, Л. П. Журавльова), морального розвитку особистості(М. В. Савчин, І. С. Булах, І. Д. Бех).</w:t>
      </w:r>
    </w:p>
    <w:p w14:paraId="0DE9F6A9" w14:textId="77777777" w:rsidR="009B0943" w:rsidRPr="002C6A7D" w:rsidRDefault="00B15FBD"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b/>
          <w:sz w:val="28"/>
          <w:szCs w:val="28"/>
          <w:lang w:val="uk-UA"/>
        </w:rPr>
        <w:t>Об’єктом</w:t>
      </w:r>
      <w:r w:rsidRPr="002C6A7D">
        <w:rPr>
          <w:rFonts w:ascii="Times New Roman" w:hAnsi="Times New Roman" w:cs="Times New Roman"/>
          <w:sz w:val="28"/>
          <w:szCs w:val="28"/>
          <w:lang w:val="uk-UA"/>
        </w:rPr>
        <w:t xml:space="preserve"> даної роботи ми визначаємо </w:t>
      </w:r>
      <w:r w:rsidR="000E72CA" w:rsidRPr="002C6A7D">
        <w:rPr>
          <w:rFonts w:ascii="Times New Roman" w:hAnsi="Times New Roman" w:cs="Times New Roman"/>
          <w:sz w:val="28"/>
          <w:szCs w:val="28"/>
          <w:lang w:val="uk-UA"/>
        </w:rPr>
        <w:t>просоціальну активність особистості як психологічний феномен.</w:t>
      </w:r>
      <w:r w:rsidRPr="002C6A7D">
        <w:rPr>
          <w:rFonts w:ascii="Times New Roman" w:hAnsi="Times New Roman" w:cs="Times New Roman"/>
          <w:sz w:val="28"/>
          <w:szCs w:val="28"/>
          <w:lang w:val="uk-UA"/>
        </w:rPr>
        <w:t xml:space="preserve">  </w:t>
      </w:r>
    </w:p>
    <w:p w14:paraId="63A85DE6"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b/>
          <w:sz w:val="28"/>
          <w:szCs w:val="28"/>
          <w:lang w:val="uk-UA"/>
        </w:rPr>
        <w:t>Предмет</w:t>
      </w:r>
      <w:r w:rsidR="00492180" w:rsidRPr="002C6A7D">
        <w:rPr>
          <w:rFonts w:ascii="Times New Roman" w:hAnsi="Times New Roman" w:cs="Times New Roman"/>
          <w:b/>
          <w:sz w:val="28"/>
          <w:szCs w:val="28"/>
          <w:lang w:val="uk-UA"/>
        </w:rPr>
        <w:t>ом</w:t>
      </w:r>
      <w:r w:rsidR="000E72CA" w:rsidRPr="002C6A7D">
        <w:rPr>
          <w:rFonts w:ascii="Times New Roman" w:hAnsi="Times New Roman" w:cs="Times New Roman"/>
          <w:sz w:val="28"/>
          <w:szCs w:val="28"/>
          <w:lang w:val="uk-UA"/>
        </w:rPr>
        <w:t xml:space="preserve"> є мотиваційно-ціннісна сфера особистостей, котрі є учасниками волонтерських громадських організацій.</w:t>
      </w:r>
    </w:p>
    <w:p w14:paraId="4D273CB6"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b/>
          <w:sz w:val="28"/>
          <w:szCs w:val="28"/>
          <w:lang w:val="uk-UA"/>
        </w:rPr>
        <w:t>Мета</w:t>
      </w:r>
      <w:r w:rsidR="000E72CA" w:rsidRPr="002C6A7D">
        <w:rPr>
          <w:rFonts w:ascii="Times New Roman" w:hAnsi="Times New Roman" w:cs="Times New Roman"/>
          <w:sz w:val="28"/>
          <w:szCs w:val="28"/>
          <w:lang w:val="uk-UA"/>
        </w:rPr>
        <w:t xml:space="preserve"> роботи – здійснити цілісній теоретичний аналіз понять просоціальності, просоціальної поведінки та просоціальної активності, осмислити вікову та історичну ґенезу схильності особистості до здійснення допомагаючої поведінки.</w:t>
      </w:r>
    </w:p>
    <w:p w14:paraId="7550EB21"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b/>
          <w:sz w:val="28"/>
          <w:szCs w:val="28"/>
          <w:lang w:val="uk-UA"/>
        </w:rPr>
        <w:t>Завдання</w:t>
      </w:r>
      <w:r w:rsidR="000E72CA" w:rsidRPr="002C6A7D">
        <w:rPr>
          <w:rFonts w:ascii="Times New Roman" w:hAnsi="Times New Roman" w:cs="Times New Roman"/>
          <w:b/>
          <w:sz w:val="28"/>
          <w:szCs w:val="28"/>
          <w:lang w:val="uk-UA"/>
        </w:rPr>
        <w:t xml:space="preserve">ми </w:t>
      </w:r>
      <w:r w:rsidR="000E72CA" w:rsidRPr="002C6A7D">
        <w:rPr>
          <w:rFonts w:ascii="Times New Roman" w:hAnsi="Times New Roman" w:cs="Times New Roman"/>
          <w:sz w:val="28"/>
          <w:szCs w:val="28"/>
          <w:lang w:val="uk-UA"/>
        </w:rPr>
        <w:t>нашого дослідження є:</w:t>
      </w:r>
    </w:p>
    <w:p w14:paraId="3C594919" w14:textId="77777777" w:rsidR="000E72CA" w:rsidRPr="002C6A7D" w:rsidRDefault="000E72CA"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lastRenderedPageBreak/>
        <w:t xml:space="preserve">1. Здійснити теоретичний аналіз проблеми </w:t>
      </w:r>
      <w:r w:rsidRPr="002C6A7D">
        <w:rPr>
          <w:rFonts w:ascii="Times New Roman" w:hAnsi="Times New Roman" w:cs="Times New Roman"/>
          <w:sz w:val="28"/>
          <w:szCs w:val="28"/>
          <w:lang w:val="uk-UA"/>
        </w:rPr>
        <w:t xml:space="preserve">просоціальної активності </w:t>
      </w:r>
      <w:r w:rsidRPr="002C6A7D">
        <w:rPr>
          <w:rFonts w:ascii="Times New Roman" w:hAnsi="Times New Roman" w:cs="Times New Roman"/>
          <w:sz w:val="28"/>
          <w:szCs w:val="28"/>
        </w:rPr>
        <w:t>в психології.</w:t>
      </w:r>
    </w:p>
    <w:p w14:paraId="48562484" w14:textId="77777777" w:rsidR="000E72CA" w:rsidRPr="002C6A7D" w:rsidRDefault="000E72CA"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 xml:space="preserve">2. Емпірично дослідити </w:t>
      </w:r>
      <w:r w:rsidRPr="002C6A7D">
        <w:rPr>
          <w:rFonts w:ascii="Times New Roman" w:hAnsi="Times New Roman" w:cs="Times New Roman"/>
          <w:sz w:val="28"/>
          <w:szCs w:val="28"/>
          <w:lang w:val="uk-UA"/>
        </w:rPr>
        <w:t>просці альні цінності та мотиви на прикладі експериментальної та контрольної груп</w:t>
      </w:r>
      <w:r w:rsidRPr="002C6A7D">
        <w:rPr>
          <w:rFonts w:ascii="Times New Roman" w:hAnsi="Times New Roman" w:cs="Times New Roman"/>
          <w:sz w:val="28"/>
          <w:szCs w:val="28"/>
        </w:rPr>
        <w:t>.</w:t>
      </w:r>
    </w:p>
    <w:p w14:paraId="2BC3AD07" w14:textId="77777777" w:rsidR="000E72CA" w:rsidRPr="002C6A7D" w:rsidRDefault="000E72C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rPr>
        <w:t xml:space="preserve">3. З’ясувати </w:t>
      </w:r>
      <w:r w:rsidRPr="002C6A7D">
        <w:rPr>
          <w:rFonts w:ascii="Times New Roman" w:hAnsi="Times New Roman" w:cs="Times New Roman"/>
          <w:sz w:val="28"/>
          <w:szCs w:val="28"/>
          <w:lang w:val="uk-UA"/>
        </w:rPr>
        <w:t>чи існує відмінність у мотиваційно-ціннісній сфері осіб, котрі займаються волонтерство та тих, хто ніколи не був залучений до подібної діяльності.</w:t>
      </w:r>
    </w:p>
    <w:p w14:paraId="0CD1AD8D" w14:textId="77777777" w:rsidR="000E72CA" w:rsidRPr="002C6A7D" w:rsidRDefault="000E72C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4. Вивчити особливості просоціальної активності особистості та її взаємозв’язок із орієнтацією на загальний особистісний розвиток.</w:t>
      </w:r>
    </w:p>
    <w:p w14:paraId="62FBC30D" w14:textId="77777777" w:rsidR="000E72CA" w:rsidRPr="002C6A7D" w:rsidRDefault="000E72C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 Здійснити кількісний та якісний аналіз масиву даних, отриманих у ході здійснення емпіричного дослідження.</w:t>
      </w:r>
    </w:p>
    <w:p w14:paraId="6F76B8D7" w14:textId="77777777" w:rsidR="00B15FBD" w:rsidRPr="002C6A7D" w:rsidRDefault="00B15FBD"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Наша наукова </w:t>
      </w:r>
      <w:r w:rsidRPr="002C6A7D">
        <w:rPr>
          <w:rFonts w:ascii="Times New Roman" w:hAnsi="Times New Roman" w:cs="Times New Roman"/>
          <w:b/>
          <w:sz w:val="28"/>
          <w:szCs w:val="28"/>
          <w:lang w:val="uk-UA"/>
        </w:rPr>
        <w:t>гіпотеза</w:t>
      </w:r>
      <w:r w:rsidRPr="002C6A7D">
        <w:rPr>
          <w:rFonts w:ascii="Times New Roman" w:hAnsi="Times New Roman" w:cs="Times New Roman"/>
          <w:sz w:val="28"/>
          <w:szCs w:val="28"/>
          <w:lang w:val="uk-UA"/>
        </w:rPr>
        <w:t xml:space="preserve"> полягає в тому, що особа, яка є учасником благодійної громадської організації має вищий рівень сформованості просоціальних мотивів – мотивація альтруїзму, допомоги, праці на благо суспільства. </w:t>
      </w:r>
    </w:p>
    <w:p w14:paraId="389DF842"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eastAsia="Calibri" w:hAnsi="Times New Roman" w:cs="Times New Roman"/>
          <w:sz w:val="28"/>
          <w:szCs w:val="28"/>
          <w:lang w:val="uk-UA"/>
        </w:rPr>
        <w:t>Для реалізації поставлених завдань було використано методи</w:t>
      </w:r>
      <w:r w:rsidRPr="002C6A7D">
        <w:rPr>
          <w:rFonts w:ascii="Times New Roman" w:eastAsia="Calibri" w:hAnsi="Times New Roman" w:cs="Times New Roman"/>
          <w:b/>
          <w:sz w:val="28"/>
          <w:szCs w:val="28"/>
          <w:lang w:val="uk-UA"/>
        </w:rPr>
        <w:t xml:space="preserve"> теоретичного дослідження</w:t>
      </w:r>
      <w:r w:rsidRPr="002C6A7D">
        <w:rPr>
          <w:rFonts w:ascii="Times New Roman" w:eastAsia="Calibri" w:hAnsi="Times New Roman" w:cs="Times New Roman"/>
          <w:sz w:val="28"/>
          <w:szCs w:val="28"/>
          <w:lang w:val="uk-UA"/>
        </w:rPr>
        <w:t xml:space="preserve"> (аналіз, синтез, порівняння, систематизація, узагальнення) й </w:t>
      </w:r>
      <w:r w:rsidRPr="002C6A7D">
        <w:rPr>
          <w:rFonts w:ascii="Times New Roman" w:eastAsia="Calibri" w:hAnsi="Times New Roman" w:cs="Times New Roman"/>
          <w:b/>
          <w:sz w:val="28"/>
          <w:szCs w:val="28"/>
          <w:lang w:val="uk-UA"/>
        </w:rPr>
        <w:t>емпіричного дослідження</w:t>
      </w:r>
      <w:r w:rsidRPr="002C6A7D">
        <w:rPr>
          <w:rFonts w:ascii="Times New Roman" w:eastAsia="Calibri" w:hAnsi="Times New Roman" w:cs="Times New Roman"/>
          <w:sz w:val="28"/>
          <w:szCs w:val="28"/>
          <w:lang w:val="uk-UA"/>
        </w:rPr>
        <w:t xml:space="preserve"> (тестування, опитувальники): </w:t>
      </w:r>
    </w:p>
    <w:p w14:paraId="1F49C209"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b/>
          <w:sz w:val="28"/>
          <w:szCs w:val="28"/>
          <w:lang w:val="uk-UA"/>
        </w:rPr>
        <w:t>Структура роботи</w:t>
      </w:r>
      <w:r w:rsidR="00B15FBD" w:rsidRPr="002C6A7D">
        <w:rPr>
          <w:rFonts w:ascii="Times New Roman" w:hAnsi="Times New Roman" w:cs="Times New Roman"/>
          <w:b/>
          <w:sz w:val="28"/>
          <w:szCs w:val="28"/>
          <w:lang w:val="uk-UA"/>
        </w:rPr>
        <w:t>.</w:t>
      </w:r>
      <w:r w:rsidR="00B15FBD" w:rsidRPr="002C6A7D">
        <w:rPr>
          <w:rFonts w:ascii="Times New Roman" w:hAnsi="Times New Roman" w:cs="Times New Roman"/>
          <w:sz w:val="28"/>
          <w:szCs w:val="28"/>
          <w:lang w:val="uk-UA"/>
        </w:rPr>
        <w:t xml:space="preserve"> Робота складається із вступу та трьох розділів: перший розділ присвячено вивченню просоціальності, просоціальної поведінки, просоціальної активності та особливостям їх прояву, другий розділ містить у собі теоретичні доробки щодо функціонування та психологічної природи громадських організацій загалом та волонтерських громадських організацій зокрема, у третьому розділі роботи наведено опис методик, котрі були використані для емпіричного дослідження, а також інформація щодо отриманих емпіричних даних та їх інтерпретації.</w:t>
      </w:r>
      <w:r w:rsidRPr="002C6A7D">
        <w:rPr>
          <w:rFonts w:ascii="Times New Roman" w:hAnsi="Times New Roman" w:cs="Times New Roman"/>
          <w:sz w:val="28"/>
          <w:szCs w:val="28"/>
          <w:lang w:val="uk-UA"/>
        </w:rPr>
        <w:br w:type="page"/>
      </w:r>
    </w:p>
    <w:p w14:paraId="6BA5A6BD" w14:textId="77777777" w:rsidR="006A60F3" w:rsidRPr="002C6A7D" w:rsidRDefault="006A60F3" w:rsidP="00556F69">
      <w:pPr>
        <w:pStyle w:val="1"/>
        <w:spacing w:line="360" w:lineRule="auto"/>
        <w:jc w:val="center"/>
        <w:rPr>
          <w:rFonts w:ascii="Times New Roman" w:hAnsi="Times New Roman" w:cs="Times New Roman"/>
          <w:b w:val="0"/>
          <w:color w:val="auto"/>
          <w:lang w:val="uk-UA"/>
        </w:rPr>
      </w:pPr>
      <w:bookmarkStart w:id="2" w:name="_Toc106056611"/>
      <w:r w:rsidRPr="002C6A7D">
        <w:rPr>
          <w:rFonts w:ascii="Times New Roman" w:hAnsi="Times New Roman" w:cs="Times New Roman"/>
          <w:color w:val="auto"/>
          <w:lang w:val="uk-UA"/>
        </w:rPr>
        <w:lastRenderedPageBreak/>
        <w:t xml:space="preserve">РОЗДІЛ </w:t>
      </w:r>
      <w:r w:rsidRPr="002C6A7D">
        <w:rPr>
          <w:rFonts w:ascii="Times New Roman" w:hAnsi="Times New Roman" w:cs="Times New Roman"/>
          <w:color w:val="auto"/>
          <w:lang w:val="en-US"/>
        </w:rPr>
        <w:t>I</w:t>
      </w:r>
      <w:r w:rsidRPr="002C6A7D">
        <w:rPr>
          <w:rFonts w:ascii="Times New Roman" w:hAnsi="Times New Roman" w:cs="Times New Roman"/>
          <w:color w:val="auto"/>
          <w:lang w:val="uk-UA"/>
        </w:rPr>
        <w:t>. ТЕОРЕТИЧНІ АСПЕКТИ ДОСЛІДЖЕННЯ ПРОСОЦІАЛЬНОЇ ПОВЕДІНКИ В ПСИХОЛОГІЇ</w:t>
      </w:r>
      <w:bookmarkEnd w:id="2"/>
    </w:p>
    <w:p w14:paraId="4CFA87D6" w14:textId="77777777" w:rsidR="006A60F3" w:rsidRPr="002C6A7D" w:rsidRDefault="006A60F3" w:rsidP="00556F69">
      <w:pPr>
        <w:spacing w:after="0" w:line="360" w:lineRule="auto"/>
        <w:ind w:firstLine="709"/>
        <w:jc w:val="both"/>
        <w:rPr>
          <w:rFonts w:ascii="Times New Roman" w:hAnsi="Times New Roman" w:cs="Times New Roman"/>
          <w:b/>
          <w:sz w:val="28"/>
          <w:szCs w:val="28"/>
          <w:lang w:val="uk-UA"/>
        </w:rPr>
      </w:pPr>
    </w:p>
    <w:p w14:paraId="4239FB3A" w14:textId="4BDA8BDB" w:rsidR="006A60F3" w:rsidRPr="002C6A7D" w:rsidRDefault="006A60F3" w:rsidP="00556F69">
      <w:pPr>
        <w:pStyle w:val="2"/>
        <w:numPr>
          <w:ilvl w:val="1"/>
          <w:numId w:val="30"/>
        </w:numPr>
        <w:spacing w:line="360" w:lineRule="auto"/>
        <w:rPr>
          <w:rFonts w:ascii="Times New Roman" w:hAnsi="Times New Roman" w:cs="Times New Roman"/>
          <w:b/>
          <w:color w:val="auto"/>
          <w:sz w:val="28"/>
          <w:szCs w:val="28"/>
          <w:lang w:val="uk-UA"/>
        </w:rPr>
      </w:pPr>
      <w:bookmarkStart w:id="3" w:name="_Toc106056612"/>
      <w:r w:rsidRPr="002C6A7D">
        <w:rPr>
          <w:rFonts w:ascii="Times New Roman" w:hAnsi="Times New Roman" w:cs="Times New Roman"/>
          <w:b/>
          <w:color w:val="auto"/>
          <w:sz w:val="28"/>
          <w:szCs w:val="28"/>
          <w:lang w:val="uk-UA"/>
        </w:rPr>
        <w:t>Сутність поняття просоціальності та структурна модель  просоціальної спрямованості</w:t>
      </w:r>
      <w:bookmarkEnd w:id="3"/>
    </w:p>
    <w:p w14:paraId="4567BBC8"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Зачіпаючи питання просоціальної активності, на нашу думку, є необхідним означення понять, котрі так чи інакше перекликаються, становлячи собою передумову або ж складову частину досліджуваного феномену.</w:t>
      </w:r>
    </w:p>
    <w:p w14:paraId="379BCE16"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Поняття, які ми маємо на меті розкрити, закарбовують у собі перш за все думку про життя людини у соціумі. Психологічний розвиток особистості здійснюється саме у соціумі і завдяки соціуму, соціальні стосунки – це той чинник, з якого витікають закономірності і суперечності становлення психічних функцій і психологічних утворень людини. Проблема просоціальності, яка виокремилася у зарубіжній психології в кінці 70х років тримає фокус уваги на створенні гармонійних, здорових та гуманістичних взаємозв’язків всередині соціуму.</w:t>
      </w:r>
    </w:p>
    <w:p w14:paraId="6F3DE114"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Згідно з напрямами вікової генези та диспозиційного аналізу, психологічним фундаментом просоціальної активності виступає такий констр</w:t>
      </w:r>
      <w:r w:rsidR="00963666" w:rsidRPr="002C6A7D">
        <w:rPr>
          <w:rFonts w:ascii="Times New Roman" w:hAnsi="Times New Roman" w:cs="Times New Roman"/>
          <w:sz w:val="28"/>
          <w:szCs w:val="28"/>
          <w:lang w:val="uk-UA"/>
        </w:rPr>
        <w:t>укт психіки як просоціальність [7].</w:t>
      </w:r>
    </w:p>
    <w:p w14:paraId="33F0BA39"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Просоціальність – важлива характеристика індивіда, адаптованого до соціуму. Її можна означити як здатність до взаємодії з членами соціуму, при цьому значущими є: вміння діяти в інтересах суспільства, здатність будувати конструктивні взаємовідносини, можливість проявів довіри, емпатична здатність відреагуват</w:t>
      </w:r>
      <w:r w:rsidR="000E46A9" w:rsidRPr="002C6A7D">
        <w:rPr>
          <w:rFonts w:ascii="Times New Roman" w:hAnsi="Times New Roman" w:cs="Times New Roman"/>
          <w:sz w:val="28"/>
          <w:szCs w:val="28"/>
          <w:lang w:val="uk-UA"/>
        </w:rPr>
        <w:t>и на потреби іншого, активність [14].</w:t>
      </w:r>
    </w:p>
    <w:p w14:paraId="3524DD39"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 думку П. Бізіна, просоціальність як риса починає своє формування із самих витоків суспільного життя індивіда, тобто із раннього дитинства і триває усе життя, поки людина тим чи інакшим чином є дотичною до процесів існування суспільства.</w:t>
      </w:r>
    </w:p>
    <w:p w14:paraId="6247963E"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Термін «просоціальність» нині використовується у філософії, соціології, педагогіці серед таких теоретичних категорій як допомагаюча поведінка, про соціальна поведінка, альтруїстична поведінка та має ряд близьких за значенням понять. Слід зазначити, що через недостатню вивченість та відсутність чіткого змістового аналізу даний термін часто вживається не зовсім точно. Для нашого дослідження ми використовуємо термін «просоціальність» у вузькому значенні – риса, характеристика особистості.</w:t>
      </w:r>
    </w:p>
    <w:p w14:paraId="6F5BADC0"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Із даного поняття логічним чином випливає наступний теоретичний конструкт, який можна зустріти – просоціальна спрямованість особистості. Її розуміють як цілісне багатоаспектне утворення, що включає в себе потреби, бажання, потяги, інтереси, схильності, установки, цінності, світогляд, ідеали, переконання, життєві цілі особистості. Коли ми говоримо про просоціальну спрямованість, маємо на увазі той розвиток і реалізацію, яку отримує риса просоціальності безпосере</w:t>
      </w:r>
      <w:r w:rsidR="00963666" w:rsidRPr="002C6A7D">
        <w:rPr>
          <w:rFonts w:ascii="Times New Roman" w:hAnsi="Times New Roman" w:cs="Times New Roman"/>
          <w:sz w:val="28"/>
          <w:szCs w:val="28"/>
          <w:lang w:val="uk-UA"/>
        </w:rPr>
        <w:t xml:space="preserve">дньо в життєдіяльності людини [4]. </w:t>
      </w:r>
      <w:r w:rsidRPr="002C6A7D">
        <w:rPr>
          <w:rFonts w:ascii="Times New Roman" w:hAnsi="Times New Roman" w:cs="Times New Roman"/>
          <w:sz w:val="28"/>
          <w:szCs w:val="28"/>
          <w:lang w:val="uk-UA"/>
        </w:rPr>
        <w:t>Так як зазначене поняття можна вважати ціннісно-мотиваційною системою, що характеризує людину, орієнтовану на користь для інших без потреби отримати відшкодування чи винагороду, воно має складну будову, котра розкривається через багатокомпонентну структурну модель. Така модель включає в себе наступні компоненти:</w:t>
      </w:r>
    </w:p>
    <w:p w14:paraId="2B2587CD" w14:textId="77777777" w:rsidR="009B0943" w:rsidRPr="002C6A7D" w:rsidRDefault="009B0943" w:rsidP="00556F69">
      <w:pPr>
        <w:pStyle w:val="a4"/>
        <w:numPr>
          <w:ilvl w:val="0"/>
          <w:numId w:val="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Емоційний компонент. Також можна назвати його емоційно-оцінною функцією. Даний компонент працює у двох напрямках – як емоційне сприйняття поведінки, та як емоційне відображення у власній поведінці та власних цінностях ставлення до людей, себе та подій, що відбуваються. Емпірично емоційний компонент просоціальної спрямованості проявляється у вмінні приймати цінності та потреби інших людей, розуміти та емпатійно реагувати на їх переживання, проявляти співчуття. Саме через подібне емоційне ставлення може відбуватись розвиток просоціальності як риси. Тож емпатійність є одним із найбільш важливих показників розвитку просоціальної спрямованості особистості.</w:t>
      </w:r>
    </w:p>
    <w:p w14:paraId="59D7906C" w14:textId="77777777" w:rsidR="009B0943" w:rsidRPr="002C6A7D" w:rsidRDefault="009B0943" w:rsidP="00556F69">
      <w:pPr>
        <w:pStyle w:val="a4"/>
        <w:numPr>
          <w:ilvl w:val="0"/>
          <w:numId w:val="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Когнітивний компонент. Даний компонент вміщує в собі знання, вміння мислити та оперувати пізнавальними процесами, визначати причини і наслідки, сутність явищ, виділяти серед них головне та другорядне. Сутнісна частина когнітивного компоненту просоціальної спрямованості особистості – це знання. Цей елемент є важливим, оскільки при формуванні та розвитку теоретичного мислення людини формується певний рівень інтелектуального розвитку – достатній для того, щоб стати передумовою виникнення просоціальної спрямованості особистості. Таке поєднання інтелектуального та психологічного розвитку емпірично проявляється у формуванні нового типу пізнавальних інтересів, оволодінні новим інформаційним змістом, виникненні феномену внутрішньої рефлексії. На думку учених, розвиток просоціальної спрямованості являє собою гармонізації у внутрішньому світі дитини системи уявлень про себе, про інших людей, їх стосунки і зовнішній світ. Проте частина дослідників стверджує, що дитина має «інстинктивну вродженість» до просоціальності.</w:t>
      </w:r>
    </w:p>
    <w:p w14:paraId="3DCC6DFB" w14:textId="77777777" w:rsidR="009B0943" w:rsidRPr="002C6A7D" w:rsidRDefault="009B0943" w:rsidP="00556F69">
      <w:pPr>
        <w:pStyle w:val="a4"/>
        <w:numPr>
          <w:ilvl w:val="0"/>
          <w:numId w:val="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Мотиваційний компонент.  Досліджуючи поведінку людини важливим є визначення внутрішніх мотивів, котрі цю поведінку зумовлюють. Означення мотиваційного компоненту просоціальної спрямованості особистості вказує нам на головні смислоутворюючі мотиви, котрі визначають поведінкове ставлення людини до навколишнього світу. На думку вчених (Л. І. Божовіч, Л. С. Славіна, М. С. Неймарк) домінуючі мотиви, що існують у структурі мотиваційної сфери людини змінюються з часом і зумовлюють зміни спрямованостей особистості. Зокрема, В. Е. Чудновський стверджує, що особистісна установка , котра є значимою і зумовлюється ієрархією мотивів втілюється в конкретних специфічних поведінкових актах які і можуть вважатися тими компонентами спрямованості особистості, які можуть характеризуватися стійкістю.</w:t>
      </w:r>
    </w:p>
    <w:p w14:paraId="66A3FB7D" w14:textId="77777777" w:rsidR="009B0943" w:rsidRPr="002C6A7D" w:rsidRDefault="009B0943" w:rsidP="00556F69">
      <w:pPr>
        <w:pStyle w:val="a4"/>
        <w:numPr>
          <w:ilvl w:val="0"/>
          <w:numId w:val="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Ціннісно-смисловий компонент. Даний компонент є смислоутворюючою функцією спрямованості особистості. Розглянемо їх окремо. Особистісні цінності, пов’язані із соціальними взаємодіями </w:t>
      </w:r>
      <w:r w:rsidRPr="002C6A7D">
        <w:rPr>
          <w:rFonts w:ascii="Times New Roman" w:hAnsi="Times New Roman" w:cs="Times New Roman"/>
          <w:sz w:val="28"/>
          <w:szCs w:val="28"/>
          <w:lang w:val="uk-UA"/>
        </w:rPr>
        <w:lastRenderedPageBreak/>
        <w:t xml:space="preserve">інтеріоризуються і фіксуються у ціннісному компоненті просоціальної спрямованості. Система смислових значень, створених особистістю і визнаних провідними чинниками поведінки являє </w:t>
      </w:r>
      <w:r w:rsidR="00963666" w:rsidRPr="002C6A7D">
        <w:rPr>
          <w:rFonts w:ascii="Times New Roman" w:hAnsi="Times New Roman" w:cs="Times New Roman"/>
          <w:sz w:val="28"/>
          <w:szCs w:val="28"/>
          <w:lang w:val="uk-UA"/>
        </w:rPr>
        <w:t>собою смисловий компонент</w:t>
      </w:r>
      <w:r w:rsidR="00963666" w:rsidRPr="002C6A7D">
        <w:rPr>
          <w:rFonts w:ascii="Times New Roman" w:hAnsi="Times New Roman" w:cs="Times New Roman"/>
          <w:sz w:val="28"/>
          <w:szCs w:val="28"/>
        </w:rPr>
        <w:t xml:space="preserve"> [10].</w:t>
      </w:r>
    </w:p>
    <w:p w14:paraId="3BF3EB4A"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Із вищезазначеної інформації ми можемо зрозуміти, що </w:t>
      </w:r>
      <w:r w:rsidR="009744F1" w:rsidRPr="002C6A7D">
        <w:rPr>
          <w:rFonts w:ascii="Times New Roman" w:hAnsi="Times New Roman" w:cs="Times New Roman"/>
          <w:sz w:val="28"/>
          <w:szCs w:val="28"/>
          <w:lang w:val="uk-UA"/>
        </w:rPr>
        <w:t>про</w:t>
      </w:r>
      <w:r w:rsidRPr="002C6A7D">
        <w:rPr>
          <w:rFonts w:ascii="Times New Roman" w:hAnsi="Times New Roman" w:cs="Times New Roman"/>
          <w:sz w:val="28"/>
          <w:szCs w:val="28"/>
          <w:lang w:val="uk-UA"/>
        </w:rPr>
        <w:t xml:space="preserve">соціальна спрямованість особистості – завжди продукт суспільних взаємин, саме через них і в них вона виникає і формується. Навчання і виховання людини, як і в формуванні багатьох психологічних феноменах, має визначальне значення для формування просоціальності як передумови просоціальної спрямованості особистості. </w:t>
      </w:r>
    </w:p>
    <w:p w14:paraId="1796398C"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Значний внесок у вивчення просоці</w:t>
      </w:r>
      <w:r w:rsidR="009744F1" w:rsidRPr="002C6A7D">
        <w:rPr>
          <w:rFonts w:ascii="Times New Roman" w:hAnsi="Times New Roman" w:cs="Times New Roman"/>
          <w:sz w:val="28"/>
          <w:szCs w:val="28"/>
          <w:lang w:val="uk-UA"/>
        </w:rPr>
        <w:t>альної спрямованості особисто</w:t>
      </w:r>
      <w:r w:rsidRPr="002C6A7D">
        <w:rPr>
          <w:rFonts w:ascii="Times New Roman" w:hAnsi="Times New Roman" w:cs="Times New Roman"/>
          <w:sz w:val="28"/>
          <w:szCs w:val="28"/>
          <w:lang w:val="uk-UA"/>
        </w:rPr>
        <w:t>сті було здійснено такими вітчизняними та зарубіжними ученими як Д. І. Фелдштейн, Л. І. Божович, С. А. Белічева, Є. П. Ільїн, І. С. Полонський, Д. В. Колесов, І. Ф. Мягков, І. П. Шахова, Є. М. Андрєєва.</w:t>
      </w:r>
    </w:p>
    <w:p w14:paraId="792A6428"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Зокрема, В. В. Богословський вважає, що спрямованість особистості – це структурне угрупування тих мотивів, котрі визначають спрямованість і активність людини. Ці спонукальні утворення є динамічними за своєю природою, зумовлюючи людську поведінку вони в той же час є задачами і цілями. Для віднесення мотивів до структури спрямованості особистості ми маємо бути впевнені у наявності наступних характеристик: стійкість мотивів, їх відносна незалежність від зовнішньої ситуації, вияв мотивів безпосередньо у діяльності людини. Через спрямованість ми можемо «розпакувати» знання про інтереси, схильності, переконання , ідеали людини, тобто світоглядні засади її свідомості. Ці характеристики та особливості присутні у внутрішньому світі людини у певній строго специфічній та індивідуальній кількості. Саме це особливе співвідношення описових та змістовних характеристик складається у спрямованість особистості і зумовлює різноман</w:t>
      </w:r>
      <w:r w:rsidR="00963666" w:rsidRPr="002C6A7D">
        <w:rPr>
          <w:rFonts w:ascii="Times New Roman" w:hAnsi="Times New Roman" w:cs="Times New Roman"/>
          <w:sz w:val="28"/>
          <w:szCs w:val="28"/>
          <w:lang w:val="uk-UA"/>
        </w:rPr>
        <w:t>іття проявів людської поведінки [6].</w:t>
      </w:r>
    </w:p>
    <w:p w14:paraId="6A514A7D"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Згідно з результатами наукових досліджень Ю.А. Клейберг, Л. В. Зубової, О. А. Щербініної, А. В. Іващенко емпіричні, поведінкові прояви </w:t>
      </w:r>
      <w:r w:rsidRPr="002C6A7D">
        <w:rPr>
          <w:rFonts w:ascii="Times New Roman" w:hAnsi="Times New Roman" w:cs="Times New Roman"/>
          <w:sz w:val="28"/>
          <w:szCs w:val="28"/>
          <w:lang w:val="uk-UA"/>
        </w:rPr>
        <w:lastRenderedPageBreak/>
        <w:t>просоціальної спрямованості особистості можливі лише тоді, коли на досить високому рівні є сформовані і освоєні норми і цінності суспільства, в якому живе людина.</w:t>
      </w:r>
    </w:p>
    <w:p w14:paraId="4BA39645" w14:textId="77777777" w:rsidR="009B0943" w:rsidRPr="002C6A7D" w:rsidRDefault="009B0943"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 xml:space="preserve">Просоціальна спрямованість особистості може бути охарактеризована у двох якісних показниках: рівень сформованості та розвиток просоціальних </w:t>
      </w:r>
      <w:r w:rsidR="00963666" w:rsidRPr="002C6A7D">
        <w:rPr>
          <w:rFonts w:ascii="Times New Roman" w:hAnsi="Times New Roman" w:cs="Times New Roman"/>
          <w:sz w:val="28"/>
          <w:szCs w:val="28"/>
          <w:lang w:val="uk-UA"/>
        </w:rPr>
        <w:t>мотивів та ціннісних орієнтацій</w:t>
      </w:r>
      <w:r w:rsidR="00963666" w:rsidRPr="002C6A7D">
        <w:rPr>
          <w:rFonts w:ascii="Times New Roman" w:hAnsi="Times New Roman" w:cs="Times New Roman"/>
          <w:sz w:val="28"/>
          <w:szCs w:val="28"/>
        </w:rPr>
        <w:t xml:space="preserve"> [4].</w:t>
      </w:r>
    </w:p>
    <w:p w14:paraId="5DC8AE61" w14:textId="77777777" w:rsidR="009B094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 думку деяких дослідників, важливою деталлю щодо контексту прояву просоціальної спрямованості є той факт, що вона найбільш повно і гармонійно проявляється у міжособистісних стосунках, а не в суспільних ситуаціях.</w:t>
      </w:r>
    </w:p>
    <w:p w14:paraId="76D6ACDB" w14:textId="77777777" w:rsidR="00586853" w:rsidRPr="002C6A7D" w:rsidRDefault="009B094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Крім того, на формування просоціальної спрямованості можуть впливати такі індивідуально-типологічні особливості як екстраверсія та інтроверсія, а та</w:t>
      </w:r>
      <w:r w:rsidR="00963666" w:rsidRPr="002C6A7D">
        <w:rPr>
          <w:rFonts w:ascii="Times New Roman" w:hAnsi="Times New Roman" w:cs="Times New Roman"/>
          <w:sz w:val="28"/>
          <w:szCs w:val="28"/>
          <w:lang w:val="uk-UA"/>
        </w:rPr>
        <w:t>кож сенситивність та ригідність [8].</w:t>
      </w:r>
    </w:p>
    <w:p w14:paraId="24B243CC" w14:textId="77777777" w:rsidR="00586853" w:rsidRPr="002C6A7D" w:rsidRDefault="0058685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65DFB4DC" w14:textId="08677AE4" w:rsidR="006A60F3" w:rsidRPr="002C6A7D" w:rsidRDefault="006A60F3" w:rsidP="00556F69">
      <w:pPr>
        <w:pStyle w:val="2"/>
        <w:numPr>
          <w:ilvl w:val="1"/>
          <w:numId w:val="30"/>
        </w:numPr>
        <w:spacing w:line="360" w:lineRule="auto"/>
        <w:rPr>
          <w:rFonts w:ascii="Times New Roman" w:hAnsi="Times New Roman" w:cs="Times New Roman"/>
          <w:b/>
          <w:color w:val="auto"/>
          <w:sz w:val="28"/>
          <w:szCs w:val="28"/>
          <w:lang w:val="uk-UA"/>
        </w:rPr>
      </w:pPr>
      <w:bookmarkStart w:id="4" w:name="_Toc106056613"/>
      <w:r w:rsidRPr="002C6A7D">
        <w:rPr>
          <w:rFonts w:ascii="Times New Roman" w:hAnsi="Times New Roman" w:cs="Times New Roman"/>
          <w:b/>
          <w:color w:val="auto"/>
          <w:sz w:val="28"/>
          <w:szCs w:val="28"/>
          <w:lang w:val="uk-UA"/>
        </w:rPr>
        <w:lastRenderedPageBreak/>
        <w:t>Просоціальна поведінка особистості</w:t>
      </w:r>
      <w:bookmarkEnd w:id="4"/>
    </w:p>
    <w:p w14:paraId="522A4E43"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У психології та педагогіці поведінка людини виступає цілісним багатоаспектним утворенням, котре формується під впливом різнобічних зовнішніх та внутрішніх, вроджених та набутих чинників. До них можна віднести потреби, мотиви, інтереси, риси, якості, погляди, переконання, способи поведінки в суспільстві. Особливо важливою точкою зіткнення педагогічної науки та поняття про просоціальну поведінку є уявлення про процес виховання як форму взаємозв’язку особистості та суспільства. Саме через виховання індивід пізнає та засвоює уявлення про функціонування соціуму, загальноприйняті правила поведінки, бажані та небажані форми прояву. </w:t>
      </w:r>
    </w:p>
    <w:p w14:paraId="3C09413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Одна людина допомагає іншій або робить послугу для неї. Наприклад, волонтерство або доброчинність. І хоча кожна з персон здійснює подібні дії з різних інтенцій, фінальний результат їхньої поведінки буде такий же самий. Це діяльність, спрямована на благополуччя іншої людини без очікування від неї будь якого відшкодування чи дії у відповідь.</w:t>
      </w:r>
    </w:p>
    <w:p w14:paraId="4A17FC3A"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Такі типи поведінки називають позитивними формами соціальної поведінки або ж просоціальною поведінкою.</w:t>
      </w:r>
    </w:p>
    <w:p w14:paraId="153412B7"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Перш  за все, просоціальна поведінка являє собою зовнішній прояв такого внутрішнього психологічного утворення як просоціальна спрямованість особистості.</w:t>
      </w:r>
    </w:p>
    <w:p w14:paraId="09BEC190"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Нині не існує єдиного визнаного підходу до визначення просоціальної поведінки та її наукового аналізу. Інформаційні блоки, пов’язані із альтруїзмом, взаємодопомогою, доброчинною поведінкою, моральними установками та чеснотами частково розглядаються у таких суспільних науках як біологія, соціологія, педагогіка. І звичайно ж, психологія особистості також зачіпає питання просоціальної поведінки у різноманітних контек</w:t>
      </w:r>
      <w:r w:rsidR="00963666" w:rsidRPr="002C6A7D">
        <w:rPr>
          <w:rFonts w:ascii="Times New Roman" w:hAnsi="Times New Roman" w:cs="Times New Roman"/>
          <w:sz w:val="28"/>
          <w:szCs w:val="28"/>
          <w:lang w:val="uk-UA"/>
        </w:rPr>
        <w:t>стах та теоретичних концепціях</w:t>
      </w:r>
      <w:r w:rsidR="00963666" w:rsidRPr="002C6A7D">
        <w:rPr>
          <w:rFonts w:ascii="Times New Roman" w:hAnsi="Times New Roman" w:cs="Times New Roman"/>
          <w:sz w:val="28"/>
          <w:szCs w:val="28"/>
        </w:rPr>
        <w:t xml:space="preserve"> [9].</w:t>
      </w:r>
    </w:p>
    <w:p w14:paraId="761464E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Щоденна інформація про жорстокість, війни та злочини змушує соціологів фокусувати свої наукові пошуки саме на агресивних аспектах </w:t>
      </w:r>
      <w:r w:rsidRPr="002C6A7D">
        <w:rPr>
          <w:rFonts w:ascii="Times New Roman" w:hAnsi="Times New Roman" w:cs="Times New Roman"/>
          <w:sz w:val="28"/>
          <w:szCs w:val="28"/>
          <w:lang w:val="uk-UA"/>
        </w:rPr>
        <w:lastRenderedPageBreak/>
        <w:t>соціальної поведінки. Це стало дуже важливою областю для вивчення, тож спеціалісти із соціальної психології  присвячують значну частку своєї діяльності для створення теоретичних напрямків, котрі можуть дати змогу пояснити причини та способи запобігання агресивній поведінці.</w:t>
      </w:r>
    </w:p>
    <w:p w14:paraId="07712AC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Однак, останнім часом, вчені-соціологи стають все більше зацікавленими у вивченні тих типів поведінки, які можуть розглядатися як протилежні до агресивних. Такі типи поведінки складаються із різноманітних актів таких як допомога, підтримка, надання доступу до певних благ, надання пожертвувань, сприяння посередництвом різноманітних засобів.</w:t>
      </w:r>
    </w:p>
    <w:p w14:paraId="1B83A542"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Всі ці дії можуть розглянуті як такі, що несуть соціально сприятливі наслідки, отже соціальні психологи прийняли рішення означити подібні вчинки, акти та діяльність як просоціальну поведінку.</w:t>
      </w:r>
    </w:p>
    <w:p w14:paraId="2467A3F4"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Наразі більшість існуючих досліджень щодо просоціальної поведінки спираються на наукові погляди зарубіжних вчених. Н. Ейзенберг, Г. Карло, Г. Найт, Д. Хопкінс та інші відмічають, що просоціальна поведінка може включати в себе широкий спектр поведінкових актів та дій, однак центральним психологічним моментом їх є наявність у особистості певної альтруїстичної мотивації. Така мотивація є неодмінним внутрішнім фактором, котрий в подальшому може спричиняти реальні дії. До її складових можна віднести альтруїстичні установки, сформованість психологічних механізмів ідентифікації та емпатії. Крім того, в рушійних чинниках просоціальної поведінки є також високий рівень морального мислення, потре</w:t>
      </w:r>
      <w:r w:rsidR="00963666" w:rsidRPr="002C6A7D">
        <w:rPr>
          <w:rFonts w:ascii="Times New Roman" w:hAnsi="Times New Roman" w:cs="Times New Roman"/>
          <w:sz w:val="28"/>
          <w:szCs w:val="28"/>
          <w:lang w:val="uk-UA"/>
        </w:rPr>
        <w:t>ба в дотриманні соціальних норм [31].</w:t>
      </w:r>
    </w:p>
    <w:p w14:paraId="37098C5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Факторами впливу на просоціальну поведінку, котрі піддаються розгляду у дослідженнях зарубіжних та вітчизняних вчених є також соціокультурні та ситуативні чинники, залежність прояву просоціальної поведінки від віку, гендеру та індивідуально-типологічних характеристик.</w:t>
      </w:r>
    </w:p>
    <w:p w14:paraId="045A21D4"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Серед сучасних досліджень в царині вітчизняної науки важливого значення набуло вивчення розвивального впливу соціально-психологінчого тренінгу як фактора формування та розвитку просоціальної поведінки (Ю. </w:t>
      </w:r>
      <w:r w:rsidRPr="002C6A7D">
        <w:rPr>
          <w:rFonts w:ascii="Times New Roman" w:hAnsi="Times New Roman" w:cs="Times New Roman"/>
          <w:sz w:val="28"/>
          <w:szCs w:val="28"/>
          <w:lang w:val="uk-UA"/>
        </w:rPr>
        <w:lastRenderedPageBreak/>
        <w:t xml:space="preserve">Мазур, 2008), кореляційних зв’язків просоціальної поведінки із особистісною спрямованістю у підлітків (Н. Кухтова, 2005; Смольникова, 2006), просоціального контекстів соціальної взаємодії (Р. Павелків, 2005), концептуальним особливостям просоціальної поведінки в контексті теоретичного аналізу (І. Мельник, 2014). </w:t>
      </w:r>
    </w:p>
    <w:p w14:paraId="10D0804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повноти розуміння положення вищевказаних досліджень розглянемо точки огляду поведінки дотичними науками. Поведінка з точки зору біологічного підходу є зумовленою такими факторами як фізіологічні особливості організму, реакції на зміни зовнішнього середовища, форми адаптації організму, рефлекторні механізми захисту або ж взаємодії зі світом. Згідно із соціологічним теоретичним концептом поведінка людини є результатом взаємодії із іншими представниками соціуму в широкому соціальному контексті, результатом тиску або впливу з боку загальноприйнятих соціокультурних норм, впливу звичаїв і традицій окремих соціальних груп: малих (сім`я, колектив, група однолітків тощо) та великих (етнос, нація, соціальні інститути і т.д. ).</w:t>
      </w:r>
    </w:p>
    <w:p w14:paraId="29D621D3"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Оглянемо багатоманіття визначень на феномен просоціальної поведінки, відповідно до сучасних досліджень та висновків, здійснюваних на основі інформаційних та наукових здобутків попередників.</w:t>
      </w:r>
    </w:p>
    <w:p w14:paraId="16DC631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визначення походження просоціальної поведінки серед сучасних досліджень існують різноманітні наукові позиції:</w:t>
      </w:r>
    </w:p>
    <w:p w14:paraId="1FD11443" w14:textId="77777777" w:rsidR="004D1296" w:rsidRPr="002C6A7D" w:rsidRDefault="004D1296" w:rsidP="00556F69">
      <w:pPr>
        <w:pStyle w:val="a4"/>
        <w:numPr>
          <w:ilvl w:val="0"/>
          <w:numId w:val="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Біологічна. Спирається на такі теоретичні концепти як еволюційна теорія, теорія еволюційної психології, соціобіологічний підхід.</w:t>
      </w:r>
    </w:p>
    <w:p w14:paraId="330311B4" w14:textId="77777777" w:rsidR="004D1296" w:rsidRPr="002C6A7D" w:rsidRDefault="004D1296" w:rsidP="00556F69">
      <w:pPr>
        <w:pStyle w:val="a4"/>
        <w:numPr>
          <w:ilvl w:val="0"/>
          <w:numId w:val="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Соціальна. ЇЇ базисом є теорія соціального обміну, теорія реактивного супротиву, теорія групи самодопомоги, наукова модель мотивації допомоги, міжособистісний підхід.</w:t>
      </w:r>
    </w:p>
    <w:p w14:paraId="17CAE52F" w14:textId="77777777" w:rsidR="004D1296" w:rsidRPr="002C6A7D" w:rsidRDefault="004D1296" w:rsidP="00556F69">
      <w:pPr>
        <w:pStyle w:val="a4"/>
        <w:numPr>
          <w:ilvl w:val="0"/>
          <w:numId w:val="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Поведінкова. Теоретичною основою її є теорія «емпатії-альтруїзму», теорія атрибуції, модель «очікуваної цінності», підхід з позиції научі</w:t>
      </w:r>
      <w:r w:rsidR="00963666" w:rsidRPr="002C6A7D">
        <w:rPr>
          <w:rFonts w:ascii="Times New Roman" w:hAnsi="Times New Roman" w:cs="Times New Roman"/>
          <w:sz w:val="28"/>
          <w:szCs w:val="28"/>
          <w:lang w:val="uk-UA"/>
        </w:rPr>
        <w:t>ння, індивідуалістський концепт [24].</w:t>
      </w:r>
    </w:p>
    <w:p w14:paraId="5DC6F7C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Поняття просоціальної поведінки вперше було згадано вченим Дж. Брайаном. Пізніше М. Тест, Д. Розенхан та Г. Уайт зазначали у своїх дослідженнях, що просоціальна поведінка являє собою протилежність асоціальної і відносили до неї конструктивні форми поведінки, котра несе користь іншим людям.</w:t>
      </w:r>
    </w:p>
    <w:p w14:paraId="351CF7A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Також існують наступні визначення:</w:t>
      </w:r>
    </w:p>
    <w:p w14:paraId="33563B8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Найбільш узагальнене і поширене означення просоціальної поведінки повідомляє нам, що просоціальна поведінка – це та поведінка, яка обов’язково базується на внутрішньому намірі принести користь або позбавити нужди іншу людину шляхом здійснення певної діяльності.</w:t>
      </w:r>
    </w:p>
    <w:p w14:paraId="0E3787A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Велика психологічна енциклопедія визначає просоціальну поведінку як дії, що мають за ціль принесення вигоди для будь якої соціальної групи або будь які форми допомоги.</w:t>
      </w:r>
    </w:p>
    <w:p w14:paraId="035C266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Блеквелівській енциклопедії соціальної психології зазначається, що просоціальна поведінка має своїм об’єктом конкретних персон, а не соціальні угрупування чи організації і являє собою такі дії, що відповідають соціальним і культурним стандартам і можуть бути позитивно оцінені з точки зору соціуму.</w:t>
      </w:r>
    </w:p>
    <w:p w14:paraId="013A0641"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 Є. Кім характеризує просоціальну поведінку коротко – «допомагаюча» поведінка.</w:t>
      </w:r>
    </w:p>
    <w:p w14:paraId="2A0E8E02"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Існує визначення, згідно з яким просоціальною можна вважати будь-яку поведінку, яка має на меті завдання користі іншій людині (Е, Аронсон, Т. Уїлсон, Р. Чалдіні).</w:t>
      </w:r>
    </w:p>
    <w:p w14:paraId="0B6AA485"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 Занд та В. Джеймс додають до цього теоретичного ядра такі деталі як наявність симпатії, співпраці, допомоги, сприяння, альтруїзму.</w:t>
      </w:r>
    </w:p>
    <w:p w14:paraId="15362D5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Крім того, просоціальна поведінка може призводити до позитивних соціальних наслідків, сприяє створенню виховного та освітнього середовища, котре мотивуватиме до розвитку (Дж. Гібсон).</w:t>
      </w:r>
    </w:p>
    <w:p w14:paraId="5A771CF7"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Певне протиріччя виникає при аналізі мотивів просоціальної поведінки, адже на думку одних вчених, наприклад, К. Бетсон вважає, що будь-які дії, </w:t>
      </w:r>
      <w:r w:rsidRPr="002C6A7D">
        <w:rPr>
          <w:rFonts w:ascii="Times New Roman" w:hAnsi="Times New Roman" w:cs="Times New Roman"/>
          <w:sz w:val="28"/>
          <w:szCs w:val="28"/>
          <w:lang w:val="uk-UA"/>
        </w:rPr>
        <w:lastRenderedPageBreak/>
        <w:t>спрямовані на надання допомоги можна віднести до просоціальної поведінки, незалежно від того, якими мотивами керується суб’єкт при виконанні подібних дій. Інші ж дослідники досить виразно акцентують увагу на тому, що поведінка тоді і тільки тоді може вважатися дійсно просоціальною, якщо вона не є простим дотриманням соціальних або моральних норм, і не являє собою в</w:t>
      </w:r>
      <w:r w:rsidR="00963666" w:rsidRPr="002C6A7D">
        <w:rPr>
          <w:rFonts w:ascii="Times New Roman" w:hAnsi="Times New Roman" w:cs="Times New Roman"/>
          <w:sz w:val="28"/>
          <w:szCs w:val="28"/>
          <w:lang w:val="uk-UA"/>
        </w:rPr>
        <w:t>иконання професійних обов’язків [21].</w:t>
      </w:r>
    </w:p>
    <w:p w14:paraId="269F1F90"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Я. Рейковскі, Ю. Кариловські, М. Яримович вносять нові деталі у означення, вказуючи, що поведінка, котру можна вважати просоціальною, може бути направлена не тільки на іншу людину, але і на будь-який інший соціальний об’єкт – колектив або громадську організацію. Для нашого дослідження дане допов</w:t>
      </w:r>
      <w:r w:rsidR="00963666" w:rsidRPr="002C6A7D">
        <w:rPr>
          <w:rFonts w:ascii="Times New Roman" w:hAnsi="Times New Roman" w:cs="Times New Roman"/>
          <w:sz w:val="28"/>
          <w:szCs w:val="28"/>
          <w:lang w:val="uk-UA"/>
        </w:rPr>
        <w:t>нення матиме визначальний вплив</w:t>
      </w:r>
      <w:r w:rsidR="00963666" w:rsidRPr="002C6A7D">
        <w:rPr>
          <w:rFonts w:ascii="Times New Roman" w:hAnsi="Times New Roman" w:cs="Times New Roman"/>
          <w:sz w:val="28"/>
          <w:szCs w:val="28"/>
        </w:rPr>
        <w:t xml:space="preserve"> [3].</w:t>
      </w:r>
    </w:p>
    <w:p w14:paraId="418AA1C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Віспе (1972) запропонував використовувати даний термін «…для опису поведінки, котра являє собою протилежність до агресивної поведінки, а саме симпатію, альтруїзм, доброчинність, допомога тощо…»</w:t>
      </w:r>
    </w:p>
    <w:p w14:paraId="7E6DB159"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Дане визначення підіймає питання про вивчення причин та спонукань людини, що здійснює допомогу: чи будь яка діяльність, спрямована на допомогу іншому може розглядатися саме як про соціальна поведінка? До прикладу, поведінка, коли людина допомагає іншому, розраховуючи , що в результаті такої діяльності вона матиме можливість попросити про допомогу чи послугу?</w:t>
      </w:r>
      <w:r w:rsidRPr="002C6A7D">
        <w:rPr>
          <w:rFonts w:ascii="Times New Roman" w:hAnsi="Times New Roman" w:cs="Times New Roman"/>
          <w:sz w:val="28"/>
          <w:szCs w:val="28"/>
        </w:rPr>
        <w:t xml:space="preserve"> </w:t>
      </w:r>
      <w:r w:rsidRPr="002C6A7D">
        <w:rPr>
          <w:rFonts w:ascii="Times New Roman" w:hAnsi="Times New Roman" w:cs="Times New Roman"/>
          <w:sz w:val="28"/>
          <w:szCs w:val="28"/>
          <w:lang w:val="uk-UA"/>
        </w:rPr>
        <w:t>Ми можемо спостерігати випадки, коли вчинки пов’язані з допомогою іншим можуть розглядатися як альтруїзм у чистому вигляді, але також існують і форми доброчинної поведінки, коли вона являє собою певне відшкодування, повернення благ або допомоги, кот</w:t>
      </w:r>
      <w:r w:rsidR="00963666" w:rsidRPr="002C6A7D">
        <w:rPr>
          <w:rFonts w:ascii="Times New Roman" w:hAnsi="Times New Roman" w:cs="Times New Roman"/>
          <w:sz w:val="28"/>
          <w:szCs w:val="28"/>
          <w:lang w:val="uk-UA"/>
        </w:rPr>
        <w:t>рі персона сама отримала раніше</w:t>
      </w:r>
      <w:r w:rsidR="00963666" w:rsidRPr="002C6A7D">
        <w:rPr>
          <w:rFonts w:ascii="Times New Roman" w:hAnsi="Times New Roman" w:cs="Times New Roman"/>
          <w:sz w:val="28"/>
          <w:szCs w:val="28"/>
        </w:rPr>
        <w:t xml:space="preserve"> [14].</w:t>
      </w:r>
    </w:p>
    <w:p w14:paraId="5139A3E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Якщо просоціальна поведінка є антитезою до негативних форм поведінки, таких як агресія, нанесення збитків, руйнування або егоїзм, то під просоціальною поведінкою ми розуміємо поведінку, яка неодмінно включає в себе такі форми поведінки, які характеризуються альтруїзмом і/або відшкодуванням, вдячністю. Зокрема, просоціальна поведінка пояснюється </w:t>
      </w:r>
      <w:r w:rsidRPr="002C6A7D">
        <w:rPr>
          <w:rFonts w:ascii="Times New Roman" w:hAnsi="Times New Roman" w:cs="Times New Roman"/>
          <w:sz w:val="28"/>
          <w:szCs w:val="28"/>
          <w:lang w:val="uk-UA"/>
        </w:rPr>
        <w:lastRenderedPageBreak/>
        <w:t xml:space="preserve">як волонтерська діяльність котра веде до вигоди для іншої людини без очікування винагороди. </w:t>
      </w:r>
    </w:p>
    <w:p w14:paraId="2B51EFCC"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Така поведінка може бути здійснена двома шляхами:</w:t>
      </w:r>
    </w:p>
    <w:p w14:paraId="016929E6" w14:textId="77777777" w:rsidR="004D1296" w:rsidRPr="002C6A7D" w:rsidRDefault="004D1296" w:rsidP="00556F69">
      <w:pPr>
        <w:pStyle w:val="a4"/>
        <w:numPr>
          <w:ilvl w:val="0"/>
          <w:numId w:val="11"/>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Поведінка, що здійснюється «заради поведінки», ціль полягає саме в її здійсненні.</w:t>
      </w:r>
    </w:p>
    <w:p w14:paraId="3A79064A" w14:textId="77777777" w:rsidR="004D1296" w:rsidRPr="002C6A7D" w:rsidRDefault="004D1296" w:rsidP="00556F69">
      <w:pPr>
        <w:pStyle w:val="a4"/>
        <w:numPr>
          <w:ilvl w:val="0"/>
          <w:numId w:val="11"/>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Поведінка, що здійснюється як акт відшкодування, «допомога у відповідь».</w:t>
      </w:r>
    </w:p>
    <w:p w14:paraId="4FF32564"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В царині соціологічних та психологічних досліджень, дотичних до питання просоціальної поведінки досить часто можна зустріти теоретичні поняття, близькі за значенням до поняття просоціальної поведінки. Однак вони або є подібними, проте не синонімічними поняттями, або ж можуть являти собою складову частину, один із елементів просоціальної поведінки. </w:t>
      </w:r>
    </w:p>
    <w:p w14:paraId="3DEE50D5"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Розглянемо в загальному вигляді ці поняття.</w:t>
      </w:r>
    </w:p>
    <w:p w14:paraId="7A9FDD9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Альтруїзм на думку Є. П. Ільїна – це поведінка, котра направлена на благо інших і при цьому не потребує зовнішньої нагороди. Вона покликана принести користь іншій людині і може не мати ніякого впливу на благополуччя суб’єкта, котрий її здійснює. Чинниками виникнення, мотиваторами такої поведінки є наявність певних внутрішніх психологічних якостей: емпатії, співчуття, відповідальності і аж нія</w:t>
      </w:r>
      <w:r w:rsidR="00963666" w:rsidRPr="002C6A7D">
        <w:rPr>
          <w:rFonts w:ascii="Times New Roman" w:hAnsi="Times New Roman" w:cs="Times New Roman"/>
          <w:sz w:val="28"/>
          <w:szCs w:val="28"/>
          <w:lang w:val="uk-UA"/>
        </w:rPr>
        <w:t>к не зовнішні умови або чинники [11].</w:t>
      </w:r>
    </w:p>
    <w:p w14:paraId="6205888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В практичній життєдіяльності істинний альтруїзм досить тяжко відрізнити від поведінки, котра є мотивована нормою взаємності. Нормою взаємності вважається такий вид і спосіб допомагаючої поведінки, коли людину спонукає до просоціальної діяльності уявлення про необхідність відповідати благом на благо. Тож у даному випадку особа деякою мірою піклується про себе – прагне уникнути почуття провини, натомість отримати приємні почуття: моральне задоволення, почуття самоповаги, гордості. </w:t>
      </w:r>
    </w:p>
    <w:p w14:paraId="0953A1C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Деякі дослідники вважають, що істинного альтруїзму не існує, адже мотивуючись моральним обовязком , людина може здійснювати вчинки, </w:t>
      </w:r>
      <w:r w:rsidRPr="002C6A7D">
        <w:rPr>
          <w:rFonts w:ascii="Times New Roman" w:hAnsi="Times New Roman" w:cs="Times New Roman"/>
          <w:sz w:val="28"/>
          <w:szCs w:val="28"/>
          <w:lang w:val="uk-UA"/>
        </w:rPr>
        <w:lastRenderedPageBreak/>
        <w:t xml:space="preserve">спрямовані на благополуччя іншої особи, але насправді при цьому ставитись до цієї особи цілком байдуже або й навіть негативно. </w:t>
      </w:r>
    </w:p>
    <w:p w14:paraId="6870FC25"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Просоціальна поведінка є однією з важливих форм комунікації між індивідами та певною мірою створює передумови для подальшого розвитку благополучного та гармонійного суспільства. Однак для того, щоб повномасштабно і цілісно осягнути феномен просоціальної поведінки нам необхідно, перш за все, розуміти причини і мотиви її здійснення.</w:t>
      </w:r>
    </w:p>
    <w:p w14:paraId="5185F686"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детального дослідження даного питання нам необхідно осягнути значну кількість теоретико-методологічних підходів, адже сучасна наука не може однозначно та вичерпно пояснити природу просоціальної поведінки.</w:t>
      </w:r>
    </w:p>
    <w:p w14:paraId="1B4F5FC7"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Крім того, аналіз спонукаючих чинників охоплює різноманітні рівні людського існування: біологічний, особистісний, міжособистійсни</w:t>
      </w:r>
      <w:r w:rsidR="00963666" w:rsidRPr="002C6A7D">
        <w:rPr>
          <w:rFonts w:ascii="Times New Roman" w:hAnsi="Times New Roman" w:cs="Times New Roman"/>
          <w:sz w:val="28"/>
          <w:szCs w:val="28"/>
          <w:lang w:val="uk-UA"/>
        </w:rPr>
        <w:t>й або рівень соціальних систем [9].</w:t>
      </w:r>
    </w:p>
    <w:p w14:paraId="4F1A1AC0"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Взагалі мотиви є складовою частиною комплексного поняття «мотивація». Мотивація являє собою певних причин, факторів, котрі побуджують певну поведінку. Мотивація допомагає людині здійснити вибір: які саме вчинки і дії слід здійснити у тій чи іншій ситуації? Відповідно до означення С. Л. Рубінштейна, мотивація – це суб’єктивна детермінація поведінки людини світом, яка є опосередкована процесом відображення. У розумінні Х.Хекхаузена, мотивацією вважаються процеси, що прояснюють зв'язок між ситуацією, індивідуальними особливостями суб’єкту і дією, що виникає. В даному визначенні саме індивідуальні особливості</w:t>
      </w:r>
      <w:r w:rsidR="00963666" w:rsidRPr="002C6A7D">
        <w:rPr>
          <w:rFonts w:ascii="Times New Roman" w:hAnsi="Times New Roman" w:cs="Times New Roman"/>
          <w:sz w:val="28"/>
          <w:szCs w:val="28"/>
          <w:lang w:val="uk-UA"/>
        </w:rPr>
        <w:t xml:space="preserve"> суб’єкта і вважаються мотивами</w:t>
      </w:r>
      <w:r w:rsidR="00963666" w:rsidRPr="002C6A7D">
        <w:rPr>
          <w:rFonts w:ascii="Times New Roman" w:hAnsi="Times New Roman" w:cs="Times New Roman"/>
          <w:sz w:val="28"/>
          <w:szCs w:val="28"/>
        </w:rPr>
        <w:t xml:space="preserve"> [28].</w:t>
      </w:r>
    </w:p>
    <w:p w14:paraId="37812033"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 xml:space="preserve">Найбільш стійкою і поширеною концепцією мотивації у вітчизняній психології є розуміння мотивації у складі психологічної теорії діяльності ((О. М. Леонтьєв, С. Л. Рубінштейн, К. К. Платонов, К. О. Абульханова-Славська, Л.І. Божович, А. К. Маркова). Відповідно до даної теорії мотиви є психічними явищами, що побуджують людину до певної діяльності , тож мотивація являє собою сукупність таких мотивів. О. М. Леонтьєв та К. К. Платонов представляють схему діяльності, котра виглядає наступним чином: </w:t>
      </w:r>
      <w:r w:rsidRPr="002C6A7D">
        <w:rPr>
          <w:rFonts w:ascii="Times New Roman" w:hAnsi="Times New Roman" w:cs="Times New Roman"/>
          <w:sz w:val="28"/>
          <w:szCs w:val="28"/>
          <w:lang w:val="uk-UA"/>
        </w:rPr>
        <w:lastRenderedPageBreak/>
        <w:t>«мета – мотиви – спосіб виконання – результат». Тож відпочатково людина усвідомлює мету діяльності, орієнтуючись на актуальні потреби, а згодом формується мотив. При цьому мотив може бути як реальним, дійсно виконуваним так і потенційним, тобто таким, що існує в просторі доступних до реалізації варіантів перетворення дійсності. У способі виконання знаходять ті дії, які людина здійснює для отримання цілі і результату. Результат же може бути не лише матеріальним – головне , чи</w:t>
      </w:r>
      <w:r w:rsidR="00963666" w:rsidRPr="002C6A7D">
        <w:rPr>
          <w:rFonts w:ascii="Times New Roman" w:hAnsi="Times New Roman" w:cs="Times New Roman"/>
          <w:sz w:val="28"/>
          <w:szCs w:val="28"/>
          <w:lang w:val="uk-UA"/>
        </w:rPr>
        <w:t xml:space="preserve"> була досягнута ціль діяльності</w:t>
      </w:r>
      <w:r w:rsidR="00963666" w:rsidRPr="002C6A7D">
        <w:rPr>
          <w:rFonts w:ascii="Times New Roman" w:hAnsi="Times New Roman" w:cs="Times New Roman"/>
          <w:sz w:val="28"/>
          <w:szCs w:val="28"/>
        </w:rPr>
        <w:t xml:space="preserve"> [23].</w:t>
      </w:r>
    </w:p>
    <w:p w14:paraId="6FBD264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Важливим доповненням є зауваження Д. О. Леонтьєва про те, що перебіг процесу мотивації не є лінійним та однозначним: мотиви не лише формуються і спонукають певну діяльність; під час перебігу цієї діяльності, безпосередньо в ситуації реалізації мотив певним чином трансформується, забезпечуючи стійкість діяльності. Крім того, сила мотивів (чіткість спрямованості мотиву та його інтенсивність) напряму пов’язана із системою потреб та цінностей особистості. Серед якісних показників мотиваційної діяльності також Л. І. Божович, В. І. Ковальовим, А. К. Марковою виділили змістовність та динамічність мотиву ( те, наскільки стійкий є мотив, чи може спрямованість особистості легко та швидко бути переключена з одного мотиву на інший).</w:t>
      </w:r>
    </w:p>
    <w:p w14:paraId="4673801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Відповідно до поглядів Д. О. Леонтьєва мотивація характеризується:</w:t>
      </w:r>
    </w:p>
    <w:p w14:paraId="5806A316" w14:textId="77777777" w:rsidR="004D1296" w:rsidRPr="002C6A7D" w:rsidRDefault="004D1296" w:rsidP="00556F69">
      <w:pPr>
        <w:pStyle w:val="a4"/>
        <w:numPr>
          <w:ilvl w:val="0"/>
          <w:numId w:val="13"/>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Співвідносністю мотивів. Мотивація бере початок із певних уявлень, які одночасно є і гнучкими, і досить імперативними. Ці уявлення є унікальні і поєднують людину зі світом.</w:t>
      </w:r>
    </w:p>
    <w:p w14:paraId="11AB78EF" w14:textId="77777777" w:rsidR="004D1296" w:rsidRPr="002C6A7D" w:rsidRDefault="004D1296" w:rsidP="00556F69">
      <w:pPr>
        <w:pStyle w:val="a4"/>
        <w:numPr>
          <w:ilvl w:val="0"/>
          <w:numId w:val="13"/>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Телеологічність. Мотивація, як і діяльність, котру вона породжує є завжди спрямована на реалізацію певної цілі.</w:t>
      </w:r>
    </w:p>
    <w:p w14:paraId="7A4B188D" w14:textId="77777777" w:rsidR="004D1296" w:rsidRPr="002C6A7D" w:rsidRDefault="004D1296" w:rsidP="00556F69">
      <w:pPr>
        <w:pStyle w:val="a4"/>
        <w:numPr>
          <w:ilvl w:val="0"/>
          <w:numId w:val="13"/>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Соціокультурна обумовленість. Мотивації, її структурна частина і смисловий зміст, формується на основі подій, уявлень, переконань отриманих у соціальній спільноті.</w:t>
      </w:r>
    </w:p>
    <w:p w14:paraId="2DF9CE1D" w14:textId="77777777" w:rsidR="004D1296" w:rsidRPr="002C6A7D" w:rsidRDefault="004D1296" w:rsidP="00556F69">
      <w:pPr>
        <w:pStyle w:val="a4"/>
        <w:numPr>
          <w:ilvl w:val="0"/>
          <w:numId w:val="13"/>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Особистісний характер. </w:t>
      </w:r>
    </w:p>
    <w:p w14:paraId="6364EFCC" w14:textId="77777777" w:rsidR="004D1296" w:rsidRPr="002C6A7D" w:rsidRDefault="004D1296" w:rsidP="00556F69">
      <w:pPr>
        <w:spacing w:after="0" w:line="360" w:lineRule="auto"/>
        <w:ind w:firstLine="709"/>
        <w:jc w:val="both"/>
        <w:rPr>
          <w:rFonts w:ascii="Times New Roman" w:hAnsi="Times New Roman" w:cs="Times New Roman"/>
          <w:sz w:val="28"/>
          <w:szCs w:val="28"/>
          <w:lang w:val="en-US"/>
        </w:rPr>
      </w:pPr>
    </w:p>
    <w:p w14:paraId="325046F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Допомагаюча поведінка  може бути здійснювана тільки в тому випадку, коли: а) поведінка не є виконанням особою професійних обов’язків; б) вчинок, спрямований на благо іншої людини, а не громади чи організації. На думку Н. Кухтіної допомагаюча поведінка є певним масивом варіантів поведінки особистості, котрі мають різний психологічний зміст і мотивація такої поведінки є досить незрозумілою за її зовнішніми проявами.</w:t>
      </w:r>
    </w:p>
    <w:p w14:paraId="4CBF541C"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Такі поняття, феномени та явища як надання підтримки, благодійність, самопожертва, співпраця, дружба, гуманні відносини знаходяться в одному теоретичному полі і всі вони є тим чи інакшим чином дотичні до просоціальної діяльності. Як зазначає Я. Рейковський, подібні поведінкові феномени є найбільш цікавими, парадоксальними і суперечливими. Адже у них виявляється безкорислива теплота та інтерес до людей, потреба створювати благополуччя для когось, окрім себе, схильність ставити цілі та інтереси певної групи вище, аніж свої власні, бажання допомагати іншим, навіть щось втрачаючи при цьому. </w:t>
      </w:r>
    </w:p>
    <w:p w14:paraId="630AA2F7" w14:textId="77777777" w:rsidR="004D1296" w:rsidRPr="002C6A7D" w:rsidRDefault="004D1296" w:rsidP="00556F69">
      <w:pPr>
        <w:spacing w:after="0" w:line="360" w:lineRule="auto"/>
        <w:ind w:firstLine="709"/>
        <w:jc w:val="both"/>
        <w:rPr>
          <w:rFonts w:ascii="Times New Roman" w:hAnsi="Times New Roman" w:cs="Times New Roman"/>
          <w:sz w:val="28"/>
          <w:szCs w:val="28"/>
          <w:lang w:val="en-US"/>
        </w:rPr>
      </w:pPr>
      <w:r w:rsidRPr="002C6A7D">
        <w:rPr>
          <w:rFonts w:ascii="Times New Roman" w:hAnsi="Times New Roman" w:cs="Times New Roman"/>
          <w:sz w:val="28"/>
          <w:szCs w:val="28"/>
          <w:lang w:val="uk-UA"/>
        </w:rPr>
        <w:t xml:space="preserve">Такий особливий вид людської активності як просоціальна поведінка має значення в контексті свого існування та закріплення. Соціальна природа людини зумовлює надзвичайну важливість теоретичного та емпіричного аналізу видів та форм поведінки, котрі можна вважати корисними та певною мірою навіть цілющими для життя суспільства загалом. Дослідниці Н. В. Кухтова, Є. І. Сотнікова у своїх наукових доробках підняли питання про те, яким чином прагнення до просоціальної поведінки може бути закріплене та простимульоване для подальшої діяльності особистості. Згідно із поглядами зазначених учених, соціальна активність особистості зумовлюється спостереженнями за тим, як інші реалізують свою поведінку. Відповідно, формується уявлення про те, що є взірцем поведінки і людина отримує певний моральний та поведінковий орієнтир. Важливими деталями при тому є отримання особою певного позитивного підкріплення – схвалення, підтримки, визнання. Негативне підкріплення теж грає роль, причому не лише підкріплення власної поведінки, але і спостереження за тим, яким </w:t>
      </w:r>
      <w:r w:rsidRPr="002C6A7D">
        <w:rPr>
          <w:rFonts w:ascii="Times New Roman" w:hAnsi="Times New Roman" w:cs="Times New Roman"/>
          <w:sz w:val="28"/>
          <w:szCs w:val="28"/>
          <w:lang w:val="uk-UA"/>
        </w:rPr>
        <w:lastRenderedPageBreak/>
        <w:t xml:space="preserve">чином умовний «соціум» реагує на вчинки інших. Негативне підкріплення знижує цільову поведінку і формує уявлення про неї, як про небажану. </w:t>
      </w:r>
      <w:r w:rsidRPr="002C6A7D">
        <w:rPr>
          <w:rFonts w:ascii="Times New Roman" w:hAnsi="Times New Roman" w:cs="Times New Roman"/>
          <w:sz w:val="28"/>
          <w:szCs w:val="28"/>
          <w:lang w:val="en-US"/>
        </w:rPr>
        <w:t>[1]</w:t>
      </w:r>
    </w:p>
    <w:p w14:paraId="2A1AD40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Згідно із поглядами А. Бандури, існує 3 варіанти подібного моделювання:</w:t>
      </w:r>
    </w:p>
    <w:p w14:paraId="62457C91" w14:textId="77777777" w:rsidR="004D1296" w:rsidRPr="002C6A7D" w:rsidRDefault="004D1296" w:rsidP="00556F69">
      <w:pPr>
        <w:pStyle w:val="a4"/>
        <w:numPr>
          <w:ilvl w:val="0"/>
          <w:numId w:val="12"/>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Живі моделі, котрі характерні безпосередньою демонстрацією бажаної поведінки.</w:t>
      </w:r>
    </w:p>
    <w:p w14:paraId="1EC8A6F6" w14:textId="77777777" w:rsidR="004D1296" w:rsidRPr="002C6A7D" w:rsidRDefault="004D1296" w:rsidP="00556F69">
      <w:pPr>
        <w:pStyle w:val="a4"/>
        <w:numPr>
          <w:ilvl w:val="0"/>
          <w:numId w:val="12"/>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Усні інструкції, для яких властивий детальний опис особистістю поведінки, котра є бажаною для іншої особистості.</w:t>
      </w:r>
    </w:p>
    <w:p w14:paraId="12B9EE82" w14:textId="77777777" w:rsidR="004D1296" w:rsidRPr="002C6A7D" w:rsidRDefault="004D1296" w:rsidP="00556F69">
      <w:pPr>
        <w:pStyle w:val="a4"/>
        <w:numPr>
          <w:ilvl w:val="0"/>
          <w:numId w:val="12"/>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Символічні моделі, в яких вплив здійснюється через такі побічні засоби як Інтернет, телебачення, література, фільми, засоби масової інформації.[13]</w:t>
      </w:r>
    </w:p>
    <w:p w14:paraId="01FF9B1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Кухтова та Сотнікова здійснили детальний аналіз моделей поведінки, виділених та згадуваних у різноманітних наукових дослідженнях. Та класифікували отримані дані відповідно до основних теоретичних напрямків, на котрих базується сутнісна характеристика та практичний механізм втілення певної моделі поведінки. Отже, нині сучасними науковцями виділено наступні моделі просоціальної поведінки особистості:</w:t>
      </w:r>
    </w:p>
    <w:p w14:paraId="45EE6F9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Когнітивні моделі просоціальної поведінки ставлять на центральне місце у формуванні просоціальних дій та вчинків ті дії та їх послідовність, які необхідно здійснити людині, щоб допомагаючи поведінка із бажаної  стала втілюваною та реальною. Серед них існують такі моделі: модель просоціальної поведінки з позиції прийняття рішення, інтегрована когнітивно-фізіологічна модель «збудження-витрати-нагорода», модель моральної поведінки, модель «прийняття морального рішення», процесуальна модель, модель «очікуваної цінності», модель мотивації допомоги.[6]</w:t>
      </w:r>
    </w:p>
    <w:p w14:paraId="673CD033"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Модель просоціальної поведінки з позиції прийняття рішення була розроблена В. Latane и J. Darley. Вважається, що ключовим моментом до здійснення допомоги є прийняття рішення. При цьому процес прийняття рішення відбувається поетапно: спочатку людина сприймає необхідність </w:t>
      </w:r>
      <w:r w:rsidRPr="002C6A7D">
        <w:rPr>
          <w:rFonts w:ascii="Times New Roman" w:hAnsi="Times New Roman" w:cs="Times New Roman"/>
          <w:sz w:val="28"/>
          <w:szCs w:val="28"/>
          <w:lang w:val="uk-UA"/>
        </w:rPr>
        <w:lastRenderedPageBreak/>
        <w:t>надати комусь допомогу, наступним етапом є визнання особистої відповідальності, потім відбувається оцінка очікуваних затрат та винагороди, а фінальним етапом є рішення про те, яким саме способом може бути здійснена допомога. У вищевказаному процесі беруть участь дві форми діяльності, котрі в даному випадку виступають паралельними один одному: процес соціального мислення та процес раціонального прийняття рішень. Таким чином, допомога іншій людині здійснюється тоді, коли є прийняте рішення і воно трансформується у певні дії.</w:t>
      </w:r>
    </w:p>
    <w:p w14:paraId="230C102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Ж. А. Пілявін розкриває сутність людського бажання допомагати іншим у надзвичайних ситуаціях за допомогою  інтегрованої когнітивно-фізіологічної моделі «збудження-витрати-нагорода». На думку дослідника, коли людина спостерігає іншого, що знаходиться у скрутній ситуації, вона також починає відчувати негативне емоційне збудження. Це збудження спричиняє виникнення бажання здійснити допомогу, з ціллю зняти свій власний дистрес. Характерним для такої моделі є виникнення внутрішнього психологічного зв’язку між «жертвою» та «спостерігачем», а також значно більшою психологічною «нагородою», аніж втратами при здійсненні допомоги.</w:t>
      </w:r>
    </w:p>
    <w:p w14:paraId="20D4FAB8"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Модель моральної поведінки Д. Р. Реста містить в собі чотири складових: пізнання, афект, поведінка і особисті. Усі ці складові є діалогічно поєднані між собою. Розвитку даної моделі в тому числі сприяє поєднання різноманітних психологічних теорій, котрі своєрідним чином взаємодіють всередині кожного з компонентів моделі. Важливими при цьому визнаються такі феномени як моральна чутливість, моральний розсуд, моральна мотивація та моральний характер.</w:t>
      </w:r>
      <w:r w:rsidRPr="002C6A7D">
        <w:rPr>
          <w:rFonts w:ascii="Times New Roman" w:hAnsi="Times New Roman" w:cs="Times New Roman"/>
          <w:sz w:val="28"/>
          <w:szCs w:val="28"/>
        </w:rPr>
        <w:t>[14]</w:t>
      </w:r>
    </w:p>
    <w:p w14:paraId="25A3280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Модель «прийняття морального рішення», що була розроблена Х. Хекхаузеном базується на припущенні про те, що такі змінні як особистісні диспозиції розуміння наслідків та відповідальності будуть мати високі показники. І тільки у цьому випадку, на думку вченого, ми зможемо </w:t>
      </w:r>
      <w:r w:rsidRPr="002C6A7D">
        <w:rPr>
          <w:rFonts w:ascii="Times New Roman" w:hAnsi="Times New Roman" w:cs="Times New Roman"/>
          <w:sz w:val="28"/>
          <w:szCs w:val="28"/>
          <w:lang w:val="uk-UA"/>
        </w:rPr>
        <w:lastRenderedPageBreak/>
        <w:t>побачити кореляційний зв'язок між внутрішніми обов’язковими нормами і фактичною просоціальною поведінкою.</w:t>
      </w:r>
    </w:p>
    <w:p w14:paraId="7F44784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Х.Хекхаузен запропонував також іще одну модель просоціальної поведінки, котрі має за орієнтир очікувану цінність. Тобто допомога буде тим швидше і з тим більшою вірогідністю здійснена, чим більше позитивних наслідків може мати ця поведінка. Позитивними наслідками у даному випадку вважаються суб’єктивна можливість дії, наслідки якої являють собою благоприємний результат для того, хто потребує допомоги або ж інструментальна значимість власного вчинку для досягнення бажаного.</w:t>
      </w:r>
    </w:p>
    <w:p w14:paraId="00C80C4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Процесуальна модель акцентує увагу на тій послідовності кроків, котрі необхідно здійснити. Розроблена С. Шварцом, він виділяє чотири етапи здійснення просоціальної поведінки: актуалізація особистостої відповідальності і морального обов’язку, перевірку і відхилення, діяльність (або бездіяльність).[15]</w:t>
      </w:r>
    </w:p>
    <w:p w14:paraId="158C8FDC"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Модель мотивації допомоги – це така модель, просоціальної поведінки, в якій вважається, що для здійснення допомоги особистість формує для себе якість очікування, яку можуть володіти різною мотиваційною силою та направленістю. До прикладу: користь від надання допомоги і витрати на це видання, оцінка діяльності з боку інших людей, оцінка того, наскільки людина, здійснюючи допомогу була конгруентна своїм власним внутрішнім цінностям, емоційне співпереживання внутрішнього стану людини, котра потребує допомоги.[15]</w:t>
      </w:r>
    </w:p>
    <w:p w14:paraId="4C77B301"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Базис же для еволюційних моделей просоціальної поведінки становить погляд на генетичні фактори, до яких науковці відносять біологічні корені особистості та певні інтуїтивні феномени, зокрема альтруїзм та емпатію. Існують наступні еволюційні моделі просоціальної поведінки: модель емпатії з позиції еволюційної психології, модель «емпатії-альтруїзму», дворівнева модель «егоїзму-альтруїзму».[6]</w:t>
      </w:r>
    </w:p>
    <w:p w14:paraId="271B08AA"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 xml:space="preserve">Модель емпатії з позиції еволюційної психології розроблена K. E. Zethren. Було здійснено два емпіричних досліди, в результаті яких </w:t>
      </w:r>
      <w:r w:rsidRPr="002C6A7D">
        <w:rPr>
          <w:rFonts w:ascii="Times New Roman" w:hAnsi="Times New Roman" w:cs="Times New Roman"/>
          <w:sz w:val="28"/>
          <w:szCs w:val="28"/>
          <w:lang w:val="uk-UA"/>
        </w:rPr>
        <w:lastRenderedPageBreak/>
        <w:t>сформувалося уявлення про емпатію як про двовимірну модель, котра складається із окремих конструкцій: вони є змінними і незалежними одна від одної. Теоретичний опис цих конструкцій і являє собою наукове пояснення емпатії. У вищевказаній моделі співчуття операціоналізується у вигляді альтруїзму, а здоровий глузд є певним когнітивним комплексом, котрий дозволяє сформувати сфери визначених обставин. На думку учених, такі сфери мають чотири сектори впливу. Один із секторів містить у собі когнітивну емпатію, стиль побудови взаємовідносин та здатність опредметнювати особистісну замість у соціальних контекстах. Три інші сектори гіпотетично існують для врівноваження вираженості самості та дозволяють проявляти різноманітність поведінки у інших сферах.</w:t>
      </w:r>
      <w:r w:rsidRPr="002C6A7D">
        <w:rPr>
          <w:rFonts w:ascii="Times New Roman" w:hAnsi="Times New Roman" w:cs="Times New Roman"/>
          <w:sz w:val="28"/>
          <w:szCs w:val="28"/>
        </w:rPr>
        <w:t>[14]</w:t>
      </w:r>
    </w:p>
    <w:p w14:paraId="53283514"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 D. Batson створивши модель «емпатії-альтруїзму», зазначає, що люди здійснюють допомагаючи поведінку не лише із особистих егоїстичних причин, але через існування такого специфічного феномену як альтруїзм. Обовязковою умовою реалізації подібного способу надання допомоги є наявність у особистості певного рівня розвитку емпатії. Саме здатність до емпатичного переживання внутрішнього досвіду іншої людини дає змогу переживати альтруїстичний потяг до надання благ іншій людині, без потреби отримати відшкодування або нагороду.</w:t>
      </w:r>
    </w:p>
    <w:p w14:paraId="48891981"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Дворівнева модель «егоїзму-альтруїзму» виходить із уявлення про те, що людина, котра досягла певного рівня успіху і достатку, і дійсно цього заслуговує, стає зверхчутливою до несправедливості у житті інших людей. Вважається, що в даному випадку сильного впливу зазнає ціннісна сфера особистості, а саме уявлення про справедливість. Тож людина схильна виявляти співчуття до інших та вчиняти просоціально у випадках, коли ситуація видається несправедливою.</w:t>
      </w:r>
      <w:r w:rsidRPr="002C6A7D">
        <w:rPr>
          <w:rFonts w:ascii="Times New Roman" w:hAnsi="Times New Roman" w:cs="Times New Roman"/>
          <w:sz w:val="28"/>
          <w:szCs w:val="28"/>
        </w:rPr>
        <w:t>[14]</w:t>
      </w:r>
    </w:p>
    <w:p w14:paraId="4EA45084"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 xml:space="preserve">Крім того, існують соціологічні моделі просоціальної поведінки. В контексті такого теоретичного підходу надзвичайно важливими вважаються фактори зовнішнього середовища. Серед них – норми, репутаційні системи, соціальні сітки та мережі. Однак вказані фактори діють неоднозначно. Вони </w:t>
      </w:r>
      <w:r w:rsidRPr="002C6A7D">
        <w:rPr>
          <w:rFonts w:ascii="Times New Roman" w:hAnsi="Times New Roman" w:cs="Times New Roman"/>
          <w:sz w:val="28"/>
          <w:szCs w:val="28"/>
          <w:lang w:val="uk-UA"/>
        </w:rPr>
        <w:lastRenderedPageBreak/>
        <w:t>можуть як сприяти проявам просоціальної поведінки, так і перешкоджати їм. Це працює наступним чином: фактори середовища сприяють формуванню наміру до здійснення допомоги, однак така поведінка реалізується лише у випадку стійкості усіх факторів. Якщо ж ситуацію змінюється, поведінка може так і залишитися у стадії наміру. До соціологічних моделей просоціальної поведінки відносять модель колективних дій та модель рольової ідентичності.</w:t>
      </w:r>
      <w:r w:rsidRPr="002C6A7D">
        <w:rPr>
          <w:rFonts w:ascii="Times New Roman" w:hAnsi="Times New Roman" w:cs="Times New Roman"/>
          <w:sz w:val="28"/>
          <w:szCs w:val="28"/>
        </w:rPr>
        <w:t>[6]</w:t>
      </w:r>
    </w:p>
    <w:p w14:paraId="10B1ABF3"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Модель колективних дій була створена V. Zomeren. Її теоретичним базисом є вчення про соціальну ідентичність. Ключовими поняттями даної теоретичної концепції виступають соціальна ідентичність, групові емоції і групова ефективність. Модель колективних дій визначає поведінку групи не лише прямим чином, але і опосередковано.</w:t>
      </w:r>
      <w:r w:rsidRPr="002C6A7D">
        <w:rPr>
          <w:rFonts w:ascii="Times New Roman" w:hAnsi="Times New Roman" w:cs="Times New Roman"/>
          <w:sz w:val="28"/>
          <w:szCs w:val="28"/>
        </w:rPr>
        <w:t>[17]</w:t>
      </w:r>
    </w:p>
    <w:p w14:paraId="0B1E5482"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Модель рольової ідентичності Дж. А. Пілявіна акцентує увагу на значенні соціальних ролей і контекстів. У ній можна виділити два основних поняття: сприйняті очікування та рольова ідентичність. Сприйняті очікування – це інформація про те, значимі для особистості персони оцінюють її поведінку. Рольова ідентичність дає нам зрозуміти, наскільки соціальна роль людини інтегрована в її особистісну ідентичність. Тож сформованість і особливості цих внутрішніх психо-соціальних утворень прямим чином здійснює вплив на наміри особистості про реалізацію просоціальної активності.[18]</w:t>
      </w:r>
    </w:p>
    <w:p w14:paraId="259CC0C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Важливим зауваженням буде той факт, що розроблені учені моделі просоціальної поведінки ніяк не можуть у повному обсязі та з усією глибиною відобразити та спрогнозувати здійснення особистістю просоціальної діяльності. Це відбувається через існування певних обмежень, а саме: теоретичні концепції завжди акцентують увагу на визначених компонентах поведінки, ігноруючи при цьому загальне відношення людини до допомогаючих активностей. Тож індивідуальні відмінності та особливості вкрай рідко можуть бути адекватно враховані при створенні подібних теоретичних моделей. [19]</w:t>
      </w:r>
    </w:p>
    <w:p w14:paraId="099CDCC1"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Формування просоціальної поведінки особистості нині є досить непростим питанням для вітчизняної науки,  адже аналіз актуальних психолого-педагогічних досліджень дає можливість стверджувати, що значна увага була приділена констатації важливості формування серед дітей та підлітків такої особистісної риси як просоціальна спрямованість, що в подальшому і є передумовою і рушійним чинником здійснення просоціальної поведінки, велика кількість робіт присвячена організації сприятливих педагогічних умов, однак при цьому мало розкривається внутрішня логіка та сутність тих специфічних процесів і механізмів, які безпосередньо формують просоціальну особистість.</w:t>
      </w:r>
    </w:p>
    <w:p w14:paraId="61CD83A5"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Зокрема, В. Ягоднікова зауважує, що формування просоціальної поведінки являє собою кількісні та якісні зміни психіки, котрі певним чином впливають на лідерський потенціал: когнітивні структури психіки набувають більш складних форм функціонування, вміння до саморегуляції поведінки, особистісна активність та прагнення до саморозвитку теж формуються по мірі накопичення індивідом лідерського потенціалу.</w:t>
      </w:r>
    </w:p>
    <w:p w14:paraId="24403F3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своєму науковому доробку Л. Калашникова зазначає, що просоціальна поведінка формується шляхом контрольованої соціалізації, тобто відповідальні дорослі скеровують залучення дитини до соціального життя таким чином, що отримуваний особистістю соціальний досвід створює передумови для такого вибору напрямку особистого розвитку, який є бажаним для соціуму, оточуючих людей та самої персони. Тобто така соціалізація включає в себе не лише систему соціальних зв’язків, що являє собою передачу, збереження і відтворення певного культурного й соціального досвіду попередників, але і особистісне зростання самої дитини. У процесі виховання дитина виступає одночасно і об’єктом і суб’єктом, що надає їй позицію не просто пасивного сприймача виховних інтенцій дорослих, а і активного творця своїх взаємодій із навколишнім світом.</w:t>
      </w:r>
    </w:p>
    <w:p w14:paraId="4FC6C906"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 xml:space="preserve">Важливим моментом, котрий ми можемо зустріти практично у кожному психологічному або педагогічному дослідженні, присвяченому </w:t>
      </w:r>
      <w:r w:rsidRPr="002C6A7D">
        <w:rPr>
          <w:rFonts w:ascii="Times New Roman" w:hAnsi="Times New Roman" w:cs="Times New Roman"/>
          <w:sz w:val="28"/>
          <w:szCs w:val="28"/>
          <w:lang w:val="uk-UA"/>
        </w:rPr>
        <w:lastRenderedPageBreak/>
        <w:t>формування просоціальної поведінки особистості є роль впливу соціального середовища, а особливого близького соціального кола дитини. Тобто безпосередній вплив на розвиток просоціальності здійснюється за рахунок дружніх стосунків, взаємопорозуміння в соціальних інтеракціях, научуванням до турботи та піклування про інших, діалоговою взаємодію між вихователем, вчителем та вихванцем. Тож на думку Калашникової, роль педагога у формуванні просоціальної поведінки дитини є особливою, зважаючи на ті функції, які педагог реалізує. До них можна віднести декларувальну, оцінювальну, сти</w:t>
      </w:r>
      <w:r w:rsidR="00963666" w:rsidRPr="002C6A7D">
        <w:rPr>
          <w:rFonts w:ascii="Times New Roman" w:hAnsi="Times New Roman" w:cs="Times New Roman"/>
          <w:sz w:val="28"/>
          <w:szCs w:val="28"/>
          <w:lang w:val="uk-UA"/>
        </w:rPr>
        <w:t>мулюючу та розвивальну функції [27].</w:t>
      </w:r>
    </w:p>
    <w:p w14:paraId="181AB80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Декларувальна функція реалізується через педагога як взірця, що демонструє бажану, «правильну» поведінку дитині, таким чином декларуючи ціннісне ставлення особистості до себе та світу та фіксуючи увагу на просоціальних установках. </w:t>
      </w:r>
    </w:p>
    <w:p w14:paraId="5413D8DC"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Наведена функція тісно пов’язана із оцінювальною, котра полягає у об’єктивному та коректному оцінюванні діяльності, виконуваної або ж запланованої дитиною. Оцінка вчинків дитини тільки тоді може бути ефективною та спрямованою на формування просоціальності, коли дитина має усвідомлення необхідності здійснення поведінки, котра відповідає декларованим нормам, вимогам педагога або дорослого, зразкам просоціальної поведінки у повсякденному житті.</w:t>
      </w:r>
    </w:p>
    <w:p w14:paraId="18735FB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Стимулююча функція знаходить свою реалізацію у стримуванні тих поведінкових актів дитини, що мають асоціальне направлення та стимулюванні поведінки, яка є сприятливою для оточення. Мова йде не лише про схвалення тих вчинків, які мають просоціальну спрямованість за допомогою різноманітних педагогічних прийомів, але і про побудову таких полісубєктних стосунків між педагогом і учнем, які дають можливість для педагога вибудовувати різні моделі ситуацій взаємодії та для дитини проявляти своє право бути особистістю. Саме через такі стосунки і ситуації можуть бути актуалізовані психологічні механізми формування просоціальної поведінки, що стає позитивним чинником для пошуку </w:t>
      </w:r>
      <w:r w:rsidRPr="002C6A7D">
        <w:rPr>
          <w:rFonts w:ascii="Times New Roman" w:hAnsi="Times New Roman" w:cs="Times New Roman"/>
          <w:sz w:val="28"/>
          <w:szCs w:val="28"/>
          <w:lang w:val="uk-UA"/>
        </w:rPr>
        <w:lastRenderedPageBreak/>
        <w:t>конструктивних способів вирішення різноманітних проблемних ситуацій. Зазвичай, функції оцінювання та стимулювання знаходяться у нерозривному діалектичному зв’язку, адже кожен стимулюючий вплив містить оцінку і кожна оцінка – стимулює.</w:t>
      </w:r>
    </w:p>
    <w:p w14:paraId="1D2BC99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Іще одна важлива функція, яка реалізується через педагогічний вплив – розвивальна. Вона полягає в забезпеченні поступового переходу від простих до складних форм просоціальної поведінки та в формуванні тих умов, за яких стає можливим утворення нових якостей особистості: таких, які характеризують індивіда як суб’єкт, що здатен свідомо і активно обирати просоціальні моделі поведінки.</w:t>
      </w:r>
    </w:p>
    <w:p w14:paraId="33E29FF2"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 Бех зауважує, що засвоєння вищевказаних виховних впливів можливе при двосторонні взаємодії. Зі сторони педагога вдалою основою є впровадження засад особистісно орієнтованого виховання: воно базується на визнанні самоцінності особистості учнів, організації психологічного простору для свободи самовираження і саморозвитку. Учень в свою чергу здатен сприймати виховні впливи, формувати звичку до рефлексії, усвідомлювати просоціальні установки та перетворювати їх на внутрішні імперативи діяльності і реальні вчинки тільки за наявно</w:t>
      </w:r>
      <w:r w:rsidR="00963666" w:rsidRPr="002C6A7D">
        <w:rPr>
          <w:rFonts w:ascii="Times New Roman" w:hAnsi="Times New Roman" w:cs="Times New Roman"/>
          <w:sz w:val="28"/>
          <w:szCs w:val="28"/>
          <w:lang w:val="uk-UA"/>
        </w:rPr>
        <w:t>сті активної суб’єктної позиції [3].</w:t>
      </w:r>
    </w:p>
    <w:p w14:paraId="181ECFD2"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того, аби формування просоціальної поведінки могло відбуватися правильно і вчасно є необхідність сформованості деяких психологічних механізмів. Формування просоціальної поведінки особистості базується на механізмах рефлексії, емпатії та ідентифікації. Механізм рефлексії  забезпечує формування «Я», враховуючи знання дитини щодо просоціальної поведінки, її моделей, а також внутрішнє ставлення до цих знань та моделей. Тобто рефлексивна позиція що стосується просоціальної діяльності являє собою усвідомлення особистості себе як носія соціальних правил і норм, а також їх індивідуальне відображення у внутрішньому світі.</w:t>
      </w:r>
    </w:p>
    <w:p w14:paraId="71177B03"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Механізм емпатії як здатності до співчуття та співпереживання сприяє здійсненню емоційної корекції поведінки дитини. Вплив на мотиваційну </w:t>
      </w:r>
      <w:r w:rsidRPr="002C6A7D">
        <w:rPr>
          <w:rFonts w:ascii="Times New Roman" w:hAnsi="Times New Roman" w:cs="Times New Roman"/>
          <w:sz w:val="28"/>
          <w:szCs w:val="28"/>
          <w:lang w:val="uk-UA"/>
        </w:rPr>
        <w:lastRenderedPageBreak/>
        <w:t>сферу особистості відбувається через емпатійну спонуку до вчинків, що направлені на допомогу об’єкту співчуття.</w:t>
      </w:r>
    </w:p>
    <w:p w14:paraId="2CD7061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Ідентифікація є механізм, спрямований на розуміння почуттів і станів іншої людини.</w:t>
      </w:r>
    </w:p>
    <w:p w14:paraId="5012999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Сензитивним періодом формування просоціальної поведінки можна вважати підлітковий вік, однак важливим є впровадження у життя дитини просоціальних цінностей іще задовго до цього вікового періоду, адже лише за умови певної обізнаності та готовності може відбутися природній перехід просоціальної спрямованості від зовнішньо-регульованої діяльності до вчинків, керованих внутрішніми інтенціями. Зовнішнє підкріплення, зокрема через схвалення та підтримку обраної поведінки залишається важливим, але не визначальним тоді, коли внутрішні регулятори просоціальної діяльності є сформовані та актуальні для особистості. Особливим чином даний феномен працює в ситуаціях морального протиріччя, коли є необхідність самостійно прийняти рішення і оцінити результати власної діяльності.</w:t>
      </w:r>
    </w:p>
    <w:p w14:paraId="749C31B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Відповідно, може бути сформульовано визначення процесу формування просоціальної поведінки. Формування просоціальної поведінки особистості являє собою цілісний процес, що включає активне усвідомлення та засвоєння соціально-значущих норм та цінностей, становлення певних особистісних рис та характеристик, котрі властиві про соціальній особистості, розвиток такої особистісної позиції, яка передбачає конструктивне вирішення проблемних ситуацій у міжособистісній та соціальній взаємодії, а також уміння ефективно та взаємовигідно комунікувати в суспільстві, залучення та заохочення позитивного ставлення до соціально значущої діяльності, формування такої внутрішньої моральної позиції, яка дозволяє особистості бути активною та суб’єктною у здійсненні самостійного, вільного вибору моде</w:t>
      </w:r>
      <w:r w:rsidR="00963666" w:rsidRPr="002C6A7D">
        <w:rPr>
          <w:rFonts w:ascii="Times New Roman" w:hAnsi="Times New Roman" w:cs="Times New Roman"/>
          <w:sz w:val="28"/>
          <w:szCs w:val="28"/>
          <w:lang w:val="uk-UA"/>
        </w:rPr>
        <w:t>лей поведінки [5].</w:t>
      </w:r>
    </w:p>
    <w:p w14:paraId="272D1CB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Інформативним та актуальним у вивченні питання формування просоціальної поведінки особистості є дослідження Кириченко В.І., Єжової О.О., Нечерда В.Б., Тарасова Т.В. та Хомич О.Л, що викладені у монографії </w:t>
      </w:r>
      <w:r w:rsidRPr="002C6A7D">
        <w:rPr>
          <w:rFonts w:ascii="Times New Roman" w:hAnsi="Times New Roman" w:cs="Times New Roman"/>
          <w:sz w:val="28"/>
          <w:szCs w:val="28"/>
          <w:lang w:val="uk-UA"/>
        </w:rPr>
        <w:lastRenderedPageBreak/>
        <w:t>«Формування просоціальної поведінки учнів в умовах превентивного виховного середовища загальноосвітнього навчального закладу»(2016).</w:t>
      </w:r>
    </w:p>
    <w:p w14:paraId="08B3787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 даному дослідженні автори відмічають особливе значення особистісно орієнованого, системного та середовищного підходів до розвитку особистості. Ми не маємо підстав ставити під сумнів такий висновок, адже у монографії розглянуто не лише теоретичні засади щодо процесів формування просоціальності, але наведено достатньо методологічної інформації для педагогів щодо створення таких освітньо-виховних умов, котрі є необхідні не лише для розвитку просоціальних рис, але і для гармонійного розвитку особистості загалом.</w:t>
      </w:r>
    </w:p>
    <w:p w14:paraId="68213AD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Особистісний підхід передбачає рівноцінну взаємодію дитини і вчителя у сприятливій емоційній атмосфері. На думку академіка І.Беха виховний процес, організований відповідно до особистісно орієнтованого підходу  є «повноцінне емоційно насичене й суспільно значуще, спільне, творче життя педагога і вихованців, яке відповідає їхнім основним соціоґенним потребам» [23]. Такий підхід «заперечує детермінуючий вплив на особистість, що здійснюється реактивними, адаптивними виховними механізмами. Натомість утверджуються й використовуються психологічні механізми виховання, розраховані на максимальне залучення всіх компонентів структури особистості (свідомості, волі, емоцій) в соціальній і міжособистісній взаємодії» [23]. </w:t>
      </w:r>
    </w:p>
    <w:p w14:paraId="5DDBC44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Подібне ставлення визнає дитину, учня як творця самого себе, особистість здатності до здійснення вільного вибору, до самореалізації, самотворення. Орієнтація виховання при цьому фокусується на творчих сила, потребах та внутрішніх інтенціях особистості, а не на слідуванні певним нормам чи стандартам. Передача просоціальних цінностей відбувається за рахунок сприятливо організованих впливів, а не настанов чи заборон.</w:t>
      </w:r>
    </w:p>
    <w:p w14:paraId="530637D4"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Використання середовищного підходу в даному контексті визначає взаємозв’язок особистості і середовища. При цьому важливого значення набувають окремі поняття про особистість та середовище – що вони собою </w:t>
      </w:r>
      <w:r w:rsidRPr="002C6A7D">
        <w:rPr>
          <w:rFonts w:ascii="Times New Roman" w:hAnsi="Times New Roman" w:cs="Times New Roman"/>
          <w:sz w:val="28"/>
          <w:szCs w:val="28"/>
          <w:lang w:val="uk-UA"/>
        </w:rPr>
        <w:lastRenderedPageBreak/>
        <w:t>являють, які їх визначні характеристики. Спосіб життя людини випливає із середовищних умов, у які вона поміщена, а отже саме організація відповідного середовища може бути сама по собі достатнім виховним впливом. Управління розвитком дитини через середовище є поступовим природнім процесом, адже відбувається не прямо, а опосередковано. Такий засіб виховання передбачає залучення значимих для дитини дорослих та референтних однолітків, являє собою пошук засобів для гармонізації міжособистісного спілкування не лише всередині навчально-педагогічного процесу, але і поза ним, у щоденному існуванні особистості. Організація сприятливого середовища також включає в себе залучення дитини до соціально значущої діяльності, а також пошук всіляких можливостей знизити вплив кризових факторів на процеси формування та розвитку просоціальних рис дитини.</w:t>
      </w:r>
    </w:p>
    <w:p w14:paraId="30989DE7"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 завершальний елемент наведеної дослідниками тріади полягає у використанні системного підходу. Системний підхід нині є актуальним для багатьох галузей і напрямків, адже він розглядає об’єкт, суб’єкт або явище не як суму окремих частин, елементів, а ті системні властивості і якісні характеристики яких набуває цей суб’єкт, становлячи цілісну систему.</w:t>
      </w:r>
    </w:p>
    <w:p w14:paraId="69EE713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контексті виховання та розвитку просоціальної особистості це означає, що усі навчально-виховні впливи, що їх зазнає дитина не мають і не можуть бути відокремлені один від одного, вони складають непорушну, нерозривну єдність, і саме в такій єдності дані впливи можуть бути найбільш доречними і ефективними. Крім того, врахування системності у вихованні просоціальних якостей дозволяє організувати більш технологічний та автономний процес, адже він є цілісним по своїй структурі, відпочатково і не потребує окремої затратної в часі і ресурсах інтеграції.</w:t>
      </w:r>
    </w:p>
    <w:p w14:paraId="7B7B5EE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Через призму системного підходу виховне середовище є компонентом більш широких і відкритих систем – освітньої системи та управлінської системи ЗНЗ – і одночасно його діяльність має бути спроектована як самостійна система зі своїми структурою та функціями.</w:t>
      </w:r>
    </w:p>
    <w:p w14:paraId="46F53FD4"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lastRenderedPageBreak/>
        <w:t>Системний підхід до організації виховного середовища дозволяє створити сприятливі умови до розвитку самокорекції поведінки як на рівні особистості, так і на рівні колективу. Таке середовище об’єднує в собі моральні цінності особистісно орієнтованого підходу, котрий ставить на перше місце індивідуальність, її особливі потреби та темпи росту, і при цьому враховує цінності соціальні, в яких відносини регулюються за рахунок самокорекції поведінки учасників колективу. Тож самореалізація особистості та її інтеграція у суспільство відбувається у не</w:t>
      </w:r>
      <w:r w:rsidR="00963666" w:rsidRPr="002C6A7D">
        <w:rPr>
          <w:rFonts w:ascii="Times New Roman" w:hAnsi="Times New Roman" w:cs="Times New Roman"/>
          <w:sz w:val="28"/>
          <w:szCs w:val="28"/>
          <w:lang w:val="uk-UA"/>
        </w:rPr>
        <w:t>розривному паралельному процесі</w:t>
      </w:r>
      <w:r w:rsidR="00963666" w:rsidRPr="002C6A7D">
        <w:rPr>
          <w:rFonts w:ascii="Times New Roman" w:hAnsi="Times New Roman" w:cs="Times New Roman"/>
          <w:sz w:val="28"/>
          <w:szCs w:val="28"/>
        </w:rPr>
        <w:t xml:space="preserve"> [9].</w:t>
      </w:r>
    </w:p>
    <w:p w14:paraId="499E7591"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 якщо раніше задачею шкільного виховання було формування особистості дисциплінованою, котра слідує настановам і прислухається до заборон, то нині на часі формування особистості духовної – такої особистості, котра у своєму вільному і творчому формуванні має внутрішню потребу робити моральний вибір, активно творити себе і світ навколо себе.</w:t>
      </w:r>
    </w:p>
    <w:p w14:paraId="5F11157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Відповідно до теоретичних напрацювань та наукового аналізу було встановлено, що формування просоціальної поведінки учня включає в себе три компоненти:</w:t>
      </w:r>
    </w:p>
    <w:p w14:paraId="2D705AC1" w14:textId="77777777" w:rsidR="004D1296" w:rsidRPr="002C6A7D" w:rsidRDefault="004D1296" w:rsidP="00556F69">
      <w:pPr>
        <w:pStyle w:val="a4"/>
        <w:numPr>
          <w:ilvl w:val="0"/>
          <w:numId w:val="1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Когнітивий компонент передбачає уявлення про соціально корисну діяльність, як важливу і необхідну, а також знання про те, що ця діяльність взагалі собою являє.</w:t>
      </w:r>
    </w:p>
    <w:p w14:paraId="4A567BA0" w14:textId="77777777" w:rsidR="004D1296" w:rsidRPr="002C6A7D" w:rsidRDefault="004D1296" w:rsidP="00556F69">
      <w:pPr>
        <w:pStyle w:val="a4"/>
        <w:numPr>
          <w:ilvl w:val="0"/>
          <w:numId w:val="1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Емоційно-ціннісний компонент включає в себе розвиток толерантного ставлення, можливості до емпатії, потреби у почутті підтримки, причетності, допомоги як зі сторони приймаючої, так і зі сторони даючої позиції.</w:t>
      </w:r>
    </w:p>
    <w:p w14:paraId="72D176F9" w14:textId="77777777" w:rsidR="00586853" w:rsidRPr="002C6A7D" w:rsidRDefault="004D1296" w:rsidP="00556F69">
      <w:pPr>
        <w:pStyle w:val="a4"/>
        <w:numPr>
          <w:ilvl w:val="0"/>
          <w:numId w:val="1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Поведінково-діяльнісний компонент демонструє прикладне опредметнення засвоєних установок та знань, де особистість набуває власного практичного досвіду з надання та отримання допомоги, іншої просоціальної діяльності, а також залучає до такої діяльності інших людей.</w:t>
      </w:r>
    </w:p>
    <w:p w14:paraId="474B8D73" w14:textId="0F39A6E4" w:rsidR="004D1296" w:rsidRPr="002C6A7D" w:rsidRDefault="0058685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387E61B9" w14:textId="0A65981C" w:rsidR="006A60F3" w:rsidRPr="00556F69" w:rsidRDefault="006A60F3" w:rsidP="00556F69">
      <w:pPr>
        <w:pStyle w:val="a4"/>
        <w:numPr>
          <w:ilvl w:val="1"/>
          <w:numId w:val="28"/>
        </w:numPr>
        <w:spacing w:after="0" w:line="360" w:lineRule="auto"/>
        <w:jc w:val="both"/>
        <w:outlineLvl w:val="1"/>
        <w:rPr>
          <w:rFonts w:ascii="Times New Roman" w:hAnsi="Times New Roman" w:cs="Times New Roman"/>
          <w:sz w:val="28"/>
          <w:szCs w:val="28"/>
          <w:lang w:val="uk-UA"/>
        </w:rPr>
      </w:pPr>
      <w:bookmarkStart w:id="5" w:name="_Toc106056614"/>
      <w:r w:rsidRPr="00556F69">
        <w:rPr>
          <w:rFonts w:ascii="Times New Roman" w:hAnsi="Times New Roman" w:cs="Times New Roman"/>
          <w:b/>
          <w:sz w:val="28"/>
          <w:szCs w:val="28"/>
          <w:lang w:val="uk-UA"/>
        </w:rPr>
        <w:lastRenderedPageBreak/>
        <w:t>Просоціальна активність особистості та її місце у особистісному зростанні та розвитку людини</w:t>
      </w:r>
      <w:bookmarkEnd w:id="5"/>
    </w:p>
    <w:p w14:paraId="6377D417"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той час як поняття просоціальної поведінки є певним чином представленим у актуальних теоретичних та емпіричних дослідженнях вітчизняних та зарубіжних учених, глибинні процеси особистості, котрі і являють собою ті зрушення, що призводять до здійснення просоціальних вчинків значною мірою залишаються поза увагою, адже більшість інформації, яку ми можемо знайти стосується зовнішніх проявів, різновидів та характеристик просоціальної поведінки. Тож у даному розділі ми маємо на меті виділити та розгорнути тезу про те, що просоціальна поведінка у тому форматі, котрий нас цікавить – не просто набір поведінкових актів та операцій, а глибинна установка, інтегрована у внутрішній світ людини, тож, відповідно, тільки тоді інтегрована у життя гармонійного суспільства загалом – являє собою не тільки феномен, доступний до зовнішнього сприйняття і спостереження, а і перш за все складний процес у особистому розвитку, який зачіпає зону особистісних потреб, смислів і самореалізації людини.</w:t>
      </w:r>
    </w:p>
    <w:p w14:paraId="0710670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Наше припущення полягає в тому, що просоціальна активність – це дещо, що починається задовго до здійснення просоціальної поведінки, але при цьому має більш важливе значення і більш важливу внутрішню природу. На підтвердження нашої думки можемо навести заувагу Х. Хекхаузена, котрий зазначав, що у вивченні допомагаючої поведінки дослідники приділяють значної уваги зовнішнім обставинам, витратам часу та зусиль, мало зачіпаючи внутрішні особистісні процеси. Отже, наше завдання у цьому розділі здійснити спробу теоретично осмислити ціннісну, глибинну складову просоціальної діяльності.</w:t>
      </w:r>
    </w:p>
    <w:p w14:paraId="1B4E1865"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Схильність допомагати оточуючим як глибинний внутрішній феномен також була розглянута у особистісноцетрованій психотерапії К. Роджерса.</w:t>
      </w:r>
    </w:p>
    <w:p w14:paraId="1E0A96C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Серед вітчизняних дослідників М. Наконечна, що присвятила значну частку свого наукового доробку допомагаючій поведінці особистості, зазначає, що «психологічні особливості допомоги іншому та її </w:t>
      </w:r>
      <w:r w:rsidRPr="002C6A7D">
        <w:rPr>
          <w:rFonts w:ascii="Times New Roman" w:hAnsi="Times New Roman" w:cs="Times New Roman"/>
          <w:sz w:val="28"/>
          <w:szCs w:val="28"/>
          <w:lang w:val="uk-UA"/>
        </w:rPr>
        <w:lastRenderedPageBreak/>
        <w:t xml:space="preserve">опосередковуючий характер щодо розвитку особистості, на жаль, практично не виступали в якості предмета спеціального психологічного дослідження, що робить вивчення даної проблеми актуальним. Зокрема, існує наукова потреба у цілеспрямованому вивченні основних характеристик допомоги іншому, розкритті її психологічної природи і умов формування схильності допомагати.» </w:t>
      </w:r>
      <w:r w:rsidR="00645EAF" w:rsidRPr="002C6A7D">
        <w:rPr>
          <w:rFonts w:ascii="Times New Roman" w:hAnsi="Times New Roman" w:cs="Times New Roman"/>
          <w:sz w:val="28"/>
          <w:szCs w:val="28"/>
          <w:lang w:val="uk-UA"/>
        </w:rPr>
        <w:t>[20].</w:t>
      </w:r>
    </w:p>
    <w:p w14:paraId="17476A6C"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розмежування понятійного апарату досліджуваної проблеми ми можемо послуговуватись біхевіоральним та діяльнісним підходом у психології, як двома принципово відмінними позиціями щодо пояснення діяльності людини у світі загалом. У той час як біхевіоральний підхід постулює певну реактивність особистості, необхідність конкретного зовнішнього стимулу, котрий запускає «реакцію», одним із центральних понять діяльнісної теорії є активність, тобто суб’єктність особистості. «</w:t>
      </w:r>
      <w:r w:rsidRPr="002C6A7D">
        <w:rPr>
          <w:rFonts w:ascii="Times New Roman" w:hAnsi="Times New Roman" w:cs="Times New Roman"/>
          <w:sz w:val="28"/>
          <w:szCs w:val="28"/>
        </w:rPr>
        <w:t>Діяльність на відміну від реакції - це процес </w:t>
      </w:r>
      <w:r w:rsidRPr="002C6A7D">
        <w:rPr>
          <w:rStyle w:val="a5"/>
          <w:rFonts w:ascii="Times New Roman" w:hAnsi="Times New Roman" w:cs="Times New Roman"/>
          <w:b w:val="0"/>
          <w:iCs/>
          <w:sz w:val="28"/>
          <w:szCs w:val="28"/>
        </w:rPr>
        <w:t>активного</w:t>
      </w:r>
      <w:r w:rsidRPr="002C6A7D">
        <w:rPr>
          <w:rFonts w:ascii="Times New Roman" w:hAnsi="Times New Roman" w:cs="Times New Roman"/>
          <w:sz w:val="28"/>
          <w:szCs w:val="28"/>
        </w:rPr>
        <w:t> ставлення людини до дійсності</w:t>
      </w:r>
      <w:r w:rsidRPr="002C6A7D">
        <w:rPr>
          <w:rFonts w:ascii="Times New Roman" w:hAnsi="Times New Roman" w:cs="Times New Roman"/>
          <w:sz w:val="28"/>
          <w:szCs w:val="28"/>
          <w:lang w:val="uk-UA"/>
        </w:rPr>
        <w:t>».</w:t>
      </w:r>
    </w:p>
    <w:p w14:paraId="29CA7D10"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Маралів В. Р. у своїй роботі «Психологія саморозвитку» наводить досить детальний аналіз активності і реактивності саме у контексті соціальної діяльності особистості. Він зазначає, що активність і реактивність особистості можуть бути найбільш якісно розглянуті через аналіз особливостей діяльності у їх якісному вимірі та через дослідження системи ціннісних орієнтацій, смислів та стосунків. Саме така точка огляду дає нам змогу одночасно бачити індивіда і як учасника суспільних відносин і як особистість. Далі автор розкриває поняття «соціального завдання», запроваджене К. А. Абульхановою-Славською(1982). Воно являє собою певну форму залучення людини до середовища, стимулює, активізує, визначає, організовує активність особистості. Поняття «соціального завдання» є особливо цінним для нашого дослідження, адже воно знаходиться на перетині біхевіорального та діяльнісного підходу. Причиною такого специфічного розташування серед теоретичного доробку у царині просоціальності є те, що включившись у вирішення соціального завдання </w:t>
      </w:r>
      <w:r w:rsidRPr="002C6A7D">
        <w:rPr>
          <w:rFonts w:ascii="Times New Roman" w:hAnsi="Times New Roman" w:cs="Times New Roman"/>
          <w:sz w:val="28"/>
          <w:szCs w:val="28"/>
          <w:lang w:val="uk-UA"/>
        </w:rPr>
        <w:lastRenderedPageBreak/>
        <w:t>людина може проявити як реактивність так і активність, існуючи як на зовнішньому, поведінковому рівні, так і глибоко проживаючи і само змінюючи особистісні смисли.</w:t>
      </w:r>
    </w:p>
    <w:p w14:paraId="582CA1C2"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Реактивність є більшою мірою відповідь на зовнішній подразник. Активізуються автоматичні, неусвідомлювані, часто закарбовані на тілесному рівні установки – звичні, стереотипні, ті, котрі не потребують взагалі або потребують мінімального залучення ресурсів, внутрішніх процесів, осмислення, усвідомлення. Мотивація здійснюваних на реактивному рівні дій або зумовлена установками і мало усвідомлювана або ж цілком зовнішня, зумовлена безпосередньо середовищем, ситуативна. Можна сказати, що реактивна діяльність є певною мірою мимовільна, адже не часто не потребує участі вольового компоненту. Активність у свою чергу максимально задіює вольовий компонент внутрішнього світу особистості, адже поведінка є довільна, цілеспрямована. Високий рівень усвідомленості в діяльності дає змогу для індивіда вийти за межі існуючих установок. Мотиваційний компонент активної діяльності є достатнім а часто і надлишковим у кількісному вимірі, і адекватним по відношенню до діяльності у якісному, що дає змогу суб’єкту діяльності вільно і самостійно формулювати цілі і досягати їх виконання навіть зверх необхідного мінімуму</w:t>
      </w:r>
      <w:r w:rsidR="00645EAF" w:rsidRPr="002C6A7D">
        <w:rPr>
          <w:rFonts w:ascii="Times New Roman" w:hAnsi="Times New Roman" w:cs="Times New Roman"/>
          <w:sz w:val="28"/>
          <w:szCs w:val="28"/>
          <w:lang w:val="uk-UA"/>
        </w:rPr>
        <w:t xml:space="preserve"> [25].</w:t>
      </w:r>
    </w:p>
    <w:p w14:paraId="43466C3D"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Так як особистість у здійсненні соціального завдання може затверджувати власне існування одночасно на двох рівнях – як соціальна одиниця і як само творчий суб’єкт – то і класифікація соціальних завдань, на думку Маралів В. Р. , може бути сформульована на двох рівнях. У першому випадку характеристикою, на основі якої здійснюється класифікація є цінність для суспільства та його розвитку. При цьому цінність може бути як високою, просоціальною, а може відємною – асоціальною або антисоціальною. Тож усі «соціальні завдання» можуть бути розташовані на уявній шкалі, яка дає яскраве просторове уявлення про цінність даного завдання. Даний фактор ми можемо вважати зовнішнім відносно особистості, </w:t>
      </w:r>
      <w:r w:rsidRPr="002C6A7D">
        <w:rPr>
          <w:rFonts w:ascii="Times New Roman" w:hAnsi="Times New Roman" w:cs="Times New Roman"/>
          <w:sz w:val="28"/>
          <w:szCs w:val="28"/>
          <w:lang w:val="uk-UA"/>
        </w:rPr>
        <w:lastRenderedPageBreak/>
        <w:t>адже достеменно невідомо яким чином у тій чи іншій ситуації спрацьовують внутрішні процеси, система ціннісній орієнтацій та мотивів особистості. Характеристика, котра у своїй класифікуючій якості враховує і зачіпає дані феномени внутрішнього світу людини – це включеність індивіда у вирішення соціального завдання, а саме усвідомлюваність і характер тих мотивів, які спонукають індивіда до здійснюваної діяльності. Соціальне завдання може бути представлено особі у жорсткій, регламентованій формі або ж лише певною наміткою, натяком, котрий запускає внутрішні процеси, ініціативність та активність особистості. Тож на рівні реактивності ми можемо спостерігати лише реакції – від пасивності до імпульсивності. На рівні ж активності необхідним є певне ставлення людини до того завдання, що перед нею стоїть – прийняття і внутрішня переробка змістів представленої задачі.</w:t>
      </w:r>
    </w:p>
    <w:p w14:paraId="7FB3350D"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Звідси можуть бути сформульовані поняття соціальної активності та соціальної реактивності.</w:t>
      </w:r>
    </w:p>
    <w:p w14:paraId="19072C36"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Соціальна реактивність – це такі види поведінки, котрі формулюються як реакція на соціальне завдання у певній обмеженій ситуації. У соціальній реактивності проявляється низький або відсутній рівень усвідомлення сутності і особливостей завдання, провідна роль зовнішньої мотивації та недостатнє або відсутнє включення особистісних, суб’єктних процесів. Реактивність простягається на відрізку «Соціальна пасивність – соціальна імпульсивність». Відповідальність за здійснення і результати власної поведінки у контексті соціального завдання або відсутня повністю або ж присутня лише формально.</w:t>
      </w:r>
    </w:p>
    <w:p w14:paraId="4337CA17"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Соціальною активністю можна назвати такі дії, вчинки, поведінку, діяльність, котрі передбачають, прийняття, внутрішню переробку або переформулювання соціального завдання. Така поведінка має просоціальну цінність. Тож має місце не лише просте виконання необхідних операцій, але й вихід за межі наявної ситуації, характерне глибоке усвідомлення соціального змісту завдання та включення у нього елементів власного «Я» </w:t>
      </w:r>
      <w:r w:rsidRPr="002C6A7D">
        <w:rPr>
          <w:rFonts w:ascii="Times New Roman" w:hAnsi="Times New Roman" w:cs="Times New Roman"/>
          <w:sz w:val="28"/>
          <w:szCs w:val="28"/>
          <w:lang w:val="uk-UA"/>
        </w:rPr>
        <w:lastRenderedPageBreak/>
        <w:t>особистості. Суб’єкт діяльності має власну позицію у даній ситуації та активно її виражає, спонуканням до дії виступає внутрішня мотивація індивіда. Здійснюється прийняття особистої відповідальності за виконання соціального завдання, людина бере на себе певні обов’язки та демонструє значні результати. Соціальна активність розташована у континуумі «соціальна ініціатива – соціальна старанність». Чим ближче людина до позиції соціальної активності відповідно до позиції соціальної реактивності, тим вищою виявляється ініціативність, якість і соціальна користь результатів діяльності.</w:t>
      </w:r>
    </w:p>
    <w:p w14:paraId="4E50B038"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Сутнісна різниця соціальної активності та соціальної реактивності може бути ясно представлена у аналізі рівнів. Відповідно до характеру соціальних завдань, їх суспільної цінності, отримуваних результатів та ступеня  включеності глибинних феноменів існують такі рівні соціальної активності та реактивності: нормативний, нормативно-особистісний, особистісно-продуктивний та продуктивно-творчий. Важливо відмітити, що вказані характеристики цілком вірно описують особливості саморозвитку особистості у різних вікових періодах її життя.</w:t>
      </w:r>
    </w:p>
    <w:p w14:paraId="08852259"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Нормативний рівень характеризує приблизно однакову представленість соціальної активності та соціальності реактивності у діяльності людини. На даному рівні соціальна активність існує як уміння до усвідомлення та опредметнення у власному житті соціально задані знання, уміння, навички, соціальні норми та правила поведінки. Тобто людина має певні соціально схвальні вчинки на основі усвідомлення тих цілей, які перед нею стоять та маючи достатньо розвинену систему мотивації. Розміщення соціальної реактивності на даному рівні зумовлюється недостатністю смислового підґрунтя для виконуваної діяльності, попереднім досвідом, неусвідомлюваними установками психіки. Тож діяльність виявляється зовнішньо-керованою, мало усвідомлюваною, недостатньо якісною.</w:t>
      </w:r>
    </w:p>
    <w:p w14:paraId="7683672D"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На нормативно-особистісному рівні індивід повноцінно існує одночасно і як соціальна одиниця і як особистість. Це означає, що рівень </w:t>
      </w:r>
      <w:r w:rsidRPr="002C6A7D">
        <w:rPr>
          <w:rFonts w:ascii="Times New Roman" w:hAnsi="Times New Roman" w:cs="Times New Roman"/>
          <w:sz w:val="28"/>
          <w:szCs w:val="28"/>
          <w:lang w:val="uk-UA"/>
        </w:rPr>
        <w:lastRenderedPageBreak/>
        <w:t>активності зростає і перевищує рівень соціальної реактивності. При цьому соціальна активність виявляється як усвідомлення і змісту, і сенсу діяльності, що веде до підвищення ініціативності, пошуку до найбільш продуктивного вирішення соціальних завдань, тож дії можуть перевищувати межі регламентованого. Відбувається перетворення пропонованої діяльності відповідно до внутрішніх смислів та глибинної мотивації, діяльність набуває більш особистісного характеру. Прояви соціальної реактивності на даному рівні мають місце тоді, коли в результаті недостатнього аналізу зовнішніх обставин та внутрішніх ресурсів людина отримує небажаний результат. Або ж у випадку «підміни мотивації» - не істинні цілі керують особистістю, а бажання отримати схвал</w:t>
      </w:r>
      <w:r w:rsidR="00645EAF" w:rsidRPr="002C6A7D">
        <w:rPr>
          <w:rFonts w:ascii="Times New Roman" w:hAnsi="Times New Roman" w:cs="Times New Roman"/>
          <w:sz w:val="28"/>
          <w:szCs w:val="28"/>
          <w:lang w:val="uk-UA"/>
        </w:rPr>
        <w:t>ення оточуючих, самоствердитись [20].</w:t>
      </w:r>
    </w:p>
    <w:p w14:paraId="2A1A280E"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Особистісно-продуктивний рівень характеризується значним перевищенням соціальної активності над соціальною реактивністю, людина в даному випадку виступає більш як особистість, ніж як об’єкт соціуму. На даному етапі існує стійка та глибока установка на суспільну користь, покращення життя та пошук нового. Індивід, маючи розвинену систему як зовнішніх факторів – знань, умінь, навичок – так і потребу в самореалізації в такий спосіб, може отримувати гарні результати суспільно корисної діяльності. Соціальна реактивність виникає на даному рівні тоді, коли затрачені ресурси, зусилля і старання значно перевищують користь від результату.</w:t>
      </w:r>
    </w:p>
    <w:p w14:paraId="487F5A8E"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Продуктивно-творчий рівень є логічним продовженням попереднього, за умови успішного та стійкого отримання суспільно корисних та евристичних результатів. Особистість на даному рівні є суспільним здобутком і гордістю, прояви соціальної реактивності для такої особистості є скоріше виключенням.</w:t>
      </w:r>
    </w:p>
    <w:p w14:paraId="58C1DFA3"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Тоді діяльність особистості стає особливо цінною і важливою для суспільства. Усвідомлення даного факту в купі з попередніми результатами та ціннісними установками зумовлює якісне перетворення поведінки людини, орієнтацію на принесення користі людству. Соціальна реактивність </w:t>
      </w:r>
      <w:r w:rsidRPr="002C6A7D">
        <w:rPr>
          <w:rFonts w:ascii="Times New Roman" w:hAnsi="Times New Roman" w:cs="Times New Roman"/>
          <w:sz w:val="28"/>
          <w:szCs w:val="28"/>
          <w:lang w:val="uk-UA"/>
        </w:rPr>
        <w:lastRenderedPageBreak/>
        <w:t>виникає тільки тоді, коли «знахідки» особистості виявляються дуже затратними, але все ж помилками.</w:t>
      </w:r>
    </w:p>
    <w:p w14:paraId="20AD5931"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Автор зазначає, що дані рівні є ієрархічно організовані, тож особистість не може оволодіти наступним рівнем, не засвоївши попередній. Також актуальний рівень завжди пов'язаний з внутрішньою позицією людини, на чому ми окремо наголошуємо.</w:t>
      </w:r>
    </w:p>
    <w:p w14:paraId="354372A3"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На нашу думку, характер просоціальної активності особистості такий, що не може бути відокремленим від її розвитку, а так як ми послуговуємось поняттям активності, тобто такої діяльності людини, яка може бути здійснення лише за участю її системи мотивації та вольових зусиль, то це є аспект саморозвитку і самотворення, котрий може бути тільки активним, суб’єктним, творчим і ніяким інакшим. Саме в цьому місці нашого теоретичного аналізу ми повертаємось до діяльнісного підходу в психології. </w:t>
      </w:r>
    </w:p>
    <w:p w14:paraId="779195C7" w14:textId="77777777" w:rsidR="004D1296" w:rsidRPr="002C6A7D" w:rsidRDefault="004D1296" w:rsidP="00556F69">
      <w:pPr>
        <w:shd w:val="clear" w:color="auto" w:fill="FFFFFF" w:themeFill="background1"/>
        <w:spacing w:after="0" w:line="360" w:lineRule="auto"/>
        <w:ind w:firstLine="709"/>
        <w:jc w:val="both"/>
        <w:rPr>
          <w:rStyle w:val="a6"/>
          <w:rFonts w:ascii="Times New Roman" w:hAnsi="Times New Roman" w:cs="Times New Roman"/>
          <w:i w:val="0"/>
          <w:sz w:val="28"/>
          <w:szCs w:val="28"/>
          <w:bdr w:val="none" w:sz="0" w:space="0" w:color="auto" w:frame="1"/>
          <w:shd w:val="clear" w:color="auto" w:fill="FFFFFF"/>
          <w:lang w:val="uk-UA"/>
        </w:rPr>
      </w:pPr>
      <w:r w:rsidRPr="002C6A7D">
        <w:rPr>
          <w:rFonts w:ascii="Times New Roman" w:hAnsi="Times New Roman" w:cs="Times New Roman"/>
          <w:sz w:val="28"/>
          <w:szCs w:val="28"/>
          <w:lang w:val="uk-UA"/>
        </w:rPr>
        <w:t xml:space="preserve">Діяльнісний підхід – це психологічна теорія, котра свого часу була відкрита і активно теоретично та практично збагачувалась працею і стараннями </w:t>
      </w:r>
      <w:r w:rsidRPr="002C6A7D">
        <w:rPr>
          <w:rStyle w:val="a6"/>
          <w:rFonts w:ascii="Times New Roman" w:hAnsi="Times New Roman" w:cs="Times New Roman"/>
          <w:i w:val="0"/>
          <w:sz w:val="28"/>
          <w:szCs w:val="28"/>
          <w:bdr w:val="none" w:sz="0" w:space="0" w:color="auto" w:frame="1"/>
          <w:shd w:val="clear" w:color="auto" w:fill="FFFFFF"/>
          <w:lang w:val="uk-UA"/>
        </w:rPr>
        <w:t xml:space="preserve">Леонтьєва Олексія Миколайовича та Рубінштейна Сергія Леонідовича. Рубінштейн С. Л. є основоположником діяльнісної теорії, саме він сформулював «принцип єдності свідомості та діяльності», який вже пізніше був уточнений та доповнений його наступником, Леонтьєвим. </w:t>
      </w:r>
    </w:p>
    <w:p w14:paraId="272BE6D6"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Style w:val="a6"/>
          <w:rFonts w:ascii="Times New Roman" w:hAnsi="Times New Roman" w:cs="Times New Roman"/>
          <w:i w:val="0"/>
          <w:sz w:val="28"/>
          <w:szCs w:val="28"/>
          <w:bdr w:val="none" w:sz="0" w:space="0" w:color="auto" w:frame="1"/>
          <w:shd w:val="clear" w:color="auto" w:fill="FFFFFF"/>
          <w:lang w:val="uk-UA"/>
        </w:rPr>
        <w:t>Отже, центральна і визначальна для нас теза діяльнісного підходу полягає в тому, що суб’єкт (тобто особистість) у діяльності не лише проявляється, але і формується. Формуються стани та навички, набувають нових якісних рівнів психічні властивості.</w:t>
      </w:r>
      <w:r w:rsidRPr="002C6A7D">
        <w:rPr>
          <w:rStyle w:val="a6"/>
          <w:rFonts w:ascii="Times New Roman" w:hAnsi="Times New Roman" w:cs="Times New Roman"/>
          <w:sz w:val="28"/>
          <w:szCs w:val="28"/>
          <w:bdr w:val="none" w:sz="0" w:space="0" w:color="auto" w:frame="1"/>
          <w:shd w:val="clear" w:color="auto" w:fill="FFFFFF"/>
          <w:lang w:val="uk-UA"/>
        </w:rPr>
        <w:t xml:space="preserve"> </w:t>
      </w:r>
      <w:hyperlink r:id="rId8" w:tooltip="Стаття: Суб'єкт" w:history="1">
        <w:r w:rsidRPr="002C6A7D">
          <w:rPr>
            <w:rStyle w:val="a3"/>
            <w:rFonts w:ascii="Times New Roman" w:hAnsi="Times New Roman" w:cs="Times New Roman"/>
            <w:color w:val="auto"/>
            <w:sz w:val="28"/>
            <w:szCs w:val="28"/>
            <w:u w:val="none"/>
            <w:shd w:val="clear" w:color="auto" w:fill="FFFFFF"/>
          </w:rPr>
          <w:t>«Суб'єкт</w:t>
        </w:r>
      </w:hyperlink>
      <w:r w:rsidRPr="002C6A7D">
        <w:rPr>
          <w:rFonts w:ascii="Times New Roman" w:hAnsi="Times New Roman" w:cs="Times New Roman"/>
          <w:sz w:val="28"/>
          <w:szCs w:val="28"/>
          <w:shd w:val="clear" w:color="auto" w:fill="FFFFFF"/>
        </w:rPr>
        <w:t> у своїх діяннях не тільки виявляється і проявляється, він в них створюється і визначається. Тим, що він робить, можна визначити те, що він є; напрямком його діяльності можна визначати і формувати його самого»</w:t>
      </w:r>
      <w:r w:rsidRPr="002C6A7D">
        <w:rPr>
          <w:rFonts w:ascii="Times New Roman" w:hAnsi="Times New Roman" w:cs="Times New Roman"/>
          <w:sz w:val="28"/>
          <w:szCs w:val="28"/>
          <w:shd w:val="clear" w:color="auto" w:fill="FFFFFF"/>
          <w:lang w:val="uk-UA"/>
        </w:rPr>
        <w:t xml:space="preserve"> (С. Л. Рубінштейн). </w:t>
      </w:r>
    </w:p>
    <w:p w14:paraId="5A4356D0"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 xml:space="preserve">Спонуками до здійснення діяльності вважаються не зовнішні стимулі, а внутрішні утворення – цілі, потреби та мотиви. І ці утворення виникають саме через діяльність, в подальшому її стимулюючи. Ось таке нерозривна єдність і створила передумову до принципової різниці діяльнісного підходу </w:t>
      </w:r>
      <w:r w:rsidRPr="002C6A7D">
        <w:rPr>
          <w:rFonts w:ascii="Times New Roman" w:hAnsi="Times New Roman" w:cs="Times New Roman"/>
          <w:sz w:val="28"/>
          <w:szCs w:val="28"/>
          <w:shd w:val="clear" w:color="auto" w:fill="FFFFFF"/>
          <w:lang w:val="uk-UA"/>
        </w:rPr>
        <w:lastRenderedPageBreak/>
        <w:t xml:space="preserve">порівняно із, скажімо, біхевіоральним. Адже присутність свідомості і глибинних особистісних утворень роблять діяльність предметом окремого наукового вивчення та самостійним вельми інформативним феноменом. Діяльність не є реакція, вона є активністю направленою на самотворення та свідоме перетворення навколишньої дійсності, тож </w:t>
      </w:r>
      <w:r w:rsidRPr="002C6A7D">
        <w:rPr>
          <w:rFonts w:ascii="Times New Roman" w:hAnsi="Times New Roman" w:cs="Times New Roman"/>
          <w:sz w:val="28"/>
          <w:szCs w:val="28"/>
          <w:shd w:val="clear" w:color="auto" w:fill="FFFFFF"/>
        </w:rPr>
        <w:t>проблематика діяльнісного підходу включає в себе і проблему особистості.</w:t>
      </w:r>
    </w:p>
    <w:p w14:paraId="646656CE" w14:textId="77777777" w:rsidR="004D1296"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А просоціальна активність – це діяльність, активно і усвідомлено спрямована на Благо для інших. Така активність не може бути простою реакцією на зовнішній стимул, вона завжди включає ціннісні утворення та систему мотивації, і чим тісніше ця система пов’язана з особистісними смислами, тим більш стійкою буде мотивація.Тож коли ми говоримо про просоціальну поведінку, ми говоримо про просоціальну особистість – таку, в якій живуть просоціальні цінності, котрі зумовлюють постійну присутність потенційної просоціальної поведінки.</w:t>
      </w:r>
    </w:p>
    <w:p w14:paraId="451D1698" w14:textId="77777777" w:rsidR="00586853" w:rsidRPr="002C6A7D" w:rsidRDefault="004D1296"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 xml:space="preserve">Проте сучасні психологічні дослідження щодо просоціальної активності особистості (Наконечна М.М) виходять за межі суті діяльнісного підходу і постулюють діалогічний характер та глибоке філософське підґрунтя просоціальної активності. Це, зокрема, напрацювання М. Бубера, М. М. Бахтіна, В. С. Біблера, Т. О. Флоренської, О. О. Бодальова, Г. О. Ковальова та інших. Просоціальна активність – діалогічна за своєю природою, адже вона має на меті принести Благо саме тому, хто її потребує, саме у такій формі, у якій воно може бути прийнятим. Діалогічність це є другий важливий аспект істинної просоціальності поряд із особистісними смислами як спонуками такої діяльності, усвідомленням і розумінням чому і навіщо слід вчиняти саме так. І також М.М. Наконечна у своїх роботах наголошує, що третім важливим аспектом просоціальної взаємодії є особистісна активність, складовою частиною якої ми можемо вважати активність просоціальну. Особистісна активність – це певний маркер розвитку особистості, характеристика, яка позначає як вільного та відповідального творця власного життя. Проілюструємо цитатою. «Є. О . Клімов писав: «Людина з великої </w:t>
      </w:r>
      <w:r w:rsidRPr="002C6A7D">
        <w:rPr>
          <w:rFonts w:ascii="Times New Roman" w:hAnsi="Times New Roman" w:cs="Times New Roman"/>
          <w:sz w:val="28"/>
          <w:szCs w:val="28"/>
          <w:shd w:val="clear" w:color="auto" w:fill="FFFFFF"/>
          <w:lang w:val="uk-UA"/>
        </w:rPr>
        <w:lastRenderedPageBreak/>
        <w:t>літери починається тоді, коли вона виявляється здатною зробити щось не для себе, а для іншого, для суспільства, народу» [6, с. 103]. Отже, у контексті просоціальності особистісна активність означає для людини бути моральним, добрим, відповідальним, ініціативним, мудрим діячем, який робить вибір: допомогти, поспівчувати, співпрацювати, залучитися до волонтерства, донорства тощо і тим самим зреалізуватися як особистість, індивідуальність, су</w:t>
      </w:r>
      <w:r w:rsidR="009744F1" w:rsidRPr="002C6A7D">
        <w:rPr>
          <w:rFonts w:ascii="Times New Roman" w:hAnsi="Times New Roman" w:cs="Times New Roman"/>
          <w:sz w:val="28"/>
          <w:szCs w:val="28"/>
          <w:shd w:val="clear" w:color="auto" w:fill="FFFFFF"/>
          <w:lang w:val="uk-UA"/>
        </w:rPr>
        <w:t>б’єкт власної життєвої ситуації»</w:t>
      </w:r>
      <w:r w:rsidRPr="002C6A7D">
        <w:rPr>
          <w:rFonts w:ascii="Times New Roman" w:hAnsi="Times New Roman" w:cs="Times New Roman"/>
          <w:sz w:val="28"/>
          <w:szCs w:val="28"/>
          <w:shd w:val="clear" w:color="auto" w:fill="FFFFFF"/>
          <w:lang w:val="uk-UA"/>
        </w:rPr>
        <w:t>.</w:t>
      </w:r>
    </w:p>
    <w:p w14:paraId="07F8A56E" w14:textId="77777777" w:rsidR="004D1296" w:rsidRPr="002C6A7D" w:rsidRDefault="00586853"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br w:type="page"/>
      </w:r>
    </w:p>
    <w:p w14:paraId="68EF2920" w14:textId="77777777" w:rsidR="00EA07DF" w:rsidRPr="002C6A7D" w:rsidRDefault="00EA07DF" w:rsidP="00556F69">
      <w:pPr>
        <w:pStyle w:val="1"/>
        <w:spacing w:line="360" w:lineRule="auto"/>
        <w:jc w:val="center"/>
        <w:rPr>
          <w:rFonts w:ascii="Times New Roman" w:hAnsi="Times New Roman" w:cs="Times New Roman"/>
          <w:b w:val="0"/>
          <w:color w:val="auto"/>
          <w:lang w:val="uk-UA"/>
        </w:rPr>
      </w:pPr>
      <w:bookmarkStart w:id="6" w:name="_Toc106056615"/>
      <w:r w:rsidRPr="002C6A7D">
        <w:rPr>
          <w:rFonts w:ascii="Times New Roman" w:hAnsi="Times New Roman" w:cs="Times New Roman"/>
          <w:color w:val="auto"/>
          <w:lang w:val="uk-UA"/>
        </w:rPr>
        <w:lastRenderedPageBreak/>
        <w:t xml:space="preserve">РОЗДІЛ </w:t>
      </w:r>
      <w:r w:rsidRPr="002C6A7D">
        <w:rPr>
          <w:rFonts w:ascii="Times New Roman" w:hAnsi="Times New Roman" w:cs="Times New Roman"/>
          <w:color w:val="auto"/>
          <w:lang w:val="en-US"/>
        </w:rPr>
        <w:t>II</w:t>
      </w:r>
      <w:r w:rsidRPr="002C6A7D">
        <w:rPr>
          <w:rFonts w:ascii="Times New Roman" w:hAnsi="Times New Roman" w:cs="Times New Roman"/>
          <w:color w:val="auto"/>
          <w:lang w:val="uk-UA"/>
        </w:rPr>
        <w:t xml:space="preserve">. </w:t>
      </w:r>
      <w:r w:rsidRPr="002C6A7D">
        <w:rPr>
          <w:rFonts w:ascii="Times New Roman" w:hAnsi="Times New Roman" w:cs="Times New Roman"/>
          <w:color w:val="auto"/>
        </w:rPr>
        <w:t>ПСИХОЛОГІЧНА ПРИРОДА ТА ОСОБЛИВОСТІ ФУНКЦІОНУВАННЯ ГРОМАД</w:t>
      </w:r>
      <w:r w:rsidRPr="002C6A7D">
        <w:rPr>
          <w:rFonts w:ascii="Times New Roman" w:hAnsi="Times New Roman" w:cs="Times New Roman"/>
          <w:color w:val="auto"/>
          <w:lang w:val="uk-UA"/>
        </w:rPr>
        <w:t>СЬ</w:t>
      </w:r>
      <w:r w:rsidRPr="002C6A7D">
        <w:rPr>
          <w:rFonts w:ascii="Times New Roman" w:hAnsi="Times New Roman" w:cs="Times New Roman"/>
          <w:color w:val="auto"/>
        </w:rPr>
        <w:t xml:space="preserve">КОЇ ОРГАНІЗАЦІЇ ЯК СВОЄРІДНОГО ОБ`ЄДНАННЯ </w:t>
      </w:r>
      <w:r w:rsidRPr="002C6A7D">
        <w:rPr>
          <w:rFonts w:ascii="Times New Roman" w:hAnsi="Times New Roman" w:cs="Times New Roman"/>
          <w:color w:val="auto"/>
          <w:lang w:val="uk-UA"/>
        </w:rPr>
        <w:t>ЛЮДЕЙ</w:t>
      </w:r>
      <w:bookmarkEnd w:id="6"/>
    </w:p>
    <w:p w14:paraId="3A09AB5C" w14:textId="77777777" w:rsidR="00EA07DF" w:rsidRPr="002C6A7D" w:rsidRDefault="00EA07DF" w:rsidP="00556F69">
      <w:pPr>
        <w:spacing w:after="0" w:line="360" w:lineRule="auto"/>
        <w:ind w:firstLine="709"/>
        <w:jc w:val="both"/>
        <w:rPr>
          <w:rFonts w:ascii="Times New Roman" w:hAnsi="Times New Roman" w:cs="Times New Roman"/>
          <w:sz w:val="28"/>
          <w:szCs w:val="28"/>
          <w:lang w:val="uk-UA"/>
        </w:rPr>
      </w:pPr>
    </w:p>
    <w:p w14:paraId="1FFFB021" w14:textId="3C3E11D1" w:rsidR="00EA07DF" w:rsidRPr="002C6A7D" w:rsidRDefault="00EA07DF" w:rsidP="00556F69">
      <w:pPr>
        <w:pStyle w:val="2"/>
        <w:spacing w:line="360" w:lineRule="auto"/>
        <w:rPr>
          <w:rFonts w:ascii="Times New Roman" w:hAnsi="Times New Roman" w:cs="Times New Roman"/>
          <w:b/>
          <w:color w:val="auto"/>
          <w:sz w:val="28"/>
          <w:szCs w:val="28"/>
          <w:lang w:val="uk-UA"/>
        </w:rPr>
      </w:pPr>
      <w:bookmarkStart w:id="7" w:name="_Toc106056616"/>
      <w:r w:rsidRPr="002C6A7D">
        <w:rPr>
          <w:rFonts w:ascii="Times New Roman" w:hAnsi="Times New Roman" w:cs="Times New Roman"/>
          <w:b/>
          <w:color w:val="auto"/>
          <w:sz w:val="28"/>
          <w:szCs w:val="28"/>
          <w:lang w:val="uk-UA"/>
        </w:rPr>
        <w:t xml:space="preserve">2.1. </w:t>
      </w:r>
      <w:r w:rsidR="00E75C00">
        <w:rPr>
          <w:rFonts w:ascii="Times New Roman" w:hAnsi="Times New Roman" w:cs="Times New Roman"/>
          <w:b/>
          <w:color w:val="auto"/>
          <w:sz w:val="28"/>
          <w:szCs w:val="28"/>
          <w:lang w:val="uk-UA"/>
        </w:rPr>
        <w:tab/>
      </w:r>
      <w:r w:rsidRPr="002C6A7D">
        <w:rPr>
          <w:rFonts w:ascii="Times New Roman" w:hAnsi="Times New Roman" w:cs="Times New Roman"/>
          <w:b/>
          <w:color w:val="auto"/>
          <w:sz w:val="28"/>
          <w:szCs w:val="28"/>
          <w:lang w:val="uk-UA"/>
        </w:rPr>
        <w:t>Громадська організація як соціально-психологічне утворення</w:t>
      </w:r>
      <w:bookmarkEnd w:id="7"/>
    </w:p>
    <w:p w14:paraId="2F14B54F" w14:textId="77777777" w:rsidR="004D1296" w:rsidRPr="002C6A7D" w:rsidRDefault="004D1296" w:rsidP="00556F69">
      <w:pPr>
        <w:autoSpaceDE w:val="0"/>
        <w:autoSpaceDN w:val="0"/>
        <w:adjustRightInd w:val="0"/>
        <w:spacing w:after="0" w:line="360" w:lineRule="auto"/>
        <w:ind w:firstLine="709"/>
        <w:jc w:val="both"/>
        <w:rPr>
          <w:rFonts w:ascii="Times New Roman" w:hAnsi="Times New Roman" w:cs="Times New Roman"/>
          <w:b/>
          <w:sz w:val="28"/>
          <w:szCs w:val="28"/>
          <w:lang w:val="uk-UA"/>
        </w:rPr>
      </w:pPr>
      <w:r w:rsidRPr="002C6A7D">
        <w:rPr>
          <w:rFonts w:ascii="Times New Roman" w:hAnsi="Times New Roman" w:cs="Times New Roman"/>
          <w:sz w:val="28"/>
          <w:szCs w:val="28"/>
          <w:lang w:val="uk-UA"/>
        </w:rPr>
        <w:t xml:space="preserve">Слід відмітити, що у сучасних вітчизняних наукових дослідженнях питання просоціальності та особливостей функціонування громадських організацій перетинається значною мірою виключно у питаннях перевиховання та ре соціалізації злочинців, трапляються поодинокі випадки наукового дослідження молодіжного руху або ж діяльності представників певних складних професій, до прикладу, Р. І. Климків «Соціальна активність у структурі просоціальних взаємин осіб, які відбувають покарання із випробуванням», «Просоціальні мотиви у структурі мотивації політичної участі молоді та їх динаміка в процесі формування», О. Л. Коробанова, </w:t>
      </w:r>
      <w:r w:rsidRPr="002C6A7D">
        <w:rPr>
          <w:rStyle w:val="a5"/>
          <w:rFonts w:ascii="Times New Roman" w:hAnsi="Times New Roman" w:cs="Times New Roman"/>
          <w:b w:val="0"/>
          <w:sz w:val="28"/>
          <w:szCs w:val="28"/>
          <w:lang w:val="uk-UA"/>
        </w:rPr>
        <w:t>Устінова Н. О.</w:t>
      </w:r>
      <w:r w:rsidRPr="002C6A7D">
        <w:rPr>
          <w:rFonts w:ascii="Times New Roman" w:hAnsi="Times New Roman" w:cs="Times New Roman"/>
          <w:b/>
          <w:sz w:val="28"/>
          <w:szCs w:val="28"/>
          <w:lang w:val="uk-UA"/>
        </w:rPr>
        <w:t xml:space="preserve"> </w:t>
      </w:r>
      <w:r w:rsidRPr="002C6A7D">
        <w:rPr>
          <w:rFonts w:ascii="Times New Roman" w:hAnsi="Times New Roman" w:cs="Times New Roman"/>
          <w:sz w:val="28"/>
          <w:szCs w:val="28"/>
          <w:lang w:val="uk-UA"/>
        </w:rPr>
        <w:t>«Психологічні аспекти участі жіночого населення львівської області  у діяльності жіночих громадських організацій».</w:t>
      </w:r>
    </w:p>
    <w:p w14:paraId="487C70F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Такий брак інформації разом із процесами розбудови активного громадянського суспільства вказує нам на актуальність вибраної тематики та реально існуючу необхідність дослідити аспекти соціально-психологічного підґрунтя діяльності громадських організацій в Україні.</w:t>
      </w:r>
    </w:p>
    <w:p w14:paraId="69058DD6" w14:textId="77777777" w:rsidR="004D1296" w:rsidRPr="002C6A7D" w:rsidRDefault="004D1296"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lang w:val="uk-UA"/>
        </w:rPr>
        <w:t xml:space="preserve">Якщо ми звернемося до словника, то дізнаємось, що громадська організація – це </w:t>
      </w:r>
      <w:r w:rsidRPr="002C6A7D">
        <w:rPr>
          <w:rFonts w:ascii="Times New Roman" w:hAnsi="Times New Roman" w:cs="Times New Roman"/>
          <w:sz w:val="28"/>
          <w:szCs w:val="28"/>
          <w:shd w:val="clear" w:color="auto" w:fill="FFFFFF"/>
          <w:lang w:val="uk-UA"/>
        </w:rPr>
        <w:t>об'єднання</w:t>
      </w:r>
      <w:r w:rsidRPr="002C6A7D">
        <w:rPr>
          <w:rFonts w:ascii="Times New Roman" w:hAnsi="Times New Roman" w:cs="Times New Roman"/>
          <w:sz w:val="28"/>
          <w:szCs w:val="28"/>
          <w:shd w:val="clear" w:color="auto" w:fill="FFFFFF"/>
        </w:rPr>
        <w:t> </w:t>
      </w:r>
      <w:hyperlink r:id="rId9" w:tooltip="Громадяни" w:history="1">
        <w:r w:rsidRPr="002C6A7D">
          <w:rPr>
            <w:rStyle w:val="a3"/>
            <w:rFonts w:ascii="Times New Roman" w:hAnsi="Times New Roman" w:cs="Times New Roman"/>
            <w:color w:val="auto"/>
            <w:sz w:val="28"/>
            <w:szCs w:val="28"/>
            <w:shd w:val="clear" w:color="auto" w:fill="FFFFFF"/>
            <w:lang w:val="uk-UA"/>
          </w:rPr>
          <w:t>громадян</w:t>
        </w:r>
      </w:hyperlink>
      <w:r w:rsidRPr="002C6A7D">
        <w:rPr>
          <w:rFonts w:ascii="Times New Roman" w:hAnsi="Times New Roman" w:cs="Times New Roman"/>
          <w:sz w:val="28"/>
          <w:szCs w:val="28"/>
          <w:shd w:val="clear" w:color="auto" w:fill="FFFFFF"/>
          <w:lang w:val="uk-UA"/>
        </w:rPr>
        <w:t>, яке створюється для реалізації спільних інтересів (культурних, економічних, вікових, гендерних, регіональних, релігійних, професійних, соціальних тощо).</w:t>
      </w:r>
      <w:r w:rsidRPr="002C6A7D">
        <w:rPr>
          <w:rFonts w:ascii="Times New Roman" w:hAnsi="Times New Roman" w:cs="Times New Roman"/>
          <w:sz w:val="28"/>
          <w:szCs w:val="28"/>
          <w:shd w:val="clear" w:color="auto" w:fill="FFFFFF"/>
        </w:rPr>
        <w:t> </w:t>
      </w:r>
      <w:r w:rsidRPr="002C6A7D">
        <w:rPr>
          <w:rFonts w:ascii="Times New Roman" w:hAnsi="Times New Roman" w:cs="Times New Roman"/>
          <w:sz w:val="28"/>
          <w:szCs w:val="28"/>
          <w:shd w:val="clear" w:color="auto" w:fill="FFFFFF"/>
          <w:lang w:val="uk-UA"/>
        </w:rPr>
        <w:t xml:space="preserve">При цьому створення громадської організації доступне фізичним особам (у випадку створення певного об’єднання юридичними особами, утворена організація матиме іншу класифікаційну назву) та керується певними основоположними принципами. А саме принципом добровільності, відкритості та публічності, тобто вільного доступу до інформації, рівності перед законом, самоврядування та відсутності майнового інтересу учасників громадської </w:t>
      </w:r>
      <w:r w:rsidRPr="002C6A7D">
        <w:rPr>
          <w:rFonts w:ascii="Times New Roman" w:hAnsi="Times New Roman" w:cs="Times New Roman"/>
          <w:sz w:val="28"/>
          <w:szCs w:val="28"/>
          <w:shd w:val="clear" w:color="auto" w:fill="FFFFFF"/>
          <w:lang w:val="uk-UA"/>
        </w:rPr>
        <w:lastRenderedPageBreak/>
        <w:t>організації. Громадська організація може носити різні назви: організація, об'єднання, спілка, товариство, клуб, гурток, рада, фонд, асоціація тощо.</w:t>
      </w:r>
    </w:p>
    <w:p w14:paraId="151F451A" w14:textId="77777777" w:rsidR="004D1296" w:rsidRPr="002C6A7D" w:rsidRDefault="004D1296"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 xml:space="preserve">Детальну інформацію щодо юридичних особливостей функціонування громадських організацій можна отримати ознайомившись із Законом України </w:t>
      </w:r>
      <w:hyperlink r:id="rId10" w:history="1">
        <w:r w:rsidRPr="002C6A7D">
          <w:rPr>
            <w:rStyle w:val="a3"/>
            <w:rFonts w:ascii="Times New Roman" w:hAnsi="Times New Roman" w:cs="Times New Roman"/>
            <w:color w:val="auto"/>
            <w:sz w:val="28"/>
            <w:szCs w:val="28"/>
            <w:u w:val="none"/>
            <w:shd w:val="clear" w:color="auto" w:fill="FFFFFF"/>
          </w:rPr>
          <w:t>«Про громадські об'єднання»</w:t>
        </w:r>
      </w:hyperlink>
      <w:r w:rsidRPr="002C6A7D">
        <w:rPr>
          <w:rFonts w:ascii="Times New Roman" w:hAnsi="Times New Roman" w:cs="Times New Roman"/>
          <w:sz w:val="28"/>
          <w:szCs w:val="28"/>
          <w:shd w:val="clear" w:color="auto" w:fill="FFFFFF"/>
        </w:rPr>
        <w:t>.</w:t>
      </w:r>
    </w:p>
    <w:p w14:paraId="6BAAC1AC" w14:textId="77777777" w:rsidR="004D1296" w:rsidRPr="002C6A7D" w:rsidRDefault="004D1296"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Будь-яка розвинена країна налічує сотні і тисячі різноманітних громадських організацій – різноманітні фонди, асоціації, професійні спілки, дитячі, жіночі організації, спортивні об’єднання та ветеранські спілки. Розвиток системи громадських об’єднань є ознакою та важливою структурою громадянського суспільства, адже такі організації мають на меті захист та задоволення потреб і прагнень різноманітних соціальних, вікових, професійних груп. Вони постулюють і репрезентують у соціумі інтереси громадян, а також здійснюють роботу щодо донесення і відстоювання цих потреб перед державою і виконавчими органами.</w:t>
      </w:r>
    </w:p>
    <w:p w14:paraId="10D4CB6A" w14:textId="77777777" w:rsidR="004D1296" w:rsidRPr="002C6A7D" w:rsidRDefault="004D1296"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Відповідно до цього, класифікація громадських організацій може бути здійснена на основі різних ознак: вікові, гендерні, професійні, соціальні, демографічні, територіальні, етнічні.</w:t>
      </w:r>
    </w:p>
    <w:p w14:paraId="4E8C5296" w14:textId="77777777" w:rsidR="004D1296" w:rsidRPr="002C6A7D" w:rsidRDefault="004D1296" w:rsidP="00556F69">
      <w:pPr>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Відповідно до віку виділяють громадські організації:</w:t>
      </w:r>
    </w:p>
    <w:p w14:paraId="78491D5B" w14:textId="77777777" w:rsidR="004D1296" w:rsidRPr="002C6A7D" w:rsidRDefault="004D1296" w:rsidP="00556F69">
      <w:pPr>
        <w:pStyle w:val="a4"/>
        <w:numPr>
          <w:ilvl w:val="0"/>
          <w:numId w:val="1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Дитячі: створені особами віком від 6 до 18 років, дозволяють реалізувати права і свободи, інтереси і творчі амбіції, а також сприяють становленню дитини як соціальної одиниці, повноправного учасника громадянського суспільства.</w:t>
      </w:r>
    </w:p>
    <w:p w14:paraId="27F8163C" w14:textId="77777777" w:rsidR="004D1296" w:rsidRPr="002C6A7D" w:rsidRDefault="004D1296" w:rsidP="00556F69">
      <w:pPr>
        <w:pStyle w:val="a4"/>
        <w:numPr>
          <w:ilvl w:val="0"/>
          <w:numId w:val="1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Молодіжні: учасниками можуть бути особи у віці від 14 до 28 років, корі прагнуть презентувати і відстоювати власні соціальні, економічні, творчі та інші права.</w:t>
      </w:r>
    </w:p>
    <w:p w14:paraId="7379BE1B" w14:textId="77777777" w:rsidR="004D1296" w:rsidRPr="002C6A7D" w:rsidRDefault="004D1296" w:rsidP="00556F69">
      <w:pPr>
        <w:pStyle w:val="a4"/>
        <w:numPr>
          <w:ilvl w:val="0"/>
          <w:numId w:val="1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Всі інші види громадських організацій, котрі не мають вік учасника як регулювальний важіль, проте потребують від учасника</w:t>
      </w:r>
      <w:r w:rsidR="00645EAF" w:rsidRPr="002C6A7D">
        <w:rPr>
          <w:rFonts w:ascii="Times New Roman" w:hAnsi="Times New Roman" w:cs="Times New Roman"/>
          <w:sz w:val="28"/>
          <w:szCs w:val="28"/>
          <w:lang w:val="uk-UA"/>
        </w:rPr>
        <w:t xml:space="preserve"> бути повноправним громадянином</w:t>
      </w:r>
      <w:r w:rsidR="00645EAF" w:rsidRPr="002C6A7D">
        <w:rPr>
          <w:rFonts w:ascii="Times New Roman" w:hAnsi="Times New Roman" w:cs="Times New Roman"/>
          <w:sz w:val="28"/>
          <w:szCs w:val="28"/>
        </w:rPr>
        <w:t xml:space="preserve"> [26].</w:t>
      </w:r>
    </w:p>
    <w:p w14:paraId="207F087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Професійні спілки – це громадські організації, підґрунтям створення яких є спільна трудова або ж навчальна(фахова) діяльність. Це можуть бути </w:t>
      </w:r>
      <w:r w:rsidRPr="002C6A7D">
        <w:rPr>
          <w:rFonts w:ascii="Times New Roman" w:hAnsi="Times New Roman" w:cs="Times New Roman"/>
          <w:sz w:val="28"/>
          <w:szCs w:val="28"/>
          <w:lang w:val="uk-UA"/>
        </w:rPr>
        <w:lastRenderedPageBreak/>
        <w:t>об’єднання працівників певної галузі, творців певного напрямку(художників, письменників, журналістів тощо), а також організації, що захищають інтереси роботодавців та підприємців.</w:t>
      </w:r>
    </w:p>
    <w:p w14:paraId="4475BF3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Демографічні громадські організації класифікують на основі таких даних як стать, вік – жіночі, молодіжні, ветеранські об’єднання.</w:t>
      </w:r>
    </w:p>
    <w:p w14:paraId="7434601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Територіальні організації займаються захистом прав та інтересів або ж представників окремого етносу, або певної адміністративно-територіальної громади(до прикладу, селища, міста району тощо).</w:t>
      </w:r>
    </w:p>
    <w:p w14:paraId="185823E9"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Окремою категорією є благодійні організації. Вони створюються з метою надання допомоги, тобто здійснення суспільно корисної діяльності, спрямованої на окремі категорії громадян або ж на суспільство загалом.</w:t>
      </w:r>
    </w:p>
    <w:p w14:paraId="0866605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Соціально-психологічні аспекти функціонування громадських організацій можуть бути розглянуті у понятійному апараті економічної психології, а також, оскільки громадська організація являє собою певну групу, то соціальна психологія, а саме психологія групи також може дослідити процеси, що відбувають між учасниками організації. Індивідуальні процеси кожної особистості, що бере участь у діяльності організації, у нашому випадку – благодійної, адже може іде про просоціальну діяльність, діяльність, котра має на меті Благо для іншого – можуть бути розглянуті як складова частина психології розвитку, адже, як ми вже визначили раніше, просоціальна діяльність, незалежно від того, здійснюється вона самостійно чи у складі певного угрупування, є активністю, що відображає глибинні смисли та систему мотивацію особистості, при цьому також якісно перетворюючи особистість, забезпечуючи безперервність її розвитку.</w:t>
      </w:r>
    </w:p>
    <w:p w14:paraId="5A8B8489" w14:textId="77777777" w:rsidR="004D1296" w:rsidRPr="002C6A7D" w:rsidRDefault="004D1296"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Економічна психологія – це наука, котра вивчає особливості психологічних процесів суб’єктів господарювання. До них відносять особистість, сім</w:t>
      </w:r>
      <w:r w:rsidRPr="002C6A7D">
        <w:rPr>
          <w:rFonts w:ascii="Times New Roman" w:hAnsi="Times New Roman" w:cs="Times New Roman"/>
          <w:sz w:val="28"/>
          <w:szCs w:val="28"/>
        </w:rPr>
        <w:t>`</w:t>
      </w:r>
      <w:r w:rsidRPr="002C6A7D">
        <w:rPr>
          <w:rFonts w:ascii="Times New Roman" w:hAnsi="Times New Roman" w:cs="Times New Roman"/>
          <w:sz w:val="28"/>
          <w:szCs w:val="28"/>
          <w:lang w:val="uk-UA"/>
        </w:rPr>
        <w:t xml:space="preserve">ю, організацію, державу або націю. Сучасна українська дослідниця С. Чолій присвятила значну частку свого наукового доробку вивченню соціально-психологічних аспектів, зокрема, ціннісно-мотиваційним компонентам соціальної активності, у тому числі волонтерства </w:t>
      </w:r>
      <w:r w:rsidRPr="002C6A7D">
        <w:rPr>
          <w:rFonts w:ascii="Times New Roman" w:hAnsi="Times New Roman" w:cs="Times New Roman"/>
          <w:sz w:val="28"/>
          <w:szCs w:val="28"/>
          <w:lang w:val="uk-UA"/>
        </w:rPr>
        <w:lastRenderedPageBreak/>
        <w:t>та благодійності. Відповідно до наукових джерел, волонтерство та благодійність – це неприбуткові економічні активності або ж просоціальний вид економічної активності. Де під волонтерством розуміють здійснення певної трудової діяльності на користь інших осіб безкоштовно, без очікування нагороди, а під благодійсністю – надання коштів на задоволення потреб інших людей або організацій. З першого погляду може здавати, що економічна психологія може опікуватися лише тими видами діяльності, котрі пов’язані із грошима, їх рухом, втратами та прибутком. У просоціальній діяльності, на думку С. Чолій, існує економічний складник також, адже праця волонтерів або отримані фінансові пожертви прямо чи опосередковано впливають на благополуччя та загальну діяльність різноманітних організацій, що в свою чергу здійснює вплив на економічну ситуацію загалом. Це пояснюється іще і тим фактом, що за необхідності до діяльності волонтерської або благочинної організації можуть бути залучені висококласні, кваліфіковані спеціалісти різноманітних професій, як от медичні працівники або представники освітньої сфери. Дослідниця зазначає, що в країнах Західної Європи та Північної Америки також нерідкими є випадки залучення волонтерів до діяльності комерційних організацій. До того ж, безоплатне стажування на початку професійної кар’єри технічно та економічно теж можна вважати волонтерст</w:t>
      </w:r>
      <w:r w:rsidR="00645EAF" w:rsidRPr="002C6A7D">
        <w:rPr>
          <w:rFonts w:ascii="Times New Roman" w:hAnsi="Times New Roman" w:cs="Times New Roman"/>
          <w:sz w:val="28"/>
          <w:szCs w:val="28"/>
          <w:lang w:val="uk-UA"/>
        </w:rPr>
        <w:t>вом, адже це є безоплатна праця</w:t>
      </w:r>
      <w:r w:rsidR="00645EAF" w:rsidRPr="002C6A7D">
        <w:rPr>
          <w:rFonts w:ascii="Times New Roman" w:hAnsi="Times New Roman" w:cs="Times New Roman"/>
          <w:sz w:val="28"/>
          <w:szCs w:val="28"/>
        </w:rPr>
        <w:t xml:space="preserve"> [26].</w:t>
      </w:r>
    </w:p>
    <w:p w14:paraId="356850D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Наукові дослідження психологічних механізмів волонтерства та благодійності були започатковані у 70-х рр. </w:t>
      </w:r>
      <w:r w:rsidRPr="002C6A7D">
        <w:rPr>
          <w:rFonts w:ascii="Times New Roman" w:hAnsi="Times New Roman" w:cs="Times New Roman"/>
          <w:sz w:val="28"/>
          <w:szCs w:val="28"/>
          <w:lang w:val="en-US"/>
        </w:rPr>
        <w:t>XX</w:t>
      </w:r>
      <w:r w:rsidRPr="002C6A7D">
        <w:rPr>
          <w:rFonts w:ascii="Times New Roman" w:hAnsi="Times New Roman" w:cs="Times New Roman"/>
          <w:sz w:val="28"/>
          <w:szCs w:val="28"/>
          <w:lang w:val="uk-UA"/>
        </w:rPr>
        <w:t xml:space="preserve"> століття. Тоді ключовим поняттям просоціальної діяльності вважався альтруїзм, тож на меті була відповідь на питання, якою мірою саме альтруїзм є мотивуючим фактором допомагаючої поведінки. Проте Р. Кемпер та Е. Стауб вказують, що альтруїзм виявляється як провідний стимулюючий фактор до просоціальної діяльності лише у 20 % випадків. Тож даний мотив не можна вважати домінуючим, що також підтверджується у працях Д. Сміта, котрий зазначає, що людина має схильність діяти переважно опираючись на власні інтереси. </w:t>
      </w:r>
    </w:p>
    <w:p w14:paraId="7DF11B9E"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Тим не менш, неможливо оминути факт визначальної ролі мотиваційних компонентів у просоціальній діяльності. Дослідження демонструють, що людина тоді схильна жертвувати коштами або власною працею і часом, коли реалізація користі для суспільства перекликається із її внутрішніми цінностями.</w:t>
      </w:r>
    </w:p>
    <w:p w14:paraId="25BD775C" w14:textId="77777777" w:rsidR="00EA07DF"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 Мейер та А. Штуцер виявили, що люди, котрі були залучені до просоціальної діяльності суб’єктивно оцінюють свій рівень задоволеності життям як вищий, ніж ті, хто до такої діяльності ніколи не був залучений. При цьому індивіди, у яких в структурі мотивації до такої діяльності переважають внутрішні мотиви є іще більш задоволеними власним життям, аніж ті, хто керується зовнішніми факторами і спонуками. </w:t>
      </w:r>
    </w:p>
    <w:p w14:paraId="7098BABE" w14:textId="77777777" w:rsidR="00EA07DF" w:rsidRPr="002C6A7D" w:rsidRDefault="00EA07DF"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2E40FF50" w14:textId="343E5D56" w:rsidR="004D1296" w:rsidRPr="002C6A7D" w:rsidRDefault="00EA07DF" w:rsidP="00556F69">
      <w:pPr>
        <w:pStyle w:val="2"/>
        <w:spacing w:line="360" w:lineRule="auto"/>
        <w:rPr>
          <w:rFonts w:ascii="Times New Roman" w:hAnsi="Times New Roman" w:cs="Times New Roman"/>
          <w:b/>
          <w:color w:val="auto"/>
          <w:sz w:val="28"/>
          <w:szCs w:val="28"/>
          <w:lang w:val="uk-UA"/>
        </w:rPr>
      </w:pPr>
      <w:bookmarkStart w:id="8" w:name="_Toc106056617"/>
      <w:r w:rsidRPr="002C6A7D">
        <w:rPr>
          <w:rFonts w:ascii="Times New Roman" w:hAnsi="Times New Roman" w:cs="Times New Roman"/>
          <w:b/>
          <w:color w:val="auto"/>
          <w:sz w:val="28"/>
          <w:szCs w:val="28"/>
          <w:lang w:val="uk-UA"/>
        </w:rPr>
        <w:lastRenderedPageBreak/>
        <w:t xml:space="preserve">2.2. </w:t>
      </w:r>
      <w:r w:rsidR="00E75C00">
        <w:rPr>
          <w:rFonts w:ascii="Times New Roman" w:hAnsi="Times New Roman" w:cs="Times New Roman"/>
          <w:b/>
          <w:color w:val="auto"/>
          <w:sz w:val="28"/>
          <w:szCs w:val="28"/>
          <w:lang w:val="uk-UA"/>
        </w:rPr>
        <w:tab/>
      </w:r>
      <w:r w:rsidRPr="002C6A7D">
        <w:rPr>
          <w:rFonts w:ascii="Times New Roman" w:hAnsi="Times New Roman" w:cs="Times New Roman"/>
          <w:b/>
          <w:color w:val="auto"/>
          <w:sz w:val="28"/>
          <w:szCs w:val="28"/>
          <w:lang w:val="uk-UA"/>
        </w:rPr>
        <w:t>Соціальні та ціннісно-смислові функції громадської організації</w:t>
      </w:r>
      <w:bookmarkEnd w:id="8"/>
    </w:p>
    <w:p w14:paraId="0E8F764F" w14:textId="77777777" w:rsidR="00EA07DF" w:rsidRPr="002C6A7D" w:rsidRDefault="00EA07DF"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Щоб сформувати більш повне уявлення про сутність діяльності громадської організації, виділимо її функції:</w:t>
      </w:r>
    </w:p>
    <w:p w14:paraId="30BA6ACC"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Правозахисна функція полягає у відстоюванні прав та інтересів учасників об'єднання і реалізується через участь представників організації у законодавчому процесі, формальній та неформальній передачі інформації до виконавчої влади, моніторинг та контроль процесів, участь у різноманітних переговорах.</w:t>
      </w:r>
    </w:p>
    <w:p w14:paraId="7A9FF37D"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Виховна функція громадської організації – це практична реалізація тих цінностей, на основі яких відбувається об'єднання громадян. Це означає формування громадянської позиції, толерантного ставлення, патріотизму, етичної комунікації і т.д.</w:t>
      </w:r>
    </w:p>
    <w:p w14:paraId="654D0B61"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Комунікативна функція дозволяє реалізовувати спілкування, довіру та обмін інформацією всередині самої організації, а також за її межами – у дотичних сферах та публічних заходах.</w:t>
      </w:r>
    </w:p>
    <w:p w14:paraId="57BA6393"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Соціальна функція говорить нам про здійснення допомагаючої, просоціальної діяльності учасниками громадської організації самостійно або у тандемі з іншими організаціями.</w:t>
      </w:r>
    </w:p>
    <w:p w14:paraId="248AE85A"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Інтегративна функція громадської організації полягає в тому, що спільна мета формує міцну та однорідну спільноту, що є сприятливо як для кожного учасника спільноти, так і для суспільства загалом.</w:t>
      </w:r>
    </w:p>
    <w:p w14:paraId="00009865"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Посередницька функція реалізовується через встановлення зв’язків між громадською організацію та різноманітними інституціями державного та недержавного характеру – установами, соціальними організаціями тощо.</w:t>
      </w:r>
    </w:p>
    <w:p w14:paraId="31E30A0C"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Опозиційна функція розвиває «владу народу», посилює та розвиває громадянське суспільство, перешкоджаючи надмірній централізації та силі державної влади.</w:t>
      </w:r>
    </w:p>
    <w:p w14:paraId="6E054068" w14:textId="77777777" w:rsidR="00EA07DF" w:rsidRPr="002C6A7D" w:rsidRDefault="00EA07DF" w:rsidP="00556F69">
      <w:pPr>
        <w:pStyle w:val="a4"/>
        <w:numPr>
          <w:ilvl w:val="0"/>
          <w:numId w:val="1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Контролююча функція громадської організації – це моніторинг діяльності як безпосередньо самих учасників організації, так і тих державних органів і установ, які були залучені у реалізації прав і свобод громадян.</w:t>
      </w:r>
    </w:p>
    <w:p w14:paraId="5A84B96F"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 Кларі та М. Снайдер маючи базис у вигляді досліджень Д. Катца та М. Сміта створили класифікацію мотиваційних факторів або ж, інакше кажучи, психологічних функцій допомагаючої поведінки. До них відносять:</w:t>
      </w:r>
    </w:p>
    <w:p w14:paraId="30CAC7A5"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Пізнавальна функція. Коли волонтерство та інша діяльність розглядаються як можливість отримати нові знання, емпіричний досвід у нових життєвих та професійних сферах, набути недоступних раніше знань та навичок, котрі було би украй складно або неможливо отримати в інший спосіб. </w:t>
      </w:r>
    </w:p>
    <w:p w14:paraId="6E59C321"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Захисна функція. Тобто особистість може використовувати просоціальну поведінку як спосіб позбутися тривоги та страху, здолати внутрішні конфлікти, упоратися з особистими проблемами або «заспокоїти власне сумління».</w:t>
      </w:r>
    </w:p>
    <w:p w14:paraId="049FC00E"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Соціальна функція. Це означає, що участь у колективній про соціальній діяльності дає можливість краще соціалізуватися, удосконалити свої соціальні та комунікативні навички, знаходитись у групі значимих людей із спільними цінностями, приємно спілкуватися із ними або знайти для себе взірець для наслідування. По-іншому можна сказати, що це дає змогу людини накопичити певний соціальний капітал у вигляді умінь та спілкування.</w:t>
      </w:r>
    </w:p>
    <w:p w14:paraId="7F977E52"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Кар’єрна функція. Оскільки волонтерська діяльність може бути представлена у абсолютно різних сферах, вона може бути корисна як простір для отримання корисних навичок, що є необхідні для подальшого або ж стартового професійного зростання.</w:t>
      </w:r>
    </w:p>
    <w:p w14:paraId="71D61A8E"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Функція зростання. Мається на увазі саме особистістісний розвиток людини, самоприйняття, самоповага, самотворення.  Саме у цьому вимірі реалізується активність особистості на противагу реактивності.</w:t>
      </w:r>
    </w:p>
    <w:p w14:paraId="3DC5A2B6" w14:textId="77777777" w:rsidR="004D1296" w:rsidRPr="002C6A7D" w:rsidRDefault="004D1296" w:rsidP="00556F69">
      <w:pPr>
        <w:pStyle w:val="a4"/>
        <w:numPr>
          <w:ilvl w:val="0"/>
          <w:numId w:val="17"/>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Ціннісна функція. Особистість із сформованими ціннісно-смисловими структурами має потребу у їх активному вираженні та реалізації. Цінності, пов’язані із гуманізмом, альтруїзмом, турботою про оточуючих можуть ефективно бути реалізовані у сфері колективної просоціальної діяльності.</w:t>
      </w:r>
    </w:p>
    <w:p w14:paraId="61FFF3F6"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У ході дослідження волонтерства також було виявлено певний кореляційний зв'язок між визначеними групами волонтерів та типом переважаючої у них мотивації. Критерієм для поділу на групи було обрано досвід участі у волонтерській діяльності. Тож піддослідними виявилося шість груп учасників: </w:t>
      </w:r>
    </w:p>
    <w:p w14:paraId="333F0806"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Ніколи не був волонтером</w:t>
      </w:r>
    </w:p>
    <w:p w14:paraId="142397FD"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Був волонтером у минулому</w:t>
      </w:r>
    </w:p>
    <w:p w14:paraId="348A752A"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Був волонтером упродовж останнього року</w:t>
      </w:r>
    </w:p>
    <w:p w14:paraId="3EBDA533"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Є волонтером протягом 1-3 років</w:t>
      </w:r>
    </w:p>
    <w:p w14:paraId="0C77604F"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Є волонтером упродовж 3-5 років</w:t>
      </w:r>
    </w:p>
    <w:p w14:paraId="5AB674D0" w14:textId="77777777" w:rsidR="004D1296" w:rsidRPr="002C6A7D" w:rsidRDefault="004D1296" w:rsidP="00556F69">
      <w:pPr>
        <w:pStyle w:val="a4"/>
        <w:numPr>
          <w:ilvl w:val="0"/>
          <w:numId w:val="18"/>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Є волонтером більше ніж 5 років</w:t>
      </w:r>
    </w:p>
    <w:p w14:paraId="24AC3FA8"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Тож було виявлено, що ціннісні і соціальні мотиваційні фактори переважають у тих досліджуваних, котрі займалися волонтерською діяльністю безпосередньо у момент дослідження, і чим більш значним є досвід та стаж волонтерства, тим більшої сили набувають вищевказані мотиваційні фактори. Особи, в досвіді яких налічується 3 і менше років благочинної діяльності схильні проявляти мотиви особистісного розвитку та пізнання. У той же час, кар’єрна функція волонтерства є найбільш притаманною для «новачків» і практично не представлена у групі досліджуваних, котрі присвятили більш ніж 5 років свого життя здійсненню просоціальної діяльності.</w:t>
      </w:r>
    </w:p>
    <w:p w14:paraId="7F12DFAD"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Вказане дослідження було верифіковане у 2001-2002 році американською дослідницею Л. Елісон. Зокрема, було підтверджено, що ціннісна мотивація волонтерської діяльності статистично трапляється найчастіше. На другому місці за частотою прояву – мотивація пізнання, а </w:t>
      </w:r>
      <w:r w:rsidRPr="002C6A7D">
        <w:rPr>
          <w:rFonts w:ascii="Times New Roman" w:hAnsi="Times New Roman" w:cs="Times New Roman"/>
          <w:sz w:val="28"/>
          <w:szCs w:val="28"/>
          <w:lang w:val="uk-UA"/>
        </w:rPr>
        <w:lastRenderedPageBreak/>
        <w:t>третє місце посіли мотиваційні фактори особистісного зростання. Також було виявлено, що переважання ціннісної мотивації волонтера корелює із частотою участі у благодійних проектах – відповідно, якщо мотиваційний фактор, пов'язаний із ціннісно-смисловою сферою, є ведучим у про соціальній діяльності індивіда, тоді кількість та об’єм благодійної роботи є значно вищими.</w:t>
      </w:r>
    </w:p>
    <w:p w14:paraId="121BF346"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діяльності громадських організацій, котрі залучають до своєї роботи волонтерів, важливою є та кількість часу, котру може присвятити особистість для благодійної праці. Мова йде як і про довготривалу співпрацю – тобто повноцінну функціональну замученість до організації – так і про кількість годин волонтерської праці на тиждень. У Швеції було проведено дослідження, у якому підрахували, що  60% волонтерів активні від 0 до 5 років і лише 7% – 15 років і більше; 83% волонтерів присвячують до 5 годин на тиждень цій діяльності і лише 3% – понад 10 годин. Також статистичні дані 2009 року щодо авторів вільної інтернет-енциклопедії Вікіпедії стверджують, що 60 % редакторів ресурсу проявляють активність лише протягом 24 годин з моменту реєстрації і більше ніколи не повертаються до редактури на даному сайті.</w:t>
      </w:r>
    </w:p>
    <w:p w14:paraId="55508EFB"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Тож для благодійних громадських організацій як у представників неприбуткових економічних угрупувань постає питання, зазначає С. Чолій, про те, як мотивувати особистість до якісного і довготривалого здійснення волонтерської діяльності. Питання мотивації волонтерів також матиме велике значення для розуміння мотивуючих факторів просоціальної активності загалом, адже волонтерство є безпосереднім виявом просоціальності у людському житті, як дії та вчинки, котрі спрямовані на Благо для іншого та не потребують відшкодування. </w:t>
      </w:r>
    </w:p>
    <w:p w14:paraId="0E8A2920"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Сучасні психологічні дослідження доводять, що навіть прибутковим комерційним організаціям стає дедалі складніше реалізовувати систему мотивації працівників. Стимулювання підвищення професійного рівня, заробітна плата або санкційні заходи(покарання) – це ті способи, котрі </w:t>
      </w:r>
      <w:r w:rsidRPr="002C6A7D">
        <w:rPr>
          <w:rFonts w:ascii="Times New Roman" w:hAnsi="Times New Roman" w:cs="Times New Roman"/>
          <w:sz w:val="28"/>
          <w:szCs w:val="28"/>
          <w:lang w:val="uk-UA"/>
        </w:rPr>
        <w:lastRenderedPageBreak/>
        <w:t>характерні для комерційних корпорацій, і вони є виключно зовнішніми відносно особистості. Та в наш час людина вже не готова працювати в організації, коли її орієнтиром є лише отримання заробітку та страх покарань. Це зумовлено не лише перетвореннями суспільства, в якому все більшого значення набувають особистість та її неповторність. Але і тим, що в сучасному світі кар’єра у більшості сфер вимагає розвитку таких якостей як креативність та автономія. Дані факти підтверджуються дослідженнями Е. Десі, Р. Костнера та Р. Раяна та їх концепції само детермінації. Для якісного виконання обов’язків працівника сучасності необхідним є глибокий інтерес до здійснюваної діяльності, внутрішня мотивація.</w:t>
      </w:r>
    </w:p>
    <w:p w14:paraId="6558605A" w14:textId="77777777" w:rsidR="004D1296" w:rsidRPr="002C6A7D" w:rsidRDefault="004D1296"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Тож будь-яка праця, а особливо волонтерство нині здійснюється «за покликом душі», тобто на перетині діяльності, що приносить задоволення та особистіних смислів.</w:t>
      </w:r>
    </w:p>
    <w:p w14:paraId="0A75519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51C7A8C1" w14:textId="77777777" w:rsidR="00ED3B32" w:rsidRPr="002C6A7D" w:rsidRDefault="00ED3B32" w:rsidP="00E75C00">
      <w:pPr>
        <w:pStyle w:val="1"/>
        <w:spacing w:line="360" w:lineRule="auto"/>
        <w:jc w:val="center"/>
        <w:rPr>
          <w:rFonts w:ascii="Times New Roman" w:hAnsi="Times New Roman" w:cs="Times New Roman"/>
          <w:b w:val="0"/>
          <w:color w:val="auto"/>
          <w:lang w:val="uk-UA"/>
        </w:rPr>
      </w:pPr>
      <w:bookmarkStart w:id="9" w:name="_Toc106056618"/>
      <w:r w:rsidRPr="002C6A7D">
        <w:rPr>
          <w:rFonts w:ascii="Times New Roman" w:hAnsi="Times New Roman" w:cs="Times New Roman"/>
          <w:color w:val="auto"/>
          <w:lang w:val="uk-UA"/>
        </w:rPr>
        <w:lastRenderedPageBreak/>
        <w:t xml:space="preserve">РОЗДІЛ </w:t>
      </w:r>
      <w:r w:rsidRPr="002C6A7D">
        <w:rPr>
          <w:rFonts w:ascii="Times New Roman" w:hAnsi="Times New Roman" w:cs="Times New Roman"/>
          <w:color w:val="auto"/>
          <w:lang w:val="en-US"/>
        </w:rPr>
        <w:t>III</w:t>
      </w:r>
      <w:r w:rsidRPr="002C6A7D">
        <w:rPr>
          <w:rFonts w:ascii="Times New Roman" w:hAnsi="Times New Roman" w:cs="Times New Roman"/>
          <w:color w:val="auto"/>
          <w:lang w:val="uk-UA"/>
        </w:rPr>
        <w:t>. ЕМПІРИЧНЕ ДОСЛІДЖЕННЯ ЦІННІСНО-МОТИВАЦІЙНОЇ СФЕРИ УЧАСНИКІВ БЛАГОДІЙНИХ ГРОМАДСЬКИХ ОРГАНІЗАЦІЙ.</w:t>
      </w:r>
      <w:bookmarkEnd w:id="9"/>
    </w:p>
    <w:p w14:paraId="73A1D5F8" w14:textId="37542E19" w:rsidR="00ED3B32" w:rsidRPr="002C6A7D" w:rsidRDefault="00ED3B32" w:rsidP="00556F69">
      <w:pPr>
        <w:pStyle w:val="2"/>
        <w:spacing w:line="360" w:lineRule="auto"/>
        <w:rPr>
          <w:rFonts w:ascii="Times New Roman" w:hAnsi="Times New Roman" w:cs="Times New Roman"/>
          <w:b/>
          <w:color w:val="auto"/>
          <w:sz w:val="28"/>
          <w:szCs w:val="28"/>
          <w:lang w:val="uk-UA"/>
        </w:rPr>
      </w:pPr>
      <w:bookmarkStart w:id="10" w:name="_Toc106056619"/>
      <w:r w:rsidRPr="002C6A7D">
        <w:rPr>
          <w:rFonts w:ascii="Times New Roman" w:hAnsi="Times New Roman" w:cs="Times New Roman"/>
          <w:b/>
          <w:color w:val="auto"/>
          <w:sz w:val="28"/>
          <w:szCs w:val="28"/>
          <w:lang w:val="uk-UA"/>
        </w:rPr>
        <w:t xml:space="preserve">3.1. </w:t>
      </w:r>
      <w:r w:rsidR="00E75C00">
        <w:rPr>
          <w:rFonts w:ascii="Times New Roman" w:hAnsi="Times New Roman" w:cs="Times New Roman"/>
          <w:b/>
          <w:color w:val="auto"/>
          <w:sz w:val="28"/>
          <w:szCs w:val="28"/>
          <w:lang w:val="uk-UA"/>
        </w:rPr>
        <w:tab/>
      </w:r>
      <w:r w:rsidRPr="002C6A7D">
        <w:rPr>
          <w:rFonts w:ascii="Times New Roman" w:hAnsi="Times New Roman" w:cs="Times New Roman"/>
          <w:b/>
          <w:color w:val="auto"/>
          <w:sz w:val="28"/>
          <w:szCs w:val="28"/>
          <w:lang w:val="uk-UA"/>
        </w:rPr>
        <w:t>Опис використаних методик</w:t>
      </w:r>
      <w:bookmarkEnd w:id="10"/>
    </w:p>
    <w:p w14:paraId="229A6D7A"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Як ми встановили раніше, здійснення волонтерської діяльності в ході просоціальної активності учасників громадських організацій глибоко зачіпає або ж навіть зумовлюється наявністю у складі ціннісно-смислової сфери мотивів, пов’язаних із діями, спрямованими на благо іншого – людини або спільноти, окремої та не пов’язаної із особистістю, що цю просоціальну діяльність здійснює – тож наше емпіричне дослідження має на меті дослідити відмінності мотиваційної сфери індивідів, залучених до здійснення просоціальної діяльності від людей, що такою діяльністю не займаються.</w:t>
      </w:r>
    </w:p>
    <w:p w14:paraId="1966A7D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Наша наукова гіпотеза полягає в тому, що особа, яка є учасником благодійної громадської організації має вищий рівень сформованості просоціальних мотивів – мотивація альтруїзму, допомоги, праці на благо суспільства. Крім того, ми вважаємо за доцільне навести аналіз ціннісної сфери досліджуваних, а також дослідити тенденції до поведінки та порівняти тенденції поведінки осіб, залучених до волонтерської діяльності та тих, хто ніколи не займався такою діяльністю.</w:t>
      </w:r>
    </w:p>
    <w:p w14:paraId="124146F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дослідженні було задіяна експериментальна та контрольна група учасників. Основний критерій диференціації – участь у діяльності волонтерських громадських організацій. Отже, експериментальну групу склали 72 учасники, котрі на момент дослідження брали активну участь у волонтерській діяльності. У той час як контрольна група включала в себе 86 учасників, котрі ніколи не займалися волонтерською діяльністю.</w:t>
      </w:r>
    </w:p>
    <w:p w14:paraId="6D4B0D4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Учасниками дослідження стали чоловіки і жінки у віці від 17 до 46 років різноманітних професій та роду занять – перукарі, викладачі, студенти тощо.  </w:t>
      </w:r>
    </w:p>
    <w:p w14:paraId="7349171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перевірки нашої гіпотези нами було використано наступні методики:</w:t>
      </w:r>
    </w:p>
    <w:p w14:paraId="56078D1E" w14:textId="77777777" w:rsidR="00ED3B32" w:rsidRPr="002C6A7D" w:rsidRDefault="00ED3B32" w:rsidP="00556F69">
      <w:pPr>
        <w:pStyle w:val="a4"/>
        <w:numPr>
          <w:ilvl w:val="0"/>
          <w:numId w:val="2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Методика «Ціннісні орієнтації» М. Рокича</w:t>
      </w:r>
    </w:p>
    <w:p w14:paraId="7ABDA7EA" w14:textId="77777777" w:rsidR="00ED3B32" w:rsidRPr="002C6A7D" w:rsidRDefault="00ED3B32" w:rsidP="00556F69">
      <w:pPr>
        <w:pStyle w:val="a4"/>
        <w:numPr>
          <w:ilvl w:val="0"/>
          <w:numId w:val="2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Методика «Діагностика соціально- психологічних установок особистості у сфері мотивацій і потреб» О. Ф. Потьомкіної</w:t>
      </w:r>
    </w:p>
    <w:p w14:paraId="58DFAB0D" w14:textId="77777777" w:rsidR="00ED3B32" w:rsidRPr="002C6A7D" w:rsidRDefault="00ED3B32" w:rsidP="00556F69">
      <w:pPr>
        <w:pStyle w:val="a4"/>
        <w:numPr>
          <w:ilvl w:val="0"/>
          <w:numId w:val="2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Методика визначення емоційної спрямованості Б. І. Додонова</w:t>
      </w:r>
    </w:p>
    <w:p w14:paraId="17B1F30F" w14:textId="77777777" w:rsidR="00ED3B32" w:rsidRPr="002C6A7D" w:rsidRDefault="00ED3B32" w:rsidP="00556F69">
      <w:pPr>
        <w:pStyle w:val="a4"/>
        <w:numPr>
          <w:ilvl w:val="0"/>
          <w:numId w:val="24"/>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Особистісний опитувальник «Діагностика моральних орієнтацій» (авт. І. С. Славінська, А. Д. Наследов, М. Я. Дворецька)</w:t>
      </w:r>
    </w:p>
    <w:p w14:paraId="20C6380E" w14:textId="77777777" w:rsidR="00ED3B32" w:rsidRPr="002C6A7D" w:rsidRDefault="00ED3B32" w:rsidP="00556F69">
      <w:pPr>
        <w:spacing w:after="0" w:line="360" w:lineRule="auto"/>
        <w:ind w:firstLine="709"/>
        <w:jc w:val="both"/>
        <w:rPr>
          <w:rFonts w:ascii="Times New Roman" w:hAnsi="Times New Roman" w:cs="Times New Roman"/>
          <w:b/>
          <w:sz w:val="28"/>
          <w:szCs w:val="28"/>
          <w:lang w:val="uk-UA"/>
        </w:rPr>
      </w:pPr>
      <w:r w:rsidRPr="002C6A7D">
        <w:rPr>
          <w:rFonts w:ascii="Times New Roman" w:hAnsi="Times New Roman" w:cs="Times New Roman"/>
          <w:b/>
          <w:sz w:val="28"/>
          <w:szCs w:val="28"/>
          <w:lang w:val="uk-UA"/>
        </w:rPr>
        <w:t>Методика «Ціннісні орієнтації» М. Рокича.</w:t>
      </w:r>
    </w:p>
    <w:p w14:paraId="6F612E0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Дана методика являє собою логічне продовження наукових пошуків дослідника.</w:t>
      </w:r>
    </w:p>
    <w:p w14:paraId="7E2EA9B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Мілтон Рокич вважав, що цінності являють собою переконання в тому, що певний стиль життя або цілі діяльності кращі за інші. Також, на його думку, людських цінностей налічується не так вже й багато і вони є спільними для усіх людей, хоча кожна окрема особистість володіє цінностями на різноманітних рівнях. Першоджерелом людських цінностей виступає культура і суспільство, але і кожна людина як представник соціуму є їх творцем. Цінності – поняття, яке піддається структуруванню і диференціації відповідно до різних теоретичних підходів,а також соціальних інституцій, угрупувань та феноменів. Зокрема, Мілтон Рокич здійснює поділ людських цінностей на термінальні та інструментальні. До термінальних цінностей прийнято відносити уявлення людини про ціль, мету життя або його сенс – світова справедливість, щасливі стосунки тощо. Інструментальними цінностями дослідник вважає ті переконання, що пов’язані із конкретними життєвими ситуаціями та взагалі способом життя. Умовно кажучи, термінальні цінності дають нам уявлення про ціль особистості, а інструментальні ознайомлюють із способами, якими ця особистість схильна реалізовувати дані цілі.</w:t>
      </w:r>
    </w:p>
    <w:p w14:paraId="5F30B02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 основі теорії про цінності і було створено методику «Ціннісні орієнтації». Дана методика дозволяє дослідити уявлення про світ, смислову направленість особистості, певні мотиваційні чинники, що впливають на вибір особистості.</w:t>
      </w:r>
      <w:r w:rsidRPr="002C6A7D">
        <w:rPr>
          <w:rFonts w:ascii="Times New Roman" w:hAnsi="Times New Roman" w:cs="Times New Roman"/>
          <w:sz w:val="28"/>
          <w:szCs w:val="28"/>
        </w:rPr>
        <w:t xml:space="preserve"> Методика представля</w:t>
      </w:r>
      <w:r w:rsidRPr="002C6A7D">
        <w:rPr>
          <w:rFonts w:ascii="Times New Roman" w:hAnsi="Times New Roman" w:cs="Times New Roman"/>
          <w:sz w:val="28"/>
          <w:szCs w:val="28"/>
          <w:lang w:val="uk-UA"/>
        </w:rPr>
        <w:t xml:space="preserve">є собою два набори  із 18 карток, на </w:t>
      </w:r>
      <w:r w:rsidRPr="002C6A7D">
        <w:rPr>
          <w:rFonts w:ascii="Times New Roman" w:hAnsi="Times New Roman" w:cs="Times New Roman"/>
          <w:sz w:val="28"/>
          <w:szCs w:val="28"/>
          <w:lang w:val="uk-UA"/>
        </w:rPr>
        <w:lastRenderedPageBreak/>
        <w:t>яких наведено різноманітні цінності. Досліджуваному пропонується розкласти картки у порядку значимості для особистості вказаних на картках цінностей, розглядаючи їх як власні установки на життя. Інструкція рекомендує розглянути усі наведені картки та обрати найбільш значиму, і так по черзі, доки усі картки не буде використано. Тож найменш важлива цінність залишиться в результаті останньою. Рекомендується не обмежувати досліджуваного в часі та дати йому можливість гарно подумати над виконанням завдання, адже результат має відобразити істинні смисли досліджуваного.</w:t>
      </w:r>
    </w:p>
    <w:p w14:paraId="69E2EC0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Тестовий матеріал для дослідження цінностей Рокича являє собою картки, на яких вказані цінності. Карток є два набори, тобто два окремі списки.</w:t>
      </w:r>
    </w:p>
    <w:p w14:paraId="4185F8A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Список А (термінальні цінності): </w:t>
      </w:r>
    </w:p>
    <w:p w14:paraId="4B9FE66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 активне діяльне життя (повнота та емоційна насиченість життя);</w:t>
      </w:r>
    </w:p>
    <w:p w14:paraId="50577DF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2) життєва мудрість (зрілість суджень та здоровий глузд, що досягаються життєвим досвідом); </w:t>
      </w:r>
    </w:p>
    <w:p w14:paraId="478890E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3) здоров’я (фізичне і психічне); </w:t>
      </w:r>
    </w:p>
    <w:p w14:paraId="5D2BA06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4) цікава робота; </w:t>
      </w:r>
    </w:p>
    <w:p w14:paraId="6DB6130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5) краса природи і мистецтва (переживання прекрасного в природі і в мистецтві); </w:t>
      </w:r>
    </w:p>
    <w:p w14:paraId="7D057598"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6) любов (духовна і фізична близькість з коханою людиною); </w:t>
      </w:r>
    </w:p>
    <w:p w14:paraId="557D37F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 матеріально забезпечене життя (відсутність матеріальних труднощів);</w:t>
      </w:r>
    </w:p>
    <w:p w14:paraId="3FD7C56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8)наявність хороших і вірних друзів; </w:t>
      </w:r>
    </w:p>
    <w:p w14:paraId="53BE0598"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9) суспільне визнання (повага оточуючих, колективу, товаришів по роботі); </w:t>
      </w:r>
    </w:p>
    <w:p w14:paraId="3BE982FE"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10) пізнання (можливість розширення своєї освіти, кругозору, загальної культури, інтелектуальний розвиток); </w:t>
      </w:r>
    </w:p>
    <w:p w14:paraId="08531DE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11) продуктивне життя (максимально повне використання своїх можливостей, сил і здібностей); </w:t>
      </w:r>
    </w:p>
    <w:p w14:paraId="77AEA8F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 xml:space="preserve">12) розвиток (робота над собою, постійне фізичне і духовне вдосконалення); </w:t>
      </w:r>
    </w:p>
    <w:p w14:paraId="0293FBB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13) розваги (приємне, необтяжливе проведення часу, відсутність обов’язків); </w:t>
      </w:r>
    </w:p>
    <w:p w14:paraId="022C977E"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14) свобода (самостійність, незалежність у судженнях і вчинках); </w:t>
      </w:r>
    </w:p>
    <w:p w14:paraId="03BC617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15) щасливе сімейне життя; </w:t>
      </w:r>
    </w:p>
    <w:p w14:paraId="6CF4E96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16) щастя інших (добробут, розвиток і вдосконалення інших людей, всього народу, людства в цілому); </w:t>
      </w:r>
    </w:p>
    <w:p w14:paraId="0AAABCF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17) творчість (можливість творчої діяльності); </w:t>
      </w:r>
    </w:p>
    <w:p w14:paraId="53204AD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18) впевненість в собі (внутрішня гармонія, свобода від внутрішніх протиріч.</w:t>
      </w:r>
    </w:p>
    <w:p w14:paraId="18E3DE4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Список Б (інструментальні цінності): </w:t>
      </w:r>
    </w:p>
    <w:p w14:paraId="78D3A1F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 акуратність (охайність), вміння тримати в порядку речі, порядок у справах; </w:t>
      </w:r>
    </w:p>
    <w:p w14:paraId="69F9357A"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2) вихованість (гарні манери); </w:t>
      </w:r>
    </w:p>
    <w:p w14:paraId="188584B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3) високі запити (високі вимоги до життя і високі домагання); </w:t>
      </w:r>
    </w:p>
    <w:p w14:paraId="5541B3A1"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4) життєрадісність (почуття гумору); </w:t>
      </w:r>
    </w:p>
    <w:p w14:paraId="5494FC1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5) старанність (дисциплінованість); </w:t>
      </w:r>
    </w:p>
    <w:p w14:paraId="72978E3D"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6) незалежність (здатність діяти самостійно, рішуче); </w:t>
      </w:r>
    </w:p>
    <w:p w14:paraId="3B38A77B"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 непримиренність до недоліків у собі та інших;</w:t>
      </w:r>
    </w:p>
    <w:p w14:paraId="077DF42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8)освіченість (широта знань, висока загальна культура); </w:t>
      </w:r>
    </w:p>
    <w:p w14:paraId="060B2C52"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9) відповідальність (почуття обов’язку, вміння тримати слово); </w:t>
      </w:r>
    </w:p>
    <w:p w14:paraId="75AFFE3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10) раціоналізм (вміння тверезо і логічно мислити, приймати обдумані, раціональні рішення); </w:t>
      </w:r>
    </w:p>
    <w:p w14:paraId="7BB82ED6"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11) самоконтроль (стриманість, самодисципліна); 12) сміливість у відстоюванні своєї думки, поглядів; </w:t>
      </w:r>
    </w:p>
    <w:p w14:paraId="63E9C40C"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13) тверда воля (уміння наполягти на своєму, не відступати перед труднощами);</w:t>
      </w:r>
    </w:p>
    <w:p w14:paraId="1A12E763"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 14) терпимість (до поглядів і думок інших, вміння прощати іншим їхні помилки та омани); </w:t>
      </w:r>
    </w:p>
    <w:p w14:paraId="6243917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 xml:space="preserve">15) широта поглядів (вміння зрозуміти чужу точку зору, поважати інші смаки, звичаї, звички); </w:t>
      </w:r>
    </w:p>
    <w:p w14:paraId="552F52AC"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16) чесність (правдивість, щирість); </w:t>
      </w:r>
    </w:p>
    <w:p w14:paraId="13837A4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17) ефективність в справах (працьовитість, продуктивність в роботі); </w:t>
      </w:r>
    </w:p>
    <w:p w14:paraId="35F70847"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18) чуйність (дбайливість).</w:t>
      </w:r>
    </w:p>
    <w:p w14:paraId="610569C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Інтерпретація результатів дослідження здійснюється шляхом якісного аналізу, варто об’єднати цінності у групи за певного ознакою, при цьому слід орієнтуватись на індивідуальні особливості досліджуваного. Цінності можуть бути конкретними і абстрактними, особистісними та професійними, а також такими, що стосуються особливостей функціонування людини у соціумі або ж окремої сфери життя.</w:t>
      </w:r>
    </w:p>
    <w:p w14:paraId="27B6E26A"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Дана методика дозволяє у досить короткий термін дослідити та проінтерпретувати досить специфічну сферу людської особистості. При цьому слід враховувати фактор того, що людина прагне бути схваленою, тож задля уникнення нещирості у відповідях така методика рекомендується для добровільних досліджень. Також можуть бути використані додаткові питання, що допоможе більш глибоко розкрити предмет вивчення та диференціювати групи цінностей. Під час інтерпретації результатів виділяють три ранги цінностей: значущі, індиферентні та незначущі.</w:t>
      </w:r>
    </w:p>
    <w:p w14:paraId="2E18B30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Додатково при проведенні методики Рокича рекомендується використовувати шкалу достовірності.</w:t>
      </w:r>
    </w:p>
    <w:p w14:paraId="049A02EC" w14:textId="77777777" w:rsidR="00ED3B32" w:rsidRPr="002C6A7D" w:rsidRDefault="00ED3B32" w:rsidP="00556F69">
      <w:pPr>
        <w:spacing w:after="0" w:line="360" w:lineRule="auto"/>
        <w:ind w:firstLine="709"/>
        <w:jc w:val="both"/>
        <w:rPr>
          <w:rFonts w:ascii="Times New Roman" w:hAnsi="Times New Roman" w:cs="Times New Roman"/>
          <w:b/>
          <w:sz w:val="28"/>
          <w:szCs w:val="28"/>
          <w:lang w:val="uk-UA"/>
        </w:rPr>
      </w:pPr>
      <w:r w:rsidRPr="002C6A7D">
        <w:rPr>
          <w:rFonts w:ascii="Times New Roman" w:hAnsi="Times New Roman" w:cs="Times New Roman"/>
          <w:b/>
          <w:sz w:val="28"/>
          <w:szCs w:val="28"/>
          <w:lang w:val="uk-UA"/>
        </w:rPr>
        <w:t>Методика «Діагностика соціально-психологічних установок особистості у сфері мотивацій і потреб» О. Ф. Потьомкіної.</w:t>
      </w:r>
    </w:p>
    <w:p w14:paraId="236EBB41"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Дана методика має на меті визначити міру розвиненості соціально-психологічних установок особистості.</w:t>
      </w:r>
    </w:p>
    <w:p w14:paraId="6A1263D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Стимульний матеріал методики являє собою список із 80 питань, які розділено на дві умовні шкали: шкала А, призначена для вивчення установок на «альтруїзм-егоїзм», «процес-результат»  та шкала Б, котра вивчає рівень розвиненості установок «свобода-влада», «праця-гроші». Досліджуваним </w:t>
      </w:r>
      <w:r w:rsidRPr="002C6A7D">
        <w:rPr>
          <w:rFonts w:ascii="Times New Roman" w:hAnsi="Times New Roman" w:cs="Times New Roman"/>
          <w:sz w:val="28"/>
          <w:szCs w:val="28"/>
          <w:lang w:val="uk-UA"/>
        </w:rPr>
        <w:lastRenderedPageBreak/>
        <w:t>пропонується дати відповідь на питання0 «так» або «ні», за кожну ствердну відповідь нараховується 1 бал.</w:t>
      </w:r>
    </w:p>
    <w:p w14:paraId="5E8CDD8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 загальному вигляді інтерпретація отриманих результатів матиме наступний порядок: схильність до орієнтації на результат є характерною для людей, котрі прагнуть досягнути цілі попри все, у них виробляється навичка справлятися із зовнішніми перешкодами та обставини, вони є гарними «командними гравцями», людьми від повільними та надійними.</w:t>
      </w:r>
    </w:p>
    <w:p w14:paraId="5D1CA877"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Схильність до орієнтації на процес вказує на провідну роль інтересу до здійснюваної діяльності, до тих процесів, котрі є більш захоплюючими та приємними. Це часто стає перешкодою у досягненні результату, адже монотонна рутинна частина роботи викликає спротив і дається з важкістю, тож результативність діяльності може страждати.</w:t>
      </w:r>
    </w:p>
    <w:p w14:paraId="2F77BE30"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Наявність вираженої альтруїстичної цінності вважається ознакою психологічно зрілої людини. Також альтруїзм – це показник прагнення до соціального схвалення та успішного життя в суспільстві. Дуже висока орієнтація на альтруїстичні тенденції може бути шкідливою для самої людини, адже вона схильна поступатися власними інтересами, заради чужих. Водночас, орієнтація на егоїзм у здоровій кількості є корисною для збереження самоцінності особистості, а надмірний прояв егоїзму є досить рідким явищем.</w:t>
      </w:r>
    </w:p>
    <w:p w14:paraId="1FC812ED"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У подібній дихотомії існує пара «праця-гроші». У випадку переважання орієнтації на працю людина приділяє значну увагу самому процесу роботи і отримує від нього задоволення або ж різноманітне схвалення. Якщо ж людина орієнтується на гроші, то вона більш зацікавлена у власному добробуті як у кінцевому результаті власної праці. </w:t>
      </w:r>
    </w:p>
    <w:p w14:paraId="598ADF9E"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Орієнтація на владу показує прагнення особистості до здійснення впливу на окремих людей і на соціум, на одержання контролю, у той час як орієнтація на свободу показує прагнення від подібного впливу бути вільним.</w:t>
      </w:r>
    </w:p>
    <w:p w14:paraId="3FB1A237" w14:textId="77777777" w:rsidR="00ED3B32" w:rsidRPr="002C6A7D" w:rsidRDefault="00ED3B32" w:rsidP="00556F69">
      <w:pPr>
        <w:spacing w:after="0" w:line="360" w:lineRule="auto"/>
        <w:ind w:firstLine="709"/>
        <w:jc w:val="both"/>
        <w:rPr>
          <w:rFonts w:ascii="Times New Roman" w:hAnsi="Times New Roman" w:cs="Times New Roman"/>
          <w:b/>
          <w:sz w:val="28"/>
          <w:szCs w:val="28"/>
          <w:lang w:val="uk-UA"/>
        </w:rPr>
      </w:pPr>
      <w:r w:rsidRPr="002C6A7D">
        <w:rPr>
          <w:rFonts w:ascii="Times New Roman" w:hAnsi="Times New Roman" w:cs="Times New Roman"/>
          <w:b/>
          <w:sz w:val="28"/>
          <w:szCs w:val="28"/>
          <w:lang w:val="uk-UA"/>
        </w:rPr>
        <w:t>Методика визначення емоційної спрямованості Б. І. Додонова.</w:t>
      </w:r>
    </w:p>
    <w:p w14:paraId="1CA8EE73"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Дана методика являє собою опитувальник із 40 питань, котрий дозволяє визначити тип емоційної спрямованості. Борис Додонов створив свій опитувальник на основі теорії про 10 типів е емоційної спрямованості людини. Серед них:</w:t>
      </w:r>
    </w:p>
    <w:p w14:paraId="17D07CC9"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Альтруїстична спрямованість виникає через потребу у співпраці, наданні допомоги, сприянні іншим людям.</w:t>
      </w:r>
    </w:p>
    <w:p w14:paraId="344FD7AE"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Комунікативна спрямованість формується на основі потреби у спілкування.</w:t>
      </w:r>
    </w:p>
    <w:p w14:paraId="7611EB93"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Глористична спрямованість означає, що людина потребує самоствердження, визнання.</w:t>
      </w:r>
    </w:p>
    <w:p w14:paraId="28875D8A"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Праксична спрямованість пов’язана із діяльністю та її успішністю.</w:t>
      </w:r>
    </w:p>
    <w:p w14:paraId="6C1C49C7"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Пугнічна спрямованість має зв'язок із потребою подолання перешкод та подальшим формуванням потреби у боротьби.</w:t>
      </w:r>
    </w:p>
    <w:p w14:paraId="14473E8C"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Романтична емоційна спрямованість особистості свідчить про те, що людина прагне незвичайних переживань, таємничості, містики.</w:t>
      </w:r>
    </w:p>
    <w:p w14:paraId="0C374007"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Акізитивна спрямованість вказує на потребу людини накопичувати речі, інтерес до збирання предметів, котрі не є необхідними, тобто у великій кількості.</w:t>
      </w:r>
    </w:p>
    <w:p w14:paraId="3EA004BD"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Гедоністична спрямованість свідчить про високу потребу отримувати задоволення, душевний та тілесний комфорт.</w:t>
      </w:r>
    </w:p>
    <w:p w14:paraId="1BE2A958"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Гностична емоційна спрямованість тісно пов’язана із «інтелектуальністю», потребою отримувати нову інформацію та знання.</w:t>
      </w:r>
    </w:p>
    <w:p w14:paraId="618750E9" w14:textId="77777777" w:rsidR="00ED3B32" w:rsidRPr="002C6A7D" w:rsidRDefault="00ED3B32" w:rsidP="00556F69">
      <w:pPr>
        <w:pStyle w:val="a4"/>
        <w:numPr>
          <w:ilvl w:val="0"/>
          <w:numId w:val="25"/>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Естетична спрямованість говорить нам про потребу людини бути в гармонії з оточенням.</w:t>
      </w:r>
    </w:p>
    <w:p w14:paraId="1F37E07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Тест-анкета на визначення емоційної спрямованості Б. І. Додонова передбачає відповідь досліджуваним на питання у трьох варіаціях – «0», якщо ви не відчуваєте вказану у питанні емоцію або відчуваєте дуже рідко, «1», якщо у вас виникають сумніви та «2», якщо дане переживання трапляється часто у вашому житті. Певні питання анкети пов’язані із однією </w:t>
      </w:r>
      <w:r w:rsidRPr="002C6A7D">
        <w:rPr>
          <w:rFonts w:ascii="Times New Roman" w:hAnsi="Times New Roman" w:cs="Times New Roman"/>
          <w:sz w:val="28"/>
          <w:szCs w:val="28"/>
          <w:lang w:val="uk-UA"/>
        </w:rPr>
        <w:lastRenderedPageBreak/>
        <w:t>із десяти емоційних спрямованостей, при підрахунку балів та спрямованість виявляється ведучою, яка отримала найбільшу кількість балів, при цьому максимальна кількість балів, яку можливо набрати – 12 з кожної спрямованості.</w:t>
      </w:r>
    </w:p>
    <w:p w14:paraId="3DAB5607" w14:textId="77777777" w:rsidR="00ED3B32" w:rsidRPr="002C6A7D" w:rsidRDefault="00ED3B32" w:rsidP="00556F69">
      <w:pPr>
        <w:spacing w:after="0" w:line="360" w:lineRule="auto"/>
        <w:ind w:firstLine="709"/>
        <w:jc w:val="both"/>
        <w:rPr>
          <w:rFonts w:ascii="Times New Roman" w:hAnsi="Times New Roman" w:cs="Times New Roman"/>
          <w:b/>
          <w:sz w:val="28"/>
          <w:szCs w:val="28"/>
          <w:lang w:val="uk-UA"/>
        </w:rPr>
      </w:pPr>
      <w:r w:rsidRPr="002C6A7D">
        <w:rPr>
          <w:rFonts w:ascii="Times New Roman" w:hAnsi="Times New Roman" w:cs="Times New Roman"/>
          <w:b/>
          <w:sz w:val="28"/>
          <w:szCs w:val="28"/>
          <w:lang w:val="uk-UA"/>
        </w:rPr>
        <w:t>Особистісний опитувальник «Діагностика моральних орієнтацій» (авт. І. С. Славінська, А. Д. Наследов, М. Я. Дворецька).</w:t>
      </w:r>
    </w:p>
    <w:p w14:paraId="71101CBD"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Даний опитувальник дозволяє визначити моральну орієнтацію людини, котра переважає у її житті та діяльності. Досліджуваний отримує список із 13 людських цінностей, йому пропонується оцінити їх за наступною шкалою шляхом виставлення балів:</w:t>
      </w:r>
    </w:p>
    <w:tbl>
      <w:tblPr>
        <w:tblStyle w:val="a7"/>
        <w:tblW w:w="0" w:type="auto"/>
        <w:tblLook w:val="04A0" w:firstRow="1" w:lastRow="0" w:firstColumn="1" w:lastColumn="0" w:noHBand="0" w:noVBand="1"/>
      </w:tblPr>
      <w:tblGrid>
        <w:gridCol w:w="2336"/>
        <w:gridCol w:w="2336"/>
        <w:gridCol w:w="584"/>
        <w:gridCol w:w="584"/>
        <w:gridCol w:w="584"/>
        <w:gridCol w:w="584"/>
        <w:gridCol w:w="2337"/>
      </w:tblGrid>
      <w:tr w:rsidR="002C6A7D" w:rsidRPr="002C6A7D" w14:paraId="27E2F35A" w14:textId="77777777" w:rsidTr="000E46A9">
        <w:tc>
          <w:tcPr>
            <w:tcW w:w="2336" w:type="dxa"/>
          </w:tcPr>
          <w:p w14:paraId="122B6278"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Проявляти не потрібно</w:t>
            </w:r>
          </w:p>
        </w:tc>
        <w:tc>
          <w:tcPr>
            <w:tcW w:w="2336" w:type="dxa"/>
          </w:tcPr>
          <w:p w14:paraId="256D46F9"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Проявляти не дуже важливо</w:t>
            </w:r>
          </w:p>
        </w:tc>
        <w:tc>
          <w:tcPr>
            <w:tcW w:w="2336" w:type="dxa"/>
            <w:gridSpan w:val="4"/>
          </w:tcPr>
          <w:p w14:paraId="6C488CD4"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Проявляти важливо (рівень важливості позначається у межах 1-4 балів)</w:t>
            </w:r>
          </w:p>
        </w:tc>
        <w:tc>
          <w:tcPr>
            <w:tcW w:w="2337" w:type="dxa"/>
          </w:tcPr>
          <w:p w14:paraId="364FA112"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Проявляти дуже важливо</w:t>
            </w:r>
          </w:p>
        </w:tc>
      </w:tr>
      <w:tr w:rsidR="002C6A7D" w:rsidRPr="002C6A7D" w14:paraId="1E12EA12" w14:textId="77777777" w:rsidTr="000E46A9">
        <w:tc>
          <w:tcPr>
            <w:tcW w:w="2336" w:type="dxa"/>
          </w:tcPr>
          <w:p w14:paraId="489E85EF"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-1</w:t>
            </w:r>
          </w:p>
        </w:tc>
        <w:tc>
          <w:tcPr>
            <w:tcW w:w="2336" w:type="dxa"/>
          </w:tcPr>
          <w:p w14:paraId="0484EB2F"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0</w:t>
            </w:r>
          </w:p>
        </w:tc>
        <w:tc>
          <w:tcPr>
            <w:tcW w:w="584" w:type="dxa"/>
          </w:tcPr>
          <w:p w14:paraId="7A3F16E1"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1</w:t>
            </w:r>
          </w:p>
        </w:tc>
        <w:tc>
          <w:tcPr>
            <w:tcW w:w="584" w:type="dxa"/>
          </w:tcPr>
          <w:p w14:paraId="615DA767"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2</w:t>
            </w:r>
          </w:p>
        </w:tc>
        <w:tc>
          <w:tcPr>
            <w:tcW w:w="584" w:type="dxa"/>
          </w:tcPr>
          <w:p w14:paraId="60EC0963"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3</w:t>
            </w:r>
          </w:p>
        </w:tc>
        <w:tc>
          <w:tcPr>
            <w:tcW w:w="584" w:type="dxa"/>
          </w:tcPr>
          <w:p w14:paraId="5A30F52D"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4</w:t>
            </w:r>
          </w:p>
        </w:tc>
        <w:tc>
          <w:tcPr>
            <w:tcW w:w="2337" w:type="dxa"/>
          </w:tcPr>
          <w:p w14:paraId="233AB3DD" w14:textId="77777777" w:rsidR="00ED3B32" w:rsidRPr="002C6A7D" w:rsidRDefault="00ED3B32" w:rsidP="00556F69">
            <w:pPr>
              <w:spacing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rPr>
              <w:t>5</w:t>
            </w:r>
          </w:p>
        </w:tc>
      </w:tr>
    </w:tbl>
    <w:p w14:paraId="56AA84A3"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При цьому виставлення оцінок відбувається паралельно на декількох рівнях на прикладі ставлення до різних груп людей: Рідні, близькі, друзі; знайомі; представники своєї національності; односельці, люди з одного міста; співгромадяни (жителі однієї країни); незнайомі; недруги, вороги. Це дозволяє визначити стійкість моральної орієнтації у різних життєвих ситуаціях та виміряти загальний рівень проявленості певної ціннісної орієнтації.</w:t>
      </w:r>
    </w:p>
    <w:p w14:paraId="66AF41B8"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Моральні цінності, вказані у опитувальнику є наступними:</w:t>
      </w:r>
    </w:p>
    <w:p w14:paraId="6C792E3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 Прощення (нетримання зла, забування образ)</w:t>
      </w:r>
    </w:p>
    <w:p w14:paraId="7FF01122"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 Допомога (готовність відгукуватися на прохання про допомогу, рятувати від нападу, переслідування; виручати, заміняти при необхідності на роботі, відкладати свої справи на потім заради допомоги іншому.</w:t>
      </w:r>
    </w:p>
    <w:p w14:paraId="37CE3512"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 Благодійність (готовність пожертвувати частиною свого майна, заощаджень для потреб іншої людини чи її спасіння).</w:t>
      </w:r>
    </w:p>
    <w:p w14:paraId="7CD6C6C8"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4. Співчуття (уміння проявити співучасть у стражданні і горі іншої людини)</w:t>
      </w:r>
    </w:p>
    <w:p w14:paraId="5694DF4A"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 Співпереживання (уміння відчути, пережити разом з іншою людиною будь-який її емоційний стан як позитивний, так і негативний)</w:t>
      </w:r>
    </w:p>
    <w:p w14:paraId="284704C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 Співстраждання (здатність відчувати жаль до людини, яка потрапила у біду, переживає біль утрати)</w:t>
      </w:r>
    </w:p>
    <w:p w14:paraId="47903464"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 Любов (Інтимне і глибоке почуття, спрямоване на іншу людину. Самовіддана любов - любов, яка змушує робити для ближнього більше ніж для самого себе, приносячи іноді у жертву своє життя. Присутність постійної духовної радості)</w:t>
      </w:r>
    </w:p>
    <w:p w14:paraId="0236CD34"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8. Турботливість (готовність взяти на себе відповідальність чи частину справ іншої людини, забезпечити ї усім необхідним)</w:t>
      </w:r>
    </w:p>
    <w:p w14:paraId="0B6AF473"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9. Уважність (прояв чутливості до прохань і потреб іншої людини.</w:t>
      </w:r>
    </w:p>
    <w:p w14:paraId="213087DE"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10. Жертовність (відмова від своєї вигоди на користь іншої людини, здатність віддати цінніше за благополуччя іншого, аж до власного життя).</w:t>
      </w:r>
    </w:p>
    <w:p w14:paraId="5DD920EF"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11. Доброзичливість (щире бажання людині добра, блага)</w:t>
      </w:r>
    </w:p>
    <w:p w14:paraId="6DD164D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12. Благородність (добро, яке здійснюється за покликом я, а не внаслідок дотримання закону, заборони чи, правила).</w:t>
      </w:r>
    </w:p>
    <w:p w14:paraId="1516D045"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13. Милосердя (дієве співчуття до нужденних і немічних подорожніх, хворих, позбавлених волі, престарілих, обездолених, поранених, безпритульних та ін.)</w:t>
      </w:r>
    </w:p>
    <w:p w14:paraId="2740AF3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Інтерпретація результатів опитувальника відбувається за шкалами Загальна моральна орієнтація, F1 - «Співпереживання», F2 - «Турботливість», F3 - «Допомога».</w:t>
      </w:r>
    </w:p>
    <w:p w14:paraId="778EF479" w14:textId="77777777" w:rsidR="00ED3B32" w:rsidRPr="002C6A7D" w:rsidRDefault="00ED3B32"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4245ACD5" w14:textId="578F80FC" w:rsidR="00946CC3" w:rsidRPr="002C6A7D" w:rsidRDefault="00946CC3" w:rsidP="00556F69">
      <w:pPr>
        <w:pStyle w:val="2"/>
        <w:spacing w:line="360" w:lineRule="auto"/>
        <w:rPr>
          <w:rFonts w:ascii="Times New Roman" w:hAnsi="Times New Roman" w:cs="Times New Roman"/>
          <w:b/>
          <w:color w:val="auto"/>
          <w:sz w:val="28"/>
          <w:szCs w:val="28"/>
          <w:lang w:val="uk-UA"/>
        </w:rPr>
      </w:pPr>
      <w:bookmarkStart w:id="11" w:name="_Toc106056620"/>
      <w:r w:rsidRPr="002C6A7D">
        <w:rPr>
          <w:rFonts w:ascii="Times New Roman" w:hAnsi="Times New Roman" w:cs="Times New Roman"/>
          <w:b/>
          <w:color w:val="auto"/>
          <w:sz w:val="28"/>
          <w:szCs w:val="28"/>
          <w:lang w:val="uk-UA"/>
        </w:rPr>
        <w:lastRenderedPageBreak/>
        <w:t xml:space="preserve">3.2. </w:t>
      </w:r>
      <w:r w:rsidR="00E75C00">
        <w:rPr>
          <w:rFonts w:ascii="Times New Roman" w:hAnsi="Times New Roman" w:cs="Times New Roman"/>
          <w:b/>
          <w:color w:val="auto"/>
          <w:sz w:val="28"/>
          <w:szCs w:val="28"/>
          <w:lang w:val="uk-UA"/>
        </w:rPr>
        <w:tab/>
      </w:r>
      <w:r w:rsidRPr="002C6A7D">
        <w:rPr>
          <w:rFonts w:ascii="Times New Roman" w:hAnsi="Times New Roman" w:cs="Times New Roman"/>
          <w:b/>
          <w:color w:val="auto"/>
          <w:sz w:val="28"/>
          <w:szCs w:val="28"/>
          <w:lang w:val="uk-UA"/>
        </w:rPr>
        <w:t>Інтерпретація результатів емпіричного дослідження</w:t>
      </w:r>
      <w:bookmarkEnd w:id="11"/>
    </w:p>
    <w:p w14:paraId="0604505B"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Методика «Ціннісні орієнтації» М. Рокича має на меті вивчення ціннісно-мотиваційної сфери людини і дає можливість визначити ті цінності орієнтації особистості, які є переважаючими. Об'єднання цінностей у групи здійснюється самим дослідником і це можна вважати перевагою методики, адже дає змогу виділити саме ті сутнісні ознаки, які є важливими для конкретної групи дослідників. Ми вважаємо, що у нашому дослідженні принципового значення набувають цінності особистісного зростання, адже вони як ніякі інші є маркером здатності людини до щирого бажання допомагати іншим, а також альтруїстичні цінності які являють собою безпосереднє втілення допомагаючої спрямованості та поведінки. </w:t>
      </w:r>
    </w:p>
    <w:p w14:paraId="6E8B78E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Отже, до цінностей особистісного зростання ми віднесли:</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6447"/>
      </w:tblGrid>
      <w:tr w:rsidR="002C6A7D" w:rsidRPr="002C6A7D" w14:paraId="7DF7E5E5" w14:textId="77777777" w:rsidTr="000E46A9">
        <w:trPr>
          <w:trHeight w:val="201"/>
        </w:trPr>
        <w:tc>
          <w:tcPr>
            <w:tcW w:w="2411" w:type="dxa"/>
            <w:vMerge w:val="restart"/>
          </w:tcPr>
          <w:p w14:paraId="77A9A7C1"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Список А (термінальні цінності)</w:t>
            </w:r>
          </w:p>
        </w:tc>
        <w:tc>
          <w:tcPr>
            <w:tcW w:w="6447" w:type="dxa"/>
          </w:tcPr>
          <w:p w14:paraId="42958ABA"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Активне діяльне життя</w:t>
            </w:r>
          </w:p>
        </w:tc>
      </w:tr>
      <w:tr w:rsidR="002C6A7D" w:rsidRPr="002C6A7D" w14:paraId="00BB28C9" w14:textId="77777777" w:rsidTr="000E46A9">
        <w:trPr>
          <w:trHeight w:val="235"/>
        </w:trPr>
        <w:tc>
          <w:tcPr>
            <w:tcW w:w="2411" w:type="dxa"/>
            <w:vMerge/>
          </w:tcPr>
          <w:p w14:paraId="2A3B8AB6"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49454028"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Життєва мудрість</w:t>
            </w:r>
          </w:p>
        </w:tc>
      </w:tr>
      <w:tr w:rsidR="002C6A7D" w:rsidRPr="002C6A7D" w14:paraId="6174955C" w14:textId="77777777" w:rsidTr="000E46A9">
        <w:trPr>
          <w:trHeight w:val="335"/>
        </w:trPr>
        <w:tc>
          <w:tcPr>
            <w:tcW w:w="2411" w:type="dxa"/>
            <w:vMerge/>
          </w:tcPr>
          <w:p w14:paraId="271849DD"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69D66885"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Пізнання</w:t>
            </w:r>
          </w:p>
        </w:tc>
      </w:tr>
      <w:tr w:rsidR="002C6A7D" w:rsidRPr="002C6A7D" w14:paraId="5B66476B" w14:textId="77777777" w:rsidTr="000E46A9">
        <w:trPr>
          <w:trHeight w:val="218"/>
        </w:trPr>
        <w:tc>
          <w:tcPr>
            <w:tcW w:w="2411" w:type="dxa"/>
            <w:vMerge/>
          </w:tcPr>
          <w:p w14:paraId="5092E74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2EBE739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Продуктивне життя</w:t>
            </w:r>
          </w:p>
        </w:tc>
      </w:tr>
      <w:tr w:rsidR="002C6A7D" w:rsidRPr="002C6A7D" w14:paraId="3872E87E" w14:textId="77777777" w:rsidTr="000E46A9">
        <w:trPr>
          <w:trHeight w:val="235"/>
        </w:trPr>
        <w:tc>
          <w:tcPr>
            <w:tcW w:w="2411" w:type="dxa"/>
            <w:vMerge/>
          </w:tcPr>
          <w:p w14:paraId="7DCEB79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7E665FB7"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Розвиток</w:t>
            </w:r>
          </w:p>
        </w:tc>
      </w:tr>
      <w:tr w:rsidR="002C6A7D" w:rsidRPr="002C6A7D" w14:paraId="2E91F872" w14:textId="77777777" w:rsidTr="000E46A9">
        <w:trPr>
          <w:trHeight w:val="335"/>
        </w:trPr>
        <w:tc>
          <w:tcPr>
            <w:tcW w:w="2411" w:type="dxa"/>
            <w:vMerge/>
          </w:tcPr>
          <w:p w14:paraId="2B4DEABD"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67331AA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Свобода</w:t>
            </w:r>
          </w:p>
        </w:tc>
      </w:tr>
      <w:tr w:rsidR="002C6A7D" w:rsidRPr="002C6A7D" w14:paraId="2C53D46A" w14:textId="77777777" w:rsidTr="000E46A9">
        <w:trPr>
          <w:trHeight w:val="252"/>
        </w:trPr>
        <w:tc>
          <w:tcPr>
            <w:tcW w:w="2411" w:type="dxa"/>
            <w:vMerge/>
          </w:tcPr>
          <w:p w14:paraId="30F4F25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40021E5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творчість</w:t>
            </w:r>
          </w:p>
        </w:tc>
      </w:tr>
      <w:tr w:rsidR="002C6A7D" w:rsidRPr="002C6A7D" w14:paraId="29427D49" w14:textId="77777777" w:rsidTr="000E46A9">
        <w:trPr>
          <w:trHeight w:val="553"/>
        </w:trPr>
        <w:tc>
          <w:tcPr>
            <w:tcW w:w="2411" w:type="dxa"/>
            <w:vMerge w:val="restart"/>
          </w:tcPr>
          <w:p w14:paraId="2708BF4D"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Список Б (інструментальні цінності)</w:t>
            </w:r>
          </w:p>
        </w:tc>
        <w:tc>
          <w:tcPr>
            <w:tcW w:w="6447" w:type="dxa"/>
          </w:tcPr>
          <w:p w14:paraId="159FA9D1"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Освіченість</w:t>
            </w:r>
          </w:p>
        </w:tc>
      </w:tr>
      <w:tr w:rsidR="002C6A7D" w:rsidRPr="002C6A7D" w14:paraId="4D9DBAC9" w14:textId="77777777" w:rsidTr="000E46A9">
        <w:trPr>
          <w:trHeight w:val="679"/>
        </w:trPr>
        <w:tc>
          <w:tcPr>
            <w:tcW w:w="2411" w:type="dxa"/>
            <w:vMerge/>
          </w:tcPr>
          <w:p w14:paraId="76CD227F"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47" w:type="dxa"/>
          </w:tcPr>
          <w:p w14:paraId="36B15F31"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Широта поглядів</w:t>
            </w:r>
          </w:p>
        </w:tc>
      </w:tr>
    </w:tbl>
    <w:p w14:paraId="37137EA5"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Табл.1 Цінності особистісного зростання</w:t>
      </w:r>
    </w:p>
    <w:p w14:paraId="01EE60A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Альтруїстичними цінностями у нашому дослідженні стали:</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6496"/>
      </w:tblGrid>
      <w:tr w:rsidR="002C6A7D" w:rsidRPr="002C6A7D" w14:paraId="253E262A" w14:textId="77777777" w:rsidTr="000E46A9">
        <w:trPr>
          <w:trHeight w:val="385"/>
        </w:trPr>
        <w:tc>
          <w:tcPr>
            <w:tcW w:w="2311" w:type="dxa"/>
            <w:vMerge w:val="restart"/>
          </w:tcPr>
          <w:p w14:paraId="30FF936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Список А (термінальні цінності)</w:t>
            </w:r>
          </w:p>
        </w:tc>
        <w:tc>
          <w:tcPr>
            <w:tcW w:w="6496" w:type="dxa"/>
          </w:tcPr>
          <w:p w14:paraId="57C7C0D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Суспільне покликання</w:t>
            </w:r>
          </w:p>
        </w:tc>
      </w:tr>
      <w:tr w:rsidR="002C6A7D" w:rsidRPr="002C6A7D" w14:paraId="39ED893D" w14:textId="77777777" w:rsidTr="000E46A9">
        <w:trPr>
          <w:trHeight w:val="402"/>
        </w:trPr>
        <w:tc>
          <w:tcPr>
            <w:tcW w:w="2311" w:type="dxa"/>
            <w:vMerge/>
          </w:tcPr>
          <w:p w14:paraId="5C4AF13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96" w:type="dxa"/>
          </w:tcPr>
          <w:p w14:paraId="4214FAFD"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Щастя інших</w:t>
            </w:r>
          </w:p>
        </w:tc>
      </w:tr>
      <w:tr w:rsidR="002C6A7D" w:rsidRPr="002C6A7D" w14:paraId="5B46D67D" w14:textId="77777777" w:rsidTr="000E46A9">
        <w:trPr>
          <w:trHeight w:val="385"/>
        </w:trPr>
        <w:tc>
          <w:tcPr>
            <w:tcW w:w="2311" w:type="dxa"/>
            <w:vMerge w:val="restart"/>
          </w:tcPr>
          <w:p w14:paraId="68B6AE0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Список Б (інструментальні </w:t>
            </w:r>
            <w:r w:rsidRPr="002C6A7D">
              <w:rPr>
                <w:rFonts w:ascii="Times New Roman" w:hAnsi="Times New Roman" w:cs="Times New Roman"/>
                <w:sz w:val="28"/>
                <w:szCs w:val="28"/>
                <w:lang w:val="uk-UA"/>
              </w:rPr>
              <w:lastRenderedPageBreak/>
              <w:t>цінності)</w:t>
            </w:r>
          </w:p>
        </w:tc>
        <w:tc>
          <w:tcPr>
            <w:tcW w:w="6496" w:type="dxa"/>
          </w:tcPr>
          <w:p w14:paraId="433ECCE2"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Самоконтроль</w:t>
            </w:r>
          </w:p>
        </w:tc>
      </w:tr>
      <w:tr w:rsidR="002C6A7D" w:rsidRPr="002C6A7D" w14:paraId="5FE94E33" w14:textId="77777777" w:rsidTr="000E46A9">
        <w:trPr>
          <w:trHeight w:val="191"/>
        </w:trPr>
        <w:tc>
          <w:tcPr>
            <w:tcW w:w="2311" w:type="dxa"/>
            <w:vMerge/>
          </w:tcPr>
          <w:p w14:paraId="479F51D3"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96" w:type="dxa"/>
          </w:tcPr>
          <w:p w14:paraId="4612F261"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Терпимість </w:t>
            </w:r>
          </w:p>
        </w:tc>
      </w:tr>
      <w:tr w:rsidR="002C6A7D" w:rsidRPr="002C6A7D" w14:paraId="22E81009" w14:textId="77777777" w:rsidTr="000E46A9">
        <w:trPr>
          <w:trHeight w:val="251"/>
        </w:trPr>
        <w:tc>
          <w:tcPr>
            <w:tcW w:w="2311" w:type="dxa"/>
            <w:vMerge/>
          </w:tcPr>
          <w:p w14:paraId="1469E80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96" w:type="dxa"/>
          </w:tcPr>
          <w:p w14:paraId="3DF609F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Чесність</w:t>
            </w:r>
          </w:p>
        </w:tc>
      </w:tr>
      <w:tr w:rsidR="002C6A7D" w:rsidRPr="002C6A7D" w14:paraId="49D71184" w14:textId="77777777" w:rsidTr="000E46A9">
        <w:trPr>
          <w:trHeight w:val="241"/>
        </w:trPr>
        <w:tc>
          <w:tcPr>
            <w:tcW w:w="2311" w:type="dxa"/>
            <w:vMerge/>
          </w:tcPr>
          <w:p w14:paraId="3BBBE69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p>
        </w:tc>
        <w:tc>
          <w:tcPr>
            <w:tcW w:w="6496" w:type="dxa"/>
          </w:tcPr>
          <w:p w14:paraId="3288EC1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Чуйність</w:t>
            </w:r>
          </w:p>
        </w:tc>
      </w:tr>
    </w:tbl>
    <w:p w14:paraId="5AC7CDE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Табл.2 Альтруїстичні цінності </w:t>
      </w:r>
    </w:p>
    <w:p w14:paraId="3E3294F8"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Зауважимо, у методиці визначення ціннісних орієнтацій Рокича кожен зі списків (список А – термінальні цінності та список Б – інструментальні цінності) містить 18 цінностей. Отже, для визначення ваги кожного із обраних тверджень нами було умовно поділено список на дві частини (навпіл) і ми вважаємо значимими лише ті цінності, котрі досліджуваний буде обирати для першої частини списку (серед 9 верхніх цінностей).</w:t>
      </w:r>
    </w:p>
    <w:p w14:paraId="3589D293"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Опитавши досліджуваних двох груп ( експериментальна група – учасники волонтерської громадської організації та контрольна група) ми отримали масив даних, котрі будуть представлені у вигляді діаграм.</w:t>
      </w:r>
    </w:p>
    <w:p w14:paraId="03601B23" w14:textId="77777777" w:rsidR="00946CC3" w:rsidRPr="002C6A7D" w:rsidRDefault="00946CC3" w:rsidP="00556F69">
      <w:pPr>
        <w:spacing w:after="0" w:line="360" w:lineRule="auto"/>
        <w:jc w:val="both"/>
        <w:rPr>
          <w:rFonts w:ascii="Times New Roman" w:hAnsi="Times New Roman" w:cs="Times New Roman"/>
          <w:sz w:val="28"/>
          <w:szCs w:val="28"/>
          <w:lang w:val="uk-UA"/>
        </w:rPr>
      </w:pPr>
      <w:r w:rsidRPr="002C6A7D">
        <w:rPr>
          <w:rFonts w:ascii="Times New Roman" w:hAnsi="Times New Roman" w:cs="Times New Roman"/>
          <w:noProof/>
          <w:sz w:val="28"/>
          <w:szCs w:val="28"/>
          <w:lang w:eastAsia="ru-RU"/>
        </w:rPr>
        <w:lastRenderedPageBreak/>
        <w:drawing>
          <wp:inline distT="0" distB="0" distL="0" distR="0" wp14:anchorId="53A05C41" wp14:editId="7E2A3CB6">
            <wp:extent cx="5934075" cy="5953760"/>
            <wp:effectExtent l="0" t="0" r="952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FDB701"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 1. Альтруїстичні цінності</w:t>
      </w:r>
    </w:p>
    <w:p w14:paraId="5862580F"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Як ми бачимо у наведеній діаграмі, серед учасників волонтерських громадських організацій близько 18 % досліджуваних обирають усі твердження, належні до альтруїстичних цінностей як найбільш важливі, 43 % обирають від 3 до 5 тверджень, як найбільш важливі та актуальні для них, для 31 % опитаних волонтерів ціннісні орієнтації альтруїстичного напрямку займають менше половини «верхнього списку» та представлені у вигляді 1-3 тверджень та лише 8 % досліджуваних не зазначили жодної із представлених орієнтацій.</w:t>
      </w:r>
    </w:p>
    <w:p w14:paraId="58E8ADFB" w14:textId="78E05868"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Очікувано, що серед представників контрольної групи показники дещо нижчі – 9 % опитаних взяли на початок списку усі альтруїстичні цінності, 28 % досліджуваних охарактеризували 3-5 наведених твердження як найбільш важливі для них, 54 % людей, не залучених до волонтерської діяльності, тим не менш, керуються альтруїстичними орієнтаціями та відносять їх до власної ціннісно-мотиваційної сфери у кількості 1-3 твердження і 9 % опитаних не вибрали жодної із цінностей альтруїстичного спрямування як більш важливу.</w:t>
      </w:r>
      <w:r w:rsidRPr="002C6A7D">
        <w:rPr>
          <w:rFonts w:ascii="Times New Roman" w:hAnsi="Times New Roman" w:cs="Times New Roman"/>
          <w:noProof/>
          <w:sz w:val="28"/>
          <w:szCs w:val="28"/>
          <w:lang w:eastAsia="ru-RU"/>
        </w:rPr>
        <w:drawing>
          <wp:inline distT="0" distB="0" distL="0" distR="0" wp14:anchorId="0020AD55" wp14:editId="02BF9232">
            <wp:extent cx="5895975" cy="5347970"/>
            <wp:effectExtent l="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7548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 2. Цінності особистісного зростання</w:t>
      </w:r>
    </w:p>
    <w:p w14:paraId="24224018"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Серед цінностей особистісного зростання дані обох груп мають менше відмінностей між собою, як ми бачимо на діаграмі стовпчики відрізняються лише на незначну кількість відсотків, і хоча однаковими назвати отримані рівні складно, однак принципової відмінності у представленні цінностей </w:t>
      </w:r>
      <w:r w:rsidRPr="002C6A7D">
        <w:rPr>
          <w:rFonts w:ascii="Times New Roman" w:hAnsi="Times New Roman" w:cs="Times New Roman"/>
          <w:sz w:val="28"/>
          <w:szCs w:val="28"/>
          <w:lang w:val="uk-UA"/>
        </w:rPr>
        <w:lastRenderedPageBreak/>
        <w:t>особистісного зростання серед представників експериментальної групи волонтерів так контрольної групи не помічено.</w:t>
      </w:r>
    </w:p>
    <w:p w14:paraId="5101A12C"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Отже, серед досліджуваних експериментальної групи 9 % досліджуваних обрали для себе усі 9 тверджень, що відносяться до цінностей особистісного зростання як найбільш важливих, 12 % опитаних підняли на верх списку від 5 до 8 тверджень, 31 % волонтерів обрали для себе важливими 3-5 ціннісних орієнтацій зростання, 32 % зазначили від 1 до 3 тверджень як більш важливі та 12 % опитаних не мали серед «верхньої» половину списку цінностей жодного із заявлених тверджень.</w:t>
      </w:r>
    </w:p>
    <w:p w14:paraId="469107A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Контрольна група показала наступні результати: 4 % опитаних обрали усі 9 тверджень, 10 % досліджуваних зазначили від 5 до 8 цінностей, як найбільш значимих, 34 % представників контрольної групи мають у своїй ціннісно-мотиваційній сфері 3-5 орієнтацій особистісного зростання, 34 % мають таких орієнтацій від 1 до 3, та 16 % не обрали жодне із запропонованих 9 тверджень, як найбільш цінне.</w:t>
      </w:r>
    </w:p>
    <w:p w14:paraId="44DE5B84" w14:textId="77777777" w:rsidR="00946CC3" w:rsidRPr="002C6A7D" w:rsidRDefault="00946CC3"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М</w:t>
      </w:r>
      <w:r w:rsidR="00611C0F" w:rsidRPr="002C6A7D">
        <w:rPr>
          <w:rFonts w:ascii="Times New Roman" w:hAnsi="Times New Roman" w:cs="Times New Roman"/>
          <w:sz w:val="28"/>
          <w:szCs w:val="28"/>
          <w:lang w:val="uk-UA"/>
        </w:rPr>
        <w:t>етодика «Діагностика соціально-</w:t>
      </w:r>
      <w:r w:rsidRPr="002C6A7D">
        <w:rPr>
          <w:rFonts w:ascii="Times New Roman" w:hAnsi="Times New Roman" w:cs="Times New Roman"/>
          <w:sz w:val="28"/>
          <w:szCs w:val="28"/>
          <w:lang w:val="uk-UA"/>
        </w:rPr>
        <w:t>психологічних установок особистості у сфері мотивацій і потреб» О. Ф. Потьомкіної</w:t>
      </w:r>
      <w:r w:rsidR="00D45908" w:rsidRPr="002C6A7D">
        <w:rPr>
          <w:rFonts w:ascii="Times New Roman" w:hAnsi="Times New Roman" w:cs="Times New Roman"/>
          <w:sz w:val="28"/>
          <w:szCs w:val="28"/>
        </w:rPr>
        <w:t>.</w:t>
      </w:r>
    </w:p>
    <w:p w14:paraId="2169C15A"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Дана методика має на меті визначити міру розвиненості соціально-психологічних установок особистості.</w:t>
      </w:r>
    </w:p>
    <w:p w14:paraId="712B70D6"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Стимульний матеріал методики являє собою список із 80 питань, які розділено на дві умовні шкали: шкала А, призначена для вивчення установок на «альтруїзм-егоїзм», «процес-результат»  та шкала Б, котра вивчає рівень розвиненості установок «свобода-влада», «праця-гроші». Досліджуваним пропонується дати відповідь на питання0 «так» або «ні», за кожну ствердну відповідь нараховується 1 бал.</w:t>
      </w:r>
    </w:p>
    <w:p w14:paraId="2A94A51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Для нашого дослідження найбільш цікавою є шкала А «альтруїзм-егоїзм», специфіка інтерпретації даних дозволяє нам виділити дані, отримані саме із цієї шкали, тож ми проведемо порівняльний аналіз отриманих нами даних, використовуючи бали шкали А.</w:t>
      </w:r>
    </w:p>
    <w:p w14:paraId="238E8487"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Максимальна кількість балів за шкалою – 20 балів. Отже, ми здійснили умовний поділ отриманих досліджуваними балів на рівні: низький рівень прояву альтруїзму (менше 10 балів), середній рівень (10-15 балів) та високий рівень орієнтації на альтруїзм.</w:t>
      </w:r>
    </w:p>
    <w:p w14:paraId="2D7EFDB8"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Опитавши дві досліджувані групи, ми отримали наступні дані:</w:t>
      </w:r>
    </w:p>
    <w:tbl>
      <w:tblPr>
        <w:tblStyle w:val="a7"/>
        <w:tblW w:w="9586" w:type="dxa"/>
        <w:tblLook w:val="04A0" w:firstRow="1" w:lastRow="0" w:firstColumn="1" w:lastColumn="0" w:noHBand="0" w:noVBand="1"/>
      </w:tblPr>
      <w:tblGrid>
        <w:gridCol w:w="3195"/>
        <w:gridCol w:w="3195"/>
        <w:gridCol w:w="3196"/>
      </w:tblGrid>
      <w:tr w:rsidR="002C6A7D" w:rsidRPr="002C6A7D" w14:paraId="4340233A" w14:textId="77777777" w:rsidTr="000E46A9">
        <w:trPr>
          <w:trHeight w:val="813"/>
        </w:trPr>
        <w:tc>
          <w:tcPr>
            <w:tcW w:w="3195" w:type="dxa"/>
          </w:tcPr>
          <w:p w14:paraId="7BD84B0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p>
        </w:tc>
        <w:tc>
          <w:tcPr>
            <w:tcW w:w="3195" w:type="dxa"/>
          </w:tcPr>
          <w:p w14:paraId="33C3BE9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Експериментальна група</w:t>
            </w:r>
          </w:p>
        </w:tc>
        <w:tc>
          <w:tcPr>
            <w:tcW w:w="3196" w:type="dxa"/>
          </w:tcPr>
          <w:p w14:paraId="777449C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Контрольна група</w:t>
            </w:r>
          </w:p>
        </w:tc>
      </w:tr>
      <w:tr w:rsidR="002C6A7D" w:rsidRPr="002C6A7D" w14:paraId="0786EB17" w14:textId="77777777" w:rsidTr="000E46A9">
        <w:trPr>
          <w:trHeight w:val="768"/>
        </w:trPr>
        <w:tc>
          <w:tcPr>
            <w:tcW w:w="3195" w:type="dxa"/>
          </w:tcPr>
          <w:p w14:paraId="0E943553"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Низький рівень ( менше 10 балів)</w:t>
            </w:r>
          </w:p>
        </w:tc>
        <w:tc>
          <w:tcPr>
            <w:tcW w:w="3195" w:type="dxa"/>
          </w:tcPr>
          <w:p w14:paraId="66CE6F0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7 %</w:t>
            </w:r>
          </w:p>
        </w:tc>
        <w:tc>
          <w:tcPr>
            <w:tcW w:w="3196" w:type="dxa"/>
          </w:tcPr>
          <w:p w14:paraId="1886D43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28 %</w:t>
            </w:r>
          </w:p>
        </w:tc>
      </w:tr>
      <w:tr w:rsidR="002C6A7D" w:rsidRPr="002C6A7D" w14:paraId="4FA70170" w14:textId="77777777" w:rsidTr="000E46A9">
        <w:trPr>
          <w:trHeight w:val="813"/>
        </w:trPr>
        <w:tc>
          <w:tcPr>
            <w:tcW w:w="3195" w:type="dxa"/>
          </w:tcPr>
          <w:p w14:paraId="5DF586E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Середній рівень (10-15 балів)</w:t>
            </w:r>
          </w:p>
        </w:tc>
        <w:tc>
          <w:tcPr>
            <w:tcW w:w="3195" w:type="dxa"/>
          </w:tcPr>
          <w:p w14:paraId="2F462D6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52 %</w:t>
            </w:r>
          </w:p>
        </w:tc>
        <w:tc>
          <w:tcPr>
            <w:tcW w:w="3196" w:type="dxa"/>
          </w:tcPr>
          <w:p w14:paraId="3249AE0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42 %</w:t>
            </w:r>
          </w:p>
        </w:tc>
      </w:tr>
      <w:tr w:rsidR="002C6A7D" w:rsidRPr="002C6A7D" w14:paraId="1048B7CE" w14:textId="77777777" w:rsidTr="000E46A9">
        <w:trPr>
          <w:trHeight w:val="813"/>
        </w:trPr>
        <w:tc>
          <w:tcPr>
            <w:tcW w:w="3195" w:type="dxa"/>
          </w:tcPr>
          <w:p w14:paraId="54EF01E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Високий рівень (більше 15 балів)</w:t>
            </w:r>
          </w:p>
        </w:tc>
        <w:tc>
          <w:tcPr>
            <w:tcW w:w="3195" w:type="dxa"/>
          </w:tcPr>
          <w:p w14:paraId="7029AB93"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41 %</w:t>
            </w:r>
          </w:p>
        </w:tc>
        <w:tc>
          <w:tcPr>
            <w:tcW w:w="3196" w:type="dxa"/>
          </w:tcPr>
          <w:p w14:paraId="09A8156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30 %</w:t>
            </w:r>
          </w:p>
        </w:tc>
      </w:tr>
    </w:tbl>
    <w:p w14:paraId="50C00897"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Табл.2. Шкала А « альтруїзм-егоїзм», методика «Діагностика соціально-психологічних установок особистості у сфері мотивацій і потреб» О. Ф. Потьомкіної</w:t>
      </w:r>
    </w:p>
    <w:p w14:paraId="61CF0193" w14:textId="62E86D10" w:rsidR="00946CC3" w:rsidRPr="002C6A7D" w:rsidRDefault="00946CC3" w:rsidP="00D05A8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Більш наочно ці дані продемонстровані у діаграмах:</w:t>
      </w:r>
      <w:r w:rsidRPr="002C6A7D">
        <w:rPr>
          <w:rFonts w:ascii="Times New Roman" w:hAnsi="Times New Roman" w:cs="Times New Roman"/>
          <w:noProof/>
          <w:sz w:val="28"/>
          <w:szCs w:val="28"/>
          <w:lang w:eastAsia="ru-RU"/>
        </w:rPr>
        <w:drawing>
          <wp:inline distT="0" distB="0" distL="0" distR="0" wp14:anchorId="03735B1A" wp14:editId="286C1E61">
            <wp:extent cx="5657850" cy="32004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7C4189"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Діаграма </w:t>
      </w:r>
      <w:r w:rsidRPr="002C6A7D">
        <w:rPr>
          <w:rFonts w:ascii="Times New Roman" w:hAnsi="Times New Roman" w:cs="Times New Roman"/>
          <w:sz w:val="28"/>
          <w:szCs w:val="28"/>
        </w:rPr>
        <w:t>3</w:t>
      </w:r>
      <w:r w:rsidRPr="002C6A7D">
        <w:rPr>
          <w:rFonts w:ascii="Times New Roman" w:hAnsi="Times New Roman" w:cs="Times New Roman"/>
          <w:sz w:val="28"/>
          <w:szCs w:val="28"/>
          <w:lang w:val="uk-UA"/>
        </w:rPr>
        <w:t>. Установка на альтруїзм. Експериментальна група</w:t>
      </w:r>
    </w:p>
    <w:p w14:paraId="02EB1C82" w14:textId="77777777" w:rsidR="00946CC3" w:rsidRPr="002C6A7D" w:rsidRDefault="00946CC3" w:rsidP="00556F69">
      <w:pPr>
        <w:spacing w:after="0" w:line="360" w:lineRule="auto"/>
        <w:jc w:val="both"/>
        <w:rPr>
          <w:rFonts w:ascii="Times New Roman" w:hAnsi="Times New Roman" w:cs="Times New Roman"/>
          <w:sz w:val="28"/>
          <w:szCs w:val="28"/>
          <w:lang w:val="uk-UA"/>
        </w:rPr>
      </w:pPr>
      <w:r w:rsidRPr="002C6A7D">
        <w:rPr>
          <w:rFonts w:ascii="Times New Roman" w:hAnsi="Times New Roman" w:cs="Times New Roman"/>
          <w:noProof/>
          <w:sz w:val="28"/>
          <w:szCs w:val="28"/>
          <w:lang w:eastAsia="ru-RU"/>
        </w:rPr>
        <w:lastRenderedPageBreak/>
        <w:drawing>
          <wp:inline distT="0" distB="0" distL="0" distR="0" wp14:anchorId="2BFB56C1" wp14:editId="07FAD447">
            <wp:extent cx="5905500" cy="3200400"/>
            <wp:effectExtent l="3810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B164BF"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 4. Установка на альтруїзм. Контрольна група</w:t>
      </w:r>
    </w:p>
    <w:p w14:paraId="0072ABBD"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Отже, ми можемо спостерігати певну загальну тенденцію до того, що більшість опитуваних особистостей схильні знаходитись у межах серединних значень. Дані опитувань контрольної групи показують, що 42 % усіх опитаних мають середній рівень проявленості установки на альтруїзм. 30 % представників контрольної групи показали результат, що свідчить про високий рівень прояву установки на альтруїзм. Такі дані можуть свідчити не лише про реальну установку особистості, але і надавати соціально бажані відповіді, а також на те, що цінності альтруїзму є загально визнаними і схвалюваними, тобто соціально активна особистість схильна проявляти альтруїстичну поведінка навіть тоді, коли установка на альтруїзм не є дійсно глибинним утворенням іі ціннісно-смислової сфери. У той самий час, 28 % досліджуваних у контрольній групі продемонстрували низький рівень прояву установки на альтруїзм, що являє собою прояв установки на егоїзм – коли особистість передусім надає значення своїм індивідуальним цілям та потребам та не готова витрачати ресурс на допомогу оточуючим.</w:t>
      </w:r>
    </w:p>
    <w:p w14:paraId="4A332C8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Результати опитування контрольної групи досліджуваних – представників волонтерської громадської організації свідчать, що лише 7 % опитаних проявляють високий рівень егоїзму. 93 % відповідно схильні </w:t>
      </w:r>
      <w:r w:rsidRPr="002C6A7D">
        <w:rPr>
          <w:rFonts w:ascii="Times New Roman" w:hAnsi="Times New Roman" w:cs="Times New Roman"/>
          <w:sz w:val="28"/>
          <w:szCs w:val="28"/>
          <w:lang w:val="uk-UA"/>
        </w:rPr>
        <w:lastRenderedPageBreak/>
        <w:t>демонструвати середній (52 %) та високий (41 %) рівень орієнтації на альтруїзм.</w:t>
      </w:r>
    </w:p>
    <w:p w14:paraId="28411496"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Отримані дані дають нам змогу стверджувати, що якщо орієнтація на альтруїзм є більш загальною та спільною у середніх значення і для контрольної, і для експериментальної групи, то орієнтація на егоїзм є значно більш характерним проявом для особистостей, котрі ніколи не були залучені до волонтерської діяльності.</w:t>
      </w:r>
    </w:p>
    <w:p w14:paraId="63BF8AFE"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Методика визначення емоційної спрямованості Б. І. Додонова</w:t>
      </w:r>
    </w:p>
    <w:p w14:paraId="46441D92"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Ця методика дозволяє нам одночасно виявити рівень проявленості 10 різних направленостей: альтруїстичної, комунікативної, глористичної, праксичної, пугнічної, романтичної, акізітивної, гедоністичної, гностичної та естетичною. Здійснивши кількісний аналіз отриманих даних ми виділили умовні рівні прояву емоційної спрямованості – від низького до високого. Оскільки максимальна кількість балів, яку може отримати досліджуваних становить 12 балів, то низьким рівнем вважаються бали за певною спрямованістю від 0 до 4 балів, середній рівень складає 5-8 балів, бали від 9 включно і вище свідчать про високий рівень прояву певної емоційної спрямованості.</w:t>
      </w:r>
    </w:p>
    <w:tbl>
      <w:tblPr>
        <w:tblStyle w:val="a7"/>
        <w:tblW w:w="0" w:type="auto"/>
        <w:tblLook w:val="04A0" w:firstRow="1" w:lastRow="0" w:firstColumn="1" w:lastColumn="0" w:noHBand="0" w:noVBand="1"/>
      </w:tblPr>
      <w:tblGrid>
        <w:gridCol w:w="2011"/>
        <w:gridCol w:w="1234"/>
        <w:gridCol w:w="1302"/>
        <w:gridCol w:w="1244"/>
        <w:gridCol w:w="1234"/>
        <w:gridCol w:w="1302"/>
        <w:gridCol w:w="1244"/>
      </w:tblGrid>
      <w:tr w:rsidR="002C6A7D" w:rsidRPr="002C6A7D" w14:paraId="3145E25A" w14:textId="77777777" w:rsidTr="000E46A9">
        <w:tc>
          <w:tcPr>
            <w:tcW w:w="1608" w:type="dxa"/>
          </w:tcPr>
          <w:p w14:paraId="3E2F4813"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p>
        </w:tc>
        <w:tc>
          <w:tcPr>
            <w:tcW w:w="3980" w:type="dxa"/>
            <w:gridSpan w:val="3"/>
          </w:tcPr>
          <w:p w14:paraId="36ECD92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Експериментальна група</w:t>
            </w:r>
          </w:p>
        </w:tc>
        <w:tc>
          <w:tcPr>
            <w:tcW w:w="3983" w:type="dxa"/>
            <w:gridSpan w:val="3"/>
          </w:tcPr>
          <w:p w14:paraId="37541F69"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Контрольна група</w:t>
            </w:r>
          </w:p>
        </w:tc>
      </w:tr>
      <w:tr w:rsidR="002C6A7D" w:rsidRPr="002C6A7D" w14:paraId="214B7988" w14:textId="77777777" w:rsidTr="000E46A9">
        <w:tc>
          <w:tcPr>
            <w:tcW w:w="1608" w:type="dxa"/>
          </w:tcPr>
          <w:p w14:paraId="61095D0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p>
        </w:tc>
        <w:tc>
          <w:tcPr>
            <w:tcW w:w="1326" w:type="dxa"/>
          </w:tcPr>
          <w:p w14:paraId="3F43AB1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Низький рівень</w:t>
            </w:r>
          </w:p>
        </w:tc>
        <w:tc>
          <w:tcPr>
            <w:tcW w:w="1327" w:type="dxa"/>
          </w:tcPr>
          <w:p w14:paraId="220681D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Середній рівень</w:t>
            </w:r>
          </w:p>
        </w:tc>
        <w:tc>
          <w:tcPr>
            <w:tcW w:w="1327" w:type="dxa"/>
          </w:tcPr>
          <w:p w14:paraId="6EB1018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Високий рівень</w:t>
            </w:r>
          </w:p>
        </w:tc>
        <w:tc>
          <w:tcPr>
            <w:tcW w:w="1327" w:type="dxa"/>
          </w:tcPr>
          <w:p w14:paraId="1795919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Низький рівень</w:t>
            </w:r>
          </w:p>
        </w:tc>
        <w:tc>
          <w:tcPr>
            <w:tcW w:w="1328" w:type="dxa"/>
          </w:tcPr>
          <w:p w14:paraId="5FFFCC3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Середній рівень</w:t>
            </w:r>
          </w:p>
        </w:tc>
        <w:tc>
          <w:tcPr>
            <w:tcW w:w="1328" w:type="dxa"/>
          </w:tcPr>
          <w:p w14:paraId="734B0D5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Високий рівень</w:t>
            </w:r>
          </w:p>
        </w:tc>
      </w:tr>
      <w:tr w:rsidR="002C6A7D" w:rsidRPr="002C6A7D" w14:paraId="4E2FB741" w14:textId="77777777" w:rsidTr="000E46A9">
        <w:tc>
          <w:tcPr>
            <w:tcW w:w="1608" w:type="dxa"/>
          </w:tcPr>
          <w:p w14:paraId="67820F6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Альтруїстична</w:t>
            </w:r>
          </w:p>
        </w:tc>
        <w:tc>
          <w:tcPr>
            <w:tcW w:w="1326" w:type="dxa"/>
          </w:tcPr>
          <w:p w14:paraId="0396AB3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w:t>
            </w:r>
          </w:p>
        </w:tc>
        <w:tc>
          <w:tcPr>
            <w:tcW w:w="1327" w:type="dxa"/>
          </w:tcPr>
          <w:p w14:paraId="4632C53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62 %</w:t>
            </w:r>
          </w:p>
        </w:tc>
        <w:tc>
          <w:tcPr>
            <w:tcW w:w="1327" w:type="dxa"/>
          </w:tcPr>
          <w:p w14:paraId="24C52C0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32 %</w:t>
            </w:r>
          </w:p>
        </w:tc>
        <w:tc>
          <w:tcPr>
            <w:tcW w:w="1327" w:type="dxa"/>
          </w:tcPr>
          <w:p w14:paraId="3B368F83"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22 %</w:t>
            </w:r>
          </w:p>
        </w:tc>
        <w:tc>
          <w:tcPr>
            <w:tcW w:w="1328" w:type="dxa"/>
          </w:tcPr>
          <w:p w14:paraId="372C6A4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57 %</w:t>
            </w:r>
          </w:p>
        </w:tc>
        <w:tc>
          <w:tcPr>
            <w:tcW w:w="1328" w:type="dxa"/>
          </w:tcPr>
          <w:p w14:paraId="3DF72AB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21 %</w:t>
            </w:r>
          </w:p>
        </w:tc>
      </w:tr>
      <w:tr w:rsidR="002C6A7D" w:rsidRPr="002C6A7D" w14:paraId="60AD0141" w14:textId="77777777" w:rsidTr="000E46A9">
        <w:tc>
          <w:tcPr>
            <w:tcW w:w="1608" w:type="dxa"/>
          </w:tcPr>
          <w:p w14:paraId="17961899"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Комунікативна</w:t>
            </w:r>
          </w:p>
        </w:tc>
        <w:tc>
          <w:tcPr>
            <w:tcW w:w="1326" w:type="dxa"/>
          </w:tcPr>
          <w:p w14:paraId="743A733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8 %</w:t>
            </w:r>
          </w:p>
        </w:tc>
        <w:tc>
          <w:tcPr>
            <w:tcW w:w="1327" w:type="dxa"/>
          </w:tcPr>
          <w:p w14:paraId="016298F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73 %</w:t>
            </w:r>
          </w:p>
        </w:tc>
        <w:tc>
          <w:tcPr>
            <w:tcW w:w="1327" w:type="dxa"/>
          </w:tcPr>
          <w:p w14:paraId="3E93E89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19 %</w:t>
            </w:r>
          </w:p>
        </w:tc>
        <w:tc>
          <w:tcPr>
            <w:tcW w:w="1327" w:type="dxa"/>
          </w:tcPr>
          <w:p w14:paraId="4B4DE788"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11 %</w:t>
            </w:r>
          </w:p>
        </w:tc>
        <w:tc>
          <w:tcPr>
            <w:tcW w:w="1328" w:type="dxa"/>
          </w:tcPr>
          <w:p w14:paraId="06B81E1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67 %</w:t>
            </w:r>
          </w:p>
        </w:tc>
        <w:tc>
          <w:tcPr>
            <w:tcW w:w="1328" w:type="dxa"/>
          </w:tcPr>
          <w:p w14:paraId="6066BEA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78 %</w:t>
            </w:r>
          </w:p>
        </w:tc>
      </w:tr>
      <w:tr w:rsidR="002C6A7D" w:rsidRPr="002C6A7D" w14:paraId="7809A1BF" w14:textId="77777777" w:rsidTr="000E46A9">
        <w:tc>
          <w:tcPr>
            <w:tcW w:w="1608" w:type="dxa"/>
          </w:tcPr>
          <w:p w14:paraId="68160CB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Глористична</w:t>
            </w:r>
          </w:p>
        </w:tc>
        <w:tc>
          <w:tcPr>
            <w:tcW w:w="1326" w:type="dxa"/>
          </w:tcPr>
          <w:p w14:paraId="30F32DE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27 %</w:t>
            </w:r>
          </w:p>
        </w:tc>
        <w:tc>
          <w:tcPr>
            <w:tcW w:w="1327" w:type="dxa"/>
          </w:tcPr>
          <w:p w14:paraId="7C352486"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59 %</w:t>
            </w:r>
          </w:p>
        </w:tc>
        <w:tc>
          <w:tcPr>
            <w:tcW w:w="1327" w:type="dxa"/>
          </w:tcPr>
          <w:p w14:paraId="1DC7239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14 %</w:t>
            </w:r>
          </w:p>
        </w:tc>
        <w:tc>
          <w:tcPr>
            <w:tcW w:w="1327" w:type="dxa"/>
          </w:tcPr>
          <w:p w14:paraId="7BAC20F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9 %</w:t>
            </w:r>
          </w:p>
        </w:tc>
        <w:tc>
          <w:tcPr>
            <w:tcW w:w="1328" w:type="dxa"/>
          </w:tcPr>
          <w:p w14:paraId="15792216"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72 %</w:t>
            </w:r>
          </w:p>
        </w:tc>
        <w:tc>
          <w:tcPr>
            <w:tcW w:w="1328" w:type="dxa"/>
          </w:tcPr>
          <w:p w14:paraId="631D59C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19 %</w:t>
            </w:r>
          </w:p>
        </w:tc>
      </w:tr>
      <w:tr w:rsidR="002C6A7D" w:rsidRPr="002C6A7D" w14:paraId="353E3654" w14:textId="77777777" w:rsidTr="000E46A9">
        <w:tc>
          <w:tcPr>
            <w:tcW w:w="1608" w:type="dxa"/>
          </w:tcPr>
          <w:p w14:paraId="248F0BA8"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Праксична</w:t>
            </w:r>
          </w:p>
        </w:tc>
        <w:tc>
          <w:tcPr>
            <w:tcW w:w="1326" w:type="dxa"/>
          </w:tcPr>
          <w:p w14:paraId="1EBEFBD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16 %</w:t>
            </w:r>
          </w:p>
        </w:tc>
        <w:tc>
          <w:tcPr>
            <w:tcW w:w="1327" w:type="dxa"/>
          </w:tcPr>
          <w:p w14:paraId="1FCFDF0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53 %</w:t>
            </w:r>
          </w:p>
        </w:tc>
        <w:tc>
          <w:tcPr>
            <w:tcW w:w="1327" w:type="dxa"/>
          </w:tcPr>
          <w:p w14:paraId="04AB5E9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31 %</w:t>
            </w:r>
          </w:p>
        </w:tc>
        <w:tc>
          <w:tcPr>
            <w:tcW w:w="1327" w:type="dxa"/>
          </w:tcPr>
          <w:p w14:paraId="3D5995C9"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19 %</w:t>
            </w:r>
          </w:p>
        </w:tc>
        <w:tc>
          <w:tcPr>
            <w:tcW w:w="1328" w:type="dxa"/>
          </w:tcPr>
          <w:p w14:paraId="30D4175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59 %</w:t>
            </w:r>
          </w:p>
        </w:tc>
        <w:tc>
          <w:tcPr>
            <w:tcW w:w="1328" w:type="dxa"/>
          </w:tcPr>
          <w:p w14:paraId="538F22F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22 %</w:t>
            </w:r>
          </w:p>
        </w:tc>
      </w:tr>
      <w:tr w:rsidR="002C6A7D" w:rsidRPr="002C6A7D" w14:paraId="21FBF367" w14:textId="77777777" w:rsidTr="000E46A9">
        <w:tc>
          <w:tcPr>
            <w:tcW w:w="1608" w:type="dxa"/>
          </w:tcPr>
          <w:p w14:paraId="2EB6F60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Пугнічна</w:t>
            </w:r>
          </w:p>
        </w:tc>
        <w:tc>
          <w:tcPr>
            <w:tcW w:w="1326" w:type="dxa"/>
          </w:tcPr>
          <w:p w14:paraId="3C0854C3"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14 %</w:t>
            </w:r>
          </w:p>
        </w:tc>
        <w:tc>
          <w:tcPr>
            <w:tcW w:w="1327" w:type="dxa"/>
          </w:tcPr>
          <w:p w14:paraId="26A892D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68 %</w:t>
            </w:r>
          </w:p>
        </w:tc>
        <w:tc>
          <w:tcPr>
            <w:tcW w:w="1327" w:type="dxa"/>
          </w:tcPr>
          <w:p w14:paraId="2C16C97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18 %</w:t>
            </w:r>
          </w:p>
        </w:tc>
        <w:tc>
          <w:tcPr>
            <w:tcW w:w="1327" w:type="dxa"/>
          </w:tcPr>
          <w:p w14:paraId="013C3912"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21 %</w:t>
            </w:r>
          </w:p>
        </w:tc>
        <w:tc>
          <w:tcPr>
            <w:tcW w:w="1328" w:type="dxa"/>
          </w:tcPr>
          <w:p w14:paraId="7E6622A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51 % </w:t>
            </w:r>
          </w:p>
        </w:tc>
        <w:tc>
          <w:tcPr>
            <w:tcW w:w="1328" w:type="dxa"/>
          </w:tcPr>
          <w:p w14:paraId="2F4C6CF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28 %</w:t>
            </w:r>
          </w:p>
        </w:tc>
      </w:tr>
      <w:tr w:rsidR="002C6A7D" w:rsidRPr="002C6A7D" w14:paraId="4CE0DEF8" w14:textId="77777777" w:rsidTr="000E46A9">
        <w:tc>
          <w:tcPr>
            <w:tcW w:w="1608" w:type="dxa"/>
          </w:tcPr>
          <w:p w14:paraId="59B5837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Романтична</w:t>
            </w:r>
          </w:p>
        </w:tc>
        <w:tc>
          <w:tcPr>
            <w:tcW w:w="1326" w:type="dxa"/>
          </w:tcPr>
          <w:p w14:paraId="23807BC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21 %</w:t>
            </w:r>
          </w:p>
        </w:tc>
        <w:tc>
          <w:tcPr>
            <w:tcW w:w="1327" w:type="dxa"/>
          </w:tcPr>
          <w:p w14:paraId="1318CF6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61 %</w:t>
            </w:r>
          </w:p>
        </w:tc>
        <w:tc>
          <w:tcPr>
            <w:tcW w:w="1327" w:type="dxa"/>
          </w:tcPr>
          <w:p w14:paraId="39D90A38"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28 %</w:t>
            </w:r>
          </w:p>
        </w:tc>
        <w:tc>
          <w:tcPr>
            <w:tcW w:w="1327" w:type="dxa"/>
          </w:tcPr>
          <w:p w14:paraId="5669C67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13 %</w:t>
            </w:r>
          </w:p>
        </w:tc>
        <w:tc>
          <w:tcPr>
            <w:tcW w:w="1328" w:type="dxa"/>
          </w:tcPr>
          <w:p w14:paraId="32F0491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63 %</w:t>
            </w:r>
          </w:p>
        </w:tc>
        <w:tc>
          <w:tcPr>
            <w:tcW w:w="1328" w:type="dxa"/>
          </w:tcPr>
          <w:p w14:paraId="4731644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24 %</w:t>
            </w:r>
          </w:p>
        </w:tc>
      </w:tr>
      <w:tr w:rsidR="002C6A7D" w:rsidRPr="002C6A7D" w14:paraId="757AC20E" w14:textId="77777777" w:rsidTr="000E46A9">
        <w:tc>
          <w:tcPr>
            <w:tcW w:w="1608" w:type="dxa"/>
          </w:tcPr>
          <w:p w14:paraId="69D6AE8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Акізитивна</w:t>
            </w:r>
          </w:p>
        </w:tc>
        <w:tc>
          <w:tcPr>
            <w:tcW w:w="1326" w:type="dxa"/>
          </w:tcPr>
          <w:p w14:paraId="6BF15F9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9 %</w:t>
            </w:r>
          </w:p>
        </w:tc>
        <w:tc>
          <w:tcPr>
            <w:tcW w:w="1327" w:type="dxa"/>
          </w:tcPr>
          <w:p w14:paraId="25EDA7D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71 %</w:t>
            </w:r>
          </w:p>
        </w:tc>
        <w:tc>
          <w:tcPr>
            <w:tcW w:w="1327" w:type="dxa"/>
          </w:tcPr>
          <w:p w14:paraId="294D61C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20 %</w:t>
            </w:r>
          </w:p>
        </w:tc>
        <w:tc>
          <w:tcPr>
            <w:tcW w:w="1327" w:type="dxa"/>
          </w:tcPr>
          <w:p w14:paraId="18AD4512"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23 %</w:t>
            </w:r>
          </w:p>
        </w:tc>
        <w:tc>
          <w:tcPr>
            <w:tcW w:w="1328" w:type="dxa"/>
          </w:tcPr>
          <w:p w14:paraId="4A3F905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66 %</w:t>
            </w:r>
          </w:p>
        </w:tc>
        <w:tc>
          <w:tcPr>
            <w:tcW w:w="1328" w:type="dxa"/>
          </w:tcPr>
          <w:p w14:paraId="03913A6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11 %</w:t>
            </w:r>
          </w:p>
        </w:tc>
      </w:tr>
      <w:tr w:rsidR="002C6A7D" w:rsidRPr="002C6A7D" w14:paraId="4319A352" w14:textId="77777777" w:rsidTr="000E46A9">
        <w:tc>
          <w:tcPr>
            <w:tcW w:w="1608" w:type="dxa"/>
          </w:tcPr>
          <w:p w14:paraId="01739338"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Гедоністична</w:t>
            </w:r>
          </w:p>
        </w:tc>
        <w:tc>
          <w:tcPr>
            <w:tcW w:w="1326" w:type="dxa"/>
          </w:tcPr>
          <w:p w14:paraId="49E36FD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31 %</w:t>
            </w:r>
          </w:p>
        </w:tc>
        <w:tc>
          <w:tcPr>
            <w:tcW w:w="1327" w:type="dxa"/>
          </w:tcPr>
          <w:p w14:paraId="354629D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41 %</w:t>
            </w:r>
          </w:p>
        </w:tc>
        <w:tc>
          <w:tcPr>
            <w:tcW w:w="1327" w:type="dxa"/>
          </w:tcPr>
          <w:p w14:paraId="5FBF7B16"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28 %</w:t>
            </w:r>
          </w:p>
        </w:tc>
        <w:tc>
          <w:tcPr>
            <w:tcW w:w="1327" w:type="dxa"/>
          </w:tcPr>
          <w:p w14:paraId="4FE1E95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11 %</w:t>
            </w:r>
          </w:p>
        </w:tc>
        <w:tc>
          <w:tcPr>
            <w:tcW w:w="1328" w:type="dxa"/>
          </w:tcPr>
          <w:p w14:paraId="28C25D9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71 %</w:t>
            </w:r>
          </w:p>
        </w:tc>
        <w:tc>
          <w:tcPr>
            <w:tcW w:w="1328" w:type="dxa"/>
          </w:tcPr>
          <w:p w14:paraId="438E3F2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18 %</w:t>
            </w:r>
          </w:p>
        </w:tc>
      </w:tr>
      <w:tr w:rsidR="002C6A7D" w:rsidRPr="002C6A7D" w14:paraId="347EBB1F" w14:textId="77777777" w:rsidTr="000E46A9">
        <w:tc>
          <w:tcPr>
            <w:tcW w:w="1608" w:type="dxa"/>
          </w:tcPr>
          <w:p w14:paraId="499B46B2"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Гностична</w:t>
            </w:r>
          </w:p>
        </w:tc>
        <w:tc>
          <w:tcPr>
            <w:tcW w:w="1326" w:type="dxa"/>
          </w:tcPr>
          <w:p w14:paraId="64F4068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12 %</w:t>
            </w:r>
          </w:p>
        </w:tc>
        <w:tc>
          <w:tcPr>
            <w:tcW w:w="1327" w:type="dxa"/>
          </w:tcPr>
          <w:p w14:paraId="00AC8B5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71 %</w:t>
            </w:r>
          </w:p>
        </w:tc>
        <w:tc>
          <w:tcPr>
            <w:tcW w:w="1327" w:type="dxa"/>
          </w:tcPr>
          <w:p w14:paraId="766B72C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17 %</w:t>
            </w:r>
          </w:p>
        </w:tc>
        <w:tc>
          <w:tcPr>
            <w:tcW w:w="1327" w:type="dxa"/>
          </w:tcPr>
          <w:p w14:paraId="13204AF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24 %</w:t>
            </w:r>
          </w:p>
        </w:tc>
        <w:tc>
          <w:tcPr>
            <w:tcW w:w="1328" w:type="dxa"/>
          </w:tcPr>
          <w:p w14:paraId="58E99E8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56 %</w:t>
            </w:r>
          </w:p>
        </w:tc>
        <w:tc>
          <w:tcPr>
            <w:tcW w:w="1328" w:type="dxa"/>
          </w:tcPr>
          <w:p w14:paraId="157494D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20 %</w:t>
            </w:r>
          </w:p>
        </w:tc>
      </w:tr>
      <w:tr w:rsidR="002C6A7D" w:rsidRPr="002C6A7D" w14:paraId="5BF268E7" w14:textId="77777777" w:rsidTr="000E46A9">
        <w:tc>
          <w:tcPr>
            <w:tcW w:w="1608" w:type="dxa"/>
          </w:tcPr>
          <w:p w14:paraId="7CDD64E2"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Естетична</w:t>
            </w:r>
          </w:p>
        </w:tc>
        <w:tc>
          <w:tcPr>
            <w:tcW w:w="1326" w:type="dxa"/>
          </w:tcPr>
          <w:p w14:paraId="54741D06"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14 %</w:t>
            </w:r>
          </w:p>
        </w:tc>
        <w:tc>
          <w:tcPr>
            <w:tcW w:w="1327" w:type="dxa"/>
          </w:tcPr>
          <w:p w14:paraId="058A50D1"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58 %</w:t>
            </w:r>
          </w:p>
        </w:tc>
        <w:tc>
          <w:tcPr>
            <w:tcW w:w="1327" w:type="dxa"/>
          </w:tcPr>
          <w:p w14:paraId="264B090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28 %</w:t>
            </w:r>
          </w:p>
        </w:tc>
        <w:tc>
          <w:tcPr>
            <w:tcW w:w="1327" w:type="dxa"/>
          </w:tcPr>
          <w:p w14:paraId="27A6976E"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18 %</w:t>
            </w:r>
          </w:p>
        </w:tc>
        <w:tc>
          <w:tcPr>
            <w:tcW w:w="1328" w:type="dxa"/>
          </w:tcPr>
          <w:p w14:paraId="3D0C25C9"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62 %</w:t>
            </w:r>
          </w:p>
        </w:tc>
        <w:tc>
          <w:tcPr>
            <w:tcW w:w="1328" w:type="dxa"/>
          </w:tcPr>
          <w:p w14:paraId="16126D29"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20 %</w:t>
            </w:r>
          </w:p>
        </w:tc>
      </w:tr>
    </w:tbl>
    <w:p w14:paraId="7DAF49CB"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Табл.3. Емоційна спрямованість</w:t>
      </w:r>
    </w:p>
    <w:p w14:paraId="48AEF5D2"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Проведемо порівняний аналіз обраних спрямованостей, а саме: альтруїстична спрямованість(саме ця спрямованість свідчить про потребу у наданні допомоги), пугнічна спрямованість (демонструє потребу людини долати перешкоди та вирішувати проблеми і завдання), гедоністична спрямованість (пов’язана із комфортом та задоволенням) та гностична спрямованість(потреба у отриманні нових знань та умінь).</w:t>
      </w:r>
    </w:p>
    <w:p w14:paraId="7B19438A" w14:textId="77777777" w:rsidR="00946CC3" w:rsidRPr="002C6A7D" w:rsidRDefault="00946CC3" w:rsidP="00E75C00">
      <w:pPr>
        <w:spacing w:after="0" w:line="360" w:lineRule="auto"/>
        <w:jc w:val="both"/>
        <w:rPr>
          <w:rFonts w:ascii="Times New Roman" w:hAnsi="Times New Roman" w:cs="Times New Roman"/>
          <w:sz w:val="28"/>
          <w:szCs w:val="28"/>
          <w:lang w:val="uk-UA"/>
        </w:rPr>
      </w:pPr>
      <w:r w:rsidRPr="002C6A7D">
        <w:rPr>
          <w:rFonts w:ascii="Times New Roman" w:hAnsi="Times New Roman" w:cs="Times New Roman"/>
          <w:noProof/>
          <w:sz w:val="28"/>
          <w:szCs w:val="28"/>
          <w:lang w:eastAsia="ru-RU"/>
        </w:rPr>
        <w:lastRenderedPageBreak/>
        <w:drawing>
          <wp:inline distT="0" distB="0" distL="0" distR="0" wp14:anchorId="6DEEF39F" wp14:editId="0304FEA5">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410590"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 5. Емоційна спрямованість. Експериментальна група</w:t>
      </w:r>
    </w:p>
    <w:p w14:paraId="407F25AD" w14:textId="77777777" w:rsidR="00946CC3" w:rsidRPr="002C6A7D" w:rsidRDefault="00946CC3" w:rsidP="00E75C00">
      <w:pPr>
        <w:spacing w:after="0" w:line="360" w:lineRule="auto"/>
        <w:jc w:val="both"/>
        <w:rPr>
          <w:rFonts w:ascii="Times New Roman" w:hAnsi="Times New Roman" w:cs="Times New Roman"/>
          <w:sz w:val="28"/>
          <w:szCs w:val="28"/>
          <w:lang w:val="uk-UA"/>
        </w:rPr>
      </w:pPr>
      <w:r w:rsidRPr="002C6A7D">
        <w:rPr>
          <w:rFonts w:ascii="Times New Roman" w:hAnsi="Times New Roman" w:cs="Times New Roman"/>
          <w:noProof/>
          <w:sz w:val="28"/>
          <w:szCs w:val="28"/>
          <w:lang w:eastAsia="ru-RU"/>
        </w:rPr>
        <w:drawing>
          <wp:inline distT="0" distB="0" distL="0" distR="0" wp14:anchorId="71A9B85C" wp14:editId="1712990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D538CF"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 6. Емоційна спрямованість. Контрольна група</w:t>
      </w:r>
    </w:p>
    <w:p w14:paraId="56F14AAB"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Ми обрали для порівняння ті шкали, котрі показали найбільш відмінні результати. Загалом показники результатів емоційної спрямованості вказують на тенденцію до усередненості результатів, тобто найбільша кількість досліджуваних схильна проявляти середній рівень показника. Ті дані, котрі мають відмінності і будуть визначальними для нашого </w:t>
      </w:r>
      <w:r w:rsidR="00D61460" w:rsidRPr="002C6A7D">
        <w:rPr>
          <w:rFonts w:ascii="Times New Roman" w:hAnsi="Times New Roman" w:cs="Times New Roman"/>
          <w:sz w:val="28"/>
          <w:szCs w:val="28"/>
          <w:lang w:val="uk-UA"/>
        </w:rPr>
        <w:t>дослідження.</w:t>
      </w:r>
    </w:p>
    <w:p w14:paraId="01CA6A6D" w14:textId="77777777" w:rsidR="00946CC3" w:rsidRPr="002C6A7D" w:rsidRDefault="00946CC3"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lastRenderedPageBreak/>
        <w:t>Особистісний опитувальник «Діагностика моральних орієнтацій» (авт. І. С. Славінська, А. Д. Наследов, М. Я. Дворецька)</w:t>
      </w:r>
    </w:p>
    <w:p w14:paraId="4D618514"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Даний опитувальник дозволяє визначити проявленість моральних орієнтацій у житті людини, зокрема у спілкуванні із представниками різних груп інших людей – знайомих, близьки</w:t>
      </w:r>
      <w:r w:rsidR="00D61460" w:rsidRPr="002C6A7D">
        <w:rPr>
          <w:rFonts w:ascii="Times New Roman" w:hAnsi="Times New Roman" w:cs="Times New Roman"/>
          <w:sz w:val="28"/>
          <w:szCs w:val="28"/>
          <w:lang w:val="uk-UA"/>
        </w:rPr>
        <w:t>х</w:t>
      </w:r>
      <w:r w:rsidRPr="002C6A7D">
        <w:rPr>
          <w:rFonts w:ascii="Times New Roman" w:hAnsi="Times New Roman" w:cs="Times New Roman"/>
          <w:sz w:val="28"/>
          <w:szCs w:val="28"/>
          <w:lang w:val="uk-UA"/>
        </w:rPr>
        <w:t>, представників різних народностей або меншинств. Інтерпретація результатів опитувальника представлена трьома шкалами – «Співпереживання», «Турботливість» та «Допомога». Усі три шкали об’єднують в одну – загальна моральна орієнтація. Саме загальний результат є значимим у контексті нашого дослідження, адже усі названі шкали відносяться до прмоціальності та є складовою частиною допомагаючої поведінки. Діапазон можливих значень простягається від -91 до 455 балів, тож нам видається доречним умовно розділити отримані дані на шість рівнів: від -91 до нуля, 0-100, 100-200, 200-300, 300-400 та більше 400 балів. Проілюструємо це у таблиці.</w:t>
      </w:r>
    </w:p>
    <w:tbl>
      <w:tblPr>
        <w:tblStyle w:val="a7"/>
        <w:tblW w:w="0" w:type="auto"/>
        <w:tblLook w:val="04A0" w:firstRow="1" w:lastRow="0" w:firstColumn="1" w:lastColumn="0" w:noHBand="0" w:noVBand="1"/>
      </w:tblPr>
      <w:tblGrid>
        <w:gridCol w:w="1951"/>
        <w:gridCol w:w="7620"/>
      </w:tblGrid>
      <w:tr w:rsidR="002C6A7D" w:rsidRPr="002C6A7D" w14:paraId="0DFE330D" w14:textId="77777777" w:rsidTr="000E46A9">
        <w:tc>
          <w:tcPr>
            <w:tcW w:w="1951" w:type="dxa"/>
          </w:tcPr>
          <w:p w14:paraId="313B33E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Кількість балів</w:t>
            </w:r>
          </w:p>
        </w:tc>
        <w:tc>
          <w:tcPr>
            <w:tcW w:w="7620" w:type="dxa"/>
          </w:tcPr>
          <w:p w14:paraId="4743C58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Рівень прояву моральних орієнтацій</w:t>
            </w:r>
          </w:p>
        </w:tc>
      </w:tr>
      <w:tr w:rsidR="002C6A7D" w:rsidRPr="002C6A7D" w14:paraId="5C9E471A" w14:textId="77777777" w:rsidTr="000E46A9">
        <w:tc>
          <w:tcPr>
            <w:tcW w:w="1951" w:type="dxa"/>
          </w:tcPr>
          <w:p w14:paraId="6BF92D1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-91-0</w:t>
            </w:r>
          </w:p>
        </w:tc>
        <w:tc>
          <w:tcPr>
            <w:tcW w:w="7620" w:type="dxa"/>
          </w:tcPr>
          <w:p w14:paraId="5144EF5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Дуже низький</w:t>
            </w:r>
          </w:p>
        </w:tc>
      </w:tr>
      <w:tr w:rsidR="002C6A7D" w:rsidRPr="002C6A7D" w14:paraId="36CC4E84" w14:textId="77777777" w:rsidTr="000E46A9">
        <w:tc>
          <w:tcPr>
            <w:tcW w:w="1951" w:type="dxa"/>
          </w:tcPr>
          <w:p w14:paraId="3F1A8544"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0-100</w:t>
            </w:r>
          </w:p>
        </w:tc>
        <w:tc>
          <w:tcPr>
            <w:tcW w:w="7620" w:type="dxa"/>
          </w:tcPr>
          <w:p w14:paraId="77774CDA"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Низький</w:t>
            </w:r>
          </w:p>
        </w:tc>
      </w:tr>
      <w:tr w:rsidR="002C6A7D" w:rsidRPr="002C6A7D" w14:paraId="36E2E7A3" w14:textId="77777777" w:rsidTr="000E46A9">
        <w:tc>
          <w:tcPr>
            <w:tcW w:w="1951" w:type="dxa"/>
          </w:tcPr>
          <w:p w14:paraId="56ECF997"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100-200</w:t>
            </w:r>
          </w:p>
        </w:tc>
        <w:tc>
          <w:tcPr>
            <w:tcW w:w="7620" w:type="dxa"/>
          </w:tcPr>
          <w:p w14:paraId="5C2FF550"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Середній</w:t>
            </w:r>
          </w:p>
        </w:tc>
      </w:tr>
      <w:tr w:rsidR="002C6A7D" w:rsidRPr="002C6A7D" w14:paraId="1D46B5B2" w14:textId="77777777" w:rsidTr="000E46A9">
        <w:tc>
          <w:tcPr>
            <w:tcW w:w="1951" w:type="dxa"/>
          </w:tcPr>
          <w:p w14:paraId="39DD2F6F"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200-300</w:t>
            </w:r>
          </w:p>
        </w:tc>
        <w:tc>
          <w:tcPr>
            <w:tcW w:w="7620" w:type="dxa"/>
          </w:tcPr>
          <w:p w14:paraId="75717948"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Вище середнього</w:t>
            </w:r>
          </w:p>
        </w:tc>
      </w:tr>
      <w:tr w:rsidR="002C6A7D" w:rsidRPr="002C6A7D" w14:paraId="69FB4205" w14:textId="77777777" w:rsidTr="000E46A9">
        <w:tc>
          <w:tcPr>
            <w:tcW w:w="1951" w:type="dxa"/>
          </w:tcPr>
          <w:p w14:paraId="3CB52EED"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300-400</w:t>
            </w:r>
          </w:p>
        </w:tc>
        <w:tc>
          <w:tcPr>
            <w:tcW w:w="7620" w:type="dxa"/>
          </w:tcPr>
          <w:p w14:paraId="0DD61BF5"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Високий</w:t>
            </w:r>
          </w:p>
        </w:tc>
      </w:tr>
      <w:tr w:rsidR="002C6A7D" w:rsidRPr="002C6A7D" w14:paraId="495A2A1E" w14:textId="77777777" w:rsidTr="000E46A9">
        <w:tc>
          <w:tcPr>
            <w:tcW w:w="1951" w:type="dxa"/>
          </w:tcPr>
          <w:p w14:paraId="6720A69C"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400-455</w:t>
            </w:r>
          </w:p>
        </w:tc>
        <w:tc>
          <w:tcPr>
            <w:tcW w:w="7620" w:type="dxa"/>
          </w:tcPr>
          <w:p w14:paraId="6AA4A4FB" w14:textId="77777777" w:rsidR="00946CC3" w:rsidRPr="002C6A7D" w:rsidRDefault="00946CC3" w:rsidP="00556F69">
            <w:pPr>
              <w:spacing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Дуже високий</w:t>
            </w:r>
          </w:p>
        </w:tc>
      </w:tr>
    </w:tbl>
    <w:p w14:paraId="230EA12F"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Табл.</w:t>
      </w:r>
      <w:r w:rsidR="00645EAF" w:rsidRPr="002C6A7D">
        <w:rPr>
          <w:rFonts w:ascii="Times New Roman" w:hAnsi="Times New Roman" w:cs="Times New Roman"/>
          <w:sz w:val="28"/>
          <w:szCs w:val="28"/>
        </w:rPr>
        <w:t xml:space="preserve"> 4</w:t>
      </w:r>
      <w:r w:rsidRPr="002C6A7D">
        <w:rPr>
          <w:rFonts w:ascii="Times New Roman" w:hAnsi="Times New Roman" w:cs="Times New Roman"/>
          <w:sz w:val="28"/>
          <w:szCs w:val="28"/>
          <w:lang w:val="uk-UA"/>
        </w:rPr>
        <w:t xml:space="preserve"> Рівні прояву моральних орієнтацій</w:t>
      </w:r>
    </w:p>
    <w:p w14:paraId="034A4B37"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При цьому слід зазначити, що вкрай низькі показники як і вкрай високі не є релевантними, адже можуть свідчити про бажання отримати схвалення або про заперечення участі в опитуванні. Велика кількість крайніх значень у дослідженні унеможливлює обробку результатів або ж вимагає додаткового використання шкали достовірності.</w:t>
      </w:r>
    </w:p>
    <w:p w14:paraId="6FC3DABB" w14:textId="1918B8A6"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Опрацювавши результати опитування серед досліджуваних груп – експериментальної та контрольної ми отримали наступну інформацію.</w:t>
      </w:r>
      <w:r w:rsidRPr="002C6A7D">
        <w:rPr>
          <w:rFonts w:ascii="Times New Roman" w:hAnsi="Times New Roman" w:cs="Times New Roman"/>
          <w:noProof/>
          <w:sz w:val="28"/>
          <w:szCs w:val="28"/>
          <w:lang w:eastAsia="ru-RU"/>
        </w:rPr>
        <w:drawing>
          <wp:inline distT="0" distB="0" distL="0" distR="0" wp14:anchorId="3F84CEBF" wp14:editId="5A652F4D">
            <wp:extent cx="5838825" cy="6240780"/>
            <wp:effectExtent l="0" t="0" r="9525"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AB1EBC"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Діаграма</w:t>
      </w:r>
      <w:r w:rsidR="00645EAF" w:rsidRPr="002C6A7D">
        <w:rPr>
          <w:rFonts w:ascii="Times New Roman" w:hAnsi="Times New Roman" w:cs="Times New Roman"/>
          <w:sz w:val="28"/>
          <w:szCs w:val="28"/>
          <w:lang w:val="uk-UA"/>
        </w:rPr>
        <w:t xml:space="preserve"> 7.</w:t>
      </w:r>
      <w:r w:rsidRPr="002C6A7D">
        <w:rPr>
          <w:rFonts w:ascii="Times New Roman" w:hAnsi="Times New Roman" w:cs="Times New Roman"/>
          <w:sz w:val="28"/>
          <w:szCs w:val="28"/>
          <w:lang w:val="uk-UA"/>
        </w:rPr>
        <w:t xml:space="preserve"> Моральні орієнтації</w:t>
      </w:r>
    </w:p>
    <w:p w14:paraId="0AC6F43B"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Як і очікувалося, вкрай низькі показники ( дуже низький рівень прояву моральних орієнтацій) характерні лише для 1 % опитаних у контрольній групі, а також не були представлені серед відповідей у експериментальній групі. Низький рівень прояву моральних орієнтацій характерний для 3 % представників волонтерських громадських організацій та 5 % представників контрольної групи. 23 % опитаних контрольної групи показали середній </w:t>
      </w:r>
      <w:r w:rsidRPr="002C6A7D">
        <w:rPr>
          <w:rFonts w:ascii="Times New Roman" w:hAnsi="Times New Roman" w:cs="Times New Roman"/>
          <w:sz w:val="28"/>
          <w:szCs w:val="28"/>
          <w:lang w:val="uk-UA"/>
        </w:rPr>
        <w:lastRenderedPageBreak/>
        <w:t>рівень прояву моральних орієнтацій, у той час як у експериментальній групі цей показник складає лише 11 %. Показник вище середнього, вірогідно є спільним для багатьох людей, адже його проявленість складає 32 % у експериментальній групі і 37 % у контрольній групі відповідно. Високий рівень прояву моральних орієнтацій є характерним для 51 % опитаних у експериментальній групі та 32 % представників контрольної групи. Дуже високий рівень (більше 400 балів) приходиться на 5 % респондентів – 3 % у експериментальній групі та 2 % у контрольній.</w:t>
      </w:r>
    </w:p>
    <w:p w14:paraId="0D943E6C" w14:textId="77777777" w:rsidR="00946CC3" w:rsidRPr="002C6A7D" w:rsidRDefault="00946CC3"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Показник моральної орієнтації – це характеристика, яка загалом вказує на інтегрованість просоціальних цінностей у повсякденне життя людини, адже вона включає в себе терпимість, допомогу, милосердя, схильність визнавати та</w:t>
      </w:r>
      <w:r w:rsidR="00B45D52" w:rsidRPr="002C6A7D">
        <w:rPr>
          <w:rFonts w:ascii="Times New Roman" w:hAnsi="Times New Roman" w:cs="Times New Roman"/>
          <w:sz w:val="28"/>
          <w:szCs w:val="28"/>
          <w:lang w:val="uk-UA"/>
        </w:rPr>
        <w:t xml:space="preserve"> цінувати інтереси інших людей.</w:t>
      </w:r>
    </w:p>
    <w:p w14:paraId="0B2B778D"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1D96062F" w14:textId="77777777" w:rsidR="007201EA" w:rsidRPr="002C6A7D" w:rsidRDefault="007201EA" w:rsidP="00556F69">
      <w:pPr>
        <w:pStyle w:val="2"/>
        <w:spacing w:line="360" w:lineRule="auto"/>
        <w:rPr>
          <w:rFonts w:ascii="Times New Roman" w:hAnsi="Times New Roman" w:cs="Times New Roman"/>
          <w:b/>
          <w:color w:val="auto"/>
          <w:sz w:val="28"/>
          <w:szCs w:val="28"/>
          <w:lang w:val="uk-UA"/>
        </w:rPr>
      </w:pPr>
      <w:bookmarkStart w:id="12" w:name="_Toc106056621"/>
      <w:r w:rsidRPr="002C6A7D">
        <w:rPr>
          <w:rFonts w:ascii="Times New Roman" w:hAnsi="Times New Roman" w:cs="Times New Roman"/>
          <w:b/>
          <w:color w:val="auto"/>
          <w:sz w:val="28"/>
          <w:szCs w:val="28"/>
          <w:lang w:val="uk-UA"/>
        </w:rPr>
        <w:lastRenderedPageBreak/>
        <w:t>3. 3. Висновки до емпіричного дослідження</w:t>
      </w:r>
      <w:bookmarkEnd w:id="12"/>
    </w:p>
    <w:p w14:paraId="1F780820"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Провівши детальний теоретичний аналіз проблеми просоціальної активності особистості ми висунули припущення, що здійснення діяльності, котра вимагає значних витрат ресурсів та часу не може бути можливою без глибинних процесів, котрі б таку діяльність підкріплювали. Такими глибинними процесами, на нашу думку, може виступати ціннісна сфера. Саме тому вона опинилась у фокусі нашого дослідження. Люди, котрі здійснюють добрі вчинки керуються не просто впливом зовнішніх факторів, а сформованими внутрішніми переконаннями.</w:t>
      </w:r>
    </w:p>
    <w:p w14:paraId="5ADC7F4D"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Вивчивши рівень розвитку альтруїстичних цінностей майже двох сотень людей, із яких половина – учасники волонтерських організацій ми отримали дані, що мають позитивну кореляцію із нашою гіпотезою.</w:t>
      </w:r>
    </w:p>
    <w:p w14:paraId="580C9858"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За результатами методики «Ціннісні орієнтації» М. Рокича ми можемо бачити, що рівень прояву альтруїстичних цінностей у експериментальній групі близько 43 % відповідає високому рівню та у 31 % - середньому, у той час як у контрольній групі лише 28 % показали високий рівень.</w:t>
      </w:r>
    </w:p>
    <w:p w14:paraId="763D4CF8"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Методика «Діагностика соціально-психологічних установок особистості у сфері мотивацій і потреб» О. Ф. Потьомкіної має на меті визначити міру розвиненості соціально-психологічних установок особистості. За результатами діагностики ми бачимо, що представники волонтерських організацій у 52 % випадків знаходяться в середині шкали «альтруїзм-егоїзм» та 41 % більше схильні проявляти альтруїзм і лише 7 % відмітили орієнтацію на егоїзм, у той час як представники контрольної групи були ближче на шкалі до «егоїзму» у 28 % випадків, 42 % мають серединні показники і лише 30 % показали високий рівень орієнтації на егоїзм.</w:t>
      </w:r>
    </w:p>
    <w:p w14:paraId="28BEC09A"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Під час визначення емоційної спрямованості респондентів за допомогою методики Б. І. Додонова ми визначили типи емоційних спрямованостей, у яких спостерігається найбільш принципова різниця – це альтруїстична спрямованість, пов’язана власне із благодійною діяльністю, флористична спрямованість, котра говорить нам про потребу людини </w:t>
      </w:r>
      <w:r w:rsidRPr="002C6A7D">
        <w:rPr>
          <w:rFonts w:ascii="Times New Roman" w:hAnsi="Times New Roman" w:cs="Times New Roman"/>
          <w:sz w:val="28"/>
          <w:szCs w:val="28"/>
          <w:lang w:val="uk-UA"/>
        </w:rPr>
        <w:lastRenderedPageBreak/>
        <w:t>отримувати соціальне схвалення своєї діяльності та гедоністична спрямованість, котра позначає орієнтацію на власний комфорт і задоволення. Отже, серед представників експериментальної групи лише 6 % людей мають низький рівень альтруїстичної емоційної спрямованості, у той час як у контрольній групі цей показник становить 22 %. Відповідно, 62 % волонтерів мають середній рівень альтруїстичної емоційної спрямованості та 32 % продемонстрували високий рівень альтруїстичної спрямованості. У контрольній групи високий рівень було виявлено лише у 21 % опитаних, та середній – 57 %.</w:t>
      </w:r>
    </w:p>
    <w:p w14:paraId="38EFAD30"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Глористична спрямованість високого рівня характерна для 19 % представників контрольної групи та 14 % - експериментальної. Низький рівень показали 27 % респондентів із експериментальної групи та лише 9 % із контрольної.</w:t>
      </w:r>
    </w:p>
    <w:p w14:paraId="5DD3CAB9" w14:textId="77777777" w:rsidR="007201EA" w:rsidRPr="002C6A7D" w:rsidRDefault="007201EA" w:rsidP="00556F69">
      <w:pPr>
        <w:spacing w:after="0" w:line="360" w:lineRule="auto"/>
        <w:ind w:firstLine="709"/>
        <w:jc w:val="both"/>
        <w:rPr>
          <w:rFonts w:ascii="Times New Roman" w:hAnsi="Times New Roman" w:cs="Times New Roman"/>
          <w:sz w:val="28"/>
          <w:szCs w:val="28"/>
        </w:rPr>
      </w:pPr>
      <w:r w:rsidRPr="002C6A7D">
        <w:rPr>
          <w:rFonts w:ascii="Times New Roman" w:hAnsi="Times New Roman" w:cs="Times New Roman"/>
          <w:sz w:val="28"/>
          <w:szCs w:val="28"/>
          <w:lang w:val="uk-UA"/>
        </w:rPr>
        <w:t>Особистісний опитувальник «Діагностика моральних орієнтацій» (авт. І. С. Славінська, А. Д. Наследов, М. Я. Дворецька) дозволяє визначити проявленість моральних орієнтацій у житті людини, зокрема у спілкуванні із представниками різних груп інших людей – знайомих, близьких, представників різних народностей або меншинств.</w:t>
      </w:r>
    </w:p>
    <w:p w14:paraId="21151591"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Низький рівень прояву моральних орієнтацій характерний для 3 % представників волонтерських громадських організацій та 5 % представників контрольної групи. 23 % опитаних контрольної групи показали середній рівень прояву моральних орієнтацій, у той час як у експериментальній групі цей показник складає лише 11 %. Показник вище середнього, вірогідно є спільним для багатьох людей, адже його проявленість складає 32 % у експериментальній групі і 37 % у контрольній групі відповідно. Високий рівень прояву моральних орієнтацій є характерним для 51 % опитаних у експериментальній групі та 32 % представників контрольної групи. Дуже високий рівень (більше 400 балів) приходиться на 5 % респондентів – 3 % у експериментальній групі та 2 % у контрольній.</w:t>
      </w:r>
    </w:p>
    <w:p w14:paraId="40E926E7"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Отримані результати спонукають нас до подальших пошуків та більш детального вивчення особистісних мотивів, котрі спонукають людину здійснювати добрі вчинки та просоціальну діяльність на благо суспільства. На нашу думку, у подальших наукових інтервенціях у ціннісно-смислову сферу буде доречним більш індивідуальний підхід, використання проективних методик та можливість присвятити більше часу кожного окремому респонденту. Розуміння глибинної природи просоціальної активності людини є шляхом до покращення життя суспільства загалом та кожної особистості в ньому.</w:t>
      </w:r>
    </w:p>
    <w:p w14:paraId="4B8653D8" w14:textId="77777777" w:rsidR="007201EA" w:rsidRPr="002C6A7D" w:rsidRDefault="007201E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7B4B5CD5" w14:textId="77777777" w:rsidR="000F0D5A" w:rsidRPr="002C6A7D" w:rsidRDefault="000F0D5A" w:rsidP="00E75C00">
      <w:pPr>
        <w:pStyle w:val="1"/>
        <w:spacing w:line="360" w:lineRule="auto"/>
        <w:jc w:val="center"/>
        <w:rPr>
          <w:rFonts w:ascii="Times New Roman" w:hAnsi="Times New Roman" w:cs="Times New Roman"/>
          <w:b w:val="0"/>
          <w:color w:val="auto"/>
          <w:lang w:val="uk-UA"/>
        </w:rPr>
      </w:pPr>
      <w:bookmarkStart w:id="13" w:name="_Toc106056622"/>
      <w:r w:rsidRPr="002C6A7D">
        <w:rPr>
          <w:rFonts w:ascii="Times New Roman" w:hAnsi="Times New Roman" w:cs="Times New Roman"/>
          <w:color w:val="auto"/>
          <w:lang w:val="uk-UA"/>
        </w:rPr>
        <w:lastRenderedPageBreak/>
        <w:t>ВИСНОВКИ</w:t>
      </w:r>
      <w:bookmarkEnd w:id="13"/>
    </w:p>
    <w:p w14:paraId="15354FA4"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даній роботі нами було здійснено теоретичний огляд та емпіричне дослідження просоціальної активності учасників благодійних громадських організацій. В умовах сьогодення надзвичайно важливого значення набуває міжособистісна взаємодія такого характеру, котра відображає не тільки наміри окремої особистості, але і може бути відображенням загального процесу трансформації суспільства. Цінності гуманності та інтерсуб`єктності зараз як ніколи потребують уваги та включення, адже якщо зовнішні прояви просоціальної поведінки являють собою щось доступне до спостереження і фіксації у певних протоколах або щоденниках, то власне глибинні мотиви, установки та переконання, що стимулюють особистість до здійснення такої діяльності і досі знаходяться за «темною завісою» невідомого.</w:t>
      </w:r>
    </w:p>
    <w:p w14:paraId="393D0E96"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 ході теоретичного осмислення питання просоціальної активності особистості ми мали змогу дослідити власне просоціальність як психологічний феномен, а також мотиваційно-ціннісну сферу особистості як передумову до здійснення допомагаючої поведінки. Здійснили цілісній теоретичний аналіз понять просоціальності, просоціальної поведінки та просоціальної активності, осмислити вікову та історичну ґенезу схильності особистості до здійснення допомагаючої поведінки.</w:t>
      </w:r>
    </w:p>
    <w:p w14:paraId="76655952"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 думку дослідників, психологічною передумовою просоціальної діяльності виступає сформованість такого конструкту психіки як просоціальність. Просоціальність – важлива характеристика індивіда, адаптованого до соціуму. Її можна означити як здатність до взаємодії з членами соціуму, при цьому значущими є: вміння діяти в інтересах суспільства, здатність будувати конструктивні взаємовідносини, можливість проявів довіри, емпатична здатність відреагувати на потреби іншого, активність.</w:t>
      </w:r>
    </w:p>
    <w:p w14:paraId="29208DE9"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Із даного поняття логічним чином випливає наступний теоретичний конструкт, який можна зустріти – просоціальна спрямованість особистості. Її розуміють як цілісне багатоаспектне утворення, що включає в себе потреби, </w:t>
      </w:r>
      <w:r w:rsidRPr="002C6A7D">
        <w:rPr>
          <w:rFonts w:ascii="Times New Roman" w:hAnsi="Times New Roman" w:cs="Times New Roman"/>
          <w:sz w:val="28"/>
          <w:szCs w:val="28"/>
          <w:lang w:val="uk-UA"/>
        </w:rPr>
        <w:lastRenderedPageBreak/>
        <w:t>бажання, потяги, інтереси, схильності, установки, цінності, світогляд, ідеали, переконання, життєві цілі особистості. Коли ми говоримо про просоціальну спрямованість, маємо на увазі той розвиток і реалізацію, яку отримує риса просоціальності безпосередньо в життєдіяльності людини. Так як зазначене поняття можна вважати ціннісно-мотиваційною системою, що характеризує людину, орієнтовану на користь для інших без потреби отримати відшкодування чи винагороду, воно має складну будову, котра розкривається через багатокомпонентну структурну модель.</w:t>
      </w:r>
    </w:p>
    <w:p w14:paraId="60F0E581"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Згідно з результатами наукових досліджень Ю.А. Клейберг, Л. В. Зубової, О. А. Щербініної, А. В. Іващенко емпіричні, поведінкові прояви просоціальної спрямованості особистості можливі лише тоді, коли на досить високому рівні є сформовані і освоєні норми і цінності суспільства, в якому живе людина.</w:t>
      </w:r>
    </w:p>
    <w:p w14:paraId="14A1791B"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Нині не існує єдиного визнаного підходу до визначення просоціальної поведінки та її наукового аналізу. Інформаційні блоки, пов’язані із альтруїзмом, взаємодопомогою, доброчинною поведінкою, моральними установками та чеснотами частково розглядаються у таких суспільних науках як біологія, соціологія, педагогіка. І звичайно ж, психологія особистості також зачіпає питання просоціальної поведінки у різноманітних контекстах та теоретичних концепціях.</w:t>
      </w:r>
    </w:p>
    <w:p w14:paraId="11AFC239"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Просоціальна поведінка може включати в себе широкий спектр поведінкових актів та дій, однак центральним психологічним моментом їх є наявність у особистості певної альтруїстичної мотивації. Така мотивація є неодмінним внутрішнім фактором, котрий в подальшому може спричиняти реальні дії. До її складових можна віднести альтруїстичні установки, сформованість психологічних механізмів ідентифікації та емпатії.</w:t>
      </w:r>
    </w:p>
    <w:p w14:paraId="1EBACE24"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Формування просоціальної поведінки особистості нині є досить непростим питанням для вітчизняної науки,  адже аналіз актуальних психолого-педагогічних досліджень дає можливість стверджувати, що значна увага була приділена констатації важливості формування серед дітей та </w:t>
      </w:r>
      <w:r w:rsidRPr="002C6A7D">
        <w:rPr>
          <w:rFonts w:ascii="Times New Roman" w:hAnsi="Times New Roman" w:cs="Times New Roman"/>
          <w:sz w:val="28"/>
          <w:szCs w:val="28"/>
          <w:lang w:val="uk-UA"/>
        </w:rPr>
        <w:lastRenderedPageBreak/>
        <w:t>підлітків такої особистісної риси як просоціальна спрямованість, що в подальшому і є передумовою і рушійним чинником здійснення просоціальної поведінки, велика кількість робіт присвячена організації сприятливих педагогічних умов, однак при цьому мало розкривається внутрішня логіка та сутність тих специфічних процесів і механізмів, які безпосередньо формують просоціальну особистість.</w:t>
      </w:r>
    </w:p>
    <w:p w14:paraId="7F82EEDA"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Наше припущення полягає в тому, що просоціальна активність – це дещо, що починається задовго до здійснення просоціальної поведінки, але при цьому має більш важливе значення і більш важливу внутрішню природу. На підтвердження нашої думки можемо навести заувагу Х. Хекхаузена, котрий зазначав, що у вивченні допомагаючої поведінки дослідники приділяють значної уваги зовнішнім обставинам, витратам часу та зусиль, мало зачіпаючи внутрішні особистісні процеси. Отже, наше завдання у цьому розділі здійснити спробу теоретично осмислити ціннісну, глибинну складову просоціальної діяльності.</w:t>
      </w:r>
    </w:p>
    <w:p w14:paraId="5D120EBD"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На нашу думку, характер просоціальної активності особистості такий, що не може бути відокремленим від її розвитку, а так як ми послуговуємось поняттям активності, тобто такої діяльності людини, яка може бути здійснення лише за участю її системи мотивації та вольових зусиль, то це є аспект саморозвитку і самотворення, котрий може бути тільки активним, суб’єктним, творчим і ніяким інакшим. Саме в цьому місці нашого теоретичного аналізу ми повертаємось до діяльнісного підходу в психології.</w:t>
      </w:r>
    </w:p>
    <w:p w14:paraId="18CC5815" w14:textId="77777777" w:rsidR="000F0D5A" w:rsidRPr="002C6A7D" w:rsidRDefault="000F0D5A"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 xml:space="preserve">Спонуками до здійснення діяльності вважаються не зовнішні стимулі, а внутрішні утворення – цілі, потреби та мотиви. І ці утворення виникають саме через діяльність, в подальшому її стимулюючи. Ось таке нерозривна єдність і створила передумову до принципової різниці діяльнісного підходу порівняно із, скажімо, біхевіоральним. Адже присутність свідомості і глибинних особистісних утворень роблять діяльність предметом окремого наукового вивчення та самостійним вельми інформативним феноменом. Діяльність не є реакція, вона є активністю направленою на самотворення та </w:t>
      </w:r>
      <w:r w:rsidRPr="002C6A7D">
        <w:rPr>
          <w:rFonts w:ascii="Times New Roman" w:hAnsi="Times New Roman" w:cs="Times New Roman"/>
          <w:sz w:val="28"/>
          <w:szCs w:val="28"/>
          <w:shd w:val="clear" w:color="auto" w:fill="FFFFFF"/>
          <w:lang w:val="uk-UA"/>
        </w:rPr>
        <w:lastRenderedPageBreak/>
        <w:t xml:space="preserve">свідоме перетворення навколишньої дійсності, тож </w:t>
      </w:r>
      <w:r w:rsidRPr="002C6A7D">
        <w:rPr>
          <w:rFonts w:ascii="Times New Roman" w:hAnsi="Times New Roman" w:cs="Times New Roman"/>
          <w:sz w:val="28"/>
          <w:szCs w:val="28"/>
          <w:shd w:val="clear" w:color="auto" w:fill="FFFFFF"/>
        </w:rPr>
        <w:t>проблематика діяльнісного підходу включає в себе і проблему особистості.</w:t>
      </w:r>
    </w:p>
    <w:p w14:paraId="725BD4EC" w14:textId="77777777" w:rsidR="000F0D5A" w:rsidRPr="002C6A7D" w:rsidRDefault="000F0D5A" w:rsidP="00556F69">
      <w:pPr>
        <w:shd w:val="clear" w:color="auto" w:fill="FFFFFF" w:themeFill="background1"/>
        <w:spacing w:after="0" w:line="360" w:lineRule="auto"/>
        <w:ind w:firstLine="709"/>
        <w:jc w:val="both"/>
        <w:rPr>
          <w:rFonts w:ascii="Times New Roman" w:hAnsi="Times New Roman" w:cs="Times New Roman"/>
          <w:sz w:val="28"/>
          <w:szCs w:val="28"/>
          <w:shd w:val="clear" w:color="auto" w:fill="FFFFFF"/>
          <w:lang w:val="uk-UA"/>
        </w:rPr>
      </w:pPr>
      <w:r w:rsidRPr="002C6A7D">
        <w:rPr>
          <w:rFonts w:ascii="Times New Roman" w:hAnsi="Times New Roman" w:cs="Times New Roman"/>
          <w:sz w:val="28"/>
          <w:szCs w:val="28"/>
          <w:shd w:val="clear" w:color="auto" w:fill="FFFFFF"/>
          <w:lang w:val="uk-UA"/>
        </w:rPr>
        <w:t>А просоціальна активність – це діяльність, активно і усвідомлено спрямована на Благо для інших. Така активність не може бути простою реакцією на зовнішній стимул, вона завжди включає ціннісні утворення та систему мотивації, і чим тісніше ця система пов’язана з особистісними смислами, тим більш стійкою буде мотивація.Тож коли ми говоримо про просоціальну поведінку, ми говоримо про просоціальну особистість – таку, в якій живуть просоціальні цінності, котрі зумовлюють постійну присутність потенційної просоціальної поведінки.</w:t>
      </w:r>
    </w:p>
    <w:p w14:paraId="480463E2"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shd w:val="clear" w:color="auto" w:fill="FFFFFF"/>
          <w:lang w:val="uk-UA"/>
        </w:rPr>
        <w:t>Отже, у контексті просоціальності особистісна активність означає для людини бути моральним, добрим, відповідальним, ініціативним, мудрим діячем, який робить вибір: допомогти, поспівчувати, співпрацювати, залучитися до волонтерства, донорства тощо і тим самим зреалізуватися як особистість, індивідуальність, суб’єкт власної життєвої ситуації.</w:t>
      </w:r>
    </w:p>
    <w:p w14:paraId="6B78C292" w14:textId="77777777" w:rsidR="000F0D5A" w:rsidRPr="002C6A7D" w:rsidRDefault="000F0D5A" w:rsidP="00556F69">
      <w:pPr>
        <w:spacing w:after="0" w:line="360" w:lineRule="auto"/>
        <w:ind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br w:type="page"/>
      </w:r>
    </w:p>
    <w:p w14:paraId="12CD4358" w14:textId="77777777" w:rsidR="007201EA" w:rsidRPr="002C6A7D" w:rsidRDefault="007201EA" w:rsidP="00E75C00">
      <w:pPr>
        <w:pStyle w:val="1"/>
        <w:spacing w:line="360" w:lineRule="auto"/>
        <w:jc w:val="center"/>
        <w:rPr>
          <w:rFonts w:ascii="Times New Roman" w:hAnsi="Times New Roman" w:cs="Times New Roman"/>
          <w:b w:val="0"/>
          <w:color w:val="auto"/>
          <w:lang w:val="uk-UA"/>
        </w:rPr>
      </w:pPr>
      <w:bookmarkStart w:id="14" w:name="_Toc106056623"/>
      <w:r w:rsidRPr="002C6A7D">
        <w:rPr>
          <w:rFonts w:ascii="Times New Roman" w:hAnsi="Times New Roman" w:cs="Times New Roman"/>
          <w:color w:val="auto"/>
          <w:lang w:val="uk-UA"/>
        </w:rPr>
        <w:lastRenderedPageBreak/>
        <w:t>СПИСОК ВИКОРИСТАНИХ ДЖЕРЕЛ</w:t>
      </w:r>
      <w:bookmarkEnd w:id="14"/>
    </w:p>
    <w:p w14:paraId="679D3473"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 xml:space="preserve">Аронсон Э. Социальная психология. Психологические законы поведения человека в социуме / Э. Аронсон, Т. Уилсон, Р. Эйкерт. СПб.: Прайм – Еврознак, 2002. 560с. </w:t>
      </w:r>
    </w:p>
    <w:p w14:paraId="14F2036F"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Бабкіна М. І. Формування активної громадянської позиції підлітків у позакласній виховній роботі загальноосвітньої школи: автореф. дис. на здобуття наук. ступеня канд. пед. наук: спец. </w:t>
      </w:r>
      <w:r w:rsidRPr="002C6A7D">
        <w:rPr>
          <w:rFonts w:ascii="Times New Roman" w:hAnsi="Times New Roman" w:cs="Times New Roman"/>
          <w:sz w:val="28"/>
          <w:szCs w:val="28"/>
        </w:rPr>
        <w:t>13.00.07 «Теорія і методика виховання» / М. І. Бабкіна. – К., 2009. – 20 с.</w:t>
      </w:r>
    </w:p>
    <w:p w14:paraId="237A8321"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Бех І. Д. Вибрані наукові праці. </w:t>
      </w:r>
      <w:r w:rsidRPr="002C6A7D">
        <w:rPr>
          <w:rFonts w:ascii="Times New Roman" w:hAnsi="Times New Roman" w:cs="Times New Roman"/>
          <w:sz w:val="28"/>
          <w:szCs w:val="28"/>
        </w:rPr>
        <w:t>Виховання особистості. Том 1. – Чернівці: Букрек, 2015.</w:t>
      </w:r>
    </w:p>
    <w:p w14:paraId="2E055F9B"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rPr>
        <w:t>Бубер М. Я и Ты / М. Бубер. – М.: Высшая школа, 1993. – 175 с.</w:t>
      </w:r>
    </w:p>
    <w:p w14:paraId="1F319640"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Виховання особистості у доброчинній діяльності: метод. посіб. / [Алєксєєнко Т. Ф., Данілова А. П., Малиношевський Р. В. та ін.] / під. заг. ред. Т. Ф. Алєксєєнко. – Ніжин: ПП Лисенко, 2015. – 192 с.</w:t>
      </w:r>
    </w:p>
    <w:p w14:paraId="4C5DE007"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Гайворонская, А. А. Метод множественной идентификации в исследовании просоциального поведения / А. А. Гайворонская // Вестн. НГУ. Сер.: Психология. – 2012. – Т. 6, № 2. – С.103–105.</w:t>
      </w:r>
    </w:p>
    <w:p w14:paraId="48685106"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Гапон, Н. П. Соціальна психологія : навчальний посібник / Н. П. Гапон. –Львів : Вид. центр ЛНУ імені Івана Франка, 2008. – 368 </w:t>
      </w:r>
      <w:r w:rsidRPr="002C6A7D">
        <w:rPr>
          <w:rFonts w:ascii="Times New Roman" w:hAnsi="Times New Roman" w:cs="Times New Roman"/>
          <w:sz w:val="28"/>
          <w:szCs w:val="28"/>
        </w:rPr>
        <w:t>c</w:t>
      </w:r>
      <w:r w:rsidRPr="002C6A7D">
        <w:rPr>
          <w:rFonts w:ascii="Times New Roman" w:hAnsi="Times New Roman" w:cs="Times New Roman"/>
          <w:sz w:val="28"/>
          <w:szCs w:val="28"/>
          <w:lang w:val="uk-UA"/>
        </w:rPr>
        <w:t>.</w:t>
      </w:r>
    </w:p>
    <w:p w14:paraId="64F91CE8"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Гулевич, О. А. «Мы» и «они»: помощь в межгрупповых отношениях / О. А. Гулевич, Е. Р. Агадуллина // Психол. исслед. – 2013. – Т. 6, № 8.</w:t>
      </w:r>
    </w:p>
    <w:p w14:paraId="43D6E64B"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rPr>
        <w:t>Дорошенко К. Г. Виховання гуманістичного ідеалу старших підлітків у позакласній діяльності: автореф. дис. на здобуття наук. ступеня канд. пед. наук: спец. 13.00.07 «Теорія і методика виховання» / К. Г. Дорошенко. – К., 2003. – 20 с.</w:t>
      </w:r>
    </w:p>
    <w:p w14:paraId="264DA84F"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 xml:space="preserve"> </w:t>
      </w:r>
      <w:r w:rsidRPr="002C6A7D">
        <w:rPr>
          <w:rFonts w:ascii="Times New Roman" w:hAnsi="Times New Roman" w:cs="Times New Roman"/>
          <w:sz w:val="28"/>
          <w:szCs w:val="28"/>
        </w:rPr>
        <w:t>Ильин Е.П. Психология помощи. Альтруизм, эгоизм, эмпатия,-СПб.: Питер, 2013. – 304 с.</w:t>
      </w:r>
    </w:p>
    <w:p w14:paraId="0C3EA91B"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Ильин, Е.П. Мотивация и мотивы / Е.П. Ильин. – СПб.: Издательство «Питер», 2000. – 512 с.</w:t>
      </w:r>
    </w:p>
    <w:p w14:paraId="5AEA3272"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lastRenderedPageBreak/>
        <w:t>Казанцева, Т. В. Теоретические модели просоциально</w:t>
      </w:r>
      <w:r w:rsidRPr="002C6A7D">
        <w:rPr>
          <w:rFonts w:ascii="Times New Roman" w:hAnsi="Times New Roman" w:cs="Times New Roman"/>
          <w:sz w:val="28"/>
          <w:szCs w:val="28"/>
        </w:rPr>
        <w:t>2</w:t>
      </w:r>
      <w:r w:rsidRPr="002C6A7D">
        <w:rPr>
          <w:rFonts w:ascii="Times New Roman" w:hAnsi="Times New Roman" w:cs="Times New Roman"/>
          <w:sz w:val="28"/>
          <w:szCs w:val="28"/>
          <w:lang w:val="uk-UA"/>
        </w:rPr>
        <w:t>го поведения в сфере здоровья / Т. В. Казанцева, Л. В. Марарица, К. Ю. Ерицян // Изв. РГПУ им. А. И. Герцена. – 2018. – № 187. – С. 146–159.</w:t>
      </w:r>
    </w:p>
    <w:p w14:paraId="659E1DBF"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Ковалева Ю.В. Психологические характеристики ситуации оказания помощи // Психология в современном развивающемся мире: теория и практика: материалы Международной научно-практической конференции / под научной редакцией Е.Ф. Ященко, В.Д. Иванова. Челябинск: ЮУрГУ, 2012. С.111-115.</w:t>
      </w:r>
    </w:p>
    <w:p w14:paraId="7DE81C86"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rPr>
        <w:t>Корчакова Н. В. Диспозиційні основи просоціальності / Н. В. Корчакова // Психологія: реальність і перспективи. - 2015. - Вип.4. - С. 124-129.</w:t>
      </w:r>
    </w:p>
    <w:p w14:paraId="4C9B2F59"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Кухтова, Н. В. Модели просоциального поведения / Н. В. Кухтова // Зборнік навуковых прац Акадэміі паслядыпломнай адукацыі. – 2010. – Вып. 8. – С. 152–166.</w:t>
      </w:r>
    </w:p>
    <w:p w14:paraId="78744E1C"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Кухтова, Н.В. Феномен просоциального поведения в современной психологии: монография / Н.В. Кухтова. – Saarbrücken, 2011. – 135 с.</w:t>
      </w:r>
    </w:p>
    <w:p w14:paraId="20E56DC7"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Мельник, І. Я. Просоціальна поведінка як психологічна категорія теоретичного аналізу / І. Я. Мельник // Освіта регіону. – 2011. – № 2. – С. 165.</w:t>
      </w:r>
    </w:p>
    <w:p w14:paraId="1CB12A76"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 xml:space="preserve">Мещеряков, Б.Г. Большой психологический словарь /  Б.Г. Мещеряков, В.П. Зинченко // под ред. Б.Г. Мещерякова,  В.П. Зинченко. – М., 2002.  </w:t>
      </w:r>
    </w:p>
    <w:p w14:paraId="53B6A910"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eastAsia="Times New Roman" w:hAnsi="Times New Roman" w:cs="Times New Roman"/>
          <w:caps/>
          <w:sz w:val="28"/>
          <w:szCs w:val="28"/>
          <w:lang w:eastAsia="ru-RU"/>
        </w:rPr>
        <w:t>М</w:t>
      </w:r>
      <w:r w:rsidRPr="002C6A7D">
        <w:rPr>
          <w:rFonts w:ascii="Times New Roman" w:eastAsia="Times New Roman" w:hAnsi="Times New Roman" w:cs="Times New Roman"/>
          <w:sz w:val="28"/>
          <w:szCs w:val="28"/>
          <w:lang w:eastAsia="ru-RU"/>
        </w:rPr>
        <w:t>отивація трудової діяльності [Електронний ресурс]. </w:t>
      </w:r>
      <w:r w:rsidRPr="002C6A7D">
        <w:rPr>
          <w:rFonts w:ascii="Times New Roman" w:eastAsia="Times New Roman" w:hAnsi="Times New Roman" w:cs="Times New Roman"/>
          <w:sz w:val="28"/>
          <w:szCs w:val="28"/>
          <w:lang w:val="uk-UA" w:eastAsia="ru-RU"/>
        </w:rPr>
        <w:t>/ Центральная научная библиотека // </w:t>
      </w:r>
      <w:r w:rsidRPr="002C6A7D">
        <w:rPr>
          <w:rFonts w:ascii="Times New Roman" w:eastAsia="Times New Roman" w:hAnsi="Times New Roman" w:cs="Times New Roman"/>
          <w:sz w:val="28"/>
          <w:szCs w:val="28"/>
          <w:lang w:eastAsia="ru-RU"/>
        </w:rPr>
        <w:t>- Режим доступу :</w:t>
      </w:r>
      <w:r w:rsidRPr="002C6A7D">
        <w:rPr>
          <w:rFonts w:ascii="Times New Roman" w:eastAsia="Times New Roman" w:hAnsi="Times New Roman" w:cs="Times New Roman"/>
          <w:sz w:val="28"/>
          <w:szCs w:val="28"/>
          <w:lang w:val="uk-UA" w:eastAsia="ru-RU"/>
        </w:rPr>
        <w:t> </w:t>
      </w:r>
      <w:hyperlink r:id="rId18" w:history="1">
        <w:r w:rsidRPr="002C6A7D">
          <w:rPr>
            <w:rStyle w:val="a3"/>
            <w:rFonts w:ascii="Times New Roman" w:eastAsia="Times New Roman" w:hAnsi="Times New Roman" w:cs="Times New Roman"/>
            <w:color w:val="auto"/>
            <w:sz w:val="28"/>
            <w:szCs w:val="28"/>
            <w:lang w:val="uk-UA" w:eastAsia="ru-RU"/>
          </w:rPr>
          <w:t>http://svitohlyad.com.ua/</w:t>
        </w:r>
      </w:hyperlink>
    </w:p>
    <w:p w14:paraId="2180AD7F"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Наконечна М.М. Допомога іншому: психологічні аспекти. Монографія Н 22  фія. - К.: -Видавничий  Дім  «Слово», 2012. – 184 с.</w:t>
      </w:r>
    </w:p>
    <w:p w14:paraId="608C9D14"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b/>
          <w:sz w:val="28"/>
          <w:szCs w:val="28"/>
        </w:rPr>
      </w:pPr>
      <w:r w:rsidRPr="002C6A7D">
        <w:rPr>
          <w:rFonts w:ascii="Times New Roman" w:hAnsi="Times New Roman" w:cs="Times New Roman"/>
          <w:sz w:val="28"/>
          <w:szCs w:val="28"/>
        </w:rPr>
        <w:t>Наконечна М.М. Методологічна сітка дослідження просоціальної активності особистості / М.М. Наконечна // ІІІ Всеукраїнський психологічний конгрес з міжнародною участю „Особистість у сучасному світі”. – К.: ДП „Інформаційно-аналітичне агенство”, 2014. – 680 с. – С.62-64.</w:t>
      </w:r>
    </w:p>
    <w:p w14:paraId="0D72EE19"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lastRenderedPageBreak/>
        <w:t>Орбан – Лембрик Л.Е. Соціальна психологія. – К.: Академвидав, 2003. – 448 с.</w:t>
      </w:r>
    </w:p>
    <w:p w14:paraId="0D24E2CB"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Петровский А. В., Ярошевский М.Г. Основы теоретической психологи. – Москва:ИНФА-М,1999. – 528 с.</w:t>
      </w:r>
    </w:p>
    <w:p w14:paraId="5B1D3194"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Практическая психодиагностика: учеб. пособие / под ред. Д.Я. Райгородского. – Самара: БАХРАХ, 1998. – 672 с.</w:t>
      </w:r>
    </w:p>
    <w:p w14:paraId="0A03DE93"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eastAsia="Times New Roman" w:hAnsi="Times New Roman" w:cs="Times New Roman"/>
          <w:sz w:val="28"/>
          <w:szCs w:val="28"/>
          <w:lang w:eastAsia="ru-RU"/>
        </w:rPr>
        <w:t>Психология мотиваций и эмоций / под ред. Ю. Б. Гиппенрейтер и М. В. Фаликман. – М. : ЧеРо, МПСИ, Омега-Л, 2006. – 752 с.</w:t>
      </w:r>
    </w:p>
    <w:p w14:paraId="517E5EC8"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eastAsia="Times New Roman" w:hAnsi="Times New Roman" w:cs="Times New Roman"/>
          <w:sz w:val="28"/>
          <w:szCs w:val="28"/>
          <w:lang w:val="uk-UA" w:eastAsia="ru-RU"/>
        </w:rPr>
        <w:t>Скорик Р. П. Особливості мотивації трудової діяльності виробничого персоналу </w:t>
      </w:r>
      <w:r w:rsidRPr="002C6A7D">
        <w:rPr>
          <w:rFonts w:ascii="Times New Roman" w:eastAsia="Times New Roman" w:hAnsi="Times New Roman" w:cs="Times New Roman"/>
          <w:sz w:val="28"/>
          <w:szCs w:val="28"/>
          <w:lang w:eastAsia="ru-RU"/>
        </w:rPr>
        <w:t>[Електронний ресурс]. / </w:t>
      </w:r>
      <w:r w:rsidRPr="002C6A7D">
        <w:rPr>
          <w:rFonts w:ascii="Times New Roman" w:eastAsia="Times New Roman" w:hAnsi="Times New Roman" w:cs="Times New Roman"/>
          <w:sz w:val="28"/>
          <w:szCs w:val="28"/>
          <w:lang w:val="uk-UA" w:eastAsia="ru-RU"/>
        </w:rPr>
        <w:t>Р. П. Скорик // </w:t>
      </w:r>
      <w:r w:rsidRPr="002C6A7D">
        <w:rPr>
          <w:rFonts w:ascii="Times New Roman" w:eastAsia="Times New Roman" w:hAnsi="Times New Roman" w:cs="Times New Roman"/>
          <w:sz w:val="28"/>
          <w:szCs w:val="28"/>
          <w:lang w:eastAsia="ru-RU"/>
        </w:rPr>
        <w:t>- Режим доступу :</w:t>
      </w:r>
      <w:r w:rsidRPr="002C6A7D">
        <w:rPr>
          <w:rFonts w:ascii="Times New Roman" w:eastAsia="Times New Roman" w:hAnsi="Times New Roman" w:cs="Times New Roman"/>
          <w:sz w:val="28"/>
          <w:szCs w:val="28"/>
          <w:lang w:val="uk-UA" w:eastAsia="ru-RU"/>
        </w:rPr>
        <w:t> </w:t>
      </w:r>
      <w:hyperlink r:id="rId19" w:history="1">
        <w:r w:rsidRPr="002C6A7D">
          <w:rPr>
            <w:rStyle w:val="a3"/>
            <w:rFonts w:ascii="Times New Roman" w:eastAsia="Times New Roman" w:hAnsi="Times New Roman" w:cs="Times New Roman"/>
            <w:color w:val="auto"/>
            <w:sz w:val="28"/>
            <w:szCs w:val="28"/>
            <w:lang w:val="uk-UA" w:eastAsia="ru-RU"/>
          </w:rPr>
          <w:t>http://www.rusnauka.com/29_DWS_2009/Economics/</w:t>
        </w:r>
      </w:hyperlink>
    </w:p>
    <w:p w14:paraId="7806ED07"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Уханова А. І. Просоціальна поведінка в контексті психічного здоров’я підлітків. Нау кові записки Національного уні верситету «Острозь ка академія». Серія «Психологія» : науковий журнал. Острог : Вид-во  НаУОА, січень 2020. № 10. С. 97–103</w:t>
      </w:r>
    </w:p>
    <w:p w14:paraId="3CC02599"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Хекхаузен, Х. Мотивация и деятельность / Х. Хекхаузен. – СПб.: Смысл, 2003. – 860 с.</w:t>
      </w:r>
    </w:p>
    <w:p w14:paraId="326F2265" w14:textId="77777777" w:rsidR="007201EA" w:rsidRPr="002C6A7D" w:rsidRDefault="007201EA" w:rsidP="00556F69">
      <w:pPr>
        <w:pStyle w:val="aa"/>
        <w:numPr>
          <w:ilvl w:val="0"/>
          <w:numId w:val="26"/>
        </w:numPr>
        <w:spacing w:line="360" w:lineRule="auto"/>
        <w:ind w:left="0" w:firstLine="709"/>
        <w:jc w:val="both"/>
        <w:rPr>
          <w:rFonts w:ascii="Times New Roman" w:hAnsi="Times New Roman" w:cs="Times New Roman"/>
          <w:sz w:val="28"/>
          <w:szCs w:val="28"/>
        </w:rPr>
      </w:pPr>
      <w:r w:rsidRPr="002C6A7D">
        <w:rPr>
          <w:rFonts w:ascii="Times New Roman" w:hAnsi="Times New Roman" w:cs="Times New Roman"/>
          <w:sz w:val="28"/>
          <w:szCs w:val="28"/>
        </w:rPr>
        <w:t xml:space="preserve">Юсупов, И.М. Психология эмпатии: (Теоретические и прикладные аспекты): автореф. дис. … докт. психол. наук: /  И.М. Юсупов; Санкт-Петербург. гос. ун-т. – СПб., 1995. – 34 с. </w:t>
      </w:r>
    </w:p>
    <w:p w14:paraId="6C873EED"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en-US"/>
        </w:rPr>
        <w:t xml:space="preserve">Batson </w:t>
      </w:r>
      <w:r w:rsidRPr="002C6A7D">
        <w:rPr>
          <w:rFonts w:ascii="Times New Roman" w:hAnsi="Times New Roman" w:cs="Times New Roman"/>
          <w:sz w:val="28"/>
          <w:szCs w:val="28"/>
        </w:rPr>
        <w:t>С</w:t>
      </w:r>
      <w:r w:rsidRPr="002C6A7D">
        <w:rPr>
          <w:rFonts w:ascii="Times New Roman" w:hAnsi="Times New Roman" w:cs="Times New Roman"/>
          <w:sz w:val="28"/>
          <w:szCs w:val="28"/>
          <w:lang w:val="en-US"/>
        </w:rPr>
        <w:t xml:space="preserve">. D. The altruism question. Toward a social- psychological answer / </w:t>
      </w:r>
      <w:r w:rsidRPr="002C6A7D">
        <w:rPr>
          <w:rFonts w:ascii="Times New Roman" w:hAnsi="Times New Roman" w:cs="Times New Roman"/>
          <w:sz w:val="28"/>
          <w:szCs w:val="28"/>
        </w:rPr>
        <w:t>С</w:t>
      </w:r>
      <w:r w:rsidRPr="002C6A7D">
        <w:rPr>
          <w:rFonts w:ascii="Times New Roman" w:hAnsi="Times New Roman" w:cs="Times New Roman"/>
          <w:sz w:val="28"/>
          <w:szCs w:val="28"/>
          <w:lang w:val="en-US"/>
        </w:rPr>
        <w:t xml:space="preserve">. D. Batson. – Hillsdale, NJ: Lawrence Erlbaum, 1991. – 268 </w:t>
      </w:r>
      <w:r w:rsidRPr="002C6A7D">
        <w:rPr>
          <w:rFonts w:ascii="Times New Roman" w:hAnsi="Times New Roman" w:cs="Times New Roman"/>
          <w:sz w:val="28"/>
          <w:szCs w:val="28"/>
        </w:rPr>
        <w:t>р</w:t>
      </w:r>
      <w:r w:rsidRPr="002C6A7D">
        <w:rPr>
          <w:rFonts w:ascii="Times New Roman" w:hAnsi="Times New Roman" w:cs="Times New Roman"/>
          <w:sz w:val="28"/>
          <w:szCs w:val="28"/>
          <w:lang w:val="en-US"/>
        </w:rPr>
        <w:t>.</w:t>
      </w:r>
    </w:p>
    <w:p w14:paraId="1B85F9D1" w14:textId="77777777" w:rsidR="007201EA"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uk-UA"/>
        </w:rPr>
        <w:t>Grube, J. A. Role identity, organizational experiences and volunteer performance / J. A. Grubs, J. A. Piliavin // Personality and social psychology bulletin. – 2000. – Vol. 26, № 9. – P. 1108–1119.</w:t>
      </w:r>
    </w:p>
    <w:p w14:paraId="7DCD9A2B" w14:textId="77777777" w:rsidR="004D1296" w:rsidRPr="002C6A7D" w:rsidRDefault="007201EA" w:rsidP="00556F69">
      <w:pPr>
        <w:pStyle w:val="a4"/>
        <w:numPr>
          <w:ilvl w:val="0"/>
          <w:numId w:val="26"/>
        </w:numPr>
        <w:spacing w:after="0" w:line="360" w:lineRule="auto"/>
        <w:ind w:left="0" w:firstLine="709"/>
        <w:jc w:val="both"/>
        <w:rPr>
          <w:rFonts w:ascii="Times New Roman" w:hAnsi="Times New Roman" w:cs="Times New Roman"/>
          <w:sz w:val="28"/>
          <w:szCs w:val="28"/>
          <w:lang w:val="uk-UA"/>
        </w:rPr>
      </w:pPr>
      <w:r w:rsidRPr="002C6A7D">
        <w:rPr>
          <w:rFonts w:ascii="Times New Roman" w:hAnsi="Times New Roman" w:cs="Times New Roman"/>
          <w:sz w:val="28"/>
          <w:szCs w:val="28"/>
          <w:lang w:val="en-US"/>
        </w:rPr>
        <w:t>Neural and cognitive characteristics of extraordinary altruists [</w:t>
      </w:r>
      <w:r w:rsidRPr="002C6A7D">
        <w:rPr>
          <w:rFonts w:ascii="Times New Roman" w:hAnsi="Times New Roman" w:cs="Times New Roman"/>
          <w:sz w:val="28"/>
          <w:szCs w:val="28"/>
        </w:rPr>
        <w:t>Електронний</w:t>
      </w:r>
      <w:r w:rsidRPr="002C6A7D">
        <w:rPr>
          <w:rFonts w:ascii="Times New Roman" w:hAnsi="Times New Roman" w:cs="Times New Roman"/>
          <w:sz w:val="28"/>
          <w:szCs w:val="28"/>
          <w:lang w:val="en-US"/>
        </w:rPr>
        <w:t xml:space="preserve"> </w:t>
      </w:r>
      <w:r w:rsidRPr="002C6A7D">
        <w:rPr>
          <w:rFonts w:ascii="Times New Roman" w:hAnsi="Times New Roman" w:cs="Times New Roman"/>
          <w:sz w:val="28"/>
          <w:szCs w:val="28"/>
        </w:rPr>
        <w:t>ресурс</w:t>
      </w:r>
      <w:r w:rsidRPr="002C6A7D">
        <w:rPr>
          <w:rFonts w:ascii="Times New Roman" w:hAnsi="Times New Roman" w:cs="Times New Roman"/>
          <w:sz w:val="28"/>
          <w:szCs w:val="28"/>
          <w:lang w:val="en-US"/>
        </w:rPr>
        <w:t xml:space="preserve">] – </w:t>
      </w:r>
      <w:r w:rsidRPr="002C6A7D">
        <w:rPr>
          <w:rFonts w:ascii="Times New Roman" w:hAnsi="Times New Roman" w:cs="Times New Roman"/>
          <w:sz w:val="28"/>
          <w:szCs w:val="28"/>
        </w:rPr>
        <w:t>Режим</w:t>
      </w:r>
      <w:r w:rsidRPr="002C6A7D">
        <w:rPr>
          <w:rFonts w:ascii="Times New Roman" w:hAnsi="Times New Roman" w:cs="Times New Roman"/>
          <w:sz w:val="28"/>
          <w:szCs w:val="28"/>
          <w:lang w:val="en-US"/>
        </w:rPr>
        <w:t xml:space="preserve"> </w:t>
      </w:r>
      <w:r w:rsidRPr="002C6A7D">
        <w:rPr>
          <w:rFonts w:ascii="Times New Roman" w:hAnsi="Times New Roman" w:cs="Times New Roman"/>
          <w:sz w:val="28"/>
          <w:szCs w:val="28"/>
        </w:rPr>
        <w:t>доступу</w:t>
      </w:r>
      <w:r w:rsidRPr="002C6A7D">
        <w:rPr>
          <w:rFonts w:ascii="Times New Roman" w:hAnsi="Times New Roman" w:cs="Times New Roman"/>
          <w:sz w:val="28"/>
          <w:szCs w:val="28"/>
          <w:lang w:val="en-US"/>
        </w:rPr>
        <w:t xml:space="preserve"> </w:t>
      </w:r>
      <w:r w:rsidRPr="002C6A7D">
        <w:rPr>
          <w:rFonts w:ascii="Times New Roman" w:hAnsi="Times New Roman" w:cs="Times New Roman"/>
          <w:sz w:val="28"/>
          <w:szCs w:val="28"/>
        </w:rPr>
        <w:t>до</w:t>
      </w:r>
      <w:r w:rsidRPr="002C6A7D">
        <w:rPr>
          <w:rFonts w:ascii="Times New Roman" w:hAnsi="Times New Roman" w:cs="Times New Roman"/>
          <w:sz w:val="28"/>
          <w:szCs w:val="28"/>
          <w:lang w:val="en-US"/>
        </w:rPr>
        <w:t xml:space="preserve"> </w:t>
      </w:r>
      <w:r w:rsidRPr="002C6A7D">
        <w:rPr>
          <w:rFonts w:ascii="Times New Roman" w:hAnsi="Times New Roman" w:cs="Times New Roman"/>
          <w:sz w:val="28"/>
          <w:szCs w:val="28"/>
        </w:rPr>
        <w:t>ресурса</w:t>
      </w:r>
      <w:r w:rsidRPr="002C6A7D">
        <w:rPr>
          <w:rFonts w:ascii="Times New Roman" w:hAnsi="Times New Roman" w:cs="Times New Roman"/>
          <w:sz w:val="28"/>
          <w:szCs w:val="28"/>
          <w:lang w:val="en-US"/>
        </w:rPr>
        <w:t xml:space="preserve">: </w:t>
      </w:r>
      <w:hyperlink r:id="rId20" w:history="1">
        <w:r w:rsidRPr="002C6A7D">
          <w:rPr>
            <w:rStyle w:val="a3"/>
            <w:rFonts w:ascii="Times New Roman" w:hAnsi="Times New Roman" w:cs="Times New Roman"/>
            <w:color w:val="auto"/>
            <w:sz w:val="28"/>
            <w:szCs w:val="28"/>
            <w:lang w:val="en-US"/>
          </w:rPr>
          <w:t>http://www.pnas.org/content/111/42/15036</w:t>
        </w:r>
      </w:hyperlink>
    </w:p>
    <w:sectPr w:rsidR="004D1296" w:rsidRPr="002C6A7D" w:rsidSect="00C938BE">
      <w:footerReference w:type="default" r:id="rId2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D60B" w14:textId="77777777" w:rsidR="00394DA2" w:rsidRDefault="00394DA2" w:rsidP="006E60CF">
      <w:pPr>
        <w:spacing w:after="0" w:line="240" w:lineRule="auto"/>
      </w:pPr>
      <w:r>
        <w:separator/>
      </w:r>
    </w:p>
    <w:p w14:paraId="3F9D2C14" w14:textId="77777777" w:rsidR="00394DA2" w:rsidRDefault="00394DA2"/>
  </w:endnote>
  <w:endnote w:type="continuationSeparator" w:id="0">
    <w:p w14:paraId="186B0FD0" w14:textId="77777777" w:rsidR="00394DA2" w:rsidRDefault="00394DA2" w:rsidP="006E60CF">
      <w:pPr>
        <w:spacing w:after="0" w:line="240" w:lineRule="auto"/>
      </w:pPr>
      <w:r>
        <w:continuationSeparator/>
      </w:r>
    </w:p>
    <w:p w14:paraId="5E4A60B9" w14:textId="77777777" w:rsidR="00394DA2" w:rsidRDefault="0039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94510"/>
      <w:docPartObj>
        <w:docPartGallery w:val="Page Numbers (Bottom of Page)"/>
        <w:docPartUnique/>
      </w:docPartObj>
    </w:sdtPr>
    <w:sdtEndPr/>
    <w:sdtContent>
      <w:p w14:paraId="39AB3481" w14:textId="2E465017" w:rsidR="008B764C" w:rsidRDefault="008B764C">
        <w:pPr>
          <w:pStyle w:val="ad"/>
          <w:jc w:val="right"/>
        </w:pPr>
        <w:r>
          <w:fldChar w:fldCharType="begin"/>
        </w:r>
        <w:r>
          <w:instrText>PAGE   \* MERGEFORMAT</w:instrText>
        </w:r>
        <w:r>
          <w:fldChar w:fldCharType="separate"/>
        </w:r>
        <w:r w:rsidR="007A5D75">
          <w:rPr>
            <w:noProof/>
          </w:rPr>
          <w:t>2</w:t>
        </w:r>
        <w:r>
          <w:fldChar w:fldCharType="end"/>
        </w:r>
      </w:p>
    </w:sdtContent>
  </w:sdt>
  <w:p w14:paraId="1B038A4C" w14:textId="77777777" w:rsidR="006E60CF" w:rsidRDefault="006E60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EC3A" w14:textId="77777777" w:rsidR="00394DA2" w:rsidRDefault="00394DA2" w:rsidP="006E60CF">
      <w:pPr>
        <w:spacing w:after="0" w:line="240" w:lineRule="auto"/>
      </w:pPr>
      <w:r>
        <w:separator/>
      </w:r>
    </w:p>
    <w:p w14:paraId="572F59DD" w14:textId="77777777" w:rsidR="00394DA2" w:rsidRDefault="00394DA2"/>
  </w:footnote>
  <w:footnote w:type="continuationSeparator" w:id="0">
    <w:p w14:paraId="21BAE528" w14:textId="77777777" w:rsidR="00394DA2" w:rsidRDefault="00394DA2" w:rsidP="006E60CF">
      <w:pPr>
        <w:spacing w:after="0" w:line="240" w:lineRule="auto"/>
      </w:pPr>
      <w:r>
        <w:continuationSeparator/>
      </w:r>
    </w:p>
    <w:p w14:paraId="19F5E974" w14:textId="77777777" w:rsidR="00394DA2" w:rsidRDefault="00394D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A91"/>
    <w:multiLevelType w:val="multilevel"/>
    <w:tmpl w:val="B89E1CB2"/>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33C4459"/>
    <w:multiLevelType w:val="multilevel"/>
    <w:tmpl w:val="844CB78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704F8B"/>
    <w:multiLevelType w:val="hybridMultilevel"/>
    <w:tmpl w:val="A9383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C70358"/>
    <w:multiLevelType w:val="hybridMultilevel"/>
    <w:tmpl w:val="DFCE97F4"/>
    <w:lvl w:ilvl="0" w:tplc="0F349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45469"/>
    <w:multiLevelType w:val="hybridMultilevel"/>
    <w:tmpl w:val="2A50B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30FB4"/>
    <w:multiLevelType w:val="hybridMultilevel"/>
    <w:tmpl w:val="01509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A105D"/>
    <w:multiLevelType w:val="hybridMultilevel"/>
    <w:tmpl w:val="0EEE0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05D47"/>
    <w:multiLevelType w:val="hybridMultilevel"/>
    <w:tmpl w:val="0224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9156E"/>
    <w:multiLevelType w:val="hybridMultilevel"/>
    <w:tmpl w:val="B8C4E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E121B3"/>
    <w:multiLevelType w:val="hybridMultilevel"/>
    <w:tmpl w:val="F1747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165532"/>
    <w:multiLevelType w:val="multilevel"/>
    <w:tmpl w:val="541082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2A392F"/>
    <w:multiLevelType w:val="hybridMultilevel"/>
    <w:tmpl w:val="992A6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C22698"/>
    <w:multiLevelType w:val="hybridMultilevel"/>
    <w:tmpl w:val="5EF2E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DC76D7"/>
    <w:multiLevelType w:val="hybridMultilevel"/>
    <w:tmpl w:val="BC8E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E719B"/>
    <w:multiLevelType w:val="hybridMultilevel"/>
    <w:tmpl w:val="111A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55DD7"/>
    <w:multiLevelType w:val="hybridMultilevel"/>
    <w:tmpl w:val="B7E67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5ED6AEA"/>
    <w:multiLevelType w:val="multilevel"/>
    <w:tmpl w:val="B89E1CB2"/>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6074341"/>
    <w:multiLevelType w:val="hybridMultilevel"/>
    <w:tmpl w:val="A040265C"/>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nsid w:val="46FD2307"/>
    <w:multiLevelType w:val="hybridMultilevel"/>
    <w:tmpl w:val="7486C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93513B"/>
    <w:multiLevelType w:val="hybridMultilevel"/>
    <w:tmpl w:val="AD5E6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7C95A16"/>
    <w:multiLevelType w:val="multilevel"/>
    <w:tmpl w:val="9EEC432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832C95"/>
    <w:multiLevelType w:val="hybridMultilevel"/>
    <w:tmpl w:val="752A6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D36D10"/>
    <w:multiLevelType w:val="hybridMultilevel"/>
    <w:tmpl w:val="A356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07F10"/>
    <w:multiLevelType w:val="hybridMultilevel"/>
    <w:tmpl w:val="C2FE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CA065F"/>
    <w:multiLevelType w:val="hybridMultilevel"/>
    <w:tmpl w:val="2940E5E4"/>
    <w:lvl w:ilvl="0" w:tplc="FB36EA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BE26A31"/>
    <w:multiLevelType w:val="hybridMultilevel"/>
    <w:tmpl w:val="347602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7E097F6F"/>
    <w:multiLevelType w:val="hybridMultilevel"/>
    <w:tmpl w:val="4628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6"/>
  </w:num>
  <w:num w:numId="14">
    <w:abstractNumId w:val="26"/>
  </w:num>
  <w:num w:numId="15">
    <w:abstractNumId w:val="22"/>
  </w:num>
  <w:num w:numId="16">
    <w:abstractNumId w:val="13"/>
  </w:num>
  <w:num w:numId="17">
    <w:abstractNumId w:val="2"/>
  </w:num>
  <w:num w:numId="18">
    <w:abstractNumId w:val="14"/>
  </w:num>
  <w:num w:numId="19">
    <w:abstractNumId w:val="10"/>
  </w:num>
  <w:num w:numId="20">
    <w:abstractNumId w:val="17"/>
  </w:num>
  <w:num w:numId="21">
    <w:abstractNumId w:val="20"/>
  </w:num>
  <w:num w:numId="22">
    <w:abstractNumId w:val="4"/>
  </w:num>
  <w:num w:numId="23">
    <w:abstractNumId w:val="23"/>
  </w:num>
  <w:num w:numId="24">
    <w:abstractNumId w:val="7"/>
  </w:num>
  <w:num w:numId="25">
    <w:abstractNumId w:val="5"/>
  </w:num>
  <w:num w:numId="26">
    <w:abstractNumId w:val="3"/>
  </w:num>
  <w:num w:numId="27">
    <w:abstractNumId w:val="0"/>
  </w:num>
  <w:num w:numId="28">
    <w:abstractNumId w:val="16"/>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3"/>
    <w:rsid w:val="0005083C"/>
    <w:rsid w:val="000E46A9"/>
    <w:rsid w:val="000E72CA"/>
    <w:rsid w:val="000F0D5A"/>
    <w:rsid w:val="002C6A7D"/>
    <w:rsid w:val="002D09A8"/>
    <w:rsid w:val="00394DA2"/>
    <w:rsid w:val="00441E92"/>
    <w:rsid w:val="00492180"/>
    <w:rsid w:val="004961CA"/>
    <w:rsid w:val="004D1296"/>
    <w:rsid w:val="00556F69"/>
    <w:rsid w:val="00586853"/>
    <w:rsid w:val="00611C0F"/>
    <w:rsid w:val="00645EAF"/>
    <w:rsid w:val="006A60F3"/>
    <w:rsid w:val="006E60CF"/>
    <w:rsid w:val="007201EA"/>
    <w:rsid w:val="007A5D75"/>
    <w:rsid w:val="007B3B7F"/>
    <w:rsid w:val="008B764C"/>
    <w:rsid w:val="00933655"/>
    <w:rsid w:val="00946CC3"/>
    <w:rsid w:val="00963666"/>
    <w:rsid w:val="009744F1"/>
    <w:rsid w:val="009B0943"/>
    <w:rsid w:val="00B103BC"/>
    <w:rsid w:val="00B15FBD"/>
    <w:rsid w:val="00B45D52"/>
    <w:rsid w:val="00C414D3"/>
    <w:rsid w:val="00C938BE"/>
    <w:rsid w:val="00CA7865"/>
    <w:rsid w:val="00D05A89"/>
    <w:rsid w:val="00D45908"/>
    <w:rsid w:val="00D61460"/>
    <w:rsid w:val="00E6280C"/>
    <w:rsid w:val="00E75C00"/>
    <w:rsid w:val="00EA07DF"/>
    <w:rsid w:val="00EC7FCB"/>
    <w:rsid w:val="00ED3B32"/>
    <w:rsid w:val="00EE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F4E8"/>
  <w15:docId w15:val="{2D3EF3AA-1E08-419E-9BA5-267A5FFC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43"/>
  </w:style>
  <w:style w:type="paragraph" w:styleId="1">
    <w:name w:val="heading 1"/>
    <w:basedOn w:val="a"/>
    <w:next w:val="a"/>
    <w:link w:val="10"/>
    <w:uiPriority w:val="9"/>
    <w:qFormat/>
    <w:rsid w:val="006E6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4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943"/>
    <w:rPr>
      <w:color w:val="0000FF" w:themeColor="hyperlink"/>
      <w:u w:val="single"/>
    </w:rPr>
  </w:style>
  <w:style w:type="paragraph" w:styleId="a4">
    <w:name w:val="List Paragraph"/>
    <w:basedOn w:val="a"/>
    <w:uiPriority w:val="34"/>
    <w:qFormat/>
    <w:rsid w:val="009B0943"/>
    <w:pPr>
      <w:ind w:left="720"/>
      <w:contextualSpacing/>
    </w:pPr>
  </w:style>
  <w:style w:type="character" w:styleId="a5">
    <w:name w:val="Strong"/>
    <w:basedOn w:val="a0"/>
    <w:uiPriority w:val="22"/>
    <w:qFormat/>
    <w:rsid w:val="004D1296"/>
    <w:rPr>
      <w:b/>
      <w:bCs/>
    </w:rPr>
  </w:style>
  <w:style w:type="character" w:styleId="a6">
    <w:name w:val="Emphasis"/>
    <w:basedOn w:val="a0"/>
    <w:uiPriority w:val="20"/>
    <w:qFormat/>
    <w:rsid w:val="004D1296"/>
    <w:rPr>
      <w:i/>
      <w:iCs/>
    </w:rPr>
  </w:style>
  <w:style w:type="table" w:styleId="a7">
    <w:name w:val="Table Grid"/>
    <w:basedOn w:val="a1"/>
    <w:uiPriority w:val="59"/>
    <w:rsid w:val="00ED3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46C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CC3"/>
    <w:rPr>
      <w:rFonts w:ascii="Tahoma" w:hAnsi="Tahoma" w:cs="Tahoma"/>
      <w:sz w:val="16"/>
      <w:szCs w:val="16"/>
    </w:rPr>
  </w:style>
  <w:style w:type="paragraph" w:styleId="aa">
    <w:name w:val="No Spacing"/>
    <w:uiPriority w:val="1"/>
    <w:qFormat/>
    <w:rsid w:val="007201EA"/>
    <w:pPr>
      <w:spacing w:after="0" w:line="240" w:lineRule="auto"/>
    </w:pPr>
  </w:style>
  <w:style w:type="paragraph" w:styleId="ab">
    <w:name w:val="header"/>
    <w:basedOn w:val="a"/>
    <w:link w:val="ac"/>
    <w:uiPriority w:val="99"/>
    <w:unhideWhenUsed/>
    <w:rsid w:val="006E60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60CF"/>
  </w:style>
  <w:style w:type="paragraph" w:styleId="ad">
    <w:name w:val="footer"/>
    <w:basedOn w:val="a"/>
    <w:link w:val="ae"/>
    <w:uiPriority w:val="99"/>
    <w:unhideWhenUsed/>
    <w:rsid w:val="006E60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60CF"/>
  </w:style>
  <w:style w:type="character" w:customStyle="1" w:styleId="10">
    <w:name w:val="Заголовок 1 Знак"/>
    <w:basedOn w:val="a0"/>
    <w:link w:val="1"/>
    <w:uiPriority w:val="9"/>
    <w:rsid w:val="006E60CF"/>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8B764C"/>
    <w:pPr>
      <w:spacing w:before="240" w:line="259" w:lineRule="auto"/>
      <w:outlineLvl w:val="9"/>
    </w:pPr>
    <w:rPr>
      <w:b w:val="0"/>
      <w:bCs w:val="0"/>
      <w:sz w:val="32"/>
      <w:szCs w:val="32"/>
    </w:rPr>
  </w:style>
  <w:style w:type="paragraph" w:styleId="11">
    <w:name w:val="toc 1"/>
    <w:basedOn w:val="a"/>
    <w:next w:val="a"/>
    <w:autoRedefine/>
    <w:uiPriority w:val="39"/>
    <w:unhideWhenUsed/>
    <w:rsid w:val="00EE4C7E"/>
    <w:pPr>
      <w:spacing w:after="100"/>
    </w:pPr>
  </w:style>
  <w:style w:type="character" w:customStyle="1" w:styleId="20">
    <w:name w:val="Заголовок 2 Знак"/>
    <w:basedOn w:val="a0"/>
    <w:link w:val="2"/>
    <w:uiPriority w:val="9"/>
    <w:semiHidden/>
    <w:rsid w:val="00EE4C7E"/>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EE4C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21846">
      <w:bodyDiv w:val="1"/>
      <w:marLeft w:val="0"/>
      <w:marRight w:val="0"/>
      <w:marTop w:val="0"/>
      <w:marBottom w:val="0"/>
      <w:divBdr>
        <w:top w:val="none" w:sz="0" w:space="0" w:color="auto"/>
        <w:left w:val="none" w:sz="0" w:space="0" w:color="auto"/>
        <w:bottom w:val="none" w:sz="0" w:space="0" w:color="auto"/>
        <w:right w:val="none" w:sz="0" w:space="0" w:color="auto"/>
      </w:divBdr>
    </w:div>
    <w:div w:id="21033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is.com.ua/subekt.htm" TargetMode="External"/><Relationship Id="rId13" Type="http://schemas.openxmlformats.org/officeDocument/2006/relationships/chart" Target="charts/chart3.xml"/><Relationship Id="rId18" Type="http://schemas.openxmlformats.org/officeDocument/2006/relationships/hyperlink" Target="http://svitohlyad.com.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pnas.org/content/111/42/15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uk.wikipedia.org/wiki/%D0%97%D0%B0%D0%BA%D0%BE%D0%BD_%D0%A3%D0%BA%D1%80%D0%B0%D1%97%D0%BD%D0%B8_%C2%AB%D0%9F%D1%80%D0%BE_%D0%B3%D1%80%D0%BE%D0%BC%D0%B0%D0%B4%D1%81%D1%8C%D0%BA%D1%96_%D0%BE%D0%B1%27%D1%94%D0%B4%D0%BD%D0%B0%D0%BD%D0%BD%D1%8F%C2%BB" TargetMode="External"/><Relationship Id="rId19" Type="http://schemas.openxmlformats.org/officeDocument/2006/relationships/hyperlink" Target="http://www.rusnauka.com/29_DWS_2009/Economics/" TargetMode="External"/><Relationship Id="rId4" Type="http://schemas.openxmlformats.org/officeDocument/2006/relationships/settings" Target="settings.xml"/><Relationship Id="rId9" Type="http://schemas.openxmlformats.org/officeDocument/2006/relationships/hyperlink" Target="https://uk.wikipedia.org/wiki/%D0%93%D1%80%D0%BE%D0%BC%D0%B0%D0%B4%D1%8F%D0%BD%D0%B8"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Екпериментальна група</c:v>
                </c:pt>
              </c:strCache>
            </c:strRef>
          </c:tx>
          <c:invertIfNegative val="0"/>
          <c:cat>
            <c:strRef>
              <c:f>Лист1!$A$2:$A$5</c:f>
              <c:strCache>
                <c:ptCount val="4"/>
                <c:pt idx="0">
                  <c:v>Усі (7)</c:v>
                </c:pt>
                <c:pt idx="1">
                  <c:v>3-5</c:v>
                </c:pt>
                <c:pt idx="2">
                  <c:v>1-3</c:v>
                </c:pt>
                <c:pt idx="3">
                  <c:v>Жодної</c:v>
                </c:pt>
              </c:strCache>
            </c:strRef>
          </c:cat>
          <c:val>
            <c:numRef>
              <c:f>Лист1!$B$2:$B$5</c:f>
              <c:numCache>
                <c:formatCode>0%</c:formatCode>
                <c:ptCount val="4"/>
                <c:pt idx="0">
                  <c:v>0.18</c:v>
                </c:pt>
                <c:pt idx="1">
                  <c:v>0.43</c:v>
                </c:pt>
                <c:pt idx="2">
                  <c:v>0.31</c:v>
                </c:pt>
                <c:pt idx="3">
                  <c:v>0.08</c:v>
                </c:pt>
              </c:numCache>
            </c:numRef>
          </c:val>
          <c:extLst xmlns:c16r2="http://schemas.microsoft.com/office/drawing/2015/06/chart">
            <c:ext xmlns:c16="http://schemas.microsoft.com/office/drawing/2014/chart" uri="{C3380CC4-5D6E-409C-BE32-E72D297353CC}">
              <c16:uniqueId val="{00000000-CEEB-4F1D-85A2-84FF21907D7D}"/>
            </c:ext>
          </c:extLst>
        </c:ser>
        <c:ser>
          <c:idx val="1"/>
          <c:order val="1"/>
          <c:tx>
            <c:strRef>
              <c:f>Лист1!$C$1</c:f>
              <c:strCache>
                <c:ptCount val="1"/>
                <c:pt idx="0">
                  <c:v>Контрольна група</c:v>
                </c:pt>
              </c:strCache>
            </c:strRef>
          </c:tx>
          <c:invertIfNegative val="0"/>
          <c:cat>
            <c:strRef>
              <c:f>Лист1!$A$2:$A$5</c:f>
              <c:strCache>
                <c:ptCount val="4"/>
                <c:pt idx="0">
                  <c:v>Усі (7)</c:v>
                </c:pt>
                <c:pt idx="1">
                  <c:v>3-5</c:v>
                </c:pt>
                <c:pt idx="2">
                  <c:v>1-3</c:v>
                </c:pt>
                <c:pt idx="3">
                  <c:v>Жодної</c:v>
                </c:pt>
              </c:strCache>
            </c:strRef>
          </c:cat>
          <c:val>
            <c:numRef>
              <c:f>Лист1!$C$2:$C$5</c:f>
              <c:numCache>
                <c:formatCode>0%</c:formatCode>
                <c:ptCount val="4"/>
                <c:pt idx="0">
                  <c:v>0.09</c:v>
                </c:pt>
                <c:pt idx="1">
                  <c:v>0.28000000000000003</c:v>
                </c:pt>
                <c:pt idx="2">
                  <c:v>0.54</c:v>
                </c:pt>
                <c:pt idx="3">
                  <c:v>0.09</c:v>
                </c:pt>
              </c:numCache>
            </c:numRef>
          </c:val>
          <c:extLst xmlns:c16r2="http://schemas.microsoft.com/office/drawing/2015/06/chart">
            <c:ext xmlns:c16="http://schemas.microsoft.com/office/drawing/2014/chart" uri="{C3380CC4-5D6E-409C-BE32-E72D297353CC}">
              <c16:uniqueId val="{00000001-CEEB-4F1D-85A2-84FF21907D7D}"/>
            </c:ext>
          </c:extLst>
        </c:ser>
        <c:dLbls>
          <c:showLegendKey val="0"/>
          <c:showVal val="0"/>
          <c:showCatName val="0"/>
          <c:showSerName val="0"/>
          <c:showPercent val="0"/>
          <c:showBubbleSize val="0"/>
        </c:dLbls>
        <c:gapWidth val="150"/>
        <c:shape val="cylinder"/>
        <c:axId val="-809457392"/>
        <c:axId val="-809456848"/>
        <c:axId val="0"/>
      </c:bar3DChart>
      <c:catAx>
        <c:axId val="-809457392"/>
        <c:scaling>
          <c:orientation val="minMax"/>
        </c:scaling>
        <c:delete val="0"/>
        <c:axPos val="b"/>
        <c:numFmt formatCode="General" sourceLinked="0"/>
        <c:majorTickMark val="out"/>
        <c:minorTickMark val="none"/>
        <c:tickLblPos val="nextTo"/>
        <c:crossAx val="-809456848"/>
        <c:crosses val="autoZero"/>
        <c:auto val="1"/>
        <c:lblAlgn val="ctr"/>
        <c:lblOffset val="100"/>
        <c:noMultiLvlLbl val="0"/>
      </c:catAx>
      <c:valAx>
        <c:axId val="-809456848"/>
        <c:scaling>
          <c:orientation val="minMax"/>
        </c:scaling>
        <c:delete val="0"/>
        <c:axPos val="l"/>
        <c:majorGridlines/>
        <c:numFmt formatCode="0%" sourceLinked="1"/>
        <c:majorTickMark val="out"/>
        <c:minorTickMark val="none"/>
        <c:tickLblPos val="nextTo"/>
        <c:crossAx val="-809457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Експериментальна група</c:v>
                </c:pt>
              </c:strCache>
            </c:strRef>
          </c:tx>
          <c:invertIfNegative val="0"/>
          <c:cat>
            <c:strRef>
              <c:f>Лист1!$A$2:$A$6</c:f>
              <c:strCache>
                <c:ptCount val="5"/>
                <c:pt idx="0">
                  <c:v>Усі (9)</c:v>
                </c:pt>
                <c:pt idx="1">
                  <c:v>5-8</c:v>
                </c:pt>
                <c:pt idx="2">
                  <c:v>3-5</c:v>
                </c:pt>
                <c:pt idx="3">
                  <c:v>1-3</c:v>
                </c:pt>
                <c:pt idx="4">
                  <c:v>Жодної</c:v>
                </c:pt>
              </c:strCache>
            </c:strRef>
          </c:cat>
          <c:val>
            <c:numRef>
              <c:f>Лист1!$B$2:$B$6</c:f>
              <c:numCache>
                <c:formatCode>0%</c:formatCode>
                <c:ptCount val="5"/>
                <c:pt idx="0">
                  <c:v>0.09</c:v>
                </c:pt>
                <c:pt idx="1">
                  <c:v>0.12</c:v>
                </c:pt>
                <c:pt idx="2">
                  <c:v>0.31</c:v>
                </c:pt>
                <c:pt idx="3">
                  <c:v>0.32</c:v>
                </c:pt>
                <c:pt idx="4">
                  <c:v>0.12</c:v>
                </c:pt>
              </c:numCache>
            </c:numRef>
          </c:val>
          <c:extLst xmlns:c16r2="http://schemas.microsoft.com/office/drawing/2015/06/chart">
            <c:ext xmlns:c16="http://schemas.microsoft.com/office/drawing/2014/chart" uri="{C3380CC4-5D6E-409C-BE32-E72D297353CC}">
              <c16:uniqueId val="{00000000-2320-4859-8397-45AB49B29C3D}"/>
            </c:ext>
          </c:extLst>
        </c:ser>
        <c:ser>
          <c:idx val="1"/>
          <c:order val="1"/>
          <c:tx>
            <c:strRef>
              <c:f>Лист1!$C$1</c:f>
              <c:strCache>
                <c:ptCount val="1"/>
                <c:pt idx="0">
                  <c:v>Контрольна група</c:v>
                </c:pt>
              </c:strCache>
            </c:strRef>
          </c:tx>
          <c:invertIfNegative val="0"/>
          <c:cat>
            <c:strRef>
              <c:f>Лист1!$A$2:$A$6</c:f>
              <c:strCache>
                <c:ptCount val="5"/>
                <c:pt idx="0">
                  <c:v>Усі (9)</c:v>
                </c:pt>
                <c:pt idx="1">
                  <c:v>5-8</c:v>
                </c:pt>
                <c:pt idx="2">
                  <c:v>3-5</c:v>
                </c:pt>
                <c:pt idx="3">
                  <c:v>1-3</c:v>
                </c:pt>
                <c:pt idx="4">
                  <c:v>Жодної</c:v>
                </c:pt>
              </c:strCache>
            </c:strRef>
          </c:cat>
          <c:val>
            <c:numRef>
              <c:f>Лист1!$C$2:$C$6</c:f>
              <c:numCache>
                <c:formatCode>0%</c:formatCode>
                <c:ptCount val="5"/>
                <c:pt idx="0">
                  <c:v>0.04</c:v>
                </c:pt>
                <c:pt idx="1">
                  <c:v>0.1</c:v>
                </c:pt>
                <c:pt idx="2">
                  <c:v>0.34</c:v>
                </c:pt>
                <c:pt idx="3">
                  <c:v>0.34</c:v>
                </c:pt>
                <c:pt idx="4">
                  <c:v>0.16</c:v>
                </c:pt>
              </c:numCache>
            </c:numRef>
          </c:val>
          <c:extLst xmlns:c16r2="http://schemas.microsoft.com/office/drawing/2015/06/chart">
            <c:ext xmlns:c16="http://schemas.microsoft.com/office/drawing/2014/chart" uri="{C3380CC4-5D6E-409C-BE32-E72D297353CC}">
              <c16:uniqueId val="{00000001-2320-4859-8397-45AB49B29C3D}"/>
            </c:ext>
          </c:extLst>
        </c:ser>
        <c:dLbls>
          <c:showLegendKey val="0"/>
          <c:showVal val="0"/>
          <c:showCatName val="0"/>
          <c:showSerName val="0"/>
          <c:showPercent val="0"/>
          <c:showBubbleSize val="0"/>
        </c:dLbls>
        <c:gapWidth val="150"/>
        <c:shape val="cylinder"/>
        <c:axId val="-809450320"/>
        <c:axId val="-735994656"/>
        <c:axId val="0"/>
      </c:bar3DChart>
      <c:catAx>
        <c:axId val="-809450320"/>
        <c:scaling>
          <c:orientation val="minMax"/>
        </c:scaling>
        <c:delete val="0"/>
        <c:axPos val="b"/>
        <c:numFmt formatCode="General" sourceLinked="0"/>
        <c:majorTickMark val="out"/>
        <c:minorTickMark val="none"/>
        <c:tickLblPos val="nextTo"/>
        <c:crossAx val="-735994656"/>
        <c:crosses val="autoZero"/>
        <c:auto val="1"/>
        <c:lblAlgn val="ctr"/>
        <c:lblOffset val="100"/>
        <c:noMultiLvlLbl val="0"/>
      </c:catAx>
      <c:valAx>
        <c:axId val="-735994656"/>
        <c:scaling>
          <c:orientation val="minMax"/>
        </c:scaling>
        <c:delete val="0"/>
        <c:axPos val="l"/>
        <c:majorGridlines/>
        <c:numFmt formatCode="0%" sourceLinked="1"/>
        <c:majorTickMark val="out"/>
        <c:minorTickMark val="none"/>
        <c:tickLblPos val="nextTo"/>
        <c:crossAx val="-809450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Експериментальна група</c:v>
                </c:pt>
              </c:strCache>
            </c:strRef>
          </c:tx>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7.0000000000000007E-2</c:v>
                </c:pt>
                <c:pt idx="1">
                  <c:v>0.52</c:v>
                </c:pt>
                <c:pt idx="2">
                  <c:v>0.41</c:v>
                </c:pt>
              </c:numCache>
            </c:numRef>
          </c:val>
          <c:extLst xmlns:c16r2="http://schemas.microsoft.com/office/drawing/2015/06/chart">
            <c:ext xmlns:c16="http://schemas.microsoft.com/office/drawing/2014/chart" uri="{C3380CC4-5D6E-409C-BE32-E72D297353CC}">
              <c16:uniqueId val="{00000000-39E6-492D-AD19-C0AA67C4849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Контрольна група</c:v>
                </c:pt>
              </c:strCache>
            </c:strRef>
          </c:tx>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0.28000000000000003</c:v>
                </c:pt>
                <c:pt idx="1">
                  <c:v>0.42</c:v>
                </c:pt>
                <c:pt idx="2">
                  <c:v>0.3</c:v>
                </c:pt>
              </c:numCache>
            </c:numRef>
          </c:val>
          <c:extLst xmlns:c16r2="http://schemas.microsoft.com/office/drawing/2015/06/chart">
            <c:ext xmlns:c16="http://schemas.microsoft.com/office/drawing/2014/chart" uri="{C3380CC4-5D6E-409C-BE32-E72D297353CC}">
              <c16:uniqueId val="{00000000-38A0-4C16-AA39-36628312CEF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Низький рівень</c:v>
                </c:pt>
              </c:strCache>
            </c:strRef>
          </c:tx>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Лист1!$B$2:$B$5</c:f>
              <c:numCache>
                <c:formatCode>0%</c:formatCode>
                <c:ptCount val="4"/>
                <c:pt idx="0">
                  <c:v>0.06</c:v>
                </c:pt>
                <c:pt idx="1">
                  <c:v>0.14000000000000001</c:v>
                </c:pt>
                <c:pt idx="2">
                  <c:v>0.31</c:v>
                </c:pt>
                <c:pt idx="3">
                  <c:v>0.12</c:v>
                </c:pt>
              </c:numCache>
            </c:numRef>
          </c:val>
          <c:extLst xmlns:c16r2="http://schemas.microsoft.com/office/drawing/2015/06/chart">
            <c:ext xmlns:c16="http://schemas.microsoft.com/office/drawing/2014/chart" uri="{C3380CC4-5D6E-409C-BE32-E72D297353CC}">
              <c16:uniqueId val="{00000000-F0BD-4E7B-8D87-3A93C61A25E3}"/>
            </c:ext>
          </c:extLst>
        </c:ser>
        <c:ser>
          <c:idx val="1"/>
          <c:order val="1"/>
          <c:tx>
            <c:strRef>
              <c:f>Лист1!$C$1</c:f>
              <c:strCache>
                <c:ptCount val="1"/>
                <c:pt idx="0">
                  <c:v>Середній рівень</c:v>
                </c:pt>
              </c:strCache>
            </c:strRef>
          </c:tx>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Лист1!$C$2:$C$5</c:f>
              <c:numCache>
                <c:formatCode>0%</c:formatCode>
                <c:ptCount val="4"/>
                <c:pt idx="0">
                  <c:v>0.62</c:v>
                </c:pt>
                <c:pt idx="1">
                  <c:v>0.68</c:v>
                </c:pt>
                <c:pt idx="2">
                  <c:v>0.41</c:v>
                </c:pt>
                <c:pt idx="3">
                  <c:v>0.71</c:v>
                </c:pt>
              </c:numCache>
            </c:numRef>
          </c:val>
          <c:extLst xmlns:c16r2="http://schemas.microsoft.com/office/drawing/2015/06/chart">
            <c:ext xmlns:c16="http://schemas.microsoft.com/office/drawing/2014/chart" uri="{C3380CC4-5D6E-409C-BE32-E72D297353CC}">
              <c16:uniqueId val="{00000001-F0BD-4E7B-8D87-3A93C61A25E3}"/>
            </c:ext>
          </c:extLst>
        </c:ser>
        <c:ser>
          <c:idx val="2"/>
          <c:order val="2"/>
          <c:tx>
            <c:strRef>
              <c:f>Лист1!$D$1</c:f>
              <c:strCache>
                <c:ptCount val="1"/>
                <c:pt idx="0">
                  <c:v>Високий рівень</c:v>
                </c:pt>
              </c:strCache>
            </c:strRef>
          </c:tx>
          <c:spPr>
            <a:ln w="25400">
              <a:noFill/>
            </a:ln>
          </c:spPr>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Лист1!$D$2:$D$5</c:f>
              <c:numCache>
                <c:formatCode>0%</c:formatCode>
                <c:ptCount val="4"/>
                <c:pt idx="0">
                  <c:v>0.32</c:v>
                </c:pt>
                <c:pt idx="1">
                  <c:v>0.18</c:v>
                </c:pt>
                <c:pt idx="2">
                  <c:v>0.28000000000000003</c:v>
                </c:pt>
                <c:pt idx="3">
                  <c:v>0.17</c:v>
                </c:pt>
              </c:numCache>
            </c:numRef>
          </c:val>
          <c:extLst xmlns:c16r2="http://schemas.microsoft.com/office/drawing/2015/06/chart">
            <c:ext xmlns:c16="http://schemas.microsoft.com/office/drawing/2014/chart" uri="{C3380CC4-5D6E-409C-BE32-E72D297353CC}">
              <c16:uniqueId val="{00000002-F0BD-4E7B-8D87-3A93C61A25E3}"/>
            </c:ext>
          </c:extLst>
        </c:ser>
        <c:dLbls>
          <c:showLegendKey val="0"/>
          <c:showVal val="0"/>
          <c:showCatName val="0"/>
          <c:showSerName val="0"/>
          <c:showPercent val="0"/>
          <c:showBubbleSize val="0"/>
        </c:dLbls>
        <c:gapWidth val="150"/>
        <c:axId val="-735989760"/>
        <c:axId val="-735997920"/>
      </c:barChart>
      <c:catAx>
        <c:axId val="-735989760"/>
        <c:scaling>
          <c:orientation val="minMax"/>
        </c:scaling>
        <c:delete val="0"/>
        <c:axPos val="l"/>
        <c:numFmt formatCode="General" sourceLinked="1"/>
        <c:majorTickMark val="out"/>
        <c:minorTickMark val="none"/>
        <c:tickLblPos val="nextTo"/>
        <c:crossAx val="-735997920"/>
        <c:crosses val="autoZero"/>
        <c:auto val="1"/>
        <c:lblAlgn val="ctr"/>
        <c:lblOffset val="100"/>
        <c:noMultiLvlLbl val="0"/>
      </c:catAx>
      <c:valAx>
        <c:axId val="-735997920"/>
        <c:scaling>
          <c:orientation val="minMax"/>
        </c:scaling>
        <c:delete val="0"/>
        <c:axPos val="b"/>
        <c:majorGridlines/>
        <c:numFmt formatCode="0%" sourceLinked="1"/>
        <c:majorTickMark val="out"/>
        <c:minorTickMark val="none"/>
        <c:tickLblPos val="nextTo"/>
        <c:crossAx val="-735989760"/>
        <c:crosses val="autoZero"/>
        <c:crossBetween val="between"/>
      </c:valAx>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Низький рівень</c:v>
                </c:pt>
              </c:strCache>
            </c:strRef>
          </c:tx>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Лист1!$B$2:$B$5</c:f>
              <c:numCache>
                <c:formatCode>0%</c:formatCode>
                <c:ptCount val="4"/>
                <c:pt idx="0">
                  <c:v>0.22</c:v>
                </c:pt>
                <c:pt idx="1">
                  <c:v>0.21</c:v>
                </c:pt>
                <c:pt idx="2">
                  <c:v>0.11</c:v>
                </c:pt>
                <c:pt idx="3">
                  <c:v>0.24</c:v>
                </c:pt>
              </c:numCache>
            </c:numRef>
          </c:val>
          <c:extLst xmlns:c16r2="http://schemas.microsoft.com/office/drawing/2015/06/chart">
            <c:ext xmlns:c16="http://schemas.microsoft.com/office/drawing/2014/chart" uri="{C3380CC4-5D6E-409C-BE32-E72D297353CC}">
              <c16:uniqueId val="{00000000-2A02-4B3A-B88C-3F8ABBD63448}"/>
            </c:ext>
          </c:extLst>
        </c:ser>
        <c:ser>
          <c:idx val="1"/>
          <c:order val="1"/>
          <c:tx>
            <c:strRef>
              <c:f>Лист1!$C$1</c:f>
              <c:strCache>
                <c:ptCount val="1"/>
                <c:pt idx="0">
                  <c:v>Середній рівень</c:v>
                </c:pt>
              </c:strCache>
            </c:strRef>
          </c:tx>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Лист1!$C$2:$C$5</c:f>
              <c:numCache>
                <c:formatCode>0%</c:formatCode>
                <c:ptCount val="4"/>
                <c:pt idx="0">
                  <c:v>0.56999999999999995</c:v>
                </c:pt>
                <c:pt idx="1">
                  <c:v>0.51</c:v>
                </c:pt>
                <c:pt idx="2">
                  <c:v>0.71</c:v>
                </c:pt>
                <c:pt idx="3">
                  <c:v>0.56000000000000005</c:v>
                </c:pt>
              </c:numCache>
            </c:numRef>
          </c:val>
          <c:extLst xmlns:c16r2="http://schemas.microsoft.com/office/drawing/2015/06/chart">
            <c:ext xmlns:c16="http://schemas.microsoft.com/office/drawing/2014/chart" uri="{C3380CC4-5D6E-409C-BE32-E72D297353CC}">
              <c16:uniqueId val="{00000001-2A02-4B3A-B88C-3F8ABBD63448}"/>
            </c:ext>
          </c:extLst>
        </c:ser>
        <c:ser>
          <c:idx val="2"/>
          <c:order val="2"/>
          <c:tx>
            <c:strRef>
              <c:f>Лист1!$D$1</c:f>
              <c:strCache>
                <c:ptCount val="1"/>
                <c:pt idx="0">
                  <c:v>Високий рівень</c:v>
                </c:pt>
              </c:strCache>
            </c:strRef>
          </c:tx>
          <c:invertIfNegative val="0"/>
          <c:cat>
            <c:strRef>
              <c:f>Лист1!$A$2:$A$5</c:f>
              <c:strCache>
                <c:ptCount val="4"/>
                <c:pt idx="0">
                  <c:v>Альтруїстична</c:v>
                </c:pt>
                <c:pt idx="1">
                  <c:v>Пугнічна</c:v>
                </c:pt>
                <c:pt idx="2">
                  <c:v>Гедоністична</c:v>
                </c:pt>
                <c:pt idx="3">
                  <c:v>Гностична</c:v>
                </c:pt>
              </c:strCache>
            </c:strRef>
          </c:cat>
          <c:val>
            <c:numRef>
              <c:f>Лист1!$D$2:$D$5</c:f>
              <c:numCache>
                <c:formatCode>0%</c:formatCode>
                <c:ptCount val="4"/>
                <c:pt idx="0">
                  <c:v>0.21</c:v>
                </c:pt>
                <c:pt idx="1">
                  <c:v>0.28000000000000003</c:v>
                </c:pt>
                <c:pt idx="2">
                  <c:v>0.18</c:v>
                </c:pt>
                <c:pt idx="3">
                  <c:v>0.2</c:v>
                </c:pt>
              </c:numCache>
            </c:numRef>
          </c:val>
          <c:extLst xmlns:c16r2="http://schemas.microsoft.com/office/drawing/2015/06/chart">
            <c:ext xmlns:c16="http://schemas.microsoft.com/office/drawing/2014/chart" uri="{C3380CC4-5D6E-409C-BE32-E72D297353CC}">
              <c16:uniqueId val="{00000002-2A02-4B3A-B88C-3F8ABBD63448}"/>
            </c:ext>
          </c:extLst>
        </c:ser>
        <c:dLbls>
          <c:showLegendKey val="0"/>
          <c:showVal val="0"/>
          <c:showCatName val="0"/>
          <c:showSerName val="0"/>
          <c:showPercent val="0"/>
          <c:showBubbleSize val="0"/>
        </c:dLbls>
        <c:gapWidth val="150"/>
        <c:axId val="-735991392"/>
        <c:axId val="-735997376"/>
      </c:barChart>
      <c:catAx>
        <c:axId val="-735991392"/>
        <c:scaling>
          <c:orientation val="minMax"/>
        </c:scaling>
        <c:delete val="0"/>
        <c:axPos val="l"/>
        <c:numFmt formatCode="General" sourceLinked="0"/>
        <c:majorTickMark val="out"/>
        <c:minorTickMark val="none"/>
        <c:tickLblPos val="nextTo"/>
        <c:crossAx val="-735997376"/>
        <c:crosses val="autoZero"/>
        <c:auto val="1"/>
        <c:lblAlgn val="ctr"/>
        <c:lblOffset val="100"/>
        <c:noMultiLvlLbl val="0"/>
      </c:catAx>
      <c:valAx>
        <c:axId val="-735997376"/>
        <c:scaling>
          <c:orientation val="minMax"/>
        </c:scaling>
        <c:delete val="0"/>
        <c:axPos val="b"/>
        <c:majorGridlines/>
        <c:numFmt formatCode="0%" sourceLinked="1"/>
        <c:majorTickMark val="out"/>
        <c:minorTickMark val="none"/>
        <c:tickLblPos val="nextTo"/>
        <c:crossAx val="-7359913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333414685317678E-2"/>
          <c:y val="1.2418639977695095E-2"/>
          <c:w val="0.68740988126891966"/>
          <c:h val="0.75556292642906819"/>
        </c:manualLayout>
      </c:layout>
      <c:bar3DChart>
        <c:barDir val="col"/>
        <c:grouping val="standard"/>
        <c:varyColors val="0"/>
        <c:ser>
          <c:idx val="0"/>
          <c:order val="0"/>
          <c:tx>
            <c:strRef>
              <c:f>Лист1!$B$1</c:f>
              <c:strCache>
                <c:ptCount val="1"/>
                <c:pt idx="0">
                  <c:v>Експериментальна група</c:v>
                </c:pt>
              </c:strCache>
            </c:strRef>
          </c:tx>
          <c:spPr>
            <a:solidFill>
              <a:schemeClr val="accent1"/>
            </a:solidFill>
            <a:ln>
              <a:noFill/>
            </a:ln>
            <a:effectLst/>
            <a:sp3d/>
          </c:spPr>
          <c:invertIfNegative val="0"/>
          <c:cat>
            <c:strRef>
              <c:f>Лист1!$A$2:$A$7</c:f>
              <c:strCache>
                <c:ptCount val="6"/>
                <c:pt idx="0">
                  <c:v>Дуже низький рівень</c:v>
                </c:pt>
                <c:pt idx="1">
                  <c:v>Низький рівень</c:v>
                </c:pt>
                <c:pt idx="2">
                  <c:v>Средній рівень</c:v>
                </c:pt>
                <c:pt idx="3">
                  <c:v>Вище середнього</c:v>
                </c:pt>
                <c:pt idx="4">
                  <c:v>Високий рівень</c:v>
                </c:pt>
                <c:pt idx="5">
                  <c:v>Дуже високий рівень</c:v>
                </c:pt>
              </c:strCache>
            </c:strRef>
          </c:cat>
          <c:val>
            <c:numRef>
              <c:f>Лист1!$B$2:$B$7</c:f>
              <c:numCache>
                <c:formatCode>0%</c:formatCode>
                <c:ptCount val="6"/>
                <c:pt idx="0">
                  <c:v>0</c:v>
                </c:pt>
                <c:pt idx="1">
                  <c:v>0.03</c:v>
                </c:pt>
                <c:pt idx="2">
                  <c:v>0.11</c:v>
                </c:pt>
                <c:pt idx="3">
                  <c:v>0.32</c:v>
                </c:pt>
                <c:pt idx="4">
                  <c:v>0.51</c:v>
                </c:pt>
                <c:pt idx="5">
                  <c:v>0.03</c:v>
                </c:pt>
              </c:numCache>
            </c:numRef>
          </c:val>
          <c:extLst xmlns:c16r2="http://schemas.microsoft.com/office/drawing/2015/06/chart">
            <c:ext xmlns:c16="http://schemas.microsoft.com/office/drawing/2014/chart" uri="{C3380CC4-5D6E-409C-BE32-E72D297353CC}">
              <c16:uniqueId val="{00000000-A8A3-491E-9F19-D5A8B09D0A8A}"/>
            </c:ext>
          </c:extLst>
        </c:ser>
        <c:ser>
          <c:idx val="1"/>
          <c:order val="1"/>
          <c:tx>
            <c:strRef>
              <c:f>Лист1!$C$1</c:f>
              <c:strCache>
                <c:ptCount val="1"/>
                <c:pt idx="0">
                  <c:v>Контрольна група</c:v>
                </c:pt>
              </c:strCache>
            </c:strRef>
          </c:tx>
          <c:spPr>
            <a:solidFill>
              <a:schemeClr val="accent2"/>
            </a:solidFill>
            <a:ln>
              <a:noFill/>
            </a:ln>
            <a:effectLst/>
            <a:sp3d/>
          </c:spPr>
          <c:invertIfNegative val="0"/>
          <c:cat>
            <c:strRef>
              <c:f>Лист1!$A$2:$A$7</c:f>
              <c:strCache>
                <c:ptCount val="6"/>
                <c:pt idx="0">
                  <c:v>Дуже низький рівень</c:v>
                </c:pt>
                <c:pt idx="1">
                  <c:v>Низький рівень</c:v>
                </c:pt>
                <c:pt idx="2">
                  <c:v>Средній рівень</c:v>
                </c:pt>
                <c:pt idx="3">
                  <c:v>Вище середнього</c:v>
                </c:pt>
                <c:pt idx="4">
                  <c:v>Високий рівень</c:v>
                </c:pt>
                <c:pt idx="5">
                  <c:v>Дуже високий рівень</c:v>
                </c:pt>
              </c:strCache>
            </c:strRef>
          </c:cat>
          <c:val>
            <c:numRef>
              <c:f>Лист1!$C$2:$C$7</c:f>
              <c:numCache>
                <c:formatCode>0%</c:formatCode>
                <c:ptCount val="6"/>
                <c:pt idx="0">
                  <c:v>0.01</c:v>
                </c:pt>
                <c:pt idx="1">
                  <c:v>0.05</c:v>
                </c:pt>
                <c:pt idx="2">
                  <c:v>0.28999999999999998</c:v>
                </c:pt>
                <c:pt idx="3">
                  <c:v>0.31</c:v>
                </c:pt>
                <c:pt idx="4">
                  <c:v>0.32</c:v>
                </c:pt>
                <c:pt idx="5">
                  <c:v>0.02</c:v>
                </c:pt>
              </c:numCache>
            </c:numRef>
          </c:val>
          <c:extLst xmlns:c16r2="http://schemas.microsoft.com/office/drawing/2015/06/chart">
            <c:ext xmlns:c16="http://schemas.microsoft.com/office/drawing/2014/chart" uri="{C3380CC4-5D6E-409C-BE32-E72D297353CC}">
              <c16:uniqueId val="{00000001-A8A3-491E-9F19-D5A8B09D0A8A}"/>
            </c:ext>
          </c:extLst>
        </c:ser>
        <c:dLbls>
          <c:showLegendKey val="0"/>
          <c:showVal val="0"/>
          <c:showCatName val="0"/>
          <c:showSerName val="0"/>
          <c:showPercent val="0"/>
          <c:showBubbleSize val="0"/>
        </c:dLbls>
        <c:gapWidth val="150"/>
        <c:shape val="cylinder"/>
        <c:axId val="-735989216"/>
        <c:axId val="-735988128"/>
        <c:axId val="-810218640"/>
      </c:bar3DChart>
      <c:catAx>
        <c:axId val="-73598921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88128"/>
        <c:crosses val="autoZero"/>
        <c:auto val="1"/>
        <c:lblAlgn val="ctr"/>
        <c:lblOffset val="100"/>
        <c:noMultiLvlLbl val="0"/>
      </c:catAx>
      <c:valAx>
        <c:axId val="-73598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89216"/>
        <c:crosses val="autoZero"/>
        <c:crossBetween val="between"/>
      </c:valAx>
      <c:serAx>
        <c:axId val="-8102186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5988128"/>
        <c:crosses val="autoZero"/>
      </c:serAx>
      <c:spPr>
        <a:noFill/>
        <a:ln>
          <a:noFill/>
        </a:ln>
        <a:effectLst/>
      </c:spPr>
    </c:plotArea>
    <c:legend>
      <c:legendPos val="b"/>
      <c:layout>
        <c:manualLayout>
          <c:xMode val="edge"/>
          <c:yMode val="edge"/>
          <c:x val="0.26085077048892541"/>
          <c:y val="0.88425901890468817"/>
          <c:w val="0.47829845902214913"/>
          <c:h val="3.43408996952304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B71B-1894-4CBF-BF75-334CE17C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19829</Words>
  <Characters>113028</Characters>
  <Application>Microsoft Office Word</Application>
  <DocSecurity>0</DocSecurity>
  <Lines>941</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RePack by Diakov</cp:lastModifiedBy>
  <cp:revision>3</cp:revision>
  <dcterms:created xsi:type="dcterms:W3CDTF">2022-06-16T10:12:00Z</dcterms:created>
  <dcterms:modified xsi:type="dcterms:W3CDTF">2023-03-01T09:49:00Z</dcterms:modified>
</cp:coreProperties>
</file>