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b/>
          <w:i/>
          <w:sz w:val="28"/>
          <w:szCs w:val="28"/>
          <w:lang w:val="uk-UA"/>
        </w:rPr>
        <w:t>Морозов Олександр Сергійович</w:t>
      </w: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</w:p>
    <w:p w:rsidR="000E4710" w:rsidRP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>зав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ідувач</w:t>
      </w: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Музею рідкісної книги, </w:t>
      </w:r>
    </w:p>
    <w:p w:rsid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>пров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ідний</w:t>
      </w: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фахівець бібліотеки</w:t>
      </w:r>
    </w:p>
    <w:p w:rsidR="000E4710" w:rsidRP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імені академіка М. О. </w:t>
      </w:r>
      <w:proofErr w:type="spellStart"/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>Лавровського</w:t>
      </w:r>
      <w:proofErr w:type="spellEnd"/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Ніжинського державного університету </w:t>
      </w:r>
    </w:p>
    <w:p w:rsidR="000E4710" w:rsidRPr="000E4710" w:rsidRDefault="000E4710" w:rsidP="000E4710">
      <w:pPr>
        <w:spacing w:after="0" w:line="360" w:lineRule="auto"/>
        <w:ind w:left="-540" w:right="-185" w:firstLine="36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i/>
          <w:sz w:val="28"/>
          <w:szCs w:val="28"/>
          <w:lang w:val="uk-UA"/>
        </w:rPr>
        <w:t>імені Миколи Гоголя (м. Ніжин, Україна)</w:t>
      </w:r>
    </w:p>
    <w:p w:rsidR="000E4710" w:rsidRDefault="000E4710" w:rsidP="000E4710">
      <w:pPr>
        <w:spacing w:after="0" w:line="360" w:lineRule="auto"/>
        <w:ind w:right="-185" w:firstLine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4710" w:rsidRDefault="000E4710" w:rsidP="000E4710">
      <w:pPr>
        <w:spacing w:after="0" w:line="360" w:lineRule="auto"/>
        <w:ind w:right="-185" w:firstLine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b/>
          <w:sz w:val="28"/>
          <w:szCs w:val="28"/>
          <w:lang w:val="uk-UA"/>
        </w:rPr>
        <w:t>Європейські стародруки ХVІ ст. у фондовому зібранні Бібліотеки імені академіка М.О. </w:t>
      </w:r>
      <w:proofErr w:type="spellStart"/>
      <w:r w:rsidRPr="000E4710">
        <w:rPr>
          <w:rFonts w:ascii="Times New Roman" w:hAnsi="Times New Roman" w:cs="Times New Roman"/>
          <w:b/>
          <w:sz w:val="28"/>
          <w:szCs w:val="28"/>
          <w:lang w:val="uk-UA"/>
        </w:rPr>
        <w:t>Лавровського</w:t>
      </w:r>
      <w:proofErr w:type="spellEnd"/>
      <w:r w:rsidRPr="000E47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Ніжинського державного університету </w:t>
      </w:r>
    </w:p>
    <w:p w:rsidR="000E4710" w:rsidRPr="000E4710" w:rsidRDefault="000E4710" w:rsidP="000E4710">
      <w:pPr>
        <w:spacing w:after="0" w:line="360" w:lineRule="auto"/>
        <w:ind w:right="-185" w:firstLine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b/>
          <w:sz w:val="28"/>
          <w:szCs w:val="28"/>
          <w:lang w:val="uk-UA"/>
        </w:rPr>
        <w:t>імені М. Гоголя</w:t>
      </w:r>
    </w:p>
    <w:p w:rsidR="000E4710" w:rsidRPr="000E4710" w:rsidRDefault="000E4710" w:rsidP="000E47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F2DE0" w:rsidRPr="0084013C" w:rsidRDefault="00AF2DE0" w:rsidP="000E47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710">
        <w:rPr>
          <w:rFonts w:ascii="Times New Roman" w:hAnsi="Times New Roman" w:cs="Times New Roman"/>
          <w:sz w:val="28"/>
          <w:szCs w:val="28"/>
          <w:lang w:val="uk-UA"/>
        </w:rPr>
        <w:t>Бібліотека Ніжинського державного університету імені Миколи Гоголя – одна з найдавніших діючих науково</w:t>
      </w:r>
      <w:r w:rsidRPr="003626C1">
        <w:rPr>
          <w:rFonts w:ascii="Times New Roman" w:hAnsi="Times New Roman" w:cs="Times New Roman"/>
          <w:sz w:val="28"/>
          <w:szCs w:val="28"/>
          <w:lang w:val="uk-UA"/>
        </w:rPr>
        <w:t xml:space="preserve">-просвітницьких книгозбірень Лівобережної України. Початок формування книжкових колекцій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626C1">
        <w:rPr>
          <w:rFonts w:ascii="Times New Roman" w:hAnsi="Times New Roman" w:cs="Times New Roman"/>
          <w:sz w:val="28"/>
          <w:szCs w:val="28"/>
          <w:lang w:val="uk-UA"/>
        </w:rPr>
        <w:t xml:space="preserve">іжинської вищої школи тісно пов'язаний з виникненням на початку ХІХ ст. Гімназії Вищих Наук 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 xml:space="preserve">(Ліцею) </w:t>
      </w:r>
      <w:r w:rsidRPr="003626C1">
        <w:rPr>
          <w:rFonts w:ascii="Times New Roman" w:hAnsi="Times New Roman" w:cs="Times New Roman"/>
          <w:sz w:val="28"/>
          <w:szCs w:val="28"/>
          <w:lang w:val="uk-UA"/>
        </w:rPr>
        <w:t>князя О.Безбородька – закритого пансіону університетського типу, який був покликаний готувати освічених чиновників для Російської імперії</w:t>
      </w:r>
      <w:r>
        <w:rPr>
          <w:rFonts w:ascii="Times New Roman" w:hAnsi="Times New Roman" w:cs="Times New Roman"/>
          <w:sz w:val="28"/>
          <w:szCs w:val="28"/>
          <w:lang w:val="uk-UA"/>
        </w:rPr>
        <w:t>. Учнями гімназії були діти з поміщицьких родин колишньої української козацької старшини. Ініціаторами заснування закладу стали брати О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Безбородьки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Канцлер Російської імперії, князь Олександр Безбородько за заповітом виділив кошти на створення «богоугодного за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>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», а його молодший брат, граф Ілля Безбородько, 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0E471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виконавцем заповіту, визначив просвітницький профіль та місце розташування Ліцею. Як відомо, царський наказ про створення гімназії був виданий 29 липня 1805 р., а перших студентів навчальний заклад прийняв 4 вересня 1820 р.</w:t>
      </w:r>
      <w:r w:rsidRPr="00840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день відкриття Гімназії її почесний попечитель, нащадок родини-засновників, граф Олександр Григорович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Кушелєв-Безбородько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передав для бібліотеки закладу 2500 томів з родинної книгозбірні. Так постала у Ніжині майбутня університетська бібліотека.</w:t>
      </w:r>
      <w:r w:rsidRPr="0084013C">
        <w:rPr>
          <w:rFonts w:ascii="Times New Roman" w:hAnsi="Times New Roman" w:cs="Times New Roman"/>
          <w:sz w:val="28"/>
          <w:szCs w:val="28"/>
          <w:lang w:val="uk-UA"/>
        </w:rPr>
        <w:t>[1]</w:t>
      </w:r>
    </w:p>
    <w:p w:rsidR="00AF2DE0" w:rsidRDefault="000E4710" w:rsidP="00AF2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>1875 р. Ніжинський Ліцей був реформований у Історико-філологічний 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князя Безбородька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. Завдяки енергійній діяльності його першого 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директора професора М</w:t>
      </w:r>
      <w:r w:rsidR="003F5C8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F5C8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Лавровського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D99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3F5C8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C4D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>суттєв</w:t>
      </w:r>
      <w:r w:rsidR="00CC4D9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 поповнен</w:t>
      </w:r>
      <w:r w:rsidR="00CC4D9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="00CC4D99">
        <w:rPr>
          <w:rFonts w:ascii="Times New Roman" w:hAnsi="Times New Roman" w:cs="Times New Roman"/>
          <w:sz w:val="28"/>
          <w:szCs w:val="28"/>
          <w:lang w:val="uk-UA"/>
        </w:rPr>
        <w:t>у цього навчального закладу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5C8C">
        <w:rPr>
          <w:rFonts w:ascii="Times New Roman" w:hAnsi="Times New Roman" w:cs="Times New Roman"/>
          <w:sz w:val="28"/>
          <w:szCs w:val="28"/>
          <w:lang w:val="uk-UA"/>
        </w:rPr>
        <w:t xml:space="preserve">З попечительського фонду </w:t>
      </w:r>
      <w:r w:rsidR="00AF2DE0">
        <w:rPr>
          <w:rFonts w:ascii="Times New Roman" w:hAnsi="Times New Roman" w:cs="Times New Roman"/>
          <w:sz w:val="28"/>
          <w:szCs w:val="28"/>
          <w:lang w:val="uk-UA"/>
        </w:rPr>
        <w:t>виділені кошти на придбання бібліотечних колекцій колишнього директора Санкт-Петербурзького історико-філологічного інституту І.Б.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Штейнмана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>, професора Московського університету С.П.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Шевирьова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, професора 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Бреславського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Бонського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, Лейпцизького та Берлінського університетів 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Ф.-В.Річля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. Згодом, на зберігання до бібліотеки інституту надійшли дуже цінна колекція польських стародруків з дублетного фонду Варшавського університету та зібрання рідкісних видань філософсько-богословського та історичного характеру з книгозбірні Ніжинського Грецького </w:t>
      </w:r>
      <w:proofErr w:type="spellStart"/>
      <w:r w:rsidR="00AF2DE0">
        <w:rPr>
          <w:rFonts w:ascii="Times New Roman" w:hAnsi="Times New Roman" w:cs="Times New Roman"/>
          <w:sz w:val="28"/>
          <w:szCs w:val="28"/>
          <w:lang w:val="uk-UA"/>
        </w:rPr>
        <w:t>Олександрівського</w:t>
      </w:r>
      <w:proofErr w:type="spellEnd"/>
      <w:r w:rsidR="00AF2DE0">
        <w:rPr>
          <w:rFonts w:ascii="Times New Roman" w:hAnsi="Times New Roman" w:cs="Times New Roman"/>
          <w:sz w:val="28"/>
          <w:szCs w:val="28"/>
          <w:lang w:val="uk-UA"/>
        </w:rPr>
        <w:t xml:space="preserve"> училища.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Надалі книжкові фонди бібліотеки поповнювалися за рахунок </w:t>
      </w:r>
      <w:r w:rsidR="00234291">
        <w:rPr>
          <w:rFonts w:ascii="Times New Roman" w:hAnsi="Times New Roman" w:cs="Times New Roman"/>
          <w:sz w:val="28"/>
          <w:szCs w:val="28"/>
          <w:lang w:val="uk-UA"/>
        </w:rPr>
        <w:t>пожертвувань та подарунків професорів та вихованців закладу, інших приватних осіб.</w:t>
      </w:r>
      <w:r w:rsidR="00AF2DE0" w:rsidRPr="00221C0C">
        <w:rPr>
          <w:rFonts w:ascii="Times New Roman" w:hAnsi="Times New Roman" w:cs="Times New Roman"/>
          <w:sz w:val="28"/>
          <w:szCs w:val="28"/>
          <w:lang w:val="uk-UA"/>
        </w:rPr>
        <w:t>[2]</w:t>
      </w:r>
    </w:p>
    <w:p w:rsidR="00234291" w:rsidRPr="009220A6" w:rsidRDefault="002B2BB8" w:rsidP="00234291">
      <w:pPr>
        <w:shd w:val="clear" w:color="auto" w:fill="FFFFFF"/>
        <w:spacing w:after="0" w:line="360" w:lineRule="auto"/>
        <w:ind w:left="14" w:firstLine="412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</w:pPr>
      <w:r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>На жаль, у ХХ ст. бібліоте</w:t>
      </w:r>
      <w:r w:rsidR="00CC4D99"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C4D99"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колекція інституту </w:t>
      </w:r>
      <w:r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>зазнала суттєвих</w:t>
      </w:r>
      <w:r w:rsidR="00234291" w:rsidRPr="009220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втрат</w:t>
      </w:r>
      <w:r w:rsidRPr="009220A6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>.</w:t>
      </w:r>
      <w:r w:rsidRPr="009220A6">
        <w:rPr>
          <w:rFonts w:asciiTheme="majorHAnsi" w:eastAsia="Times New Roman" w:hAnsiTheme="majorHAnsi" w:cs="Times New Roman"/>
          <w:spacing w:val="-3"/>
          <w:sz w:val="28"/>
          <w:szCs w:val="28"/>
          <w:lang w:val="uk-UA"/>
        </w:rPr>
        <w:t xml:space="preserve"> 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У 1934-1936 роках, під час хвилі масових вилучень і переміщень </w:t>
      </w:r>
      <w:r w:rsidR="00CC4D99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культурних цінностей, що відбувалися у Радянському Союзі, 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весь рукописний фонд </w:t>
      </w:r>
      <w:r w:rsidR="00CC4D99" w:rsidRPr="009220A6">
        <w:rPr>
          <w:rFonts w:ascii="Times New Roman" w:hAnsi="Times New Roman" w:cs="Times New Roman"/>
          <w:sz w:val="28"/>
          <w:szCs w:val="28"/>
          <w:lang w:val="uk-UA"/>
        </w:rPr>
        <w:t>(понад 200 одиниць зберігання), колекція «</w:t>
      </w:r>
      <w:proofErr w:type="spellStart"/>
      <w:r w:rsidR="00CC4D99" w:rsidRPr="009220A6">
        <w:rPr>
          <w:rFonts w:ascii="Times New Roman" w:hAnsi="Times New Roman" w:cs="Times New Roman"/>
          <w:sz w:val="28"/>
          <w:szCs w:val="28"/>
          <w:lang w:val="uk-UA"/>
        </w:rPr>
        <w:t>Гоголіана</w:t>
      </w:r>
      <w:proofErr w:type="spellEnd"/>
      <w:r w:rsidR="00CC4D99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та частина стародруків </w:t>
      </w:r>
      <w:r w:rsidR="00CC4D99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бібліотеки ніжинської вищої школи 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>були вилучені</w:t>
      </w:r>
      <w:r w:rsidR="00D466D1" w:rsidRPr="009220A6">
        <w:rPr>
          <w:rFonts w:ascii="Times New Roman" w:hAnsi="Times New Roman" w:cs="Times New Roman"/>
          <w:sz w:val="28"/>
          <w:szCs w:val="28"/>
          <w:lang w:val="uk-UA"/>
        </w:rPr>
        <w:t>, розпорошені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 та передані до Всенародної бібліотеки України (зараз НБУ імені В.Вернадського)</w:t>
      </w:r>
      <w:r w:rsidR="00D466D1" w:rsidRPr="009220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 Наукової бібліотеки Київського державного університету імені Т.Шевченка</w:t>
      </w:r>
      <w:r w:rsidR="00D466D1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 та інших закладів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>. Обсяги та об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ставини цих переміщень, як і подальша доля окремих примірників книг, вилучених із Ніжина, потребують подальшого ґрунтовного вивчення спільними зусиллями </w:t>
      </w:r>
      <w:r w:rsidR="00D466D1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істориків та </w:t>
      </w:r>
      <w:r w:rsidR="000E4710" w:rsidRPr="009220A6">
        <w:rPr>
          <w:rFonts w:ascii="Times New Roman" w:hAnsi="Times New Roman" w:cs="Times New Roman"/>
          <w:sz w:val="28"/>
          <w:szCs w:val="28"/>
          <w:lang w:val="uk-UA"/>
        </w:rPr>
        <w:t xml:space="preserve">книгознавців. </w:t>
      </w:r>
    </w:p>
    <w:p w:rsidR="00815937" w:rsidRDefault="00234291" w:rsidP="00234291">
      <w:pPr>
        <w:shd w:val="clear" w:color="auto" w:fill="FFFFFF"/>
        <w:spacing w:after="0" w:line="360" w:lineRule="auto"/>
        <w:ind w:left="14" w:firstLine="412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З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а радянської доби вивчення </w:t>
      </w:r>
      <w:r w:rsidR="00D466D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давніх ф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ондів бібліотеки та опис її колекцій не були визнані за пріоритетні напрямки діяльності. </w:t>
      </w:r>
      <w:r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Наукове вивчення 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нашої книгозбірні</w:t>
      </w:r>
      <w:r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започаткувала у першій половині 1990-х років київська дослідниця, відомий книгознавець М.Шамрай, а згодом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цю роботу </w:t>
      </w:r>
      <w:r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>продовжили співробітники НДУ імені М.Гоголя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С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творення </w:t>
      </w:r>
      <w:r w:rsidR="00AF2DE0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у 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1985 р</w:t>
      </w:r>
      <w:r w:rsidR="00AF2DE0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.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 w:rsidR="00D466D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університетського 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Музею рідкісної книги дозволило нарешті привернути увагу до ніжинської колекції книжкових пам'яток</w:t>
      </w:r>
      <w:r w:rsidR="00DF57A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та розпочати систематичну роботу з її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вивче</w:t>
      </w:r>
      <w:r w:rsidR="00DF57A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ння</w:t>
      </w:r>
      <w:r w:rsidR="0059534C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. </w:t>
      </w:r>
      <w:r w:rsidR="00815937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[</w:t>
      </w:r>
      <w:r w:rsidR="00B706C3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3</w:t>
      </w:r>
      <w:r w:rsidR="00815937" w:rsidRPr="00234291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]</w:t>
      </w:r>
      <w:r w:rsidR="00815937" w:rsidRPr="00815937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   </w:t>
      </w:r>
    </w:p>
    <w:p w:rsidR="002B2BB8" w:rsidRPr="00234291" w:rsidRDefault="00D466D1" w:rsidP="0023429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сьогоднішній день фактично опрацьовано і завершується редагування електронних каталогів кириличних стародруків ХУІ – поч. ХХ ст., польських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стародруків ХУІ-ХІХ ст. та європейських видань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латинського шрифту ХУІ ст.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</w:t>
      </w:r>
      <w:r w:rsidR="00815937"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складі </w:t>
      </w:r>
      <w:r w:rsidR="00AF2D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фондів бібліотеки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виділено </w:t>
      </w:r>
      <w:r w:rsidR="00815937"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низку унікальних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колекцій та особових з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бр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ань</w:t>
      </w:r>
      <w:r w:rsidR="00815937" w:rsidRPr="0081593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AE25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AE25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апочатковано ведення електронної бази даних «Рідкісна книга» </w:t>
      </w:r>
      <w:r w:rsidR="00AF2DE0">
        <w:rPr>
          <w:rFonts w:ascii="Times New Roman" w:eastAsia="Times New Roman" w:hAnsi="Times New Roman" w:cs="Times New Roman"/>
          <w:sz w:val="28"/>
          <w:szCs w:val="28"/>
          <w:lang w:val="uk-UA"/>
        </w:rPr>
        <w:t>з допомогою Автоматизованої бібліотечно-інформаційної системи «ІРБІС 64».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F2DE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Виявлено та передано на зберігання до Музею 12000 книжкових пам'яток. Ця робота продовжується й надалі, а загальна прогнозована кількість стародруків, рідкісних та цінних видань бібліотеки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урахуванням особових колекцій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 нашу думку, може 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коливатися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20 до 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30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тисяч примірників.</w:t>
      </w:r>
    </w:p>
    <w:p w:rsidR="00731DF5" w:rsidRDefault="0090211A" w:rsidP="002B2BB8">
      <w:pPr>
        <w:shd w:val="clear" w:color="auto" w:fill="FFFFFF"/>
        <w:spacing w:after="0" w:line="360" w:lineRule="auto"/>
        <w:ind w:firstLine="851"/>
        <w:jc w:val="both"/>
        <w:rPr>
          <w:rFonts w:asciiTheme="majorHAnsi" w:eastAsia="Times New Roman" w:hAnsiTheme="majorHAnsi" w:cs="Times New Roman"/>
          <w:color w:val="FF0000"/>
          <w:sz w:val="28"/>
          <w:szCs w:val="28"/>
          <w:lang w:val="uk-UA"/>
        </w:rPr>
      </w:pP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Перлиною бібліотеки НДУ, безумовно, слід вважати нечис</w:t>
      </w:r>
      <w:r w:rsidR="00D51F9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лен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ну, але </w:t>
      </w:r>
      <w:r w:rsidR="000D186E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надзвичайно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цікаву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наукового 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історичного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погляду колекцію європейських стародруків ХУІ ст.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яка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нарахову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сьогодні 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187 томів (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231 назв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урахуванням складових 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частин 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конволют</w:t>
      </w:r>
      <w:r w:rsidR="003F5C8C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).  Що стосу</w:t>
      </w:r>
      <w:r w:rsidR="00815937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ється походження цих видань, то, як тепер з’ясовано, 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87 примірників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потрапили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бібліотеки НІФІ з дублетного фонду Варшавського університету, 39 –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були передані 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складі бібліотеки Ніжинського Грецького 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Олександрівського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училища, 35 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="00102F7E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відповідно 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придбані разом з книжковими зібраннями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професор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Ф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-В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Річл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proofErr w:type="spellEnd"/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.П.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Шевирьов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, 2</w:t>
      </w:r>
      <w:r w:rsidR="00102F7E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надійшли до бібліотеки з різних джерел. Серед останніх – по одному примірнику належали першому директорові Ліцею В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Кукольнику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, колишньому директорові Санкт-Петербурзького історико-філологічного інституту І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Штейнману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професорові Ніжинського історико-філологічного інституту</w:t>
      </w:r>
      <w:r w:rsidR="00234291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, відомому славісту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Качановському</w:t>
      </w:r>
      <w:proofErr w:type="spellEnd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2 примірники надійшли 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бібліотеки колишнього директора інституту Х</w:t>
      </w:r>
      <w:r w:rsidR="00D466D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731DF5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Екеблада</w:t>
      </w:r>
      <w:proofErr w:type="spellEnd"/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решта – потрапили від невідомих власників </w:t>
      </w:r>
      <w:r w:rsidR="00102F7E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або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були успадковані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складі 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Ліцейсько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бібліотек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C51EF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D0142" w:rsidRPr="00234291" w:rsidRDefault="00815937" w:rsidP="002B2BB8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географічною ознакою, ніжинську колекцію видань ХУІ ст. репрезентують книги, надруковані у різних містах Європи: </w:t>
      </w:r>
      <w:r w:rsidR="00B65D7F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Антверпені, </w:t>
      </w:r>
      <w:r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Базелі, Варшаві, Венеції, </w:t>
      </w:r>
      <w:r w:rsidR="00B65D7F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Гейдельберзі, Женеві, Кенігсберзі, Кракові, К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B65D7F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льні, </w:t>
      </w:r>
      <w:proofErr w:type="spellStart"/>
      <w:r w:rsidR="00B65D7F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Лейдені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, Лейпц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гу, Ліоні,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Нюрнберзі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Падуї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Парижі, Флоренції,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Фрайбурзі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Франкфурті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Майні</w:t>
      </w:r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тощо. Тут представлені зразки видавничої продукції видатних європейських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друкарських фірм:</w:t>
      </w:r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Альда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Мануція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його нащадків,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Ет’єнів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Фробенів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Опорінуса</w:t>
      </w:r>
      <w:proofErr w:type="spellEnd"/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Джунтів</w:t>
      </w:r>
      <w:proofErr w:type="spellEnd"/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Андреа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Вехеля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Христофора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Плантена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Арнольда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Біркманна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Антонія </w:t>
      </w:r>
      <w:proofErr w:type="spellStart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Гріфіуса</w:t>
      </w:r>
      <w:proofErr w:type="spellEnd"/>
      <w:r w:rsidR="00B65D7F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Іо</w:t>
      </w:r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анна </w:t>
      </w:r>
      <w:proofErr w:type="spellStart"/>
      <w:r w:rsidR="00E76FC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Хервагіуса</w:t>
      </w:r>
      <w:proofErr w:type="spellEnd"/>
      <w:r w:rsidR="006C337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Євстафія </w:t>
      </w:r>
      <w:proofErr w:type="spellStart"/>
      <w:r w:rsidR="006C337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Вінйона</w:t>
      </w:r>
      <w:proofErr w:type="spellEnd"/>
      <w:r w:rsidR="006C337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Миколи </w:t>
      </w:r>
      <w:proofErr w:type="spellStart"/>
      <w:r w:rsidR="006C337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Шарфенбергера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та інших.</w:t>
      </w:r>
    </w:p>
    <w:p w:rsidR="006C3373" w:rsidRPr="00234291" w:rsidRDefault="006C3373" w:rsidP="002B2BB8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Перелік авторів книг цілком засвідчує історико-філологічний напрям бібліотечного зібрання ніжинської вищої школи.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Ш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ироко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репрезентова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 класичні 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праці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античних класиків: Аристотеля, Аристофана, 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Вергілія,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Діогена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Лаертського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Діонісія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Галікарнаського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Евкліда, Геродота,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Гесіода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Гомера,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Ісократа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Тита Лівія, Юлія Цезаря,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Катулла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Ксенофонта,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Лукреція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Платона,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Павсанія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Плутарха,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Полібія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Клавдія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Птолемея</w:t>
      </w:r>
      <w:proofErr w:type="spellEnd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Софокла, Тацита,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Теренція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Фукідіда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Доба Відродження представлена текстами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Торквато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Тассо, Лоренцо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Валли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Петрарки,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Паола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Мануція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, Ніколо Макіавеллі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Жана </w:t>
      </w:r>
      <w:proofErr w:type="spellStart"/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Бодена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Наукові досягнення доби середньовіччя представлені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публікаціями 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прац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математика Ієроніма Кардана, лікаря Клавдія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Гал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поважних </w:t>
      </w:r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науковців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Ісаака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Казавбонуса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 Конрада </w:t>
      </w:r>
      <w:proofErr w:type="spellStart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Гесснера</w:t>
      </w:r>
      <w:proofErr w:type="spellEnd"/>
      <w:r w:rsidR="007D0142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Іоганна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Гландорпа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Хенріка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Глареануса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Юста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Ліпсіуса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Іоганна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Пісторіуса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оси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>ф</w:t>
      </w:r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Скалігера</w:t>
      </w:r>
      <w:proofErr w:type="spellEnd"/>
      <w:r w:rsidR="000D751A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C4EFE" w:rsidRPr="00B706C3" w:rsidRDefault="005C4EFE" w:rsidP="002B66D3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Справжньою </w:t>
      </w:r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>гордістю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колекції є невелика, але надзвичайно цінна збірка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альдин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– видань, що побачили світ у венеціанській друкарні славнозвісного італійського просвітителя, вченого-гуманіста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Альда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Мануція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його нащадків. Ніжинська збірка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альдин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 нараховує 6 видань у 5 примірниках</w:t>
      </w:r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(один примірник є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>конволютом</w:t>
      </w:r>
      <w:proofErr w:type="spellEnd"/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Серед них особливої уваги заслуговують перше повне видання 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>праць</w:t>
      </w:r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давньогрецького філософа Платона («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Omnia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Platonis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opera</w:t>
      </w:r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>», Венеція, 1513 р.), перший том творів Аристотеля («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Aristotelis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omnem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logicam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rhetoricam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poeticam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disciplinam</w:t>
      </w:r>
      <w:proofErr w:type="spellEnd"/>
      <w:r w:rsidR="007E7563" w:rsidRPr="007E75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7563">
        <w:rPr>
          <w:rFonts w:ascii="Times New Roman" w:eastAsia="Times New Roman" w:hAnsi="Times New Roman" w:cs="Times New Roman"/>
          <w:sz w:val="28"/>
          <w:szCs w:val="28"/>
          <w:lang w:val="en-US"/>
        </w:rPr>
        <w:t>continens</w:t>
      </w:r>
      <w:proofErr w:type="spellEnd"/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7E7563">
        <w:rPr>
          <w:rFonts w:ascii="Times New Roman" w:eastAsia="Times New Roman" w:hAnsi="Times New Roman" w:cs="Times New Roman"/>
          <w:sz w:val="28"/>
          <w:szCs w:val="28"/>
          <w:lang w:val="uk-UA"/>
        </w:rPr>
        <w:t>», Венеція, 1551)</w:t>
      </w:r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також праця з латинської орфографії, що залишила яскравий слід у філологічній науці та належить перу онука славетного друкаря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Альда</w:t>
      </w:r>
      <w:proofErr w:type="spellEnd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Мануція-молодшого</w:t>
      </w:r>
      <w:proofErr w:type="spellEnd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(до речі, написана ним у юнацькому віці) («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Orthographiae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ratio</w:t>
      </w:r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ab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Aldo</w:t>
      </w:r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Manutio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Paulli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filii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collecta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Венеція, 1566). </w:t>
      </w:r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Перші 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дві книги належали бібліотеці </w:t>
      </w:r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Ніжинського Грецького </w:t>
      </w:r>
      <w:proofErr w:type="spellStart"/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>Олександрівського</w:t>
      </w:r>
      <w:proofErr w:type="spellEnd"/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училища, 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остання походить зі збірки професора </w:t>
      </w:r>
      <w:proofErr w:type="spellStart"/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>Ф.-В.Річля</w:t>
      </w:r>
      <w:proofErr w:type="spellEnd"/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Зазначимо</w:t>
      </w:r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також</w:t>
      </w:r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, що одна з ніжинських «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альдин</w:t>
      </w:r>
      <w:proofErr w:type="spellEnd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», а саме збірка текстів давніх римських авторів під загальною назвою «Ріг достатку» («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Cornucopiae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siue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Linguae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Latinae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commentarij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t>diligentissime</w:t>
      </w:r>
      <w:proofErr w:type="spellEnd"/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recogniti</w:t>
      </w:r>
      <w:proofErr w:type="spellEnd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…», Венеція, 1517 р.), упорядкована Ніколо </w:t>
      </w:r>
      <w:proofErr w:type="spellStart"/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Перотто</w:t>
      </w:r>
      <w:proofErr w:type="spellEnd"/>
      <w:r w:rsidR="00B706C3" w:rsidRPr="00B706C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727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1934 р. перебуває у відділі стародруків НБУ імені В.Вернадського у Києві.</w:t>
      </w:r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B706C3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F727E9" w:rsidRPr="00F727E9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</w:p>
    <w:p w:rsidR="00B706C3" w:rsidRPr="00B706C3" w:rsidRDefault="00B706C3" w:rsidP="00B706C3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З ХУІІ ст. в Ніжині існувала потужна грецька купецька колонія, яка була відома широкими торговими зв’язками не тільки в Україні та Росії, але й у Європі</w:t>
      </w:r>
      <w:r w:rsidR="0031375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на Близькому Сході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 Маючи достатні капітали, греки збудували у Ніжині декілька церков, при яких мали церковне братство, шпиталь та школу. На початку ХІХ ст. за ініціативою мецената</w:t>
      </w:r>
      <w:r w:rsidR="0031375C">
        <w:rPr>
          <w:rFonts w:ascii="Times New Roman" w:hAnsi="Times New Roman" w:cs="Times New Roman"/>
          <w:bCs/>
          <w:sz w:val="28"/>
          <w:szCs w:val="28"/>
          <w:lang w:val="uk-UA"/>
        </w:rPr>
        <w:t>-купця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Стефана К</w:t>
      </w:r>
      <w:r w:rsidR="0031375C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риловича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Буби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Бубаса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грецька школа була перетворена на Грецьке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Олександрівське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училище, при якому було започатковано кількісно невелику, але дуже цінну бібліотеку. У 1875-1887 рр., коли грецька колонія почала занепадати, книги з Ніжинського Грецького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Олександрівського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училища потрапили на зберігання до бібліотеки</w:t>
      </w:r>
      <w:r w:rsidRPr="00D55D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Ніжинського історико-філологічного інституту. Ця передача відбулася внаслідок тривалих переговорів поміж керівництвом навчального закладу, грецькою громадою Ніжина та міською Думою. Збірка з 647 томів, </w:t>
      </w:r>
      <w:r w:rsidRPr="00D55D10">
        <w:rPr>
          <w:rFonts w:ascii="Times New Roman" w:hAnsi="Times New Roman" w:cs="Times New Roman"/>
          <w:sz w:val="28"/>
          <w:szCs w:val="28"/>
          <w:lang w:val="uk-UA"/>
        </w:rPr>
        <w:t xml:space="preserve">«більшою частиною філософського, канонічного та </w:t>
      </w:r>
      <w:proofErr w:type="spellStart"/>
      <w:r w:rsidRPr="00D55D10">
        <w:rPr>
          <w:rFonts w:ascii="Times New Roman" w:hAnsi="Times New Roman" w:cs="Times New Roman"/>
          <w:sz w:val="28"/>
          <w:szCs w:val="28"/>
          <w:lang w:val="uk-UA"/>
        </w:rPr>
        <w:t>древньо-класичного</w:t>
      </w:r>
      <w:proofErr w:type="spellEnd"/>
      <w:r w:rsidRPr="00D55D10">
        <w:rPr>
          <w:rFonts w:ascii="Times New Roman" w:hAnsi="Times New Roman" w:cs="Times New Roman"/>
          <w:sz w:val="28"/>
          <w:szCs w:val="28"/>
          <w:lang w:val="uk-UA"/>
        </w:rPr>
        <w:t xml:space="preserve"> змісту»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55D10">
        <w:rPr>
          <w:rFonts w:ascii="Times New Roman" w:hAnsi="Times New Roman" w:cs="Times New Roman"/>
          <w:sz w:val="28"/>
          <w:szCs w:val="28"/>
          <w:lang w:val="uk-UA"/>
        </w:rPr>
        <w:t xml:space="preserve"> були передані на довічне користування інститутові, з умовою щоб книги, які «для міста можуть мати значення як історична пам’ятка», зберігалися в окремій кімнаті під особливою назвою «Старовинна бібліотека </w:t>
      </w:r>
      <w:r w:rsidRPr="00AE255E">
        <w:rPr>
          <w:rFonts w:ascii="Times New Roman" w:hAnsi="Times New Roman" w:cs="Times New Roman"/>
          <w:sz w:val="28"/>
          <w:szCs w:val="28"/>
          <w:lang w:val="uk-UA"/>
        </w:rPr>
        <w:t xml:space="preserve">Ніжинського грецького училища». Відзначимо,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AE255E">
        <w:rPr>
          <w:rFonts w:ascii="Times New Roman" w:hAnsi="Times New Roman" w:cs="Times New Roman"/>
          <w:sz w:val="28"/>
          <w:szCs w:val="28"/>
          <w:lang w:val="uk-UA"/>
        </w:rPr>
        <w:t xml:space="preserve">з грецької бібліотеки походять найдавніші видання нашої колекції, зокрема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згадуване </w:t>
      </w:r>
      <w:r w:rsidRPr="00AE255E">
        <w:rPr>
          <w:rFonts w:ascii="Times New Roman" w:hAnsi="Times New Roman" w:cs="Times New Roman"/>
          <w:sz w:val="28"/>
          <w:szCs w:val="28"/>
          <w:lang w:val="uk-UA"/>
        </w:rPr>
        <w:t>венеціанськ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E255E">
        <w:rPr>
          <w:rFonts w:ascii="Times New Roman" w:hAnsi="Times New Roman" w:cs="Times New Roman"/>
          <w:sz w:val="28"/>
          <w:szCs w:val="28"/>
          <w:lang w:val="uk-UA"/>
        </w:rPr>
        <w:t xml:space="preserve"> видання творів давньогрецького філософа Платон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375C">
        <w:rPr>
          <w:rFonts w:ascii="Times New Roman" w:hAnsi="Times New Roman" w:cs="Times New Roman"/>
          <w:sz w:val="28"/>
          <w:szCs w:val="28"/>
          <w:lang w:val="uk-UA"/>
        </w:rPr>
        <w:t xml:space="preserve"> 1513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423E7">
        <w:rPr>
          <w:rFonts w:ascii="Times New Roman" w:hAnsi="Times New Roman" w:cs="Times New Roman"/>
          <w:sz w:val="28"/>
          <w:szCs w:val="28"/>
          <w:lang w:val="uk-UA"/>
        </w:rPr>
        <w:t>У складі грецького зібрання бачимо також унікальні видання творів легендарного давньогрецького співця Гомера («</w:t>
      </w:r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Opus</w:t>
      </w:r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utrumque</w:t>
      </w:r>
      <w:proofErr w:type="spellEnd"/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Homeri</w:t>
      </w:r>
      <w:proofErr w:type="spellEnd"/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Iliados</w:t>
      </w:r>
      <w:proofErr w:type="spellEnd"/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et</w:t>
      </w:r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D423E7">
        <w:rPr>
          <w:rFonts w:ascii="Times New Roman" w:hAnsi="Times New Roman" w:cs="Times New Roman"/>
          <w:bCs/>
          <w:sz w:val="28"/>
          <w:szCs w:val="28"/>
          <w:lang w:val="en-US"/>
        </w:rPr>
        <w:t>Odysseae</w:t>
      </w:r>
      <w:proofErr w:type="spellEnd"/>
      <w:r w:rsidRPr="00D423E7">
        <w:rPr>
          <w:rFonts w:ascii="Times New Roman" w:hAnsi="Times New Roman" w:cs="Times New Roman"/>
          <w:bCs/>
          <w:sz w:val="28"/>
          <w:szCs w:val="28"/>
          <w:lang w:val="uk-UA"/>
        </w:rPr>
        <w:t>», Базель, 1544), античного математика Ев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кліда («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Ευκλειδου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στοιχειων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βιβλ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A30D0C">
        <w:rPr>
          <w:rFonts w:ascii="Times New Roman" w:hAnsi="Times New Roman" w:cs="Times New Roman"/>
          <w:bCs/>
          <w:sz w:val="28"/>
          <w:szCs w:val="28"/>
        </w:rPr>
        <w:t>ΙΕ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εκ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των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θεονος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συνουσιων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», Базель, 1533), славнозвісного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грецького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лікаря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римської доби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Клавдія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Гал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на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6-ти частинах («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Galeni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operum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</w:rPr>
        <w:t>omnium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», Венеція, 1542-1545) тощо. Велику цікавість для дослідників мають збірки праць отців церкви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богословів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r w:rsidR="0031375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церковних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істориків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Унікальні книги з бібліотеки ніжинських греків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протягом ХУІ-ХІХ ст.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активно використовувалися у навчальн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ій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науковій діяльності, про що свідчать численні маргіналії грецькою мовою </w:t>
      </w:r>
      <w:r w:rsidR="0031375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примітки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на їхніх сторінках.</w:t>
      </w:r>
      <w:r w:rsidRPr="00B706C3">
        <w:rPr>
          <w:rFonts w:ascii="Times New Roman" w:hAnsi="Times New Roman" w:cs="Times New Roman"/>
          <w:bCs/>
          <w:sz w:val="28"/>
          <w:szCs w:val="28"/>
          <w:lang w:val="uk-UA"/>
        </w:rPr>
        <w:t>[5]</w:t>
      </w:r>
    </w:p>
    <w:p w:rsidR="00B706C3" w:rsidRPr="00B706C3" w:rsidRDefault="00B706C3" w:rsidP="002B66D3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31DF5" w:rsidRPr="002B66D3" w:rsidRDefault="00E517A8" w:rsidP="002B66D3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Найчисельнішим внеском у поповнення 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ніжинської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колекції стали 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передані у 1875 р. </w:t>
      </w:r>
      <w:r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дублети Варшавського університету, 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серед яких величезну наукову цінність мають актові та юридично-регулятивні видання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, які</w:t>
      </w:r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 репрезентують 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цілісни</w:t>
      </w:r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комплек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с законодавства Королівства Польського та Речі Посполитої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Цікавими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дослідників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, на наш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погляд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збірники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сеймових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постанов та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конституцій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королівських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привілеїв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охоп</w:t>
      </w:r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softHyphen/>
        <w:t>люють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1375C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починаючи від </w:t>
      </w:r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>1374</w:t>
      </w:r>
      <w:r w:rsidR="0031375C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31375C" w:rsidRPr="002342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Най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давніше видання ц</w:t>
      </w:r>
      <w:r w:rsidR="005C4EFE">
        <w:rPr>
          <w:rFonts w:ascii="Times New Roman" w:eastAsia="Times New Roman" w:hAnsi="Times New Roman" w:cs="Times New Roman"/>
          <w:sz w:val="28"/>
          <w:szCs w:val="28"/>
          <w:lang w:val="uk-UA"/>
        </w:rPr>
        <w:t>ієї групи стародруків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датується 1553 роком. Це складений Яковом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Пржилуським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дорученням короля Сигізмунда-Августа збірник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D14714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Закони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D14714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D14714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татути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14714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привілеї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королівства </w:t>
      </w:r>
      <w:r w:rsidR="00D14714" w:rsidRP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Поль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ського» (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Leges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seu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statuta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ас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privilegia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regni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Poloniae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систематичний звід усього діючого державного законодавства Речі Посполитої з доповненнями й коментарями.</w:t>
      </w:r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Наступним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хронологічно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законодавчий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збірник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Яна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Гербурта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постановою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сеймів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1562 и 1563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рр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перекладений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польською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мовою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виданий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Кракові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назвою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«Статути та привілеї коронні, з латини на польську мову перекладені» (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Statuta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przywileje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Koronne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z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Łacińskiego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języka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na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Polski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przełozone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Важливими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видаються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збірники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тлумаченням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Магдебурзького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 xml:space="preserve"> права 1565 та 1573 </w:t>
      </w:r>
      <w:proofErr w:type="spellStart"/>
      <w:r w:rsidR="002B66D3" w:rsidRPr="00234291"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, авторство яких належить </w:t>
      </w:r>
      <w:r w:rsidR="00C53EB3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правнику </w:t>
      </w:r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 xml:space="preserve">Варфоломію </w:t>
      </w:r>
      <w:proofErr w:type="spellStart"/>
      <w:r w:rsidR="00556B42" w:rsidRPr="00234291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2B66D3" w:rsidRPr="00234291">
        <w:rPr>
          <w:rFonts w:ascii="Times New Roman" w:hAnsi="Times New Roman" w:cs="Times New Roman"/>
          <w:sz w:val="28"/>
          <w:szCs w:val="28"/>
          <w:lang w:val="uk-UA"/>
        </w:rPr>
        <w:t>роїцькому</w:t>
      </w:r>
      <w:proofErr w:type="spellEnd"/>
      <w:r w:rsidR="002B66D3" w:rsidRPr="00234291">
        <w:rPr>
          <w:rFonts w:ascii="Times New Roman" w:eastAsia="Times New Roman" w:hAnsi="Times New Roman" w:cs="Times New Roman"/>
          <w:sz w:val="28"/>
          <w:szCs w:val="28"/>
          <w:lang w:val="uk-UA"/>
        </w:rPr>
        <w:t>. У них подано відомості про особливо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сті спадкування майна, акт</w:t>
      </w:r>
      <w:r w:rsidR="00C53EB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купівлі-продажу, застави, види злочинів, особливості соціальних відносин та торгівлі в містах, що </w:t>
      </w:r>
      <w:r w:rsidR="00C53EB3">
        <w:rPr>
          <w:rFonts w:ascii="Times New Roman" w:hAnsi="Times New Roman" w:cs="Times New Roman"/>
          <w:sz w:val="28"/>
          <w:szCs w:val="28"/>
          <w:lang w:val="uk-UA"/>
        </w:rPr>
        <w:t>були упривілейовані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Магдебурзьким правом. У виданні </w:t>
      </w:r>
      <w:r w:rsidR="00C53EB3">
        <w:rPr>
          <w:rFonts w:ascii="Times New Roman" w:hAnsi="Times New Roman" w:cs="Times New Roman"/>
          <w:sz w:val="28"/>
          <w:szCs w:val="28"/>
          <w:lang w:val="uk-UA"/>
        </w:rPr>
        <w:t xml:space="preserve">«Артикули права Магдебурзького, що звуться </w:t>
      </w:r>
      <w:r w:rsidR="00C33B73" w:rsidRPr="00D1471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Speculum</w:t>
      </w:r>
      <w:r w:rsidR="00C33B73" w:rsidRPr="00D147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C33B73" w:rsidRPr="00D14714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Saxonum</w:t>
      </w:r>
      <w:proofErr w:type="spellEnd"/>
      <w:r w:rsidR="00C33B7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33B73" w:rsidRPr="00C53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3B7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Artykuly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prawa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Magdeburgskiego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ktore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zowa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Speculum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Saxonum</w:t>
      </w:r>
      <w:proofErr w:type="spellEnd"/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C33B7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B66D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1565 року окремо вміщено статути про міське самоврядування 1520, 1527 та 1538 років.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Загалом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видання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унікальними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джерелами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історії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66D3" w:rsidRPr="002B66D3">
        <w:rPr>
          <w:rFonts w:ascii="Times New Roman" w:hAnsi="Times New Roman" w:cs="Times New Roman"/>
          <w:sz w:val="28"/>
          <w:szCs w:val="28"/>
          <w:lang w:val="uk-UA"/>
        </w:rPr>
        <w:t xml:space="preserve">польських та українських </w:t>
      </w:r>
      <w:proofErr w:type="spellStart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>міст</w:t>
      </w:r>
      <w:proofErr w:type="spellEnd"/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66D3" w:rsidRPr="002B66D3">
        <w:rPr>
          <w:rFonts w:ascii="Times New Roman" w:eastAsia="Times New Roman" w:hAnsi="Times New Roman" w:cs="Times New Roman"/>
          <w:sz w:val="28"/>
          <w:szCs w:val="28"/>
          <w:lang w:val="en-US"/>
        </w:rPr>
        <w:t>XVI</w:t>
      </w:r>
      <w:r w:rsidR="002B66D3" w:rsidRPr="002B66D3">
        <w:rPr>
          <w:rFonts w:ascii="Times New Roman" w:eastAsia="Times New Roman" w:hAnsi="Times New Roman" w:cs="Times New Roman"/>
          <w:sz w:val="28"/>
          <w:szCs w:val="28"/>
        </w:rPr>
        <w:t xml:space="preserve"> ст.</w:t>
      </w:r>
    </w:p>
    <w:p w:rsidR="002B66D3" w:rsidRDefault="00556B42" w:rsidP="00556B4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  <w:tab/>
      </w:r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Найдавнішим польським стародруком, що зберігається у Ніжині, є надрукована у Кракові 1521 року історична праця 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Мацея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Меховського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Польска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Хроніка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» («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en-US"/>
        </w:rPr>
        <w:t>Chronica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6B42">
        <w:rPr>
          <w:rFonts w:ascii="Times New Roman" w:eastAsia="Times New Roman" w:hAnsi="Times New Roman" w:cs="Times New Roman"/>
          <w:sz w:val="28"/>
          <w:szCs w:val="28"/>
          <w:lang w:val="en-US"/>
        </w:rPr>
        <w:t>Polonorum</w:t>
      </w:r>
      <w:proofErr w:type="spellEnd"/>
      <w:r w:rsidRPr="00556B42">
        <w:rPr>
          <w:rFonts w:ascii="Times New Roman" w:eastAsia="Times New Roman" w:hAnsi="Times New Roman" w:cs="Times New Roman"/>
          <w:sz w:val="28"/>
          <w:szCs w:val="28"/>
          <w:lang w:val="uk-UA"/>
        </w:rPr>
        <w:t>», друге видання)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Продовжують тему слов</w:t>
      </w:r>
      <w:r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ян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історіографії раритетні видання </w:t>
      </w:r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Олександра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Ґваньїні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Хроніка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Сарматії Європейської» («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Sarmatiae</w:t>
      </w:r>
      <w:proofErr w:type="spellEnd"/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Europeae</w:t>
      </w:r>
      <w:proofErr w:type="spellEnd"/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descriptio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Краків, 1578) та </w:t>
      </w:r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Мартіна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Кромера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«Про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>походженя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діяння поляків» («</w:t>
      </w:r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De</w:t>
      </w:r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origine</w:t>
      </w:r>
      <w:proofErr w:type="spellEnd"/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rebus</w:t>
      </w:r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gestis</w:t>
      </w:r>
      <w:proofErr w:type="spellEnd"/>
      <w:r w:rsidR="00C53EB3" w:rsidRP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3EB3">
        <w:rPr>
          <w:rFonts w:ascii="Times New Roman" w:eastAsia="Times New Roman" w:hAnsi="Times New Roman" w:cs="Times New Roman"/>
          <w:sz w:val="28"/>
          <w:szCs w:val="28"/>
          <w:lang w:val="en-US"/>
        </w:rPr>
        <w:t>Polonorum</w:t>
      </w:r>
      <w:proofErr w:type="spellEnd"/>
      <w:r w:rsidR="00C53E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», Базель, видання 1555, 1558, 1568 та 1589 рр.). 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Названі історичні праці неодноразово відігравали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важливу 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роль </w:t>
      </w:r>
      <w:r w:rsidR="00D147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формуванні 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джерельної бази для українських козацьких літописів ХУІІ-ХУІІІ ст. Усі ці книги оздоблені чудовими гравірованими ілюстраціями, які мають самостійне історичне та естетичне значення.</w:t>
      </w:r>
    </w:p>
    <w:p w:rsidR="00C33B73" w:rsidRPr="00B706C3" w:rsidRDefault="00B706C3" w:rsidP="00C33B73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Польські стародруки ХУІ ст. р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епрезентовані </w:t>
      </w:r>
      <w:r w:rsidR="00313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видання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релігійного та </w:t>
      </w:r>
      <w:proofErr w:type="spellStart"/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історико-церковного</w:t>
      </w:r>
      <w:proofErr w:type="spellEnd"/>
      <w:r w:rsid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характеру. Серед них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хотілося б назвати  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видання «Нового Заповіту» (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Nowy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Testament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polskim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j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ę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zykom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wy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ł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o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ż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pl-PL"/>
        </w:rPr>
        <w:t>ony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побачило світ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Кракові 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 xml:space="preserve">в друкарні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Микол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>Шарфенбергер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1556 року. 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передмові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видавц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ем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зазначено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одне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перших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повних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видань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Нового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Завіту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польською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мовою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Основними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сюжетами </w:t>
      </w:r>
      <w:proofErr w:type="spellStart"/>
      <w:r w:rsidRPr="00C33B73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гравірованих 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 xml:space="preserve">ілюстрацій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євангельські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мотиви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й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діяння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Ісуса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Христа та </w:t>
      </w:r>
      <w:proofErr w:type="spellStart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зображення</w:t>
      </w:r>
      <w:proofErr w:type="spellEnd"/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3B73" w:rsidRPr="00C33B73">
        <w:rPr>
          <w:rFonts w:ascii="Times New Roman" w:hAnsi="Times New Roman" w:cs="Times New Roman"/>
          <w:sz w:val="28"/>
          <w:szCs w:val="28"/>
          <w:lang w:val="uk-UA"/>
        </w:rPr>
        <w:t>євангелісті</w:t>
      </w:r>
      <w:r w:rsidR="00C33B73" w:rsidRPr="00C33B73">
        <w:rPr>
          <w:rFonts w:ascii="Times New Roman" w:eastAsia="Times New Roman" w:hAnsi="Times New Roman" w:cs="Times New Roman"/>
          <w:sz w:val="28"/>
          <w:szCs w:val="28"/>
        </w:rPr>
        <w:t>в.</w:t>
      </w:r>
      <w:r w:rsidR="00C33B73">
        <w:rPr>
          <w:rFonts w:ascii="Times New Roman" w:hAnsi="Times New Roman" w:cs="Times New Roman"/>
          <w:sz w:val="28"/>
          <w:szCs w:val="28"/>
          <w:lang w:val="uk-UA"/>
        </w:rPr>
        <w:t xml:space="preserve"> Окремо відзначимо </w:t>
      </w:r>
      <w:r w:rsidR="002E1CD3">
        <w:rPr>
          <w:rFonts w:ascii="Times New Roman" w:hAnsi="Times New Roman" w:cs="Times New Roman"/>
          <w:sz w:val="28"/>
          <w:szCs w:val="28"/>
          <w:lang w:val="uk-UA"/>
        </w:rPr>
        <w:t xml:space="preserve">рідкісне </w:t>
      </w:r>
      <w:r w:rsidR="00C33B73">
        <w:rPr>
          <w:rFonts w:ascii="Times New Roman" w:hAnsi="Times New Roman" w:cs="Times New Roman"/>
          <w:sz w:val="28"/>
          <w:szCs w:val="28"/>
          <w:lang w:val="uk-UA"/>
        </w:rPr>
        <w:t xml:space="preserve">видання </w:t>
      </w:r>
      <w:r w:rsidR="002E1CD3">
        <w:rPr>
          <w:rFonts w:ascii="Times New Roman" w:hAnsi="Times New Roman" w:cs="Times New Roman"/>
          <w:sz w:val="28"/>
          <w:szCs w:val="28"/>
          <w:lang w:val="uk-UA"/>
        </w:rPr>
        <w:t xml:space="preserve">листів видатного українського </w:t>
      </w:r>
      <w:proofErr w:type="spellStart"/>
      <w:r w:rsidR="002E1CD3">
        <w:rPr>
          <w:rFonts w:ascii="Times New Roman" w:hAnsi="Times New Roman" w:cs="Times New Roman"/>
          <w:sz w:val="28"/>
          <w:szCs w:val="28"/>
          <w:lang w:val="uk-UA"/>
        </w:rPr>
        <w:t>латиномовного</w:t>
      </w:r>
      <w:proofErr w:type="spellEnd"/>
      <w:r w:rsidR="002E1CD3"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письменника ХУІ с. Станіслава </w:t>
      </w:r>
      <w:proofErr w:type="spellStart"/>
      <w:r w:rsidR="002E1CD3">
        <w:rPr>
          <w:rFonts w:ascii="Times New Roman" w:hAnsi="Times New Roman" w:cs="Times New Roman"/>
          <w:sz w:val="28"/>
          <w:szCs w:val="28"/>
          <w:lang w:val="uk-UA"/>
        </w:rPr>
        <w:t>Оріховського</w:t>
      </w:r>
      <w:r w:rsidR="0031375C">
        <w:rPr>
          <w:rFonts w:ascii="Times New Roman" w:hAnsi="Times New Roman" w:cs="Times New Roman"/>
          <w:sz w:val="28"/>
          <w:szCs w:val="28"/>
          <w:lang w:val="uk-UA"/>
        </w:rPr>
        <w:t>-Роксолана</w:t>
      </w:r>
      <w:proofErr w:type="spellEnd"/>
      <w:r w:rsidR="002E1CD3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Listy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w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ktorych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ktory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iest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prawd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ż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iwy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kosciol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od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Krystus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á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y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od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aposto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ł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ow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post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á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nowiony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dost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á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technie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á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m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ę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drze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n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á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przeciwko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nowym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Ew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á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ngelikom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dowod</w:t>
      </w:r>
      <w:proofErr w:type="spellEnd"/>
      <w:r w:rsidR="002E1CD3" w:rsidRPr="002E1CD3">
        <w:rPr>
          <w:rFonts w:ascii="Times New Roman" w:hAnsi="Times New Roman" w:cs="Times New Roman"/>
          <w:bCs/>
          <w:sz w:val="28"/>
          <w:szCs w:val="28"/>
          <w:lang w:val="uk-UA"/>
        </w:rPr>
        <w:t>ź</w:t>
      </w:r>
      <w:proofErr w:type="spellStart"/>
      <w:r w:rsidR="002E1CD3" w:rsidRPr="002E1CD3">
        <w:rPr>
          <w:rFonts w:ascii="Times New Roman" w:hAnsi="Times New Roman" w:cs="Times New Roman"/>
          <w:bCs/>
          <w:sz w:val="28"/>
          <w:szCs w:val="28"/>
        </w:rPr>
        <w:t>y</w:t>
      </w:r>
      <w:proofErr w:type="spellEnd"/>
      <w:r w:rsidR="002E1CD3">
        <w:rPr>
          <w:rFonts w:ascii="Times New Roman" w:hAnsi="Times New Roman" w:cs="Times New Roman"/>
          <w:bCs/>
          <w:sz w:val="28"/>
          <w:szCs w:val="28"/>
          <w:lang w:val="uk-UA"/>
        </w:rPr>
        <w:t>», 1561 р.), у яких блискучий полеміст, якого часто називали «українським Демосфеном», розмірковує про проблеми оновлення церкви та суспільства.</w:t>
      </w:r>
      <w:r w:rsidRPr="00B706C3">
        <w:rPr>
          <w:rFonts w:ascii="Times New Roman" w:hAnsi="Times New Roman" w:cs="Times New Roman"/>
          <w:bCs/>
          <w:sz w:val="28"/>
          <w:szCs w:val="28"/>
          <w:lang w:val="uk-UA"/>
        </w:rPr>
        <w:t>[5]</w:t>
      </w:r>
    </w:p>
    <w:p w:rsidR="00B75D9E" w:rsidRPr="00664937" w:rsidRDefault="00B75D9E" w:rsidP="00B75D9E">
      <w:pPr>
        <w:autoSpaceDE w:val="0"/>
        <w:autoSpaceDN w:val="0"/>
        <w:adjustRightInd w:val="0"/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D0C">
        <w:rPr>
          <w:rFonts w:ascii="Times New Roman" w:hAnsi="Times New Roman" w:cs="Times New Roman"/>
          <w:sz w:val="28"/>
          <w:szCs w:val="28"/>
          <w:lang w:val="uk-UA"/>
        </w:rPr>
        <w:t>Зразк</w:t>
      </w:r>
      <w:r w:rsidR="00F803D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м високоякісного художнього оздоблення </w:t>
      </w:r>
      <w:proofErr w:type="spellStart"/>
      <w:r w:rsidRPr="00A30D0C">
        <w:rPr>
          <w:rFonts w:ascii="Times New Roman" w:hAnsi="Times New Roman" w:cs="Times New Roman"/>
          <w:sz w:val="28"/>
          <w:szCs w:val="28"/>
          <w:lang w:val="uk-UA"/>
        </w:rPr>
        <w:t>палеотипів</w:t>
      </w:r>
      <w:proofErr w:type="spellEnd"/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F803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 служити </w:t>
      </w:r>
      <w:r w:rsidR="008C69C3">
        <w:rPr>
          <w:rFonts w:ascii="Times New Roman" w:hAnsi="Times New Roman" w:cs="Times New Roman"/>
          <w:sz w:val="28"/>
          <w:szCs w:val="28"/>
          <w:lang w:val="uk-UA"/>
        </w:rPr>
        <w:t>рідкісн</w:t>
      </w:r>
      <w:r w:rsidR="00F803D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C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видання </w:t>
      </w:r>
      <w:r w:rsidR="008C69C3">
        <w:rPr>
          <w:rFonts w:ascii="Times New Roman" w:hAnsi="Times New Roman" w:cs="Times New Roman"/>
          <w:sz w:val="28"/>
          <w:szCs w:val="28"/>
          <w:lang w:val="uk-UA"/>
        </w:rPr>
        <w:t>книг</w:t>
      </w:r>
      <w:r w:rsidR="00F803D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C69C3">
        <w:rPr>
          <w:rFonts w:ascii="Times New Roman" w:hAnsi="Times New Roman" w:cs="Times New Roman"/>
          <w:sz w:val="28"/>
          <w:szCs w:val="28"/>
          <w:lang w:val="uk-UA"/>
        </w:rPr>
        <w:t xml:space="preserve"> німецького математика, механіка та астронома </w:t>
      </w:r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Петера </w:t>
      </w:r>
      <w:proofErr w:type="spellStart"/>
      <w:r w:rsidRPr="00A30D0C">
        <w:rPr>
          <w:rFonts w:ascii="Times New Roman" w:hAnsi="Times New Roman" w:cs="Times New Roman"/>
          <w:sz w:val="28"/>
          <w:szCs w:val="28"/>
          <w:lang w:val="uk-UA"/>
        </w:rPr>
        <w:t>Аппіана</w:t>
      </w:r>
      <w:proofErr w:type="spellEnd"/>
      <w:r w:rsidRPr="00A30D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9C3">
        <w:rPr>
          <w:rFonts w:ascii="Times New Roman" w:hAnsi="Times New Roman" w:cs="Times New Roman"/>
          <w:sz w:val="28"/>
          <w:szCs w:val="28"/>
          <w:lang w:val="uk-UA"/>
        </w:rPr>
        <w:t>«Священні написи римської античності» (</w:t>
      </w:r>
      <w:r w:rsidRPr="00A30D0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en-US"/>
        </w:rPr>
        <w:t>Inscriptiones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en-US"/>
        </w:rPr>
        <w:t>sacrasanctae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en-US"/>
        </w:rPr>
        <w:t>vetustatis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en-US"/>
        </w:rPr>
        <w:t>Romanae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», </w:t>
      </w:r>
      <w:proofErr w:type="spellStart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Інгольстад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, 1534)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30D0C" w:rsidRPr="00DC19A8">
        <w:rPr>
          <w:rFonts w:ascii="Times New Roman" w:hAnsi="Times New Roman" w:cs="Times New Roman"/>
          <w:bCs/>
          <w:sz w:val="28"/>
          <w:szCs w:val="28"/>
          <w:lang w:val="uk-UA"/>
        </w:rPr>
        <w:t>з бібліотечної колекції професора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>Ф.-В.Річля</w:t>
      </w:r>
      <w:proofErr w:type="spellEnd"/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>. Книг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прикрашена великою кількістю майстерно виконаних гравірованих ілюстрацій, рамок, ініціалів, заставок. До 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останнього аркушу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заднього форзацу 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першого з названих 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>видан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підклеєно 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>численні гравіровані ілюстрації:  карт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A30D0C" w:rsidRP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Риму, зображення римських терм та ін. античних пам'яток. Надзвичайну цікавість має п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алітурка 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>цієї книги</w:t>
      </w:r>
      <w:r w:rsid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30D0C">
        <w:rPr>
          <w:rFonts w:ascii="Times New Roman" w:hAnsi="Times New Roman" w:cs="Times New Roman"/>
          <w:bCs/>
          <w:sz w:val="28"/>
          <w:szCs w:val="28"/>
          <w:lang w:val="uk-UA"/>
        </w:rPr>
        <w:t>яку о</w:t>
      </w:r>
      <w:r w:rsidR="009220A6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="00A30D0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клеєно 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>пергамен</w:t>
      </w:r>
      <w:r w:rsidR="00A30D0C">
        <w:rPr>
          <w:rFonts w:ascii="Times New Roman" w:hAnsi="Times New Roman" w:cs="Times New Roman"/>
          <w:bCs/>
          <w:sz w:val="28"/>
          <w:szCs w:val="28"/>
          <w:lang w:val="uk-UA"/>
        </w:rPr>
        <w:t>ом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фрагментом рукописного </w:t>
      </w:r>
      <w:r w:rsidR="00A30D0C">
        <w:rPr>
          <w:rFonts w:ascii="Times New Roman" w:hAnsi="Times New Roman" w:cs="Times New Roman"/>
          <w:bCs/>
          <w:sz w:val="28"/>
          <w:szCs w:val="28"/>
          <w:lang w:val="uk-UA"/>
        </w:rPr>
        <w:t>готичног</w:t>
      </w:r>
      <w:r w:rsidR="00A30D0C" w:rsidRPr="006649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 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>тексту латин</w:t>
      </w:r>
      <w:r w:rsidR="00A30D0C" w:rsidRPr="00664937">
        <w:rPr>
          <w:rFonts w:ascii="Times New Roman" w:hAnsi="Times New Roman" w:cs="Times New Roman"/>
          <w:bCs/>
          <w:sz w:val="28"/>
          <w:szCs w:val="28"/>
          <w:lang w:val="uk-UA"/>
        </w:rPr>
        <w:t>ою,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30D0C" w:rsidRPr="00664937">
        <w:rPr>
          <w:rFonts w:ascii="Times New Roman" w:hAnsi="Times New Roman" w:cs="Times New Roman"/>
          <w:bCs/>
          <w:sz w:val="28"/>
          <w:szCs w:val="28"/>
          <w:lang w:val="uk-UA"/>
        </w:rPr>
        <w:t>виконаного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чорнила</w:t>
      </w:r>
      <w:r w:rsidR="00A30D0C" w:rsidRPr="00664937">
        <w:rPr>
          <w:rFonts w:ascii="Times New Roman" w:hAnsi="Times New Roman" w:cs="Times New Roman"/>
          <w:bCs/>
          <w:sz w:val="28"/>
          <w:szCs w:val="28"/>
          <w:lang w:val="uk-UA"/>
        </w:rPr>
        <w:t>ми</w:t>
      </w:r>
      <w:r w:rsidR="00A30D0C" w:rsidRPr="009220A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коричневого, червоного та синього кольорів.</w:t>
      </w:r>
    </w:p>
    <w:p w:rsidR="000B210A" w:rsidRPr="00664937" w:rsidRDefault="009220A6" w:rsidP="00DC19A8">
      <w:pPr>
        <w:shd w:val="clear" w:color="auto" w:fill="FFFFFF"/>
        <w:spacing w:after="0" w:line="360" w:lineRule="auto"/>
        <w:ind w:left="14" w:firstLine="41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4937">
        <w:rPr>
          <w:rFonts w:ascii="Times New Roman" w:hAnsi="Times New Roman" w:cs="Times New Roman"/>
          <w:sz w:val="28"/>
          <w:szCs w:val="28"/>
          <w:lang w:val="uk-UA"/>
        </w:rPr>
        <w:lastRenderedPageBreak/>
        <w:t>Зібрання ніжинської колекції європейських видань ХУІ ст.</w:t>
      </w:r>
      <w:r w:rsidR="00F803D7">
        <w:rPr>
          <w:rFonts w:ascii="Times New Roman" w:hAnsi="Times New Roman" w:cs="Times New Roman"/>
          <w:sz w:val="28"/>
          <w:szCs w:val="28"/>
          <w:lang w:val="uk-UA"/>
        </w:rPr>
        <w:t xml:space="preserve">, безумовно, </w:t>
      </w:r>
      <w:r w:rsidRPr="00664937">
        <w:rPr>
          <w:rFonts w:ascii="Times New Roman" w:hAnsi="Times New Roman" w:cs="Times New Roman"/>
          <w:sz w:val="28"/>
          <w:szCs w:val="28"/>
          <w:lang w:val="uk-UA"/>
        </w:rPr>
        <w:t xml:space="preserve"> варте науково-бібліографі</w:t>
      </w:r>
      <w:r w:rsidRPr="00664937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чного вивчення з точки зору історії книжкової культури. </w:t>
      </w:r>
      <w:r w:rsidR="00A30D0C" w:rsidRPr="00664937">
        <w:rPr>
          <w:rFonts w:ascii="Times New Roman" w:hAnsi="Times New Roman" w:cs="Times New Roman"/>
          <w:sz w:val="28"/>
          <w:szCs w:val="28"/>
          <w:lang w:val="uk-UA"/>
        </w:rPr>
        <w:t>Загалом н</w:t>
      </w:r>
      <w:r w:rsidR="000B210A" w:rsidRPr="00664937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стародрука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B210A" w:rsidRPr="0066493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зберігаються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бібліотеці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Ніжинського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Миколи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Гоголя,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печаток,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розлогих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записів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читацьких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поміток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на полях,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екслібрисів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стати предметом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окремого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r w:rsidR="00B75D9E" w:rsidRPr="00664937">
        <w:rPr>
          <w:rFonts w:ascii="Times New Roman" w:hAnsi="Times New Roman" w:cs="Times New Roman"/>
          <w:sz w:val="28"/>
          <w:szCs w:val="28"/>
          <w:lang w:val="uk-UA"/>
        </w:rPr>
        <w:t xml:space="preserve">раритетних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видань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оригінальні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палітурки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яскравими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зразками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художньої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палітурного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10A" w:rsidRPr="00664937">
        <w:rPr>
          <w:rFonts w:ascii="Times New Roman" w:hAnsi="Times New Roman" w:cs="Times New Roman"/>
          <w:sz w:val="28"/>
          <w:szCs w:val="28"/>
        </w:rPr>
        <w:t>мистецтва</w:t>
      </w:r>
      <w:proofErr w:type="spellEnd"/>
      <w:r w:rsidR="000B210A" w:rsidRPr="00664937">
        <w:rPr>
          <w:rFonts w:ascii="Times New Roman" w:hAnsi="Times New Roman" w:cs="Times New Roman"/>
          <w:sz w:val="28"/>
          <w:szCs w:val="28"/>
        </w:rPr>
        <w:t xml:space="preserve"> </w:t>
      </w:r>
      <w:r w:rsidR="000B210A" w:rsidRPr="00664937">
        <w:rPr>
          <w:rFonts w:ascii="Times New Roman" w:hAnsi="Times New Roman" w:cs="Times New Roman"/>
          <w:sz w:val="28"/>
          <w:szCs w:val="28"/>
          <w:lang w:val="en-US"/>
        </w:rPr>
        <w:t>XVI</w:t>
      </w:r>
      <w:r w:rsidR="000B210A" w:rsidRPr="00664937">
        <w:rPr>
          <w:rFonts w:ascii="Times New Roman" w:hAnsi="Times New Roman" w:cs="Times New Roman"/>
          <w:sz w:val="28"/>
          <w:szCs w:val="28"/>
        </w:rPr>
        <w:t>-</w:t>
      </w:r>
      <w:r w:rsidR="000B210A" w:rsidRPr="00664937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0B210A" w:rsidRPr="00664937">
        <w:rPr>
          <w:rFonts w:ascii="Times New Roman" w:hAnsi="Times New Roman" w:cs="Times New Roman"/>
          <w:sz w:val="28"/>
          <w:szCs w:val="28"/>
        </w:rPr>
        <w:t xml:space="preserve"> ст.</w:t>
      </w:r>
      <w:r w:rsidR="00B75D9E" w:rsidRPr="006649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210A" w:rsidRPr="00664937">
        <w:rPr>
          <w:rFonts w:ascii="Times New Roman" w:hAnsi="Times New Roman" w:cs="Times New Roman"/>
          <w:sz w:val="28"/>
          <w:szCs w:val="28"/>
          <w:lang w:val="uk-UA"/>
        </w:rPr>
        <w:t>Безумовно, бібліотечна колекція Ніжинського держа</w:t>
      </w:r>
      <w:r w:rsidR="000B210A" w:rsidRPr="00664937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вного університету імені Миколи Гоголя є унікальним історико-культурним явищем, безцінним джерелом наукових досліджень для книгознавців та культурологів, яскравим свідченням плекання набутків і традицій, плідної роботи працівників бібліотеки, які зуміли її зберегти для прийдешніх поколінь. </w:t>
      </w:r>
    </w:p>
    <w:p w:rsidR="000F7FBF" w:rsidRPr="002B2BB8" w:rsidRDefault="000F7FBF" w:rsidP="0090211A">
      <w:pPr>
        <w:shd w:val="clear" w:color="auto" w:fill="FFFFFF"/>
        <w:spacing w:after="0" w:line="360" w:lineRule="auto"/>
        <w:ind w:firstLine="851"/>
        <w:jc w:val="both"/>
        <w:rPr>
          <w:rFonts w:asciiTheme="majorHAnsi" w:eastAsia="Times New Roman" w:hAnsiTheme="majorHAnsi" w:cs="Times New Roman"/>
          <w:color w:val="000000"/>
          <w:sz w:val="28"/>
          <w:szCs w:val="28"/>
          <w:lang w:val="uk-UA"/>
        </w:rPr>
      </w:pPr>
    </w:p>
    <w:p w:rsidR="0040265C" w:rsidRPr="00DC19A8" w:rsidRDefault="0040265C" w:rsidP="0040265C">
      <w:pPr>
        <w:shd w:val="clear" w:color="auto" w:fill="FFFFFF"/>
        <w:spacing w:after="0" w:line="360" w:lineRule="auto"/>
        <w:jc w:val="center"/>
        <w:rPr>
          <w:rFonts w:asciiTheme="majorHAnsi" w:eastAsia="Times New Roman" w:hAnsiTheme="majorHAnsi" w:cs="Times New Roman"/>
          <w:b/>
          <w:color w:val="000000"/>
          <w:sz w:val="24"/>
          <w:szCs w:val="24"/>
          <w:lang w:val="uk-UA"/>
        </w:rPr>
      </w:pPr>
      <w:r w:rsidRPr="00DC19A8">
        <w:rPr>
          <w:rFonts w:asciiTheme="majorHAnsi" w:eastAsia="Times New Roman" w:hAnsiTheme="majorHAnsi" w:cs="Times New Roman"/>
          <w:b/>
          <w:color w:val="000000"/>
          <w:sz w:val="24"/>
          <w:szCs w:val="24"/>
          <w:lang w:val="uk-UA"/>
        </w:rPr>
        <w:t>Примітки:</w:t>
      </w:r>
    </w:p>
    <w:p w:rsidR="000E4710" w:rsidRPr="00DC19A8" w:rsidRDefault="00CC4D99" w:rsidP="000E4710">
      <w:pPr>
        <w:pStyle w:val="a3"/>
        <w:numPr>
          <w:ilvl w:val="0"/>
          <w:numId w:val="2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C19A8">
        <w:rPr>
          <w:rFonts w:ascii="Times New Roman" w:hAnsi="Times New Roman" w:cs="Times New Roman"/>
          <w:sz w:val="24"/>
          <w:szCs w:val="24"/>
          <w:lang w:val="uk-UA"/>
        </w:rPr>
        <w:t>Гимназия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proofErr w:type="spellStart"/>
      <w:r w:rsidRPr="00DC19A8">
        <w:rPr>
          <w:rFonts w:ascii="Times New Roman" w:hAnsi="Times New Roman" w:cs="Times New Roman"/>
          <w:sz w:val="24"/>
          <w:szCs w:val="24"/>
        </w:rPr>
        <w:t>ысших</w:t>
      </w:r>
      <w:proofErr w:type="spellEnd"/>
      <w:r w:rsidRPr="00DC19A8">
        <w:rPr>
          <w:rFonts w:ascii="Times New Roman" w:hAnsi="Times New Roman" w:cs="Times New Roman"/>
          <w:sz w:val="24"/>
          <w:szCs w:val="24"/>
        </w:rPr>
        <w:t xml:space="preserve"> Наук и Лицей князя Безбородко. – СПб, 1881. – с. 173; </w:t>
      </w:r>
      <w:r w:rsidR="000E4710" w:rsidRPr="00DC19A8">
        <w:rPr>
          <w:rFonts w:ascii="Times New Roman" w:hAnsi="Times New Roman" w:cs="Times New Roman"/>
          <w:sz w:val="24"/>
          <w:szCs w:val="24"/>
          <w:lang w:val="uk-UA"/>
        </w:rPr>
        <w:t>Самойленко Г.В., Самойленко О.Г. Ніжинська вища школа. – Ніжин, 2005. – С.4-17.</w:t>
      </w:r>
    </w:p>
    <w:p w:rsidR="000E4710" w:rsidRPr="00DC19A8" w:rsidRDefault="000E4710" w:rsidP="000E4710">
      <w:pPr>
        <w:pStyle w:val="a3"/>
        <w:widowControl w:val="0"/>
        <w:numPr>
          <w:ilvl w:val="0"/>
          <w:numId w:val="2"/>
        </w:numPr>
        <w:shd w:val="clear" w:color="auto" w:fill="FFFFFF"/>
        <w:tabs>
          <w:tab w:val="left" w:pos="142"/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C19A8">
        <w:rPr>
          <w:rFonts w:ascii="Times New Roman" w:hAnsi="Times New Roman" w:cs="Times New Roman"/>
          <w:sz w:val="24"/>
          <w:szCs w:val="24"/>
        </w:rPr>
        <w:t>Добиаш</w:t>
      </w:r>
      <w:proofErr w:type="spellEnd"/>
      <w:r w:rsidRPr="00DC19A8">
        <w:rPr>
          <w:rFonts w:ascii="Times New Roman" w:hAnsi="Times New Roman" w:cs="Times New Roman"/>
          <w:sz w:val="24"/>
          <w:szCs w:val="24"/>
        </w:rPr>
        <w:t xml:space="preserve"> М. Заметки об основной библиотеке </w:t>
      </w:r>
      <w:proofErr w:type="spellStart"/>
      <w:r w:rsidRPr="00DC19A8">
        <w:rPr>
          <w:rFonts w:ascii="Times New Roman" w:hAnsi="Times New Roman" w:cs="Times New Roman"/>
          <w:sz w:val="24"/>
          <w:szCs w:val="24"/>
        </w:rPr>
        <w:t>Нежинского</w:t>
      </w:r>
      <w:proofErr w:type="spellEnd"/>
      <w:r w:rsidRPr="00DC19A8">
        <w:rPr>
          <w:rFonts w:ascii="Times New Roman" w:hAnsi="Times New Roman" w:cs="Times New Roman"/>
          <w:sz w:val="24"/>
          <w:szCs w:val="24"/>
        </w:rPr>
        <w:t xml:space="preserve"> историко-филологического института кн. Безбородко // Известия истори</w:t>
      </w:r>
      <w:r w:rsidRPr="00DC19A8">
        <w:rPr>
          <w:rFonts w:ascii="Times New Roman" w:hAnsi="Times New Roman" w:cs="Times New Roman"/>
          <w:sz w:val="24"/>
          <w:szCs w:val="24"/>
        </w:rPr>
        <w:softHyphen/>
        <w:t xml:space="preserve">ко-филологического института князя Безбородко в Нежине. – Т. </w:t>
      </w:r>
      <w:r w:rsidRPr="00DC19A8">
        <w:rPr>
          <w:rFonts w:ascii="Times New Roman" w:hAnsi="Times New Roman" w:cs="Times New Roman"/>
          <w:sz w:val="24"/>
          <w:szCs w:val="24"/>
          <w:lang w:val="en-US"/>
        </w:rPr>
        <w:t>XV</w:t>
      </w:r>
      <w:r w:rsidRPr="00DC19A8">
        <w:rPr>
          <w:rFonts w:ascii="Times New Roman" w:hAnsi="Times New Roman" w:cs="Times New Roman"/>
          <w:sz w:val="24"/>
          <w:szCs w:val="24"/>
        </w:rPr>
        <w:t>. – 1894. – С.3</w:t>
      </w:r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DC19A8">
        <w:rPr>
          <w:rFonts w:ascii="Times New Roman" w:hAnsi="Times New Roman" w:cs="Times New Roman"/>
          <w:sz w:val="24"/>
          <w:szCs w:val="24"/>
          <w:lang w:val="uk-UA"/>
        </w:rPr>
        <w:t>Моціяка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П.П. Ніжинський історико-філологічний інститут кн. Безбородька у портретах його директорів. – Ніжин, 2011. </w:t>
      </w:r>
      <w:r w:rsidR="00C56965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C19A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C19A8">
        <w:rPr>
          <w:rFonts w:ascii="Times New Roman" w:hAnsi="Times New Roman" w:cs="Times New Roman"/>
          <w:sz w:val="24"/>
          <w:szCs w:val="24"/>
        </w:rPr>
        <w:t>. 52-55.</w:t>
      </w:r>
    </w:p>
    <w:p w:rsidR="00664937" w:rsidRPr="00DC19A8" w:rsidRDefault="00664937" w:rsidP="00664937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C19A8">
        <w:rPr>
          <w:rFonts w:ascii="Times New Roman" w:hAnsi="Times New Roman" w:cs="Times New Roman"/>
          <w:sz w:val="24"/>
          <w:szCs w:val="24"/>
          <w:lang w:val="uk-UA"/>
        </w:rPr>
        <w:t>Ленченко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Н. Музей рідкісної книги // Рідна школа. –</w:t>
      </w:r>
      <w:r w:rsidR="00B706C3"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2000. – №8 (848). – С.54-56.</w:t>
      </w:r>
    </w:p>
    <w:p w:rsidR="00B706C3" w:rsidRPr="00DC19A8" w:rsidRDefault="00B706C3" w:rsidP="00664937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Морозов О.С. </w:t>
      </w:r>
      <w:proofErr w:type="spellStart"/>
      <w:r w:rsidRPr="00DC19A8">
        <w:rPr>
          <w:rFonts w:ascii="Times New Roman" w:hAnsi="Times New Roman" w:cs="Times New Roman"/>
          <w:sz w:val="24"/>
          <w:szCs w:val="24"/>
          <w:lang w:val="uk-UA"/>
        </w:rPr>
        <w:t>Альдини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у бібліотечному зібранні Ніжинського історико-філологічного інституту князя Безбородька. Каталог. – Ніжин, 2010. – С.16-30. </w:t>
      </w:r>
    </w:p>
    <w:p w:rsidR="00DC19A8" w:rsidRPr="00DC19A8" w:rsidRDefault="00B706C3" w:rsidP="00664937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Морозов О.С. </w:t>
      </w:r>
      <w:r w:rsidR="00DC19A8" w:rsidRPr="00DC19A8">
        <w:rPr>
          <w:rFonts w:ascii="Times New Roman" w:hAnsi="Times New Roman" w:cs="Times New Roman"/>
          <w:sz w:val="24"/>
          <w:szCs w:val="24"/>
          <w:lang w:val="uk-UA"/>
        </w:rPr>
        <w:t>Зібрання книжкових пам'яток бібліотеки Ніжинського державного університету імені Миколи Гоголя: до історії формування колекції. // Державна історична бібліотека України: історія, сучасність, майбутнє. Матеріали міжнародної науково-практичної конференції. 24-25 вересня 2009 р. – К., 2009. – С.75-78.</w:t>
      </w:r>
    </w:p>
    <w:p w:rsidR="00B706C3" w:rsidRPr="00DC19A8" w:rsidRDefault="00DC19A8" w:rsidP="00664937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Морозов О.С., </w:t>
      </w:r>
      <w:proofErr w:type="spellStart"/>
      <w:r w:rsidRPr="00DC19A8">
        <w:rPr>
          <w:rFonts w:ascii="Times New Roman" w:hAnsi="Times New Roman" w:cs="Times New Roman"/>
          <w:sz w:val="24"/>
          <w:szCs w:val="24"/>
          <w:lang w:val="uk-UA"/>
        </w:rPr>
        <w:t>Потапенко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 М.В. Стародруки ХУІ – першої половини ХУІІІ ст. з колекції «</w:t>
      </w:r>
      <w:proofErr w:type="spellStart"/>
      <w:r w:rsidRPr="00DC19A8">
        <w:rPr>
          <w:rFonts w:ascii="Times New Roman" w:hAnsi="Times New Roman" w:cs="Times New Roman"/>
          <w:sz w:val="24"/>
          <w:szCs w:val="24"/>
          <w:lang w:val="en-US"/>
        </w:rPr>
        <w:t>Polonica</w:t>
      </w:r>
      <w:proofErr w:type="spellEnd"/>
      <w:r w:rsidRPr="00DC19A8">
        <w:rPr>
          <w:rFonts w:ascii="Times New Roman" w:hAnsi="Times New Roman" w:cs="Times New Roman"/>
          <w:sz w:val="24"/>
          <w:szCs w:val="24"/>
          <w:lang w:val="uk-UA"/>
        </w:rPr>
        <w:t xml:space="preserve">» бібліотеки Ніжинського державного університету імені Миколи Гоголя. Каталог. (Вип. 1). – Ніжин, 2010. – С.6-12. </w:t>
      </w:r>
    </w:p>
    <w:sectPr w:rsidR="00B706C3" w:rsidRPr="00DC19A8" w:rsidSect="00C86F8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34215F"/>
    <w:multiLevelType w:val="hybridMultilevel"/>
    <w:tmpl w:val="9AF4305A"/>
    <w:lvl w:ilvl="0" w:tplc="42E0DE16">
      <w:start w:val="1"/>
      <w:numFmt w:val="decimal"/>
      <w:lvlText w:val="%1."/>
      <w:lvlJc w:val="left"/>
      <w:pPr>
        <w:ind w:left="1211" w:hanging="360"/>
      </w:pPr>
      <w:rPr>
        <w:rFonts w:eastAsia="Times New Roman" w:cs="Times New Roman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79C43597"/>
    <w:multiLevelType w:val="hybridMultilevel"/>
    <w:tmpl w:val="2EF6046E"/>
    <w:lvl w:ilvl="0" w:tplc="10DE5C2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defaultTabStop w:val="708"/>
  <w:characterSpacingControl w:val="doNotCompress"/>
  <w:compat>
    <w:useFELayout/>
  </w:compat>
  <w:rsids>
    <w:rsidRoot w:val="006B38F0"/>
    <w:rsid w:val="000728B5"/>
    <w:rsid w:val="00086F47"/>
    <w:rsid w:val="000B210A"/>
    <w:rsid w:val="000C3422"/>
    <w:rsid w:val="000D186E"/>
    <w:rsid w:val="000D553C"/>
    <w:rsid w:val="000D751A"/>
    <w:rsid w:val="000E4710"/>
    <w:rsid w:val="000F7FBF"/>
    <w:rsid w:val="00102F7E"/>
    <w:rsid w:val="001041B7"/>
    <w:rsid w:val="00144632"/>
    <w:rsid w:val="00144B3C"/>
    <w:rsid w:val="001A04A9"/>
    <w:rsid w:val="00234291"/>
    <w:rsid w:val="0027465B"/>
    <w:rsid w:val="002B2BB8"/>
    <w:rsid w:val="002B66D3"/>
    <w:rsid w:val="002E1CD3"/>
    <w:rsid w:val="0031375C"/>
    <w:rsid w:val="003F22B9"/>
    <w:rsid w:val="003F5C8C"/>
    <w:rsid w:val="0040265C"/>
    <w:rsid w:val="004B0119"/>
    <w:rsid w:val="00556B42"/>
    <w:rsid w:val="0059534C"/>
    <w:rsid w:val="005C4EFE"/>
    <w:rsid w:val="005E35B8"/>
    <w:rsid w:val="00613A7C"/>
    <w:rsid w:val="00664937"/>
    <w:rsid w:val="006B38F0"/>
    <w:rsid w:val="006C3373"/>
    <w:rsid w:val="00714B93"/>
    <w:rsid w:val="00731DF5"/>
    <w:rsid w:val="007536E5"/>
    <w:rsid w:val="007548EB"/>
    <w:rsid w:val="007C6FB9"/>
    <w:rsid w:val="007D0142"/>
    <w:rsid w:val="007E7563"/>
    <w:rsid w:val="00815937"/>
    <w:rsid w:val="008C69C3"/>
    <w:rsid w:val="0090211A"/>
    <w:rsid w:val="009220A6"/>
    <w:rsid w:val="00966E25"/>
    <w:rsid w:val="00A30D0C"/>
    <w:rsid w:val="00A6323E"/>
    <w:rsid w:val="00AE255E"/>
    <w:rsid w:val="00AF2DE0"/>
    <w:rsid w:val="00B40873"/>
    <w:rsid w:val="00B54516"/>
    <w:rsid w:val="00B65D7F"/>
    <w:rsid w:val="00B706C3"/>
    <w:rsid w:val="00B75D9E"/>
    <w:rsid w:val="00C27956"/>
    <w:rsid w:val="00C33B73"/>
    <w:rsid w:val="00C51EF2"/>
    <w:rsid w:val="00C53EB3"/>
    <w:rsid w:val="00C56965"/>
    <w:rsid w:val="00C86F82"/>
    <w:rsid w:val="00CC4D99"/>
    <w:rsid w:val="00D14714"/>
    <w:rsid w:val="00D423E7"/>
    <w:rsid w:val="00D466D1"/>
    <w:rsid w:val="00D51F93"/>
    <w:rsid w:val="00D54C2B"/>
    <w:rsid w:val="00D55D10"/>
    <w:rsid w:val="00D8411B"/>
    <w:rsid w:val="00DB2961"/>
    <w:rsid w:val="00DC19A8"/>
    <w:rsid w:val="00DD20B5"/>
    <w:rsid w:val="00DF57AC"/>
    <w:rsid w:val="00E40CDF"/>
    <w:rsid w:val="00E46540"/>
    <w:rsid w:val="00E517A8"/>
    <w:rsid w:val="00E76FC3"/>
    <w:rsid w:val="00E9389C"/>
    <w:rsid w:val="00ED21DE"/>
    <w:rsid w:val="00F727E9"/>
    <w:rsid w:val="00F803D7"/>
    <w:rsid w:val="00FA08EC"/>
    <w:rsid w:val="00FE1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F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26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F7F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F7F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D8977-E32B-4333-AEE3-0258599E0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2512</Words>
  <Characters>14323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Музей рідкісної книги</dc:creator>
  <cp:keywords/>
  <dc:description/>
  <cp:lastModifiedBy>Тато</cp:lastModifiedBy>
  <cp:revision>2</cp:revision>
  <cp:lastPrinted>2012-09-04T05:01:00Z</cp:lastPrinted>
  <dcterms:created xsi:type="dcterms:W3CDTF">2012-09-15T16:40:00Z</dcterms:created>
  <dcterms:modified xsi:type="dcterms:W3CDTF">2012-09-15T16:40:00Z</dcterms:modified>
</cp:coreProperties>
</file>