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Calibri" w:eastAsia="Calibri" w:hAnsi="Calibri"/>
          <w:sz w:val="22"/>
          <w:lang w:val="ru-RU"/>
        </w:rPr>
        <w:id w:val="1443027128"/>
        <w:docPartObj>
          <w:docPartGallery w:val="Cover Pages"/>
          <w:docPartUnique/>
        </w:docPartObj>
      </w:sdtPr>
      <w:sdtEndPr>
        <w:rPr>
          <w:rFonts w:ascii="Times New Roman" w:hAnsi="Times New Roman"/>
          <w:b/>
          <w:noProof/>
          <w:sz w:val="28"/>
          <w:szCs w:val="28"/>
          <w:lang w:val="uk-UA"/>
        </w:rPr>
      </w:sdtEndPr>
      <w:sdtContent>
        <w:p w:rsidR="00062F73" w:rsidRPr="000142E4" w:rsidRDefault="00062F73" w:rsidP="00062F73">
          <w:pPr>
            <w:spacing w:line="240" w:lineRule="auto"/>
            <w:ind w:firstLine="0"/>
            <w:contextualSpacing/>
            <w:jc w:val="center"/>
            <w:rPr>
              <w:rFonts w:ascii="Calibri" w:eastAsia="Calibri" w:hAnsi="Calibri"/>
              <w:sz w:val="22"/>
              <w:lang w:val="ru-RU"/>
            </w:rPr>
          </w:pPr>
          <w:r w:rsidRPr="000142E4">
            <w:rPr>
              <w:rFonts w:eastAsia="Calibri"/>
              <w:b/>
              <w:szCs w:val="28"/>
            </w:rPr>
            <w:t>Міністерство освіти і науки України</w:t>
          </w:r>
        </w:p>
        <w:p w:rsidR="00062F73" w:rsidRPr="000142E4" w:rsidRDefault="00062F73" w:rsidP="00062F73">
          <w:pPr>
            <w:spacing w:line="240" w:lineRule="auto"/>
            <w:ind w:firstLine="0"/>
            <w:contextualSpacing/>
            <w:jc w:val="center"/>
            <w:rPr>
              <w:rFonts w:eastAsia="Calibri"/>
              <w:b/>
              <w:szCs w:val="28"/>
            </w:rPr>
          </w:pPr>
          <w:r w:rsidRPr="000142E4">
            <w:rPr>
              <w:rFonts w:eastAsia="Calibri"/>
              <w:b/>
              <w:szCs w:val="28"/>
            </w:rPr>
            <w:t>Ніжинський державний університет імені Миколи Гоголя</w:t>
          </w:r>
        </w:p>
        <w:p w:rsidR="00062F73" w:rsidRPr="000142E4" w:rsidRDefault="00062F73" w:rsidP="00062F73">
          <w:pPr>
            <w:spacing w:line="240" w:lineRule="auto"/>
            <w:ind w:firstLine="0"/>
            <w:contextualSpacing/>
            <w:jc w:val="center"/>
            <w:rPr>
              <w:rFonts w:eastAsia="Calibri"/>
              <w:b/>
              <w:szCs w:val="28"/>
            </w:rPr>
          </w:pPr>
          <w:r w:rsidRPr="000142E4">
            <w:rPr>
              <w:rFonts w:eastAsia="Calibri"/>
              <w:b/>
              <w:szCs w:val="28"/>
            </w:rPr>
            <w:t>Факультет природничо-географічних і точних наук</w:t>
          </w:r>
        </w:p>
        <w:p w:rsidR="00062F73" w:rsidRPr="000142E4" w:rsidRDefault="00062F73" w:rsidP="00062F73">
          <w:pPr>
            <w:spacing w:line="240" w:lineRule="auto"/>
            <w:ind w:firstLine="0"/>
            <w:contextualSpacing/>
            <w:jc w:val="center"/>
            <w:rPr>
              <w:rFonts w:eastAsia="Calibri"/>
              <w:b/>
              <w:szCs w:val="28"/>
            </w:rPr>
          </w:pPr>
          <w:r w:rsidRPr="000142E4">
            <w:rPr>
              <w:rFonts w:eastAsia="Calibri"/>
              <w:b/>
              <w:szCs w:val="28"/>
            </w:rPr>
            <w:t>Кафедра географії, туризму та спорту</w:t>
          </w:r>
        </w:p>
        <w:p w:rsidR="00062F73" w:rsidRPr="000142E4" w:rsidRDefault="00062F73" w:rsidP="00062F73">
          <w:pPr>
            <w:spacing w:line="240" w:lineRule="auto"/>
            <w:ind w:firstLine="0"/>
            <w:contextualSpacing/>
            <w:jc w:val="right"/>
            <w:rPr>
              <w:rFonts w:eastAsia="Calibri"/>
              <w:szCs w:val="28"/>
            </w:rPr>
          </w:pPr>
        </w:p>
        <w:p w:rsidR="00062F73" w:rsidRPr="000142E4" w:rsidRDefault="00062F73" w:rsidP="00062F73">
          <w:pPr>
            <w:spacing w:line="240" w:lineRule="auto"/>
            <w:ind w:firstLine="0"/>
            <w:contextualSpacing/>
            <w:jc w:val="right"/>
            <w:rPr>
              <w:rFonts w:eastAsia="Calibri"/>
              <w:szCs w:val="28"/>
            </w:rPr>
          </w:pPr>
        </w:p>
        <w:p w:rsidR="00062F73" w:rsidRPr="000142E4" w:rsidRDefault="00062F73" w:rsidP="00062F73">
          <w:pPr>
            <w:spacing w:line="240" w:lineRule="auto"/>
            <w:ind w:firstLine="0"/>
            <w:contextualSpacing/>
            <w:jc w:val="right"/>
            <w:rPr>
              <w:rFonts w:eastAsia="Calibri"/>
              <w:szCs w:val="28"/>
            </w:rPr>
          </w:pPr>
          <w:r w:rsidRPr="000142E4">
            <w:rPr>
              <w:rFonts w:eastAsia="Calibri"/>
              <w:szCs w:val="28"/>
            </w:rPr>
            <w:t>Галузь знань: 10 Природничі науки</w:t>
          </w:r>
        </w:p>
        <w:p w:rsidR="00062F73" w:rsidRPr="000142E4" w:rsidRDefault="00062F73" w:rsidP="00062F73">
          <w:pPr>
            <w:spacing w:line="240" w:lineRule="auto"/>
            <w:ind w:firstLine="0"/>
            <w:contextualSpacing/>
            <w:jc w:val="right"/>
            <w:rPr>
              <w:rFonts w:eastAsia="Calibri"/>
              <w:szCs w:val="28"/>
            </w:rPr>
          </w:pPr>
          <w:r w:rsidRPr="000142E4">
            <w:rPr>
              <w:rFonts w:eastAsia="Calibri"/>
              <w:szCs w:val="28"/>
            </w:rPr>
            <w:t>Спеціальність: 106 Географія</w:t>
          </w:r>
        </w:p>
        <w:p w:rsidR="00062F73" w:rsidRPr="000142E4" w:rsidRDefault="00062F73" w:rsidP="00062F73">
          <w:pPr>
            <w:spacing w:line="240" w:lineRule="auto"/>
            <w:ind w:firstLine="0"/>
            <w:contextualSpacing/>
            <w:jc w:val="center"/>
            <w:rPr>
              <w:rFonts w:eastAsia="Calibri"/>
              <w:b/>
              <w:szCs w:val="28"/>
            </w:rPr>
          </w:pPr>
        </w:p>
        <w:p w:rsidR="00062F73" w:rsidRPr="000142E4" w:rsidRDefault="00062F73" w:rsidP="00062F73">
          <w:pPr>
            <w:spacing w:line="240" w:lineRule="auto"/>
            <w:ind w:firstLine="0"/>
            <w:contextualSpacing/>
            <w:jc w:val="center"/>
            <w:rPr>
              <w:rFonts w:eastAsia="Calibri"/>
              <w:b/>
              <w:szCs w:val="28"/>
            </w:rPr>
          </w:pPr>
        </w:p>
        <w:p w:rsidR="00062F73" w:rsidRPr="000142E4" w:rsidRDefault="00062F73" w:rsidP="00062F73">
          <w:pPr>
            <w:spacing w:line="240" w:lineRule="auto"/>
            <w:ind w:firstLine="0"/>
            <w:contextualSpacing/>
            <w:jc w:val="center"/>
            <w:rPr>
              <w:rFonts w:eastAsia="Calibri"/>
              <w:b/>
              <w:sz w:val="32"/>
              <w:szCs w:val="32"/>
            </w:rPr>
          </w:pPr>
        </w:p>
        <w:p w:rsidR="00062F73" w:rsidRPr="000142E4" w:rsidRDefault="00062F73" w:rsidP="00062F73">
          <w:pPr>
            <w:spacing w:line="240" w:lineRule="auto"/>
            <w:ind w:firstLine="0"/>
            <w:contextualSpacing/>
            <w:jc w:val="center"/>
            <w:rPr>
              <w:rFonts w:eastAsia="Calibri"/>
              <w:b/>
              <w:sz w:val="32"/>
              <w:szCs w:val="32"/>
            </w:rPr>
          </w:pPr>
          <w:r w:rsidRPr="000142E4">
            <w:rPr>
              <w:rFonts w:eastAsia="Calibri"/>
              <w:b/>
              <w:sz w:val="32"/>
              <w:szCs w:val="32"/>
            </w:rPr>
            <w:t>КВАЛІФІКАЦІЙНА РОБОТА</w:t>
          </w:r>
        </w:p>
        <w:p w:rsidR="00062F73" w:rsidRPr="000142E4" w:rsidRDefault="00062F73" w:rsidP="00062F73">
          <w:pPr>
            <w:spacing w:line="240" w:lineRule="auto"/>
            <w:ind w:firstLine="0"/>
            <w:contextualSpacing/>
            <w:jc w:val="center"/>
            <w:rPr>
              <w:rFonts w:eastAsia="Calibri"/>
              <w:sz w:val="32"/>
              <w:szCs w:val="32"/>
            </w:rPr>
          </w:pPr>
          <w:r w:rsidRPr="000142E4">
            <w:rPr>
              <w:rFonts w:eastAsia="Calibri"/>
              <w:sz w:val="32"/>
              <w:szCs w:val="32"/>
            </w:rPr>
            <w:t>на здобуття освітнього ступеня бакалавр</w:t>
          </w:r>
        </w:p>
        <w:p w:rsidR="00062F73" w:rsidRPr="000142E4" w:rsidRDefault="00062F73" w:rsidP="00062F73">
          <w:pPr>
            <w:spacing w:line="240" w:lineRule="auto"/>
            <w:ind w:firstLine="0"/>
            <w:contextualSpacing/>
            <w:jc w:val="center"/>
            <w:rPr>
              <w:rFonts w:eastAsia="Calibri"/>
              <w:b/>
              <w:sz w:val="32"/>
              <w:szCs w:val="32"/>
            </w:rPr>
          </w:pPr>
        </w:p>
        <w:p w:rsidR="00062F73" w:rsidRPr="000142E4" w:rsidRDefault="00062F73" w:rsidP="00062F73">
          <w:pPr>
            <w:spacing w:line="240" w:lineRule="auto"/>
            <w:ind w:firstLine="0"/>
            <w:contextualSpacing/>
            <w:jc w:val="center"/>
            <w:rPr>
              <w:rFonts w:eastAsia="Calibri"/>
              <w:b/>
              <w:sz w:val="32"/>
              <w:szCs w:val="32"/>
            </w:rPr>
          </w:pPr>
        </w:p>
        <w:p w:rsidR="00062F73" w:rsidRPr="000142E4" w:rsidRDefault="00062F73" w:rsidP="00062F73">
          <w:pPr>
            <w:spacing w:line="240" w:lineRule="auto"/>
            <w:ind w:firstLine="0"/>
            <w:contextualSpacing/>
            <w:jc w:val="center"/>
            <w:rPr>
              <w:rFonts w:eastAsia="Calibri"/>
              <w:b/>
              <w:sz w:val="32"/>
              <w:szCs w:val="32"/>
            </w:rPr>
          </w:pPr>
          <w:r w:rsidRPr="000142E4">
            <w:rPr>
              <w:rFonts w:eastAsia="Calibri"/>
              <w:b/>
              <w:sz w:val="32"/>
              <w:szCs w:val="32"/>
            </w:rPr>
            <w:t xml:space="preserve">Земельний фонд Чернігівської області: </w:t>
          </w:r>
        </w:p>
        <w:p w:rsidR="00062F73" w:rsidRPr="000142E4" w:rsidRDefault="00062F73" w:rsidP="00062F73">
          <w:pPr>
            <w:spacing w:line="240" w:lineRule="auto"/>
            <w:ind w:firstLine="0"/>
            <w:contextualSpacing/>
            <w:jc w:val="center"/>
            <w:rPr>
              <w:rFonts w:eastAsia="Calibri"/>
              <w:b/>
              <w:sz w:val="32"/>
              <w:szCs w:val="32"/>
            </w:rPr>
          </w:pPr>
          <w:r w:rsidRPr="000142E4">
            <w:rPr>
              <w:rFonts w:eastAsia="Calibri"/>
              <w:b/>
              <w:sz w:val="32"/>
              <w:szCs w:val="32"/>
            </w:rPr>
            <w:t>структура, проблеми та шляхи їх розв’язання</w:t>
          </w:r>
        </w:p>
        <w:p w:rsidR="00062F73" w:rsidRPr="000142E4" w:rsidRDefault="00062F73" w:rsidP="00062F73">
          <w:pPr>
            <w:spacing w:line="240" w:lineRule="auto"/>
            <w:ind w:firstLine="0"/>
            <w:contextualSpacing/>
            <w:jc w:val="center"/>
            <w:rPr>
              <w:rFonts w:eastAsia="Calibri"/>
              <w:b/>
              <w:sz w:val="32"/>
              <w:szCs w:val="32"/>
            </w:rPr>
          </w:pPr>
        </w:p>
        <w:p w:rsidR="00062F73" w:rsidRPr="000142E4" w:rsidRDefault="00062F73" w:rsidP="00062F73">
          <w:pPr>
            <w:spacing w:line="240" w:lineRule="auto"/>
            <w:ind w:firstLine="0"/>
            <w:contextualSpacing/>
            <w:jc w:val="center"/>
            <w:rPr>
              <w:rFonts w:eastAsia="Calibri"/>
              <w:b/>
              <w:sz w:val="32"/>
              <w:szCs w:val="32"/>
            </w:rPr>
          </w:pPr>
        </w:p>
        <w:p w:rsidR="00062F73" w:rsidRPr="000142E4" w:rsidRDefault="00062F73" w:rsidP="00062F73">
          <w:pPr>
            <w:tabs>
              <w:tab w:val="left" w:pos="3119"/>
              <w:tab w:val="left" w:pos="3261"/>
            </w:tabs>
            <w:spacing w:line="240" w:lineRule="auto"/>
            <w:ind w:firstLine="3119"/>
            <w:contextualSpacing/>
            <w:rPr>
              <w:rFonts w:eastAsia="Calibri"/>
              <w:szCs w:val="28"/>
            </w:rPr>
          </w:pPr>
          <w:r w:rsidRPr="000142E4">
            <w:rPr>
              <w:rFonts w:eastAsia="Calibri"/>
              <w:szCs w:val="28"/>
            </w:rPr>
            <w:t xml:space="preserve">Студентки </w:t>
          </w:r>
          <w:proofErr w:type="spellStart"/>
          <w:r>
            <w:rPr>
              <w:rFonts w:eastAsia="Calibri"/>
              <w:szCs w:val="28"/>
            </w:rPr>
            <w:t>Нарбекової</w:t>
          </w:r>
          <w:proofErr w:type="spellEnd"/>
          <w:r>
            <w:rPr>
              <w:rFonts w:eastAsia="Calibri"/>
              <w:szCs w:val="28"/>
            </w:rPr>
            <w:t xml:space="preserve"> Дар’ї Олексіївни</w:t>
          </w:r>
        </w:p>
        <w:p w:rsidR="00062F73" w:rsidRPr="000142E4" w:rsidRDefault="00062F73" w:rsidP="00062F73">
          <w:pPr>
            <w:tabs>
              <w:tab w:val="left" w:pos="3119"/>
              <w:tab w:val="left" w:pos="3261"/>
            </w:tabs>
            <w:spacing w:line="240" w:lineRule="auto"/>
            <w:ind w:firstLine="3119"/>
            <w:contextualSpacing/>
            <w:rPr>
              <w:rFonts w:eastAsia="Calibri"/>
              <w:szCs w:val="28"/>
            </w:rPr>
          </w:pPr>
        </w:p>
        <w:p w:rsidR="00062F73" w:rsidRPr="000142E4" w:rsidRDefault="00062F73" w:rsidP="00062F73">
          <w:pPr>
            <w:tabs>
              <w:tab w:val="left" w:pos="3119"/>
              <w:tab w:val="left" w:pos="3261"/>
            </w:tabs>
            <w:spacing w:line="240" w:lineRule="auto"/>
            <w:ind w:firstLine="3119"/>
            <w:contextualSpacing/>
            <w:rPr>
              <w:rFonts w:eastAsia="Calibri"/>
              <w:szCs w:val="28"/>
            </w:rPr>
          </w:pPr>
          <w:r w:rsidRPr="000142E4">
            <w:rPr>
              <w:rFonts w:eastAsia="Calibri"/>
              <w:szCs w:val="28"/>
            </w:rPr>
            <w:t>Науковий керівник:</w:t>
          </w:r>
        </w:p>
        <w:p w:rsidR="00062F73" w:rsidRPr="000142E4" w:rsidRDefault="00062F73" w:rsidP="00062F73">
          <w:pPr>
            <w:tabs>
              <w:tab w:val="left" w:pos="3119"/>
              <w:tab w:val="left" w:pos="3261"/>
            </w:tabs>
            <w:spacing w:line="240" w:lineRule="auto"/>
            <w:ind w:firstLine="3119"/>
            <w:contextualSpacing/>
            <w:rPr>
              <w:rFonts w:eastAsia="Calibri"/>
              <w:szCs w:val="28"/>
            </w:rPr>
          </w:pPr>
          <w:r>
            <w:rPr>
              <w:rFonts w:eastAsia="Calibri"/>
              <w:szCs w:val="28"/>
            </w:rPr>
            <w:t>Шовкун Тетяна Миколаївна</w:t>
          </w:r>
        </w:p>
        <w:p w:rsidR="00062F73" w:rsidRPr="000142E4" w:rsidRDefault="00062F73" w:rsidP="00062F73">
          <w:pPr>
            <w:tabs>
              <w:tab w:val="left" w:pos="3119"/>
              <w:tab w:val="left" w:pos="3261"/>
            </w:tabs>
            <w:spacing w:line="240" w:lineRule="auto"/>
            <w:ind w:firstLine="3119"/>
            <w:contextualSpacing/>
            <w:rPr>
              <w:rFonts w:eastAsia="Calibri"/>
              <w:szCs w:val="28"/>
            </w:rPr>
          </w:pPr>
          <w:r w:rsidRPr="000142E4">
            <w:rPr>
              <w:rFonts w:eastAsia="Calibri"/>
              <w:szCs w:val="28"/>
            </w:rPr>
            <w:t>ка</w:t>
          </w:r>
          <w:r>
            <w:rPr>
              <w:rFonts w:eastAsia="Calibri"/>
              <w:szCs w:val="28"/>
            </w:rPr>
            <w:t>ндидат географічних наук</w:t>
          </w:r>
        </w:p>
        <w:p w:rsidR="00062F73" w:rsidRPr="000142E4" w:rsidRDefault="00062F73" w:rsidP="00062F73">
          <w:pPr>
            <w:tabs>
              <w:tab w:val="left" w:pos="3119"/>
              <w:tab w:val="left" w:pos="3261"/>
            </w:tabs>
            <w:spacing w:line="240" w:lineRule="auto"/>
            <w:ind w:firstLine="3119"/>
            <w:contextualSpacing/>
            <w:rPr>
              <w:rFonts w:eastAsia="Calibri"/>
              <w:szCs w:val="28"/>
            </w:rPr>
          </w:pPr>
        </w:p>
        <w:p w:rsidR="00062F73" w:rsidRPr="000142E4" w:rsidRDefault="00062F73" w:rsidP="00062F73">
          <w:pPr>
            <w:tabs>
              <w:tab w:val="left" w:pos="3119"/>
              <w:tab w:val="left" w:pos="3261"/>
            </w:tabs>
            <w:spacing w:line="240" w:lineRule="auto"/>
            <w:ind w:firstLine="3119"/>
            <w:contextualSpacing/>
            <w:rPr>
              <w:rFonts w:eastAsia="Calibri"/>
              <w:szCs w:val="28"/>
            </w:rPr>
          </w:pPr>
          <w:r w:rsidRPr="000142E4">
            <w:rPr>
              <w:rFonts w:eastAsia="Calibri"/>
              <w:szCs w:val="28"/>
            </w:rPr>
            <w:t>Рецензент:</w:t>
          </w:r>
        </w:p>
        <w:p w:rsidR="00062F73" w:rsidRPr="000142E4" w:rsidRDefault="00062F73" w:rsidP="00062F73">
          <w:pPr>
            <w:tabs>
              <w:tab w:val="left" w:pos="3119"/>
              <w:tab w:val="left" w:pos="3261"/>
            </w:tabs>
            <w:spacing w:line="240" w:lineRule="auto"/>
            <w:ind w:firstLine="3119"/>
            <w:contextualSpacing/>
            <w:rPr>
              <w:rFonts w:eastAsia="Calibri"/>
              <w:szCs w:val="28"/>
            </w:rPr>
          </w:pPr>
          <w:proofErr w:type="spellStart"/>
          <w:r>
            <w:rPr>
              <w:rFonts w:eastAsia="Calibri"/>
              <w:szCs w:val="28"/>
            </w:rPr>
            <w:t>Афоніна</w:t>
          </w:r>
          <w:proofErr w:type="spellEnd"/>
          <w:r>
            <w:rPr>
              <w:rFonts w:eastAsia="Calibri"/>
              <w:szCs w:val="28"/>
            </w:rPr>
            <w:t xml:space="preserve"> Олена Олексіївна</w:t>
          </w:r>
        </w:p>
        <w:p w:rsidR="00062F73" w:rsidRPr="000142E4" w:rsidRDefault="00062F73" w:rsidP="00062F73">
          <w:pPr>
            <w:tabs>
              <w:tab w:val="left" w:pos="3119"/>
              <w:tab w:val="left" w:pos="3261"/>
            </w:tabs>
            <w:spacing w:line="240" w:lineRule="auto"/>
            <w:ind w:firstLine="3119"/>
            <w:contextualSpacing/>
            <w:rPr>
              <w:rFonts w:eastAsia="Calibri"/>
              <w:szCs w:val="28"/>
            </w:rPr>
          </w:pPr>
          <w:r w:rsidRPr="000142E4">
            <w:rPr>
              <w:rFonts w:eastAsia="Calibri"/>
              <w:szCs w:val="28"/>
            </w:rPr>
            <w:t>кандидат географічних наук, доцент</w:t>
          </w:r>
        </w:p>
        <w:p w:rsidR="00062F73" w:rsidRPr="000142E4" w:rsidRDefault="00062F73" w:rsidP="00062F73">
          <w:pPr>
            <w:tabs>
              <w:tab w:val="left" w:pos="3119"/>
              <w:tab w:val="left" w:pos="3261"/>
            </w:tabs>
            <w:spacing w:line="240" w:lineRule="auto"/>
            <w:ind w:firstLine="3119"/>
            <w:contextualSpacing/>
            <w:rPr>
              <w:rFonts w:eastAsia="Calibri"/>
              <w:szCs w:val="28"/>
            </w:rPr>
          </w:pPr>
        </w:p>
        <w:p w:rsidR="00062F73" w:rsidRPr="000142E4" w:rsidRDefault="00062F73" w:rsidP="00062F73">
          <w:pPr>
            <w:tabs>
              <w:tab w:val="left" w:pos="3119"/>
              <w:tab w:val="left" w:pos="3261"/>
            </w:tabs>
            <w:spacing w:line="240" w:lineRule="auto"/>
            <w:ind w:firstLine="3119"/>
            <w:contextualSpacing/>
            <w:rPr>
              <w:rFonts w:eastAsia="Calibri"/>
              <w:szCs w:val="28"/>
            </w:rPr>
          </w:pPr>
          <w:r w:rsidRPr="000142E4">
            <w:rPr>
              <w:rFonts w:eastAsia="Calibri"/>
              <w:szCs w:val="28"/>
            </w:rPr>
            <w:t>Допущено до захисту____________________</w:t>
          </w:r>
        </w:p>
        <w:p w:rsidR="00062F73" w:rsidRPr="000142E4" w:rsidRDefault="00062F73" w:rsidP="00062F73">
          <w:pPr>
            <w:tabs>
              <w:tab w:val="left" w:pos="3119"/>
              <w:tab w:val="left" w:pos="3261"/>
            </w:tabs>
            <w:spacing w:line="240" w:lineRule="auto"/>
            <w:ind w:firstLine="3119"/>
            <w:contextualSpacing/>
            <w:rPr>
              <w:rFonts w:eastAsia="Calibri"/>
              <w:szCs w:val="28"/>
            </w:rPr>
          </w:pPr>
        </w:p>
        <w:p w:rsidR="00062F73" w:rsidRPr="000142E4" w:rsidRDefault="00062F73" w:rsidP="00062F73">
          <w:pPr>
            <w:tabs>
              <w:tab w:val="left" w:pos="3119"/>
              <w:tab w:val="left" w:pos="3261"/>
            </w:tabs>
            <w:spacing w:line="240" w:lineRule="auto"/>
            <w:ind w:firstLine="3119"/>
            <w:contextualSpacing/>
            <w:rPr>
              <w:rFonts w:eastAsia="Calibri"/>
              <w:i/>
              <w:szCs w:val="28"/>
            </w:rPr>
          </w:pPr>
          <w:r w:rsidRPr="000142E4">
            <w:rPr>
              <w:rFonts w:eastAsia="Calibri"/>
              <w:szCs w:val="28"/>
            </w:rPr>
            <w:t xml:space="preserve">Голова комісії _______ </w:t>
          </w:r>
          <w:r>
            <w:rPr>
              <w:rFonts w:eastAsia="Calibri"/>
              <w:szCs w:val="28"/>
            </w:rPr>
            <w:t>(</w:t>
          </w:r>
          <w:r w:rsidRPr="00891A66">
            <w:rPr>
              <w:rFonts w:eastAsia="Calibri"/>
              <w:i/>
              <w:szCs w:val="28"/>
            </w:rPr>
            <w:t>проф.</w:t>
          </w:r>
          <w:r>
            <w:rPr>
              <w:rFonts w:eastAsia="Calibri"/>
              <w:i/>
              <w:szCs w:val="28"/>
            </w:rPr>
            <w:t xml:space="preserve"> Барановський </w:t>
          </w:r>
          <w:r w:rsidRPr="000142E4">
            <w:rPr>
              <w:rFonts w:eastAsia="Calibri"/>
              <w:i/>
              <w:szCs w:val="28"/>
            </w:rPr>
            <w:t>М.О</w:t>
          </w:r>
          <w:r w:rsidRPr="000142E4">
            <w:rPr>
              <w:rFonts w:eastAsia="Calibri"/>
              <w:szCs w:val="28"/>
            </w:rPr>
            <w:t xml:space="preserve"> </w:t>
          </w:r>
          <w:r>
            <w:rPr>
              <w:rFonts w:eastAsia="Calibri"/>
              <w:szCs w:val="28"/>
            </w:rPr>
            <w:t>)</w:t>
          </w:r>
        </w:p>
        <w:p w:rsidR="00062F73" w:rsidRPr="000142E4" w:rsidRDefault="00062F73" w:rsidP="00062F73">
          <w:pPr>
            <w:tabs>
              <w:tab w:val="left" w:pos="3119"/>
              <w:tab w:val="left" w:pos="3261"/>
            </w:tabs>
            <w:spacing w:line="240" w:lineRule="auto"/>
            <w:ind w:firstLine="3119"/>
            <w:contextualSpacing/>
            <w:rPr>
              <w:rFonts w:eastAsia="Calibri"/>
              <w:szCs w:val="28"/>
            </w:rPr>
          </w:pPr>
          <w:r w:rsidRPr="00891A66">
            <w:rPr>
              <w:rFonts w:eastAsia="Calibri"/>
              <w:i/>
              <w:szCs w:val="28"/>
            </w:rPr>
            <w:t>Члени комісії ______(</w:t>
          </w:r>
          <w:r w:rsidRPr="000142E4">
            <w:rPr>
              <w:rFonts w:eastAsia="Calibri"/>
              <w:i/>
              <w:szCs w:val="28"/>
            </w:rPr>
            <w:t>доц. Остапчук В.В</w:t>
          </w:r>
          <w:r>
            <w:rPr>
              <w:rFonts w:eastAsia="Calibri"/>
              <w:i/>
              <w:szCs w:val="28"/>
            </w:rPr>
            <w:t>.)</w:t>
          </w:r>
        </w:p>
        <w:p w:rsidR="00062F73" w:rsidRPr="000142E4" w:rsidRDefault="00062F73" w:rsidP="00062F73">
          <w:pPr>
            <w:tabs>
              <w:tab w:val="left" w:pos="3119"/>
              <w:tab w:val="left" w:pos="3261"/>
            </w:tabs>
            <w:spacing w:line="240" w:lineRule="auto"/>
            <w:ind w:firstLine="3119"/>
            <w:contextualSpacing/>
            <w:rPr>
              <w:rFonts w:eastAsia="Calibri"/>
              <w:i/>
              <w:szCs w:val="28"/>
            </w:rPr>
          </w:pPr>
        </w:p>
        <w:p w:rsidR="00062F73" w:rsidRPr="000142E4" w:rsidRDefault="00062F73" w:rsidP="00062F73">
          <w:pPr>
            <w:tabs>
              <w:tab w:val="left" w:pos="3119"/>
              <w:tab w:val="left" w:pos="3261"/>
            </w:tabs>
            <w:spacing w:line="240" w:lineRule="auto"/>
            <w:ind w:firstLine="3119"/>
            <w:contextualSpacing/>
            <w:rPr>
              <w:rFonts w:eastAsia="Calibri"/>
              <w:i/>
              <w:szCs w:val="28"/>
            </w:rPr>
          </w:pPr>
          <w:r w:rsidRPr="00891A66">
            <w:rPr>
              <w:rFonts w:eastAsia="Calibri"/>
              <w:i/>
              <w:szCs w:val="28"/>
            </w:rPr>
            <w:t>_______(доц.</w:t>
          </w:r>
          <w:r>
            <w:rPr>
              <w:rFonts w:eastAsia="Calibri"/>
              <w:i/>
              <w:szCs w:val="28"/>
            </w:rPr>
            <w:t xml:space="preserve"> </w:t>
          </w:r>
          <w:proofErr w:type="spellStart"/>
          <w:r>
            <w:rPr>
              <w:rFonts w:eastAsia="Calibri"/>
              <w:i/>
              <w:szCs w:val="28"/>
            </w:rPr>
            <w:t>Філоненко</w:t>
          </w:r>
          <w:proofErr w:type="spellEnd"/>
          <w:r>
            <w:rPr>
              <w:rFonts w:eastAsia="Calibri"/>
              <w:i/>
              <w:szCs w:val="28"/>
            </w:rPr>
            <w:t xml:space="preserve"> Ю.М.</w:t>
          </w:r>
          <w:r w:rsidRPr="00891A66">
            <w:rPr>
              <w:rFonts w:eastAsia="Calibri"/>
              <w:i/>
              <w:szCs w:val="28"/>
            </w:rPr>
            <w:t xml:space="preserve"> </w:t>
          </w:r>
          <w:r w:rsidRPr="000142E4">
            <w:rPr>
              <w:rFonts w:eastAsia="Calibri"/>
              <w:i/>
              <w:szCs w:val="28"/>
            </w:rPr>
            <w:t>)</w:t>
          </w:r>
        </w:p>
        <w:p w:rsidR="00062F73" w:rsidRPr="000142E4" w:rsidRDefault="00062F73" w:rsidP="00062F73">
          <w:pPr>
            <w:tabs>
              <w:tab w:val="left" w:pos="3119"/>
              <w:tab w:val="left" w:pos="3261"/>
            </w:tabs>
            <w:spacing w:line="240" w:lineRule="auto"/>
            <w:ind w:firstLine="3119"/>
            <w:contextualSpacing/>
            <w:rPr>
              <w:rFonts w:eastAsia="Calibri"/>
              <w:i/>
              <w:szCs w:val="28"/>
            </w:rPr>
          </w:pPr>
          <w:r w:rsidRPr="00891A66">
            <w:rPr>
              <w:rFonts w:eastAsia="Calibri"/>
              <w:i/>
              <w:szCs w:val="28"/>
            </w:rPr>
            <w:t xml:space="preserve">_______(доц. </w:t>
          </w:r>
          <w:proofErr w:type="spellStart"/>
          <w:r>
            <w:rPr>
              <w:rFonts w:eastAsia="Calibri"/>
              <w:i/>
              <w:szCs w:val="28"/>
            </w:rPr>
            <w:t>Філоненко</w:t>
          </w:r>
          <w:proofErr w:type="spellEnd"/>
          <w:r>
            <w:rPr>
              <w:rFonts w:eastAsia="Calibri"/>
              <w:i/>
              <w:szCs w:val="28"/>
            </w:rPr>
            <w:t xml:space="preserve"> І.М.</w:t>
          </w:r>
          <w:r w:rsidRPr="00891A66">
            <w:rPr>
              <w:rFonts w:eastAsia="Calibri"/>
              <w:i/>
              <w:szCs w:val="28"/>
            </w:rPr>
            <w:t xml:space="preserve"> </w:t>
          </w:r>
          <w:r w:rsidRPr="000142E4">
            <w:rPr>
              <w:rFonts w:eastAsia="Calibri"/>
              <w:i/>
              <w:szCs w:val="28"/>
            </w:rPr>
            <w:t>)</w:t>
          </w:r>
        </w:p>
        <w:p w:rsidR="00062F73" w:rsidRDefault="00062F73" w:rsidP="00062F73">
          <w:pPr>
            <w:tabs>
              <w:tab w:val="left" w:pos="3119"/>
              <w:tab w:val="left" w:pos="3261"/>
            </w:tabs>
            <w:spacing w:line="240" w:lineRule="auto"/>
            <w:ind w:firstLine="0"/>
            <w:contextualSpacing/>
            <w:rPr>
              <w:rFonts w:eastAsia="Calibri"/>
              <w:szCs w:val="28"/>
            </w:rPr>
          </w:pPr>
        </w:p>
        <w:p w:rsidR="00062F73" w:rsidRPr="000142E4" w:rsidRDefault="00062F73" w:rsidP="00062F73">
          <w:pPr>
            <w:tabs>
              <w:tab w:val="left" w:pos="3119"/>
              <w:tab w:val="left" w:pos="3261"/>
            </w:tabs>
            <w:spacing w:line="240" w:lineRule="auto"/>
            <w:ind w:firstLine="0"/>
            <w:contextualSpacing/>
            <w:rPr>
              <w:rFonts w:eastAsia="Calibri"/>
              <w:szCs w:val="28"/>
            </w:rPr>
          </w:pPr>
        </w:p>
        <w:p w:rsidR="00062F73" w:rsidRPr="00324194" w:rsidRDefault="00062F73" w:rsidP="00062F73">
          <w:pPr>
            <w:tabs>
              <w:tab w:val="left" w:pos="3119"/>
              <w:tab w:val="left" w:pos="3261"/>
            </w:tabs>
            <w:spacing w:line="240" w:lineRule="auto"/>
            <w:ind w:firstLine="0"/>
            <w:contextualSpacing/>
            <w:jc w:val="center"/>
            <w:rPr>
              <w:rFonts w:eastAsia="Calibri"/>
              <w:b/>
              <w:szCs w:val="28"/>
            </w:rPr>
          </w:pPr>
          <w:r>
            <w:rPr>
              <w:rFonts w:eastAsia="Calibri"/>
              <w:b/>
              <w:szCs w:val="28"/>
            </w:rPr>
            <w:t>Ніжин – 2023</w:t>
          </w:r>
          <w:r w:rsidRPr="000142E4">
            <w:rPr>
              <w:rFonts w:eastAsia="Calibri"/>
              <w:b/>
              <w:szCs w:val="28"/>
            </w:rPr>
            <w:t xml:space="preserve"> рік</w:t>
          </w:r>
        </w:p>
      </w:sdtContent>
    </w:sdt>
    <w:p w:rsidR="00681F56" w:rsidRDefault="00681F56" w:rsidP="00681F56">
      <w:pPr>
        <w:ind w:firstLine="0"/>
        <w:rPr>
          <w:b/>
        </w:rPr>
      </w:pPr>
    </w:p>
    <w:p w:rsidR="00681F56" w:rsidRDefault="00D95379" w:rsidP="00D95379">
      <w:pPr>
        <w:jc w:val="center"/>
        <w:rPr>
          <w:b/>
        </w:rPr>
      </w:pPr>
      <w:bookmarkStart w:id="0" w:name="_GoBack"/>
      <w:bookmarkEnd w:id="0"/>
      <w:r w:rsidRPr="00413CBA">
        <w:rPr>
          <w:b/>
        </w:rPr>
        <w:lastRenderedPageBreak/>
        <w:t>АНОТАЦІЯ</w:t>
      </w:r>
    </w:p>
    <w:p w:rsidR="004F3159" w:rsidRPr="00413CBA" w:rsidRDefault="004F3159" w:rsidP="00D95379">
      <w:pPr>
        <w:jc w:val="center"/>
        <w:rPr>
          <w:b/>
        </w:rPr>
      </w:pPr>
    </w:p>
    <w:p w:rsidR="0094204E" w:rsidRDefault="00681F56" w:rsidP="0094204E">
      <w:pPr>
        <w:rPr>
          <w:color w:val="000000" w:themeColor="text1"/>
        </w:rPr>
      </w:pPr>
      <w:proofErr w:type="spellStart"/>
      <w:r w:rsidRPr="00D95379">
        <w:rPr>
          <w:b/>
          <w:color w:val="000000" w:themeColor="text1"/>
        </w:rPr>
        <w:t>Нарбекова</w:t>
      </w:r>
      <w:proofErr w:type="spellEnd"/>
      <w:r w:rsidRPr="00D95379">
        <w:rPr>
          <w:b/>
          <w:color w:val="000000" w:themeColor="text1"/>
        </w:rPr>
        <w:t xml:space="preserve"> Д. О.</w:t>
      </w:r>
      <w:r w:rsidRPr="000F77A0">
        <w:rPr>
          <w:color w:val="000000" w:themeColor="text1"/>
        </w:rPr>
        <w:t xml:space="preserve"> </w:t>
      </w:r>
      <w:r w:rsidRPr="000F77A0">
        <w:rPr>
          <w:b/>
          <w:color w:val="000000" w:themeColor="text1"/>
          <w:szCs w:val="28"/>
        </w:rPr>
        <w:t>«</w:t>
      </w:r>
      <w:r w:rsidRPr="000F77A0">
        <w:rPr>
          <w:rFonts w:cs="Times New Roman"/>
          <w:color w:val="000000" w:themeColor="text1"/>
          <w:szCs w:val="28"/>
        </w:rPr>
        <w:t>Земельний фонд Чернігівської області: структура, проблеми та шляхи їх розв’язання»,</w:t>
      </w:r>
      <w:r w:rsidRPr="000F77A0">
        <w:rPr>
          <w:color w:val="000000" w:themeColor="text1"/>
          <w:szCs w:val="28"/>
        </w:rPr>
        <w:t xml:space="preserve"> кваліфікаційна робота на здобуття освітнього ступеня</w:t>
      </w:r>
      <w:r w:rsidRPr="000F77A0">
        <w:rPr>
          <w:color w:val="000000" w:themeColor="text1"/>
        </w:rPr>
        <w:t xml:space="preserve"> бакалавра </w:t>
      </w:r>
      <w:r w:rsidR="00513E8D">
        <w:rPr>
          <w:color w:val="000000" w:themeColor="text1"/>
        </w:rPr>
        <w:t xml:space="preserve">зі спеціальності 106 Географія. </w:t>
      </w:r>
      <w:r w:rsidR="00513E8D" w:rsidRPr="00513E8D">
        <w:rPr>
          <w:color w:val="000000" w:themeColor="text1"/>
        </w:rPr>
        <w:t>[</w:t>
      </w:r>
      <w:r w:rsidR="00513E8D">
        <w:rPr>
          <w:color w:val="000000" w:themeColor="text1"/>
        </w:rPr>
        <w:t>Рукопис</w:t>
      </w:r>
      <w:r w:rsidR="00513E8D" w:rsidRPr="00513E8D">
        <w:rPr>
          <w:color w:val="000000" w:themeColor="text1"/>
        </w:rPr>
        <w:t>]</w:t>
      </w:r>
      <w:r w:rsidR="00513E8D">
        <w:rPr>
          <w:color w:val="000000" w:themeColor="text1"/>
        </w:rPr>
        <w:t>.</w:t>
      </w:r>
      <w:r w:rsidRPr="000F77A0">
        <w:rPr>
          <w:color w:val="000000" w:themeColor="text1"/>
        </w:rPr>
        <w:t xml:space="preserve"> </w:t>
      </w:r>
      <w:r w:rsidR="0094204E">
        <w:rPr>
          <w:color w:val="000000" w:themeColor="text1"/>
        </w:rPr>
        <w:t>/</w:t>
      </w:r>
      <w:proofErr w:type="spellStart"/>
      <w:r w:rsidR="0094204E">
        <w:rPr>
          <w:color w:val="000000" w:themeColor="text1"/>
        </w:rPr>
        <w:t>Нарбекова</w:t>
      </w:r>
      <w:proofErr w:type="spellEnd"/>
      <w:r w:rsidR="0094204E">
        <w:rPr>
          <w:color w:val="000000" w:themeColor="text1"/>
        </w:rPr>
        <w:t xml:space="preserve"> Д. О. </w:t>
      </w:r>
    </w:p>
    <w:p w:rsidR="0094204E" w:rsidRPr="0094204E" w:rsidRDefault="0094204E" w:rsidP="0094204E">
      <w:pPr>
        <w:ind w:firstLine="0"/>
        <w:rPr>
          <w:rFonts w:eastAsia="Calibri" w:cs="Times New Roman"/>
          <w:szCs w:val="40"/>
        </w:rPr>
      </w:pPr>
      <w:r w:rsidRPr="0094204E">
        <w:rPr>
          <w:rFonts w:eastAsia="Calibri" w:cs="Times New Roman"/>
          <w:szCs w:val="40"/>
        </w:rPr>
        <w:t>Ніжи</w:t>
      </w:r>
      <w:r>
        <w:rPr>
          <w:rFonts w:eastAsia="Calibri" w:cs="Times New Roman"/>
          <w:szCs w:val="40"/>
        </w:rPr>
        <w:t>н: НДУ імені Миколи Гоголя, 2023. 58</w:t>
      </w:r>
      <w:r w:rsidRPr="0094204E">
        <w:rPr>
          <w:rFonts w:eastAsia="Calibri" w:cs="Times New Roman"/>
          <w:szCs w:val="40"/>
        </w:rPr>
        <w:t xml:space="preserve"> с.</w:t>
      </w:r>
    </w:p>
    <w:p w:rsidR="00681F56" w:rsidRDefault="00681F56" w:rsidP="0094204E">
      <w:r>
        <w:t>Кваліфікаційна робота складається з 3 розділів. Заг</w:t>
      </w:r>
      <w:r w:rsidR="000D09DC">
        <w:t>альний обсяг роботи становить 58</w:t>
      </w:r>
      <w:r>
        <w:t xml:space="preserve"> с., у тому числі 6 таблиць, 12 рисунків, список використаних джерел – 36 найменувань.</w:t>
      </w:r>
    </w:p>
    <w:p w:rsidR="00681F56" w:rsidRDefault="00681F56" w:rsidP="00681F56">
      <w:r w:rsidRPr="00D95379">
        <w:rPr>
          <w:b/>
        </w:rPr>
        <w:t>Об’єкт дослідження</w:t>
      </w:r>
      <w:r>
        <w:t xml:space="preserve"> – земельний фонд Чернігівської області.</w:t>
      </w:r>
    </w:p>
    <w:p w:rsidR="00681F56" w:rsidRDefault="00681F56" w:rsidP="00681F56">
      <w:r>
        <w:t xml:space="preserve">У роботі здійснено аналіз сутності дефініції «земельний фонд», визначено та проаналізовано </w:t>
      </w:r>
      <w:r w:rsidRPr="007F0D3D">
        <w:t>особливості структури</w:t>
      </w:r>
      <w:r>
        <w:t xml:space="preserve"> та </w:t>
      </w:r>
      <w:r w:rsidRPr="007F0D3D">
        <w:t>динаміку змін</w:t>
      </w:r>
      <w:r>
        <w:t xml:space="preserve"> земельного фонду області</w:t>
      </w:r>
      <w:r w:rsidRPr="007F0D3D">
        <w:t>,</w:t>
      </w:r>
      <w:r>
        <w:t xml:space="preserve"> проаналізовано</w:t>
      </w:r>
      <w:r w:rsidRPr="007F0D3D">
        <w:t xml:space="preserve"> особливості функціонального використання земель сільськогосподарського </w:t>
      </w:r>
      <w:r>
        <w:t xml:space="preserve">та несільськогосподарського </w:t>
      </w:r>
      <w:r w:rsidRPr="007F0D3D">
        <w:t>призначення</w:t>
      </w:r>
      <w:r>
        <w:t>. Також встановлені основні проблеми в землекористуванні області та визначені основні напрямки охорони земельного фонду області.</w:t>
      </w:r>
    </w:p>
    <w:p w:rsidR="00681F56" w:rsidRDefault="00681F56" w:rsidP="00681F56">
      <w:r w:rsidRPr="007F0D3D">
        <w:rPr>
          <w:b/>
        </w:rPr>
        <w:t>Ключові слова:</w:t>
      </w:r>
      <w:r>
        <w:t xml:space="preserve"> земельний фонд, землі </w:t>
      </w:r>
      <w:r w:rsidRPr="007F0D3D">
        <w:t>сільськогосподарського призначення</w:t>
      </w:r>
      <w:r>
        <w:t xml:space="preserve">, </w:t>
      </w:r>
      <w:r w:rsidRPr="007F0D3D">
        <w:t xml:space="preserve">землі </w:t>
      </w:r>
      <w:r>
        <w:t>не</w:t>
      </w:r>
      <w:r w:rsidRPr="007F0D3D">
        <w:t>сільськогосподарського призначення</w:t>
      </w:r>
      <w:r>
        <w:t>, рекультивація, меліорація, консервація.</w:t>
      </w:r>
    </w:p>
    <w:p w:rsidR="00D95379" w:rsidRDefault="00D95379" w:rsidP="00681F56"/>
    <w:p w:rsidR="004F3159" w:rsidRPr="00062F73" w:rsidRDefault="004F3159" w:rsidP="00D95379">
      <w:pPr>
        <w:jc w:val="center"/>
        <w:rPr>
          <w:b/>
          <w:lang w:val="ru-RU"/>
        </w:rPr>
      </w:pPr>
    </w:p>
    <w:p w:rsidR="004F3159" w:rsidRPr="00062F73" w:rsidRDefault="004F3159" w:rsidP="00D95379">
      <w:pPr>
        <w:jc w:val="center"/>
        <w:rPr>
          <w:b/>
          <w:lang w:val="ru-RU"/>
        </w:rPr>
      </w:pPr>
    </w:p>
    <w:p w:rsidR="004F3159" w:rsidRPr="00062F73" w:rsidRDefault="004F3159" w:rsidP="00D95379">
      <w:pPr>
        <w:jc w:val="center"/>
        <w:rPr>
          <w:b/>
          <w:lang w:val="ru-RU"/>
        </w:rPr>
      </w:pPr>
    </w:p>
    <w:p w:rsidR="004F3159" w:rsidRPr="00062F73" w:rsidRDefault="004F3159" w:rsidP="00D95379">
      <w:pPr>
        <w:jc w:val="center"/>
        <w:rPr>
          <w:b/>
          <w:lang w:val="ru-RU"/>
        </w:rPr>
      </w:pPr>
    </w:p>
    <w:p w:rsidR="004F3159" w:rsidRPr="00062F73" w:rsidRDefault="004F3159" w:rsidP="00D95379">
      <w:pPr>
        <w:jc w:val="center"/>
        <w:rPr>
          <w:b/>
          <w:lang w:val="ru-RU"/>
        </w:rPr>
      </w:pPr>
    </w:p>
    <w:p w:rsidR="004F3159" w:rsidRPr="00062F73" w:rsidRDefault="004F3159" w:rsidP="00D95379">
      <w:pPr>
        <w:jc w:val="center"/>
        <w:rPr>
          <w:b/>
          <w:lang w:val="ru-RU"/>
        </w:rPr>
      </w:pPr>
    </w:p>
    <w:p w:rsidR="004F3159" w:rsidRPr="00062F73" w:rsidRDefault="004F3159" w:rsidP="00D95379">
      <w:pPr>
        <w:jc w:val="center"/>
        <w:rPr>
          <w:b/>
          <w:lang w:val="ru-RU"/>
        </w:rPr>
      </w:pPr>
    </w:p>
    <w:p w:rsidR="00681F56" w:rsidRDefault="00D95379" w:rsidP="00D95379">
      <w:pPr>
        <w:jc w:val="center"/>
        <w:rPr>
          <w:b/>
          <w:lang w:val="en-US"/>
        </w:rPr>
      </w:pPr>
      <w:r w:rsidRPr="007F0D3D">
        <w:rPr>
          <w:b/>
          <w:lang w:val="en-US"/>
        </w:rPr>
        <w:t>ABSTRACT</w:t>
      </w:r>
    </w:p>
    <w:p w:rsidR="004F3159" w:rsidRPr="007F0D3D" w:rsidRDefault="004F3159" w:rsidP="00D95379">
      <w:pPr>
        <w:jc w:val="center"/>
        <w:rPr>
          <w:b/>
          <w:lang w:val="en-US"/>
        </w:rPr>
      </w:pPr>
    </w:p>
    <w:p w:rsidR="0094204E" w:rsidRPr="0094204E" w:rsidRDefault="00681F56" w:rsidP="0094204E">
      <w:pPr>
        <w:rPr>
          <w:rFonts w:eastAsia="Calibri" w:cs="Times New Roman"/>
          <w:szCs w:val="40"/>
        </w:rPr>
      </w:pPr>
      <w:proofErr w:type="spellStart"/>
      <w:r w:rsidRPr="00D95379">
        <w:rPr>
          <w:b/>
          <w:lang w:val="en-US"/>
        </w:rPr>
        <w:t>Narbekova</w:t>
      </w:r>
      <w:proofErr w:type="spellEnd"/>
      <w:r w:rsidRPr="00D95379">
        <w:rPr>
          <w:b/>
          <w:lang w:val="en-US"/>
        </w:rPr>
        <w:t xml:space="preserve"> D. O</w:t>
      </w:r>
      <w:r w:rsidRPr="00D95379">
        <w:rPr>
          <w:b/>
          <w:color w:val="000000" w:themeColor="text1"/>
          <w:lang w:val="en-US"/>
        </w:rPr>
        <w:t>.</w:t>
      </w:r>
      <w:r w:rsidRPr="007E0AD3">
        <w:rPr>
          <w:color w:val="000000" w:themeColor="text1"/>
          <w:lang w:val="en-US"/>
        </w:rPr>
        <w:t xml:space="preserve"> "The land fund of the Chernihiv region: structure, problems and ways to solve them"</w:t>
      </w:r>
      <w:r w:rsidRPr="007E0AD3">
        <w:rPr>
          <w:color w:val="000000" w:themeColor="text1"/>
        </w:rPr>
        <w:t>,</w:t>
      </w:r>
      <w:r w:rsidRPr="007E0AD3">
        <w:rPr>
          <w:color w:val="000000" w:themeColor="text1"/>
          <w:lang w:val="en-US"/>
        </w:rPr>
        <w:t xml:space="preserve"> qualifying work for obtaining a bachelor's degree in the specialty</w:t>
      </w:r>
      <w:r w:rsidRPr="007E0AD3">
        <w:rPr>
          <w:rFonts w:cs="Times New Roman"/>
          <w:noProof/>
          <w:color w:val="000000" w:themeColor="text1"/>
          <w:szCs w:val="28"/>
        </w:rPr>
        <w:t xml:space="preserve"> 106 Geography</w:t>
      </w:r>
      <w:r w:rsidR="00513E8D">
        <w:rPr>
          <w:color w:val="000000" w:themeColor="text1"/>
          <w:lang w:val="en-US"/>
        </w:rPr>
        <w:t>.</w:t>
      </w:r>
      <w:r w:rsidR="00513E8D" w:rsidRPr="00513E8D">
        <w:rPr>
          <w:color w:val="000000" w:themeColor="text1"/>
        </w:rPr>
        <w:t xml:space="preserve"> </w:t>
      </w:r>
      <w:r w:rsidR="00513E8D">
        <w:rPr>
          <w:rFonts w:eastAsia="Times New Roman" w:cs="Times New Roman"/>
          <w:szCs w:val="28"/>
          <w:lang w:val="en-US" w:eastAsia="ru-RU"/>
        </w:rPr>
        <w:t>[Manuscript</w:t>
      </w:r>
      <w:r w:rsidR="00513E8D" w:rsidRPr="00513E8D">
        <w:rPr>
          <w:rFonts w:eastAsia="Times New Roman" w:cs="Times New Roman"/>
          <w:szCs w:val="28"/>
          <w:lang w:val="en-US" w:eastAsia="ru-RU"/>
        </w:rPr>
        <w:t>].</w:t>
      </w:r>
      <w:r w:rsidR="00513E8D" w:rsidRPr="00513E8D">
        <w:rPr>
          <w:rFonts w:cs="Times New Roman"/>
          <w:color w:val="000000" w:themeColor="text1"/>
          <w:szCs w:val="28"/>
        </w:rPr>
        <w:t xml:space="preserve"> </w:t>
      </w:r>
      <w:proofErr w:type="spellStart"/>
      <w:r w:rsidR="0094204E" w:rsidRPr="0094204E">
        <w:rPr>
          <w:lang w:val="en-US"/>
        </w:rPr>
        <w:t>Narbekova</w:t>
      </w:r>
      <w:proofErr w:type="spellEnd"/>
      <w:r w:rsidR="0094204E" w:rsidRPr="0094204E">
        <w:rPr>
          <w:lang w:val="en-US"/>
        </w:rPr>
        <w:t xml:space="preserve"> D. O</w:t>
      </w:r>
      <w:proofErr w:type="gramStart"/>
      <w:r w:rsidR="0094204E" w:rsidRPr="0094204E">
        <w:rPr>
          <w:color w:val="000000" w:themeColor="text1"/>
          <w:lang w:val="en-US"/>
        </w:rPr>
        <w:t>.</w:t>
      </w:r>
      <w:r w:rsidR="0094204E">
        <w:rPr>
          <w:color w:val="000000" w:themeColor="text1"/>
        </w:rPr>
        <w:t>/</w:t>
      </w:r>
      <w:proofErr w:type="gramEnd"/>
      <w:r w:rsidR="0094204E">
        <w:rPr>
          <w:color w:val="000000" w:themeColor="text1"/>
        </w:rPr>
        <w:t xml:space="preserve"> </w:t>
      </w:r>
      <w:proofErr w:type="spellStart"/>
      <w:r w:rsidR="0094204E" w:rsidRPr="0094204E">
        <w:rPr>
          <w:rFonts w:eastAsia="Calibri" w:cs="Times New Roman"/>
          <w:szCs w:val="40"/>
        </w:rPr>
        <w:t>Nizhyn</w:t>
      </w:r>
      <w:proofErr w:type="spellEnd"/>
      <w:r w:rsidR="0094204E" w:rsidRPr="0094204E">
        <w:rPr>
          <w:rFonts w:eastAsia="Calibri" w:cs="Times New Roman"/>
          <w:szCs w:val="40"/>
        </w:rPr>
        <w:t>: NDU</w:t>
      </w:r>
      <w:r w:rsidR="0094204E">
        <w:rPr>
          <w:rFonts w:eastAsia="Calibri" w:cs="Times New Roman"/>
          <w:szCs w:val="40"/>
        </w:rPr>
        <w:t xml:space="preserve"> </w:t>
      </w:r>
      <w:proofErr w:type="spellStart"/>
      <w:r w:rsidR="0094204E">
        <w:rPr>
          <w:rFonts w:eastAsia="Calibri" w:cs="Times New Roman"/>
          <w:szCs w:val="40"/>
        </w:rPr>
        <w:t>named</w:t>
      </w:r>
      <w:proofErr w:type="spellEnd"/>
      <w:r w:rsidR="0094204E">
        <w:rPr>
          <w:rFonts w:eastAsia="Calibri" w:cs="Times New Roman"/>
          <w:szCs w:val="40"/>
        </w:rPr>
        <w:t xml:space="preserve"> </w:t>
      </w:r>
      <w:proofErr w:type="spellStart"/>
      <w:r w:rsidR="0094204E">
        <w:rPr>
          <w:rFonts w:eastAsia="Calibri" w:cs="Times New Roman"/>
          <w:szCs w:val="40"/>
        </w:rPr>
        <w:t>after</w:t>
      </w:r>
      <w:proofErr w:type="spellEnd"/>
      <w:r w:rsidR="0094204E">
        <w:rPr>
          <w:rFonts w:eastAsia="Calibri" w:cs="Times New Roman"/>
          <w:szCs w:val="40"/>
        </w:rPr>
        <w:t xml:space="preserve"> </w:t>
      </w:r>
      <w:proofErr w:type="spellStart"/>
      <w:r w:rsidR="0094204E">
        <w:rPr>
          <w:rFonts w:eastAsia="Calibri" w:cs="Times New Roman"/>
          <w:szCs w:val="40"/>
        </w:rPr>
        <w:t>Nikolai</w:t>
      </w:r>
      <w:proofErr w:type="spellEnd"/>
      <w:r w:rsidR="0094204E">
        <w:rPr>
          <w:rFonts w:eastAsia="Calibri" w:cs="Times New Roman"/>
          <w:szCs w:val="40"/>
        </w:rPr>
        <w:t xml:space="preserve"> </w:t>
      </w:r>
      <w:proofErr w:type="spellStart"/>
      <w:r w:rsidR="0094204E">
        <w:rPr>
          <w:rFonts w:eastAsia="Calibri" w:cs="Times New Roman"/>
          <w:szCs w:val="40"/>
        </w:rPr>
        <w:t>Gogol</w:t>
      </w:r>
      <w:proofErr w:type="spellEnd"/>
      <w:r w:rsidR="0094204E">
        <w:rPr>
          <w:rFonts w:eastAsia="Calibri" w:cs="Times New Roman"/>
          <w:szCs w:val="40"/>
        </w:rPr>
        <w:t>, 2023. 58</w:t>
      </w:r>
      <w:r w:rsidR="0094204E" w:rsidRPr="0094204E">
        <w:rPr>
          <w:rFonts w:eastAsia="Calibri" w:cs="Times New Roman"/>
          <w:szCs w:val="40"/>
        </w:rPr>
        <w:t xml:space="preserve"> p.</w:t>
      </w:r>
    </w:p>
    <w:p w:rsidR="00681F56" w:rsidRPr="007F0D3D" w:rsidRDefault="00681F56" w:rsidP="0094204E">
      <w:pPr>
        <w:rPr>
          <w:lang w:val="en-US"/>
        </w:rPr>
      </w:pPr>
      <w:r w:rsidRPr="007E0AD3">
        <w:rPr>
          <w:color w:val="000000" w:themeColor="text1"/>
          <w:lang w:val="en-US"/>
        </w:rPr>
        <w:t xml:space="preserve">The qualification work consists of </w:t>
      </w:r>
      <w:proofErr w:type="gramStart"/>
      <w:r w:rsidRPr="007E0AD3">
        <w:rPr>
          <w:color w:val="000000" w:themeColor="text1"/>
          <w:lang w:val="en-US"/>
        </w:rPr>
        <w:t>3</w:t>
      </w:r>
      <w:proofErr w:type="gramEnd"/>
      <w:r w:rsidRPr="007E0AD3">
        <w:rPr>
          <w:color w:val="000000" w:themeColor="text1"/>
          <w:lang w:val="en-US"/>
        </w:rPr>
        <w:t xml:space="preserve"> sections. The total </w:t>
      </w:r>
      <w:r w:rsidR="000D09DC">
        <w:rPr>
          <w:color w:val="000000" w:themeColor="text1"/>
          <w:lang w:val="en-US"/>
        </w:rPr>
        <w:t>volume of the work is 58</w:t>
      </w:r>
      <w:r w:rsidRPr="007E0AD3">
        <w:rPr>
          <w:color w:val="000000" w:themeColor="text1"/>
          <w:lang w:val="en-US"/>
        </w:rPr>
        <w:t xml:space="preserve"> </w:t>
      </w:r>
      <w:r w:rsidRPr="007F0D3D">
        <w:rPr>
          <w:lang w:val="en-US"/>
        </w:rPr>
        <w:t>pages, including 6 tables, 12 figu</w:t>
      </w:r>
      <w:r>
        <w:rPr>
          <w:lang w:val="en-US"/>
        </w:rPr>
        <w:t xml:space="preserve">res, </w:t>
      </w:r>
      <w:proofErr w:type="gramStart"/>
      <w:r>
        <w:rPr>
          <w:lang w:val="en-US"/>
        </w:rPr>
        <w:t>a</w:t>
      </w:r>
      <w:proofErr w:type="gramEnd"/>
      <w:r>
        <w:rPr>
          <w:lang w:val="en-US"/>
        </w:rPr>
        <w:t xml:space="preserve"> list of used sources - 36</w:t>
      </w:r>
      <w:r w:rsidRPr="007F0D3D">
        <w:rPr>
          <w:lang w:val="en-US"/>
        </w:rPr>
        <w:t xml:space="preserve"> names.</w:t>
      </w:r>
    </w:p>
    <w:p w:rsidR="00681F56" w:rsidRPr="007F0D3D" w:rsidRDefault="00681F56" w:rsidP="00681F56">
      <w:pPr>
        <w:rPr>
          <w:lang w:val="en-US"/>
        </w:rPr>
      </w:pPr>
      <w:r w:rsidRPr="00D95379">
        <w:rPr>
          <w:b/>
          <w:lang w:val="en-US"/>
        </w:rPr>
        <w:t>The object of the research</w:t>
      </w:r>
      <w:r w:rsidRPr="007F0D3D">
        <w:rPr>
          <w:lang w:val="en-US"/>
        </w:rPr>
        <w:t xml:space="preserve"> is the land fund of the Chernihiv region.</w:t>
      </w:r>
    </w:p>
    <w:p w:rsidR="00681F56" w:rsidRPr="007F0D3D" w:rsidRDefault="00681F56" w:rsidP="00681F56">
      <w:pPr>
        <w:rPr>
          <w:lang w:val="en-US"/>
        </w:rPr>
      </w:pPr>
      <w:r w:rsidRPr="007F0D3D">
        <w:rPr>
          <w:lang w:val="en-US"/>
        </w:rPr>
        <w:t xml:space="preserve">The work analyzed the essence of the definition "land fund", determined and analyzed the features of the structure and dynamics of changes in the land fund of the region, analyzed the features of the functional use of agricultural and non-agricultural lands. </w:t>
      </w:r>
      <w:proofErr w:type="gramStart"/>
      <w:r w:rsidRPr="007F0D3D">
        <w:rPr>
          <w:lang w:val="en-US"/>
        </w:rPr>
        <w:t>Also</w:t>
      </w:r>
      <w:proofErr w:type="gramEnd"/>
      <w:r w:rsidRPr="007F0D3D">
        <w:rPr>
          <w:lang w:val="en-US"/>
        </w:rPr>
        <w:t>, the main problems in the land use of the region were established and the main directions of the protection of the land fund of the region were determined.</w:t>
      </w:r>
    </w:p>
    <w:p w:rsidR="00681F56" w:rsidRDefault="00681F56" w:rsidP="00681F56">
      <w:r w:rsidRPr="007F0D3D">
        <w:rPr>
          <w:b/>
          <w:lang w:val="en-US"/>
        </w:rPr>
        <w:t>Key words:</w:t>
      </w:r>
      <w:r w:rsidRPr="007F0D3D">
        <w:rPr>
          <w:lang w:val="en-US"/>
        </w:rPr>
        <w:t xml:space="preserve"> land fund, agricultural land, non-agricultural land, re</w:t>
      </w:r>
      <w:r>
        <w:rPr>
          <w:lang w:val="en-US"/>
        </w:rPr>
        <w:t>clamation, melioration</w:t>
      </w:r>
      <w:proofErr w:type="gramStart"/>
      <w:r>
        <w:t xml:space="preserve">,  </w:t>
      </w:r>
      <w:proofErr w:type="spellStart"/>
      <w:r w:rsidRPr="00857367">
        <w:t>preservation</w:t>
      </w:r>
      <w:proofErr w:type="spellEnd"/>
      <w:proofErr w:type="gramEnd"/>
      <w:r>
        <w:t>.</w:t>
      </w:r>
    </w:p>
    <w:p w:rsidR="00681F56" w:rsidRDefault="00681F56" w:rsidP="00681F56"/>
    <w:p w:rsidR="00681F56" w:rsidRDefault="00681F56" w:rsidP="00681F56"/>
    <w:p w:rsidR="00681F56" w:rsidRDefault="00681F56" w:rsidP="00681F56"/>
    <w:p w:rsidR="00681F56" w:rsidRDefault="00681F56" w:rsidP="00681F56"/>
    <w:p w:rsidR="00681F56" w:rsidRDefault="00681F56" w:rsidP="00681F56"/>
    <w:p w:rsidR="00681F56" w:rsidRDefault="00681F56" w:rsidP="00681F56"/>
    <w:p w:rsidR="00681F56" w:rsidRDefault="00681F56" w:rsidP="00681F56"/>
    <w:p w:rsidR="00681F56" w:rsidRDefault="00681F56" w:rsidP="00681F56"/>
    <w:p w:rsidR="00681F56" w:rsidRDefault="00681F56" w:rsidP="00681F56"/>
    <w:p w:rsidR="00681F56" w:rsidRDefault="00681F56" w:rsidP="00681F56"/>
    <w:p w:rsidR="00D1073D" w:rsidRPr="00681F56" w:rsidRDefault="00D1073D" w:rsidP="00681F56">
      <w:pPr>
        <w:spacing w:after="160" w:line="259" w:lineRule="auto"/>
        <w:ind w:firstLine="0"/>
        <w:jc w:val="left"/>
        <w:rPr>
          <w:b/>
        </w:rPr>
      </w:pPr>
    </w:p>
    <w:p w:rsidR="00681F56" w:rsidRPr="00D1073D" w:rsidRDefault="00681F56" w:rsidP="00681F56">
      <w:pPr>
        <w:ind w:firstLine="0"/>
        <w:rPr>
          <w:lang w:val="en-US"/>
        </w:rPr>
      </w:pPr>
    </w:p>
    <w:sdt>
      <w:sdtPr>
        <w:rPr>
          <w:rFonts w:ascii="Times New Roman" w:eastAsiaTheme="minorHAnsi" w:hAnsi="Times New Roman" w:cstheme="minorBidi"/>
          <w:color w:val="auto"/>
          <w:sz w:val="28"/>
          <w:szCs w:val="22"/>
          <w:lang w:val="ru-RU"/>
        </w:rPr>
        <w:id w:val="861174887"/>
        <w:docPartObj>
          <w:docPartGallery w:val="Table of Contents"/>
          <w:docPartUnique/>
        </w:docPartObj>
      </w:sdtPr>
      <w:sdtEndPr>
        <w:rPr>
          <w:b/>
          <w:bCs/>
        </w:rPr>
      </w:sdtEndPr>
      <w:sdtContent>
        <w:p w:rsidR="00484B78" w:rsidRPr="00C90144" w:rsidRDefault="00C90144" w:rsidP="00C90144">
          <w:pPr>
            <w:pStyle w:val="a4"/>
            <w:jc w:val="center"/>
            <w:rPr>
              <w:rStyle w:val="10"/>
              <w:color w:val="auto"/>
            </w:rPr>
          </w:pPr>
          <w:r w:rsidRPr="00C90144">
            <w:rPr>
              <w:rStyle w:val="10"/>
              <w:color w:val="auto"/>
            </w:rPr>
            <w:t>Зміст</w:t>
          </w:r>
        </w:p>
        <w:p w:rsidR="00F16D8B" w:rsidRDefault="00484B78">
          <w:pPr>
            <w:pStyle w:val="11"/>
            <w:tabs>
              <w:tab w:val="right" w:leader="dot" w:pos="9679"/>
            </w:tabs>
            <w:rPr>
              <w:rFonts w:asciiTheme="minorHAnsi" w:eastAsiaTheme="minorEastAsia" w:hAnsiTheme="minorHAnsi"/>
              <w:noProof/>
              <w:sz w:val="22"/>
              <w:lang w:val="ru-RU" w:eastAsia="ru-RU"/>
            </w:rPr>
          </w:pPr>
          <w:r>
            <w:fldChar w:fldCharType="begin"/>
          </w:r>
          <w:r>
            <w:instrText xml:space="preserve"> TOC \o "1-3" \h \z \u </w:instrText>
          </w:r>
          <w:r>
            <w:fldChar w:fldCharType="separate"/>
          </w:r>
          <w:hyperlink w:anchor="_Toc137376119" w:history="1">
            <w:r w:rsidR="00F16D8B" w:rsidRPr="005A2F82">
              <w:rPr>
                <w:rStyle w:val="a5"/>
                <w:noProof/>
              </w:rPr>
              <w:t>ВСТУП</w:t>
            </w:r>
            <w:r w:rsidR="00F16D8B">
              <w:rPr>
                <w:noProof/>
                <w:webHidden/>
              </w:rPr>
              <w:tab/>
            </w:r>
            <w:r w:rsidR="00F16D8B">
              <w:rPr>
                <w:noProof/>
                <w:webHidden/>
              </w:rPr>
              <w:fldChar w:fldCharType="begin"/>
            </w:r>
            <w:r w:rsidR="00F16D8B">
              <w:rPr>
                <w:noProof/>
                <w:webHidden/>
              </w:rPr>
              <w:instrText xml:space="preserve"> PAGEREF _Toc137376119 \h </w:instrText>
            </w:r>
            <w:r w:rsidR="00F16D8B">
              <w:rPr>
                <w:noProof/>
                <w:webHidden/>
              </w:rPr>
            </w:r>
            <w:r w:rsidR="00F16D8B">
              <w:rPr>
                <w:noProof/>
                <w:webHidden/>
              </w:rPr>
              <w:fldChar w:fldCharType="separate"/>
            </w:r>
            <w:r w:rsidR="00CC3C61">
              <w:rPr>
                <w:noProof/>
                <w:webHidden/>
              </w:rPr>
              <w:t>5</w:t>
            </w:r>
            <w:r w:rsidR="00F16D8B">
              <w:rPr>
                <w:noProof/>
                <w:webHidden/>
              </w:rPr>
              <w:fldChar w:fldCharType="end"/>
            </w:r>
          </w:hyperlink>
        </w:p>
        <w:p w:rsidR="00F16D8B" w:rsidRDefault="00E848B8">
          <w:pPr>
            <w:pStyle w:val="11"/>
            <w:tabs>
              <w:tab w:val="right" w:leader="dot" w:pos="9679"/>
            </w:tabs>
            <w:rPr>
              <w:rFonts w:asciiTheme="minorHAnsi" w:eastAsiaTheme="minorEastAsia" w:hAnsiTheme="minorHAnsi"/>
              <w:noProof/>
              <w:sz w:val="22"/>
              <w:lang w:val="ru-RU" w:eastAsia="ru-RU"/>
            </w:rPr>
          </w:pPr>
          <w:hyperlink w:anchor="_Toc137376120" w:history="1">
            <w:r w:rsidR="00F16D8B" w:rsidRPr="005A2F82">
              <w:rPr>
                <w:rStyle w:val="a5"/>
                <w:noProof/>
              </w:rPr>
              <w:t>РОЗДІЛ 1. Поняття про земельний фонд та методи його дослідження</w:t>
            </w:r>
            <w:r w:rsidR="00F16D8B">
              <w:rPr>
                <w:noProof/>
                <w:webHidden/>
              </w:rPr>
              <w:tab/>
            </w:r>
            <w:r w:rsidR="00F16D8B">
              <w:rPr>
                <w:noProof/>
                <w:webHidden/>
              </w:rPr>
              <w:fldChar w:fldCharType="begin"/>
            </w:r>
            <w:r w:rsidR="00F16D8B">
              <w:rPr>
                <w:noProof/>
                <w:webHidden/>
              </w:rPr>
              <w:instrText xml:space="preserve"> PAGEREF _Toc137376120 \h </w:instrText>
            </w:r>
            <w:r w:rsidR="00F16D8B">
              <w:rPr>
                <w:noProof/>
                <w:webHidden/>
              </w:rPr>
            </w:r>
            <w:r w:rsidR="00F16D8B">
              <w:rPr>
                <w:noProof/>
                <w:webHidden/>
              </w:rPr>
              <w:fldChar w:fldCharType="separate"/>
            </w:r>
            <w:r w:rsidR="00CC3C61">
              <w:rPr>
                <w:noProof/>
                <w:webHidden/>
              </w:rPr>
              <w:t>8</w:t>
            </w:r>
            <w:r w:rsidR="00F16D8B">
              <w:rPr>
                <w:noProof/>
                <w:webHidden/>
              </w:rPr>
              <w:fldChar w:fldCharType="end"/>
            </w:r>
          </w:hyperlink>
        </w:p>
        <w:p w:rsidR="00F16D8B" w:rsidRDefault="00E848B8">
          <w:pPr>
            <w:pStyle w:val="21"/>
            <w:tabs>
              <w:tab w:val="left" w:pos="1760"/>
              <w:tab w:val="right" w:leader="dot" w:pos="9679"/>
            </w:tabs>
            <w:rPr>
              <w:rFonts w:asciiTheme="minorHAnsi" w:eastAsiaTheme="minorEastAsia" w:hAnsiTheme="minorHAnsi"/>
              <w:noProof/>
              <w:sz w:val="22"/>
              <w:lang w:val="ru-RU" w:eastAsia="ru-RU"/>
            </w:rPr>
          </w:pPr>
          <w:hyperlink w:anchor="_Toc137376121" w:history="1">
            <w:r w:rsidR="00F16D8B" w:rsidRPr="005A2F82">
              <w:rPr>
                <w:rStyle w:val="a5"/>
                <w:noProof/>
              </w:rPr>
              <w:t>1.1.</w:t>
            </w:r>
            <w:r w:rsidR="00F16D8B">
              <w:rPr>
                <w:rFonts w:asciiTheme="minorHAnsi" w:eastAsiaTheme="minorEastAsia" w:hAnsiTheme="minorHAnsi"/>
                <w:noProof/>
                <w:sz w:val="22"/>
                <w:lang w:val="ru-RU" w:eastAsia="ru-RU"/>
              </w:rPr>
              <w:tab/>
            </w:r>
            <w:r w:rsidR="00F16D8B" w:rsidRPr="005A2F82">
              <w:rPr>
                <w:rStyle w:val="a5"/>
                <w:noProof/>
              </w:rPr>
              <w:t>Сутність поняття «земельний фонд»</w:t>
            </w:r>
            <w:r w:rsidR="00F16D8B">
              <w:rPr>
                <w:noProof/>
                <w:webHidden/>
              </w:rPr>
              <w:tab/>
            </w:r>
            <w:r w:rsidR="00F16D8B">
              <w:rPr>
                <w:noProof/>
                <w:webHidden/>
              </w:rPr>
              <w:fldChar w:fldCharType="begin"/>
            </w:r>
            <w:r w:rsidR="00F16D8B">
              <w:rPr>
                <w:noProof/>
                <w:webHidden/>
              </w:rPr>
              <w:instrText xml:space="preserve"> PAGEREF _Toc137376121 \h </w:instrText>
            </w:r>
            <w:r w:rsidR="00F16D8B">
              <w:rPr>
                <w:noProof/>
                <w:webHidden/>
              </w:rPr>
            </w:r>
            <w:r w:rsidR="00F16D8B">
              <w:rPr>
                <w:noProof/>
                <w:webHidden/>
              </w:rPr>
              <w:fldChar w:fldCharType="separate"/>
            </w:r>
            <w:r w:rsidR="00CC3C61">
              <w:rPr>
                <w:noProof/>
                <w:webHidden/>
              </w:rPr>
              <w:t>8</w:t>
            </w:r>
            <w:r w:rsidR="00F16D8B">
              <w:rPr>
                <w:noProof/>
                <w:webHidden/>
              </w:rPr>
              <w:fldChar w:fldCharType="end"/>
            </w:r>
          </w:hyperlink>
        </w:p>
        <w:p w:rsidR="00F16D8B" w:rsidRDefault="00E848B8">
          <w:pPr>
            <w:pStyle w:val="21"/>
            <w:tabs>
              <w:tab w:val="left" w:pos="1760"/>
              <w:tab w:val="right" w:leader="dot" w:pos="9679"/>
            </w:tabs>
            <w:rPr>
              <w:rFonts w:asciiTheme="minorHAnsi" w:eastAsiaTheme="minorEastAsia" w:hAnsiTheme="minorHAnsi"/>
              <w:noProof/>
              <w:sz w:val="22"/>
              <w:lang w:val="ru-RU" w:eastAsia="ru-RU"/>
            </w:rPr>
          </w:pPr>
          <w:hyperlink w:anchor="_Toc137376122" w:history="1">
            <w:r w:rsidR="00F16D8B" w:rsidRPr="005A2F82">
              <w:rPr>
                <w:rStyle w:val="a5"/>
                <w:noProof/>
              </w:rPr>
              <w:t>1.2.</w:t>
            </w:r>
            <w:r w:rsidR="00F16D8B">
              <w:rPr>
                <w:rFonts w:asciiTheme="minorHAnsi" w:eastAsiaTheme="minorEastAsia" w:hAnsiTheme="minorHAnsi"/>
                <w:noProof/>
                <w:sz w:val="22"/>
                <w:lang w:val="ru-RU" w:eastAsia="ru-RU"/>
              </w:rPr>
              <w:tab/>
            </w:r>
            <w:r w:rsidR="00F16D8B" w:rsidRPr="005A2F82">
              <w:rPr>
                <w:rStyle w:val="a5"/>
                <w:noProof/>
              </w:rPr>
              <w:t>Методичні підходи до вивчення земельного фонду</w:t>
            </w:r>
            <w:r w:rsidR="00F16D8B">
              <w:rPr>
                <w:noProof/>
                <w:webHidden/>
              </w:rPr>
              <w:tab/>
            </w:r>
            <w:r w:rsidR="00F16D8B">
              <w:rPr>
                <w:noProof/>
                <w:webHidden/>
              </w:rPr>
              <w:fldChar w:fldCharType="begin"/>
            </w:r>
            <w:r w:rsidR="00F16D8B">
              <w:rPr>
                <w:noProof/>
                <w:webHidden/>
              </w:rPr>
              <w:instrText xml:space="preserve"> PAGEREF _Toc137376122 \h </w:instrText>
            </w:r>
            <w:r w:rsidR="00F16D8B">
              <w:rPr>
                <w:noProof/>
                <w:webHidden/>
              </w:rPr>
            </w:r>
            <w:r w:rsidR="00F16D8B">
              <w:rPr>
                <w:noProof/>
                <w:webHidden/>
              </w:rPr>
              <w:fldChar w:fldCharType="separate"/>
            </w:r>
            <w:r w:rsidR="00CC3C61">
              <w:rPr>
                <w:noProof/>
                <w:webHidden/>
              </w:rPr>
              <w:t>15</w:t>
            </w:r>
            <w:r w:rsidR="00F16D8B">
              <w:rPr>
                <w:noProof/>
                <w:webHidden/>
              </w:rPr>
              <w:fldChar w:fldCharType="end"/>
            </w:r>
          </w:hyperlink>
        </w:p>
        <w:p w:rsidR="00F16D8B" w:rsidRDefault="00E848B8">
          <w:pPr>
            <w:pStyle w:val="21"/>
            <w:tabs>
              <w:tab w:val="right" w:leader="dot" w:pos="9679"/>
            </w:tabs>
            <w:rPr>
              <w:rFonts w:asciiTheme="minorHAnsi" w:eastAsiaTheme="minorEastAsia" w:hAnsiTheme="minorHAnsi"/>
              <w:noProof/>
              <w:sz w:val="22"/>
              <w:lang w:val="ru-RU" w:eastAsia="ru-RU"/>
            </w:rPr>
          </w:pPr>
          <w:hyperlink w:anchor="_Toc137376123" w:history="1">
            <w:r w:rsidR="00F16D8B" w:rsidRPr="005A2F82">
              <w:rPr>
                <w:rStyle w:val="a5"/>
                <w:noProof/>
              </w:rPr>
              <w:t>Висновки до розділу 1</w:t>
            </w:r>
            <w:r w:rsidR="00F16D8B">
              <w:rPr>
                <w:noProof/>
                <w:webHidden/>
              </w:rPr>
              <w:tab/>
            </w:r>
            <w:r w:rsidR="00F16D8B">
              <w:rPr>
                <w:noProof/>
                <w:webHidden/>
              </w:rPr>
              <w:fldChar w:fldCharType="begin"/>
            </w:r>
            <w:r w:rsidR="00F16D8B">
              <w:rPr>
                <w:noProof/>
                <w:webHidden/>
              </w:rPr>
              <w:instrText xml:space="preserve"> PAGEREF _Toc137376123 \h </w:instrText>
            </w:r>
            <w:r w:rsidR="00F16D8B">
              <w:rPr>
                <w:noProof/>
                <w:webHidden/>
              </w:rPr>
            </w:r>
            <w:r w:rsidR="00F16D8B">
              <w:rPr>
                <w:noProof/>
                <w:webHidden/>
              </w:rPr>
              <w:fldChar w:fldCharType="separate"/>
            </w:r>
            <w:r w:rsidR="00CC3C61">
              <w:rPr>
                <w:noProof/>
                <w:webHidden/>
              </w:rPr>
              <w:t>19</w:t>
            </w:r>
            <w:r w:rsidR="00F16D8B">
              <w:rPr>
                <w:noProof/>
                <w:webHidden/>
              </w:rPr>
              <w:fldChar w:fldCharType="end"/>
            </w:r>
          </w:hyperlink>
        </w:p>
        <w:p w:rsidR="00F16D8B" w:rsidRDefault="00E848B8">
          <w:pPr>
            <w:pStyle w:val="11"/>
            <w:tabs>
              <w:tab w:val="right" w:leader="dot" w:pos="9679"/>
            </w:tabs>
            <w:rPr>
              <w:rFonts w:asciiTheme="minorHAnsi" w:eastAsiaTheme="minorEastAsia" w:hAnsiTheme="minorHAnsi"/>
              <w:noProof/>
              <w:sz w:val="22"/>
              <w:lang w:val="ru-RU" w:eastAsia="ru-RU"/>
            </w:rPr>
          </w:pPr>
          <w:hyperlink w:anchor="_Toc137376124" w:history="1">
            <w:r w:rsidR="00F16D8B" w:rsidRPr="005A2F82">
              <w:rPr>
                <w:rStyle w:val="a5"/>
                <w:noProof/>
              </w:rPr>
              <w:t>Розділ 2. Стан та особливості функціонального використання земельного фонду Чернігівської області</w:t>
            </w:r>
            <w:r w:rsidR="00F16D8B">
              <w:rPr>
                <w:noProof/>
                <w:webHidden/>
              </w:rPr>
              <w:tab/>
            </w:r>
            <w:r w:rsidR="00F16D8B">
              <w:rPr>
                <w:noProof/>
                <w:webHidden/>
              </w:rPr>
              <w:fldChar w:fldCharType="begin"/>
            </w:r>
            <w:r w:rsidR="00F16D8B">
              <w:rPr>
                <w:noProof/>
                <w:webHidden/>
              </w:rPr>
              <w:instrText xml:space="preserve"> PAGEREF _Toc137376124 \h </w:instrText>
            </w:r>
            <w:r w:rsidR="00F16D8B">
              <w:rPr>
                <w:noProof/>
                <w:webHidden/>
              </w:rPr>
            </w:r>
            <w:r w:rsidR="00F16D8B">
              <w:rPr>
                <w:noProof/>
                <w:webHidden/>
              </w:rPr>
              <w:fldChar w:fldCharType="separate"/>
            </w:r>
            <w:r w:rsidR="00CC3C61">
              <w:rPr>
                <w:noProof/>
                <w:webHidden/>
              </w:rPr>
              <w:t>21</w:t>
            </w:r>
            <w:r w:rsidR="00F16D8B">
              <w:rPr>
                <w:noProof/>
                <w:webHidden/>
              </w:rPr>
              <w:fldChar w:fldCharType="end"/>
            </w:r>
          </w:hyperlink>
        </w:p>
        <w:p w:rsidR="00F16D8B" w:rsidRDefault="00E848B8">
          <w:pPr>
            <w:pStyle w:val="21"/>
            <w:tabs>
              <w:tab w:val="right" w:leader="dot" w:pos="9679"/>
            </w:tabs>
            <w:rPr>
              <w:rFonts w:asciiTheme="minorHAnsi" w:eastAsiaTheme="minorEastAsia" w:hAnsiTheme="minorHAnsi"/>
              <w:noProof/>
              <w:sz w:val="22"/>
              <w:lang w:val="ru-RU" w:eastAsia="ru-RU"/>
            </w:rPr>
          </w:pPr>
          <w:hyperlink w:anchor="_Toc137376125" w:history="1">
            <w:r w:rsidR="00F16D8B" w:rsidRPr="005A2F82">
              <w:rPr>
                <w:rStyle w:val="a5"/>
                <w:noProof/>
              </w:rPr>
              <w:t>2.1. Структура земельного фонду Чернігівської області та динаміка його змін</w:t>
            </w:r>
            <w:r w:rsidR="00F16D8B">
              <w:rPr>
                <w:noProof/>
                <w:webHidden/>
              </w:rPr>
              <w:tab/>
            </w:r>
            <w:r w:rsidR="00F16D8B">
              <w:rPr>
                <w:noProof/>
                <w:webHidden/>
              </w:rPr>
              <w:fldChar w:fldCharType="begin"/>
            </w:r>
            <w:r w:rsidR="00F16D8B">
              <w:rPr>
                <w:noProof/>
                <w:webHidden/>
              </w:rPr>
              <w:instrText xml:space="preserve"> PAGEREF _Toc137376125 \h </w:instrText>
            </w:r>
            <w:r w:rsidR="00F16D8B">
              <w:rPr>
                <w:noProof/>
                <w:webHidden/>
              </w:rPr>
            </w:r>
            <w:r w:rsidR="00F16D8B">
              <w:rPr>
                <w:noProof/>
                <w:webHidden/>
              </w:rPr>
              <w:fldChar w:fldCharType="separate"/>
            </w:r>
            <w:r w:rsidR="00CC3C61">
              <w:rPr>
                <w:noProof/>
                <w:webHidden/>
              </w:rPr>
              <w:t>21</w:t>
            </w:r>
            <w:r w:rsidR="00F16D8B">
              <w:rPr>
                <w:noProof/>
                <w:webHidden/>
              </w:rPr>
              <w:fldChar w:fldCharType="end"/>
            </w:r>
          </w:hyperlink>
        </w:p>
        <w:p w:rsidR="00F16D8B" w:rsidRDefault="00E848B8">
          <w:pPr>
            <w:pStyle w:val="21"/>
            <w:tabs>
              <w:tab w:val="right" w:leader="dot" w:pos="9679"/>
            </w:tabs>
            <w:rPr>
              <w:rFonts w:asciiTheme="minorHAnsi" w:eastAsiaTheme="minorEastAsia" w:hAnsiTheme="minorHAnsi"/>
              <w:noProof/>
              <w:sz w:val="22"/>
              <w:lang w:val="ru-RU" w:eastAsia="ru-RU"/>
            </w:rPr>
          </w:pPr>
          <w:hyperlink w:anchor="_Toc137376126" w:history="1">
            <w:r w:rsidR="00F16D8B" w:rsidRPr="005A2F82">
              <w:rPr>
                <w:rStyle w:val="a5"/>
                <w:noProof/>
              </w:rPr>
              <w:t>2.2. Стан та особливості функціонального використання земель сільськогосподарського призначення</w:t>
            </w:r>
            <w:r w:rsidR="00F16D8B">
              <w:rPr>
                <w:noProof/>
                <w:webHidden/>
              </w:rPr>
              <w:tab/>
            </w:r>
            <w:r w:rsidR="00F16D8B">
              <w:rPr>
                <w:noProof/>
                <w:webHidden/>
              </w:rPr>
              <w:fldChar w:fldCharType="begin"/>
            </w:r>
            <w:r w:rsidR="00F16D8B">
              <w:rPr>
                <w:noProof/>
                <w:webHidden/>
              </w:rPr>
              <w:instrText xml:space="preserve"> PAGEREF _Toc137376126 \h </w:instrText>
            </w:r>
            <w:r w:rsidR="00F16D8B">
              <w:rPr>
                <w:noProof/>
                <w:webHidden/>
              </w:rPr>
            </w:r>
            <w:r w:rsidR="00F16D8B">
              <w:rPr>
                <w:noProof/>
                <w:webHidden/>
              </w:rPr>
              <w:fldChar w:fldCharType="separate"/>
            </w:r>
            <w:r w:rsidR="00CC3C61">
              <w:rPr>
                <w:noProof/>
                <w:webHidden/>
              </w:rPr>
              <w:t>24</w:t>
            </w:r>
            <w:r w:rsidR="00F16D8B">
              <w:rPr>
                <w:noProof/>
                <w:webHidden/>
              </w:rPr>
              <w:fldChar w:fldCharType="end"/>
            </w:r>
          </w:hyperlink>
        </w:p>
        <w:p w:rsidR="00F16D8B" w:rsidRDefault="00E848B8">
          <w:pPr>
            <w:pStyle w:val="21"/>
            <w:tabs>
              <w:tab w:val="right" w:leader="dot" w:pos="9679"/>
            </w:tabs>
            <w:rPr>
              <w:rFonts w:asciiTheme="minorHAnsi" w:eastAsiaTheme="minorEastAsia" w:hAnsiTheme="minorHAnsi"/>
              <w:noProof/>
              <w:sz w:val="22"/>
              <w:lang w:val="ru-RU" w:eastAsia="ru-RU"/>
            </w:rPr>
          </w:pPr>
          <w:hyperlink w:anchor="_Toc137376127" w:history="1">
            <w:r w:rsidR="00F16D8B" w:rsidRPr="005A2F82">
              <w:rPr>
                <w:rStyle w:val="a5"/>
                <w:noProof/>
              </w:rPr>
              <w:t>2.3. Стан та особливості функціонального використання земель несільськогосподарського призначення</w:t>
            </w:r>
            <w:r w:rsidR="00F16D8B">
              <w:rPr>
                <w:noProof/>
                <w:webHidden/>
              </w:rPr>
              <w:tab/>
            </w:r>
            <w:r w:rsidR="00F16D8B">
              <w:rPr>
                <w:noProof/>
                <w:webHidden/>
              </w:rPr>
              <w:fldChar w:fldCharType="begin"/>
            </w:r>
            <w:r w:rsidR="00F16D8B">
              <w:rPr>
                <w:noProof/>
                <w:webHidden/>
              </w:rPr>
              <w:instrText xml:space="preserve"> PAGEREF _Toc137376127 \h </w:instrText>
            </w:r>
            <w:r w:rsidR="00F16D8B">
              <w:rPr>
                <w:noProof/>
                <w:webHidden/>
              </w:rPr>
            </w:r>
            <w:r w:rsidR="00F16D8B">
              <w:rPr>
                <w:noProof/>
                <w:webHidden/>
              </w:rPr>
              <w:fldChar w:fldCharType="separate"/>
            </w:r>
            <w:r w:rsidR="00CC3C61">
              <w:rPr>
                <w:noProof/>
                <w:webHidden/>
              </w:rPr>
              <w:t>30</w:t>
            </w:r>
            <w:r w:rsidR="00F16D8B">
              <w:rPr>
                <w:noProof/>
                <w:webHidden/>
              </w:rPr>
              <w:fldChar w:fldCharType="end"/>
            </w:r>
          </w:hyperlink>
        </w:p>
        <w:p w:rsidR="00F16D8B" w:rsidRDefault="00E848B8">
          <w:pPr>
            <w:pStyle w:val="21"/>
            <w:tabs>
              <w:tab w:val="right" w:leader="dot" w:pos="9679"/>
            </w:tabs>
            <w:rPr>
              <w:rFonts w:asciiTheme="minorHAnsi" w:eastAsiaTheme="minorEastAsia" w:hAnsiTheme="minorHAnsi"/>
              <w:noProof/>
              <w:sz w:val="22"/>
              <w:lang w:val="ru-RU" w:eastAsia="ru-RU"/>
            </w:rPr>
          </w:pPr>
          <w:hyperlink w:anchor="_Toc137376128" w:history="1">
            <w:r w:rsidR="00F16D8B" w:rsidRPr="005A2F82">
              <w:rPr>
                <w:rStyle w:val="a5"/>
                <w:noProof/>
              </w:rPr>
              <w:t>Висновки до розділу 2</w:t>
            </w:r>
            <w:r w:rsidR="00F16D8B">
              <w:rPr>
                <w:noProof/>
                <w:webHidden/>
              </w:rPr>
              <w:tab/>
            </w:r>
            <w:r w:rsidR="00F16D8B">
              <w:rPr>
                <w:noProof/>
                <w:webHidden/>
              </w:rPr>
              <w:fldChar w:fldCharType="begin"/>
            </w:r>
            <w:r w:rsidR="00F16D8B">
              <w:rPr>
                <w:noProof/>
                <w:webHidden/>
              </w:rPr>
              <w:instrText xml:space="preserve"> PAGEREF _Toc137376128 \h </w:instrText>
            </w:r>
            <w:r w:rsidR="00F16D8B">
              <w:rPr>
                <w:noProof/>
                <w:webHidden/>
              </w:rPr>
            </w:r>
            <w:r w:rsidR="00F16D8B">
              <w:rPr>
                <w:noProof/>
                <w:webHidden/>
              </w:rPr>
              <w:fldChar w:fldCharType="separate"/>
            </w:r>
            <w:r w:rsidR="00CC3C61">
              <w:rPr>
                <w:noProof/>
                <w:webHidden/>
              </w:rPr>
              <w:t>39</w:t>
            </w:r>
            <w:r w:rsidR="00F16D8B">
              <w:rPr>
                <w:noProof/>
                <w:webHidden/>
              </w:rPr>
              <w:fldChar w:fldCharType="end"/>
            </w:r>
          </w:hyperlink>
        </w:p>
        <w:p w:rsidR="00F16D8B" w:rsidRDefault="00E848B8">
          <w:pPr>
            <w:pStyle w:val="11"/>
            <w:tabs>
              <w:tab w:val="right" w:leader="dot" w:pos="9679"/>
            </w:tabs>
            <w:rPr>
              <w:rFonts w:asciiTheme="minorHAnsi" w:eastAsiaTheme="minorEastAsia" w:hAnsiTheme="minorHAnsi"/>
              <w:noProof/>
              <w:sz w:val="22"/>
              <w:lang w:val="ru-RU" w:eastAsia="ru-RU"/>
            </w:rPr>
          </w:pPr>
          <w:hyperlink w:anchor="_Toc137376129" w:history="1">
            <w:r w:rsidR="00F16D8B" w:rsidRPr="005A2F82">
              <w:rPr>
                <w:rStyle w:val="a5"/>
                <w:noProof/>
              </w:rPr>
              <w:t>Розділ 3. Охорона земельного фонду</w:t>
            </w:r>
            <w:r w:rsidR="00F16D8B">
              <w:rPr>
                <w:noProof/>
                <w:webHidden/>
              </w:rPr>
              <w:tab/>
            </w:r>
            <w:r w:rsidR="00F16D8B">
              <w:rPr>
                <w:noProof/>
                <w:webHidden/>
              </w:rPr>
              <w:fldChar w:fldCharType="begin"/>
            </w:r>
            <w:r w:rsidR="00F16D8B">
              <w:rPr>
                <w:noProof/>
                <w:webHidden/>
              </w:rPr>
              <w:instrText xml:space="preserve"> PAGEREF _Toc137376129 \h </w:instrText>
            </w:r>
            <w:r w:rsidR="00F16D8B">
              <w:rPr>
                <w:noProof/>
                <w:webHidden/>
              </w:rPr>
            </w:r>
            <w:r w:rsidR="00F16D8B">
              <w:rPr>
                <w:noProof/>
                <w:webHidden/>
              </w:rPr>
              <w:fldChar w:fldCharType="separate"/>
            </w:r>
            <w:r w:rsidR="00CC3C61">
              <w:rPr>
                <w:noProof/>
                <w:webHidden/>
              </w:rPr>
              <w:t>41</w:t>
            </w:r>
            <w:r w:rsidR="00F16D8B">
              <w:rPr>
                <w:noProof/>
                <w:webHidden/>
              </w:rPr>
              <w:fldChar w:fldCharType="end"/>
            </w:r>
          </w:hyperlink>
        </w:p>
        <w:p w:rsidR="00F16D8B" w:rsidRDefault="00E848B8">
          <w:pPr>
            <w:pStyle w:val="21"/>
            <w:tabs>
              <w:tab w:val="left" w:pos="1760"/>
              <w:tab w:val="right" w:leader="dot" w:pos="9679"/>
            </w:tabs>
            <w:rPr>
              <w:rFonts w:asciiTheme="minorHAnsi" w:eastAsiaTheme="minorEastAsia" w:hAnsiTheme="minorHAnsi"/>
              <w:noProof/>
              <w:sz w:val="22"/>
              <w:lang w:val="ru-RU" w:eastAsia="ru-RU"/>
            </w:rPr>
          </w:pPr>
          <w:hyperlink w:anchor="_Toc137376130" w:history="1">
            <w:r w:rsidR="00F16D8B" w:rsidRPr="005A2F82">
              <w:rPr>
                <w:rStyle w:val="a5"/>
                <w:noProof/>
              </w:rPr>
              <w:t>3.1.</w:t>
            </w:r>
            <w:r w:rsidR="00F16D8B">
              <w:rPr>
                <w:rFonts w:asciiTheme="minorHAnsi" w:eastAsiaTheme="minorEastAsia" w:hAnsiTheme="minorHAnsi"/>
                <w:noProof/>
                <w:sz w:val="22"/>
                <w:lang w:val="ru-RU" w:eastAsia="ru-RU"/>
              </w:rPr>
              <w:tab/>
            </w:r>
            <w:r w:rsidR="00F16D8B" w:rsidRPr="005A2F82">
              <w:rPr>
                <w:rStyle w:val="a5"/>
                <w:noProof/>
              </w:rPr>
              <w:t>Нормативно-правове забезпечення у сфері землекористування</w:t>
            </w:r>
            <w:r w:rsidR="00F16D8B">
              <w:rPr>
                <w:noProof/>
                <w:webHidden/>
              </w:rPr>
              <w:tab/>
            </w:r>
            <w:r w:rsidR="00F16D8B">
              <w:rPr>
                <w:noProof/>
                <w:webHidden/>
              </w:rPr>
              <w:fldChar w:fldCharType="begin"/>
            </w:r>
            <w:r w:rsidR="00F16D8B">
              <w:rPr>
                <w:noProof/>
                <w:webHidden/>
              </w:rPr>
              <w:instrText xml:space="preserve"> PAGEREF _Toc137376130 \h </w:instrText>
            </w:r>
            <w:r w:rsidR="00F16D8B">
              <w:rPr>
                <w:noProof/>
                <w:webHidden/>
              </w:rPr>
            </w:r>
            <w:r w:rsidR="00F16D8B">
              <w:rPr>
                <w:noProof/>
                <w:webHidden/>
              </w:rPr>
              <w:fldChar w:fldCharType="separate"/>
            </w:r>
            <w:r w:rsidR="00CC3C61">
              <w:rPr>
                <w:noProof/>
                <w:webHidden/>
              </w:rPr>
              <w:t>41</w:t>
            </w:r>
            <w:r w:rsidR="00F16D8B">
              <w:rPr>
                <w:noProof/>
                <w:webHidden/>
              </w:rPr>
              <w:fldChar w:fldCharType="end"/>
            </w:r>
          </w:hyperlink>
        </w:p>
        <w:p w:rsidR="00F16D8B" w:rsidRDefault="00E848B8">
          <w:pPr>
            <w:pStyle w:val="21"/>
            <w:tabs>
              <w:tab w:val="left" w:pos="1760"/>
              <w:tab w:val="right" w:leader="dot" w:pos="9679"/>
            </w:tabs>
            <w:rPr>
              <w:rFonts w:asciiTheme="minorHAnsi" w:eastAsiaTheme="minorEastAsia" w:hAnsiTheme="minorHAnsi"/>
              <w:noProof/>
              <w:sz w:val="22"/>
              <w:lang w:val="ru-RU" w:eastAsia="ru-RU"/>
            </w:rPr>
          </w:pPr>
          <w:hyperlink w:anchor="_Toc137376131" w:history="1">
            <w:r w:rsidR="00F16D8B" w:rsidRPr="005A2F82">
              <w:rPr>
                <w:rStyle w:val="a5"/>
                <w:noProof/>
              </w:rPr>
              <w:t>3.2.</w:t>
            </w:r>
            <w:r w:rsidR="00F16D8B">
              <w:rPr>
                <w:rFonts w:asciiTheme="minorHAnsi" w:eastAsiaTheme="minorEastAsia" w:hAnsiTheme="minorHAnsi"/>
                <w:noProof/>
                <w:sz w:val="22"/>
                <w:lang w:val="ru-RU" w:eastAsia="ru-RU"/>
              </w:rPr>
              <w:tab/>
            </w:r>
            <w:r w:rsidR="00F16D8B" w:rsidRPr="005A2F82">
              <w:rPr>
                <w:rStyle w:val="a5"/>
                <w:noProof/>
              </w:rPr>
              <w:t>Заходи щодо охорони та відновлення земельного фонду</w:t>
            </w:r>
            <w:r w:rsidR="00F16D8B">
              <w:rPr>
                <w:noProof/>
                <w:webHidden/>
              </w:rPr>
              <w:tab/>
            </w:r>
            <w:r w:rsidR="00F16D8B">
              <w:rPr>
                <w:noProof/>
                <w:webHidden/>
              </w:rPr>
              <w:fldChar w:fldCharType="begin"/>
            </w:r>
            <w:r w:rsidR="00F16D8B">
              <w:rPr>
                <w:noProof/>
                <w:webHidden/>
              </w:rPr>
              <w:instrText xml:space="preserve"> PAGEREF _Toc137376131 \h </w:instrText>
            </w:r>
            <w:r w:rsidR="00F16D8B">
              <w:rPr>
                <w:noProof/>
                <w:webHidden/>
              </w:rPr>
            </w:r>
            <w:r w:rsidR="00F16D8B">
              <w:rPr>
                <w:noProof/>
                <w:webHidden/>
              </w:rPr>
              <w:fldChar w:fldCharType="separate"/>
            </w:r>
            <w:r w:rsidR="00CC3C61">
              <w:rPr>
                <w:noProof/>
                <w:webHidden/>
              </w:rPr>
              <w:t>43</w:t>
            </w:r>
            <w:r w:rsidR="00F16D8B">
              <w:rPr>
                <w:noProof/>
                <w:webHidden/>
              </w:rPr>
              <w:fldChar w:fldCharType="end"/>
            </w:r>
          </w:hyperlink>
        </w:p>
        <w:p w:rsidR="00F16D8B" w:rsidRDefault="00E848B8">
          <w:pPr>
            <w:pStyle w:val="21"/>
            <w:tabs>
              <w:tab w:val="right" w:leader="dot" w:pos="9679"/>
            </w:tabs>
            <w:rPr>
              <w:rFonts w:asciiTheme="minorHAnsi" w:eastAsiaTheme="minorEastAsia" w:hAnsiTheme="minorHAnsi"/>
              <w:noProof/>
              <w:sz w:val="22"/>
              <w:lang w:val="ru-RU" w:eastAsia="ru-RU"/>
            </w:rPr>
          </w:pPr>
          <w:hyperlink w:anchor="_Toc137376132" w:history="1">
            <w:r w:rsidR="00F16D8B" w:rsidRPr="005A2F82">
              <w:rPr>
                <w:rStyle w:val="a5"/>
                <w:noProof/>
              </w:rPr>
              <w:t>Висновки до розділу 3</w:t>
            </w:r>
            <w:r w:rsidR="00F16D8B">
              <w:rPr>
                <w:noProof/>
                <w:webHidden/>
              </w:rPr>
              <w:tab/>
            </w:r>
            <w:r w:rsidR="00F16D8B">
              <w:rPr>
                <w:noProof/>
                <w:webHidden/>
              </w:rPr>
              <w:fldChar w:fldCharType="begin"/>
            </w:r>
            <w:r w:rsidR="00F16D8B">
              <w:rPr>
                <w:noProof/>
                <w:webHidden/>
              </w:rPr>
              <w:instrText xml:space="preserve"> PAGEREF _Toc137376132 \h </w:instrText>
            </w:r>
            <w:r w:rsidR="00F16D8B">
              <w:rPr>
                <w:noProof/>
                <w:webHidden/>
              </w:rPr>
            </w:r>
            <w:r w:rsidR="00F16D8B">
              <w:rPr>
                <w:noProof/>
                <w:webHidden/>
              </w:rPr>
              <w:fldChar w:fldCharType="separate"/>
            </w:r>
            <w:r w:rsidR="00CC3C61">
              <w:rPr>
                <w:noProof/>
                <w:webHidden/>
              </w:rPr>
              <w:t>51</w:t>
            </w:r>
            <w:r w:rsidR="00F16D8B">
              <w:rPr>
                <w:noProof/>
                <w:webHidden/>
              </w:rPr>
              <w:fldChar w:fldCharType="end"/>
            </w:r>
          </w:hyperlink>
        </w:p>
        <w:p w:rsidR="00F16D8B" w:rsidRDefault="00E848B8">
          <w:pPr>
            <w:pStyle w:val="11"/>
            <w:tabs>
              <w:tab w:val="right" w:leader="dot" w:pos="9679"/>
            </w:tabs>
            <w:rPr>
              <w:rFonts w:asciiTheme="minorHAnsi" w:eastAsiaTheme="minorEastAsia" w:hAnsiTheme="minorHAnsi"/>
              <w:noProof/>
              <w:sz w:val="22"/>
              <w:lang w:val="ru-RU" w:eastAsia="ru-RU"/>
            </w:rPr>
          </w:pPr>
          <w:hyperlink w:anchor="_Toc137376133" w:history="1">
            <w:r w:rsidR="00F16D8B" w:rsidRPr="005A2F82">
              <w:rPr>
                <w:rStyle w:val="a5"/>
                <w:noProof/>
              </w:rPr>
              <w:t>Висновки</w:t>
            </w:r>
            <w:r w:rsidR="00F16D8B">
              <w:rPr>
                <w:noProof/>
                <w:webHidden/>
              </w:rPr>
              <w:tab/>
            </w:r>
            <w:r w:rsidR="00F16D8B">
              <w:rPr>
                <w:noProof/>
                <w:webHidden/>
              </w:rPr>
              <w:fldChar w:fldCharType="begin"/>
            </w:r>
            <w:r w:rsidR="00F16D8B">
              <w:rPr>
                <w:noProof/>
                <w:webHidden/>
              </w:rPr>
              <w:instrText xml:space="preserve"> PAGEREF _Toc137376133 \h </w:instrText>
            </w:r>
            <w:r w:rsidR="00F16D8B">
              <w:rPr>
                <w:noProof/>
                <w:webHidden/>
              </w:rPr>
            </w:r>
            <w:r w:rsidR="00F16D8B">
              <w:rPr>
                <w:noProof/>
                <w:webHidden/>
              </w:rPr>
              <w:fldChar w:fldCharType="separate"/>
            </w:r>
            <w:r w:rsidR="00CC3C61">
              <w:rPr>
                <w:noProof/>
                <w:webHidden/>
              </w:rPr>
              <w:t>53</w:t>
            </w:r>
            <w:r w:rsidR="00F16D8B">
              <w:rPr>
                <w:noProof/>
                <w:webHidden/>
              </w:rPr>
              <w:fldChar w:fldCharType="end"/>
            </w:r>
          </w:hyperlink>
        </w:p>
        <w:p w:rsidR="00F16D8B" w:rsidRDefault="00E848B8">
          <w:pPr>
            <w:pStyle w:val="11"/>
            <w:tabs>
              <w:tab w:val="right" w:leader="dot" w:pos="9679"/>
            </w:tabs>
            <w:rPr>
              <w:rFonts w:asciiTheme="minorHAnsi" w:eastAsiaTheme="minorEastAsia" w:hAnsiTheme="minorHAnsi"/>
              <w:noProof/>
              <w:sz w:val="22"/>
              <w:lang w:val="ru-RU" w:eastAsia="ru-RU"/>
            </w:rPr>
          </w:pPr>
          <w:hyperlink w:anchor="_Toc137376134" w:history="1">
            <w:r w:rsidR="00F16D8B" w:rsidRPr="005A2F82">
              <w:rPr>
                <w:rStyle w:val="a5"/>
                <w:noProof/>
              </w:rPr>
              <w:t>СПИСОК ВИКОРИСТАНИХ ДЖЕРЕЛ</w:t>
            </w:r>
            <w:r w:rsidR="00F16D8B">
              <w:rPr>
                <w:noProof/>
                <w:webHidden/>
              </w:rPr>
              <w:tab/>
            </w:r>
            <w:r w:rsidR="00F16D8B">
              <w:rPr>
                <w:noProof/>
                <w:webHidden/>
              </w:rPr>
              <w:fldChar w:fldCharType="begin"/>
            </w:r>
            <w:r w:rsidR="00F16D8B">
              <w:rPr>
                <w:noProof/>
                <w:webHidden/>
              </w:rPr>
              <w:instrText xml:space="preserve"> PAGEREF _Toc137376134 \h </w:instrText>
            </w:r>
            <w:r w:rsidR="00F16D8B">
              <w:rPr>
                <w:noProof/>
                <w:webHidden/>
              </w:rPr>
            </w:r>
            <w:r w:rsidR="00F16D8B">
              <w:rPr>
                <w:noProof/>
                <w:webHidden/>
              </w:rPr>
              <w:fldChar w:fldCharType="separate"/>
            </w:r>
            <w:r w:rsidR="00CC3C61">
              <w:rPr>
                <w:noProof/>
                <w:webHidden/>
              </w:rPr>
              <w:t>56</w:t>
            </w:r>
            <w:r w:rsidR="00F16D8B">
              <w:rPr>
                <w:noProof/>
                <w:webHidden/>
              </w:rPr>
              <w:fldChar w:fldCharType="end"/>
            </w:r>
          </w:hyperlink>
        </w:p>
        <w:p w:rsidR="00484B78" w:rsidRDefault="00484B78">
          <w:r>
            <w:rPr>
              <w:b/>
              <w:bCs/>
              <w:lang w:val="ru-RU"/>
            </w:rPr>
            <w:fldChar w:fldCharType="end"/>
          </w:r>
        </w:p>
      </w:sdtContent>
    </w:sdt>
    <w:p w:rsidR="00D2797B" w:rsidRDefault="00D2797B" w:rsidP="00F75A86">
      <w:pPr>
        <w:ind w:firstLine="0"/>
      </w:pPr>
    </w:p>
    <w:p w:rsidR="00A204E2" w:rsidRDefault="00A204E2" w:rsidP="0094429E">
      <w:pPr>
        <w:pStyle w:val="1"/>
        <w:spacing w:before="0"/>
        <w:ind w:firstLine="720"/>
      </w:pPr>
      <w:bookmarkStart w:id="1" w:name="_Toc137376119"/>
      <w:r>
        <w:t>ВСТУП</w:t>
      </w:r>
      <w:bookmarkEnd w:id="1"/>
    </w:p>
    <w:p w:rsidR="005E000E" w:rsidRDefault="00E53078" w:rsidP="005E000E">
      <w:proofErr w:type="spellStart"/>
      <w:r w:rsidRPr="00E53078">
        <w:rPr>
          <w:b/>
        </w:rPr>
        <w:t>Aктуaльнicть</w:t>
      </w:r>
      <w:proofErr w:type="spellEnd"/>
      <w:r w:rsidRPr="00E53078">
        <w:rPr>
          <w:b/>
        </w:rPr>
        <w:t xml:space="preserve"> </w:t>
      </w:r>
      <w:proofErr w:type="spellStart"/>
      <w:r w:rsidRPr="00E53078">
        <w:rPr>
          <w:b/>
        </w:rPr>
        <w:t>тeми</w:t>
      </w:r>
      <w:proofErr w:type="spellEnd"/>
      <w:r w:rsidRPr="00E53078">
        <w:rPr>
          <w:b/>
        </w:rPr>
        <w:t xml:space="preserve"> </w:t>
      </w:r>
      <w:proofErr w:type="spellStart"/>
      <w:r w:rsidRPr="00E53078">
        <w:rPr>
          <w:b/>
        </w:rPr>
        <w:t>дocлiджeння</w:t>
      </w:r>
      <w:proofErr w:type="spellEnd"/>
      <w:r w:rsidRPr="00E53078">
        <w:rPr>
          <w:b/>
        </w:rPr>
        <w:t>.</w:t>
      </w:r>
      <w:r>
        <w:t xml:space="preserve"> </w:t>
      </w:r>
      <w:r w:rsidR="005B7221" w:rsidRPr="005B7221">
        <w:t>Земельні ресурси є стратегічною складовою природокористування.</w:t>
      </w:r>
      <w:r w:rsidR="005B7221">
        <w:t xml:space="preserve"> Антропогенне навантаження на земельні ресурси України надзвичайно високе, що обумовило в останні десятиліття погіршення їх екологічного стану. Тому п</w:t>
      </w:r>
      <w:r>
        <w:t xml:space="preserve">итання використання земельного фонду надзвичайно </w:t>
      </w:r>
      <w:r w:rsidR="00D95379">
        <w:t>актуальні</w:t>
      </w:r>
      <w:r>
        <w:t xml:space="preserve"> в нашій країні, Чернігівська область не є винятком. </w:t>
      </w:r>
      <w:r w:rsidR="005B7221">
        <w:t>На специфіку використання земельних ресурсів впливають фізико-географічні особливості території та специфіка соціально-економічного розвитку.</w:t>
      </w:r>
      <w:r w:rsidR="008017A6">
        <w:t xml:space="preserve"> </w:t>
      </w:r>
      <w:r w:rsidR="008017A6" w:rsidRPr="008017A6">
        <w:t>Чернігівщина розташована</w:t>
      </w:r>
      <w:r w:rsidR="008017A6">
        <w:t xml:space="preserve"> на півночі країни</w:t>
      </w:r>
      <w:r w:rsidR="008017A6" w:rsidRPr="008017A6">
        <w:t xml:space="preserve"> в </w:t>
      </w:r>
      <w:r w:rsidR="008017A6">
        <w:t xml:space="preserve">межах двох природних зон: лісової та лісостепової. Для території області характерний </w:t>
      </w:r>
      <w:proofErr w:type="spellStart"/>
      <w:r w:rsidR="008017A6" w:rsidRPr="008017A6">
        <w:t>помірно</w:t>
      </w:r>
      <w:proofErr w:type="spellEnd"/>
      <w:r w:rsidR="008017A6" w:rsidRPr="008017A6">
        <w:t xml:space="preserve"> континентальний клімат з теплим і вологим літом і м’якою </w:t>
      </w:r>
      <w:r w:rsidR="008017A6">
        <w:t>зимою, родючі ґрунти (т</w:t>
      </w:r>
      <w:r w:rsidR="008017A6" w:rsidRPr="008017A6">
        <w:t>емно-сірі</w:t>
      </w:r>
      <w:r w:rsidR="008017A6">
        <w:t xml:space="preserve"> лісові,</w:t>
      </w:r>
      <w:r w:rsidR="008017A6" w:rsidRPr="008017A6">
        <w:t xml:space="preserve"> чорноземи </w:t>
      </w:r>
      <w:r w:rsidR="008017A6">
        <w:t xml:space="preserve">типові та </w:t>
      </w:r>
      <w:r w:rsidR="008017A6" w:rsidRPr="008017A6">
        <w:t>опідзолені</w:t>
      </w:r>
      <w:r w:rsidR="008017A6">
        <w:t xml:space="preserve">) займають значні площі. Тому у структурі  земельного фонду області більшу частину займають сільськогосподарські  угіддя, </w:t>
      </w:r>
      <w:r w:rsidR="005E000E">
        <w:t>що вплинуло на якісний стан ґрунтів. Дослідження структури землекористування є однією з відправних точок вивчення проблем землекористування та природо-користування в межах Чернігівської</w:t>
      </w:r>
      <w:r w:rsidR="005E000E" w:rsidRPr="005E000E">
        <w:t xml:space="preserve"> області.</w:t>
      </w:r>
    </w:p>
    <w:p w:rsidR="00E53078" w:rsidRDefault="00E53078" w:rsidP="00E53078">
      <w:proofErr w:type="spellStart"/>
      <w:r w:rsidRPr="007F0D3D">
        <w:rPr>
          <w:b/>
        </w:rPr>
        <w:t>Oб’єктoм</w:t>
      </w:r>
      <w:proofErr w:type="spellEnd"/>
      <w:r w:rsidRPr="007F0D3D">
        <w:rPr>
          <w:b/>
        </w:rPr>
        <w:t xml:space="preserve">  </w:t>
      </w:r>
      <w:proofErr w:type="spellStart"/>
      <w:r w:rsidRPr="007F0D3D">
        <w:rPr>
          <w:b/>
        </w:rPr>
        <w:t>дocлiджeння</w:t>
      </w:r>
      <w:proofErr w:type="spellEnd"/>
      <w:r>
        <w:t xml:space="preserve">  є  земельний фонд Чернігівської області.</w:t>
      </w:r>
    </w:p>
    <w:p w:rsidR="00E53078" w:rsidRDefault="00E53078" w:rsidP="00E53078">
      <w:proofErr w:type="spellStart"/>
      <w:r w:rsidRPr="00E53078">
        <w:rPr>
          <w:b/>
        </w:rPr>
        <w:t>Пpeдмeт</w:t>
      </w:r>
      <w:proofErr w:type="spellEnd"/>
      <w:r w:rsidRPr="00E53078">
        <w:rPr>
          <w:b/>
        </w:rPr>
        <w:t xml:space="preserve"> дослідження</w:t>
      </w:r>
      <w:r>
        <w:t xml:space="preserve"> – особливості його структури та розподілу по категоріям земельних площ та угідь, а також основні напрями використання. </w:t>
      </w:r>
    </w:p>
    <w:p w:rsidR="00E53078" w:rsidRDefault="00E53078" w:rsidP="00E53078">
      <w:proofErr w:type="spellStart"/>
      <w:r w:rsidRPr="00E53078">
        <w:rPr>
          <w:b/>
        </w:rPr>
        <w:t>Мeтoю</w:t>
      </w:r>
      <w:proofErr w:type="spellEnd"/>
      <w:r w:rsidRPr="00E53078">
        <w:rPr>
          <w:b/>
        </w:rPr>
        <w:t xml:space="preserve">  </w:t>
      </w:r>
      <w:proofErr w:type="spellStart"/>
      <w:r w:rsidRPr="00E53078">
        <w:rPr>
          <w:b/>
        </w:rPr>
        <w:t>дocлiджeння</w:t>
      </w:r>
      <w:proofErr w:type="spellEnd"/>
      <w:r>
        <w:t xml:space="preserve">  є аналіз</w:t>
      </w:r>
      <w:r w:rsidRPr="00E53078">
        <w:t xml:space="preserve"> ос</w:t>
      </w:r>
      <w:r>
        <w:t>обливостей територіальної струк</w:t>
      </w:r>
      <w:r w:rsidRPr="00E53078">
        <w:t xml:space="preserve">тури землекористування в </w:t>
      </w:r>
      <w:r>
        <w:t>Чернігівській області</w:t>
      </w:r>
      <w:r w:rsidRPr="00E53078">
        <w:t>.</w:t>
      </w:r>
    </w:p>
    <w:p w:rsidR="00E53078" w:rsidRPr="007D7F79" w:rsidRDefault="00E53078" w:rsidP="00E53078">
      <w:pPr>
        <w:rPr>
          <w:b/>
        </w:rPr>
      </w:pPr>
      <w:r>
        <w:t xml:space="preserve">Для </w:t>
      </w:r>
      <w:proofErr w:type="spellStart"/>
      <w:r>
        <w:t>дocягнeнн</w:t>
      </w:r>
      <w:r w:rsidR="00F75A86">
        <w:t>я</w:t>
      </w:r>
      <w:proofErr w:type="spellEnd"/>
      <w:r w:rsidR="00F75A86">
        <w:t xml:space="preserve"> </w:t>
      </w:r>
      <w:proofErr w:type="spellStart"/>
      <w:r w:rsidR="00F75A86">
        <w:t>пocтaвлeнoї</w:t>
      </w:r>
      <w:proofErr w:type="spellEnd"/>
      <w:r w:rsidR="00F75A86">
        <w:t xml:space="preserve"> </w:t>
      </w:r>
      <w:proofErr w:type="spellStart"/>
      <w:r w:rsidR="00F75A86">
        <w:t>мeти</w:t>
      </w:r>
      <w:proofErr w:type="spellEnd"/>
      <w:r w:rsidR="00F75A86">
        <w:t xml:space="preserve"> необхідно вирішити такі</w:t>
      </w:r>
      <w:r>
        <w:t xml:space="preserve"> </w:t>
      </w:r>
      <w:proofErr w:type="spellStart"/>
      <w:r w:rsidRPr="007D7F79">
        <w:rPr>
          <w:b/>
        </w:rPr>
        <w:t>зaвдaння</w:t>
      </w:r>
      <w:proofErr w:type="spellEnd"/>
      <w:r w:rsidRPr="007D7F79">
        <w:rPr>
          <w:b/>
        </w:rPr>
        <w:t>:</w:t>
      </w:r>
    </w:p>
    <w:p w:rsidR="00E53078" w:rsidRDefault="00E53078" w:rsidP="004861BD">
      <w:pPr>
        <w:pStyle w:val="a3"/>
        <w:numPr>
          <w:ilvl w:val="0"/>
          <w:numId w:val="22"/>
        </w:numPr>
      </w:pPr>
      <w:r>
        <w:t>проаналізувати структуру земельного фонду Чернігівської  області;</w:t>
      </w:r>
    </w:p>
    <w:p w:rsidR="005E000E" w:rsidRDefault="005E000E" w:rsidP="005E000E">
      <w:pPr>
        <w:pStyle w:val="a3"/>
        <w:numPr>
          <w:ilvl w:val="0"/>
          <w:numId w:val="22"/>
        </w:numPr>
      </w:pPr>
      <w:r w:rsidRPr="005E000E">
        <w:t>проаналізувати динаміку змін</w:t>
      </w:r>
      <w:r>
        <w:t xml:space="preserve"> </w:t>
      </w:r>
      <w:r w:rsidRPr="005E000E">
        <w:t>структури земельного фонду області за період з 1999 по 2020 роки</w:t>
      </w:r>
      <w:r>
        <w:t>;</w:t>
      </w:r>
    </w:p>
    <w:p w:rsidR="00E53078" w:rsidRDefault="00E53078" w:rsidP="004861BD">
      <w:pPr>
        <w:pStyle w:val="a3"/>
        <w:numPr>
          <w:ilvl w:val="0"/>
          <w:numId w:val="22"/>
        </w:numPr>
      </w:pPr>
      <w:r>
        <w:t>охарактеризувати структуру основних категорій земельних угідь області;</w:t>
      </w:r>
    </w:p>
    <w:p w:rsidR="005E000E" w:rsidRDefault="005E000E" w:rsidP="005E000E">
      <w:pPr>
        <w:pStyle w:val="a3"/>
        <w:numPr>
          <w:ilvl w:val="0"/>
          <w:numId w:val="22"/>
        </w:numPr>
      </w:pPr>
      <w:r w:rsidRPr="005E000E">
        <w:t>проаналізувати особливості функціонального використання земель сільськогосподарського призначення</w:t>
      </w:r>
      <w:r>
        <w:t>;</w:t>
      </w:r>
    </w:p>
    <w:p w:rsidR="005E000E" w:rsidRPr="005E000E" w:rsidRDefault="005E000E" w:rsidP="005E000E">
      <w:pPr>
        <w:pStyle w:val="a3"/>
        <w:numPr>
          <w:ilvl w:val="0"/>
          <w:numId w:val="22"/>
        </w:numPr>
      </w:pPr>
      <w:r w:rsidRPr="005E000E">
        <w:t xml:space="preserve">проаналізувати особливості функціонального використання земель </w:t>
      </w:r>
      <w:r>
        <w:t>не</w:t>
      </w:r>
      <w:r w:rsidRPr="005E000E">
        <w:t>сільськогосподарського призначення;</w:t>
      </w:r>
    </w:p>
    <w:p w:rsidR="00E53078" w:rsidRDefault="00E53078" w:rsidP="00E53078">
      <w:pPr>
        <w:pStyle w:val="a3"/>
        <w:numPr>
          <w:ilvl w:val="0"/>
          <w:numId w:val="22"/>
        </w:numPr>
      </w:pPr>
      <w:r>
        <w:t>визначити основні проблеми в землекористуванні області;</w:t>
      </w:r>
    </w:p>
    <w:p w:rsidR="00E53078" w:rsidRDefault="005E000E" w:rsidP="005E000E">
      <w:pPr>
        <w:pStyle w:val="a3"/>
        <w:numPr>
          <w:ilvl w:val="0"/>
          <w:numId w:val="22"/>
        </w:numPr>
      </w:pPr>
      <w:r>
        <w:t>визначити основні напрямки охорони</w:t>
      </w:r>
      <w:r w:rsidRPr="005E000E">
        <w:t xml:space="preserve"> земельного фонду</w:t>
      </w:r>
      <w:r>
        <w:t xml:space="preserve"> області.</w:t>
      </w:r>
    </w:p>
    <w:p w:rsidR="00D93570" w:rsidRDefault="00D2797B" w:rsidP="00D93570">
      <w:r w:rsidRPr="00D2797B">
        <w:rPr>
          <w:b/>
        </w:rPr>
        <w:t>Методи дослідження та джерельна база.</w:t>
      </w:r>
      <w:r w:rsidRPr="00D2797B">
        <w:t xml:space="preserve"> </w:t>
      </w:r>
      <w:r w:rsidR="00D93570">
        <w:t>Теоретико-методологічною</w:t>
      </w:r>
      <w:r w:rsidR="00340B2C">
        <w:t xml:space="preserve"> основою</w:t>
      </w:r>
      <w:r w:rsidR="00D93570">
        <w:t xml:space="preserve"> дослідження </w:t>
      </w:r>
      <w:r w:rsidR="00340B2C">
        <w:t xml:space="preserve">земельного фонду </w:t>
      </w:r>
      <w:r w:rsidR="00D93570">
        <w:t xml:space="preserve">є законодавчі акти України: закони України, постанови Кабінету Міністрів України, статистичні дані </w:t>
      </w:r>
      <w:r w:rsidR="00340B2C">
        <w:t>Д</w:t>
      </w:r>
      <w:r w:rsidR="00340B2C" w:rsidRPr="00340B2C">
        <w:t>ержавної служби України з питань геод</w:t>
      </w:r>
      <w:r w:rsidR="00340B2C">
        <w:t>езії, картографії та кадастру, Д</w:t>
      </w:r>
      <w:r w:rsidR="00340B2C" w:rsidRPr="00340B2C">
        <w:t>ержавної установи «Інститут охорони ґрунтів України», Головного управління статистики у Чернігівській області, Департаменту екології та природних ресурсів Чернігівської о</w:t>
      </w:r>
      <w:r w:rsidR="00340B2C">
        <w:t>бласної державної адміністрації</w:t>
      </w:r>
      <w:r w:rsidR="00D93570">
        <w:t xml:space="preserve">, а також </w:t>
      </w:r>
      <w:r w:rsidR="00340B2C">
        <w:t xml:space="preserve">енциклопедичні видання та </w:t>
      </w:r>
      <w:r w:rsidR="00D93570">
        <w:t>наукові праці вітчизняних учених</w:t>
      </w:r>
      <w:r w:rsidR="00340B2C">
        <w:t xml:space="preserve"> – </w:t>
      </w:r>
      <w:r w:rsidR="00340B2C" w:rsidRPr="00A814B0">
        <w:t>З. П.</w:t>
      </w:r>
      <w:r w:rsidR="002C0D5B">
        <w:t xml:space="preserve"> </w:t>
      </w:r>
      <w:r w:rsidR="00340B2C">
        <w:t xml:space="preserve">Панькова, </w:t>
      </w:r>
      <w:r w:rsidR="00340B2C" w:rsidRPr="00340B2C">
        <w:t xml:space="preserve">В. В. </w:t>
      </w:r>
      <w:proofErr w:type="spellStart"/>
      <w:r w:rsidR="00340B2C" w:rsidRPr="00340B2C">
        <w:t>Носіка</w:t>
      </w:r>
      <w:proofErr w:type="spellEnd"/>
      <w:r w:rsidR="00340B2C">
        <w:t xml:space="preserve">, </w:t>
      </w:r>
      <w:r w:rsidR="00340B2C" w:rsidRPr="00340B2C">
        <w:t xml:space="preserve">Н. І. </w:t>
      </w:r>
      <w:r w:rsidR="00340B2C">
        <w:t>Титової,</w:t>
      </w:r>
      <w:r w:rsidR="00340B2C" w:rsidRPr="00340B2C">
        <w:t xml:space="preserve"> </w:t>
      </w:r>
      <w:r w:rsidR="00340B2C" w:rsidRPr="00A814B0">
        <w:t xml:space="preserve">О. В. </w:t>
      </w:r>
      <w:proofErr w:type="spellStart"/>
      <w:r w:rsidR="00340B2C" w:rsidRPr="00A814B0">
        <w:t>Петришин</w:t>
      </w:r>
      <w:r w:rsidR="002C0D5B">
        <w:t>ої</w:t>
      </w:r>
      <w:proofErr w:type="spellEnd"/>
      <w:r w:rsidR="002C0D5B">
        <w:t>,</w:t>
      </w:r>
      <w:r w:rsidR="00340B2C">
        <w:t xml:space="preserve"> В. Ф. Паська та ін</w:t>
      </w:r>
      <w:r w:rsidR="00D93570">
        <w:t>.</w:t>
      </w:r>
    </w:p>
    <w:p w:rsidR="00D2797B" w:rsidRDefault="00D2797B" w:rsidP="002C0D5B">
      <w:r w:rsidRPr="00D2797B">
        <w:t>Використовувалися такі методи дослідження:</w:t>
      </w:r>
      <w:r w:rsidR="002C0D5B">
        <w:t xml:space="preserve"> загальнонаукові – літературний, історичний, статистичний, графічний, індукції та дедукції, аналіз і синтез; географічні методи – математичний, порівняльно-географічний, картографічний.</w:t>
      </w:r>
    </w:p>
    <w:p w:rsidR="00340B2C" w:rsidRDefault="00E53078" w:rsidP="00E2394C">
      <w:r w:rsidRPr="00D2797B">
        <w:rPr>
          <w:b/>
        </w:rPr>
        <w:t>Наукова новизна одержаних результатів.</w:t>
      </w:r>
      <w:r w:rsidR="00D2797B">
        <w:t xml:space="preserve"> </w:t>
      </w:r>
      <w:r w:rsidR="00340B2C">
        <w:t>Здійснено комплексний</w:t>
      </w:r>
      <w:r w:rsidR="00340B2C" w:rsidRPr="00340B2C">
        <w:t xml:space="preserve"> аналіз </w:t>
      </w:r>
      <w:r w:rsidR="00340B2C">
        <w:t>сучасного земельного фонду території Чернігі</w:t>
      </w:r>
      <w:r w:rsidR="00340B2C" w:rsidRPr="00340B2C">
        <w:t xml:space="preserve">вської області. </w:t>
      </w:r>
    </w:p>
    <w:p w:rsidR="007D7F79" w:rsidRDefault="00D2797B" w:rsidP="00D07AAB">
      <w:r w:rsidRPr="00D2797B">
        <w:rPr>
          <w:b/>
        </w:rPr>
        <w:t>Теоре</w:t>
      </w:r>
      <w:r w:rsidR="00E53078" w:rsidRPr="00D2797B">
        <w:rPr>
          <w:b/>
        </w:rPr>
        <w:t>тичне та практичне значення</w:t>
      </w:r>
      <w:r w:rsidR="00E53078">
        <w:t xml:space="preserve"> отримани</w:t>
      </w:r>
      <w:r>
        <w:t>х результатів полягає у можливості використ</w:t>
      </w:r>
      <w:r w:rsidR="00E53078">
        <w:t xml:space="preserve">анні опрацьованого </w:t>
      </w:r>
      <w:r>
        <w:t xml:space="preserve">матеріалу </w:t>
      </w:r>
      <w:r w:rsidRPr="00D2797B">
        <w:t>для проведення аналогічних досліджень на локальному та місцевому рівнях.</w:t>
      </w:r>
    </w:p>
    <w:p w:rsidR="004702BB" w:rsidRPr="00D07AAB" w:rsidRDefault="004702BB" w:rsidP="004702BB">
      <w:r w:rsidRPr="00F960B7">
        <w:rPr>
          <w:rFonts w:cs="Times New Roman"/>
          <w:b/>
          <w:bCs/>
          <w:iCs/>
          <w:szCs w:val="28"/>
        </w:rPr>
        <w:t>Особистий внесок автора.</w:t>
      </w:r>
      <w:r w:rsidRPr="00F960B7">
        <w:rPr>
          <w:rFonts w:cs="Times New Roman"/>
          <w:szCs w:val="28"/>
        </w:rPr>
        <w:t xml:space="preserve"> Дипломна робота є самостійним дослідженням автора. </w:t>
      </w:r>
      <w:r w:rsidRPr="00D07AAB">
        <w:t>Особистий внесок автора виявляється в первинному опрацюванні зібраної інформації та розробці графічних матеріалів.</w:t>
      </w:r>
    </w:p>
    <w:p w:rsidR="007D7F79" w:rsidRPr="007D7F79" w:rsidRDefault="007D7F79" w:rsidP="007D7F79">
      <w:pPr>
        <w:ind w:firstLine="567"/>
        <w:contextualSpacing/>
        <w:rPr>
          <w:rFonts w:eastAsiaTheme="minorEastAsia" w:cs="Times New Roman"/>
          <w:noProof/>
          <w:szCs w:val="28"/>
          <w:lang w:eastAsia="ru-RU"/>
        </w:rPr>
      </w:pPr>
      <w:r w:rsidRPr="007D7F79">
        <w:rPr>
          <w:rFonts w:eastAsiaTheme="minorEastAsia" w:cs="Times New Roman"/>
          <w:b/>
          <w:noProof/>
          <w:szCs w:val="28"/>
          <w:lang w:eastAsia="ru-RU"/>
        </w:rPr>
        <w:t>Апробація результатів роботи.</w:t>
      </w:r>
      <w:r w:rsidRPr="007D7F79">
        <w:rPr>
          <w:rFonts w:eastAsiaTheme="minorEastAsia" w:cs="Times New Roman"/>
          <w:noProof/>
          <w:szCs w:val="28"/>
          <w:lang w:eastAsia="ru-RU"/>
        </w:rPr>
        <w:t xml:space="preserve"> Результати дослідження даної дипломної робот</w:t>
      </w:r>
      <w:r>
        <w:rPr>
          <w:rFonts w:eastAsiaTheme="minorEastAsia" w:cs="Times New Roman"/>
          <w:noProof/>
          <w:szCs w:val="28"/>
          <w:lang w:eastAsia="ru-RU"/>
        </w:rPr>
        <w:t>и були частково висвітлені на</w:t>
      </w:r>
      <w:r w:rsidRPr="007D7F79">
        <w:rPr>
          <w:rFonts w:eastAsiaTheme="minorEastAsia" w:cs="Times New Roman"/>
          <w:noProof/>
          <w:szCs w:val="28"/>
          <w:lang w:eastAsia="ru-RU"/>
        </w:rPr>
        <w:t xml:space="preserve"> Всеукраїнській науково-практичній конференції «</w:t>
      </w:r>
      <w:r>
        <w:rPr>
          <w:rFonts w:eastAsiaTheme="minorEastAsia" w:cs="Times New Roman"/>
          <w:noProof/>
          <w:szCs w:val="28"/>
          <w:lang w:eastAsia="ru-RU"/>
        </w:rPr>
        <w:t>Молодь у географічній науці» (м. Ніжин, 2023</w:t>
      </w:r>
      <w:r w:rsidRPr="007D7F79">
        <w:rPr>
          <w:rFonts w:eastAsiaTheme="minorEastAsia" w:cs="Times New Roman"/>
          <w:noProof/>
          <w:szCs w:val="28"/>
          <w:lang w:eastAsia="ru-RU"/>
        </w:rPr>
        <w:t xml:space="preserve"> рік).</w:t>
      </w:r>
    </w:p>
    <w:p w:rsidR="007D7F79" w:rsidRDefault="007D7F79" w:rsidP="007D7F79">
      <w:pPr>
        <w:ind w:firstLine="567"/>
        <w:contextualSpacing/>
        <w:rPr>
          <w:rFonts w:eastAsiaTheme="minorEastAsia" w:cs="Times New Roman"/>
          <w:noProof/>
          <w:szCs w:val="28"/>
          <w:lang w:eastAsia="ru-RU"/>
        </w:rPr>
      </w:pPr>
      <w:r w:rsidRPr="007D7F79">
        <w:rPr>
          <w:rFonts w:eastAsiaTheme="minorEastAsia" w:cs="Times New Roman"/>
          <w:b/>
          <w:noProof/>
          <w:szCs w:val="28"/>
          <w:lang w:eastAsia="ru-RU"/>
        </w:rPr>
        <w:t xml:space="preserve">Публікації. </w:t>
      </w:r>
      <w:r w:rsidRPr="007D7F79">
        <w:rPr>
          <w:rFonts w:eastAsiaTheme="minorEastAsia" w:cs="Times New Roman"/>
          <w:noProof/>
          <w:szCs w:val="28"/>
          <w:lang w:eastAsia="ru-RU"/>
        </w:rPr>
        <w:t>Результати дослідження у тезах доповіді опубліковані</w:t>
      </w:r>
      <w:r>
        <w:rPr>
          <w:rFonts w:eastAsiaTheme="minorEastAsia" w:cs="Times New Roman"/>
          <w:noProof/>
          <w:szCs w:val="28"/>
          <w:lang w:eastAsia="ru-RU"/>
        </w:rPr>
        <w:t xml:space="preserve"> у матеріалах </w:t>
      </w:r>
      <w:r w:rsidRPr="007D7F79">
        <w:rPr>
          <w:rFonts w:eastAsiaTheme="minorEastAsia" w:cs="Times New Roman"/>
          <w:noProof/>
          <w:szCs w:val="28"/>
          <w:lang w:eastAsia="ru-RU"/>
        </w:rPr>
        <w:t>Всеукраїнської науково-практичної конференції «</w:t>
      </w:r>
      <w:r>
        <w:rPr>
          <w:rFonts w:eastAsiaTheme="minorEastAsia" w:cs="Times New Roman"/>
          <w:noProof/>
          <w:szCs w:val="28"/>
          <w:lang w:eastAsia="ru-RU"/>
        </w:rPr>
        <w:t>Молодь у географічній науці» (м. Ніжин, 2023</w:t>
      </w:r>
      <w:r w:rsidR="00ED0048">
        <w:rPr>
          <w:rFonts w:eastAsiaTheme="minorEastAsia" w:cs="Times New Roman"/>
          <w:noProof/>
          <w:szCs w:val="28"/>
          <w:lang w:eastAsia="ru-RU"/>
        </w:rPr>
        <w:t xml:space="preserve"> рік), зокрема:</w:t>
      </w:r>
    </w:p>
    <w:p w:rsidR="00ED0048" w:rsidRPr="00ED0048" w:rsidRDefault="00ED0048" w:rsidP="00ED0048">
      <w:pPr>
        <w:pStyle w:val="a3"/>
        <w:numPr>
          <w:ilvl w:val="0"/>
          <w:numId w:val="43"/>
        </w:numPr>
        <w:rPr>
          <w:rFonts w:eastAsiaTheme="minorEastAsia" w:cs="Times New Roman"/>
          <w:noProof/>
          <w:szCs w:val="28"/>
          <w:lang w:eastAsia="ru-RU"/>
        </w:rPr>
      </w:pPr>
      <w:r>
        <w:rPr>
          <w:rFonts w:eastAsiaTheme="minorEastAsia" w:cs="Times New Roman"/>
          <w:noProof/>
          <w:szCs w:val="28"/>
          <w:lang w:eastAsia="ru-RU"/>
        </w:rPr>
        <w:t>Нарбекова Д. О. Аналіз зміни структури земельного фонду Чернігівської області /</w:t>
      </w:r>
      <w:r>
        <w:rPr>
          <w:rFonts w:cs="Times New Roman"/>
          <w:szCs w:val="28"/>
        </w:rPr>
        <w:t>Матеріали</w:t>
      </w:r>
      <w:r w:rsidRPr="00ED0048">
        <w:rPr>
          <w:rFonts w:cs="Times New Roman"/>
          <w:szCs w:val="28"/>
        </w:rPr>
        <w:t xml:space="preserve"> Всеукраїнської </w:t>
      </w:r>
      <w:r>
        <w:rPr>
          <w:rFonts w:cs="Times New Roman"/>
          <w:szCs w:val="28"/>
        </w:rPr>
        <w:t xml:space="preserve">науково-практичної </w:t>
      </w:r>
      <w:r w:rsidRPr="00ED0048">
        <w:rPr>
          <w:rFonts w:cs="Times New Roman"/>
          <w:szCs w:val="28"/>
        </w:rPr>
        <w:t>конференції «</w:t>
      </w:r>
      <w:r>
        <w:rPr>
          <w:rFonts w:cs="Times New Roman"/>
          <w:szCs w:val="28"/>
        </w:rPr>
        <w:t>Молодь у географічній науці». Ніжин: НДУ ім. Миколи Гоголя, 2023</w:t>
      </w:r>
      <w:r w:rsidRPr="00ED0048">
        <w:rPr>
          <w:rFonts w:cs="Times New Roman"/>
          <w:szCs w:val="28"/>
        </w:rPr>
        <w:t xml:space="preserve">. С. </w:t>
      </w:r>
      <w:r>
        <w:rPr>
          <w:rFonts w:cs="Times New Roman"/>
          <w:szCs w:val="28"/>
        </w:rPr>
        <w:t>18-21</w:t>
      </w:r>
      <w:r w:rsidRPr="00ED0048">
        <w:rPr>
          <w:rFonts w:cs="Times New Roman"/>
          <w:szCs w:val="28"/>
        </w:rPr>
        <w:t>.</w:t>
      </w:r>
    </w:p>
    <w:p w:rsidR="007D7F79" w:rsidRPr="007D7F79" w:rsidRDefault="007D7F79" w:rsidP="007D7F79">
      <w:pPr>
        <w:ind w:firstLine="567"/>
        <w:contextualSpacing/>
        <w:rPr>
          <w:rFonts w:eastAsiaTheme="minorEastAsia" w:cs="Times New Roman"/>
          <w:noProof/>
          <w:szCs w:val="28"/>
          <w:lang w:eastAsia="ru-RU"/>
        </w:rPr>
      </w:pPr>
      <w:r w:rsidRPr="007D7F79">
        <w:rPr>
          <w:rFonts w:eastAsiaTheme="minorEastAsia" w:cs="Times New Roman"/>
          <w:b/>
          <w:noProof/>
          <w:szCs w:val="28"/>
          <w:lang w:eastAsia="ru-RU"/>
        </w:rPr>
        <w:t>Обсяг та структура роботи</w:t>
      </w:r>
      <w:r>
        <w:rPr>
          <w:rFonts w:eastAsiaTheme="minorEastAsia" w:cs="Times New Roman"/>
          <w:b/>
          <w:noProof/>
          <w:szCs w:val="28"/>
          <w:lang w:eastAsia="ru-RU"/>
        </w:rPr>
        <w:t>.</w:t>
      </w:r>
      <w:r w:rsidRPr="007D7F79">
        <w:rPr>
          <w:rFonts w:eastAsiaTheme="minorEastAsia" w:cs="Times New Roman"/>
          <w:noProof/>
          <w:szCs w:val="28"/>
          <w:lang w:eastAsia="ru-RU"/>
        </w:rPr>
        <w:t xml:space="preserve"> </w:t>
      </w:r>
      <w:r>
        <w:t>Кваліфікаційна</w:t>
      </w:r>
      <w:r w:rsidRPr="007D7F79">
        <w:rPr>
          <w:rFonts w:eastAsiaTheme="minorEastAsia" w:cs="Times New Roman"/>
          <w:noProof/>
          <w:szCs w:val="28"/>
          <w:lang w:eastAsia="ru-RU"/>
        </w:rPr>
        <w:t xml:space="preserve"> </w:t>
      </w:r>
      <w:r w:rsidR="000D09DC">
        <w:rPr>
          <w:rFonts w:eastAsiaTheme="minorEastAsia" w:cs="Times New Roman"/>
          <w:noProof/>
          <w:szCs w:val="28"/>
          <w:lang w:eastAsia="ru-RU"/>
        </w:rPr>
        <w:t>робота загальним обсягом 58</w:t>
      </w:r>
      <w:r w:rsidRPr="007D7F79">
        <w:rPr>
          <w:rFonts w:eastAsiaTheme="minorEastAsia" w:cs="Times New Roman"/>
          <w:noProof/>
          <w:szCs w:val="28"/>
          <w:lang w:eastAsia="ru-RU"/>
        </w:rPr>
        <w:t xml:space="preserve"> сторінок комп’ютерного тексту складається зі вступу, трьох розділів, висновків, </w:t>
      </w:r>
      <w:r w:rsidR="004238B7">
        <w:rPr>
          <w:rFonts w:eastAsiaTheme="minorEastAsia" w:cs="Times New Roman"/>
          <w:noProof/>
          <w:szCs w:val="28"/>
          <w:lang w:eastAsia="ru-RU"/>
        </w:rPr>
        <w:t>списку використаних джерел (</w:t>
      </w:r>
      <w:r>
        <w:rPr>
          <w:rFonts w:eastAsiaTheme="minorEastAsia" w:cs="Times New Roman"/>
          <w:noProof/>
          <w:szCs w:val="28"/>
          <w:lang w:eastAsia="ru-RU"/>
        </w:rPr>
        <w:t>36</w:t>
      </w:r>
      <w:r w:rsidRPr="007D7F79">
        <w:rPr>
          <w:rFonts w:eastAsiaTheme="minorEastAsia" w:cs="Times New Roman"/>
          <w:noProof/>
          <w:szCs w:val="28"/>
          <w:lang w:eastAsia="ru-RU"/>
        </w:rPr>
        <w:t xml:space="preserve"> найменувань)</w:t>
      </w:r>
      <w:r>
        <w:rPr>
          <w:rFonts w:eastAsiaTheme="minorEastAsia" w:cs="Times New Roman"/>
          <w:noProof/>
          <w:szCs w:val="28"/>
          <w:lang w:eastAsia="ru-RU"/>
        </w:rPr>
        <w:t xml:space="preserve">. Робота містить 12 рисунків та 6 таблиць. </w:t>
      </w:r>
      <w:r w:rsidRPr="007D7F79">
        <w:rPr>
          <w:rFonts w:eastAsiaTheme="minorEastAsia" w:cs="Times New Roman"/>
          <w:noProof/>
          <w:szCs w:val="28"/>
          <w:lang w:eastAsia="ru-RU"/>
        </w:rPr>
        <w:t xml:space="preserve"> </w:t>
      </w:r>
    </w:p>
    <w:p w:rsidR="007D7F79" w:rsidRPr="007D7F79" w:rsidRDefault="007D7F79" w:rsidP="007D7F79">
      <w:pPr>
        <w:ind w:firstLine="567"/>
        <w:contextualSpacing/>
        <w:rPr>
          <w:rFonts w:eastAsiaTheme="minorEastAsia" w:cs="Times New Roman"/>
          <w:noProof/>
          <w:szCs w:val="28"/>
          <w:lang w:eastAsia="ru-RU"/>
        </w:rPr>
      </w:pPr>
    </w:p>
    <w:p w:rsidR="007D7F79" w:rsidRDefault="007D7F79" w:rsidP="00E53078">
      <w:pPr>
        <w:rPr>
          <w:color w:val="FF0000"/>
        </w:rPr>
      </w:pPr>
    </w:p>
    <w:p w:rsidR="007D7F79" w:rsidRDefault="007D7F79" w:rsidP="00E53078">
      <w:pPr>
        <w:rPr>
          <w:color w:val="FF0000"/>
        </w:rPr>
      </w:pPr>
    </w:p>
    <w:p w:rsidR="00ED0048" w:rsidRDefault="00ED0048" w:rsidP="00E53078">
      <w:pPr>
        <w:rPr>
          <w:color w:val="FF0000"/>
        </w:rPr>
      </w:pPr>
    </w:p>
    <w:p w:rsidR="00ED0048" w:rsidRDefault="00ED0048" w:rsidP="00E53078">
      <w:pPr>
        <w:rPr>
          <w:color w:val="FF0000"/>
        </w:rPr>
      </w:pPr>
    </w:p>
    <w:p w:rsidR="00ED0048" w:rsidRDefault="00ED0048" w:rsidP="00E53078">
      <w:pPr>
        <w:rPr>
          <w:color w:val="FF0000"/>
        </w:rPr>
      </w:pPr>
    </w:p>
    <w:p w:rsidR="00ED0048" w:rsidRDefault="00ED0048" w:rsidP="00E53078">
      <w:pPr>
        <w:rPr>
          <w:color w:val="FF0000"/>
        </w:rPr>
      </w:pPr>
    </w:p>
    <w:p w:rsidR="00ED0048" w:rsidRDefault="00ED0048" w:rsidP="00E53078">
      <w:pPr>
        <w:rPr>
          <w:color w:val="FF0000"/>
        </w:rPr>
      </w:pPr>
    </w:p>
    <w:p w:rsidR="00F75A86" w:rsidRDefault="00F75A86" w:rsidP="000D09DC">
      <w:pPr>
        <w:ind w:firstLine="0"/>
        <w:rPr>
          <w:color w:val="FF0000"/>
        </w:rPr>
      </w:pPr>
    </w:p>
    <w:p w:rsidR="00A204E2" w:rsidRDefault="00A204E2" w:rsidP="0094429E">
      <w:pPr>
        <w:pStyle w:val="1"/>
        <w:spacing w:before="0"/>
        <w:ind w:firstLine="720"/>
      </w:pPr>
      <w:bookmarkStart w:id="2" w:name="_Toc137376120"/>
      <w:r>
        <w:t>РОЗДІЛ 1. Поняття про земельний фонд та методи його дослідження</w:t>
      </w:r>
      <w:bookmarkEnd w:id="2"/>
    </w:p>
    <w:p w:rsidR="009D6C8F" w:rsidRDefault="009D6C8F" w:rsidP="000D09DC">
      <w:pPr>
        <w:ind w:firstLine="0"/>
      </w:pPr>
    </w:p>
    <w:p w:rsidR="00A204E2" w:rsidRDefault="00A204E2" w:rsidP="0094429E">
      <w:pPr>
        <w:pStyle w:val="2"/>
        <w:numPr>
          <w:ilvl w:val="1"/>
          <w:numId w:val="1"/>
        </w:numPr>
        <w:spacing w:before="0"/>
        <w:ind w:left="0" w:firstLine="720"/>
      </w:pPr>
      <w:bookmarkStart w:id="3" w:name="_Toc137376121"/>
      <w:r>
        <w:t>Сутність поняття «земельний фонд»</w:t>
      </w:r>
      <w:bookmarkEnd w:id="3"/>
    </w:p>
    <w:p w:rsidR="000D09DC" w:rsidRPr="000D09DC" w:rsidRDefault="000D09DC" w:rsidP="000D09DC"/>
    <w:p w:rsidR="00841B8B" w:rsidRDefault="00A204E2" w:rsidP="0094429E">
      <w:pPr>
        <w:ind w:firstLine="720"/>
      </w:pPr>
      <w:r w:rsidRPr="00A204E2">
        <w:t>Поняття «</w:t>
      </w:r>
      <w:r>
        <w:t>земельний фонд» широко використовується і є загальноприйнят</w:t>
      </w:r>
      <w:r w:rsidRPr="00A204E2">
        <w:t>им.</w:t>
      </w:r>
      <w:r>
        <w:t xml:space="preserve"> </w:t>
      </w:r>
      <w:r w:rsidR="0078423A">
        <w:t>Водночас у «Земельному</w:t>
      </w:r>
      <w:r w:rsidR="0078423A" w:rsidRPr="0078423A">
        <w:t xml:space="preserve"> кодекс</w:t>
      </w:r>
      <w:r w:rsidR="0078423A">
        <w:t>і</w:t>
      </w:r>
      <w:r w:rsidR="0078423A" w:rsidRPr="0078423A">
        <w:t xml:space="preserve"> України</w:t>
      </w:r>
      <w:r w:rsidR="00841B8B">
        <w:t>» це поняття не застос</w:t>
      </w:r>
      <w:r w:rsidR="0078423A">
        <w:t>овується, натомість використовується</w:t>
      </w:r>
      <w:r w:rsidR="0078423A" w:rsidRPr="0078423A">
        <w:t xml:space="preserve"> поняття</w:t>
      </w:r>
      <w:r w:rsidR="0078423A">
        <w:t xml:space="preserve"> «землі України»</w:t>
      </w:r>
      <w:r w:rsidR="00841B8B">
        <w:t>. Це в</w:t>
      </w:r>
      <w:r w:rsidR="00841B8B" w:rsidRPr="00841B8B">
        <w:t xml:space="preserve">сі землі в межах </w:t>
      </w:r>
      <w:r w:rsidR="00841B8B">
        <w:t>країни</w:t>
      </w:r>
      <w:r w:rsidR="00841B8B" w:rsidRPr="00841B8B">
        <w:t>, в тому числі острови та землі</w:t>
      </w:r>
      <w:r w:rsidR="00841B8B">
        <w:t xml:space="preserve"> під</w:t>
      </w:r>
      <w:r w:rsidR="00841B8B" w:rsidRPr="00841B8B">
        <w:t xml:space="preserve"> </w:t>
      </w:r>
      <w:r w:rsidR="00A307E3">
        <w:t>водними об’</w:t>
      </w:r>
      <w:r w:rsidR="00841B8B" w:rsidRPr="00841B8B">
        <w:t xml:space="preserve">єктами, які за цільовим призначенням </w:t>
      </w:r>
      <w:r w:rsidR="00A307E3">
        <w:t>можуть поділятися на категорії</w:t>
      </w:r>
      <w:r w:rsidR="00841B8B" w:rsidRPr="00841B8B">
        <w:t xml:space="preserve"> [</w:t>
      </w:r>
      <w:r w:rsidR="00841B8B">
        <w:t>1</w:t>
      </w:r>
      <w:r w:rsidR="00BC054B">
        <w:t>0</w:t>
      </w:r>
      <w:r w:rsidR="00841B8B" w:rsidRPr="00841B8B">
        <w:t>].</w:t>
      </w:r>
    </w:p>
    <w:p w:rsidR="00A307E3" w:rsidRDefault="00841B8B" w:rsidP="0094429E">
      <w:pPr>
        <w:ind w:firstLine="720"/>
      </w:pPr>
      <w:r>
        <w:t xml:space="preserve">У «Великому тлумачному словнику сучасної української мови» земельний фонд визначається як загальна площа земель, які належать до адміністративно-територіальної одиниці [2]. </w:t>
      </w:r>
      <w:r w:rsidR="00A307E3">
        <w:t>У «Сучасній енциклопедії України»</w:t>
      </w:r>
      <w:r w:rsidR="00A307E3" w:rsidRPr="00A307E3">
        <w:t xml:space="preserve"> </w:t>
      </w:r>
      <w:r w:rsidR="00A307E3">
        <w:t>земельний фонд краї</w:t>
      </w:r>
      <w:r w:rsidR="00A307E3" w:rsidRPr="00A307E3">
        <w:t xml:space="preserve">ни – </w:t>
      </w:r>
      <w:r w:rsidR="00A307E3">
        <w:t xml:space="preserve">це </w:t>
      </w:r>
      <w:r w:rsidR="00A307E3" w:rsidRPr="00A307E3">
        <w:t xml:space="preserve">землі в межах </w:t>
      </w:r>
      <w:r w:rsidR="00A307E3">
        <w:t xml:space="preserve">її </w:t>
      </w:r>
      <w:r w:rsidR="00A307E3" w:rsidRPr="00A307E3">
        <w:t xml:space="preserve">території незалежно від форм власності, правового режиму, </w:t>
      </w:r>
      <w:r w:rsidR="00A307E3">
        <w:t xml:space="preserve">цільового призначення та </w:t>
      </w:r>
      <w:r w:rsidR="00A307E3" w:rsidRPr="00A307E3">
        <w:t>господарського використання</w:t>
      </w:r>
      <w:r w:rsidR="00A307E3">
        <w:t xml:space="preserve"> [</w:t>
      </w:r>
      <w:r w:rsidR="00BC054B">
        <w:t>31</w:t>
      </w:r>
      <w:r w:rsidR="00A307E3" w:rsidRPr="00A307E3">
        <w:t>].</w:t>
      </w:r>
      <w:r w:rsidR="00A307E3">
        <w:t xml:space="preserve"> </w:t>
      </w:r>
    </w:p>
    <w:p w:rsidR="00841B8B" w:rsidRDefault="00841B8B" w:rsidP="0094429E">
      <w:pPr>
        <w:ind w:firstLine="720"/>
      </w:pPr>
      <w:r>
        <w:t xml:space="preserve">З прийняттям  у 1992 р. Закону України «Про форми власності на землю» та «Земельного кодексу України» власність на землю в нашій країні може бути державна, колективна і приватна </w:t>
      </w:r>
      <w:r w:rsidR="007664C8">
        <w:t>[3</w:t>
      </w:r>
      <w:r w:rsidR="00BC054B">
        <w:t>6</w:t>
      </w:r>
      <w:r>
        <w:t xml:space="preserve">]. </w:t>
      </w:r>
    </w:p>
    <w:p w:rsidR="007664C8" w:rsidRDefault="007664C8" w:rsidP="0094429E">
      <w:pPr>
        <w:ind w:firstLine="720"/>
      </w:pPr>
      <w:r>
        <w:t>При дослідженні земельного фонду регіону часто застосовують поняття «земельна ділянка» та «земля». Поняття «земля» використовується у різних розуміннях, а саме як планета, суходіл, ґрунти; як економічна категорія – засіб  праці і виробництва у сільському господарстві; як територія з правовим режимом тощо.</w:t>
      </w:r>
      <w:r w:rsidRPr="007664C8">
        <w:t xml:space="preserve"> </w:t>
      </w:r>
      <w:r>
        <w:t>Земля – це ресурс, який використовується для виробництва сільськогосподарської продукції, для будівництва залізниць, міст тощо; є основним комп</w:t>
      </w:r>
      <w:r w:rsidR="00BC054B">
        <w:t>онентом виробництва в регіоні [26</w:t>
      </w:r>
      <w:r>
        <w:t>]. У Законі України «Про охорону земель» земля визначається як поверхня суходолу з</w:t>
      </w:r>
      <w:r w:rsidR="00880535">
        <w:t xml:space="preserve"> ґрунтами </w:t>
      </w:r>
      <w:r>
        <w:t>та іншими природними компонентами, які взаємопов’язан</w:t>
      </w:r>
      <w:r w:rsidR="00BC054B">
        <w:t>і та функціонують разом з нею [25</w:t>
      </w:r>
      <w:r>
        <w:t>].</w:t>
      </w:r>
    </w:p>
    <w:p w:rsidR="00880535" w:rsidRDefault="00880535" w:rsidP="0094429E">
      <w:pPr>
        <w:ind w:firstLine="720"/>
      </w:pPr>
      <w:r>
        <w:t xml:space="preserve">На думку В. В. </w:t>
      </w:r>
      <w:proofErr w:type="spellStart"/>
      <w:r>
        <w:t>Носіка</w:t>
      </w:r>
      <w:proofErr w:type="spellEnd"/>
      <w:r>
        <w:t xml:space="preserve"> земля в юридичному значенні – це частина земної поверхні (в межах державних кордонів) разом з родючим шаром ґрунту, що використовується для виробництва у сільському господарстві абсолютної і додаткової вартості</w:t>
      </w:r>
      <w:r w:rsidR="00DD666D">
        <w:t xml:space="preserve">, яка </w:t>
      </w:r>
      <w:r>
        <w:t xml:space="preserve">розподіляється </w:t>
      </w:r>
      <w:r w:rsidR="00F1029A">
        <w:t xml:space="preserve">через приватну і </w:t>
      </w:r>
      <w:r w:rsidR="00DD666D">
        <w:t>суспільну форми</w:t>
      </w:r>
      <w:r w:rsidR="00F1029A">
        <w:t xml:space="preserve"> власності</w:t>
      </w:r>
      <w:r w:rsidR="00DD666D">
        <w:t xml:space="preserve"> між сільським господарством і</w:t>
      </w:r>
      <w:r>
        <w:t xml:space="preserve"> промисловістю</w:t>
      </w:r>
      <w:r w:rsidR="00DD666D">
        <w:t xml:space="preserve">. Цей розподіл відбувається за природним законом </w:t>
      </w:r>
      <w:r>
        <w:t>прогресивного</w:t>
      </w:r>
      <w:r w:rsidR="00DD666D">
        <w:t xml:space="preserve"> </w:t>
      </w:r>
      <w:r>
        <w:t>економічного</w:t>
      </w:r>
      <w:r w:rsidR="00DD666D">
        <w:t xml:space="preserve"> </w:t>
      </w:r>
      <w:r w:rsidR="002B57D1">
        <w:t xml:space="preserve">розвитку </w:t>
      </w:r>
      <w:r>
        <w:t xml:space="preserve">суспільства, </w:t>
      </w:r>
      <w:r w:rsidR="00DD666D">
        <w:t>який гарант</w:t>
      </w:r>
      <w:r>
        <w:t xml:space="preserve">ує </w:t>
      </w:r>
      <w:r w:rsidR="002B57D1">
        <w:t>збереження родючості ґрунту,</w:t>
      </w:r>
      <w:r>
        <w:t xml:space="preserve"> розширене відтворення капіталу з метою </w:t>
      </w:r>
      <w:r w:rsidR="00DD666D">
        <w:t>задоволення</w:t>
      </w:r>
      <w:r>
        <w:t xml:space="preserve"> потреб та інтересів</w:t>
      </w:r>
      <w:r w:rsidR="00DD666D">
        <w:t xml:space="preserve"> як</w:t>
      </w:r>
      <w:r>
        <w:t xml:space="preserve"> кожного </w:t>
      </w:r>
      <w:r w:rsidR="00DD666D">
        <w:t xml:space="preserve">громадянина, так </w:t>
      </w:r>
      <w:r>
        <w:t>і всього народу</w:t>
      </w:r>
      <w:r w:rsidR="00DD666D">
        <w:t xml:space="preserve"> України [</w:t>
      </w:r>
      <w:r w:rsidR="00BC054B">
        <w:t>1</w:t>
      </w:r>
      <w:r w:rsidR="00DD666D">
        <w:t>7</w:t>
      </w:r>
      <w:r>
        <w:t xml:space="preserve">]. </w:t>
      </w:r>
    </w:p>
    <w:p w:rsidR="00880535" w:rsidRDefault="00DD666D" w:rsidP="0094429E">
      <w:pPr>
        <w:ind w:firstLine="720"/>
      </w:pPr>
      <w:r>
        <w:t>На думку Н. І. Титової земля не є об’єктом земельного права, оскільки</w:t>
      </w:r>
      <w:r w:rsidR="00880535">
        <w:t xml:space="preserve"> цей</w:t>
      </w:r>
      <w:r>
        <w:t xml:space="preserve"> термін ви</w:t>
      </w:r>
      <w:r w:rsidR="00880535">
        <w:t xml:space="preserve">значає </w:t>
      </w:r>
      <w:r w:rsidR="002B57D1">
        <w:t>частину речовини, яка відокремлена</w:t>
      </w:r>
      <w:r w:rsidR="00880535">
        <w:t xml:space="preserve"> від природного </w:t>
      </w:r>
      <w:r w:rsidR="002B57D1">
        <w:t>середовища завдяки праці людини</w:t>
      </w:r>
      <w:r w:rsidR="00880535">
        <w:t xml:space="preserve">. </w:t>
      </w:r>
      <w:r w:rsidR="002B57D1">
        <w:t>А</w:t>
      </w:r>
      <w:r w:rsidR="00880535">
        <w:t xml:space="preserve"> для позначення об’єкта</w:t>
      </w:r>
      <w:r w:rsidR="002B57D1">
        <w:t xml:space="preserve"> </w:t>
      </w:r>
      <w:r w:rsidR="00880535">
        <w:t xml:space="preserve">земельного права </w:t>
      </w:r>
      <w:r w:rsidR="002B57D1">
        <w:t xml:space="preserve">доцільно </w:t>
      </w:r>
      <w:r w:rsidR="00880535">
        <w:t>вживати поняття</w:t>
      </w:r>
      <w:r w:rsidR="002B57D1">
        <w:t xml:space="preserve"> «</w:t>
      </w:r>
      <w:r w:rsidR="00880535">
        <w:t>землі</w:t>
      </w:r>
      <w:r w:rsidR="002B57D1">
        <w:t>» як таке</w:t>
      </w:r>
      <w:r w:rsidR="00880535">
        <w:t xml:space="preserve">, </w:t>
      </w:r>
      <w:r w:rsidR="002B57D1">
        <w:t xml:space="preserve">що </w:t>
      </w:r>
      <w:r w:rsidR="00880535">
        <w:t xml:space="preserve">означає </w:t>
      </w:r>
      <w:r w:rsidR="002B57D1">
        <w:t xml:space="preserve">не вилучений з довкілля </w:t>
      </w:r>
      <w:r w:rsidR="00880535">
        <w:t>компонент</w:t>
      </w:r>
      <w:r w:rsidR="002B57D1">
        <w:t xml:space="preserve"> </w:t>
      </w:r>
      <w:r w:rsidR="00880535">
        <w:t xml:space="preserve">екосистеми, </w:t>
      </w:r>
      <w:r w:rsidR="002B57D1">
        <w:t>який взаємодіє з іншими природними компонен</w:t>
      </w:r>
      <w:r w:rsidR="00880535">
        <w:t>тами</w:t>
      </w:r>
      <w:r w:rsidR="002B57D1">
        <w:t xml:space="preserve"> </w:t>
      </w:r>
      <w:r w:rsidR="00880535">
        <w:t>(</w:t>
      </w:r>
      <w:r w:rsidR="002B57D1">
        <w:t>атмосферним повітрям, водами, лісами тощо) [</w:t>
      </w:r>
      <w:r w:rsidR="00BC054B">
        <w:t>30</w:t>
      </w:r>
      <w:r w:rsidR="00880535">
        <w:t>].</w:t>
      </w:r>
    </w:p>
    <w:p w:rsidR="002B57D1" w:rsidRDefault="002B57D1" w:rsidP="0094429E">
      <w:pPr>
        <w:ind w:firstLine="720"/>
      </w:pPr>
      <w:r>
        <w:t xml:space="preserve">У </w:t>
      </w:r>
      <w:r w:rsidRPr="002B57D1">
        <w:t xml:space="preserve">«Земельному кодексі України» </w:t>
      </w:r>
      <w:r>
        <w:t>зазначається, що земельна ділянка – це частина земної поверхні, яка характеризується конкретними межами, зазначеним місцем розташування та визначеними певними правами [1</w:t>
      </w:r>
      <w:r w:rsidR="00BC054B">
        <w:t>0</w:t>
      </w:r>
      <w:r>
        <w:t xml:space="preserve">]. </w:t>
      </w:r>
    </w:p>
    <w:p w:rsidR="002B57D1" w:rsidRDefault="002B57D1" w:rsidP="0094429E">
      <w:pPr>
        <w:ind w:firstLine="720"/>
      </w:pPr>
      <w:r>
        <w:t>Отже</w:t>
      </w:r>
      <w:r w:rsidR="002E471E">
        <w:t xml:space="preserve">, враховуючи вище сказане, слід зазначити, що </w:t>
      </w:r>
      <w:r>
        <w:t xml:space="preserve">у земельному законодавстві поняття «земельна ділянка» та «земля» співвідносяться </w:t>
      </w:r>
      <w:r w:rsidR="002E471E">
        <w:t xml:space="preserve">переважно </w:t>
      </w:r>
      <w:r>
        <w:t xml:space="preserve">як частина та ціле. Земельна ділянка, </w:t>
      </w:r>
      <w:r w:rsidR="002E471E">
        <w:t>володіюч</w:t>
      </w:r>
      <w:r>
        <w:t>и всі</w:t>
      </w:r>
      <w:r w:rsidR="002E471E">
        <w:t>ма</w:t>
      </w:r>
      <w:r>
        <w:t xml:space="preserve"> </w:t>
      </w:r>
      <w:r w:rsidR="002E471E">
        <w:t>ознаками</w:t>
      </w:r>
      <w:r>
        <w:t xml:space="preserve"> землі, має додаткову видову ознаку</w:t>
      </w:r>
      <w:r w:rsidR="002E471E">
        <w:t>: визначе</w:t>
      </w:r>
      <w:r>
        <w:t>ні межі.</w:t>
      </w:r>
    </w:p>
    <w:p w:rsidR="002E471E" w:rsidRDefault="002E471E" w:rsidP="0094429E">
      <w:pPr>
        <w:ind w:firstLine="720"/>
      </w:pPr>
      <w:r>
        <w:t>Правове регулювання земельних відносин в нашій країні</w:t>
      </w:r>
      <w:r w:rsidRPr="002E471E">
        <w:t xml:space="preserve"> </w:t>
      </w:r>
      <w:r>
        <w:t xml:space="preserve">базується на  принципі поділу земель на категорії залежно від цільового призначення. У різних наукових джерел цей поділ дещо розрізняється. </w:t>
      </w:r>
      <w:r w:rsidRPr="002E471E">
        <w:t xml:space="preserve">У «Земельному кодексі України» </w:t>
      </w:r>
      <w:r>
        <w:t>(ст. 19) за основним цільовим призначенням виділяють такі категорії земель</w:t>
      </w:r>
      <w:r w:rsidR="002A0138">
        <w:t xml:space="preserve"> [1</w:t>
      </w:r>
      <w:r w:rsidR="00BC054B">
        <w:t>0</w:t>
      </w:r>
      <w:r w:rsidR="002A0138">
        <w:t>]</w:t>
      </w:r>
      <w:r>
        <w:t xml:space="preserve">: </w:t>
      </w:r>
    </w:p>
    <w:p w:rsidR="002E471E" w:rsidRDefault="002E471E" w:rsidP="0094429E">
      <w:pPr>
        <w:pStyle w:val="a3"/>
        <w:numPr>
          <w:ilvl w:val="0"/>
          <w:numId w:val="2"/>
        </w:numPr>
        <w:ind w:left="0" w:firstLine="720"/>
      </w:pPr>
      <w:r>
        <w:t xml:space="preserve">сільськогосподарського  призначення;  </w:t>
      </w:r>
    </w:p>
    <w:p w:rsidR="002E471E" w:rsidRDefault="002E471E" w:rsidP="0094429E">
      <w:pPr>
        <w:pStyle w:val="a3"/>
        <w:numPr>
          <w:ilvl w:val="0"/>
          <w:numId w:val="2"/>
        </w:numPr>
        <w:ind w:left="0" w:firstLine="720"/>
      </w:pPr>
      <w:r>
        <w:t xml:space="preserve">житлової  та  громадської  забудови;  </w:t>
      </w:r>
    </w:p>
    <w:p w:rsidR="002E471E" w:rsidRDefault="002E471E" w:rsidP="0094429E">
      <w:pPr>
        <w:pStyle w:val="a3"/>
        <w:numPr>
          <w:ilvl w:val="0"/>
          <w:numId w:val="2"/>
        </w:numPr>
        <w:ind w:left="0" w:firstLine="720"/>
      </w:pPr>
      <w:r>
        <w:t xml:space="preserve">природоохоронного призначення; </w:t>
      </w:r>
    </w:p>
    <w:p w:rsidR="002E471E" w:rsidRDefault="002E471E" w:rsidP="0094429E">
      <w:pPr>
        <w:pStyle w:val="a3"/>
        <w:numPr>
          <w:ilvl w:val="0"/>
          <w:numId w:val="2"/>
        </w:numPr>
        <w:ind w:left="0" w:firstLine="720"/>
      </w:pPr>
      <w:r>
        <w:t xml:space="preserve">оздоровчого призначення; </w:t>
      </w:r>
    </w:p>
    <w:p w:rsidR="002E471E" w:rsidRDefault="002E471E" w:rsidP="0094429E">
      <w:pPr>
        <w:pStyle w:val="a3"/>
        <w:numPr>
          <w:ilvl w:val="0"/>
          <w:numId w:val="2"/>
        </w:numPr>
        <w:ind w:left="0" w:firstLine="720"/>
      </w:pPr>
      <w:r>
        <w:t xml:space="preserve">рекреаційного призначення; </w:t>
      </w:r>
    </w:p>
    <w:p w:rsidR="002E471E" w:rsidRDefault="002E471E" w:rsidP="0094429E">
      <w:pPr>
        <w:pStyle w:val="a3"/>
        <w:numPr>
          <w:ilvl w:val="0"/>
          <w:numId w:val="2"/>
        </w:numPr>
        <w:ind w:left="0" w:firstLine="720"/>
      </w:pPr>
      <w:r>
        <w:t xml:space="preserve">історико-культурного призначення; </w:t>
      </w:r>
    </w:p>
    <w:p w:rsidR="002E471E" w:rsidRDefault="002E471E" w:rsidP="0094429E">
      <w:pPr>
        <w:pStyle w:val="a3"/>
        <w:numPr>
          <w:ilvl w:val="0"/>
          <w:numId w:val="2"/>
        </w:numPr>
        <w:ind w:left="0" w:firstLine="720"/>
      </w:pPr>
      <w:r>
        <w:t xml:space="preserve">лісогосподарського  призначення; </w:t>
      </w:r>
    </w:p>
    <w:p w:rsidR="002E471E" w:rsidRDefault="002E471E" w:rsidP="0094429E">
      <w:pPr>
        <w:pStyle w:val="a3"/>
        <w:numPr>
          <w:ilvl w:val="0"/>
          <w:numId w:val="2"/>
        </w:numPr>
        <w:ind w:left="0" w:firstLine="720"/>
      </w:pPr>
      <w:r>
        <w:t xml:space="preserve">водного фонду; </w:t>
      </w:r>
    </w:p>
    <w:p w:rsidR="002E471E" w:rsidRDefault="002A0138" w:rsidP="0094429E">
      <w:pPr>
        <w:pStyle w:val="a3"/>
        <w:numPr>
          <w:ilvl w:val="0"/>
          <w:numId w:val="2"/>
        </w:numPr>
        <w:ind w:left="0" w:firstLine="720"/>
      </w:pPr>
      <w:r>
        <w:t>промисловості,</w:t>
      </w:r>
      <w:r w:rsidRPr="002A0138">
        <w:t xml:space="preserve"> </w:t>
      </w:r>
      <w:r>
        <w:t xml:space="preserve">оборони, </w:t>
      </w:r>
      <w:r w:rsidR="002E471E">
        <w:t xml:space="preserve">транспорту, зв’язку, енергетики </w:t>
      </w:r>
      <w:r>
        <w:t>та інші.</w:t>
      </w:r>
      <w:r w:rsidR="002E471E">
        <w:t xml:space="preserve"> </w:t>
      </w:r>
    </w:p>
    <w:p w:rsidR="002A0138" w:rsidRPr="002A0138" w:rsidRDefault="002A0138" w:rsidP="0094429E">
      <w:pPr>
        <w:ind w:firstLine="720"/>
      </w:pPr>
      <w:r w:rsidRPr="002A0138">
        <w:t xml:space="preserve">У «Сучасній енциклопедії України» земельний фонд </w:t>
      </w:r>
      <w:r w:rsidR="00A307E3" w:rsidRPr="002A0138">
        <w:t>поділяють на землі</w:t>
      </w:r>
      <w:r w:rsidRPr="002A0138">
        <w:t xml:space="preserve"> </w:t>
      </w:r>
      <w:r w:rsidR="00BC054B">
        <w:rPr>
          <w:rFonts w:cs="Times New Roman"/>
        </w:rPr>
        <w:t>[31</w:t>
      </w:r>
      <w:r w:rsidRPr="002A0138">
        <w:rPr>
          <w:rFonts w:cs="Times New Roman"/>
        </w:rPr>
        <w:t>]</w:t>
      </w:r>
      <w:r w:rsidRPr="002A0138">
        <w:t xml:space="preserve">: </w:t>
      </w:r>
    </w:p>
    <w:p w:rsidR="002A0138" w:rsidRPr="002A0138" w:rsidRDefault="00A307E3" w:rsidP="0094429E">
      <w:pPr>
        <w:pStyle w:val="a3"/>
        <w:numPr>
          <w:ilvl w:val="0"/>
          <w:numId w:val="3"/>
        </w:numPr>
        <w:ind w:left="0" w:firstLine="720"/>
      </w:pPr>
      <w:r w:rsidRPr="002A0138">
        <w:t>сіл</w:t>
      </w:r>
      <w:r w:rsidR="002A0138" w:rsidRPr="002A0138">
        <w:t>ьськогосподарського призначення;</w:t>
      </w:r>
    </w:p>
    <w:p w:rsidR="002A0138" w:rsidRPr="002A0138" w:rsidRDefault="002A0138" w:rsidP="0094429E">
      <w:pPr>
        <w:pStyle w:val="a3"/>
        <w:numPr>
          <w:ilvl w:val="0"/>
          <w:numId w:val="3"/>
        </w:numPr>
        <w:ind w:left="0" w:firstLine="720"/>
      </w:pPr>
      <w:r w:rsidRPr="002A0138">
        <w:t>населених пунктів;</w:t>
      </w:r>
    </w:p>
    <w:p w:rsidR="002A0138" w:rsidRPr="002A0138" w:rsidRDefault="00A307E3" w:rsidP="0094429E">
      <w:pPr>
        <w:pStyle w:val="a3"/>
        <w:numPr>
          <w:ilvl w:val="0"/>
          <w:numId w:val="3"/>
        </w:numPr>
        <w:ind w:left="0" w:firstLine="720"/>
      </w:pPr>
      <w:r w:rsidRPr="002A0138">
        <w:t>природоохоронного</w:t>
      </w:r>
      <w:r w:rsidR="002A0138" w:rsidRPr="002A0138">
        <w:t xml:space="preserve"> призначення;</w:t>
      </w:r>
    </w:p>
    <w:p w:rsidR="002A0138" w:rsidRPr="002A0138" w:rsidRDefault="00A307E3" w:rsidP="0094429E">
      <w:pPr>
        <w:pStyle w:val="a3"/>
        <w:numPr>
          <w:ilvl w:val="0"/>
          <w:numId w:val="3"/>
        </w:numPr>
        <w:ind w:left="0" w:firstLine="720"/>
      </w:pPr>
      <w:r w:rsidRPr="002A0138">
        <w:t>оздоровчого</w:t>
      </w:r>
      <w:r w:rsidR="002A0138" w:rsidRPr="002A0138">
        <w:t xml:space="preserve"> призначення;</w:t>
      </w:r>
    </w:p>
    <w:p w:rsidR="002A0138" w:rsidRPr="002A0138" w:rsidRDefault="00A307E3" w:rsidP="0094429E">
      <w:pPr>
        <w:pStyle w:val="a3"/>
        <w:numPr>
          <w:ilvl w:val="0"/>
          <w:numId w:val="3"/>
        </w:numPr>
        <w:ind w:left="0" w:firstLine="720"/>
      </w:pPr>
      <w:r w:rsidRPr="002A0138">
        <w:t>історико-культурно</w:t>
      </w:r>
      <w:r w:rsidR="002A0138" w:rsidRPr="002A0138">
        <w:t>го та рекреаційного призначення;</w:t>
      </w:r>
    </w:p>
    <w:p w:rsidR="002A0138" w:rsidRPr="002A0138" w:rsidRDefault="002A0138" w:rsidP="0094429E">
      <w:pPr>
        <w:pStyle w:val="a3"/>
        <w:numPr>
          <w:ilvl w:val="0"/>
          <w:numId w:val="3"/>
        </w:numPr>
        <w:ind w:left="0" w:firstLine="720"/>
      </w:pPr>
      <w:r w:rsidRPr="002A0138">
        <w:t>лісогосподарського призначення;</w:t>
      </w:r>
    </w:p>
    <w:p w:rsidR="002A0138" w:rsidRPr="002A0138" w:rsidRDefault="002A0138" w:rsidP="0094429E">
      <w:pPr>
        <w:pStyle w:val="a3"/>
        <w:numPr>
          <w:ilvl w:val="0"/>
          <w:numId w:val="3"/>
        </w:numPr>
        <w:ind w:left="0" w:firstLine="720"/>
      </w:pPr>
      <w:r w:rsidRPr="002A0138">
        <w:t>водного фонду;</w:t>
      </w:r>
    </w:p>
    <w:p w:rsidR="002A0138" w:rsidRPr="002A0138" w:rsidRDefault="0094429E" w:rsidP="0094429E">
      <w:pPr>
        <w:pStyle w:val="a3"/>
        <w:numPr>
          <w:ilvl w:val="0"/>
          <w:numId w:val="3"/>
        </w:numPr>
        <w:ind w:left="0" w:firstLine="720"/>
      </w:pPr>
      <w:r>
        <w:t xml:space="preserve">промисловості, </w:t>
      </w:r>
      <w:r w:rsidR="00A307E3" w:rsidRPr="002A0138">
        <w:t>т</w:t>
      </w:r>
      <w:r w:rsidR="002A0138" w:rsidRPr="002A0138">
        <w:t>ранспорту, зв’язку</w:t>
      </w:r>
      <w:r>
        <w:t>,</w:t>
      </w:r>
      <w:r w:rsidR="002A0138" w:rsidRPr="002A0138">
        <w:t xml:space="preserve"> енергетики</w:t>
      </w:r>
      <w:r>
        <w:t xml:space="preserve">, </w:t>
      </w:r>
      <w:r w:rsidR="00A307E3" w:rsidRPr="002A0138">
        <w:t>оборони</w:t>
      </w:r>
      <w:r w:rsidR="002A0138" w:rsidRPr="002A0138">
        <w:t>;</w:t>
      </w:r>
    </w:p>
    <w:p w:rsidR="002A0138" w:rsidRPr="002A0138" w:rsidRDefault="002A0138" w:rsidP="0094429E">
      <w:pPr>
        <w:pStyle w:val="a3"/>
        <w:numPr>
          <w:ilvl w:val="0"/>
          <w:numId w:val="3"/>
        </w:numPr>
        <w:ind w:left="0" w:firstLine="720"/>
      </w:pPr>
      <w:r w:rsidRPr="002A0138">
        <w:t>церковні та інші</w:t>
      </w:r>
      <w:r w:rsidR="00A307E3" w:rsidRPr="002A0138">
        <w:t xml:space="preserve">. </w:t>
      </w:r>
    </w:p>
    <w:p w:rsidR="0094429E" w:rsidRPr="0094429E" w:rsidRDefault="002A0138" w:rsidP="0094429E">
      <w:pPr>
        <w:ind w:firstLine="720"/>
      </w:pPr>
      <w:r w:rsidRPr="0094429E">
        <w:t>У</w:t>
      </w:r>
      <w:r w:rsidR="00A307E3" w:rsidRPr="0094429E">
        <w:t xml:space="preserve"> звітності Держ</w:t>
      </w:r>
      <w:r w:rsidRPr="0094429E">
        <w:t>авного земельного</w:t>
      </w:r>
      <w:r w:rsidR="00A307E3" w:rsidRPr="0094429E">
        <w:t xml:space="preserve"> кадастру </w:t>
      </w:r>
      <w:r w:rsidRPr="0094429E">
        <w:t>виділяють</w:t>
      </w:r>
      <w:r w:rsidR="00BC054B">
        <w:t xml:space="preserve"> [31</w:t>
      </w:r>
      <w:r w:rsidR="0094429E">
        <w:t>]:</w:t>
      </w:r>
      <w:r w:rsidRPr="0094429E">
        <w:t xml:space="preserve"> </w:t>
      </w:r>
    </w:p>
    <w:p w:rsidR="002A0138" w:rsidRPr="0094429E" w:rsidRDefault="002A0138" w:rsidP="0094429E">
      <w:pPr>
        <w:pStyle w:val="a3"/>
        <w:numPr>
          <w:ilvl w:val="0"/>
          <w:numId w:val="6"/>
        </w:numPr>
        <w:ind w:left="0" w:firstLine="720"/>
      </w:pPr>
      <w:r w:rsidRPr="0094429E">
        <w:t>сільськогосподарські</w:t>
      </w:r>
      <w:r w:rsidR="00A307E3" w:rsidRPr="0094429E">
        <w:t xml:space="preserve"> землі, які </w:t>
      </w:r>
      <w:r w:rsidRPr="0094429E">
        <w:t>включа</w:t>
      </w:r>
      <w:r w:rsidR="00A307E3" w:rsidRPr="0094429E">
        <w:t xml:space="preserve">ють </w:t>
      </w:r>
      <w:r w:rsidRPr="0094429E">
        <w:t>сільськогосподарські та несільськогосподарські угіддя;</w:t>
      </w:r>
    </w:p>
    <w:p w:rsidR="002A0138" w:rsidRPr="0094429E" w:rsidRDefault="00A307E3" w:rsidP="0094429E">
      <w:pPr>
        <w:pStyle w:val="a3"/>
        <w:numPr>
          <w:ilvl w:val="0"/>
          <w:numId w:val="6"/>
        </w:numPr>
        <w:ind w:left="0" w:firstLine="720"/>
      </w:pPr>
      <w:r w:rsidRPr="0094429E">
        <w:t xml:space="preserve">ліс та </w:t>
      </w:r>
      <w:proofErr w:type="spellStart"/>
      <w:r w:rsidR="002A0138" w:rsidRPr="0094429E">
        <w:t>лісовкриті</w:t>
      </w:r>
      <w:proofErr w:type="spellEnd"/>
      <w:r w:rsidR="002A0138" w:rsidRPr="0094429E">
        <w:t xml:space="preserve"> площі;</w:t>
      </w:r>
    </w:p>
    <w:p w:rsidR="002A0138" w:rsidRPr="0094429E" w:rsidRDefault="00A307E3" w:rsidP="0094429E">
      <w:pPr>
        <w:pStyle w:val="a3"/>
        <w:numPr>
          <w:ilvl w:val="0"/>
          <w:numId w:val="6"/>
        </w:numPr>
        <w:ind w:left="0" w:firstLine="720"/>
      </w:pPr>
      <w:r w:rsidRPr="0094429E">
        <w:t>забудо</w:t>
      </w:r>
      <w:r w:rsidR="002A0138" w:rsidRPr="0094429E">
        <w:t>вані землі;</w:t>
      </w:r>
    </w:p>
    <w:p w:rsidR="002A0138" w:rsidRPr="0094429E" w:rsidRDefault="002A0138" w:rsidP="0094429E">
      <w:pPr>
        <w:pStyle w:val="a3"/>
        <w:numPr>
          <w:ilvl w:val="0"/>
          <w:numId w:val="6"/>
        </w:numPr>
        <w:ind w:left="0" w:firstLine="720"/>
      </w:pPr>
      <w:r w:rsidRPr="0094429E">
        <w:t>відкриті заболочені землі;</w:t>
      </w:r>
    </w:p>
    <w:p w:rsidR="002A0138" w:rsidRPr="0094429E" w:rsidRDefault="00A307E3" w:rsidP="0094429E">
      <w:pPr>
        <w:pStyle w:val="a3"/>
        <w:numPr>
          <w:ilvl w:val="0"/>
          <w:numId w:val="6"/>
        </w:numPr>
        <w:ind w:left="0" w:firstLine="720"/>
      </w:pPr>
      <w:r w:rsidRPr="0094429E">
        <w:t xml:space="preserve">радіоактивно забруднені </w:t>
      </w:r>
      <w:r w:rsidR="002A0138" w:rsidRPr="0094429E">
        <w:t xml:space="preserve">сільськогосподарські </w:t>
      </w:r>
      <w:r w:rsidRPr="0094429E">
        <w:t xml:space="preserve">угіддя, </w:t>
      </w:r>
      <w:r w:rsidR="002A0138" w:rsidRPr="0094429E">
        <w:t>що</w:t>
      </w:r>
      <w:r w:rsidRPr="0094429E">
        <w:t xml:space="preserve"> не використовують у виробни</w:t>
      </w:r>
      <w:r w:rsidR="002A0138" w:rsidRPr="0094429E">
        <w:t>цтві;</w:t>
      </w:r>
    </w:p>
    <w:p w:rsidR="002A0138" w:rsidRDefault="002A0138" w:rsidP="0094429E">
      <w:pPr>
        <w:pStyle w:val="a3"/>
        <w:numPr>
          <w:ilvl w:val="0"/>
          <w:numId w:val="6"/>
        </w:numPr>
        <w:ind w:left="0" w:firstLine="720"/>
      </w:pPr>
      <w:r w:rsidRPr="0094429E">
        <w:t>відкриті землі без або з незначним рослинним покривом та інші.</w:t>
      </w:r>
    </w:p>
    <w:p w:rsidR="0094429E" w:rsidRPr="00B25D89" w:rsidRDefault="0094429E" w:rsidP="0094429E">
      <w:pPr>
        <w:ind w:firstLine="720"/>
      </w:pPr>
      <w:r>
        <w:t xml:space="preserve">Землі сільськогосподарського призначення в нашій країні займають найбільшу площу і є найціннішим ресурсом. Це землі, які надані для сільськогосподарського виробництва, розміщення відповідної виробничої інфраструктури, а також для організації та здійснення науково-дослідної та  навчальної діяльності у сільському господарстві. </w:t>
      </w:r>
      <w:r w:rsidRPr="00B25D89">
        <w:t xml:space="preserve">До таких земель належать </w:t>
      </w:r>
      <w:r w:rsidR="00010793" w:rsidRPr="00B25D89">
        <w:t xml:space="preserve">по-перше, </w:t>
      </w:r>
      <w:r w:rsidRPr="00B25D89">
        <w:t>сільськогосподарські угіддя</w:t>
      </w:r>
      <w:r w:rsidR="00010793" w:rsidRPr="00B25D89">
        <w:t>:</w:t>
      </w:r>
      <w:r w:rsidRPr="00B25D89">
        <w:t xml:space="preserve"> рілля, </w:t>
      </w:r>
      <w:r w:rsidR="00010793" w:rsidRPr="00B25D89">
        <w:t>сіножаті, пасовища, перелоги та багаторічні насадження; по-друге,</w:t>
      </w:r>
      <w:r w:rsidRPr="00B25D89">
        <w:t xml:space="preserve"> несільськогосподарські угіддя</w:t>
      </w:r>
      <w:r w:rsidR="00010793" w:rsidRPr="00B25D89">
        <w:t xml:space="preserve">: </w:t>
      </w:r>
      <w:r w:rsidRPr="00B25D89">
        <w:t xml:space="preserve">господарські </w:t>
      </w:r>
      <w:r w:rsidR="00010793" w:rsidRPr="00B25D89">
        <w:t xml:space="preserve">прогони та шляхи, </w:t>
      </w:r>
      <w:r w:rsidRPr="00B25D89">
        <w:t xml:space="preserve">захисні </w:t>
      </w:r>
      <w:r w:rsidR="00010793" w:rsidRPr="00B25D89">
        <w:t>лісові</w:t>
      </w:r>
      <w:r w:rsidRPr="00B25D89">
        <w:t xml:space="preserve"> насадження</w:t>
      </w:r>
      <w:r w:rsidR="00010793" w:rsidRPr="00B25D89">
        <w:t>, зокрема полезахисні лісосмуги</w:t>
      </w:r>
      <w:r w:rsidRPr="00B25D89">
        <w:t xml:space="preserve">, </w:t>
      </w:r>
      <w:r w:rsidR="00010793" w:rsidRPr="00B25D89">
        <w:t xml:space="preserve">землі тимчасової консервації, а також </w:t>
      </w:r>
      <w:r w:rsidRPr="00B25D89">
        <w:t xml:space="preserve">землі під </w:t>
      </w:r>
      <w:r w:rsidR="00010793" w:rsidRPr="00B25D89">
        <w:t>будівлями і дворами господарського призначення</w:t>
      </w:r>
      <w:r w:rsidRPr="00B25D89">
        <w:t>.</w:t>
      </w:r>
    </w:p>
    <w:p w:rsidR="0094429E" w:rsidRDefault="0094429E" w:rsidP="0094429E">
      <w:pPr>
        <w:ind w:firstLine="720"/>
      </w:pPr>
      <w:r>
        <w:t xml:space="preserve">Землі сільськогосподарського призначення </w:t>
      </w:r>
      <w:r w:rsidR="00C3287D">
        <w:t>можуть надаватися у власність для</w:t>
      </w:r>
      <w:r>
        <w:t xml:space="preserve"> </w:t>
      </w:r>
      <w:r w:rsidR="00C3287D">
        <w:t>користування таким категоріям:</w:t>
      </w:r>
    </w:p>
    <w:p w:rsidR="0094429E" w:rsidRDefault="00C3287D" w:rsidP="00C3287D">
      <w:pPr>
        <w:pStyle w:val="a3"/>
        <w:numPr>
          <w:ilvl w:val="0"/>
          <w:numId w:val="7"/>
        </w:numPr>
      </w:pPr>
      <w:r>
        <w:t xml:space="preserve">громадянам та </w:t>
      </w:r>
      <w:r w:rsidRPr="00C3287D">
        <w:t xml:space="preserve">сільськогосподарським підприємствам </w:t>
      </w:r>
      <w:r>
        <w:t xml:space="preserve">для </w:t>
      </w:r>
      <w:r w:rsidR="0094429E">
        <w:t xml:space="preserve">ведення товарного сільськогосподарського виробництва; </w:t>
      </w:r>
    </w:p>
    <w:p w:rsidR="00C3287D" w:rsidRDefault="0094429E" w:rsidP="00C3287D">
      <w:pPr>
        <w:pStyle w:val="a3"/>
        <w:numPr>
          <w:ilvl w:val="0"/>
          <w:numId w:val="7"/>
        </w:numPr>
      </w:pPr>
      <w:r>
        <w:t>сільськогоспода</w:t>
      </w:r>
      <w:r w:rsidR="00C3287D">
        <w:t xml:space="preserve">рським науково-дослідним і </w:t>
      </w:r>
      <w:r>
        <w:t xml:space="preserve">навчальним закладам для </w:t>
      </w:r>
      <w:r w:rsidR="00C3287D">
        <w:t>дослідних і навчальних</w:t>
      </w:r>
      <w:r>
        <w:t xml:space="preserve"> цілей</w:t>
      </w:r>
      <w:r w:rsidR="00C3287D">
        <w:t>;</w:t>
      </w:r>
    </w:p>
    <w:p w:rsidR="0094429E" w:rsidRDefault="00C3287D" w:rsidP="00C3287D">
      <w:pPr>
        <w:pStyle w:val="a3"/>
        <w:numPr>
          <w:ilvl w:val="0"/>
          <w:numId w:val="7"/>
        </w:numPr>
      </w:pPr>
      <w:r>
        <w:t xml:space="preserve">несільськогосподарським підприємствам та </w:t>
      </w:r>
      <w:r w:rsidR="0094429E">
        <w:t xml:space="preserve">установам, </w:t>
      </w:r>
      <w:r>
        <w:t xml:space="preserve">релігійним організаціям для ведення підсобного </w:t>
      </w:r>
      <w:r w:rsidR="0094429E">
        <w:t>господарства.</w:t>
      </w:r>
    </w:p>
    <w:p w:rsidR="0094429E" w:rsidRDefault="00C3287D" w:rsidP="0094429E">
      <w:pPr>
        <w:ind w:firstLine="720"/>
      </w:pPr>
      <w:r>
        <w:t xml:space="preserve">Іноземним громадянам </w:t>
      </w:r>
      <w:r w:rsidR="00B25D89">
        <w:t xml:space="preserve">або </w:t>
      </w:r>
      <w:r w:rsidR="00B25D89" w:rsidRPr="00B25D89">
        <w:t>особам без громадянства</w:t>
      </w:r>
      <w:r w:rsidR="00B25D89">
        <w:t xml:space="preserve"> </w:t>
      </w:r>
      <w:r>
        <w:t>з</w:t>
      </w:r>
      <w:r w:rsidR="0094429E">
        <w:t xml:space="preserve">емлі сільськогосподарського призначення </w:t>
      </w:r>
      <w:r w:rsidR="00B25D89">
        <w:t xml:space="preserve">у власність </w:t>
      </w:r>
      <w:r w:rsidR="0094429E">
        <w:t xml:space="preserve">не </w:t>
      </w:r>
      <w:r>
        <w:t>надаються</w:t>
      </w:r>
      <w:r w:rsidR="00B25D89">
        <w:t xml:space="preserve">, вони </w:t>
      </w:r>
      <w:r w:rsidR="0094429E">
        <w:t xml:space="preserve">можуть </w:t>
      </w:r>
      <w:r w:rsidR="00B25D89">
        <w:t xml:space="preserve">орендувати їх </w:t>
      </w:r>
      <w:r w:rsidR="0094429E">
        <w:t xml:space="preserve">для ведення особистого селянського господарства, садівництва </w:t>
      </w:r>
      <w:r w:rsidR="00B25D89">
        <w:t>(індивідуального, колективного) [</w:t>
      </w:r>
      <w:r w:rsidR="00BC054B">
        <w:t>1</w:t>
      </w:r>
      <w:r w:rsidR="00B25D89">
        <w:t>9</w:t>
      </w:r>
      <w:r w:rsidR="0094429E">
        <w:t>].</w:t>
      </w:r>
    </w:p>
    <w:p w:rsidR="00B25D89" w:rsidRDefault="00B25D89" w:rsidP="00B25D89">
      <w:pPr>
        <w:ind w:firstLine="720"/>
      </w:pPr>
      <w:r>
        <w:t>Розглянемо окремі категорії сільськогосподарських угі</w:t>
      </w:r>
      <w:r w:rsidRPr="00B25D89">
        <w:t>д</w:t>
      </w:r>
      <w:r>
        <w:t>ь.</w:t>
      </w:r>
      <w:r w:rsidRPr="00B25D89">
        <w:t xml:space="preserve"> </w:t>
      </w:r>
      <w:r>
        <w:t xml:space="preserve">Рілля – це земельні ділянки, що використовуються під посіви сільськогосподарських культур. До ріллі включають: посіви багаторічних трав у полях сівозмін, чисті пари, а також вивідні поля. До ріллі не включають: міжряддя багаторічних насаджень та садів, що використовуються під посіви сільськогосподарських </w:t>
      </w:r>
      <w:r w:rsidR="00EF76B7">
        <w:t>рослин</w:t>
      </w:r>
      <w:r>
        <w:t xml:space="preserve">, ділянки сінокосів і пасовищ, </w:t>
      </w:r>
      <w:r w:rsidR="00EF76B7">
        <w:t xml:space="preserve">які </w:t>
      </w:r>
      <w:r>
        <w:t xml:space="preserve">розорані </w:t>
      </w:r>
      <w:r w:rsidR="00EF76B7">
        <w:t xml:space="preserve">тимчасово на період обновлення </w:t>
      </w:r>
      <w:proofErr w:type="spellStart"/>
      <w:r w:rsidR="00EF76B7">
        <w:t>травостану</w:t>
      </w:r>
      <w:proofErr w:type="spellEnd"/>
      <w:r w:rsidR="00EF76B7">
        <w:t xml:space="preserve"> тощо</w:t>
      </w:r>
      <w:r>
        <w:t>.</w:t>
      </w:r>
    </w:p>
    <w:p w:rsidR="007F2B21" w:rsidRDefault="00B25D89" w:rsidP="00B25D89">
      <w:pPr>
        <w:ind w:firstLine="720"/>
      </w:pPr>
      <w:r>
        <w:t>Багаторічні насадження</w:t>
      </w:r>
      <w:r w:rsidR="00EF76B7">
        <w:t xml:space="preserve"> – це земельні угіддя під </w:t>
      </w:r>
      <w:r>
        <w:t>ш</w:t>
      </w:r>
      <w:r w:rsidR="00EF76B7">
        <w:t>тучно створеними або деревними, або чагарнико</w:t>
      </w:r>
      <w:r>
        <w:t>вими</w:t>
      </w:r>
      <w:r w:rsidR="00EF76B7">
        <w:t>,</w:t>
      </w:r>
      <w:r>
        <w:t xml:space="preserve"> або трав’яними багаторічними насадженнями,</w:t>
      </w:r>
      <w:r w:rsidR="00EF76B7">
        <w:t xml:space="preserve"> які можуть </w:t>
      </w:r>
      <w:r>
        <w:t>давати урожай продукції</w:t>
      </w:r>
      <w:r w:rsidR="00EF76B7" w:rsidRPr="00EF76B7">
        <w:t xml:space="preserve"> </w:t>
      </w:r>
      <w:r w:rsidR="00EF76B7">
        <w:t>(плодової, ягідної, технічної, лікувальної)</w:t>
      </w:r>
      <w:r>
        <w:t xml:space="preserve">. </w:t>
      </w:r>
      <w:r w:rsidR="00EF76B7">
        <w:t>О</w:t>
      </w:r>
      <w:r>
        <w:t>кремо ведеться облік</w:t>
      </w:r>
      <w:r w:rsidR="007F2B21">
        <w:t xml:space="preserve"> таких категорій багаторічних насаджень</w:t>
      </w:r>
      <w:r w:rsidR="00EF76B7">
        <w:t>:</w:t>
      </w:r>
      <w:r>
        <w:t xml:space="preserve"> </w:t>
      </w:r>
    </w:p>
    <w:p w:rsidR="007F2B21" w:rsidRDefault="00B25D89" w:rsidP="008336F9">
      <w:pPr>
        <w:pStyle w:val="a3"/>
        <w:numPr>
          <w:ilvl w:val="0"/>
          <w:numId w:val="8"/>
        </w:numPr>
      </w:pPr>
      <w:r>
        <w:t xml:space="preserve">садів </w:t>
      </w:r>
      <w:r w:rsidR="00EF76B7">
        <w:t>як</w:t>
      </w:r>
      <w:r>
        <w:t xml:space="preserve"> земельних ділянок, </w:t>
      </w:r>
      <w:r w:rsidR="00EF76B7">
        <w:t>що вкриті</w:t>
      </w:r>
      <w:r>
        <w:t xml:space="preserve"> деревними або чагарниковими насадженнями, </w:t>
      </w:r>
      <w:r w:rsidR="00EF76B7">
        <w:t xml:space="preserve">кісточковими, </w:t>
      </w:r>
      <w:r>
        <w:t>насіннячковими, горіхоплідними</w:t>
      </w:r>
      <w:r w:rsidR="00EF76B7">
        <w:t xml:space="preserve">, субтропічними, </w:t>
      </w:r>
      <w:r>
        <w:t xml:space="preserve">цитрусовими та іншими породами; </w:t>
      </w:r>
    </w:p>
    <w:p w:rsidR="007F2B21" w:rsidRDefault="00B25D89" w:rsidP="008336F9">
      <w:pPr>
        <w:pStyle w:val="a3"/>
        <w:numPr>
          <w:ilvl w:val="0"/>
          <w:numId w:val="8"/>
        </w:numPr>
      </w:pPr>
      <w:r>
        <w:t xml:space="preserve">виноградників; </w:t>
      </w:r>
    </w:p>
    <w:p w:rsidR="007F2B21" w:rsidRDefault="00B25D89" w:rsidP="008336F9">
      <w:pPr>
        <w:pStyle w:val="a3"/>
        <w:numPr>
          <w:ilvl w:val="0"/>
          <w:numId w:val="8"/>
        </w:numPr>
      </w:pPr>
      <w:r>
        <w:t xml:space="preserve">ягідників </w:t>
      </w:r>
      <w:r w:rsidR="00EF76B7">
        <w:t xml:space="preserve">(це </w:t>
      </w:r>
      <w:r>
        <w:t>ділянки,</w:t>
      </w:r>
      <w:r w:rsidR="00EF76B7">
        <w:t xml:space="preserve"> які </w:t>
      </w:r>
      <w:r>
        <w:t xml:space="preserve">зайняті культурними рослинами, </w:t>
      </w:r>
      <w:r w:rsidR="00EF76B7">
        <w:t>що ма</w:t>
      </w:r>
      <w:r>
        <w:t xml:space="preserve">ють їстівні плоди; </w:t>
      </w:r>
    </w:p>
    <w:p w:rsidR="007F2B21" w:rsidRDefault="00B25D89" w:rsidP="008336F9">
      <w:pPr>
        <w:pStyle w:val="a3"/>
        <w:numPr>
          <w:ilvl w:val="0"/>
          <w:numId w:val="8"/>
        </w:numPr>
      </w:pPr>
      <w:proofErr w:type="spellStart"/>
      <w:r>
        <w:t>плодорозплідників</w:t>
      </w:r>
      <w:proofErr w:type="spellEnd"/>
      <w:r>
        <w:t xml:space="preserve"> – </w:t>
      </w:r>
      <w:r w:rsidR="00EF76B7">
        <w:t xml:space="preserve">територій, де вирощують посадковий матеріал </w:t>
      </w:r>
      <w:r w:rsidR="008336F9">
        <w:t>виноградників і плодово-ягідних культур</w:t>
      </w:r>
      <w:r w:rsidR="00EF76B7">
        <w:t xml:space="preserve">; </w:t>
      </w:r>
    </w:p>
    <w:p w:rsidR="007F2B21" w:rsidRDefault="007F2B21" w:rsidP="008336F9">
      <w:pPr>
        <w:pStyle w:val="a3"/>
        <w:numPr>
          <w:ilvl w:val="0"/>
          <w:numId w:val="8"/>
        </w:numPr>
      </w:pPr>
      <w:r>
        <w:t xml:space="preserve">чайних плантацій; </w:t>
      </w:r>
    </w:p>
    <w:p w:rsidR="007F2B21" w:rsidRDefault="007F2B21" w:rsidP="008336F9">
      <w:pPr>
        <w:pStyle w:val="a3"/>
        <w:numPr>
          <w:ilvl w:val="0"/>
          <w:numId w:val="8"/>
        </w:numPr>
      </w:pPr>
      <w:r>
        <w:t xml:space="preserve">хмільників і шовковичних насаджень; </w:t>
      </w:r>
    </w:p>
    <w:p w:rsidR="007F2B21" w:rsidRDefault="00B25D89" w:rsidP="008336F9">
      <w:pPr>
        <w:pStyle w:val="a3"/>
        <w:numPr>
          <w:ilvl w:val="0"/>
          <w:numId w:val="8"/>
        </w:numPr>
      </w:pPr>
      <w:r>
        <w:t>діляно</w:t>
      </w:r>
      <w:r w:rsidR="007F2B21">
        <w:t>к ефіроолійних культур та інших</w:t>
      </w:r>
      <w:r>
        <w:t xml:space="preserve">. </w:t>
      </w:r>
    </w:p>
    <w:p w:rsidR="007F2B21" w:rsidRDefault="00B25D89" w:rsidP="00B25D89">
      <w:pPr>
        <w:ind w:firstLine="720"/>
      </w:pPr>
      <w:r>
        <w:t>Перелоги</w:t>
      </w:r>
      <w:r w:rsidR="007F2B21">
        <w:t xml:space="preserve"> </w:t>
      </w:r>
      <w:r>
        <w:t>–</w:t>
      </w:r>
      <w:r w:rsidR="007F2B21">
        <w:t xml:space="preserve"> це</w:t>
      </w:r>
      <w:r>
        <w:t xml:space="preserve"> </w:t>
      </w:r>
      <w:r w:rsidR="007F2B21">
        <w:t>території</w:t>
      </w:r>
      <w:r>
        <w:t xml:space="preserve">, </w:t>
      </w:r>
      <w:r w:rsidR="007F2B21">
        <w:t>які</w:t>
      </w:r>
      <w:r>
        <w:t xml:space="preserve"> раніше оброблялися, а </w:t>
      </w:r>
      <w:r w:rsidR="007F2B21">
        <w:t xml:space="preserve">на сьогодні (понад один рік) </w:t>
      </w:r>
      <w:r>
        <w:t xml:space="preserve">не використовуються </w:t>
      </w:r>
      <w:r w:rsidR="007F2B21">
        <w:t>для висівання</w:t>
      </w:r>
      <w:r>
        <w:t xml:space="preserve"> сільськ</w:t>
      </w:r>
      <w:r w:rsidR="007F2B21">
        <w:t>огосподарських рослин та під пар.</w:t>
      </w:r>
    </w:p>
    <w:p w:rsidR="00B25D89" w:rsidRDefault="00A66734" w:rsidP="00B25D89">
      <w:pPr>
        <w:ind w:firstLine="720"/>
      </w:pPr>
      <w:r>
        <w:t xml:space="preserve">  </w:t>
      </w:r>
      <w:r w:rsidR="00B25D89">
        <w:t>Сіножаті</w:t>
      </w:r>
      <w:r w:rsidR="00A80DB9">
        <w:t xml:space="preserve"> – це землі, які</w:t>
      </w:r>
      <w:r w:rsidR="00B25D89">
        <w:t xml:space="preserve"> вкриті ба</w:t>
      </w:r>
      <w:r w:rsidR="00A80DB9">
        <w:t>гаторічною травами</w:t>
      </w:r>
      <w:r w:rsidR="00B25D89">
        <w:t xml:space="preserve"> </w:t>
      </w:r>
      <w:r w:rsidR="00A80DB9">
        <w:t xml:space="preserve">і </w:t>
      </w:r>
      <w:r w:rsidR="00B25D89">
        <w:t xml:space="preserve">використовуються для сінокосіння. </w:t>
      </w:r>
      <w:r w:rsidR="00A80DB9">
        <w:t>У з</w:t>
      </w:r>
      <w:r w:rsidR="00B25D89">
        <w:t>алежно</w:t>
      </w:r>
      <w:r w:rsidR="00A80DB9">
        <w:t xml:space="preserve">сті </w:t>
      </w:r>
      <w:r w:rsidR="00B25D89">
        <w:t xml:space="preserve">від </w:t>
      </w:r>
      <w:r w:rsidR="00A80DB9">
        <w:t xml:space="preserve">місць зростання вони бувають </w:t>
      </w:r>
      <w:r w:rsidR="00B25D89">
        <w:t xml:space="preserve">заливні, </w:t>
      </w:r>
      <w:r w:rsidR="00A80DB9">
        <w:t>заболочені та суходільні</w:t>
      </w:r>
      <w:r w:rsidR="00B25D89">
        <w:t>.</w:t>
      </w:r>
      <w:r w:rsidR="00A80DB9">
        <w:t xml:space="preserve"> </w:t>
      </w:r>
      <w:r w:rsidR="00B25D89">
        <w:t>Заливні сіножаті</w:t>
      </w:r>
      <w:r w:rsidR="00A80DB9">
        <w:t xml:space="preserve"> розміщені в заплавах рік або на зниженнях річкових долин, тому систематично затоплюються водою, тут переважає </w:t>
      </w:r>
      <w:proofErr w:type="spellStart"/>
      <w:r w:rsidR="00A80DB9">
        <w:t>різнотравна</w:t>
      </w:r>
      <w:proofErr w:type="spellEnd"/>
      <w:r w:rsidR="00A80DB9">
        <w:t xml:space="preserve"> рослинністю</w:t>
      </w:r>
      <w:r w:rsidR="00B25D89">
        <w:t xml:space="preserve">. Суходільні сіножаті розміщені на </w:t>
      </w:r>
      <w:r w:rsidR="00A80DB9">
        <w:t xml:space="preserve">вододілах </w:t>
      </w:r>
      <w:r w:rsidR="00B25D89">
        <w:t>або схилах</w:t>
      </w:r>
      <w:r w:rsidR="00A80DB9">
        <w:t xml:space="preserve"> і</w:t>
      </w:r>
      <w:r w:rsidR="00B25D89">
        <w:t xml:space="preserve"> зволожуються </w:t>
      </w:r>
      <w:r w:rsidR="00A80DB9">
        <w:t>за рахунок атмосферних опадів</w:t>
      </w:r>
      <w:r w:rsidR="00B25D89">
        <w:t xml:space="preserve">. </w:t>
      </w:r>
      <w:r w:rsidR="00A80DB9">
        <w:t>Серед заливних</w:t>
      </w:r>
      <w:r w:rsidR="00B25D89">
        <w:t xml:space="preserve"> </w:t>
      </w:r>
      <w:r w:rsidR="00A80DB9">
        <w:t xml:space="preserve">та суходільних сіножатей виокремлюють покращені сіножаті – </w:t>
      </w:r>
      <w:r w:rsidR="00B25D89">
        <w:t xml:space="preserve">поверхневого або корінного покращення. </w:t>
      </w:r>
      <w:r w:rsidR="00A80DB9">
        <w:t>Для с</w:t>
      </w:r>
      <w:r w:rsidR="00B25D89">
        <w:t>іножат</w:t>
      </w:r>
      <w:r w:rsidR="00A80DB9">
        <w:t>ей</w:t>
      </w:r>
      <w:r w:rsidR="00B25D89">
        <w:t xml:space="preserve"> </w:t>
      </w:r>
      <w:r w:rsidR="00A80DB9">
        <w:t>першого типу можливе механізоване сінозбирання (завдяки</w:t>
      </w:r>
      <w:r w:rsidR="00B25D89">
        <w:t xml:space="preserve"> проведенн</w:t>
      </w:r>
      <w:r w:rsidR="00A80DB9">
        <w:t>ю</w:t>
      </w:r>
      <w:r w:rsidR="00B25D89">
        <w:t xml:space="preserve"> поверхневих заходів без розорювання дернини</w:t>
      </w:r>
      <w:r w:rsidR="00A80DB9">
        <w:t>)</w:t>
      </w:r>
      <w:r w:rsidR="007529FC">
        <w:t xml:space="preserve">, </w:t>
      </w:r>
      <w:r w:rsidR="00B25D89">
        <w:t>урожайність сіна</w:t>
      </w:r>
      <w:r w:rsidR="00E6519E">
        <w:t xml:space="preserve"> тут</w:t>
      </w:r>
      <w:r w:rsidR="007529FC">
        <w:t xml:space="preserve"> </w:t>
      </w:r>
      <w:r w:rsidR="00B25D89">
        <w:t>підвищилась у півтора рази.</w:t>
      </w:r>
      <w:r w:rsidR="00A80DB9">
        <w:t xml:space="preserve"> </w:t>
      </w:r>
      <w:r w:rsidR="00E6519E">
        <w:t>Для сіножатей</w:t>
      </w:r>
      <w:r w:rsidR="00B25D89">
        <w:t xml:space="preserve"> </w:t>
      </w:r>
      <w:r w:rsidR="007529FC">
        <w:t xml:space="preserve">другого типу </w:t>
      </w:r>
      <w:r w:rsidR="00E6519E">
        <w:t>проведені</w:t>
      </w:r>
      <w:r w:rsidR="00B25D89">
        <w:t xml:space="preserve"> </w:t>
      </w:r>
      <w:r w:rsidR="00E6519E">
        <w:t>заходи щодо</w:t>
      </w:r>
      <w:r w:rsidR="00B25D89">
        <w:t xml:space="preserve"> поліпшення </w:t>
      </w:r>
      <w:r w:rsidR="00E6519E">
        <w:t>існуючого та</w:t>
      </w:r>
      <w:r w:rsidR="00B25D89">
        <w:t xml:space="preserve"> створення нового </w:t>
      </w:r>
      <w:proofErr w:type="spellStart"/>
      <w:r w:rsidR="00B25D89">
        <w:t>травостану</w:t>
      </w:r>
      <w:proofErr w:type="spellEnd"/>
      <w:r w:rsidR="00E6519E">
        <w:t>, тому це високопродуктивні ділянки</w:t>
      </w:r>
      <w:r w:rsidR="00B25D89">
        <w:t>.</w:t>
      </w:r>
    </w:p>
    <w:p w:rsidR="00B25D89" w:rsidRDefault="00B25D89" w:rsidP="00B25D89">
      <w:pPr>
        <w:ind w:firstLine="720"/>
      </w:pPr>
      <w:r>
        <w:t>Заболочені сіножаті</w:t>
      </w:r>
      <w:r w:rsidR="00E6519E">
        <w:t xml:space="preserve"> </w:t>
      </w:r>
      <w:r>
        <w:t xml:space="preserve">розташовані на </w:t>
      </w:r>
      <w:r w:rsidR="00E6519E">
        <w:t>з</w:t>
      </w:r>
      <w:r>
        <w:t xml:space="preserve">нижених елементах рельєфу, а також </w:t>
      </w:r>
      <w:r w:rsidR="00E6519E">
        <w:t>на окраїнах</w:t>
      </w:r>
      <w:r>
        <w:t xml:space="preserve"> боліт</w:t>
      </w:r>
      <w:r w:rsidR="00E6519E">
        <w:t>, тому тут спостерігається надмірне зволоження і росте вологолюбна трав’яниста рослинність</w:t>
      </w:r>
      <w:r>
        <w:t>.</w:t>
      </w:r>
    </w:p>
    <w:p w:rsidR="00B25D89" w:rsidRDefault="00B25D89" w:rsidP="00B25D89">
      <w:pPr>
        <w:ind w:firstLine="720"/>
      </w:pPr>
      <w:r>
        <w:t>Пасовища</w:t>
      </w:r>
      <w:r w:rsidR="00E6519E">
        <w:t xml:space="preserve"> </w:t>
      </w:r>
      <w:r>
        <w:t xml:space="preserve">– </w:t>
      </w:r>
      <w:r w:rsidR="00E6519E">
        <w:t xml:space="preserve">це земельні ділянки, які вкриті багаторічними травами, </w:t>
      </w:r>
      <w:r>
        <w:t xml:space="preserve">не придатні для сінокосіння і використовуються для випасання худоби. Пасовища </w:t>
      </w:r>
      <w:r w:rsidR="00E6519E">
        <w:t>бувають</w:t>
      </w:r>
      <w:r>
        <w:t xml:space="preserve"> суходільні і заболочені. Суходільні пасовища</w:t>
      </w:r>
      <w:r w:rsidR="00E6519E">
        <w:t xml:space="preserve"> </w:t>
      </w:r>
      <w:r>
        <w:t xml:space="preserve">розташовані на вододілах або схилах і зволожуються </w:t>
      </w:r>
      <w:r w:rsidR="00E6519E">
        <w:t>за рахунок атмосферних опадів</w:t>
      </w:r>
      <w:r>
        <w:t xml:space="preserve">. У </w:t>
      </w:r>
      <w:r w:rsidR="00E6519E">
        <w:t xml:space="preserve">їх </w:t>
      </w:r>
      <w:r>
        <w:t xml:space="preserve">складі </w:t>
      </w:r>
      <w:r w:rsidR="00E6519E">
        <w:t>окремо обліковують</w:t>
      </w:r>
      <w:r>
        <w:t xml:space="preserve"> довгорічні культурні та покращені</w:t>
      </w:r>
      <w:r w:rsidR="00E6519E">
        <w:t xml:space="preserve"> пасовища</w:t>
      </w:r>
      <w:r>
        <w:t xml:space="preserve">. Довгорічні культурні </w:t>
      </w:r>
      <w:r w:rsidR="00E6519E">
        <w:t>пасовища вирізняються гарним</w:t>
      </w:r>
      <w:r>
        <w:t xml:space="preserve"> </w:t>
      </w:r>
      <w:proofErr w:type="spellStart"/>
      <w:r>
        <w:t>травостан</w:t>
      </w:r>
      <w:r w:rsidR="00E6519E">
        <w:t>ом</w:t>
      </w:r>
      <w:proofErr w:type="spellEnd"/>
      <w:r>
        <w:t>,</w:t>
      </w:r>
      <w:r w:rsidR="00E6519E">
        <w:t xml:space="preserve"> тут</w:t>
      </w:r>
      <w:r>
        <w:t xml:space="preserve"> регулярно вносять добрива, </w:t>
      </w:r>
      <w:r w:rsidR="00E6519E">
        <w:t>застосовується</w:t>
      </w:r>
      <w:r>
        <w:t xml:space="preserve"> система пасовищезмін. Покращені пасовища </w:t>
      </w:r>
      <w:r w:rsidR="00E6519E">
        <w:t>можуть бути</w:t>
      </w:r>
      <w:r>
        <w:t xml:space="preserve"> поверхневого та корінного покращення (</w:t>
      </w:r>
      <w:r w:rsidR="00E6519E">
        <w:t>аналогічно</w:t>
      </w:r>
      <w:r>
        <w:t xml:space="preserve"> відповідним видам сіножатей). Заболочені пасовища</w:t>
      </w:r>
      <w:r w:rsidR="00E6519E">
        <w:t xml:space="preserve"> </w:t>
      </w:r>
      <w:r>
        <w:t xml:space="preserve">розташовані у </w:t>
      </w:r>
      <w:r w:rsidR="00E6519E">
        <w:t>районах</w:t>
      </w:r>
      <w:r>
        <w:t xml:space="preserve"> надмірного зволоження на </w:t>
      </w:r>
      <w:r w:rsidR="00E6519E">
        <w:t>з</w:t>
      </w:r>
      <w:r>
        <w:t>нижених або на слабо дренованих</w:t>
      </w:r>
      <w:r w:rsidR="00E6519E">
        <w:t xml:space="preserve"> ділянках</w:t>
      </w:r>
      <w:r>
        <w:t>, а також на окраїнах боліт</w:t>
      </w:r>
      <w:r w:rsidR="00E6519E">
        <w:t>, і характеризуються</w:t>
      </w:r>
      <w:r>
        <w:t xml:space="preserve"> </w:t>
      </w:r>
      <w:proofErr w:type="spellStart"/>
      <w:r>
        <w:t>вологолюбивою</w:t>
      </w:r>
      <w:proofErr w:type="spellEnd"/>
      <w:r>
        <w:t xml:space="preserve"> </w:t>
      </w:r>
      <w:r w:rsidR="00E6519E">
        <w:t>трав’яною рослинністю, яка є низькоякісною [</w:t>
      </w:r>
      <w:r w:rsidR="00CB4B54">
        <w:t>1</w:t>
      </w:r>
      <w:r w:rsidR="00E6519E">
        <w:t>9</w:t>
      </w:r>
      <w:r>
        <w:t xml:space="preserve">]. </w:t>
      </w:r>
    </w:p>
    <w:p w:rsidR="00F0360E" w:rsidRPr="001E6B19" w:rsidRDefault="00F0360E" w:rsidP="0094429E">
      <w:pPr>
        <w:ind w:firstLine="720"/>
      </w:pPr>
      <w:r>
        <w:t>Землі</w:t>
      </w:r>
      <w:r w:rsidRPr="00F0360E">
        <w:t xml:space="preserve"> лісогосподарського призначення </w:t>
      </w:r>
      <w:r>
        <w:t xml:space="preserve">– це </w:t>
      </w:r>
      <w:r w:rsidR="008336F9">
        <w:t xml:space="preserve">землі </w:t>
      </w:r>
      <w:r>
        <w:t>як</w:t>
      </w:r>
      <w:r w:rsidRPr="00F0360E">
        <w:t xml:space="preserve"> вкриті лісовою рослинністю</w:t>
      </w:r>
      <w:r>
        <w:t xml:space="preserve">, так і </w:t>
      </w:r>
      <w:r w:rsidRPr="00F0360E">
        <w:t xml:space="preserve">не вкриті лісовою рослинністю, </w:t>
      </w:r>
      <w:r>
        <w:t xml:space="preserve">а також </w:t>
      </w:r>
      <w:r w:rsidRPr="00F0360E">
        <w:t xml:space="preserve">нелісові землі, які використовуються </w:t>
      </w:r>
      <w:r>
        <w:t>у лісовому</w:t>
      </w:r>
      <w:r w:rsidRPr="00F0360E">
        <w:t xml:space="preserve"> господарств</w:t>
      </w:r>
      <w:r>
        <w:t xml:space="preserve">і </w:t>
      </w:r>
      <w:r w:rsidRPr="001E6B19">
        <w:rPr>
          <w:rFonts w:cs="Times New Roman"/>
        </w:rPr>
        <w:t>[1</w:t>
      </w:r>
      <w:r w:rsidR="00CB4B54">
        <w:rPr>
          <w:rFonts w:cs="Times New Roman"/>
        </w:rPr>
        <w:t>0</w:t>
      </w:r>
      <w:r w:rsidRPr="001E6B19">
        <w:rPr>
          <w:rFonts w:cs="Times New Roman"/>
        </w:rPr>
        <w:t>]</w:t>
      </w:r>
      <w:r w:rsidRPr="001E6B19">
        <w:t xml:space="preserve">. </w:t>
      </w:r>
      <w:proofErr w:type="spellStart"/>
      <w:r w:rsidR="00D63312" w:rsidRPr="001E6B19">
        <w:t>Лісовкриті</w:t>
      </w:r>
      <w:proofErr w:type="spellEnd"/>
      <w:r w:rsidR="00A307E3" w:rsidRPr="001E6B19">
        <w:t xml:space="preserve"> площ</w:t>
      </w:r>
      <w:r w:rsidR="00D63312" w:rsidRPr="001E6B19">
        <w:t>і – це ділянки</w:t>
      </w:r>
      <w:r w:rsidR="00A307E3" w:rsidRPr="001E6B19">
        <w:t xml:space="preserve"> </w:t>
      </w:r>
      <w:r w:rsidR="00D63312" w:rsidRPr="001E6B19">
        <w:t>вкриті лісовою рослинністю, незаліснені лісові</w:t>
      </w:r>
      <w:r w:rsidR="00A307E3" w:rsidRPr="001E6B19">
        <w:t xml:space="preserve"> культури,</w:t>
      </w:r>
      <w:r w:rsidR="00D63312" w:rsidRPr="001E6B19">
        <w:t xml:space="preserve"> а також</w:t>
      </w:r>
      <w:r w:rsidR="00A307E3" w:rsidRPr="001E6B19">
        <w:t xml:space="preserve"> лісорозсадники та плантації, </w:t>
      </w:r>
      <w:r w:rsidR="00D63312" w:rsidRPr="001E6B19">
        <w:t xml:space="preserve">які </w:t>
      </w:r>
      <w:r w:rsidR="00A307E3" w:rsidRPr="001E6B19">
        <w:t xml:space="preserve">не </w:t>
      </w:r>
      <w:r w:rsidR="00D63312" w:rsidRPr="001E6B19">
        <w:t xml:space="preserve">залісені </w:t>
      </w:r>
      <w:r w:rsidR="00A307E3" w:rsidRPr="001E6B19">
        <w:t xml:space="preserve">(згарища та загиблі насадження, лісосіки, </w:t>
      </w:r>
      <w:r w:rsidRPr="001E6B19">
        <w:t xml:space="preserve">галявини). До складу </w:t>
      </w:r>
      <w:proofErr w:type="spellStart"/>
      <w:r w:rsidRPr="001E6B19">
        <w:t>лісовкритих</w:t>
      </w:r>
      <w:proofErr w:type="spellEnd"/>
      <w:r w:rsidRPr="001E6B19">
        <w:t xml:space="preserve"> територій включають</w:t>
      </w:r>
      <w:r w:rsidR="00A307E3" w:rsidRPr="001E6B19">
        <w:t xml:space="preserve"> </w:t>
      </w:r>
      <w:r w:rsidRPr="001E6B19">
        <w:t>лісові</w:t>
      </w:r>
      <w:r w:rsidR="00A307E3" w:rsidRPr="001E6B19">
        <w:t xml:space="preserve"> дороги та просіки, полезахисні лісосмуги, чагарники</w:t>
      </w:r>
      <w:r w:rsidRPr="001E6B19">
        <w:t xml:space="preserve"> та інші захисні насадження </w:t>
      </w:r>
      <w:r w:rsidR="00CB4B54">
        <w:rPr>
          <w:rFonts w:cs="Times New Roman"/>
        </w:rPr>
        <w:t>[31</w:t>
      </w:r>
      <w:r w:rsidRPr="001E6B19">
        <w:rPr>
          <w:rFonts w:cs="Times New Roman"/>
        </w:rPr>
        <w:t>]</w:t>
      </w:r>
      <w:r w:rsidR="00A307E3" w:rsidRPr="001E6B19">
        <w:t xml:space="preserve">. </w:t>
      </w:r>
    </w:p>
    <w:p w:rsidR="008336F9" w:rsidRPr="001E6B19" w:rsidRDefault="008336F9" w:rsidP="008336F9">
      <w:pPr>
        <w:ind w:firstLine="720"/>
      </w:pPr>
      <w:r w:rsidRPr="001E6B19">
        <w:t xml:space="preserve">Забудовані землі поділяються на такі категорії </w:t>
      </w:r>
      <w:r w:rsidRPr="001E6B19">
        <w:rPr>
          <w:rFonts w:cs="Times New Roman"/>
        </w:rPr>
        <w:t>[</w:t>
      </w:r>
      <w:r w:rsidR="00CB4B54">
        <w:rPr>
          <w:rFonts w:cs="Times New Roman"/>
        </w:rPr>
        <w:t>31</w:t>
      </w:r>
      <w:r w:rsidRPr="001E6B19">
        <w:rPr>
          <w:rFonts w:cs="Times New Roman"/>
        </w:rPr>
        <w:t xml:space="preserve">, </w:t>
      </w:r>
      <w:r w:rsidR="00CB4B54">
        <w:rPr>
          <w:rFonts w:cs="Times New Roman"/>
        </w:rPr>
        <w:t>1</w:t>
      </w:r>
      <w:r w:rsidRPr="001E6B19">
        <w:rPr>
          <w:rFonts w:cs="Times New Roman"/>
        </w:rPr>
        <w:t>9]</w:t>
      </w:r>
      <w:r w:rsidRPr="001E6B19">
        <w:t>:</w:t>
      </w:r>
    </w:p>
    <w:p w:rsidR="008336F9" w:rsidRPr="001E6B19" w:rsidRDefault="008336F9" w:rsidP="001E6B19">
      <w:pPr>
        <w:pStyle w:val="a3"/>
        <w:numPr>
          <w:ilvl w:val="0"/>
          <w:numId w:val="9"/>
        </w:numPr>
      </w:pPr>
      <w:r w:rsidRPr="001E6B19">
        <w:t>площі під житловими спорудами (під одно- і двоповерховою забудовою, трьома і більше поверхами);</w:t>
      </w:r>
    </w:p>
    <w:p w:rsidR="008336F9" w:rsidRPr="001E6B19" w:rsidRDefault="008336F9" w:rsidP="001E6B19">
      <w:pPr>
        <w:pStyle w:val="a3"/>
        <w:numPr>
          <w:ilvl w:val="0"/>
          <w:numId w:val="9"/>
        </w:numPr>
      </w:pPr>
      <w:r w:rsidRPr="001E6B19">
        <w:t>площі під промисловими спорудами;</w:t>
      </w:r>
    </w:p>
    <w:p w:rsidR="008336F9" w:rsidRPr="001E6B19" w:rsidRDefault="008336F9" w:rsidP="001E6B19">
      <w:pPr>
        <w:pStyle w:val="a3"/>
        <w:numPr>
          <w:ilvl w:val="0"/>
          <w:numId w:val="9"/>
        </w:numPr>
      </w:pPr>
      <w:r w:rsidRPr="001E6B19">
        <w:t>площі під відкритими розробками</w:t>
      </w:r>
      <w:r w:rsidR="001E6B19" w:rsidRPr="001E6B19">
        <w:t xml:space="preserve"> корисних копалин</w:t>
      </w:r>
      <w:r w:rsidRPr="001E6B19">
        <w:t xml:space="preserve">, кар’єрами, шахтами та </w:t>
      </w:r>
      <w:r w:rsidR="001E6B19" w:rsidRPr="001E6B19">
        <w:t>іншими  спорудами;</w:t>
      </w:r>
    </w:p>
    <w:p w:rsidR="008336F9" w:rsidRPr="001E6B19" w:rsidRDefault="001E6B19" w:rsidP="001E6B19">
      <w:pPr>
        <w:pStyle w:val="a3"/>
        <w:numPr>
          <w:ilvl w:val="0"/>
          <w:numId w:val="9"/>
        </w:numPr>
      </w:pPr>
      <w:r w:rsidRPr="001E6B19">
        <w:t xml:space="preserve">площі </w:t>
      </w:r>
      <w:r w:rsidR="008336F9" w:rsidRPr="001E6B19">
        <w:t>громадського призначення;</w:t>
      </w:r>
    </w:p>
    <w:p w:rsidR="008336F9" w:rsidRPr="001E6B19" w:rsidRDefault="001E6B19" w:rsidP="001E6B19">
      <w:pPr>
        <w:pStyle w:val="a3"/>
        <w:numPr>
          <w:ilvl w:val="0"/>
          <w:numId w:val="9"/>
        </w:numPr>
      </w:pPr>
      <w:r w:rsidRPr="001E6B19">
        <w:t>площі під об’єктами транспорту та зв’</w:t>
      </w:r>
      <w:r w:rsidR="008336F9" w:rsidRPr="001E6B19">
        <w:t>язку;</w:t>
      </w:r>
    </w:p>
    <w:p w:rsidR="008336F9" w:rsidRPr="001E6B19" w:rsidRDefault="001E6B19" w:rsidP="001E6B19">
      <w:pPr>
        <w:pStyle w:val="a3"/>
        <w:numPr>
          <w:ilvl w:val="0"/>
          <w:numId w:val="9"/>
        </w:numPr>
      </w:pPr>
      <w:r w:rsidRPr="001E6B19">
        <w:t>площі під об’єктами технічної інфраструктури;</w:t>
      </w:r>
    </w:p>
    <w:p w:rsidR="001E6B19" w:rsidRPr="001E6B19" w:rsidRDefault="001E6B19" w:rsidP="001E6B19">
      <w:pPr>
        <w:pStyle w:val="a3"/>
        <w:numPr>
          <w:ilvl w:val="0"/>
          <w:numId w:val="9"/>
        </w:numPr>
      </w:pPr>
      <w:r w:rsidRPr="001E6B19">
        <w:t>площі під зеленими</w:t>
      </w:r>
      <w:r w:rsidR="008336F9" w:rsidRPr="001E6B19">
        <w:t xml:space="preserve"> насадження</w:t>
      </w:r>
      <w:r w:rsidRPr="001E6B19">
        <w:t>ми</w:t>
      </w:r>
      <w:r w:rsidR="008336F9" w:rsidRPr="001E6B19">
        <w:t xml:space="preserve"> загального </w:t>
      </w:r>
      <w:r w:rsidRPr="001E6B19">
        <w:t>користування;</w:t>
      </w:r>
    </w:p>
    <w:p w:rsidR="001E6B19" w:rsidRPr="001E6B19" w:rsidRDefault="001E6B19" w:rsidP="001E6B19">
      <w:pPr>
        <w:pStyle w:val="a3"/>
        <w:numPr>
          <w:ilvl w:val="0"/>
          <w:numId w:val="9"/>
        </w:numPr>
      </w:pPr>
      <w:r w:rsidRPr="001E6B19">
        <w:t>кемпінгами та будинками відпочинку;</w:t>
      </w:r>
    </w:p>
    <w:p w:rsidR="001E6B19" w:rsidRPr="001E6B19" w:rsidRDefault="001E6B19" w:rsidP="001E6B19">
      <w:pPr>
        <w:pStyle w:val="a3"/>
        <w:numPr>
          <w:ilvl w:val="0"/>
          <w:numId w:val="9"/>
        </w:numPr>
      </w:pPr>
      <w:r w:rsidRPr="001E6B19">
        <w:t>площі під</w:t>
      </w:r>
      <w:r w:rsidR="008336F9" w:rsidRPr="001E6B19">
        <w:t xml:space="preserve"> гідротехнічними </w:t>
      </w:r>
      <w:r w:rsidRPr="001E6B19">
        <w:t>та іншими водогосподарськими спорудами;</w:t>
      </w:r>
    </w:p>
    <w:p w:rsidR="008336F9" w:rsidRPr="001E6B19" w:rsidRDefault="001E6B19" w:rsidP="001E6B19">
      <w:pPr>
        <w:pStyle w:val="a3"/>
        <w:numPr>
          <w:ilvl w:val="0"/>
          <w:numId w:val="9"/>
        </w:numPr>
      </w:pPr>
      <w:r w:rsidRPr="001E6B19">
        <w:t>площі під кладовищами</w:t>
      </w:r>
      <w:r w:rsidR="008336F9" w:rsidRPr="001E6B19">
        <w:t>.</w:t>
      </w:r>
    </w:p>
    <w:p w:rsidR="00705342" w:rsidRPr="005243A5" w:rsidRDefault="001E6B19" w:rsidP="008749A5">
      <w:pPr>
        <w:ind w:firstLine="720"/>
      </w:pPr>
      <w:r w:rsidRPr="005243A5">
        <w:t>Д</w:t>
      </w:r>
      <w:r w:rsidR="00A307E3" w:rsidRPr="005243A5">
        <w:t xml:space="preserve">о відкритих заболочених земель </w:t>
      </w:r>
      <w:r w:rsidRPr="005243A5">
        <w:t xml:space="preserve">відносять верхові та низинні болота. </w:t>
      </w:r>
      <w:r w:rsidR="008749A5" w:rsidRPr="005243A5">
        <w:t xml:space="preserve">Низинне болото утворюється в знижених ділянках рельєфу, куди стікають ґрунтові води, які багаті на мінеральні речовини. Живляться такі болоті за рахунок ґрунтових вод, інколи – атмосферних опадів. Для низинних боліт характерні осока, зелені мохи, хвощ, очерет, зарості дерев (верби, вільхи, берези) </w:t>
      </w:r>
      <w:r w:rsidR="00CB4B54">
        <w:rPr>
          <w:rFonts w:cs="Times New Roman"/>
        </w:rPr>
        <w:t>[16</w:t>
      </w:r>
      <w:r w:rsidR="008749A5" w:rsidRPr="005243A5">
        <w:rPr>
          <w:rFonts w:cs="Times New Roman"/>
        </w:rPr>
        <w:t>]</w:t>
      </w:r>
      <w:r w:rsidR="008749A5" w:rsidRPr="005243A5">
        <w:t>.</w:t>
      </w:r>
      <w:r w:rsidR="00705342" w:rsidRPr="005243A5">
        <w:t xml:space="preserve"> </w:t>
      </w:r>
      <w:r w:rsidR="008749A5" w:rsidRPr="005243A5">
        <w:t xml:space="preserve">Верхове болото утворюється або за рахунок заповнення дощовою водою заглибин на </w:t>
      </w:r>
      <w:r w:rsidR="00705342" w:rsidRPr="005243A5">
        <w:t>вододілі, або шляхом перетворення низинного болота. Живляться такі болота</w:t>
      </w:r>
      <w:r w:rsidR="008749A5" w:rsidRPr="005243A5">
        <w:t xml:space="preserve"> </w:t>
      </w:r>
      <w:r w:rsidR="00705342" w:rsidRPr="005243A5">
        <w:t>винятково атмосферними опадами, які  майже не містять</w:t>
      </w:r>
      <w:r w:rsidR="008749A5" w:rsidRPr="005243A5">
        <w:t xml:space="preserve"> мінеральних речовин</w:t>
      </w:r>
      <w:r w:rsidR="00705342" w:rsidRPr="005243A5">
        <w:t>. Т</w:t>
      </w:r>
      <w:r w:rsidR="008749A5" w:rsidRPr="005243A5">
        <w:t>о</w:t>
      </w:r>
      <w:r w:rsidR="00705342" w:rsidRPr="005243A5">
        <w:t>му</w:t>
      </w:r>
      <w:r w:rsidR="008749A5" w:rsidRPr="005243A5">
        <w:t xml:space="preserve"> </w:t>
      </w:r>
      <w:r w:rsidR="00705342" w:rsidRPr="005243A5">
        <w:t>тут</w:t>
      </w:r>
      <w:r w:rsidR="008749A5" w:rsidRPr="005243A5">
        <w:t xml:space="preserve"> розвивається </w:t>
      </w:r>
      <w:r w:rsidR="00705342" w:rsidRPr="005243A5">
        <w:t xml:space="preserve">бідна рослинність: мох сфагнум, слаборозвинені дерева, журавлина </w:t>
      </w:r>
      <w:r w:rsidR="00CB4B54">
        <w:rPr>
          <w:rFonts w:cs="Times New Roman"/>
        </w:rPr>
        <w:t>[3</w:t>
      </w:r>
      <w:r w:rsidR="00705342" w:rsidRPr="005243A5">
        <w:rPr>
          <w:rFonts w:cs="Times New Roman"/>
        </w:rPr>
        <w:t>]</w:t>
      </w:r>
      <w:r w:rsidR="00705342" w:rsidRPr="005243A5">
        <w:t>.</w:t>
      </w:r>
    </w:p>
    <w:p w:rsidR="00705342" w:rsidRPr="005243A5" w:rsidRDefault="00705342" w:rsidP="008749A5">
      <w:pPr>
        <w:ind w:firstLine="720"/>
      </w:pPr>
      <w:r w:rsidRPr="005243A5">
        <w:t>До відкритих земель без рослинного покриву або з незначним</w:t>
      </w:r>
      <w:r w:rsidR="00A307E3" w:rsidRPr="005243A5">
        <w:t xml:space="preserve"> рослин</w:t>
      </w:r>
      <w:r w:rsidRPr="005243A5">
        <w:t>ним</w:t>
      </w:r>
      <w:r w:rsidR="00A307E3" w:rsidRPr="005243A5">
        <w:t xml:space="preserve"> покривом </w:t>
      </w:r>
      <w:r w:rsidRPr="005243A5">
        <w:t xml:space="preserve">належать яри, </w:t>
      </w:r>
      <w:r w:rsidR="00A307E3" w:rsidRPr="005243A5">
        <w:t xml:space="preserve">піски, </w:t>
      </w:r>
      <w:r w:rsidRPr="005243A5">
        <w:t xml:space="preserve">землі під </w:t>
      </w:r>
      <w:r w:rsidR="00A307E3" w:rsidRPr="005243A5">
        <w:t xml:space="preserve">зсувами, </w:t>
      </w:r>
      <w:r w:rsidRPr="005243A5">
        <w:t xml:space="preserve">землі зайняті галькою, </w:t>
      </w:r>
      <w:proofErr w:type="spellStart"/>
      <w:r w:rsidR="00A307E3" w:rsidRPr="005243A5">
        <w:t>щебенем</w:t>
      </w:r>
      <w:proofErr w:type="spellEnd"/>
      <w:r w:rsidR="00A307E3" w:rsidRPr="005243A5">
        <w:t xml:space="preserve">, </w:t>
      </w:r>
      <w:r w:rsidRPr="005243A5">
        <w:t xml:space="preserve">голими скелями тощо </w:t>
      </w:r>
      <w:r w:rsidR="00CB4B54">
        <w:rPr>
          <w:rFonts w:cs="Times New Roman"/>
        </w:rPr>
        <w:t>[31</w:t>
      </w:r>
      <w:r w:rsidRPr="005243A5">
        <w:rPr>
          <w:rFonts w:cs="Times New Roman"/>
        </w:rPr>
        <w:t>]</w:t>
      </w:r>
      <w:r w:rsidRPr="005243A5">
        <w:t>.</w:t>
      </w:r>
    </w:p>
    <w:p w:rsidR="00705342" w:rsidRPr="005243A5" w:rsidRDefault="00705342" w:rsidP="00705342">
      <w:pPr>
        <w:ind w:firstLine="720"/>
      </w:pPr>
      <w:r w:rsidRPr="005243A5">
        <w:t>До категорії «Води» включають землі, які зайняті</w:t>
      </w:r>
      <w:r w:rsidR="005243A5" w:rsidRPr="005243A5">
        <w:t xml:space="preserve"> </w:t>
      </w:r>
      <w:r w:rsidR="005243A5" w:rsidRPr="005243A5">
        <w:rPr>
          <w:rFonts w:cs="Times New Roman"/>
        </w:rPr>
        <w:t>[</w:t>
      </w:r>
      <w:r w:rsidR="00CB4B54">
        <w:rPr>
          <w:rFonts w:cs="Times New Roman"/>
        </w:rPr>
        <w:t>1</w:t>
      </w:r>
      <w:r w:rsidR="005243A5" w:rsidRPr="005243A5">
        <w:rPr>
          <w:rFonts w:cs="Times New Roman"/>
        </w:rPr>
        <w:t>9]</w:t>
      </w:r>
      <w:r w:rsidRPr="005243A5">
        <w:t>:</w:t>
      </w:r>
    </w:p>
    <w:p w:rsidR="00705342" w:rsidRPr="005243A5" w:rsidRDefault="00705342" w:rsidP="005243A5">
      <w:pPr>
        <w:pStyle w:val="a3"/>
        <w:numPr>
          <w:ilvl w:val="0"/>
          <w:numId w:val="10"/>
        </w:numPr>
      </w:pPr>
      <w:r w:rsidRPr="005243A5">
        <w:t xml:space="preserve">природними водотоками (річками та </w:t>
      </w:r>
      <w:proofErr w:type="spellStart"/>
      <w:r w:rsidRPr="005243A5">
        <w:t>ровчаками</w:t>
      </w:r>
      <w:proofErr w:type="spellEnd"/>
      <w:r w:rsidRPr="005243A5">
        <w:t>);</w:t>
      </w:r>
    </w:p>
    <w:p w:rsidR="00705342" w:rsidRPr="005243A5" w:rsidRDefault="00705342" w:rsidP="005243A5">
      <w:pPr>
        <w:pStyle w:val="a3"/>
        <w:numPr>
          <w:ilvl w:val="0"/>
          <w:numId w:val="10"/>
        </w:numPr>
      </w:pPr>
      <w:r w:rsidRPr="005243A5">
        <w:t>штучними водотоками;</w:t>
      </w:r>
    </w:p>
    <w:p w:rsidR="00705342" w:rsidRPr="005243A5" w:rsidRDefault="00705342" w:rsidP="005243A5">
      <w:pPr>
        <w:pStyle w:val="a3"/>
        <w:numPr>
          <w:ilvl w:val="0"/>
          <w:numId w:val="10"/>
        </w:numPr>
      </w:pPr>
      <w:r w:rsidRPr="005243A5">
        <w:t>озерами, прибережними замкнутими водоймами, лиманами;</w:t>
      </w:r>
    </w:p>
    <w:p w:rsidR="00705342" w:rsidRPr="005243A5" w:rsidRDefault="00705342" w:rsidP="005243A5">
      <w:pPr>
        <w:pStyle w:val="a3"/>
        <w:numPr>
          <w:ilvl w:val="0"/>
          <w:numId w:val="10"/>
        </w:numPr>
      </w:pPr>
      <w:r w:rsidRPr="005243A5">
        <w:t>ставками;</w:t>
      </w:r>
    </w:p>
    <w:p w:rsidR="00705342" w:rsidRPr="005243A5" w:rsidRDefault="00705342" w:rsidP="005243A5">
      <w:pPr>
        <w:pStyle w:val="a3"/>
        <w:numPr>
          <w:ilvl w:val="0"/>
          <w:numId w:val="10"/>
        </w:numPr>
      </w:pPr>
      <w:r w:rsidRPr="005243A5">
        <w:t>штучними водосховищами.</w:t>
      </w:r>
    </w:p>
    <w:p w:rsidR="00841B8B" w:rsidRDefault="0094429E" w:rsidP="0094429E">
      <w:pPr>
        <w:ind w:firstLine="720"/>
      </w:pPr>
      <w:r w:rsidRPr="0094429E">
        <w:t xml:space="preserve">Отже, враховуючи вище сказане, слід зазначити, що </w:t>
      </w:r>
      <w:r w:rsidR="008979ED">
        <w:t>земельний фонд – це сукупність земель у державі</w:t>
      </w:r>
      <w:r w:rsidR="00841B8B">
        <w:t xml:space="preserve"> всіх</w:t>
      </w:r>
      <w:r w:rsidR="008979ED">
        <w:t xml:space="preserve"> форм власності і категорій, які</w:t>
      </w:r>
      <w:r w:rsidR="00841B8B">
        <w:t xml:space="preserve"> </w:t>
      </w:r>
      <w:r w:rsidR="00F3455D">
        <w:t>включені</w:t>
      </w:r>
      <w:r w:rsidR="00F3455D" w:rsidRPr="00F3455D">
        <w:t xml:space="preserve"> до Державного земельного кадастру.</w:t>
      </w:r>
    </w:p>
    <w:p w:rsidR="00F3455D" w:rsidRDefault="008979ED" w:rsidP="00FA3EF5">
      <w:pPr>
        <w:ind w:firstLine="720"/>
      </w:pPr>
      <w:r>
        <w:t xml:space="preserve">Земельний фонд Чернігівської області у різні роки вивчали О. В. </w:t>
      </w:r>
      <w:proofErr w:type="spellStart"/>
      <w:r>
        <w:t>Петришина</w:t>
      </w:r>
      <w:proofErr w:type="spellEnd"/>
      <w:r>
        <w:t xml:space="preserve"> та </w:t>
      </w:r>
      <w:r w:rsidR="00A814B0" w:rsidRPr="003E505D">
        <w:t>В.</w:t>
      </w:r>
      <w:r w:rsidR="00A814B0">
        <w:t xml:space="preserve"> Ф. Пасько. Співробітник Інститут географії НАН України</w:t>
      </w:r>
      <w:r w:rsidR="00A814B0" w:rsidRPr="008979ED">
        <w:t xml:space="preserve"> О. В. </w:t>
      </w:r>
      <w:proofErr w:type="spellStart"/>
      <w:r w:rsidRPr="008979ED">
        <w:t>Петришина</w:t>
      </w:r>
      <w:proofErr w:type="spellEnd"/>
      <w:r w:rsidRPr="008979ED">
        <w:t xml:space="preserve"> </w:t>
      </w:r>
      <w:r>
        <w:t xml:space="preserve">дослідила структуру земельного фонду області, охарактеризувала розподіл земель за категоріями та визначила основні проблеми в землекористуванні області </w:t>
      </w:r>
      <w:r w:rsidR="00CB4B54">
        <w:rPr>
          <w:rFonts w:cs="Times New Roman"/>
        </w:rPr>
        <w:t>[21</w:t>
      </w:r>
      <w:r>
        <w:rPr>
          <w:rFonts w:cs="Times New Roman"/>
        </w:rPr>
        <w:t>]</w:t>
      </w:r>
      <w:r>
        <w:t>.</w:t>
      </w:r>
      <w:r w:rsidR="003E505D">
        <w:t xml:space="preserve"> </w:t>
      </w:r>
      <w:r w:rsidR="003E505D" w:rsidRPr="003E505D">
        <w:t>Пасько В.</w:t>
      </w:r>
      <w:r w:rsidR="003E505D">
        <w:t xml:space="preserve"> Ф.</w:t>
      </w:r>
      <w:r w:rsidR="003E505D" w:rsidRPr="003E505D">
        <w:t xml:space="preserve"> </w:t>
      </w:r>
      <w:r w:rsidR="003E505D">
        <w:t>в рамках виконання дисертаційного дослідження дослідив</w:t>
      </w:r>
      <w:r w:rsidR="003E505D" w:rsidRPr="003E505D">
        <w:t xml:space="preserve"> територіальну організацію земельно-ресурсного потенціалу на прикладі Чернігівської області</w:t>
      </w:r>
      <w:r w:rsidR="00CB4B54">
        <w:t xml:space="preserve"> </w:t>
      </w:r>
      <w:r w:rsidR="00CB4B54">
        <w:rPr>
          <w:rFonts w:cs="Times New Roman"/>
        </w:rPr>
        <w:t>[20]</w:t>
      </w:r>
      <w:r w:rsidR="003E505D" w:rsidRPr="003E505D">
        <w:t>.</w:t>
      </w:r>
    </w:p>
    <w:p w:rsidR="009D6C8F" w:rsidRDefault="009D6C8F" w:rsidP="0094429E">
      <w:pPr>
        <w:ind w:firstLine="720"/>
      </w:pPr>
    </w:p>
    <w:p w:rsidR="00A204E2" w:rsidRDefault="00A204E2" w:rsidP="007A79FD">
      <w:pPr>
        <w:pStyle w:val="2"/>
        <w:numPr>
          <w:ilvl w:val="1"/>
          <w:numId w:val="1"/>
        </w:numPr>
        <w:spacing w:before="0"/>
      </w:pPr>
      <w:bookmarkStart w:id="4" w:name="_Toc137376122"/>
      <w:r>
        <w:t>Методичні підходи до вивчення земельного фонду</w:t>
      </w:r>
      <w:bookmarkEnd w:id="4"/>
    </w:p>
    <w:p w:rsidR="00FA3EF5" w:rsidRPr="00FA3EF5" w:rsidRDefault="00FA3EF5" w:rsidP="00FA3EF5"/>
    <w:p w:rsidR="00DA3D67" w:rsidRDefault="00DA3D67" w:rsidP="00DA3D67">
      <w:r>
        <w:t>При виконанні наукового дослідження потрібно керуватися</w:t>
      </w:r>
      <w:r w:rsidRPr="00DA3D67">
        <w:t xml:space="preserve"> </w:t>
      </w:r>
      <w:r>
        <w:t>такими основними принципами пізнання</w:t>
      </w:r>
      <w:r w:rsidR="0068737E">
        <w:t xml:space="preserve"> </w:t>
      </w:r>
      <w:r w:rsidR="00CB4B54">
        <w:rPr>
          <w:rFonts w:cs="Times New Roman"/>
        </w:rPr>
        <w:t>[1, 15</w:t>
      </w:r>
      <w:r w:rsidR="0068737E">
        <w:rPr>
          <w:rFonts w:cs="Times New Roman"/>
        </w:rPr>
        <w:t>]</w:t>
      </w:r>
      <w:r>
        <w:t>:</w:t>
      </w:r>
    </w:p>
    <w:p w:rsidR="00DA3D67" w:rsidRDefault="00DA3D67" w:rsidP="004E0EEA">
      <w:pPr>
        <w:pStyle w:val="a3"/>
        <w:numPr>
          <w:ilvl w:val="0"/>
          <w:numId w:val="13"/>
        </w:numPr>
      </w:pPr>
      <w:r>
        <w:t xml:space="preserve">детермінізму, який виступає, насамперед, у формі причинності як </w:t>
      </w:r>
      <w:r w:rsidR="00A4302B">
        <w:t>комплекс</w:t>
      </w:r>
      <w:r w:rsidR="004E0EEA">
        <w:t>у</w:t>
      </w:r>
      <w:r w:rsidR="00A4302B">
        <w:t xml:space="preserve"> </w:t>
      </w:r>
      <w:r>
        <w:t xml:space="preserve">обставин, які </w:t>
      </w:r>
      <w:r w:rsidR="00A4302B">
        <w:t>відбуваються перед</w:t>
      </w:r>
      <w:r>
        <w:t xml:space="preserve"> </w:t>
      </w:r>
      <w:r w:rsidR="00A4302B">
        <w:t>певною подією</w:t>
      </w:r>
      <w:r>
        <w:t xml:space="preserve"> і обумовлюють її. </w:t>
      </w:r>
      <w:r w:rsidR="004E0EEA">
        <w:t xml:space="preserve">Це </w:t>
      </w:r>
      <w:r w:rsidR="004E0EEA" w:rsidRPr="004E0EEA">
        <w:t>принцип об</w:t>
      </w:r>
      <w:r w:rsidR="004E0EEA">
        <w:t>’єктивного взаємозв’</w:t>
      </w:r>
      <w:r w:rsidR="004E0EEA" w:rsidRPr="004E0EEA">
        <w:t>язку проце</w:t>
      </w:r>
      <w:r w:rsidR="004E0EEA">
        <w:t>сів та явищ, що відбуваються у природі;</w:t>
      </w:r>
    </w:p>
    <w:p w:rsidR="004E0EEA" w:rsidRDefault="004E0EEA" w:rsidP="004861BD">
      <w:pPr>
        <w:pStyle w:val="a3"/>
        <w:numPr>
          <w:ilvl w:val="0"/>
          <w:numId w:val="13"/>
        </w:numPr>
      </w:pPr>
      <w:r>
        <w:t>редукціонізму, який передбачає здійснення аналізу співвідношення абіотичних, біотичних і соціальних явищ і процесів;</w:t>
      </w:r>
    </w:p>
    <w:p w:rsidR="00FE7D56" w:rsidRDefault="00FE7D56" w:rsidP="004861BD">
      <w:pPr>
        <w:pStyle w:val="a3"/>
        <w:numPr>
          <w:ilvl w:val="0"/>
          <w:numId w:val="13"/>
        </w:numPr>
      </w:pPr>
      <w:r>
        <w:t>відповідності, який передбачає наступність наукових теорій – нові знання повинні співвідноситися з попередніми;</w:t>
      </w:r>
    </w:p>
    <w:p w:rsidR="00FE7D56" w:rsidRDefault="00FE7D56" w:rsidP="004861BD">
      <w:pPr>
        <w:pStyle w:val="a3"/>
        <w:numPr>
          <w:ilvl w:val="0"/>
          <w:numId w:val="13"/>
        </w:numPr>
      </w:pPr>
      <w:r>
        <w:t>системності, який розглядає географічний об’єкт як систему елементів, які взаємопов’язані один з одним й формують певну цілісність;</w:t>
      </w:r>
    </w:p>
    <w:p w:rsidR="00342822" w:rsidRDefault="00FE7D56" w:rsidP="004861BD">
      <w:pPr>
        <w:pStyle w:val="a3"/>
        <w:numPr>
          <w:ilvl w:val="0"/>
          <w:numId w:val="13"/>
        </w:numPr>
      </w:pPr>
      <w:r>
        <w:t xml:space="preserve">територіальності, який досліджує просторове групування природних ресурсів і природокористування на конкретній території регіону з </w:t>
      </w:r>
      <w:r w:rsidR="00342822">
        <w:t>співвідношенням</w:t>
      </w:r>
      <w:r>
        <w:t xml:space="preserve"> до характеру життєдіяльності населення</w:t>
      </w:r>
      <w:r w:rsidR="00342822">
        <w:t>;</w:t>
      </w:r>
    </w:p>
    <w:p w:rsidR="00342822" w:rsidRDefault="00342822" w:rsidP="00342822">
      <w:pPr>
        <w:pStyle w:val="a3"/>
        <w:numPr>
          <w:ilvl w:val="0"/>
          <w:numId w:val="13"/>
        </w:numPr>
      </w:pPr>
      <w:r>
        <w:t>комплексності, який розуміється як взаємообумовлений розвиток геосистеми як єдиного цілого організму, що забезпечує зв’язок усіх підсистем й елементів;</w:t>
      </w:r>
    </w:p>
    <w:p w:rsidR="00342822" w:rsidRDefault="00342822" w:rsidP="004861BD">
      <w:pPr>
        <w:pStyle w:val="a3"/>
        <w:numPr>
          <w:ilvl w:val="0"/>
          <w:numId w:val="13"/>
        </w:numPr>
      </w:pPr>
      <w:r>
        <w:t>екологічності, який розглядає природу та суспільство як єдину систему і має на меті встановлення певного балансу між суспільством і природою, а саме збереження необхідних для життя людини властивостей природного середовища, і</w:t>
      </w:r>
      <w:r w:rsidR="0068737E">
        <w:t xml:space="preserve"> </w:t>
      </w:r>
      <w:r>
        <w:t>охорону довкілля.</w:t>
      </w:r>
    </w:p>
    <w:p w:rsidR="00687C48" w:rsidRDefault="007A79FD" w:rsidP="00342822">
      <w:r>
        <w:t>При вивченні земельного фонду Чернігівської області використовувалися</w:t>
      </w:r>
      <w:r w:rsidR="001E35D5">
        <w:t xml:space="preserve"> різні</w:t>
      </w:r>
      <w:r>
        <w:t xml:space="preserve"> методики та методи дослідження. Методика дослідження – це сукупність заходів, які пов’язані</w:t>
      </w:r>
      <w:r w:rsidR="00D945C0">
        <w:t xml:space="preserve"> із методами дослідження. </w:t>
      </w:r>
      <w:r>
        <w:t xml:space="preserve"> </w:t>
      </w:r>
      <w:r w:rsidR="00D945C0">
        <w:t>Метод дослідження – це спосіб реалізації поставленої мети. Він об’єднує різні аспекти пізнання</w:t>
      </w:r>
      <w:r w:rsidR="00D945C0" w:rsidRPr="00D945C0">
        <w:t xml:space="preserve"> </w:t>
      </w:r>
      <w:r w:rsidR="00CB4B54">
        <w:t>(суб’єктивні та об’</w:t>
      </w:r>
      <w:r w:rsidR="00D945C0">
        <w:t>єктивні). Метод дає змогу відображати дійсніст</w:t>
      </w:r>
      <w:r w:rsidR="00DA3D67">
        <w:t>ь та визначати її взаємозв’язки.</w:t>
      </w:r>
    </w:p>
    <w:p w:rsidR="007A79FD" w:rsidRDefault="007A79FD" w:rsidP="00687C48">
      <w:r>
        <w:t xml:space="preserve">При проведенні </w:t>
      </w:r>
      <w:r w:rsidR="00D945C0">
        <w:t xml:space="preserve">даного </w:t>
      </w:r>
      <w:r>
        <w:t>дослідження застосову</w:t>
      </w:r>
      <w:r w:rsidR="00D945C0">
        <w:t xml:space="preserve">валися загальнонаукові та </w:t>
      </w:r>
      <w:r>
        <w:t xml:space="preserve">географічні методи. </w:t>
      </w:r>
      <w:r w:rsidR="00687C48">
        <w:t xml:space="preserve">Загальнонаукові методи – це сукупність прийомів, принципів, що мають універсальний характер, суворо не регламентовані, не піддаються формалізації та математизації. Тому такі методи використовуються в різних наукових галузях. При написанні </w:t>
      </w:r>
      <w:r w:rsidR="0032615C" w:rsidRPr="0032615C">
        <w:t xml:space="preserve">кваліфікаційної </w:t>
      </w:r>
      <w:r w:rsidR="00687C48">
        <w:t>роботи застосовувалися такі загальнонаукові методи</w:t>
      </w:r>
      <w:r w:rsidR="00CB4B54">
        <w:t xml:space="preserve"> [1</w:t>
      </w:r>
      <w:r w:rsidR="001E35D5">
        <w:t>]</w:t>
      </w:r>
      <w:r w:rsidR="00687C48" w:rsidRPr="001E35D5">
        <w:t>:</w:t>
      </w:r>
    </w:p>
    <w:p w:rsidR="00687C48" w:rsidRDefault="00687C48" w:rsidP="00687C48">
      <w:pPr>
        <w:pStyle w:val="a3"/>
        <w:numPr>
          <w:ilvl w:val="0"/>
          <w:numId w:val="11"/>
        </w:numPr>
      </w:pPr>
      <w:r>
        <w:t>л</w:t>
      </w:r>
      <w:r w:rsidR="007A79FD">
        <w:t>ітературний –</w:t>
      </w:r>
      <w:r>
        <w:t xml:space="preserve"> підбір</w:t>
      </w:r>
      <w:r w:rsidR="007A79FD">
        <w:t xml:space="preserve"> </w:t>
      </w:r>
      <w:r>
        <w:t xml:space="preserve">та </w:t>
      </w:r>
      <w:r w:rsidR="001E35D5">
        <w:t>аналіз</w:t>
      </w:r>
      <w:r>
        <w:t xml:space="preserve"> літературних джерел, що стосуються земельного фонду</w:t>
      </w:r>
      <w:r w:rsidR="007A79FD">
        <w:t>;</w:t>
      </w:r>
    </w:p>
    <w:p w:rsidR="00F35CD9" w:rsidRDefault="00F35CD9" w:rsidP="00F35CD9">
      <w:pPr>
        <w:pStyle w:val="a3"/>
        <w:numPr>
          <w:ilvl w:val="0"/>
          <w:numId w:val="11"/>
        </w:numPr>
      </w:pPr>
      <w:r>
        <w:t>і</w:t>
      </w:r>
      <w:r w:rsidRPr="00F35CD9">
        <w:t>сторичний</w:t>
      </w:r>
      <w:r>
        <w:t xml:space="preserve"> – вивчення</w:t>
      </w:r>
      <w:r w:rsidRPr="00F35CD9">
        <w:t xml:space="preserve"> історії </w:t>
      </w:r>
      <w:r>
        <w:t>досліджуваного об’</w:t>
      </w:r>
      <w:r w:rsidRPr="00F35CD9">
        <w:t xml:space="preserve">єкта, </w:t>
      </w:r>
      <w:r>
        <w:t>динаміки використання  земельного фонду Чернігівської області;</w:t>
      </w:r>
    </w:p>
    <w:p w:rsidR="007A79FD" w:rsidRDefault="00687C48" w:rsidP="00687C48">
      <w:pPr>
        <w:pStyle w:val="a3"/>
        <w:numPr>
          <w:ilvl w:val="0"/>
          <w:numId w:val="11"/>
        </w:numPr>
      </w:pPr>
      <w:r>
        <w:t xml:space="preserve">статистичний – підбір та </w:t>
      </w:r>
      <w:r w:rsidR="001E35D5">
        <w:t>аналіз</w:t>
      </w:r>
      <w:r>
        <w:t xml:space="preserve"> статистичних даних стосовно використання земельного фонду області</w:t>
      </w:r>
      <w:r w:rsidR="007A79FD">
        <w:t>;</w:t>
      </w:r>
    </w:p>
    <w:p w:rsidR="00DA3D67" w:rsidRPr="00DA3D67" w:rsidRDefault="00DA3D67" w:rsidP="00DA3D67">
      <w:pPr>
        <w:pStyle w:val="a3"/>
        <w:numPr>
          <w:ilvl w:val="0"/>
          <w:numId w:val="11"/>
        </w:numPr>
      </w:pPr>
      <w:r w:rsidRPr="00DA3D67">
        <w:t xml:space="preserve">графічний </w:t>
      </w:r>
      <w:r>
        <w:t>– наочна</w:t>
      </w:r>
      <w:r w:rsidRPr="00DA3D67">
        <w:t xml:space="preserve"> </w:t>
      </w:r>
      <w:r>
        <w:t>ілюстрація</w:t>
      </w:r>
      <w:r w:rsidRPr="00DA3D67">
        <w:t xml:space="preserve"> статистичних даних щодо </w:t>
      </w:r>
      <w:r>
        <w:t>використання земельного фонду Чернігівської</w:t>
      </w:r>
      <w:r w:rsidRPr="00DA3D67">
        <w:t xml:space="preserve"> області;</w:t>
      </w:r>
    </w:p>
    <w:p w:rsidR="00687C48" w:rsidRDefault="00687C48" w:rsidP="00687C48">
      <w:pPr>
        <w:pStyle w:val="a3"/>
        <w:numPr>
          <w:ilvl w:val="0"/>
          <w:numId w:val="11"/>
        </w:numPr>
      </w:pPr>
      <w:r w:rsidRPr="00687C48">
        <w:t>індукці</w:t>
      </w:r>
      <w:r>
        <w:t>ї та дедукції – узагальнення висновків</w:t>
      </w:r>
      <w:r w:rsidRPr="00687C48">
        <w:t xml:space="preserve"> на основі окремих фактів</w:t>
      </w:r>
      <w:r>
        <w:t xml:space="preserve"> (індукція)</w:t>
      </w:r>
      <w:r w:rsidRPr="00687C48">
        <w:t>, ви</w:t>
      </w:r>
      <w:r>
        <w:t>окремлення одиничних фактів</w:t>
      </w:r>
      <w:r w:rsidRPr="00687C48">
        <w:t xml:space="preserve"> </w:t>
      </w:r>
      <w:r>
        <w:t>і</w:t>
      </w:r>
      <w:r w:rsidRPr="00687C48">
        <w:t xml:space="preserve">з загальних законів і правил </w:t>
      </w:r>
      <w:r>
        <w:t>(дедукція);</w:t>
      </w:r>
    </w:p>
    <w:p w:rsidR="001E35D5" w:rsidRDefault="00687C48" w:rsidP="001E35D5">
      <w:pPr>
        <w:pStyle w:val="a3"/>
        <w:numPr>
          <w:ilvl w:val="0"/>
          <w:numId w:val="11"/>
        </w:numPr>
      </w:pPr>
      <w:r>
        <w:t xml:space="preserve">аналіз і синтез – </w:t>
      </w:r>
      <w:r w:rsidR="001E35D5">
        <w:t>розподілення</w:t>
      </w:r>
      <w:r>
        <w:t xml:space="preserve"> предмет</w:t>
      </w:r>
      <w:r w:rsidR="001E35D5">
        <w:t xml:space="preserve">а дослідження на окремі складові частини (аналіз), </w:t>
      </w:r>
      <w:r>
        <w:t>поєднання окремих сторін</w:t>
      </w:r>
      <w:r w:rsidR="001E35D5">
        <w:t xml:space="preserve"> (властивостей)</w:t>
      </w:r>
      <w:r>
        <w:t xml:space="preserve"> предмета в єдине</w:t>
      </w:r>
      <w:r w:rsidR="001E35D5">
        <w:t xml:space="preserve"> </w:t>
      </w:r>
      <w:r>
        <w:t>ціле</w:t>
      </w:r>
      <w:r w:rsidR="001E35D5" w:rsidRPr="001E35D5">
        <w:t xml:space="preserve"> </w:t>
      </w:r>
      <w:r w:rsidR="001E35D5">
        <w:t xml:space="preserve">(синтез). </w:t>
      </w:r>
    </w:p>
    <w:p w:rsidR="001E35D5" w:rsidRDefault="001E35D5" w:rsidP="001E35D5">
      <w:r w:rsidRPr="001E35D5">
        <w:t>При написанні</w:t>
      </w:r>
      <w:r w:rsidR="0032615C">
        <w:t xml:space="preserve"> кваліфікаційної</w:t>
      </w:r>
      <w:r w:rsidRPr="001E35D5">
        <w:t xml:space="preserve"> роботи застосовувалися такі </w:t>
      </w:r>
      <w:r>
        <w:t>географічні</w:t>
      </w:r>
      <w:r w:rsidR="00CB4B54">
        <w:t xml:space="preserve"> методи [18</w:t>
      </w:r>
      <w:r w:rsidRPr="001E35D5">
        <w:t>]:</w:t>
      </w:r>
    </w:p>
    <w:p w:rsidR="001E35D5" w:rsidRDefault="00F35CD9" w:rsidP="001E35D5">
      <w:pPr>
        <w:pStyle w:val="a3"/>
        <w:numPr>
          <w:ilvl w:val="0"/>
          <w:numId w:val="12"/>
        </w:numPr>
      </w:pPr>
      <w:r>
        <w:t>математичний – обробка</w:t>
      </w:r>
      <w:r w:rsidR="001E35D5">
        <w:t xml:space="preserve"> статистичних даних;</w:t>
      </w:r>
    </w:p>
    <w:p w:rsidR="00F35CD9" w:rsidRDefault="001E35D5" w:rsidP="00F35CD9">
      <w:pPr>
        <w:pStyle w:val="a3"/>
        <w:numPr>
          <w:ilvl w:val="0"/>
          <w:numId w:val="12"/>
        </w:numPr>
      </w:pPr>
      <w:r>
        <w:t>п</w:t>
      </w:r>
      <w:r w:rsidR="007A79FD">
        <w:t>орівняльно-географічний –</w:t>
      </w:r>
      <w:r>
        <w:t xml:space="preserve"> </w:t>
      </w:r>
      <w:r w:rsidR="007A79FD">
        <w:t xml:space="preserve">виявлення показників </w:t>
      </w:r>
      <w:r>
        <w:t>використання складників земельного фонду в різних адміністративних районах</w:t>
      </w:r>
      <w:r w:rsidR="007A79FD">
        <w:t xml:space="preserve"> області</w:t>
      </w:r>
      <w:r>
        <w:t>, встановлення</w:t>
      </w:r>
      <w:r w:rsidR="007A79FD">
        <w:t xml:space="preserve"> </w:t>
      </w:r>
      <w:r>
        <w:t xml:space="preserve">регіонів з складною </w:t>
      </w:r>
      <w:r w:rsidR="007A79FD">
        <w:t>екологічною ситуацією</w:t>
      </w:r>
      <w:r w:rsidR="00F35CD9">
        <w:t>;</w:t>
      </w:r>
    </w:p>
    <w:p w:rsidR="00F35CD9" w:rsidRDefault="00F35CD9" w:rsidP="00F35CD9">
      <w:pPr>
        <w:pStyle w:val="a3"/>
        <w:numPr>
          <w:ilvl w:val="0"/>
          <w:numId w:val="12"/>
        </w:numPr>
      </w:pPr>
      <w:r>
        <w:t>к</w:t>
      </w:r>
      <w:r w:rsidR="007A79FD">
        <w:t>артографічний –</w:t>
      </w:r>
      <w:r>
        <w:t xml:space="preserve">  аналіз</w:t>
      </w:r>
      <w:r w:rsidRPr="00F35CD9">
        <w:t xml:space="preserve"> </w:t>
      </w:r>
      <w:r>
        <w:t>існуючих</w:t>
      </w:r>
      <w:r w:rsidRPr="00F35CD9">
        <w:t xml:space="preserve"> карт</w:t>
      </w:r>
      <w:r>
        <w:t xml:space="preserve"> для отримання</w:t>
      </w:r>
      <w:r w:rsidRPr="00F35CD9">
        <w:t xml:space="preserve"> інформації </w:t>
      </w:r>
      <w:r>
        <w:t>про земельний фонд області, створення</w:t>
      </w:r>
      <w:r w:rsidRPr="00F35CD9">
        <w:t xml:space="preserve"> власн</w:t>
      </w:r>
      <w:r>
        <w:t>их картосхем з метою</w:t>
      </w:r>
      <w:r w:rsidRPr="00F35CD9">
        <w:t xml:space="preserve"> </w:t>
      </w:r>
      <w:r>
        <w:t>унаочнення</w:t>
      </w:r>
      <w:r w:rsidRPr="00F35CD9">
        <w:t xml:space="preserve"> зібран</w:t>
      </w:r>
      <w:r>
        <w:t xml:space="preserve">их відомостей; </w:t>
      </w:r>
    </w:p>
    <w:p w:rsidR="007A79FD" w:rsidRPr="0005171E" w:rsidRDefault="007A79FD" w:rsidP="00863F68">
      <w:r w:rsidRPr="0005171E">
        <w:t xml:space="preserve">Дана </w:t>
      </w:r>
      <w:r w:rsidR="0032615C" w:rsidRPr="0005171E">
        <w:t xml:space="preserve">кваліфікаційна </w:t>
      </w:r>
      <w:r w:rsidRPr="0005171E">
        <w:t>робота проводилась в кілька етапів</w:t>
      </w:r>
      <w:r w:rsidR="00863F68">
        <w:t xml:space="preserve">, які </w:t>
      </w:r>
      <w:proofErr w:type="spellStart"/>
      <w:r w:rsidR="00863F68">
        <w:t>логічно</w:t>
      </w:r>
      <w:proofErr w:type="spellEnd"/>
      <w:r w:rsidR="00863F68">
        <w:t xml:space="preserve"> та послідовно змінюють один одного</w:t>
      </w:r>
      <w:r w:rsidRPr="0005171E">
        <w:t>:</w:t>
      </w:r>
    </w:p>
    <w:p w:rsidR="007A79FD" w:rsidRPr="0005171E" w:rsidRDefault="0032615C" w:rsidP="0032615C">
      <w:pPr>
        <w:ind w:left="709" w:firstLine="0"/>
      </w:pPr>
      <w:r w:rsidRPr="0005171E">
        <w:t>1)</w:t>
      </w:r>
      <w:r w:rsidRPr="0005171E">
        <w:tab/>
        <w:t>пе</w:t>
      </w:r>
      <w:r w:rsidR="007A79FD" w:rsidRPr="0005171E">
        <w:t xml:space="preserve">рший етап </w:t>
      </w:r>
      <w:r w:rsidRPr="0005171E">
        <w:t>передбачав вивчення</w:t>
      </w:r>
      <w:r w:rsidR="007A79FD" w:rsidRPr="0005171E">
        <w:t xml:space="preserve"> літературних</w:t>
      </w:r>
      <w:r w:rsidR="00062AE8">
        <w:t>,</w:t>
      </w:r>
      <w:r w:rsidR="007A79FD" w:rsidRPr="0005171E">
        <w:t xml:space="preserve"> картографічних </w:t>
      </w:r>
      <w:r w:rsidR="00062AE8">
        <w:t xml:space="preserve">та інтернет </w:t>
      </w:r>
      <w:r w:rsidR="007A79FD" w:rsidRPr="0005171E">
        <w:t>дж</w:t>
      </w:r>
      <w:r w:rsidRPr="0005171E">
        <w:t>ерел</w:t>
      </w:r>
      <w:r w:rsidR="007A79FD" w:rsidRPr="0005171E">
        <w:t xml:space="preserve">. </w:t>
      </w:r>
      <w:r w:rsidRPr="0005171E">
        <w:t xml:space="preserve">На цьому етапі збиралася </w:t>
      </w:r>
      <w:r w:rsidR="00062AE8">
        <w:t xml:space="preserve">та аналізувалася </w:t>
      </w:r>
      <w:r w:rsidRPr="0005171E">
        <w:t>теоретична інформація</w:t>
      </w:r>
      <w:r w:rsidR="007A79FD" w:rsidRPr="0005171E">
        <w:t xml:space="preserve"> про </w:t>
      </w:r>
      <w:r w:rsidR="00062AE8">
        <w:t xml:space="preserve">власне </w:t>
      </w:r>
      <w:r w:rsidR="007A79FD" w:rsidRPr="0005171E">
        <w:t xml:space="preserve">поняття </w:t>
      </w:r>
      <w:r w:rsidRPr="0005171E">
        <w:t>«земельний фонд»</w:t>
      </w:r>
      <w:r w:rsidR="007A79FD" w:rsidRPr="0005171E">
        <w:t xml:space="preserve">, </w:t>
      </w:r>
      <w:r w:rsidRPr="0005171E">
        <w:t>про земельний фонд Чернігівської області та його</w:t>
      </w:r>
      <w:r w:rsidR="007A79FD" w:rsidRPr="0005171E">
        <w:t xml:space="preserve"> основні </w:t>
      </w:r>
      <w:r w:rsidRPr="0005171E">
        <w:t>складник</w:t>
      </w:r>
      <w:r w:rsidR="007A79FD" w:rsidRPr="0005171E">
        <w:t>и (</w:t>
      </w:r>
      <w:r w:rsidRPr="0005171E">
        <w:t>землі сільськогосподарського призначення, землі несільськогосподарського призна</w:t>
      </w:r>
      <w:r w:rsidR="00062AE8">
        <w:t xml:space="preserve">чення (ліси та </w:t>
      </w:r>
      <w:proofErr w:type="spellStart"/>
      <w:r w:rsidR="00062AE8">
        <w:t>лісовкриті</w:t>
      </w:r>
      <w:proofErr w:type="spellEnd"/>
      <w:r w:rsidR="00062AE8">
        <w:t xml:space="preserve"> площі, </w:t>
      </w:r>
      <w:r w:rsidRPr="0005171E">
        <w:t>забудовані землі, відкриті заболочені землі, відкриті землі без або з незначним рослинним покривом та інші</w:t>
      </w:r>
      <w:r w:rsidR="00F6266A">
        <w:t>);</w:t>
      </w:r>
      <w:r w:rsidR="007A79FD" w:rsidRPr="0005171E">
        <w:t xml:space="preserve"> </w:t>
      </w:r>
    </w:p>
    <w:p w:rsidR="00F6266A" w:rsidRPr="00F6266A" w:rsidRDefault="0032615C" w:rsidP="007A79FD">
      <w:pPr>
        <w:ind w:left="709" w:firstLine="0"/>
      </w:pPr>
      <w:r w:rsidRPr="0005171E">
        <w:t>2)</w:t>
      </w:r>
      <w:r w:rsidRPr="0005171E">
        <w:tab/>
        <w:t>другий етап</w:t>
      </w:r>
      <w:r w:rsidR="00062AE8">
        <w:t xml:space="preserve"> дослідження</w:t>
      </w:r>
      <w:r w:rsidR="007A79FD" w:rsidRPr="0005171E">
        <w:t xml:space="preserve"> </w:t>
      </w:r>
      <w:r w:rsidR="00863F68">
        <w:t>спрямований на</w:t>
      </w:r>
      <w:r w:rsidRPr="0005171E">
        <w:t xml:space="preserve"> </w:t>
      </w:r>
      <w:r w:rsidR="007A79FD" w:rsidRPr="0005171E">
        <w:t xml:space="preserve">збір статистичної інформації про </w:t>
      </w:r>
      <w:r w:rsidRPr="0005171E">
        <w:t xml:space="preserve">сучасний розподіл </w:t>
      </w:r>
      <w:r w:rsidR="00062AE8">
        <w:t xml:space="preserve">та використання </w:t>
      </w:r>
      <w:r w:rsidRPr="0005171E">
        <w:t xml:space="preserve">земельного фонду </w:t>
      </w:r>
      <w:r w:rsidR="007A79FD" w:rsidRPr="0005171E">
        <w:t xml:space="preserve">Чернігівської області. </w:t>
      </w:r>
      <w:r w:rsidR="007A79FD" w:rsidRPr="00F6266A">
        <w:t xml:space="preserve">Дані збиралися з </w:t>
      </w:r>
      <w:r w:rsidR="00556C41" w:rsidRPr="00F6266A">
        <w:t>використанням сайтів</w:t>
      </w:r>
      <w:r w:rsidR="007A79FD" w:rsidRPr="00F6266A">
        <w:t xml:space="preserve"> </w:t>
      </w:r>
      <w:r w:rsidR="00556C41" w:rsidRPr="00F6266A">
        <w:t xml:space="preserve">державної служби України з питань геодезії, картографії та кадастру, державної установи «Інститут охорони ґрунтів України», Головного управління статистики у Чернігівській області, </w:t>
      </w:r>
      <w:r w:rsidR="00F6266A" w:rsidRPr="00F6266A">
        <w:t>Департаменту екології та природних ресурсів Чернігівської обласної державної адміністрації. Статистична</w:t>
      </w:r>
      <w:r w:rsidR="007A79FD" w:rsidRPr="00F6266A">
        <w:t xml:space="preserve"> інформація використовувалась для побудови </w:t>
      </w:r>
      <w:r w:rsidR="00F6266A" w:rsidRPr="00F6266A">
        <w:t xml:space="preserve">діаграм і </w:t>
      </w:r>
      <w:r w:rsidR="007A79FD" w:rsidRPr="00F6266A">
        <w:t>графіків</w:t>
      </w:r>
      <w:r w:rsidR="00F6266A" w:rsidRPr="00F6266A">
        <w:t xml:space="preserve"> з метою унаочнення</w:t>
      </w:r>
      <w:r w:rsidR="007A79FD" w:rsidRPr="00F6266A">
        <w:t xml:space="preserve"> </w:t>
      </w:r>
      <w:r w:rsidR="00F6266A" w:rsidRPr="00F6266A">
        <w:t>даних стосовно земельного фонду області та його використання;</w:t>
      </w:r>
    </w:p>
    <w:p w:rsidR="00863F68" w:rsidRPr="00863F68" w:rsidRDefault="0005171E" w:rsidP="007A79FD">
      <w:pPr>
        <w:ind w:left="709" w:firstLine="0"/>
      </w:pPr>
      <w:r w:rsidRPr="00863F68">
        <w:t>3) третій</w:t>
      </w:r>
      <w:r w:rsidR="007A79FD" w:rsidRPr="00863F68">
        <w:t xml:space="preserve"> етап </w:t>
      </w:r>
      <w:r w:rsidRPr="00863F68">
        <w:t xml:space="preserve">передбачав на основі аналізу статистичних даних встановлення зміни структури земельного фонду Чернігівської області за останні десятиліття, </w:t>
      </w:r>
      <w:r w:rsidR="007A79FD" w:rsidRPr="00863F68">
        <w:t xml:space="preserve">оцінку </w:t>
      </w:r>
      <w:r w:rsidR="00863F68" w:rsidRPr="00863F68">
        <w:t xml:space="preserve">сучасного стану та особливостей функціонального використання </w:t>
      </w:r>
      <w:r w:rsidRPr="00863F68">
        <w:t>земельного фонду</w:t>
      </w:r>
      <w:r w:rsidR="007A79FD" w:rsidRPr="00863F68">
        <w:t xml:space="preserve"> </w:t>
      </w:r>
      <w:r w:rsidRPr="00863F68">
        <w:t>в</w:t>
      </w:r>
      <w:r w:rsidR="007A79FD" w:rsidRPr="00863F68">
        <w:t xml:space="preserve"> області</w:t>
      </w:r>
      <w:r w:rsidR="00C64F53">
        <w:t>.</w:t>
      </w:r>
      <w:r w:rsidR="007A79FD" w:rsidRPr="00863F68">
        <w:t xml:space="preserve"> </w:t>
      </w:r>
      <w:r w:rsidRPr="00863F68">
        <w:t>За результатами</w:t>
      </w:r>
      <w:r w:rsidR="007A79FD" w:rsidRPr="00863F68">
        <w:t xml:space="preserve"> проведеного дослідження </w:t>
      </w:r>
      <w:r w:rsidRPr="00863F68">
        <w:t>складені</w:t>
      </w:r>
      <w:r w:rsidR="007A79FD" w:rsidRPr="00863F68">
        <w:t xml:space="preserve"> </w:t>
      </w:r>
      <w:r w:rsidR="00863F68" w:rsidRPr="00863F68">
        <w:t xml:space="preserve">відповідні </w:t>
      </w:r>
      <w:r w:rsidR="007A79FD" w:rsidRPr="00863F68">
        <w:t xml:space="preserve">таблиці, </w:t>
      </w:r>
      <w:r w:rsidR="00863F68" w:rsidRPr="00863F68">
        <w:t>побудовано графіки</w:t>
      </w:r>
      <w:r w:rsidR="007A79FD" w:rsidRPr="00863F68">
        <w:t xml:space="preserve">. </w:t>
      </w:r>
    </w:p>
    <w:p w:rsidR="007A79FD" w:rsidRPr="00062AE8" w:rsidRDefault="00863F68" w:rsidP="009D6C8F">
      <w:pPr>
        <w:ind w:left="709" w:firstLine="0"/>
      </w:pPr>
      <w:r w:rsidRPr="009D6C8F">
        <w:t>4</w:t>
      </w:r>
      <w:r w:rsidR="007A79FD" w:rsidRPr="009D6C8F">
        <w:t>)</w:t>
      </w:r>
      <w:r w:rsidR="007A79FD" w:rsidRPr="00F35CD9">
        <w:rPr>
          <w:color w:val="FF0000"/>
        </w:rPr>
        <w:tab/>
      </w:r>
      <w:r w:rsidRPr="00863F68">
        <w:t>четвертий етап</w:t>
      </w:r>
      <w:r w:rsidR="007A79FD" w:rsidRPr="00863F68">
        <w:t xml:space="preserve"> </w:t>
      </w:r>
      <w:r w:rsidR="00C64F53">
        <w:t>присвячений висвітленню питання</w:t>
      </w:r>
      <w:r w:rsidRPr="00863F68">
        <w:t xml:space="preserve"> охорони земельного фонду Чернігівської області. </w:t>
      </w:r>
      <w:r w:rsidRPr="00062AE8">
        <w:t xml:space="preserve">Опрацьовані такі законодавчі документи: </w:t>
      </w:r>
      <w:r w:rsidR="009D6C8F" w:rsidRPr="00062AE8">
        <w:t>Земельний кодекс України, Закон України «Про охорону земель», Закон України «Про державний контроль за використанням та охороною земель», Лісовий кодекс України, Концепція Загальнодержавної цільової програми</w:t>
      </w:r>
      <w:r w:rsidR="00062AE8" w:rsidRPr="00062AE8">
        <w:t xml:space="preserve"> використання та охорони земель, Водний кодекс України.</w:t>
      </w:r>
    </w:p>
    <w:p w:rsidR="007A79FD" w:rsidRPr="004A0915" w:rsidRDefault="00863F68" w:rsidP="007A79FD">
      <w:pPr>
        <w:ind w:left="709" w:firstLine="0"/>
      </w:pPr>
      <w:r w:rsidRPr="004A0915">
        <w:t>5</w:t>
      </w:r>
      <w:r w:rsidR="007A79FD" w:rsidRPr="004A0915">
        <w:t>)</w:t>
      </w:r>
      <w:r w:rsidR="007A79FD" w:rsidRPr="004A0915">
        <w:tab/>
      </w:r>
      <w:r w:rsidRPr="004A0915">
        <w:t>п’ятий</w:t>
      </w:r>
      <w:r w:rsidR="007A79FD" w:rsidRPr="004A0915">
        <w:t xml:space="preserve"> етап </w:t>
      </w:r>
      <w:r w:rsidRPr="004A0915">
        <w:t>є заключним етапом кваліфікаційного дослідження</w:t>
      </w:r>
      <w:r w:rsidR="004A0915" w:rsidRPr="004A0915">
        <w:t>, тому</w:t>
      </w:r>
      <w:r w:rsidRPr="004A0915">
        <w:t xml:space="preserve"> </w:t>
      </w:r>
      <w:r w:rsidR="004A0915" w:rsidRPr="004A0915">
        <w:t xml:space="preserve">були зроблені </w:t>
      </w:r>
      <w:r w:rsidR="007A79FD" w:rsidRPr="004A0915">
        <w:t>узагальнення</w:t>
      </w:r>
      <w:r w:rsidR="004A0915" w:rsidRPr="004A0915">
        <w:t xml:space="preserve"> та</w:t>
      </w:r>
      <w:r w:rsidR="007A79FD" w:rsidRPr="004A0915">
        <w:t xml:space="preserve"> </w:t>
      </w:r>
      <w:r w:rsidR="004A0915" w:rsidRPr="004A0915">
        <w:t>основні висновки з даної проблематики</w:t>
      </w:r>
      <w:r w:rsidR="007A79FD" w:rsidRPr="004A0915">
        <w:t xml:space="preserve">. </w:t>
      </w:r>
    </w:p>
    <w:p w:rsidR="007A79FD" w:rsidRPr="004A0915" w:rsidRDefault="004A0915" w:rsidP="004A0915">
      <w:r w:rsidRPr="004A0915">
        <w:t>Отже, осно</w:t>
      </w:r>
      <w:r w:rsidR="007A79FD" w:rsidRPr="004A0915">
        <w:t xml:space="preserve">вною умовою вивчення </w:t>
      </w:r>
      <w:r w:rsidRPr="004A0915">
        <w:t>земельного фонду</w:t>
      </w:r>
      <w:r w:rsidR="007A79FD" w:rsidRPr="004A0915">
        <w:t xml:space="preserve"> </w:t>
      </w:r>
      <w:r w:rsidRPr="004A0915">
        <w:t xml:space="preserve">Чернігівської області </w:t>
      </w:r>
      <w:r w:rsidR="007A79FD" w:rsidRPr="004A0915">
        <w:t xml:space="preserve">є </w:t>
      </w:r>
      <w:r w:rsidRPr="004A0915">
        <w:t>по</w:t>
      </w:r>
      <w:r w:rsidR="007A79FD" w:rsidRPr="004A0915">
        <w:t xml:space="preserve">етапне дослідження з </w:t>
      </w:r>
      <w:r w:rsidR="00F6266A">
        <w:t>використанням великої кілько</w:t>
      </w:r>
      <w:r w:rsidRPr="004A0915">
        <w:t xml:space="preserve">сті загальнонаукових і географічних </w:t>
      </w:r>
      <w:r w:rsidR="007A79FD" w:rsidRPr="004A0915">
        <w:t xml:space="preserve">методів, які доцільно поєднувати між собою. </w:t>
      </w:r>
    </w:p>
    <w:p w:rsidR="007A79FD" w:rsidRPr="004A0915" w:rsidRDefault="007A79FD" w:rsidP="007A79FD">
      <w:pPr>
        <w:ind w:left="709" w:firstLine="0"/>
      </w:pPr>
    </w:p>
    <w:p w:rsidR="007A79FD" w:rsidRPr="007A79FD" w:rsidRDefault="007A79FD" w:rsidP="007A79FD">
      <w:pPr>
        <w:ind w:left="709" w:firstLine="0"/>
      </w:pPr>
    </w:p>
    <w:p w:rsidR="0078423A" w:rsidRDefault="00A204E2" w:rsidP="00F6266A">
      <w:pPr>
        <w:pStyle w:val="2"/>
      </w:pPr>
      <w:bookmarkStart w:id="5" w:name="_Toc137376123"/>
      <w:r w:rsidRPr="00F6266A">
        <w:t>Висновки до розділу 1</w:t>
      </w:r>
      <w:bookmarkEnd w:id="5"/>
    </w:p>
    <w:p w:rsidR="00F6266A" w:rsidRDefault="00F6266A" w:rsidP="00F3455D">
      <w:pPr>
        <w:pStyle w:val="a3"/>
        <w:numPr>
          <w:ilvl w:val="0"/>
          <w:numId w:val="15"/>
        </w:numPr>
      </w:pPr>
      <w:r w:rsidRPr="00F6266A">
        <w:t>Проаналізовано підходи</w:t>
      </w:r>
      <w:r>
        <w:t xml:space="preserve"> різних вчених</w:t>
      </w:r>
      <w:r w:rsidRPr="00F6266A">
        <w:t xml:space="preserve"> до визначення термінів</w:t>
      </w:r>
      <w:r w:rsidR="00F3455D">
        <w:t xml:space="preserve"> </w:t>
      </w:r>
      <w:r w:rsidR="00F3455D" w:rsidRPr="00F3455D">
        <w:t>«земельний фонд»</w:t>
      </w:r>
      <w:r w:rsidRPr="00F3455D">
        <w:t>,</w:t>
      </w:r>
      <w:r w:rsidRPr="00F6266A">
        <w:t xml:space="preserve"> «</w:t>
      </w:r>
      <w:r>
        <w:t>земля</w:t>
      </w:r>
      <w:r w:rsidRPr="00F6266A">
        <w:t>», «</w:t>
      </w:r>
      <w:r>
        <w:t>земельна ділянка</w:t>
      </w:r>
      <w:r w:rsidRPr="00F6266A">
        <w:t xml:space="preserve">». </w:t>
      </w:r>
      <w:r w:rsidR="00F3455D">
        <w:t>Поняття «земельний  фонд» у чинному земельному законодавстві України чітко не визначено у зв’язку із використанням поняття «землі України». П</w:t>
      </w:r>
      <w:r w:rsidRPr="00F6266A">
        <w:t>оняття «земельна ділянка» та «земля» співвідносяться переважно як частина та ціле.</w:t>
      </w:r>
      <w:r w:rsidR="00F3455D">
        <w:t xml:space="preserve"> З</w:t>
      </w:r>
      <w:r w:rsidRPr="00F6266A">
        <w:t>емельна ділянка, володіючи всіма ознаками землі, має додаткову видову ознаку: визначені межі.</w:t>
      </w:r>
      <w:r w:rsidR="00F3455D">
        <w:t xml:space="preserve"> При виконанні даного дослідження </w:t>
      </w:r>
      <w:r w:rsidR="00F3455D" w:rsidRPr="00F3455D">
        <w:t xml:space="preserve">земельний  фонд </w:t>
      </w:r>
      <w:r w:rsidR="00F3455D">
        <w:t>визначався як</w:t>
      </w:r>
      <w:r w:rsidR="00F3455D" w:rsidRPr="00F3455D">
        <w:t xml:space="preserve"> сукупність  земель  у  державі  всіх  форм  власності  і  категорій, які  включені до Державного земельного кадастру.</w:t>
      </w:r>
    </w:p>
    <w:p w:rsidR="009201C4" w:rsidRDefault="00F3455D" w:rsidP="004861BD">
      <w:pPr>
        <w:pStyle w:val="a3"/>
        <w:numPr>
          <w:ilvl w:val="0"/>
          <w:numId w:val="15"/>
        </w:numPr>
      </w:pPr>
      <w:r>
        <w:t xml:space="preserve">Проаналізовано різні класифікації </w:t>
      </w:r>
      <w:r w:rsidR="009201C4">
        <w:t xml:space="preserve">земельного фонду </w:t>
      </w:r>
      <w:r w:rsidRPr="00F3455D">
        <w:t>залежно від цільового призначення</w:t>
      </w:r>
      <w:r w:rsidR="009201C4">
        <w:t xml:space="preserve">. </w:t>
      </w:r>
      <w:r w:rsidR="009201C4" w:rsidRPr="009201C4">
        <w:t xml:space="preserve">При виконанні даного дослідження </w:t>
      </w:r>
      <w:r w:rsidR="009201C4">
        <w:t xml:space="preserve">за основу взято категорії земель, які зазначені у Державному земельному кадастрі. Охарактеризовано </w:t>
      </w:r>
      <w:r w:rsidR="00062AE8">
        <w:t xml:space="preserve">такі </w:t>
      </w:r>
      <w:r w:rsidR="009201C4" w:rsidRPr="009201C4">
        <w:t xml:space="preserve">категорії </w:t>
      </w:r>
      <w:r w:rsidR="009201C4">
        <w:t xml:space="preserve">земельного фонду: сільськогосподарські землі, ліси та </w:t>
      </w:r>
      <w:proofErr w:type="spellStart"/>
      <w:r w:rsidR="009201C4">
        <w:t>лісовкриті</w:t>
      </w:r>
      <w:proofErr w:type="spellEnd"/>
      <w:r w:rsidR="009201C4">
        <w:t xml:space="preserve"> площі, забудовані землі, відкриті заболочені землі, відкриті землі без </w:t>
      </w:r>
      <w:r w:rsidR="00062AE8">
        <w:t xml:space="preserve">рослинності </w:t>
      </w:r>
      <w:r w:rsidR="009201C4">
        <w:t>або з незначним рослинним покривом та інші.</w:t>
      </w:r>
    </w:p>
    <w:p w:rsidR="00F3455D" w:rsidRDefault="009201C4" w:rsidP="00484B78">
      <w:pPr>
        <w:pStyle w:val="a3"/>
        <w:numPr>
          <w:ilvl w:val="0"/>
          <w:numId w:val="15"/>
        </w:numPr>
      </w:pPr>
      <w:r w:rsidRPr="009201C4">
        <w:t xml:space="preserve">Для </w:t>
      </w:r>
      <w:r>
        <w:t>вивчення земельного фонду Чернігівської області</w:t>
      </w:r>
      <w:r w:rsidRPr="009201C4">
        <w:t xml:space="preserve"> розроблена схема </w:t>
      </w:r>
      <w:r>
        <w:t>послідовних дій, яка складається з п’яти</w:t>
      </w:r>
      <w:r w:rsidRPr="009201C4">
        <w:t xml:space="preserve"> етапів: формування завдання, вивчення літер</w:t>
      </w:r>
      <w:r>
        <w:t xml:space="preserve">атурних і картографічних джерел, </w:t>
      </w:r>
      <w:r w:rsidRPr="009201C4">
        <w:t xml:space="preserve">збір статистичної інформації та </w:t>
      </w:r>
      <w:r>
        <w:t xml:space="preserve">її подальший аналіз, </w:t>
      </w:r>
      <w:r w:rsidR="00062AE8">
        <w:t>висвітлення питання</w:t>
      </w:r>
      <w:r w:rsidR="00484B78" w:rsidRPr="00484B78">
        <w:t xml:space="preserve"> охорони земельн</w:t>
      </w:r>
      <w:r w:rsidR="00484B78">
        <w:t>ого фонду області, формулювання основних висновків</w:t>
      </w:r>
      <w:r w:rsidR="00484B78" w:rsidRPr="00484B78">
        <w:t xml:space="preserve"> з проблематики</w:t>
      </w:r>
      <w:r w:rsidR="00484B78">
        <w:t>, що досліджувалася.</w:t>
      </w:r>
    </w:p>
    <w:p w:rsidR="00C90144" w:rsidRDefault="00C90144" w:rsidP="00C90144"/>
    <w:p w:rsidR="00C90144" w:rsidRDefault="00C90144" w:rsidP="00C90144"/>
    <w:p w:rsidR="00C90144" w:rsidRDefault="00C90144" w:rsidP="00C90144"/>
    <w:p w:rsidR="00C90144" w:rsidRDefault="00C90144" w:rsidP="00C90144"/>
    <w:p w:rsidR="00C90144" w:rsidRDefault="00C90144" w:rsidP="00C90144"/>
    <w:p w:rsidR="00C90144" w:rsidRDefault="00C90144" w:rsidP="00C90144"/>
    <w:p w:rsidR="00C90144" w:rsidRDefault="00C90144" w:rsidP="00C90144"/>
    <w:p w:rsidR="00C90144" w:rsidRDefault="00C90144" w:rsidP="00C90144"/>
    <w:p w:rsidR="00967E63" w:rsidRDefault="00967E63" w:rsidP="00C90144"/>
    <w:p w:rsidR="00967E63" w:rsidRDefault="00967E63" w:rsidP="00C90144"/>
    <w:p w:rsidR="00062AE8" w:rsidRDefault="00062AE8" w:rsidP="00C90144"/>
    <w:p w:rsidR="00062AE8" w:rsidRDefault="00062AE8" w:rsidP="00C90144"/>
    <w:p w:rsidR="00062AE8" w:rsidRDefault="00062AE8" w:rsidP="00C90144"/>
    <w:p w:rsidR="00062AE8" w:rsidRDefault="00062AE8" w:rsidP="00C90144"/>
    <w:p w:rsidR="00062AE8" w:rsidRDefault="00062AE8" w:rsidP="00C90144"/>
    <w:p w:rsidR="00062AE8" w:rsidRDefault="00062AE8" w:rsidP="00C90144"/>
    <w:p w:rsidR="00062AE8" w:rsidRDefault="00062AE8" w:rsidP="00C90144"/>
    <w:p w:rsidR="00C90144" w:rsidRDefault="00C90144" w:rsidP="00C90144">
      <w:pPr>
        <w:pStyle w:val="1"/>
      </w:pPr>
      <w:bookmarkStart w:id="6" w:name="_Toc137376124"/>
      <w:r>
        <w:t>Розділ 2. Стан та особливості функціонального використання земельного фонду Чернігівської області</w:t>
      </w:r>
      <w:bookmarkEnd w:id="6"/>
    </w:p>
    <w:p w:rsidR="00C90144" w:rsidRPr="00C90144" w:rsidRDefault="00C90144" w:rsidP="00FA3EF5">
      <w:pPr>
        <w:ind w:firstLine="0"/>
      </w:pPr>
    </w:p>
    <w:p w:rsidR="00C90144" w:rsidRDefault="00C90144" w:rsidP="00C90144">
      <w:pPr>
        <w:pStyle w:val="2"/>
      </w:pPr>
      <w:bookmarkStart w:id="7" w:name="_Toc137376125"/>
      <w:r>
        <w:t>2.1. Структура земельного фонду Чернігівської області та динаміка його змін</w:t>
      </w:r>
      <w:bookmarkEnd w:id="7"/>
    </w:p>
    <w:p w:rsidR="00FA3EF5" w:rsidRPr="00FA3EF5" w:rsidRDefault="00FA3EF5" w:rsidP="00FA3EF5"/>
    <w:p w:rsidR="00967E63" w:rsidRDefault="00236B9A" w:rsidP="00236B9A">
      <w:r>
        <w:t>На теперішній час в</w:t>
      </w:r>
      <w:r w:rsidRPr="00236B9A">
        <w:t xml:space="preserve">ідомостей про земельні ділянки по області в Державному </w:t>
      </w:r>
      <w:r>
        <w:t xml:space="preserve">земельному кадастрі не наведено, тому при </w:t>
      </w:r>
      <w:r w:rsidRPr="00236B9A">
        <w:t>виконанні даного дослідження</w:t>
      </w:r>
      <w:r>
        <w:t xml:space="preserve"> використовувалися дані за 2020 рік з відкритих джерел</w:t>
      </w:r>
      <w:r w:rsidRPr="00236B9A">
        <w:t>.</w:t>
      </w:r>
      <w:r>
        <w:t xml:space="preserve"> З</w:t>
      </w:r>
      <w:r w:rsidRPr="00236B9A">
        <w:t xml:space="preserve">агальна площа </w:t>
      </w:r>
      <w:r>
        <w:t xml:space="preserve">земель </w:t>
      </w:r>
      <w:r w:rsidRPr="00236B9A">
        <w:t xml:space="preserve">Чернігівської області </w:t>
      </w:r>
      <w:r>
        <w:t xml:space="preserve">становить </w:t>
      </w:r>
      <w:r w:rsidRPr="00236B9A">
        <w:t>3190,3 тис. га</w:t>
      </w:r>
      <w:r>
        <w:t>. Найбільша частка у структурі земельного фонду припадає на сільськогосподарські угіддя</w:t>
      </w:r>
      <w:r w:rsidR="00E4687B">
        <w:t xml:space="preserve"> – </w:t>
      </w:r>
      <w:r w:rsidR="00E4687B" w:rsidRPr="00E4687B">
        <w:t>2060,4</w:t>
      </w:r>
      <w:r w:rsidR="00E4687B">
        <w:t xml:space="preserve"> тис. га, що становить </w:t>
      </w:r>
      <w:r w:rsidR="00E4687B" w:rsidRPr="00236B9A">
        <w:t>64,6 %</w:t>
      </w:r>
      <w:r w:rsidR="00E4687B">
        <w:t xml:space="preserve"> від загальної площі</w:t>
      </w:r>
      <w:r w:rsidR="00D6420A">
        <w:t xml:space="preserve"> області та </w:t>
      </w:r>
      <w:r w:rsidR="00D6420A" w:rsidRPr="00D6420A">
        <w:t>5</w:t>
      </w:r>
      <w:r w:rsidR="00D6420A">
        <w:t xml:space="preserve"> </w:t>
      </w:r>
      <w:r w:rsidR="00D6420A" w:rsidRPr="00D6420A">
        <w:t xml:space="preserve">% </w:t>
      </w:r>
      <w:r w:rsidR="00D6420A">
        <w:t>від площі</w:t>
      </w:r>
      <w:r w:rsidR="00D6420A" w:rsidRPr="00D6420A">
        <w:t xml:space="preserve"> сільгоспугідь України.</w:t>
      </w:r>
      <w:r w:rsidRPr="00236B9A">
        <w:t xml:space="preserve"> </w:t>
      </w:r>
      <w:r w:rsidR="00967E63">
        <w:t xml:space="preserve">За даним показником Чернігівська область належить до тих областей країни, де даний показник найвищий </w:t>
      </w:r>
      <w:r w:rsidR="007F6A95">
        <w:t>(рис. 2.1.).</w:t>
      </w:r>
    </w:p>
    <w:p w:rsidR="00967E63" w:rsidRDefault="00967E63" w:rsidP="007F6A95">
      <w:pPr>
        <w:ind w:firstLine="0"/>
        <w:jc w:val="center"/>
      </w:pPr>
      <w:r w:rsidRPr="00967E63">
        <w:rPr>
          <w:noProof/>
          <w:lang w:eastAsia="uk-UA"/>
        </w:rPr>
        <w:drawing>
          <wp:inline distT="0" distB="0" distL="0" distR="0" wp14:anchorId="6B61EDFF" wp14:editId="26F43D2F">
            <wp:extent cx="4043680" cy="3578858"/>
            <wp:effectExtent l="19050" t="19050" r="13970" b="222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r="1441"/>
                    <a:stretch/>
                  </pic:blipFill>
                  <pic:spPr bwMode="auto">
                    <a:xfrm>
                      <a:off x="0" y="0"/>
                      <a:ext cx="4105472" cy="3633547"/>
                    </a:xfrm>
                    <a:prstGeom prst="rect">
                      <a:avLst/>
                    </a:prstGeom>
                    <a:ln w="3175">
                      <a:solidFill>
                        <a:schemeClr val="tx1"/>
                      </a:solidFill>
                    </a:ln>
                    <a:extLst>
                      <a:ext uri="{53640926-AAD7-44D8-BBD7-CCE9431645EC}">
                        <a14:shadowObscured xmlns:a14="http://schemas.microsoft.com/office/drawing/2010/main"/>
                      </a:ext>
                    </a:extLst>
                  </pic:spPr>
                </pic:pic>
              </a:graphicData>
            </a:graphic>
          </wp:inline>
        </w:drawing>
      </w:r>
    </w:p>
    <w:p w:rsidR="007F6A95" w:rsidRPr="00857367" w:rsidRDefault="007F6A95" w:rsidP="00967E63">
      <w:pPr>
        <w:jc w:val="center"/>
        <w:rPr>
          <w:b/>
          <w:i/>
        </w:rPr>
      </w:pPr>
      <w:r w:rsidRPr="00857367">
        <w:rPr>
          <w:i/>
        </w:rPr>
        <w:t xml:space="preserve">Рис. 2.1. </w:t>
      </w:r>
      <w:r w:rsidRPr="00857367">
        <w:rPr>
          <w:b/>
          <w:i/>
        </w:rPr>
        <w:t>Сільськогосподарські угіддя в Укр</w:t>
      </w:r>
      <w:r w:rsidR="00CB4B54">
        <w:rPr>
          <w:b/>
          <w:i/>
        </w:rPr>
        <w:t>аїні [9</w:t>
      </w:r>
      <w:r w:rsidRPr="00857367">
        <w:rPr>
          <w:b/>
          <w:i/>
        </w:rPr>
        <w:t>]</w:t>
      </w:r>
    </w:p>
    <w:p w:rsidR="00236B9A" w:rsidRPr="00236B9A" w:rsidRDefault="00E4687B" w:rsidP="00236B9A">
      <w:r>
        <w:t>Н</w:t>
      </w:r>
      <w:r w:rsidR="00236B9A">
        <w:t xml:space="preserve">а </w:t>
      </w:r>
      <w:r w:rsidR="00236B9A" w:rsidRPr="00236B9A">
        <w:t xml:space="preserve">ліси та інші </w:t>
      </w:r>
      <w:proofErr w:type="spellStart"/>
      <w:r w:rsidR="00236B9A" w:rsidRPr="00236B9A">
        <w:t>лісовкриті</w:t>
      </w:r>
      <w:proofErr w:type="spellEnd"/>
      <w:r w:rsidR="00236B9A" w:rsidRPr="00236B9A">
        <w:t xml:space="preserve"> площі </w:t>
      </w:r>
      <w:r>
        <w:t xml:space="preserve">припадає </w:t>
      </w:r>
      <w:r w:rsidR="00236B9A" w:rsidRPr="00236B9A">
        <w:t xml:space="preserve">747,9 тис. га (23,4 %), </w:t>
      </w:r>
      <w:r>
        <w:t xml:space="preserve">на </w:t>
      </w:r>
      <w:r w:rsidR="00236B9A" w:rsidRPr="00236B9A">
        <w:t>забудован</w:t>
      </w:r>
      <w:r>
        <w:t>і землі – 127,7 тис. га (4,0 %), на</w:t>
      </w:r>
      <w:r w:rsidR="00236B9A" w:rsidRPr="00236B9A">
        <w:t xml:space="preserve"> відкриті заболочен</w:t>
      </w:r>
      <w:r>
        <w:t>і землі – 126,3 тис. га (4,0 %), на</w:t>
      </w:r>
      <w:r w:rsidR="00236B9A" w:rsidRPr="00236B9A">
        <w:t xml:space="preserve"> відкриті землі без рослинного покриву </w:t>
      </w:r>
      <w:r>
        <w:t xml:space="preserve">– 27,4 тис. га (0,9 %), на </w:t>
      </w:r>
      <w:r w:rsidRPr="00236B9A">
        <w:t>інші землі – 32,8 тис. га (1,0 %)</w:t>
      </w:r>
      <w:r>
        <w:t xml:space="preserve">, а на </w:t>
      </w:r>
      <w:r w:rsidR="00236B9A" w:rsidRPr="00236B9A">
        <w:t xml:space="preserve">території, </w:t>
      </w:r>
      <w:r>
        <w:t>які в</w:t>
      </w:r>
      <w:r w:rsidR="00236B9A" w:rsidRPr="00236B9A">
        <w:t>криті поверхневим</w:t>
      </w:r>
      <w:r>
        <w:t>и водами</w:t>
      </w:r>
      <w:r w:rsidR="00B27430">
        <w:t>,</w:t>
      </w:r>
      <w:r>
        <w:t xml:space="preserve"> – 67,8 тис. га (2,1 %). </w:t>
      </w:r>
      <w:r w:rsidR="00236B9A" w:rsidRPr="00236B9A">
        <w:t xml:space="preserve"> </w:t>
      </w:r>
      <w:r w:rsidR="007F6A95" w:rsidRPr="007F6A95">
        <w:t>Отже, найбільша частка площ земельного фонду Черн</w:t>
      </w:r>
      <w:r w:rsidR="007F6A95">
        <w:t>і</w:t>
      </w:r>
      <w:r w:rsidR="007F6A95" w:rsidRPr="007F6A95">
        <w:t xml:space="preserve">гівської області припадає на сільськогосподарські угіддя та </w:t>
      </w:r>
      <w:r w:rsidR="007F6A95">
        <w:t>лісові території</w:t>
      </w:r>
      <w:r w:rsidR="007F6A95" w:rsidRPr="007F6A95">
        <w:t xml:space="preserve"> – 65 і 23 % відповідно.</w:t>
      </w:r>
      <w:r w:rsidR="007F6A95">
        <w:t xml:space="preserve"> </w:t>
      </w:r>
      <w:r w:rsidRPr="00E4687B">
        <w:t xml:space="preserve">Структура земельного фонду </w:t>
      </w:r>
      <w:r>
        <w:t>Чернігівської області на</w:t>
      </w:r>
      <w:r w:rsidRPr="00E4687B">
        <w:t xml:space="preserve"> 2020 рік</w:t>
      </w:r>
      <w:r w:rsidR="003569A4">
        <w:t xml:space="preserve"> наведена на рис. 2.2</w:t>
      </w:r>
      <w:r>
        <w:t>.</w:t>
      </w:r>
    </w:p>
    <w:p w:rsidR="00236B9A" w:rsidRDefault="00236B9A" w:rsidP="00236B9A">
      <w:r>
        <w:rPr>
          <w:noProof/>
          <w:lang w:eastAsia="uk-UA"/>
        </w:rPr>
        <w:drawing>
          <wp:inline distT="0" distB="0" distL="0" distR="0" wp14:anchorId="02DBFD22" wp14:editId="4C8AB8A6">
            <wp:extent cx="5433646" cy="2696308"/>
            <wp:effectExtent l="0" t="0" r="15240" b="889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36B9A" w:rsidRPr="00857367" w:rsidRDefault="003569A4" w:rsidP="00236B9A">
      <w:pPr>
        <w:rPr>
          <w:b/>
          <w:i/>
        </w:rPr>
      </w:pPr>
      <w:r w:rsidRPr="00857367">
        <w:rPr>
          <w:i/>
        </w:rPr>
        <w:t>Рис. 2.2</w:t>
      </w:r>
      <w:r w:rsidR="00236B9A" w:rsidRPr="00857367">
        <w:rPr>
          <w:i/>
        </w:rPr>
        <w:t xml:space="preserve">. </w:t>
      </w:r>
      <w:r w:rsidR="00236B9A" w:rsidRPr="00857367">
        <w:rPr>
          <w:b/>
          <w:i/>
        </w:rPr>
        <w:t xml:space="preserve">Структура земельного фонду Чернігівської області, </w:t>
      </w:r>
      <w:r w:rsidR="009822AC" w:rsidRPr="00857367">
        <w:rPr>
          <w:b/>
          <w:i/>
        </w:rPr>
        <w:t xml:space="preserve">відсотки, </w:t>
      </w:r>
      <w:r w:rsidR="00236B9A" w:rsidRPr="00857367">
        <w:rPr>
          <w:b/>
          <w:i/>
        </w:rPr>
        <w:t>2020 рік</w:t>
      </w:r>
    </w:p>
    <w:p w:rsidR="00236B9A" w:rsidRDefault="00236B9A" w:rsidP="00236B9A">
      <w:pPr>
        <w:rPr>
          <w:rFonts w:cs="Times New Roman"/>
          <w:i/>
          <w:sz w:val="24"/>
          <w:szCs w:val="24"/>
        </w:rPr>
      </w:pPr>
      <w:r w:rsidRPr="00236B9A">
        <w:rPr>
          <w:i/>
          <w:sz w:val="24"/>
          <w:szCs w:val="24"/>
        </w:rPr>
        <w:t xml:space="preserve">Джерело: побудовано автором за </w:t>
      </w:r>
      <w:r>
        <w:rPr>
          <w:rFonts w:cs="Times New Roman"/>
          <w:i/>
          <w:sz w:val="24"/>
          <w:szCs w:val="24"/>
        </w:rPr>
        <w:t>[</w:t>
      </w:r>
      <w:r w:rsidR="00CB4B54">
        <w:rPr>
          <w:rFonts w:cs="Times New Roman"/>
          <w:i/>
          <w:sz w:val="24"/>
          <w:szCs w:val="24"/>
        </w:rPr>
        <w:t>7</w:t>
      </w:r>
      <w:r>
        <w:rPr>
          <w:rFonts w:cs="Times New Roman"/>
          <w:i/>
          <w:sz w:val="24"/>
          <w:szCs w:val="24"/>
        </w:rPr>
        <w:t>]</w:t>
      </w:r>
    </w:p>
    <w:p w:rsidR="007F6A95" w:rsidRDefault="007F6A95" w:rsidP="00236B9A">
      <w:pPr>
        <w:rPr>
          <w:i/>
          <w:sz w:val="24"/>
          <w:szCs w:val="24"/>
        </w:rPr>
      </w:pPr>
    </w:p>
    <w:p w:rsidR="006D3BA8" w:rsidRDefault="006D3BA8" w:rsidP="000867A3">
      <w:r>
        <w:t>З метою виявлення</w:t>
      </w:r>
      <w:r w:rsidR="00B27430" w:rsidRPr="00B27430">
        <w:t xml:space="preserve"> структурних з</w:t>
      </w:r>
      <w:r>
        <w:t>мін</w:t>
      </w:r>
      <w:r w:rsidR="00B27430" w:rsidRPr="00B27430">
        <w:t xml:space="preserve"> </w:t>
      </w:r>
      <w:r>
        <w:t>у</w:t>
      </w:r>
      <w:r w:rsidR="00B27430" w:rsidRPr="00B27430">
        <w:t xml:space="preserve"> розрізі окремих категорій угідь </w:t>
      </w:r>
      <w:r>
        <w:t>проаналізуємо</w:t>
      </w:r>
      <w:r w:rsidR="00B27430" w:rsidRPr="00B27430">
        <w:t xml:space="preserve"> структуру земельного фонду </w:t>
      </w:r>
      <w:r>
        <w:t>області</w:t>
      </w:r>
      <w:r w:rsidR="00B27430" w:rsidRPr="00B27430">
        <w:t xml:space="preserve"> в динаміці показників з</w:t>
      </w:r>
      <w:r>
        <w:t>а період з 1999 по 2020</w:t>
      </w:r>
      <w:r w:rsidR="00B27430" w:rsidRPr="00B27430">
        <w:t xml:space="preserve"> роки</w:t>
      </w:r>
      <w:r>
        <w:t xml:space="preserve"> (табл. 2.1.). </w:t>
      </w:r>
      <w:r w:rsidR="007F6A95">
        <w:t>Слід зазначити, що з</w:t>
      </w:r>
      <w:r>
        <w:t xml:space="preserve">а цей період відбулися </w:t>
      </w:r>
      <w:r w:rsidR="001D0052">
        <w:t xml:space="preserve">певні </w:t>
      </w:r>
      <w:r>
        <w:t xml:space="preserve">зміни </w:t>
      </w:r>
      <w:r w:rsidR="001D0052">
        <w:t>у структурі земельного фонду</w:t>
      </w:r>
      <w:r w:rsidR="00E12284">
        <w:t xml:space="preserve"> області</w:t>
      </w:r>
      <w:r w:rsidR="001D0052">
        <w:t>. П</w:t>
      </w:r>
      <w:r>
        <w:t xml:space="preserve">лоща сільськогосподарських угідь </w:t>
      </w:r>
      <w:r w:rsidR="00E12284">
        <w:t>постійно, але незначними темпами, зменшува</w:t>
      </w:r>
      <w:r>
        <w:t>лася</w:t>
      </w:r>
      <w:r w:rsidR="00E12284">
        <w:t>. Так, у 1999 році цей показник становив</w:t>
      </w:r>
      <w:r>
        <w:t xml:space="preserve"> </w:t>
      </w:r>
      <w:r w:rsidR="001D0052" w:rsidRPr="001D0052">
        <w:t>2106,8</w:t>
      </w:r>
      <w:r w:rsidR="001D0052">
        <w:t xml:space="preserve"> тис. га</w:t>
      </w:r>
      <w:r w:rsidR="00E12284">
        <w:t xml:space="preserve">, </w:t>
      </w:r>
      <w:r w:rsidR="001D0052">
        <w:t xml:space="preserve"> </w:t>
      </w:r>
      <w:r w:rsidR="00E12284">
        <w:t>у 2020 році –</w:t>
      </w:r>
      <w:r>
        <w:t xml:space="preserve"> </w:t>
      </w:r>
      <w:r w:rsidR="001D0052" w:rsidRPr="001D0052">
        <w:t>2060,4</w:t>
      </w:r>
      <w:r w:rsidR="001D0052">
        <w:t xml:space="preserve"> тис</w:t>
      </w:r>
      <w:r>
        <w:t>. га, тобто</w:t>
      </w:r>
      <w:r w:rsidR="00E12284">
        <w:t xml:space="preserve"> відбулося зменшення</w:t>
      </w:r>
      <w:r>
        <w:t xml:space="preserve"> на </w:t>
      </w:r>
      <w:r w:rsidR="001D0052" w:rsidRPr="001D0052">
        <w:t>46,4</w:t>
      </w:r>
      <w:r w:rsidR="001D0052">
        <w:t xml:space="preserve"> тис. га</w:t>
      </w:r>
      <w:r>
        <w:t xml:space="preserve">. </w:t>
      </w:r>
    </w:p>
    <w:p w:rsidR="00C90144" w:rsidRPr="00857367" w:rsidRDefault="00C90144" w:rsidP="00236B9A">
      <w:pPr>
        <w:jc w:val="right"/>
        <w:rPr>
          <w:b/>
          <w:i/>
        </w:rPr>
      </w:pPr>
      <w:r w:rsidRPr="00857367">
        <w:rPr>
          <w:b/>
          <w:i/>
        </w:rPr>
        <w:t>Таблиця 2.1.</w:t>
      </w:r>
    </w:p>
    <w:p w:rsidR="00C90144" w:rsidRPr="00857367" w:rsidRDefault="00C90144" w:rsidP="002B1150">
      <w:pPr>
        <w:jc w:val="center"/>
        <w:rPr>
          <w:b/>
          <w:i/>
        </w:rPr>
      </w:pPr>
      <w:r w:rsidRPr="00857367">
        <w:rPr>
          <w:b/>
          <w:i/>
        </w:rPr>
        <w:t xml:space="preserve">Динаміка  структури земельного фонду  Чернігівської </w:t>
      </w:r>
      <w:r w:rsidR="00FA3F20" w:rsidRPr="00857367">
        <w:rPr>
          <w:b/>
          <w:i/>
        </w:rPr>
        <w:t>області за період з 1999 по 2020</w:t>
      </w:r>
      <w:r w:rsidRPr="00857367">
        <w:rPr>
          <w:b/>
          <w:i/>
        </w:rPr>
        <w:t xml:space="preserve"> роки</w:t>
      </w:r>
      <w:r w:rsidR="00FA3F20" w:rsidRPr="00857367">
        <w:rPr>
          <w:b/>
          <w:i/>
        </w:rPr>
        <w:t xml:space="preserve">, тис. </w:t>
      </w:r>
      <w:r w:rsidR="002B1150" w:rsidRPr="00857367">
        <w:rPr>
          <w:b/>
          <w:i/>
        </w:rPr>
        <w:t>га</w:t>
      </w:r>
    </w:p>
    <w:tbl>
      <w:tblPr>
        <w:tblStyle w:val="a6"/>
        <w:tblW w:w="9634" w:type="dxa"/>
        <w:tblLook w:val="04A0" w:firstRow="1" w:lastRow="0" w:firstColumn="1" w:lastColumn="0" w:noHBand="0" w:noVBand="1"/>
      </w:tblPr>
      <w:tblGrid>
        <w:gridCol w:w="2830"/>
        <w:gridCol w:w="897"/>
        <w:gridCol w:w="876"/>
        <w:gridCol w:w="876"/>
        <w:gridCol w:w="1037"/>
        <w:gridCol w:w="961"/>
        <w:gridCol w:w="882"/>
        <w:gridCol w:w="1275"/>
      </w:tblGrid>
      <w:tr w:rsidR="006D3BA8" w:rsidTr="001D0052">
        <w:trPr>
          <w:trHeight w:val="976"/>
        </w:trPr>
        <w:tc>
          <w:tcPr>
            <w:tcW w:w="2830" w:type="dxa"/>
            <w:vAlign w:val="center"/>
          </w:tcPr>
          <w:p w:rsidR="006D3BA8" w:rsidRPr="002B1150" w:rsidRDefault="006D3BA8" w:rsidP="002B1150">
            <w:pPr>
              <w:spacing w:line="240" w:lineRule="auto"/>
              <w:ind w:firstLine="0"/>
              <w:jc w:val="center"/>
              <w:rPr>
                <w:sz w:val="24"/>
                <w:szCs w:val="24"/>
              </w:rPr>
            </w:pPr>
            <w:r w:rsidRPr="002B1150">
              <w:rPr>
                <w:sz w:val="24"/>
                <w:szCs w:val="24"/>
              </w:rPr>
              <w:t>Основні види земель та угідь</w:t>
            </w:r>
          </w:p>
        </w:tc>
        <w:tc>
          <w:tcPr>
            <w:tcW w:w="897" w:type="dxa"/>
            <w:vAlign w:val="center"/>
          </w:tcPr>
          <w:p w:rsidR="006D3BA8" w:rsidRPr="002B1150" w:rsidRDefault="006D3BA8" w:rsidP="002B1150">
            <w:pPr>
              <w:spacing w:line="240" w:lineRule="auto"/>
              <w:ind w:firstLine="0"/>
              <w:jc w:val="center"/>
              <w:rPr>
                <w:sz w:val="24"/>
                <w:szCs w:val="24"/>
              </w:rPr>
            </w:pPr>
            <w:r w:rsidRPr="00C90144">
              <w:rPr>
                <w:rFonts w:eastAsia="Times New Roman" w:cs="Times New Roman"/>
                <w:sz w:val="24"/>
                <w:szCs w:val="24"/>
                <w:lang w:eastAsia="ru-RU"/>
              </w:rPr>
              <w:t>1999 рік</w:t>
            </w:r>
          </w:p>
        </w:tc>
        <w:tc>
          <w:tcPr>
            <w:tcW w:w="876" w:type="dxa"/>
            <w:vAlign w:val="center"/>
          </w:tcPr>
          <w:p w:rsidR="006D3BA8" w:rsidRPr="002B1150" w:rsidRDefault="006D3BA8" w:rsidP="002B1150">
            <w:pPr>
              <w:spacing w:line="240" w:lineRule="auto"/>
              <w:ind w:firstLine="0"/>
              <w:jc w:val="center"/>
              <w:rPr>
                <w:sz w:val="24"/>
                <w:szCs w:val="24"/>
              </w:rPr>
            </w:pPr>
            <w:r w:rsidRPr="00C90144">
              <w:rPr>
                <w:rFonts w:eastAsia="Times New Roman" w:cs="Times New Roman"/>
                <w:sz w:val="24"/>
                <w:szCs w:val="24"/>
                <w:lang w:eastAsia="ru-RU"/>
              </w:rPr>
              <w:t>2004 рік</w:t>
            </w:r>
          </w:p>
        </w:tc>
        <w:tc>
          <w:tcPr>
            <w:tcW w:w="876" w:type="dxa"/>
            <w:vAlign w:val="center"/>
          </w:tcPr>
          <w:p w:rsidR="006D3BA8" w:rsidRPr="002B1150" w:rsidRDefault="006D3BA8" w:rsidP="002B1150">
            <w:pPr>
              <w:spacing w:line="240" w:lineRule="auto"/>
              <w:ind w:firstLine="0"/>
              <w:jc w:val="center"/>
              <w:rPr>
                <w:sz w:val="24"/>
                <w:szCs w:val="24"/>
              </w:rPr>
            </w:pPr>
            <w:r w:rsidRPr="00C90144">
              <w:rPr>
                <w:rFonts w:eastAsia="Times New Roman" w:cs="Times New Roman"/>
                <w:sz w:val="24"/>
                <w:szCs w:val="24"/>
                <w:lang w:eastAsia="ru-RU"/>
              </w:rPr>
              <w:t>2009 рік</w:t>
            </w:r>
          </w:p>
        </w:tc>
        <w:tc>
          <w:tcPr>
            <w:tcW w:w="1037" w:type="dxa"/>
            <w:vAlign w:val="center"/>
          </w:tcPr>
          <w:p w:rsidR="006D3BA8" w:rsidRPr="002B1150" w:rsidRDefault="006D3BA8" w:rsidP="002B1150">
            <w:pPr>
              <w:spacing w:line="240" w:lineRule="auto"/>
              <w:ind w:firstLine="0"/>
              <w:jc w:val="center"/>
              <w:rPr>
                <w:sz w:val="24"/>
                <w:szCs w:val="24"/>
              </w:rPr>
            </w:pPr>
            <w:r w:rsidRPr="00C90144">
              <w:rPr>
                <w:rFonts w:eastAsia="Times New Roman" w:cs="Times New Roman"/>
                <w:sz w:val="24"/>
                <w:szCs w:val="24"/>
                <w:lang w:eastAsia="ru-RU"/>
              </w:rPr>
              <w:t>2014 рік</w:t>
            </w:r>
          </w:p>
        </w:tc>
        <w:tc>
          <w:tcPr>
            <w:tcW w:w="961" w:type="dxa"/>
            <w:vAlign w:val="center"/>
          </w:tcPr>
          <w:p w:rsidR="006D3BA8" w:rsidRPr="002B1150" w:rsidRDefault="006D3BA8" w:rsidP="002B1150">
            <w:pPr>
              <w:spacing w:line="240" w:lineRule="auto"/>
              <w:ind w:firstLine="0"/>
              <w:jc w:val="center"/>
              <w:rPr>
                <w:sz w:val="24"/>
                <w:szCs w:val="24"/>
              </w:rPr>
            </w:pPr>
            <w:r w:rsidRPr="00C90144">
              <w:rPr>
                <w:rFonts w:eastAsia="Times New Roman" w:cs="Times New Roman"/>
                <w:sz w:val="24"/>
                <w:szCs w:val="24"/>
                <w:lang w:eastAsia="ru-RU"/>
              </w:rPr>
              <w:t>2018 рік</w:t>
            </w:r>
          </w:p>
        </w:tc>
        <w:tc>
          <w:tcPr>
            <w:tcW w:w="882" w:type="dxa"/>
            <w:vAlign w:val="center"/>
          </w:tcPr>
          <w:p w:rsidR="006D3BA8" w:rsidRDefault="006D3BA8" w:rsidP="002B1150">
            <w:pPr>
              <w:spacing w:line="240" w:lineRule="auto"/>
              <w:ind w:firstLine="0"/>
              <w:jc w:val="center"/>
              <w:rPr>
                <w:sz w:val="24"/>
                <w:szCs w:val="24"/>
              </w:rPr>
            </w:pPr>
            <w:r w:rsidRPr="002B1150">
              <w:rPr>
                <w:sz w:val="24"/>
                <w:szCs w:val="24"/>
              </w:rPr>
              <w:t>2020</w:t>
            </w:r>
          </w:p>
          <w:p w:rsidR="006D3BA8" w:rsidRPr="002B1150" w:rsidRDefault="006D3BA8" w:rsidP="002B1150">
            <w:pPr>
              <w:spacing w:line="240" w:lineRule="auto"/>
              <w:ind w:firstLine="0"/>
              <w:jc w:val="center"/>
              <w:rPr>
                <w:sz w:val="24"/>
                <w:szCs w:val="24"/>
              </w:rPr>
            </w:pPr>
            <w:r w:rsidRPr="002B1150">
              <w:rPr>
                <w:sz w:val="24"/>
                <w:szCs w:val="24"/>
              </w:rPr>
              <w:t>рік</w:t>
            </w:r>
          </w:p>
        </w:tc>
        <w:tc>
          <w:tcPr>
            <w:tcW w:w="1275" w:type="dxa"/>
            <w:vAlign w:val="center"/>
          </w:tcPr>
          <w:p w:rsidR="006D3BA8" w:rsidRPr="002B1150" w:rsidRDefault="006D3BA8" w:rsidP="001D0052">
            <w:pPr>
              <w:spacing w:line="240" w:lineRule="auto"/>
              <w:ind w:firstLine="0"/>
              <w:jc w:val="center"/>
              <w:rPr>
                <w:sz w:val="24"/>
                <w:szCs w:val="24"/>
              </w:rPr>
            </w:pPr>
            <w:r>
              <w:rPr>
                <w:sz w:val="24"/>
                <w:szCs w:val="24"/>
              </w:rPr>
              <w:t>Зміни за 1999-2020</w:t>
            </w:r>
            <w:r w:rsidRPr="002B1150">
              <w:rPr>
                <w:sz w:val="24"/>
                <w:szCs w:val="24"/>
              </w:rPr>
              <w:t xml:space="preserve"> роки</w:t>
            </w:r>
          </w:p>
        </w:tc>
      </w:tr>
      <w:tr w:rsidR="006D3BA8" w:rsidTr="001D0052">
        <w:tc>
          <w:tcPr>
            <w:tcW w:w="2830" w:type="dxa"/>
          </w:tcPr>
          <w:p w:rsidR="006D3BA8" w:rsidRPr="002B1150" w:rsidRDefault="006D3BA8" w:rsidP="00FA3F20">
            <w:pPr>
              <w:spacing w:line="240" w:lineRule="auto"/>
              <w:ind w:firstLine="0"/>
              <w:rPr>
                <w:sz w:val="24"/>
                <w:szCs w:val="24"/>
              </w:rPr>
            </w:pPr>
            <w:r w:rsidRPr="002B1150">
              <w:rPr>
                <w:sz w:val="24"/>
                <w:szCs w:val="24"/>
              </w:rPr>
              <w:t>Сільськогосподарські угіддя</w:t>
            </w:r>
          </w:p>
        </w:tc>
        <w:tc>
          <w:tcPr>
            <w:tcW w:w="897" w:type="dxa"/>
          </w:tcPr>
          <w:p w:rsidR="006D3BA8" w:rsidRPr="002B1150" w:rsidRDefault="006D3BA8" w:rsidP="00FA3F20">
            <w:pPr>
              <w:ind w:firstLine="0"/>
              <w:rPr>
                <w:sz w:val="24"/>
                <w:szCs w:val="24"/>
              </w:rPr>
            </w:pPr>
            <w:r w:rsidRPr="002B1150">
              <w:rPr>
                <w:sz w:val="24"/>
                <w:szCs w:val="24"/>
              </w:rPr>
              <w:t>2106,8</w:t>
            </w:r>
          </w:p>
        </w:tc>
        <w:tc>
          <w:tcPr>
            <w:tcW w:w="876" w:type="dxa"/>
          </w:tcPr>
          <w:p w:rsidR="006D3BA8" w:rsidRPr="002B1150" w:rsidRDefault="006D3BA8" w:rsidP="00FA3F20">
            <w:pPr>
              <w:ind w:firstLine="0"/>
              <w:rPr>
                <w:sz w:val="24"/>
                <w:szCs w:val="24"/>
              </w:rPr>
            </w:pPr>
            <w:r w:rsidRPr="002B1150">
              <w:rPr>
                <w:sz w:val="24"/>
                <w:szCs w:val="24"/>
              </w:rPr>
              <w:t>2099,0</w:t>
            </w:r>
          </w:p>
        </w:tc>
        <w:tc>
          <w:tcPr>
            <w:tcW w:w="876" w:type="dxa"/>
          </w:tcPr>
          <w:p w:rsidR="006D3BA8" w:rsidRPr="002B1150" w:rsidRDefault="006D3BA8" w:rsidP="00FA3F20">
            <w:pPr>
              <w:ind w:firstLine="0"/>
              <w:rPr>
                <w:sz w:val="24"/>
                <w:szCs w:val="24"/>
              </w:rPr>
            </w:pPr>
            <w:r w:rsidRPr="002B1150">
              <w:rPr>
                <w:sz w:val="24"/>
                <w:szCs w:val="24"/>
              </w:rPr>
              <w:t>2069,8</w:t>
            </w:r>
          </w:p>
        </w:tc>
        <w:tc>
          <w:tcPr>
            <w:tcW w:w="1037" w:type="dxa"/>
          </w:tcPr>
          <w:p w:rsidR="006D3BA8" w:rsidRPr="002B1150" w:rsidRDefault="006D3BA8" w:rsidP="00FA3F20">
            <w:pPr>
              <w:ind w:firstLine="0"/>
              <w:rPr>
                <w:sz w:val="24"/>
                <w:szCs w:val="24"/>
              </w:rPr>
            </w:pPr>
            <w:r w:rsidRPr="002B1150">
              <w:rPr>
                <w:sz w:val="24"/>
                <w:szCs w:val="24"/>
              </w:rPr>
              <w:t>2068,1</w:t>
            </w:r>
          </w:p>
        </w:tc>
        <w:tc>
          <w:tcPr>
            <w:tcW w:w="961" w:type="dxa"/>
          </w:tcPr>
          <w:p w:rsidR="006D3BA8" w:rsidRPr="002B1150" w:rsidRDefault="006D3BA8" w:rsidP="00FA3F20">
            <w:pPr>
              <w:ind w:firstLine="0"/>
              <w:rPr>
                <w:sz w:val="24"/>
                <w:szCs w:val="24"/>
              </w:rPr>
            </w:pPr>
            <w:r w:rsidRPr="002B1150">
              <w:rPr>
                <w:sz w:val="24"/>
                <w:szCs w:val="24"/>
              </w:rPr>
              <w:t>2067,6</w:t>
            </w:r>
          </w:p>
        </w:tc>
        <w:tc>
          <w:tcPr>
            <w:tcW w:w="882" w:type="dxa"/>
          </w:tcPr>
          <w:p w:rsidR="006D3BA8" w:rsidRPr="002B1150" w:rsidRDefault="006D3BA8" w:rsidP="00FA3F20">
            <w:pPr>
              <w:ind w:firstLine="0"/>
              <w:rPr>
                <w:sz w:val="24"/>
                <w:szCs w:val="24"/>
              </w:rPr>
            </w:pPr>
            <w:r w:rsidRPr="002B1150">
              <w:rPr>
                <w:sz w:val="24"/>
                <w:szCs w:val="24"/>
              </w:rPr>
              <w:t>2060,4</w:t>
            </w:r>
          </w:p>
        </w:tc>
        <w:tc>
          <w:tcPr>
            <w:tcW w:w="1275" w:type="dxa"/>
          </w:tcPr>
          <w:p w:rsidR="006D3BA8" w:rsidRPr="002B1150" w:rsidRDefault="006D3BA8" w:rsidP="001D0052">
            <w:pPr>
              <w:ind w:firstLine="0"/>
              <w:jc w:val="center"/>
              <w:rPr>
                <w:sz w:val="24"/>
                <w:szCs w:val="24"/>
              </w:rPr>
            </w:pPr>
            <w:r>
              <w:rPr>
                <w:sz w:val="24"/>
                <w:szCs w:val="24"/>
              </w:rPr>
              <w:t>- 46,4</w:t>
            </w:r>
          </w:p>
        </w:tc>
      </w:tr>
      <w:tr w:rsidR="006D3BA8" w:rsidTr="001D0052">
        <w:tc>
          <w:tcPr>
            <w:tcW w:w="2830" w:type="dxa"/>
          </w:tcPr>
          <w:p w:rsidR="006D3BA8" w:rsidRPr="002B1150" w:rsidRDefault="006D3BA8" w:rsidP="00FA3F20">
            <w:pPr>
              <w:spacing w:line="240" w:lineRule="auto"/>
              <w:ind w:firstLine="0"/>
              <w:rPr>
                <w:sz w:val="24"/>
                <w:szCs w:val="24"/>
              </w:rPr>
            </w:pPr>
            <w:r w:rsidRPr="002B1150">
              <w:rPr>
                <w:sz w:val="24"/>
                <w:szCs w:val="24"/>
              </w:rPr>
              <w:t xml:space="preserve">Ліси та інші </w:t>
            </w:r>
            <w:proofErr w:type="spellStart"/>
            <w:r w:rsidRPr="002B1150">
              <w:rPr>
                <w:sz w:val="24"/>
                <w:szCs w:val="24"/>
              </w:rPr>
              <w:t>лісовкриті</w:t>
            </w:r>
            <w:proofErr w:type="spellEnd"/>
            <w:r w:rsidRPr="002B1150">
              <w:rPr>
                <w:sz w:val="24"/>
                <w:szCs w:val="24"/>
              </w:rPr>
              <w:t xml:space="preserve"> площі </w:t>
            </w:r>
          </w:p>
        </w:tc>
        <w:tc>
          <w:tcPr>
            <w:tcW w:w="897" w:type="dxa"/>
          </w:tcPr>
          <w:p w:rsidR="006D3BA8" w:rsidRPr="002B1150" w:rsidRDefault="006D3BA8" w:rsidP="00FA3F20">
            <w:pPr>
              <w:ind w:firstLine="0"/>
              <w:rPr>
                <w:sz w:val="24"/>
                <w:szCs w:val="24"/>
              </w:rPr>
            </w:pPr>
            <w:r w:rsidRPr="002B1150">
              <w:rPr>
                <w:sz w:val="24"/>
                <w:szCs w:val="24"/>
              </w:rPr>
              <w:t>712,2</w:t>
            </w:r>
          </w:p>
        </w:tc>
        <w:tc>
          <w:tcPr>
            <w:tcW w:w="876" w:type="dxa"/>
          </w:tcPr>
          <w:p w:rsidR="006D3BA8" w:rsidRPr="002B1150" w:rsidRDefault="006D3BA8" w:rsidP="00FA3F20">
            <w:pPr>
              <w:ind w:firstLine="0"/>
              <w:rPr>
                <w:sz w:val="24"/>
                <w:szCs w:val="24"/>
              </w:rPr>
            </w:pPr>
            <w:r w:rsidRPr="002B1150">
              <w:rPr>
                <w:sz w:val="24"/>
                <w:szCs w:val="24"/>
              </w:rPr>
              <w:t>717,7</w:t>
            </w:r>
          </w:p>
        </w:tc>
        <w:tc>
          <w:tcPr>
            <w:tcW w:w="876" w:type="dxa"/>
          </w:tcPr>
          <w:p w:rsidR="006D3BA8" w:rsidRPr="002B1150" w:rsidRDefault="006D3BA8" w:rsidP="00FA3F20">
            <w:pPr>
              <w:ind w:firstLine="0"/>
              <w:rPr>
                <w:sz w:val="24"/>
                <w:szCs w:val="24"/>
              </w:rPr>
            </w:pPr>
            <w:r w:rsidRPr="002B1150">
              <w:rPr>
                <w:sz w:val="24"/>
                <w:szCs w:val="24"/>
              </w:rPr>
              <w:t>738,1</w:t>
            </w:r>
          </w:p>
        </w:tc>
        <w:tc>
          <w:tcPr>
            <w:tcW w:w="1037" w:type="dxa"/>
          </w:tcPr>
          <w:p w:rsidR="006D3BA8" w:rsidRPr="002B1150" w:rsidRDefault="006D3BA8" w:rsidP="00FA3F20">
            <w:pPr>
              <w:ind w:firstLine="0"/>
              <w:rPr>
                <w:sz w:val="24"/>
                <w:szCs w:val="24"/>
              </w:rPr>
            </w:pPr>
            <w:r w:rsidRPr="002B1150">
              <w:rPr>
                <w:sz w:val="24"/>
                <w:szCs w:val="24"/>
              </w:rPr>
              <w:t>739,5</w:t>
            </w:r>
          </w:p>
        </w:tc>
        <w:tc>
          <w:tcPr>
            <w:tcW w:w="961" w:type="dxa"/>
          </w:tcPr>
          <w:p w:rsidR="006D3BA8" w:rsidRPr="002B1150" w:rsidRDefault="006D3BA8" w:rsidP="00FA3F20">
            <w:pPr>
              <w:ind w:firstLine="0"/>
              <w:rPr>
                <w:sz w:val="24"/>
                <w:szCs w:val="24"/>
              </w:rPr>
            </w:pPr>
            <w:r w:rsidRPr="002B1150">
              <w:rPr>
                <w:sz w:val="24"/>
                <w:szCs w:val="24"/>
              </w:rPr>
              <w:t>740,3</w:t>
            </w:r>
          </w:p>
        </w:tc>
        <w:tc>
          <w:tcPr>
            <w:tcW w:w="882" w:type="dxa"/>
          </w:tcPr>
          <w:p w:rsidR="006D3BA8" w:rsidRPr="002B1150" w:rsidRDefault="006D3BA8" w:rsidP="00FA3F20">
            <w:pPr>
              <w:ind w:firstLine="0"/>
              <w:rPr>
                <w:sz w:val="24"/>
                <w:szCs w:val="24"/>
              </w:rPr>
            </w:pPr>
            <w:r w:rsidRPr="002B1150">
              <w:rPr>
                <w:sz w:val="24"/>
                <w:szCs w:val="24"/>
              </w:rPr>
              <w:t>747,9</w:t>
            </w:r>
          </w:p>
        </w:tc>
        <w:tc>
          <w:tcPr>
            <w:tcW w:w="1275" w:type="dxa"/>
          </w:tcPr>
          <w:p w:rsidR="006D3BA8" w:rsidRPr="002B1150" w:rsidRDefault="006D3BA8" w:rsidP="001D0052">
            <w:pPr>
              <w:ind w:firstLine="0"/>
              <w:jc w:val="center"/>
              <w:rPr>
                <w:sz w:val="24"/>
                <w:szCs w:val="24"/>
              </w:rPr>
            </w:pPr>
            <w:r>
              <w:rPr>
                <w:sz w:val="24"/>
                <w:szCs w:val="24"/>
              </w:rPr>
              <w:t>+ 35,7</w:t>
            </w:r>
          </w:p>
        </w:tc>
      </w:tr>
      <w:tr w:rsidR="006D3BA8" w:rsidTr="001D0052">
        <w:tc>
          <w:tcPr>
            <w:tcW w:w="2830" w:type="dxa"/>
          </w:tcPr>
          <w:p w:rsidR="006D3BA8" w:rsidRPr="002B1150" w:rsidRDefault="006D3BA8" w:rsidP="00FA3F20">
            <w:pPr>
              <w:spacing w:line="240" w:lineRule="auto"/>
              <w:ind w:firstLine="0"/>
              <w:rPr>
                <w:sz w:val="24"/>
                <w:szCs w:val="24"/>
              </w:rPr>
            </w:pPr>
            <w:r w:rsidRPr="002B1150">
              <w:rPr>
                <w:sz w:val="24"/>
                <w:szCs w:val="24"/>
              </w:rPr>
              <w:t>Забудовані землі</w:t>
            </w:r>
          </w:p>
        </w:tc>
        <w:tc>
          <w:tcPr>
            <w:tcW w:w="897" w:type="dxa"/>
          </w:tcPr>
          <w:p w:rsidR="006D3BA8" w:rsidRPr="002B1150" w:rsidRDefault="006D3BA8" w:rsidP="00FA3F20">
            <w:pPr>
              <w:ind w:firstLine="0"/>
              <w:rPr>
                <w:sz w:val="24"/>
                <w:szCs w:val="24"/>
              </w:rPr>
            </w:pPr>
            <w:r w:rsidRPr="002B1150">
              <w:rPr>
                <w:sz w:val="24"/>
                <w:szCs w:val="24"/>
              </w:rPr>
              <w:t>100,8</w:t>
            </w:r>
          </w:p>
        </w:tc>
        <w:tc>
          <w:tcPr>
            <w:tcW w:w="876" w:type="dxa"/>
          </w:tcPr>
          <w:p w:rsidR="006D3BA8" w:rsidRPr="002B1150" w:rsidRDefault="006D3BA8" w:rsidP="00FA3F20">
            <w:pPr>
              <w:ind w:firstLine="0"/>
              <w:rPr>
                <w:sz w:val="24"/>
                <w:szCs w:val="24"/>
              </w:rPr>
            </w:pPr>
            <w:r w:rsidRPr="002B1150">
              <w:rPr>
                <w:sz w:val="24"/>
                <w:szCs w:val="24"/>
              </w:rPr>
              <w:t>99,7</w:t>
            </w:r>
          </w:p>
        </w:tc>
        <w:tc>
          <w:tcPr>
            <w:tcW w:w="876" w:type="dxa"/>
          </w:tcPr>
          <w:p w:rsidR="006D3BA8" w:rsidRPr="002B1150" w:rsidRDefault="006D3BA8" w:rsidP="00FA3F20">
            <w:pPr>
              <w:ind w:firstLine="0"/>
              <w:rPr>
                <w:sz w:val="24"/>
                <w:szCs w:val="24"/>
              </w:rPr>
            </w:pPr>
            <w:r w:rsidRPr="002B1150">
              <w:rPr>
                <w:sz w:val="24"/>
                <w:szCs w:val="24"/>
              </w:rPr>
              <w:t>99,6</w:t>
            </w:r>
          </w:p>
        </w:tc>
        <w:tc>
          <w:tcPr>
            <w:tcW w:w="1037" w:type="dxa"/>
          </w:tcPr>
          <w:p w:rsidR="006D3BA8" w:rsidRPr="002B1150" w:rsidRDefault="006D3BA8" w:rsidP="00FA3F20">
            <w:pPr>
              <w:ind w:firstLine="0"/>
              <w:rPr>
                <w:sz w:val="24"/>
                <w:szCs w:val="24"/>
              </w:rPr>
            </w:pPr>
            <w:r w:rsidRPr="002B1150">
              <w:rPr>
                <w:sz w:val="24"/>
                <w:szCs w:val="24"/>
              </w:rPr>
              <w:t>100,1</w:t>
            </w:r>
          </w:p>
        </w:tc>
        <w:tc>
          <w:tcPr>
            <w:tcW w:w="961" w:type="dxa"/>
          </w:tcPr>
          <w:p w:rsidR="006D3BA8" w:rsidRPr="002B1150" w:rsidRDefault="006D3BA8" w:rsidP="00FA3F20">
            <w:pPr>
              <w:ind w:firstLine="0"/>
              <w:rPr>
                <w:sz w:val="24"/>
                <w:szCs w:val="24"/>
              </w:rPr>
            </w:pPr>
            <w:r w:rsidRPr="002B1150">
              <w:rPr>
                <w:sz w:val="24"/>
                <w:szCs w:val="24"/>
              </w:rPr>
              <w:t>100,7</w:t>
            </w:r>
          </w:p>
        </w:tc>
        <w:tc>
          <w:tcPr>
            <w:tcW w:w="882" w:type="dxa"/>
          </w:tcPr>
          <w:p w:rsidR="006D3BA8" w:rsidRPr="002B1150" w:rsidRDefault="006D3BA8" w:rsidP="00FA3F20">
            <w:pPr>
              <w:ind w:firstLine="0"/>
              <w:rPr>
                <w:sz w:val="24"/>
                <w:szCs w:val="24"/>
              </w:rPr>
            </w:pPr>
            <w:r w:rsidRPr="002B1150">
              <w:rPr>
                <w:sz w:val="24"/>
                <w:szCs w:val="24"/>
              </w:rPr>
              <w:t>127,7</w:t>
            </w:r>
          </w:p>
        </w:tc>
        <w:tc>
          <w:tcPr>
            <w:tcW w:w="1275" w:type="dxa"/>
          </w:tcPr>
          <w:p w:rsidR="006D3BA8" w:rsidRPr="002B1150" w:rsidRDefault="006D3BA8" w:rsidP="001D0052">
            <w:pPr>
              <w:ind w:firstLine="0"/>
              <w:jc w:val="center"/>
              <w:rPr>
                <w:sz w:val="24"/>
                <w:szCs w:val="24"/>
              </w:rPr>
            </w:pPr>
            <w:r>
              <w:rPr>
                <w:sz w:val="24"/>
                <w:szCs w:val="24"/>
              </w:rPr>
              <w:t>+ 26,9</w:t>
            </w:r>
          </w:p>
        </w:tc>
      </w:tr>
      <w:tr w:rsidR="006D3BA8" w:rsidTr="001D0052">
        <w:tc>
          <w:tcPr>
            <w:tcW w:w="2830" w:type="dxa"/>
          </w:tcPr>
          <w:p w:rsidR="006D3BA8" w:rsidRPr="002B1150" w:rsidRDefault="006D3BA8" w:rsidP="00FA3F20">
            <w:pPr>
              <w:spacing w:line="240" w:lineRule="auto"/>
              <w:ind w:firstLine="0"/>
              <w:rPr>
                <w:sz w:val="24"/>
                <w:szCs w:val="24"/>
              </w:rPr>
            </w:pPr>
            <w:r w:rsidRPr="002B1150">
              <w:rPr>
                <w:sz w:val="24"/>
                <w:szCs w:val="24"/>
              </w:rPr>
              <w:t>Відкриті заболочені землі</w:t>
            </w:r>
          </w:p>
        </w:tc>
        <w:tc>
          <w:tcPr>
            <w:tcW w:w="897" w:type="dxa"/>
          </w:tcPr>
          <w:p w:rsidR="006D3BA8" w:rsidRPr="002B1150" w:rsidRDefault="006D3BA8" w:rsidP="00FA3F20">
            <w:pPr>
              <w:ind w:firstLine="0"/>
              <w:rPr>
                <w:sz w:val="24"/>
                <w:szCs w:val="24"/>
              </w:rPr>
            </w:pPr>
            <w:r w:rsidRPr="002B1150">
              <w:rPr>
                <w:sz w:val="24"/>
                <w:szCs w:val="24"/>
              </w:rPr>
              <w:t>118,2</w:t>
            </w:r>
          </w:p>
        </w:tc>
        <w:tc>
          <w:tcPr>
            <w:tcW w:w="876" w:type="dxa"/>
          </w:tcPr>
          <w:p w:rsidR="006D3BA8" w:rsidRPr="002B1150" w:rsidRDefault="006D3BA8" w:rsidP="00FA3F20">
            <w:pPr>
              <w:ind w:firstLine="0"/>
              <w:rPr>
                <w:sz w:val="24"/>
                <w:szCs w:val="24"/>
              </w:rPr>
            </w:pPr>
            <w:r w:rsidRPr="002B1150">
              <w:rPr>
                <w:sz w:val="24"/>
                <w:szCs w:val="24"/>
              </w:rPr>
              <w:t>121,4</w:t>
            </w:r>
          </w:p>
        </w:tc>
        <w:tc>
          <w:tcPr>
            <w:tcW w:w="876" w:type="dxa"/>
          </w:tcPr>
          <w:p w:rsidR="006D3BA8" w:rsidRPr="002B1150" w:rsidRDefault="006D3BA8" w:rsidP="00FA3F20">
            <w:pPr>
              <w:ind w:firstLine="0"/>
              <w:rPr>
                <w:sz w:val="24"/>
                <w:szCs w:val="24"/>
              </w:rPr>
            </w:pPr>
            <w:r w:rsidRPr="002B1150">
              <w:rPr>
                <w:sz w:val="24"/>
                <w:szCs w:val="24"/>
              </w:rPr>
              <w:t>130,2</w:t>
            </w:r>
          </w:p>
        </w:tc>
        <w:tc>
          <w:tcPr>
            <w:tcW w:w="1037" w:type="dxa"/>
          </w:tcPr>
          <w:p w:rsidR="006D3BA8" w:rsidRPr="002B1150" w:rsidRDefault="006D3BA8" w:rsidP="00FA3F20">
            <w:pPr>
              <w:ind w:firstLine="0"/>
              <w:rPr>
                <w:sz w:val="24"/>
                <w:szCs w:val="24"/>
              </w:rPr>
            </w:pPr>
            <w:r w:rsidRPr="002B1150">
              <w:rPr>
                <w:sz w:val="24"/>
                <w:szCs w:val="24"/>
              </w:rPr>
              <w:t>130,3</w:t>
            </w:r>
          </w:p>
        </w:tc>
        <w:tc>
          <w:tcPr>
            <w:tcW w:w="961" w:type="dxa"/>
          </w:tcPr>
          <w:p w:rsidR="006D3BA8" w:rsidRPr="002B1150" w:rsidRDefault="006D3BA8" w:rsidP="00FA3F20">
            <w:pPr>
              <w:ind w:firstLine="0"/>
              <w:rPr>
                <w:sz w:val="24"/>
                <w:szCs w:val="24"/>
              </w:rPr>
            </w:pPr>
            <w:r w:rsidRPr="002B1150">
              <w:rPr>
                <w:sz w:val="24"/>
                <w:szCs w:val="24"/>
              </w:rPr>
              <w:t>129,7</w:t>
            </w:r>
          </w:p>
        </w:tc>
        <w:tc>
          <w:tcPr>
            <w:tcW w:w="882" w:type="dxa"/>
          </w:tcPr>
          <w:p w:rsidR="006D3BA8" w:rsidRPr="002B1150" w:rsidRDefault="006D3BA8" w:rsidP="00FA3F20">
            <w:pPr>
              <w:ind w:firstLine="0"/>
              <w:rPr>
                <w:sz w:val="24"/>
                <w:szCs w:val="24"/>
              </w:rPr>
            </w:pPr>
            <w:r w:rsidRPr="002B1150">
              <w:rPr>
                <w:sz w:val="24"/>
                <w:szCs w:val="24"/>
              </w:rPr>
              <w:t>126,3</w:t>
            </w:r>
          </w:p>
        </w:tc>
        <w:tc>
          <w:tcPr>
            <w:tcW w:w="1275" w:type="dxa"/>
          </w:tcPr>
          <w:p w:rsidR="006D3BA8" w:rsidRPr="002B1150" w:rsidRDefault="006D3BA8" w:rsidP="001D0052">
            <w:pPr>
              <w:ind w:firstLine="0"/>
              <w:jc w:val="center"/>
              <w:rPr>
                <w:sz w:val="24"/>
                <w:szCs w:val="24"/>
              </w:rPr>
            </w:pPr>
            <w:r>
              <w:rPr>
                <w:sz w:val="24"/>
                <w:szCs w:val="24"/>
              </w:rPr>
              <w:t>+ 8,1</w:t>
            </w:r>
          </w:p>
        </w:tc>
      </w:tr>
      <w:tr w:rsidR="006D3BA8" w:rsidTr="001D0052">
        <w:tc>
          <w:tcPr>
            <w:tcW w:w="2830" w:type="dxa"/>
          </w:tcPr>
          <w:p w:rsidR="006D3BA8" w:rsidRPr="002B1150" w:rsidRDefault="006D3BA8" w:rsidP="002B1150">
            <w:pPr>
              <w:spacing w:line="240" w:lineRule="auto"/>
              <w:ind w:firstLine="0"/>
              <w:rPr>
                <w:sz w:val="24"/>
                <w:szCs w:val="24"/>
              </w:rPr>
            </w:pPr>
            <w:r w:rsidRPr="002B1150">
              <w:rPr>
                <w:sz w:val="24"/>
                <w:szCs w:val="24"/>
              </w:rPr>
              <w:t>Відкриті землі без або</w:t>
            </w:r>
            <w:r>
              <w:rPr>
                <w:sz w:val="24"/>
                <w:szCs w:val="24"/>
              </w:rPr>
              <w:t xml:space="preserve"> з незначним рослинним покривом</w:t>
            </w:r>
          </w:p>
        </w:tc>
        <w:tc>
          <w:tcPr>
            <w:tcW w:w="897" w:type="dxa"/>
          </w:tcPr>
          <w:p w:rsidR="006D3BA8" w:rsidRPr="002B1150" w:rsidRDefault="006D3BA8" w:rsidP="00FA3F20">
            <w:pPr>
              <w:ind w:firstLine="0"/>
              <w:rPr>
                <w:sz w:val="24"/>
                <w:szCs w:val="24"/>
              </w:rPr>
            </w:pPr>
            <w:r w:rsidRPr="002B1150">
              <w:rPr>
                <w:sz w:val="24"/>
                <w:szCs w:val="24"/>
              </w:rPr>
              <w:t>27,8</w:t>
            </w:r>
          </w:p>
        </w:tc>
        <w:tc>
          <w:tcPr>
            <w:tcW w:w="876" w:type="dxa"/>
          </w:tcPr>
          <w:p w:rsidR="006D3BA8" w:rsidRPr="002B1150" w:rsidRDefault="006D3BA8" w:rsidP="00FA3F20">
            <w:pPr>
              <w:ind w:firstLine="0"/>
              <w:rPr>
                <w:sz w:val="24"/>
                <w:szCs w:val="24"/>
              </w:rPr>
            </w:pPr>
            <w:r w:rsidRPr="002B1150">
              <w:rPr>
                <w:sz w:val="24"/>
                <w:szCs w:val="24"/>
              </w:rPr>
              <w:t>28,2</w:t>
            </w:r>
          </w:p>
        </w:tc>
        <w:tc>
          <w:tcPr>
            <w:tcW w:w="876" w:type="dxa"/>
          </w:tcPr>
          <w:p w:rsidR="006D3BA8" w:rsidRPr="002B1150" w:rsidRDefault="006D3BA8" w:rsidP="00FA3F20">
            <w:pPr>
              <w:ind w:firstLine="0"/>
              <w:rPr>
                <w:sz w:val="24"/>
                <w:szCs w:val="24"/>
              </w:rPr>
            </w:pPr>
            <w:r w:rsidRPr="002B1150">
              <w:rPr>
                <w:sz w:val="24"/>
                <w:szCs w:val="24"/>
              </w:rPr>
              <w:t>28,2</w:t>
            </w:r>
          </w:p>
        </w:tc>
        <w:tc>
          <w:tcPr>
            <w:tcW w:w="1037" w:type="dxa"/>
          </w:tcPr>
          <w:p w:rsidR="006D3BA8" w:rsidRPr="002B1150" w:rsidRDefault="006D3BA8" w:rsidP="00FA3F20">
            <w:pPr>
              <w:ind w:firstLine="0"/>
              <w:rPr>
                <w:sz w:val="24"/>
                <w:szCs w:val="24"/>
              </w:rPr>
            </w:pPr>
            <w:r w:rsidRPr="002B1150">
              <w:rPr>
                <w:sz w:val="24"/>
                <w:szCs w:val="24"/>
              </w:rPr>
              <w:t>27,7</w:t>
            </w:r>
          </w:p>
        </w:tc>
        <w:tc>
          <w:tcPr>
            <w:tcW w:w="961" w:type="dxa"/>
          </w:tcPr>
          <w:p w:rsidR="006D3BA8" w:rsidRPr="002B1150" w:rsidRDefault="006D3BA8" w:rsidP="00FA3F20">
            <w:pPr>
              <w:ind w:firstLine="0"/>
              <w:rPr>
                <w:sz w:val="24"/>
                <w:szCs w:val="24"/>
              </w:rPr>
            </w:pPr>
            <w:r w:rsidRPr="002B1150">
              <w:rPr>
                <w:sz w:val="24"/>
                <w:szCs w:val="24"/>
              </w:rPr>
              <w:t>27,5</w:t>
            </w:r>
          </w:p>
        </w:tc>
        <w:tc>
          <w:tcPr>
            <w:tcW w:w="882" w:type="dxa"/>
          </w:tcPr>
          <w:p w:rsidR="006D3BA8" w:rsidRPr="002B1150" w:rsidRDefault="006D3BA8" w:rsidP="00FA3F20">
            <w:pPr>
              <w:ind w:firstLine="0"/>
              <w:rPr>
                <w:sz w:val="24"/>
                <w:szCs w:val="24"/>
              </w:rPr>
            </w:pPr>
            <w:r w:rsidRPr="002B1150">
              <w:rPr>
                <w:sz w:val="24"/>
                <w:szCs w:val="24"/>
              </w:rPr>
              <w:t>27,4</w:t>
            </w:r>
          </w:p>
        </w:tc>
        <w:tc>
          <w:tcPr>
            <w:tcW w:w="1275" w:type="dxa"/>
          </w:tcPr>
          <w:p w:rsidR="006D3BA8" w:rsidRPr="002B1150" w:rsidRDefault="006D3BA8" w:rsidP="001D0052">
            <w:pPr>
              <w:ind w:firstLine="0"/>
              <w:jc w:val="center"/>
              <w:rPr>
                <w:sz w:val="24"/>
                <w:szCs w:val="24"/>
              </w:rPr>
            </w:pPr>
            <w:r>
              <w:rPr>
                <w:sz w:val="24"/>
                <w:szCs w:val="24"/>
              </w:rPr>
              <w:t>-</w:t>
            </w:r>
            <w:r w:rsidRPr="006D3BA8">
              <w:rPr>
                <w:sz w:val="24"/>
                <w:szCs w:val="24"/>
              </w:rPr>
              <w:t>0,4</w:t>
            </w:r>
          </w:p>
        </w:tc>
      </w:tr>
      <w:tr w:rsidR="006D3BA8" w:rsidTr="001D0052">
        <w:tc>
          <w:tcPr>
            <w:tcW w:w="2830" w:type="dxa"/>
          </w:tcPr>
          <w:p w:rsidR="006D3BA8" w:rsidRPr="002B1150" w:rsidRDefault="006D3BA8" w:rsidP="00FA3F20">
            <w:pPr>
              <w:spacing w:line="240" w:lineRule="auto"/>
              <w:ind w:firstLine="0"/>
              <w:rPr>
                <w:sz w:val="24"/>
                <w:szCs w:val="24"/>
              </w:rPr>
            </w:pPr>
            <w:r w:rsidRPr="002B1150">
              <w:rPr>
                <w:sz w:val="24"/>
                <w:szCs w:val="24"/>
              </w:rPr>
              <w:t>Інші землі</w:t>
            </w:r>
          </w:p>
        </w:tc>
        <w:tc>
          <w:tcPr>
            <w:tcW w:w="897" w:type="dxa"/>
          </w:tcPr>
          <w:p w:rsidR="006D3BA8" w:rsidRPr="002B1150" w:rsidRDefault="006D3BA8" w:rsidP="00FA3F20">
            <w:pPr>
              <w:ind w:firstLine="0"/>
              <w:rPr>
                <w:sz w:val="24"/>
                <w:szCs w:val="24"/>
              </w:rPr>
            </w:pPr>
            <w:r w:rsidRPr="002B1150">
              <w:rPr>
                <w:sz w:val="24"/>
                <w:szCs w:val="24"/>
              </w:rPr>
              <w:t>57,0</w:t>
            </w:r>
          </w:p>
        </w:tc>
        <w:tc>
          <w:tcPr>
            <w:tcW w:w="876" w:type="dxa"/>
          </w:tcPr>
          <w:p w:rsidR="006D3BA8" w:rsidRPr="002B1150" w:rsidRDefault="006D3BA8" w:rsidP="00FA3F20">
            <w:pPr>
              <w:ind w:firstLine="0"/>
              <w:rPr>
                <w:sz w:val="24"/>
                <w:szCs w:val="24"/>
              </w:rPr>
            </w:pPr>
            <w:r w:rsidRPr="002B1150">
              <w:rPr>
                <w:sz w:val="24"/>
                <w:szCs w:val="24"/>
              </w:rPr>
              <w:t>56,5</w:t>
            </w:r>
          </w:p>
        </w:tc>
        <w:tc>
          <w:tcPr>
            <w:tcW w:w="876" w:type="dxa"/>
          </w:tcPr>
          <w:p w:rsidR="006D3BA8" w:rsidRPr="002B1150" w:rsidRDefault="006D3BA8" w:rsidP="00FA3F20">
            <w:pPr>
              <w:ind w:firstLine="0"/>
              <w:rPr>
                <w:sz w:val="24"/>
                <w:szCs w:val="24"/>
              </w:rPr>
            </w:pPr>
            <w:r w:rsidRPr="002B1150">
              <w:rPr>
                <w:sz w:val="24"/>
                <w:szCs w:val="24"/>
              </w:rPr>
              <w:t>56,4</w:t>
            </w:r>
          </w:p>
        </w:tc>
        <w:tc>
          <w:tcPr>
            <w:tcW w:w="1037" w:type="dxa"/>
          </w:tcPr>
          <w:p w:rsidR="006D3BA8" w:rsidRPr="002B1150" w:rsidRDefault="006D3BA8" w:rsidP="00FA3F20">
            <w:pPr>
              <w:ind w:firstLine="0"/>
              <w:rPr>
                <w:sz w:val="24"/>
                <w:szCs w:val="24"/>
              </w:rPr>
            </w:pPr>
            <w:r w:rsidRPr="002B1150">
              <w:rPr>
                <w:sz w:val="24"/>
                <w:szCs w:val="24"/>
              </w:rPr>
              <w:t>56,6</w:t>
            </w:r>
          </w:p>
        </w:tc>
        <w:tc>
          <w:tcPr>
            <w:tcW w:w="961" w:type="dxa"/>
          </w:tcPr>
          <w:p w:rsidR="006D3BA8" w:rsidRPr="002B1150" w:rsidRDefault="006D3BA8" w:rsidP="00FA3F20">
            <w:pPr>
              <w:ind w:firstLine="0"/>
              <w:rPr>
                <w:sz w:val="24"/>
                <w:szCs w:val="24"/>
              </w:rPr>
            </w:pPr>
            <w:r w:rsidRPr="002B1150">
              <w:rPr>
                <w:sz w:val="24"/>
                <w:szCs w:val="24"/>
              </w:rPr>
              <w:t>56,5</w:t>
            </w:r>
          </w:p>
        </w:tc>
        <w:tc>
          <w:tcPr>
            <w:tcW w:w="882" w:type="dxa"/>
          </w:tcPr>
          <w:p w:rsidR="006D3BA8" w:rsidRPr="002B1150" w:rsidRDefault="006D3BA8" w:rsidP="00FA3F20">
            <w:pPr>
              <w:ind w:firstLine="0"/>
              <w:rPr>
                <w:sz w:val="24"/>
                <w:szCs w:val="24"/>
              </w:rPr>
            </w:pPr>
            <w:r w:rsidRPr="002B1150">
              <w:rPr>
                <w:sz w:val="24"/>
                <w:szCs w:val="24"/>
              </w:rPr>
              <w:t>32,8</w:t>
            </w:r>
          </w:p>
        </w:tc>
        <w:tc>
          <w:tcPr>
            <w:tcW w:w="1275" w:type="dxa"/>
          </w:tcPr>
          <w:p w:rsidR="006D3BA8" w:rsidRPr="002B1150" w:rsidRDefault="006D3BA8" w:rsidP="001D0052">
            <w:pPr>
              <w:ind w:firstLine="0"/>
              <w:jc w:val="center"/>
              <w:rPr>
                <w:sz w:val="24"/>
                <w:szCs w:val="24"/>
              </w:rPr>
            </w:pPr>
            <w:r>
              <w:rPr>
                <w:sz w:val="24"/>
                <w:szCs w:val="24"/>
              </w:rPr>
              <w:t>-24,2</w:t>
            </w:r>
          </w:p>
        </w:tc>
      </w:tr>
      <w:tr w:rsidR="006D3BA8" w:rsidTr="001D0052">
        <w:tc>
          <w:tcPr>
            <w:tcW w:w="2830" w:type="dxa"/>
          </w:tcPr>
          <w:p w:rsidR="006D3BA8" w:rsidRPr="002B1150" w:rsidRDefault="006D3BA8" w:rsidP="00FA3F20">
            <w:pPr>
              <w:spacing w:line="240" w:lineRule="auto"/>
              <w:ind w:firstLine="0"/>
              <w:rPr>
                <w:sz w:val="24"/>
                <w:szCs w:val="24"/>
              </w:rPr>
            </w:pPr>
            <w:r w:rsidRPr="002B1150">
              <w:rPr>
                <w:sz w:val="24"/>
                <w:szCs w:val="24"/>
              </w:rPr>
              <w:t>Території, що покриті поверхневими  водами</w:t>
            </w:r>
          </w:p>
        </w:tc>
        <w:tc>
          <w:tcPr>
            <w:tcW w:w="897" w:type="dxa"/>
          </w:tcPr>
          <w:p w:rsidR="006D3BA8" w:rsidRPr="002B1150" w:rsidRDefault="006D3BA8" w:rsidP="00FA3F20">
            <w:pPr>
              <w:ind w:firstLine="0"/>
              <w:rPr>
                <w:sz w:val="24"/>
                <w:szCs w:val="24"/>
              </w:rPr>
            </w:pPr>
            <w:r w:rsidRPr="002B1150">
              <w:rPr>
                <w:sz w:val="24"/>
                <w:szCs w:val="24"/>
              </w:rPr>
              <w:t>67,5</w:t>
            </w:r>
          </w:p>
        </w:tc>
        <w:tc>
          <w:tcPr>
            <w:tcW w:w="876" w:type="dxa"/>
          </w:tcPr>
          <w:p w:rsidR="006D3BA8" w:rsidRPr="002B1150" w:rsidRDefault="006D3BA8" w:rsidP="00FA3F20">
            <w:pPr>
              <w:ind w:firstLine="0"/>
              <w:rPr>
                <w:sz w:val="24"/>
                <w:szCs w:val="24"/>
              </w:rPr>
            </w:pPr>
            <w:r w:rsidRPr="002B1150">
              <w:rPr>
                <w:sz w:val="24"/>
                <w:szCs w:val="24"/>
              </w:rPr>
              <w:t>67,8</w:t>
            </w:r>
          </w:p>
        </w:tc>
        <w:tc>
          <w:tcPr>
            <w:tcW w:w="876" w:type="dxa"/>
          </w:tcPr>
          <w:p w:rsidR="006D3BA8" w:rsidRPr="002B1150" w:rsidRDefault="006D3BA8" w:rsidP="00FA3F20">
            <w:pPr>
              <w:ind w:firstLine="0"/>
              <w:rPr>
                <w:sz w:val="24"/>
                <w:szCs w:val="24"/>
              </w:rPr>
            </w:pPr>
            <w:r w:rsidRPr="002B1150">
              <w:rPr>
                <w:sz w:val="24"/>
                <w:szCs w:val="24"/>
              </w:rPr>
              <w:t>68,0</w:t>
            </w:r>
          </w:p>
        </w:tc>
        <w:tc>
          <w:tcPr>
            <w:tcW w:w="1037" w:type="dxa"/>
          </w:tcPr>
          <w:p w:rsidR="006D3BA8" w:rsidRPr="002B1150" w:rsidRDefault="006D3BA8" w:rsidP="00FA3F20">
            <w:pPr>
              <w:ind w:firstLine="0"/>
              <w:rPr>
                <w:sz w:val="24"/>
                <w:szCs w:val="24"/>
              </w:rPr>
            </w:pPr>
            <w:r w:rsidRPr="002B1150">
              <w:rPr>
                <w:sz w:val="24"/>
                <w:szCs w:val="24"/>
              </w:rPr>
              <w:t>68,0</w:t>
            </w:r>
          </w:p>
        </w:tc>
        <w:tc>
          <w:tcPr>
            <w:tcW w:w="961" w:type="dxa"/>
          </w:tcPr>
          <w:p w:rsidR="006D3BA8" w:rsidRPr="002B1150" w:rsidRDefault="006D3BA8" w:rsidP="00FA3F20">
            <w:pPr>
              <w:ind w:firstLine="0"/>
              <w:rPr>
                <w:sz w:val="24"/>
                <w:szCs w:val="24"/>
              </w:rPr>
            </w:pPr>
            <w:r w:rsidRPr="002B1150">
              <w:rPr>
                <w:sz w:val="24"/>
                <w:szCs w:val="24"/>
              </w:rPr>
              <w:t>68,0</w:t>
            </w:r>
          </w:p>
        </w:tc>
        <w:tc>
          <w:tcPr>
            <w:tcW w:w="882" w:type="dxa"/>
          </w:tcPr>
          <w:p w:rsidR="006D3BA8" w:rsidRPr="002B1150" w:rsidRDefault="006D3BA8" w:rsidP="00FA3F20">
            <w:pPr>
              <w:ind w:firstLine="0"/>
              <w:rPr>
                <w:sz w:val="24"/>
                <w:szCs w:val="24"/>
              </w:rPr>
            </w:pPr>
            <w:r w:rsidRPr="002B1150">
              <w:rPr>
                <w:sz w:val="24"/>
                <w:szCs w:val="24"/>
              </w:rPr>
              <w:t>67,8</w:t>
            </w:r>
          </w:p>
        </w:tc>
        <w:tc>
          <w:tcPr>
            <w:tcW w:w="1275" w:type="dxa"/>
          </w:tcPr>
          <w:p w:rsidR="006D3BA8" w:rsidRPr="002B1150" w:rsidRDefault="006D3BA8" w:rsidP="001D0052">
            <w:pPr>
              <w:ind w:firstLine="0"/>
              <w:jc w:val="center"/>
              <w:rPr>
                <w:sz w:val="24"/>
                <w:szCs w:val="24"/>
              </w:rPr>
            </w:pPr>
            <w:r>
              <w:rPr>
                <w:sz w:val="24"/>
                <w:szCs w:val="24"/>
              </w:rPr>
              <w:t>+ 0,3</w:t>
            </w:r>
          </w:p>
        </w:tc>
      </w:tr>
    </w:tbl>
    <w:p w:rsidR="00236B9A" w:rsidRPr="00236B9A" w:rsidRDefault="00236B9A" w:rsidP="00236B9A">
      <w:pPr>
        <w:rPr>
          <w:i/>
          <w:sz w:val="24"/>
          <w:szCs w:val="24"/>
        </w:rPr>
      </w:pPr>
      <w:r w:rsidRPr="00236B9A">
        <w:rPr>
          <w:i/>
          <w:sz w:val="24"/>
          <w:szCs w:val="24"/>
        </w:rPr>
        <w:t xml:space="preserve">Джерело: </w:t>
      </w:r>
      <w:r>
        <w:rPr>
          <w:i/>
          <w:sz w:val="24"/>
          <w:szCs w:val="24"/>
        </w:rPr>
        <w:t>складено</w:t>
      </w:r>
      <w:r w:rsidRPr="00236B9A">
        <w:rPr>
          <w:i/>
          <w:sz w:val="24"/>
          <w:szCs w:val="24"/>
        </w:rPr>
        <w:t xml:space="preserve"> автором за даними Головного управління статистики у Чернігівській області </w:t>
      </w:r>
    </w:p>
    <w:p w:rsidR="00C90144" w:rsidRDefault="00C90144" w:rsidP="00C90144"/>
    <w:p w:rsidR="00E12284" w:rsidRDefault="00E12284" w:rsidP="00D55B0D">
      <w:r w:rsidRPr="00E12284">
        <w:t>Причина такої зміни: вилучення земель із сільськогосподарського використання внаслідок скорочення площ оброблюваних земель із-за незадовільного економічного стану підприємств, а також за рахунок переведення сільськогосподарських угідь в інші категорії земель, наприклад, малопродуктивні угіддя.</w:t>
      </w:r>
    </w:p>
    <w:p w:rsidR="00967E63" w:rsidRDefault="00967E63" w:rsidP="00D55B0D">
      <w:r w:rsidRPr="00967E63">
        <w:t xml:space="preserve">Загальна площа лісів і </w:t>
      </w:r>
      <w:proofErr w:type="spellStart"/>
      <w:r w:rsidRPr="00967E63">
        <w:t>лісовкритих</w:t>
      </w:r>
      <w:proofErr w:type="spellEnd"/>
      <w:r w:rsidRPr="00967E63">
        <w:t xml:space="preserve"> земель навпаки зросла з 712,2 тис. га до 747,9 тис. га, тобто на 35,7 тис. га. Це відбулося завдяки залісненню малопродуктивних угідь. </w:t>
      </w:r>
    </w:p>
    <w:p w:rsidR="00D55B0D" w:rsidRDefault="00D55B0D" w:rsidP="00D55B0D">
      <w:r>
        <w:t>Площа забудованих земель також збільшилася: у 1999 році вона становила 100,8 тис. га, а у 2020 році – 127,7 тис. га, тобто на 26,9 тис. га. Таке зростання обумовлено розширенням меж великих міст, а також збільшенням масштабів приватного будівництва поблизу них.</w:t>
      </w:r>
    </w:p>
    <w:p w:rsidR="00D55B0D" w:rsidRDefault="00D55B0D" w:rsidP="00D55B0D">
      <w:r>
        <w:t>За період з 1999 по 2020 роки площі під відкритими заболоченими землями збільшилися на 8,1 тис. га. Досить суттєво зменшились площі під іншими землями. Так, якщо у 1999 році вони займали 57,0 тис. га, то у 2020 році – 32,8 тис. га, на 24,2 тис. га.</w:t>
      </w:r>
    </w:p>
    <w:p w:rsidR="00D55B0D" w:rsidRDefault="00D55B0D" w:rsidP="00D55B0D">
      <w:r>
        <w:t>Площі водойм та відкритих земель без або з незначним рослинним покривом за цей період майже не змінилася – площа перших збільшилася на 0,3 тис. га, а других – зменшилась на 0,4 тис. га.</w:t>
      </w:r>
    </w:p>
    <w:p w:rsidR="00967E63" w:rsidRDefault="00E12284" w:rsidP="00E12284">
      <w:r>
        <w:t>Отже, за період</w:t>
      </w:r>
      <w:r w:rsidRPr="00E12284">
        <w:t xml:space="preserve"> з 1999 по 2020 роки</w:t>
      </w:r>
      <w:r>
        <w:t xml:space="preserve"> в Чернігівській області найсуттєвіші зміни у земельному фонді відбулися за рахунок зменшення площ під сільськогосподарськими</w:t>
      </w:r>
      <w:r w:rsidRPr="00E12284">
        <w:t xml:space="preserve"> угіддя</w:t>
      </w:r>
      <w:r>
        <w:t xml:space="preserve">ми й іншими землями та збільшення – під лісами та іншими </w:t>
      </w:r>
      <w:proofErr w:type="spellStart"/>
      <w:r>
        <w:t>лісовкритими</w:t>
      </w:r>
      <w:proofErr w:type="spellEnd"/>
      <w:r>
        <w:t xml:space="preserve"> площами і забудованими землями.</w:t>
      </w:r>
    </w:p>
    <w:p w:rsidR="00412746" w:rsidRDefault="00412746" w:rsidP="00FA3EF5">
      <w:pPr>
        <w:ind w:firstLine="0"/>
      </w:pPr>
    </w:p>
    <w:p w:rsidR="00C90144" w:rsidRDefault="00C90144" w:rsidP="00C90144">
      <w:pPr>
        <w:pStyle w:val="2"/>
      </w:pPr>
      <w:bookmarkStart w:id="8" w:name="_Toc137376126"/>
      <w:r>
        <w:t>2.2. Стан та особливості функціонального використання земель сільськогосподарського призначення</w:t>
      </w:r>
      <w:bookmarkEnd w:id="8"/>
    </w:p>
    <w:p w:rsidR="00FA3EF5" w:rsidRPr="00FA3EF5" w:rsidRDefault="00FA3EF5" w:rsidP="00FA3EF5"/>
    <w:p w:rsidR="001E2A1A" w:rsidRPr="001E7755" w:rsidRDefault="001E2A1A" w:rsidP="001E7755">
      <w:r>
        <w:t>Серед земель Чернігівської області найбільшу площу (</w:t>
      </w:r>
      <w:r w:rsidRPr="001E2A1A">
        <w:t>64,6 %)</w:t>
      </w:r>
      <w:r>
        <w:t xml:space="preserve"> займають землі сільськогосподарського призначення, серед яких </w:t>
      </w:r>
      <w:r w:rsidRPr="001E2A1A">
        <w:t>рілля займає 1415,3 тис. га (68</w:t>
      </w:r>
      <w:r>
        <w:t xml:space="preserve"> </w:t>
      </w:r>
      <w:r w:rsidRPr="001E2A1A">
        <w:t xml:space="preserve">%), сіножаті </w:t>
      </w:r>
      <w:r>
        <w:t>–</w:t>
      </w:r>
      <w:r w:rsidRPr="001E2A1A">
        <w:t xml:space="preserve"> 308,9 тис. га </w:t>
      </w:r>
      <w:r>
        <w:t>(14,9 %</w:t>
      </w:r>
      <w:r w:rsidRPr="001E2A1A">
        <w:t xml:space="preserve">), пасовища </w:t>
      </w:r>
      <w:r>
        <w:t>–</w:t>
      </w:r>
      <w:r w:rsidRPr="001E2A1A">
        <w:t xml:space="preserve"> </w:t>
      </w:r>
      <w:r>
        <w:t>282,</w:t>
      </w:r>
      <w:r w:rsidRPr="001E2A1A">
        <w:t xml:space="preserve">9 тис. га </w:t>
      </w:r>
      <w:r>
        <w:t>(13,7 %</w:t>
      </w:r>
      <w:r w:rsidRPr="001E2A1A">
        <w:t xml:space="preserve">), перелоги </w:t>
      </w:r>
      <w:r>
        <w:t>–</w:t>
      </w:r>
      <w:r w:rsidRPr="001E2A1A">
        <w:t xml:space="preserve"> 47,6 тис. га </w:t>
      </w:r>
      <w:r>
        <w:t>(</w:t>
      </w:r>
      <w:r w:rsidRPr="001E2A1A">
        <w:t>2,3</w:t>
      </w:r>
      <w:r>
        <w:t xml:space="preserve"> %</w:t>
      </w:r>
      <w:r w:rsidRPr="001E2A1A">
        <w:t xml:space="preserve">), багаторічні насадження </w:t>
      </w:r>
      <w:r>
        <w:t>–</w:t>
      </w:r>
      <w:r w:rsidRPr="001E2A1A">
        <w:t xml:space="preserve"> 24,5 тис. га </w:t>
      </w:r>
      <w:r>
        <w:t>(1,2 %</w:t>
      </w:r>
      <w:r w:rsidRPr="001E2A1A">
        <w:t>)</w:t>
      </w:r>
      <w:r>
        <w:t xml:space="preserve"> </w:t>
      </w:r>
      <w:r>
        <w:rPr>
          <w:rFonts w:cs="Times New Roman"/>
        </w:rPr>
        <w:t>[</w:t>
      </w:r>
      <w:r w:rsidR="00CB4B54">
        <w:rPr>
          <w:rFonts w:cs="Times New Roman"/>
        </w:rPr>
        <w:t>6</w:t>
      </w:r>
      <w:r>
        <w:rPr>
          <w:rFonts w:cs="Times New Roman"/>
        </w:rPr>
        <w:t>]</w:t>
      </w:r>
      <w:r w:rsidRPr="001E2A1A">
        <w:t>.</w:t>
      </w:r>
      <w:r w:rsidR="002C0D5B">
        <w:t xml:space="preserve"> Якщо порівняти дані значення з</w:t>
      </w:r>
      <w:r w:rsidR="001E7755">
        <w:t xml:space="preserve"> середніми</w:t>
      </w:r>
      <w:r w:rsidR="002C0D5B">
        <w:t xml:space="preserve"> показниками по Україні, то </w:t>
      </w:r>
      <w:r w:rsidR="00412746">
        <w:t xml:space="preserve">слід зазначити, що </w:t>
      </w:r>
      <w:r w:rsidR="002C0D5B">
        <w:t xml:space="preserve">площа ріллі </w:t>
      </w:r>
      <w:r w:rsidR="00412746">
        <w:t>в області менша</w:t>
      </w:r>
      <w:r w:rsidR="002C0D5B">
        <w:t xml:space="preserve"> </w:t>
      </w:r>
      <w:r w:rsidR="001E7755">
        <w:t xml:space="preserve">на 10 %, багаторічних насаджень – на 0,8 %, але площа </w:t>
      </w:r>
      <w:r w:rsidR="001E7755" w:rsidRPr="001E7755">
        <w:t>сіно</w:t>
      </w:r>
      <w:r w:rsidR="001E7755">
        <w:t xml:space="preserve">жатей більша на 8,9 %, </w:t>
      </w:r>
      <w:r w:rsidR="001E7755" w:rsidRPr="001E2A1A">
        <w:t>пасовищ</w:t>
      </w:r>
      <w:r w:rsidR="001E7755">
        <w:t xml:space="preserve"> – на</w:t>
      </w:r>
      <w:r w:rsidR="00CB4B54">
        <w:t xml:space="preserve"> 0,7 %, перелогів – на 1,3 % [9</w:t>
      </w:r>
      <w:r w:rsidR="001E7755" w:rsidRPr="001E7755">
        <w:t>].</w:t>
      </w:r>
    </w:p>
    <w:p w:rsidR="00410CFA" w:rsidRDefault="00410CFA" w:rsidP="00DB46CA">
      <w:r w:rsidRPr="00410CFA">
        <w:t xml:space="preserve">З метою виявлення структурних змін у розрізі окремих категорій </w:t>
      </w:r>
      <w:r w:rsidR="00751BBC">
        <w:t xml:space="preserve">сільськогосподарських </w:t>
      </w:r>
      <w:r w:rsidRPr="00410CFA">
        <w:t xml:space="preserve">угідь </w:t>
      </w:r>
      <w:r w:rsidR="00412746">
        <w:t xml:space="preserve">в Чернігівській області </w:t>
      </w:r>
      <w:r w:rsidRPr="00410CFA">
        <w:t xml:space="preserve">проаналізуємо </w:t>
      </w:r>
      <w:r w:rsidR="00751BBC">
        <w:t xml:space="preserve">їх </w:t>
      </w:r>
      <w:r w:rsidRPr="00410CFA">
        <w:t>структуру в дина</w:t>
      </w:r>
      <w:r w:rsidR="00751BBC">
        <w:t>міці показників за період з 2000 по 2020 роки (рис. 2.3</w:t>
      </w:r>
      <w:r w:rsidR="00412746">
        <w:t>.).</w:t>
      </w:r>
    </w:p>
    <w:p w:rsidR="00412746" w:rsidRDefault="00412746" w:rsidP="00DB46CA"/>
    <w:p w:rsidR="009A78D8" w:rsidRDefault="00410CFA" w:rsidP="001E2A1A">
      <w:r>
        <w:rPr>
          <w:noProof/>
          <w:lang w:eastAsia="uk-UA"/>
        </w:rPr>
        <w:drawing>
          <wp:inline distT="0" distB="0" distL="0" distR="0" wp14:anchorId="00DA9419" wp14:editId="5C703AC1">
            <wp:extent cx="4572000" cy="27432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10CFA" w:rsidRPr="00857367" w:rsidRDefault="00410CFA" w:rsidP="001E2A1A">
      <w:pPr>
        <w:rPr>
          <w:b/>
          <w:i/>
        </w:rPr>
      </w:pPr>
      <w:r w:rsidRPr="00857367">
        <w:rPr>
          <w:i/>
        </w:rPr>
        <w:t xml:space="preserve">Рис. 2.3. </w:t>
      </w:r>
      <w:r w:rsidRPr="00857367">
        <w:rPr>
          <w:b/>
          <w:i/>
        </w:rPr>
        <w:t>Динаміка  структури сільськогосподарських угідь Чернігівської області за період з 2000 по 2020 роки, тис. га</w:t>
      </w:r>
    </w:p>
    <w:p w:rsidR="00410CFA" w:rsidRDefault="00410CFA" w:rsidP="00410CFA">
      <w:pPr>
        <w:rPr>
          <w:i/>
          <w:sz w:val="24"/>
          <w:szCs w:val="24"/>
        </w:rPr>
      </w:pPr>
      <w:r w:rsidRPr="00410CFA">
        <w:rPr>
          <w:i/>
          <w:sz w:val="24"/>
          <w:szCs w:val="24"/>
        </w:rPr>
        <w:t>Джерело: побудовано автором за</w:t>
      </w:r>
      <w:r>
        <w:rPr>
          <w:i/>
          <w:sz w:val="24"/>
          <w:szCs w:val="24"/>
        </w:rPr>
        <w:t xml:space="preserve"> </w:t>
      </w:r>
      <w:r w:rsidR="00CB4B54">
        <w:rPr>
          <w:rFonts w:cs="Times New Roman"/>
          <w:i/>
          <w:sz w:val="24"/>
          <w:szCs w:val="24"/>
        </w:rPr>
        <w:t>[8</w:t>
      </w:r>
      <w:r>
        <w:rPr>
          <w:rFonts w:cs="Times New Roman"/>
          <w:i/>
          <w:sz w:val="24"/>
          <w:szCs w:val="24"/>
        </w:rPr>
        <w:t>]</w:t>
      </w:r>
    </w:p>
    <w:p w:rsidR="00410CFA" w:rsidRPr="00410CFA" w:rsidRDefault="00410CFA" w:rsidP="00410CFA">
      <w:pPr>
        <w:rPr>
          <w:i/>
          <w:sz w:val="24"/>
          <w:szCs w:val="24"/>
        </w:rPr>
      </w:pPr>
    </w:p>
    <w:p w:rsidR="00412746" w:rsidRDefault="00412746" w:rsidP="005072F2">
      <w:r w:rsidRPr="00412746">
        <w:t>Слід зазначити, що за цей період у структурі сільськогосподарських угідь області відбулися певні зміни. Площа ріллі збільшилась на 74,2 тис. га, а площа сіножатей зменшилась на 25,1 тис. га, пасовищ – на 12,3 тис. га, перелогів – на 63,8 тис. га, багаторічних насаджень – на 0,6 тис. га.</w:t>
      </w:r>
    </w:p>
    <w:p w:rsidR="00751BBC" w:rsidRDefault="00751BBC" w:rsidP="005072F2">
      <w:r w:rsidRPr="00751BBC">
        <w:t>Отже, у складі сільськогосподарських угідь Черн</w:t>
      </w:r>
      <w:r>
        <w:t>ігівщини переважають орні землі.</w:t>
      </w:r>
    </w:p>
    <w:p w:rsidR="00412746" w:rsidRDefault="00967A05" w:rsidP="00751BBC">
      <w:r>
        <w:t>Територія області розташована в ме</w:t>
      </w:r>
      <w:r w:rsidR="00751BBC">
        <w:t xml:space="preserve">жах двох </w:t>
      </w:r>
      <w:proofErr w:type="spellStart"/>
      <w:r w:rsidR="00751BBC">
        <w:t>агрокліматичних</w:t>
      </w:r>
      <w:proofErr w:type="spellEnd"/>
      <w:r w:rsidR="00751BBC">
        <w:t xml:space="preserve"> зон – П</w:t>
      </w:r>
      <w:r>
        <w:t>олісся і лісостепу.</w:t>
      </w:r>
      <w:r w:rsidRPr="00967A05">
        <w:t xml:space="preserve"> </w:t>
      </w:r>
      <w:r w:rsidR="00751BBC">
        <w:t xml:space="preserve">Фізико-географічні особливості території </w:t>
      </w:r>
      <w:r w:rsidR="00751BBC" w:rsidRPr="003569A4">
        <w:t xml:space="preserve">Чернігівської області зумовили значну </w:t>
      </w:r>
      <w:r w:rsidR="00751BBC">
        <w:t>мозаїчність ґрунтового покриву</w:t>
      </w:r>
      <w:r w:rsidR="00412746">
        <w:t xml:space="preserve">: різні ґрунтові відмінності не займають великих площ </w:t>
      </w:r>
      <w:r w:rsidR="00751BBC">
        <w:t>(рис. 2.4</w:t>
      </w:r>
      <w:r w:rsidR="00751BBC" w:rsidRPr="003569A4">
        <w:t>).</w:t>
      </w:r>
      <w:r w:rsidR="00751BBC">
        <w:t xml:space="preserve"> </w:t>
      </w:r>
    </w:p>
    <w:p w:rsidR="00751BBC" w:rsidRDefault="00751BBC" w:rsidP="00751BBC">
      <w:r w:rsidRPr="005072F2">
        <w:t xml:space="preserve">В якості орних земель використовуються </w:t>
      </w:r>
      <w:r w:rsidR="00412746">
        <w:t xml:space="preserve">переважно </w:t>
      </w:r>
      <w:r w:rsidRPr="005072F2">
        <w:t>такі типи (підтипи) ґрунтів: дерново-підзолисті, сірі лісові, чорноземи типові</w:t>
      </w:r>
      <w:r w:rsidR="00412746">
        <w:t>, чорноземи</w:t>
      </w:r>
      <w:r w:rsidRPr="005072F2">
        <w:t xml:space="preserve"> опідзолені, </w:t>
      </w:r>
      <w:proofErr w:type="spellStart"/>
      <w:r w:rsidRPr="005072F2">
        <w:t>лучно</w:t>
      </w:r>
      <w:proofErr w:type="spellEnd"/>
      <w:r w:rsidRPr="005072F2">
        <w:t>-чорноземні та лучні.</w:t>
      </w:r>
    </w:p>
    <w:p w:rsidR="00412746" w:rsidRDefault="00412746" w:rsidP="00751BBC"/>
    <w:p w:rsidR="005072F2" w:rsidRDefault="005072F2" w:rsidP="005072F2">
      <w:pPr>
        <w:ind w:firstLine="0"/>
        <w:jc w:val="center"/>
      </w:pPr>
      <w:r>
        <w:rPr>
          <w:noProof/>
          <w:lang w:eastAsia="uk-UA"/>
        </w:rPr>
        <w:drawing>
          <wp:inline distT="0" distB="0" distL="0" distR="0" wp14:anchorId="588AD661" wp14:editId="614F2B7E">
            <wp:extent cx="4457700" cy="455705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1">
                      <a:extLst>
                        <a:ext uri="{28A0092B-C50C-407E-A947-70E740481C1C}">
                          <a14:useLocalDpi xmlns:a14="http://schemas.microsoft.com/office/drawing/2010/main" val="0"/>
                        </a:ext>
                      </a:extLst>
                    </a:blip>
                    <a:srcRect r="-1157" b="13665"/>
                    <a:stretch/>
                  </pic:blipFill>
                  <pic:spPr bwMode="auto">
                    <a:xfrm>
                      <a:off x="0" y="0"/>
                      <a:ext cx="4465793" cy="4565329"/>
                    </a:xfrm>
                    <a:prstGeom prst="rect">
                      <a:avLst/>
                    </a:prstGeom>
                    <a:noFill/>
                    <a:ln>
                      <a:noFill/>
                    </a:ln>
                    <a:extLst>
                      <a:ext uri="{53640926-AAD7-44D8-BBD7-CCE9431645EC}">
                        <a14:shadowObscured xmlns:a14="http://schemas.microsoft.com/office/drawing/2010/main"/>
                      </a:ext>
                    </a:extLst>
                  </pic:spPr>
                </pic:pic>
              </a:graphicData>
            </a:graphic>
          </wp:inline>
        </w:drawing>
      </w:r>
    </w:p>
    <w:p w:rsidR="005072F2" w:rsidRPr="00857367" w:rsidRDefault="00410CFA" w:rsidP="005072F2">
      <w:pPr>
        <w:jc w:val="center"/>
        <w:rPr>
          <w:b/>
          <w:i/>
        </w:rPr>
      </w:pPr>
      <w:r w:rsidRPr="00857367">
        <w:rPr>
          <w:i/>
        </w:rPr>
        <w:t>Рис. 2.4</w:t>
      </w:r>
      <w:r w:rsidR="005072F2" w:rsidRPr="00857367">
        <w:rPr>
          <w:i/>
        </w:rPr>
        <w:t xml:space="preserve">. </w:t>
      </w:r>
      <w:r w:rsidR="005072F2" w:rsidRPr="00857367">
        <w:rPr>
          <w:b/>
          <w:i/>
        </w:rPr>
        <w:t>Основні типи ґ</w:t>
      </w:r>
      <w:r w:rsidR="00CB4B54">
        <w:rPr>
          <w:b/>
          <w:i/>
        </w:rPr>
        <w:t>рунтів Чернігівської області [34</w:t>
      </w:r>
      <w:r w:rsidR="005072F2" w:rsidRPr="00857367">
        <w:rPr>
          <w:b/>
          <w:i/>
        </w:rPr>
        <w:t>]</w:t>
      </w:r>
    </w:p>
    <w:p w:rsidR="00EE6817" w:rsidRPr="00857367" w:rsidRDefault="00EE6817" w:rsidP="00EE6817">
      <w:pPr>
        <w:ind w:firstLine="0"/>
        <w:rPr>
          <w:b/>
          <w:i/>
        </w:rPr>
      </w:pPr>
    </w:p>
    <w:p w:rsidR="00852E1C" w:rsidRPr="00852E1C" w:rsidRDefault="00412746" w:rsidP="00852E1C">
      <w:r w:rsidRPr="00412746">
        <w:t>У північній поліській частині області переважають дерново-підзолисті ґрунти, які займають 69 % від площі орних земель. Це найменш родючі ґрунти в області. Вміст гумусу змінюється від 1,16 до 1,8 %, реакція ґрунтового розчину кисла. Ґрунти слабо насичені основами. Дерново-підзолисті ґрунти мають переважно супіщаний механічний склад, але зустрічаються і глинисто-піщані різновиди ґрунтів, які характеризуються більш низьким рівнем природної родючості.</w:t>
      </w:r>
      <w:r>
        <w:t xml:space="preserve"> </w:t>
      </w:r>
      <w:r w:rsidR="0052314F">
        <w:t xml:space="preserve">Сірі лісові ґрунти і чорноземи опідзолені зустрічаються по всій території області, але найбільші площі займають у лісостеповій частині. Ці ґрунти формуються на лесових породах, вміст гумусу змінюється залежно від механічного складу від 1,3 до 3,2 %. Реакція ґрунтового розчину або </w:t>
      </w:r>
      <w:proofErr w:type="spellStart"/>
      <w:r w:rsidR="0052314F">
        <w:t>слабокисла</w:t>
      </w:r>
      <w:proofErr w:type="spellEnd"/>
      <w:r w:rsidR="0052314F">
        <w:t xml:space="preserve">,  або нейтральна. </w:t>
      </w:r>
      <w:r w:rsidR="00790BA3">
        <w:t>С</w:t>
      </w:r>
      <w:r w:rsidR="0052314F">
        <w:t xml:space="preserve">ірі лісові ґрунти поділяються на три підтипи: ясно-сірі, сірі, темно-сірі. Ясно-сірі лісові ґрунти мають </w:t>
      </w:r>
      <w:r w:rsidR="00790BA3">
        <w:t>малопотужний</w:t>
      </w:r>
      <w:r w:rsidR="0052314F">
        <w:t xml:space="preserve"> гумусовий горизонт, </w:t>
      </w:r>
      <w:proofErr w:type="spellStart"/>
      <w:r w:rsidR="00790BA3">
        <w:t>світлосірий</w:t>
      </w:r>
      <w:proofErr w:type="spellEnd"/>
      <w:r w:rsidR="0052314F">
        <w:t xml:space="preserve"> колір, чітко виражений елювіальний горизонт. </w:t>
      </w:r>
      <w:r w:rsidR="00790BA3">
        <w:t>З</w:t>
      </w:r>
      <w:r w:rsidR="00790BA3" w:rsidRPr="00790BA3">
        <w:t xml:space="preserve">а </w:t>
      </w:r>
      <w:r w:rsidR="00790BA3">
        <w:t xml:space="preserve">своїми </w:t>
      </w:r>
      <w:r w:rsidR="00790BA3" w:rsidRPr="00790BA3">
        <w:t xml:space="preserve">морфологічними властивостями </w:t>
      </w:r>
      <w:r w:rsidR="00790BA3">
        <w:t xml:space="preserve">та </w:t>
      </w:r>
      <w:r w:rsidR="00790BA3" w:rsidRPr="00790BA3">
        <w:t>о</w:t>
      </w:r>
      <w:r w:rsidR="00790BA3">
        <w:t>знаками</w:t>
      </w:r>
      <w:r w:rsidR="00790BA3" w:rsidRPr="00790BA3">
        <w:t xml:space="preserve"> </w:t>
      </w:r>
      <w:r w:rsidR="00790BA3">
        <w:t xml:space="preserve">дуже </w:t>
      </w:r>
      <w:r w:rsidR="00790BA3" w:rsidRPr="00790BA3">
        <w:t xml:space="preserve">близькі до дерново-підзолистих ґрунтів. </w:t>
      </w:r>
      <w:r w:rsidR="0052314F">
        <w:t xml:space="preserve">У </w:t>
      </w:r>
      <w:r w:rsidR="00790BA3">
        <w:t>сірих лісових ґрунтах суцільний елювіальний горизонт відсутній,</w:t>
      </w:r>
      <w:r w:rsidR="0052314F">
        <w:t xml:space="preserve"> він замаскований гумусом </w:t>
      </w:r>
      <w:r w:rsidR="00790BA3">
        <w:t xml:space="preserve">і має </w:t>
      </w:r>
      <w:proofErr w:type="spellStart"/>
      <w:r w:rsidR="00790BA3">
        <w:t>бурувато</w:t>
      </w:r>
      <w:proofErr w:type="spellEnd"/>
      <w:r w:rsidR="00790BA3">
        <w:t>-сіре забарвлення.</w:t>
      </w:r>
      <w:r w:rsidR="0052314F">
        <w:t xml:space="preserve"> Темно-сірі лісові ґрунти </w:t>
      </w:r>
      <w:r w:rsidR="00790BA3">
        <w:t>мають більш глибоке залягання</w:t>
      </w:r>
      <w:r w:rsidR="0052314F">
        <w:t xml:space="preserve"> гумусового г</w:t>
      </w:r>
      <w:r w:rsidR="00790BA3">
        <w:t xml:space="preserve">оризонту (до 40-50 см) і слабше </w:t>
      </w:r>
      <w:proofErr w:type="spellStart"/>
      <w:r w:rsidR="00790BA3">
        <w:t>опідзолення</w:t>
      </w:r>
      <w:proofErr w:type="spellEnd"/>
      <w:r w:rsidR="0052314F">
        <w:t>. Вміст гумусу</w:t>
      </w:r>
      <w:r w:rsidR="00790BA3">
        <w:t xml:space="preserve"> змінюється</w:t>
      </w:r>
      <w:r w:rsidR="0052314F">
        <w:t xml:space="preserve"> від 4</w:t>
      </w:r>
      <w:r w:rsidR="00790BA3">
        <w:t xml:space="preserve"> </w:t>
      </w:r>
      <w:r w:rsidR="0052314F">
        <w:t xml:space="preserve">% </w:t>
      </w:r>
      <w:r w:rsidR="00790BA3">
        <w:t xml:space="preserve">(ясно-сірі) </w:t>
      </w:r>
      <w:r w:rsidR="0052314F">
        <w:t>до 6</w:t>
      </w:r>
      <w:r w:rsidR="00790BA3">
        <w:t xml:space="preserve"> </w:t>
      </w:r>
      <w:r w:rsidR="0052314F">
        <w:t>%</w:t>
      </w:r>
      <w:r w:rsidR="00790BA3">
        <w:t xml:space="preserve"> (темно-сірі)</w:t>
      </w:r>
      <w:r w:rsidR="0052314F">
        <w:t xml:space="preserve">. </w:t>
      </w:r>
      <w:r w:rsidR="00852E1C">
        <w:t>Ці</w:t>
      </w:r>
      <w:r w:rsidR="0052314F">
        <w:t xml:space="preserve"> ґрунти </w:t>
      </w:r>
      <w:r w:rsidR="00852E1C">
        <w:t>добре</w:t>
      </w:r>
      <w:r w:rsidR="0052314F">
        <w:t xml:space="preserve"> забез</w:t>
      </w:r>
      <w:r w:rsidR="00852E1C">
        <w:t>печен</w:t>
      </w:r>
      <w:r w:rsidR="0052314F">
        <w:t>і рухомими формами поживних речовин.</w:t>
      </w:r>
      <w:r w:rsidR="00852E1C">
        <w:t xml:space="preserve"> Підтипи</w:t>
      </w:r>
      <w:r w:rsidR="0052314F">
        <w:t xml:space="preserve"> сірі </w:t>
      </w:r>
      <w:r w:rsidR="00DB46CA">
        <w:t xml:space="preserve">лісові ґрунти </w:t>
      </w:r>
      <w:r w:rsidR="00852E1C">
        <w:t>та</w:t>
      </w:r>
      <w:r w:rsidR="0052314F">
        <w:t xml:space="preserve"> темно-сірі лісові ґрунти </w:t>
      </w:r>
      <w:r w:rsidR="00852E1C">
        <w:t>є високо родючими</w:t>
      </w:r>
      <w:r w:rsidR="0052314F">
        <w:t xml:space="preserve">. Ясно-сірі лісові ґрунти </w:t>
      </w:r>
      <w:r w:rsidR="00B864F1">
        <w:t xml:space="preserve">для підвищення родючості </w:t>
      </w:r>
      <w:r w:rsidR="00852E1C">
        <w:t>потребують додаткових заходів (</w:t>
      </w:r>
      <w:r w:rsidR="00DB46CA">
        <w:t>внесення мінеральних та органічних добрив,</w:t>
      </w:r>
      <w:r w:rsidR="00852E1C">
        <w:t xml:space="preserve"> вапнування та ін.).</w:t>
      </w:r>
      <w:r w:rsidR="00B864F1">
        <w:t xml:space="preserve"> </w:t>
      </w:r>
      <w:r w:rsidR="00852E1C">
        <w:t>Чорноземи опідзолені</w:t>
      </w:r>
      <w:r w:rsidR="00852E1C" w:rsidRPr="00852E1C">
        <w:t xml:space="preserve"> </w:t>
      </w:r>
      <w:r w:rsidR="00852E1C">
        <w:t>з</w:t>
      </w:r>
      <w:r w:rsidR="00852E1C" w:rsidRPr="00852E1C">
        <w:t>а своїми морфологічними властивостями та ознаками дуже близькі до темно-</w:t>
      </w:r>
      <w:r w:rsidR="00852E1C">
        <w:t>сірих опідзолених ґрунтів, але відрізняються більш потужним верхнім гумусовим</w:t>
      </w:r>
      <w:r w:rsidR="00852E1C" w:rsidRPr="00852E1C">
        <w:t xml:space="preserve"> горизонт</w:t>
      </w:r>
      <w:r w:rsidR="00852E1C">
        <w:t>ом і більшим</w:t>
      </w:r>
      <w:r w:rsidR="00852E1C" w:rsidRPr="00852E1C">
        <w:t xml:space="preserve"> вміст</w:t>
      </w:r>
      <w:r w:rsidR="00852E1C">
        <w:t>ом гумусу</w:t>
      </w:r>
      <w:r w:rsidR="00DB46CA">
        <w:t xml:space="preserve">, який може коливатися в межах </w:t>
      </w:r>
      <w:r w:rsidR="00852E1C">
        <w:t xml:space="preserve">від 3,5 до </w:t>
      </w:r>
      <w:r w:rsidR="00852E1C" w:rsidRPr="00852E1C">
        <w:t>5,5</w:t>
      </w:r>
      <w:r w:rsidR="00852E1C">
        <w:t xml:space="preserve"> </w:t>
      </w:r>
      <w:r w:rsidR="00852E1C" w:rsidRPr="00852E1C">
        <w:t>%.</w:t>
      </w:r>
    </w:p>
    <w:p w:rsidR="0052314F" w:rsidRDefault="0052314F" w:rsidP="0052314F">
      <w:r>
        <w:tab/>
        <w:t xml:space="preserve">Найбільш родючими ґрунтами </w:t>
      </w:r>
      <w:r w:rsidR="00852E1C">
        <w:t xml:space="preserve">в Чернігівській </w:t>
      </w:r>
      <w:r>
        <w:t xml:space="preserve">області є чорноземи типові </w:t>
      </w:r>
      <w:r w:rsidR="00B864F1">
        <w:t>та</w:t>
      </w:r>
      <w:r>
        <w:t xml:space="preserve"> </w:t>
      </w:r>
      <w:proofErr w:type="spellStart"/>
      <w:r>
        <w:t>вилуговані</w:t>
      </w:r>
      <w:proofErr w:type="spellEnd"/>
      <w:r>
        <w:t xml:space="preserve">, які </w:t>
      </w:r>
      <w:r w:rsidR="00852E1C">
        <w:t>поширені переважно в південній лісостеповій частині</w:t>
      </w:r>
      <w:r>
        <w:t>.</w:t>
      </w:r>
      <w:r w:rsidR="00852E1C">
        <w:t xml:space="preserve"> </w:t>
      </w:r>
      <w:r>
        <w:t xml:space="preserve">Чорноземи типові </w:t>
      </w:r>
      <w:r w:rsidR="00852E1C">
        <w:t>сформувалися на лесових породах</w:t>
      </w:r>
      <w:r w:rsidR="00B864F1">
        <w:t xml:space="preserve"> під трав’яною рослинністю. Вони</w:t>
      </w:r>
      <w:r w:rsidR="00852E1C">
        <w:t xml:space="preserve"> вирізняю</w:t>
      </w:r>
      <w:r>
        <w:t>ться по</w:t>
      </w:r>
      <w:r w:rsidR="00852E1C">
        <w:t>тужним гумусним горизонтом (до 1,2 м) і значним</w:t>
      </w:r>
      <w:r>
        <w:t xml:space="preserve"> вміст</w:t>
      </w:r>
      <w:r w:rsidR="00852E1C">
        <w:t>ом</w:t>
      </w:r>
      <w:r>
        <w:t xml:space="preserve"> гумусу </w:t>
      </w:r>
      <w:r w:rsidR="00852E1C">
        <w:t>(</w:t>
      </w:r>
      <w:r>
        <w:t>до 3,7</w:t>
      </w:r>
      <w:r w:rsidR="00967A05">
        <w:t xml:space="preserve"> </w:t>
      </w:r>
      <w:r>
        <w:t>%</w:t>
      </w:r>
      <w:r w:rsidR="00967A05">
        <w:t>)</w:t>
      </w:r>
      <w:r>
        <w:t>. Реакція ґрунтового розчину нейтральна</w:t>
      </w:r>
      <w:r w:rsidR="00967A05">
        <w:t>.</w:t>
      </w:r>
      <w:r>
        <w:t xml:space="preserve"> Ці ґрунти мають зернисту структуру, сприятливі водно-повітр</w:t>
      </w:r>
      <w:r w:rsidR="00DB46CA">
        <w:t>яні властивості, багаті на поживні речовини.</w:t>
      </w:r>
    </w:p>
    <w:p w:rsidR="00967A05" w:rsidRDefault="0052314F" w:rsidP="00967A05">
      <w:r>
        <w:tab/>
        <w:t xml:space="preserve">Чорноземи вилугувані розміщені </w:t>
      </w:r>
      <w:r w:rsidR="00967A05">
        <w:t>в комплексі з чорноземами опідзоленими</w:t>
      </w:r>
      <w:r>
        <w:t xml:space="preserve"> і типови</w:t>
      </w:r>
      <w:r w:rsidR="00967A05">
        <w:t>ми</w:t>
      </w:r>
      <w:r>
        <w:t xml:space="preserve">. </w:t>
      </w:r>
      <w:r w:rsidR="00967A05">
        <w:t>Вміст гумусу</w:t>
      </w:r>
      <w:r w:rsidR="00B864F1">
        <w:t xml:space="preserve"> в цих ґрунтах може бути</w:t>
      </w:r>
      <w:r w:rsidR="00967A05">
        <w:t xml:space="preserve"> до </w:t>
      </w:r>
      <w:r>
        <w:t>4</w:t>
      </w:r>
      <w:r w:rsidR="00967A05">
        <w:t xml:space="preserve"> </w:t>
      </w:r>
      <w:r>
        <w:t xml:space="preserve">%, </w:t>
      </w:r>
      <w:r w:rsidR="00967A05">
        <w:t xml:space="preserve">реакція ґрунтового розчину – слабо кисла, близька до нейтральної </w:t>
      </w:r>
      <w:r>
        <w:t>[</w:t>
      </w:r>
      <w:r w:rsidR="00CB4B54">
        <w:t>32</w:t>
      </w:r>
      <w:r w:rsidR="00967A05">
        <w:t xml:space="preserve">, </w:t>
      </w:r>
      <w:r w:rsidR="00CB4B54">
        <w:t>35</w:t>
      </w:r>
      <w:r w:rsidR="00967A05">
        <w:t xml:space="preserve">]. </w:t>
      </w:r>
    </w:p>
    <w:p w:rsidR="005072F2" w:rsidRDefault="0052314F" w:rsidP="001E2A1A">
      <w:r>
        <w:t>Найбільш поширеними</w:t>
      </w:r>
      <w:r w:rsidR="00967A05">
        <w:t xml:space="preserve"> в області</w:t>
      </w:r>
      <w:r>
        <w:t xml:space="preserve"> є дерново-підзолисті, дернові </w:t>
      </w:r>
      <w:r w:rsidR="00967A05">
        <w:t xml:space="preserve">ґрунти, а </w:t>
      </w:r>
      <w:r>
        <w:t>та</w:t>
      </w:r>
      <w:r w:rsidR="00967A05">
        <w:t>кож</w:t>
      </w:r>
      <w:r>
        <w:t xml:space="preserve"> сірі лісові, темно-сірі і чорноземи опідзолені</w:t>
      </w:r>
      <w:r w:rsidR="00967A05">
        <w:t xml:space="preserve">, на </w:t>
      </w:r>
      <w:r>
        <w:t xml:space="preserve">які </w:t>
      </w:r>
      <w:r w:rsidR="00967A05">
        <w:t>припадає</w:t>
      </w:r>
      <w:r>
        <w:t xml:space="preserve"> </w:t>
      </w:r>
      <w:r w:rsidR="00967A05">
        <w:t>майже 900 тис. га (</w:t>
      </w:r>
      <w:r>
        <w:t>62</w:t>
      </w:r>
      <w:r w:rsidR="00967A05">
        <w:t xml:space="preserve"> % орних земель). </w:t>
      </w:r>
      <w:r w:rsidR="005072F2" w:rsidRPr="005072F2">
        <w:t xml:space="preserve">Розподіл площ ґрунтів </w:t>
      </w:r>
      <w:r w:rsidR="00B864F1">
        <w:t xml:space="preserve">Чернігівської </w:t>
      </w:r>
      <w:r w:rsidR="00967A05" w:rsidRPr="005072F2">
        <w:t xml:space="preserve">області </w:t>
      </w:r>
      <w:r w:rsidR="005072F2" w:rsidRPr="005072F2">
        <w:t xml:space="preserve">по </w:t>
      </w:r>
      <w:proofErr w:type="spellStart"/>
      <w:r w:rsidR="005072F2" w:rsidRPr="005072F2">
        <w:t>агрокліматичних</w:t>
      </w:r>
      <w:proofErr w:type="spellEnd"/>
      <w:r w:rsidR="005072F2" w:rsidRPr="005072F2">
        <w:t xml:space="preserve"> зонах показаний у табл. 2.2.</w:t>
      </w:r>
    </w:p>
    <w:p w:rsidR="00B864F1" w:rsidRDefault="00B864F1" w:rsidP="001E2A1A">
      <w:r>
        <w:t>З</w:t>
      </w:r>
      <w:r w:rsidRPr="00B864F1">
        <w:t>веденим показником агроекологічного стану ґрунтів</w:t>
      </w:r>
      <w:r>
        <w:t xml:space="preserve"> є їх е</w:t>
      </w:r>
      <w:r w:rsidRPr="00B864F1">
        <w:t>колого-агрохімічна оцінка</w:t>
      </w:r>
      <w:r>
        <w:t>. З</w:t>
      </w:r>
      <w:r w:rsidRPr="00B864F1">
        <w:t xml:space="preserve">а 100-бальною шкалою </w:t>
      </w:r>
      <w:r w:rsidR="00976BA2">
        <w:t xml:space="preserve">середня оцінка </w:t>
      </w:r>
      <w:r>
        <w:t>о</w:t>
      </w:r>
      <w:r w:rsidR="00976BA2">
        <w:t>рних земель</w:t>
      </w:r>
      <w:r w:rsidRPr="00B864F1">
        <w:t xml:space="preserve"> </w:t>
      </w:r>
      <w:r>
        <w:t>Чернігівщини</w:t>
      </w:r>
      <w:r w:rsidRPr="00B864F1">
        <w:t xml:space="preserve"> </w:t>
      </w:r>
      <w:r w:rsidR="00976BA2">
        <w:t>становить</w:t>
      </w:r>
      <w:r w:rsidRPr="00B864F1">
        <w:t xml:space="preserve"> 45 балів, у зоні Полісся – 38, перехідної</w:t>
      </w:r>
      <w:r w:rsidR="00976BA2">
        <w:t xml:space="preserve"> міжзональної</w:t>
      </w:r>
      <w:r w:rsidRPr="00B864F1">
        <w:t xml:space="preserve"> територ</w:t>
      </w:r>
      <w:r w:rsidR="00976BA2">
        <w:t xml:space="preserve">ії – 45, а у зоні Лісостепу – 54 </w:t>
      </w:r>
      <w:r w:rsidR="00CB4B54">
        <w:rPr>
          <w:rFonts w:cs="Times New Roman"/>
        </w:rPr>
        <w:t>[32</w:t>
      </w:r>
      <w:r w:rsidR="00976BA2">
        <w:rPr>
          <w:rFonts w:cs="Times New Roman"/>
        </w:rPr>
        <w:t>]</w:t>
      </w:r>
      <w:r w:rsidRPr="00B864F1">
        <w:t>.</w:t>
      </w:r>
    </w:p>
    <w:p w:rsidR="00EE6817" w:rsidRPr="00857367" w:rsidRDefault="00EE6817" w:rsidP="00EE6817">
      <w:pPr>
        <w:spacing w:after="160" w:line="259" w:lineRule="auto"/>
        <w:ind w:firstLine="0"/>
        <w:jc w:val="right"/>
        <w:rPr>
          <w:rFonts w:eastAsia="Calibri" w:cs="Times New Roman"/>
          <w:b/>
          <w:i/>
          <w:szCs w:val="28"/>
        </w:rPr>
      </w:pPr>
      <w:r w:rsidRPr="00857367">
        <w:rPr>
          <w:rFonts w:eastAsia="Calibri" w:cs="Times New Roman"/>
          <w:b/>
          <w:i/>
          <w:szCs w:val="28"/>
        </w:rPr>
        <w:t xml:space="preserve">Таблиця 2. 2. </w:t>
      </w:r>
    </w:p>
    <w:p w:rsidR="00EE6817" w:rsidRPr="00857367" w:rsidRDefault="00EE6817" w:rsidP="00EE6817">
      <w:pPr>
        <w:spacing w:after="160" w:line="259" w:lineRule="auto"/>
        <w:ind w:firstLine="0"/>
        <w:jc w:val="center"/>
        <w:rPr>
          <w:rFonts w:eastAsia="Calibri" w:cs="Times New Roman"/>
          <w:b/>
          <w:i/>
          <w:szCs w:val="28"/>
        </w:rPr>
      </w:pPr>
      <w:r w:rsidRPr="00857367">
        <w:rPr>
          <w:rFonts w:eastAsia="Calibri" w:cs="Times New Roman"/>
          <w:b/>
          <w:i/>
          <w:szCs w:val="28"/>
        </w:rPr>
        <w:t xml:space="preserve">Основні генетично-споріднені групи ґрунтів орних </w:t>
      </w:r>
      <w:r w:rsidR="00CB4B54">
        <w:rPr>
          <w:rFonts w:eastAsia="Calibri" w:cs="Times New Roman"/>
          <w:b/>
          <w:i/>
          <w:szCs w:val="28"/>
        </w:rPr>
        <w:t>земель Чернігівської області [32</w:t>
      </w:r>
      <w:r w:rsidRPr="00857367">
        <w:rPr>
          <w:rFonts w:eastAsia="Calibri" w:cs="Times New Roman"/>
          <w:b/>
          <w:i/>
          <w:szCs w:val="28"/>
        </w:rPr>
        <w:t>]</w:t>
      </w:r>
    </w:p>
    <w:tbl>
      <w:tblPr>
        <w:tblStyle w:val="22"/>
        <w:tblW w:w="9634" w:type="dxa"/>
        <w:tblLayout w:type="fixed"/>
        <w:tblLook w:val="04A0" w:firstRow="1" w:lastRow="0" w:firstColumn="1" w:lastColumn="0" w:noHBand="0" w:noVBand="1"/>
      </w:tblPr>
      <w:tblGrid>
        <w:gridCol w:w="1696"/>
        <w:gridCol w:w="1275"/>
        <w:gridCol w:w="851"/>
        <w:gridCol w:w="709"/>
        <w:gridCol w:w="850"/>
        <w:gridCol w:w="709"/>
        <w:gridCol w:w="850"/>
        <w:gridCol w:w="851"/>
        <w:gridCol w:w="850"/>
        <w:gridCol w:w="993"/>
      </w:tblGrid>
      <w:tr w:rsidR="00EE6817" w:rsidRPr="00EE6817" w:rsidTr="005B0928">
        <w:tc>
          <w:tcPr>
            <w:tcW w:w="1696" w:type="dxa"/>
            <w:vMerge w:val="restart"/>
          </w:tcPr>
          <w:p w:rsidR="00EE6817" w:rsidRPr="005B0928" w:rsidRDefault="00EE6817" w:rsidP="00EE6817">
            <w:pPr>
              <w:spacing w:line="240" w:lineRule="auto"/>
              <w:ind w:firstLine="0"/>
              <w:jc w:val="center"/>
              <w:rPr>
                <w:rFonts w:eastAsia="Calibri" w:cs="Times New Roman"/>
                <w:szCs w:val="28"/>
              </w:rPr>
            </w:pPr>
          </w:p>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Агро-кліматична зона</w:t>
            </w:r>
          </w:p>
        </w:tc>
        <w:tc>
          <w:tcPr>
            <w:tcW w:w="1275" w:type="dxa"/>
            <w:vMerge w:val="restart"/>
          </w:tcPr>
          <w:p w:rsidR="00EE6817" w:rsidRPr="005B0928" w:rsidRDefault="00EE6817" w:rsidP="00EE6817">
            <w:pPr>
              <w:spacing w:line="240" w:lineRule="auto"/>
              <w:ind w:firstLine="0"/>
              <w:jc w:val="center"/>
              <w:rPr>
                <w:rFonts w:eastAsia="Calibri" w:cs="Times New Roman"/>
                <w:szCs w:val="28"/>
              </w:rPr>
            </w:pPr>
          </w:p>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Площа орних земель, тис. га</w:t>
            </w:r>
          </w:p>
        </w:tc>
        <w:tc>
          <w:tcPr>
            <w:tcW w:w="1560" w:type="dxa"/>
            <w:gridSpan w:val="2"/>
          </w:tcPr>
          <w:p w:rsidR="005B0928" w:rsidRDefault="005B0928" w:rsidP="00EE6817">
            <w:pPr>
              <w:spacing w:line="240" w:lineRule="auto"/>
              <w:ind w:firstLine="0"/>
              <w:jc w:val="center"/>
              <w:rPr>
                <w:rFonts w:eastAsia="Calibri" w:cs="Times New Roman"/>
                <w:szCs w:val="28"/>
              </w:rPr>
            </w:pPr>
          </w:p>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Дерново-підзолисті ґрунти</w:t>
            </w:r>
          </w:p>
        </w:tc>
        <w:tc>
          <w:tcPr>
            <w:tcW w:w="1559" w:type="dxa"/>
            <w:gridSpan w:val="2"/>
          </w:tcPr>
          <w:p w:rsidR="005B0928" w:rsidRDefault="005B0928" w:rsidP="00EE6817">
            <w:pPr>
              <w:spacing w:line="240" w:lineRule="auto"/>
              <w:ind w:firstLine="0"/>
              <w:jc w:val="center"/>
              <w:rPr>
                <w:rFonts w:eastAsia="Calibri" w:cs="Times New Roman"/>
                <w:szCs w:val="28"/>
              </w:rPr>
            </w:pPr>
          </w:p>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Сірі лісові та дернові ґрунти</w:t>
            </w:r>
          </w:p>
        </w:tc>
        <w:tc>
          <w:tcPr>
            <w:tcW w:w="1701" w:type="dxa"/>
            <w:gridSpan w:val="2"/>
          </w:tcPr>
          <w:p w:rsidR="005B0928" w:rsidRDefault="005B0928" w:rsidP="00EE6817">
            <w:pPr>
              <w:spacing w:line="240" w:lineRule="auto"/>
              <w:ind w:firstLine="0"/>
              <w:jc w:val="center"/>
              <w:rPr>
                <w:rFonts w:eastAsia="Calibri" w:cs="Times New Roman"/>
                <w:szCs w:val="28"/>
              </w:rPr>
            </w:pPr>
          </w:p>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Темно-сірі ґрунти та чорноземи опідзолені</w:t>
            </w:r>
          </w:p>
        </w:tc>
        <w:tc>
          <w:tcPr>
            <w:tcW w:w="1843" w:type="dxa"/>
            <w:gridSpan w:val="2"/>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 xml:space="preserve">Чорноземи типові, </w:t>
            </w:r>
            <w:proofErr w:type="spellStart"/>
            <w:r w:rsidRPr="005B0928">
              <w:rPr>
                <w:rFonts w:eastAsia="Calibri" w:cs="Times New Roman"/>
                <w:szCs w:val="28"/>
              </w:rPr>
              <w:t>лучно</w:t>
            </w:r>
            <w:proofErr w:type="spellEnd"/>
            <w:r w:rsidRPr="005B0928">
              <w:rPr>
                <w:rFonts w:eastAsia="Calibri" w:cs="Times New Roman"/>
                <w:szCs w:val="28"/>
              </w:rPr>
              <w:t>-чорноземні та лучні ґрунти</w:t>
            </w:r>
          </w:p>
        </w:tc>
      </w:tr>
      <w:tr w:rsidR="00EE6817" w:rsidRPr="00EE6817" w:rsidTr="005B0928">
        <w:tc>
          <w:tcPr>
            <w:tcW w:w="1696" w:type="dxa"/>
            <w:vMerge/>
          </w:tcPr>
          <w:p w:rsidR="00EE6817" w:rsidRPr="005B0928" w:rsidRDefault="00EE6817" w:rsidP="00EE6817">
            <w:pPr>
              <w:spacing w:line="240" w:lineRule="auto"/>
              <w:ind w:firstLine="0"/>
              <w:jc w:val="center"/>
              <w:rPr>
                <w:rFonts w:eastAsia="Calibri" w:cs="Times New Roman"/>
                <w:szCs w:val="28"/>
              </w:rPr>
            </w:pPr>
          </w:p>
        </w:tc>
        <w:tc>
          <w:tcPr>
            <w:tcW w:w="1275" w:type="dxa"/>
            <w:vMerge/>
          </w:tcPr>
          <w:p w:rsidR="00EE6817" w:rsidRPr="005B0928" w:rsidRDefault="00EE6817" w:rsidP="00EE6817">
            <w:pPr>
              <w:spacing w:line="240" w:lineRule="auto"/>
              <w:ind w:firstLine="0"/>
              <w:jc w:val="center"/>
              <w:rPr>
                <w:rFonts w:eastAsia="Calibri" w:cs="Times New Roman"/>
                <w:szCs w:val="28"/>
              </w:rPr>
            </w:pPr>
          </w:p>
        </w:tc>
        <w:tc>
          <w:tcPr>
            <w:tcW w:w="851"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тис. га</w:t>
            </w:r>
          </w:p>
        </w:tc>
        <w:tc>
          <w:tcPr>
            <w:tcW w:w="709"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тис. га</w:t>
            </w:r>
          </w:p>
        </w:tc>
        <w:tc>
          <w:tcPr>
            <w:tcW w:w="709"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тис. га</w:t>
            </w:r>
          </w:p>
        </w:tc>
        <w:tc>
          <w:tcPr>
            <w:tcW w:w="851"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 xml:space="preserve">тис. га </w:t>
            </w:r>
          </w:p>
        </w:tc>
        <w:tc>
          <w:tcPr>
            <w:tcW w:w="993"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w:t>
            </w:r>
          </w:p>
        </w:tc>
      </w:tr>
      <w:tr w:rsidR="00EE6817" w:rsidRPr="00EE6817" w:rsidTr="005B0928">
        <w:tc>
          <w:tcPr>
            <w:tcW w:w="1696"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Полісся</w:t>
            </w:r>
          </w:p>
        </w:tc>
        <w:tc>
          <w:tcPr>
            <w:tcW w:w="1275"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449,8</w:t>
            </w:r>
          </w:p>
        </w:tc>
        <w:tc>
          <w:tcPr>
            <w:tcW w:w="851"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311,8</w:t>
            </w:r>
          </w:p>
        </w:tc>
        <w:tc>
          <w:tcPr>
            <w:tcW w:w="709"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69</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92,5</w:t>
            </w:r>
          </w:p>
        </w:tc>
        <w:tc>
          <w:tcPr>
            <w:tcW w:w="709"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21</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31,9</w:t>
            </w:r>
          </w:p>
        </w:tc>
        <w:tc>
          <w:tcPr>
            <w:tcW w:w="851"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7</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13,6</w:t>
            </w:r>
          </w:p>
        </w:tc>
        <w:tc>
          <w:tcPr>
            <w:tcW w:w="993"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3</w:t>
            </w:r>
          </w:p>
        </w:tc>
      </w:tr>
      <w:tr w:rsidR="00EE6817" w:rsidRPr="00EE6817" w:rsidTr="005B0928">
        <w:tc>
          <w:tcPr>
            <w:tcW w:w="1696"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Перехідна міжзональна територія</w:t>
            </w:r>
          </w:p>
        </w:tc>
        <w:tc>
          <w:tcPr>
            <w:tcW w:w="1275" w:type="dxa"/>
          </w:tcPr>
          <w:p w:rsidR="00EE6817" w:rsidRPr="005B0928" w:rsidRDefault="00EE6817" w:rsidP="00EE6817">
            <w:pPr>
              <w:spacing w:line="240" w:lineRule="auto"/>
              <w:ind w:firstLine="0"/>
              <w:jc w:val="center"/>
              <w:rPr>
                <w:rFonts w:eastAsia="Calibri" w:cs="Times New Roman"/>
                <w:szCs w:val="28"/>
              </w:rPr>
            </w:pPr>
          </w:p>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487,3</w:t>
            </w:r>
          </w:p>
        </w:tc>
        <w:tc>
          <w:tcPr>
            <w:tcW w:w="851" w:type="dxa"/>
            <w:vAlign w:val="center"/>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100,5</w:t>
            </w:r>
          </w:p>
        </w:tc>
        <w:tc>
          <w:tcPr>
            <w:tcW w:w="709" w:type="dxa"/>
            <w:vAlign w:val="center"/>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21</w:t>
            </w:r>
          </w:p>
        </w:tc>
        <w:tc>
          <w:tcPr>
            <w:tcW w:w="850" w:type="dxa"/>
            <w:vAlign w:val="center"/>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160,7</w:t>
            </w:r>
          </w:p>
        </w:tc>
        <w:tc>
          <w:tcPr>
            <w:tcW w:w="709" w:type="dxa"/>
            <w:vAlign w:val="center"/>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33</w:t>
            </w:r>
          </w:p>
        </w:tc>
        <w:tc>
          <w:tcPr>
            <w:tcW w:w="850" w:type="dxa"/>
            <w:vAlign w:val="center"/>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95,0</w:t>
            </w:r>
          </w:p>
        </w:tc>
        <w:tc>
          <w:tcPr>
            <w:tcW w:w="851" w:type="dxa"/>
            <w:vAlign w:val="center"/>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19</w:t>
            </w:r>
          </w:p>
        </w:tc>
        <w:tc>
          <w:tcPr>
            <w:tcW w:w="850" w:type="dxa"/>
            <w:vAlign w:val="center"/>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131,1</w:t>
            </w:r>
          </w:p>
        </w:tc>
        <w:tc>
          <w:tcPr>
            <w:tcW w:w="993" w:type="dxa"/>
            <w:vAlign w:val="center"/>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27</w:t>
            </w:r>
          </w:p>
        </w:tc>
      </w:tr>
      <w:tr w:rsidR="00EE6817" w:rsidRPr="00EE6817" w:rsidTr="005B0928">
        <w:tc>
          <w:tcPr>
            <w:tcW w:w="1696"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Лісостеп</w:t>
            </w:r>
          </w:p>
        </w:tc>
        <w:tc>
          <w:tcPr>
            <w:tcW w:w="1275"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503,4</w:t>
            </w:r>
          </w:p>
        </w:tc>
        <w:tc>
          <w:tcPr>
            <w:tcW w:w="851"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19,9</w:t>
            </w:r>
          </w:p>
        </w:tc>
        <w:tc>
          <w:tcPr>
            <w:tcW w:w="709"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4</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24,6</w:t>
            </w:r>
          </w:p>
        </w:tc>
        <w:tc>
          <w:tcPr>
            <w:tcW w:w="709"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5</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63,0</w:t>
            </w:r>
          </w:p>
        </w:tc>
        <w:tc>
          <w:tcPr>
            <w:tcW w:w="851"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12</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395,9</w:t>
            </w:r>
          </w:p>
        </w:tc>
        <w:tc>
          <w:tcPr>
            <w:tcW w:w="993"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79</w:t>
            </w:r>
          </w:p>
        </w:tc>
      </w:tr>
      <w:tr w:rsidR="00EE6817" w:rsidRPr="00EE6817" w:rsidTr="005B0928">
        <w:tc>
          <w:tcPr>
            <w:tcW w:w="1696"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По області</w:t>
            </w:r>
          </w:p>
        </w:tc>
        <w:tc>
          <w:tcPr>
            <w:tcW w:w="1275"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1440,5</w:t>
            </w:r>
          </w:p>
        </w:tc>
        <w:tc>
          <w:tcPr>
            <w:tcW w:w="851"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432,2</w:t>
            </w:r>
          </w:p>
        </w:tc>
        <w:tc>
          <w:tcPr>
            <w:tcW w:w="709"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30</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277,8</w:t>
            </w:r>
          </w:p>
        </w:tc>
        <w:tc>
          <w:tcPr>
            <w:tcW w:w="709"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19</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189,9</w:t>
            </w:r>
          </w:p>
        </w:tc>
        <w:tc>
          <w:tcPr>
            <w:tcW w:w="851"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13</w:t>
            </w:r>
          </w:p>
        </w:tc>
        <w:tc>
          <w:tcPr>
            <w:tcW w:w="850"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540,6</w:t>
            </w:r>
          </w:p>
        </w:tc>
        <w:tc>
          <w:tcPr>
            <w:tcW w:w="993" w:type="dxa"/>
          </w:tcPr>
          <w:p w:rsidR="00EE6817" w:rsidRPr="005B0928" w:rsidRDefault="00EE6817" w:rsidP="00EE6817">
            <w:pPr>
              <w:spacing w:line="240" w:lineRule="auto"/>
              <w:ind w:firstLine="0"/>
              <w:jc w:val="center"/>
              <w:rPr>
                <w:rFonts w:eastAsia="Calibri" w:cs="Times New Roman"/>
                <w:szCs w:val="28"/>
              </w:rPr>
            </w:pPr>
            <w:r w:rsidRPr="005B0928">
              <w:rPr>
                <w:rFonts w:eastAsia="Calibri" w:cs="Times New Roman"/>
                <w:szCs w:val="28"/>
              </w:rPr>
              <w:t>38</w:t>
            </w:r>
          </w:p>
        </w:tc>
      </w:tr>
    </w:tbl>
    <w:p w:rsidR="003569A4" w:rsidRDefault="003569A4" w:rsidP="00EE6817">
      <w:pPr>
        <w:ind w:firstLine="0"/>
      </w:pPr>
    </w:p>
    <w:p w:rsidR="004861BD" w:rsidRPr="004861BD" w:rsidRDefault="004861BD" w:rsidP="00723928">
      <w:r>
        <w:t>Станом на 2020 рік кількість підприємств, які здійснювали сільськогосподарську діяльність на території Чернігівської області, становила 1277. Серед них: господарські товариства – 460, приватні підприємства – 128, к</w:t>
      </w:r>
      <w:r w:rsidRPr="004861BD">
        <w:t>ооперативи</w:t>
      </w:r>
      <w:r>
        <w:t xml:space="preserve"> – 22, фермерські господарства – 645, </w:t>
      </w:r>
      <w:r w:rsidR="00723928">
        <w:t xml:space="preserve">державні підприємства – 5, підприємства інших форм господарювання – 17 </w:t>
      </w:r>
      <w:r w:rsidR="00CB4B54">
        <w:rPr>
          <w:rFonts w:cs="Times New Roman"/>
        </w:rPr>
        <w:t>[28</w:t>
      </w:r>
      <w:r w:rsidR="00723928">
        <w:rPr>
          <w:rFonts w:cs="Times New Roman"/>
        </w:rPr>
        <w:t>]</w:t>
      </w:r>
      <w:r w:rsidR="00723928">
        <w:t>.</w:t>
      </w:r>
    </w:p>
    <w:p w:rsidR="00967A05" w:rsidRDefault="00976BA2" w:rsidP="00967A05">
      <w:r>
        <w:t>До проблем</w:t>
      </w:r>
      <w:r w:rsidR="00967A05">
        <w:t xml:space="preserve"> сільськогосподарс</w:t>
      </w:r>
      <w:r w:rsidR="00B864F1">
        <w:t xml:space="preserve">ького землекористування в </w:t>
      </w:r>
      <w:r>
        <w:t>Чернігівській</w:t>
      </w:r>
      <w:r w:rsidR="00B864F1">
        <w:t xml:space="preserve"> об</w:t>
      </w:r>
      <w:r>
        <w:t xml:space="preserve">ласті слід віднести </w:t>
      </w:r>
      <w:r w:rsidR="00CB4B54">
        <w:rPr>
          <w:rFonts w:cs="Times New Roman"/>
        </w:rPr>
        <w:t>[21</w:t>
      </w:r>
      <w:r>
        <w:rPr>
          <w:rFonts w:cs="Times New Roman"/>
        </w:rPr>
        <w:t>]</w:t>
      </w:r>
      <w:r w:rsidR="00967A05">
        <w:t>:</w:t>
      </w:r>
    </w:p>
    <w:p w:rsidR="00976BA2" w:rsidRDefault="00976BA2" w:rsidP="00976BA2">
      <w:pPr>
        <w:pStyle w:val="a3"/>
        <w:numPr>
          <w:ilvl w:val="0"/>
          <w:numId w:val="23"/>
        </w:numPr>
      </w:pPr>
      <w:r>
        <w:t xml:space="preserve">високий рівень сільськогосподарської </w:t>
      </w:r>
      <w:proofErr w:type="spellStart"/>
      <w:r>
        <w:t>освоєності</w:t>
      </w:r>
      <w:proofErr w:type="spellEnd"/>
      <w:r>
        <w:t>;</w:t>
      </w:r>
    </w:p>
    <w:p w:rsidR="00967A05" w:rsidRDefault="00976BA2" w:rsidP="00976BA2">
      <w:pPr>
        <w:pStyle w:val="a3"/>
        <w:numPr>
          <w:ilvl w:val="0"/>
          <w:numId w:val="23"/>
        </w:numPr>
      </w:pPr>
      <w:r>
        <w:t>значну розораність території</w:t>
      </w:r>
      <w:r w:rsidR="00967A05">
        <w:t>;</w:t>
      </w:r>
    </w:p>
    <w:p w:rsidR="003569A4" w:rsidRDefault="00976BA2" w:rsidP="00976BA2">
      <w:pPr>
        <w:pStyle w:val="a3"/>
        <w:numPr>
          <w:ilvl w:val="0"/>
          <w:numId w:val="23"/>
        </w:numPr>
      </w:pPr>
      <w:r>
        <w:t>високу</w:t>
      </w:r>
      <w:r w:rsidR="00967A05">
        <w:t xml:space="preserve"> </w:t>
      </w:r>
      <w:r>
        <w:t xml:space="preserve">частка </w:t>
      </w:r>
      <w:r w:rsidR="00967A05">
        <w:t>у</w:t>
      </w:r>
      <w:r>
        <w:t xml:space="preserve"> </w:t>
      </w:r>
      <w:r w:rsidR="00967A05">
        <w:t>структурі</w:t>
      </w:r>
      <w:r>
        <w:t xml:space="preserve"> </w:t>
      </w:r>
      <w:r w:rsidR="00967A05">
        <w:t>посівів</w:t>
      </w:r>
      <w:r>
        <w:t xml:space="preserve"> сільськогосподарських</w:t>
      </w:r>
      <w:r w:rsidR="00967A05">
        <w:t xml:space="preserve"> культур, </w:t>
      </w:r>
      <w:r>
        <w:t>які виснажують ґрунти</w:t>
      </w:r>
      <w:r w:rsidR="00967A05">
        <w:t>.</w:t>
      </w:r>
    </w:p>
    <w:p w:rsidR="0035614A" w:rsidRDefault="005A48C4" w:rsidP="005A48C4">
      <w:r>
        <w:t xml:space="preserve">Через недосконалу систему землекористування ґрунти області зазнають </w:t>
      </w:r>
      <w:proofErr w:type="spellStart"/>
      <w:r>
        <w:t>деградаційних</w:t>
      </w:r>
      <w:proofErr w:type="spellEnd"/>
      <w:r>
        <w:t xml:space="preserve"> процесів (погіршуються корисні властивості, зменшується родючість та ін.</w:t>
      </w:r>
      <w:r w:rsidR="00A43DE4">
        <w:t>).</w:t>
      </w:r>
      <w:r>
        <w:t xml:space="preserve"> </w:t>
      </w:r>
      <w:r w:rsidR="00A43DE4">
        <w:t>В межах Чернігівської області виявлено</w:t>
      </w:r>
      <w:r w:rsidRPr="005A48C4">
        <w:t xml:space="preserve"> 1,056 тис. га деградованих, малопродуктивних та </w:t>
      </w:r>
      <w:proofErr w:type="spellStart"/>
      <w:r w:rsidRPr="005A48C4">
        <w:t>техногеннозабруднених</w:t>
      </w:r>
      <w:proofErr w:type="spellEnd"/>
      <w:r w:rsidRPr="005A48C4">
        <w:t xml:space="preserve"> земель</w:t>
      </w:r>
      <w:r w:rsidR="00A43DE4">
        <w:t xml:space="preserve"> </w:t>
      </w:r>
      <w:r w:rsidR="00A43DE4">
        <w:rPr>
          <w:rFonts w:cs="Times New Roman"/>
        </w:rPr>
        <w:t>[</w:t>
      </w:r>
      <w:r w:rsidR="00CB4B54">
        <w:rPr>
          <w:rFonts w:cs="Times New Roman"/>
        </w:rPr>
        <w:t>8</w:t>
      </w:r>
      <w:r w:rsidR="00A43DE4">
        <w:rPr>
          <w:rFonts w:cs="Times New Roman"/>
        </w:rPr>
        <w:t>]</w:t>
      </w:r>
      <w:r w:rsidRPr="005A48C4">
        <w:t>.</w:t>
      </w:r>
      <w:r w:rsidR="00A43DE4">
        <w:t xml:space="preserve"> </w:t>
      </w:r>
    </w:p>
    <w:p w:rsidR="001A5A0A" w:rsidRDefault="00AC474C" w:rsidP="00AC474C">
      <w:r>
        <w:t>На якість ґрунтів впливає кількість мінеральних добрив, які вносяться на поля.</w:t>
      </w:r>
      <w:r w:rsidR="001A5A0A">
        <w:t xml:space="preserve"> У кінці 90-х років ХХ ст. на поля вноситься значно менша кількість мінеральних й органічних добрив, а також зростає кількість господарств, які взагалі не вносять добрива на поля. </w:t>
      </w:r>
      <w:r>
        <w:t xml:space="preserve">У 1999 році мінеральні добрива не вносили 22 % господарств </w:t>
      </w:r>
      <w:r w:rsidR="001A5A0A">
        <w:t xml:space="preserve">Чернігівської </w:t>
      </w:r>
      <w:r>
        <w:t>області, а у 2000 – 46 %. Більш негативна ситуація склалася з органічними добривами: у 2000 році 47 % господарств</w:t>
      </w:r>
      <w:r w:rsidRPr="00AC474C">
        <w:t xml:space="preserve"> </w:t>
      </w:r>
      <w:r>
        <w:t xml:space="preserve">області не вносили їх на поля </w:t>
      </w:r>
      <w:r w:rsidR="00CB4B54">
        <w:rPr>
          <w:rFonts w:cs="Times New Roman"/>
        </w:rPr>
        <w:t>[7</w:t>
      </w:r>
      <w:r>
        <w:rPr>
          <w:rFonts w:cs="Times New Roman"/>
        </w:rPr>
        <w:t>]</w:t>
      </w:r>
      <w:r>
        <w:t xml:space="preserve">. </w:t>
      </w:r>
    </w:p>
    <w:p w:rsidR="00AC474C" w:rsidRDefault="00AC474C" w:rsidP="00AC474C">
      <w:r>
        <w:t xml:space="preserve">З 2000 року на поля </w:t>
      </w:r>
      <w:r w:rsidR="001A5A0A">
        <w:t xml:space="preserve">області </w:t>
      </w:r>
      <w:r>
        <w:t>починають вносити більше мінеральних</w:t>
      </w:r>
      <w:r w:rsidRPr="00AC474C">
        <w:t xml:space="preserve"> </w:t>
      </w:r>
      <w:r>
        <w:t>добрив.</w:t>
      </w:r>
      <w:r w:rsidR="00412746">
        <w:t xml:space="preserve"> Так</w:t>
      </w:r>
      <w:r w:rsidR="001A5A0A">
        <w:t xml:space="preserve">, якщо у 2000 році було </w:t>
      </w:r>
      <w:proofErr w:type="spellStart"/>
      <w:r w:rsidR="001A5A0A">
        <w:t>в</w:t>
      </w:r>
      <w:r w:rsidR="001A5A0A" w:rsidRPr="001A5A0A">
        <w:t>несено</w:t>
      </w:r>
      <w:proofErr w:type="spellEnd"/>
      <w:r w:rsidR="001A5A0A" w:rsidRPr="001A5A0A">
        <w:t xml:space="preserve"> під урожай</w:t>
      </w:r>
      <w:r w:rsidR="00B202A6">
        <w:t xml:space="preserve"> </w:t>
      </w:r>
      <w:r w:rsidR="001A5A0A">
        <w:t xml:space="preserve">87,9 тис. ц, то у 2020 році ця цифра збільшилася більш як у 20 раз і становила 1859,3 тис. ц. </w:t>
      </w:r>
      <w:r w:rsidR="00B202A6">
        <w:t>Також збільшується</w:t>
      </w:r>
      <w:r w:rsidR="00B202A6" w:rsidRPr="00B202A6">
        <w:t xml:space="preserve"> час</w:t>
      </w:r>
      <w:r w:rsidR="00B202A6">
        <w:t>тка площі, обробленої добривами, за винятком 2020 року, коли цей показник дещо зменшився</w:t>
      </w:r>
      <w:r w:rsidR="00412746">
        <w:t xml:space="preserve"> у порівнянні з 2019 роком</w:t>
      </w:r>
      <w:r w:rsidR="00B202A6">
        <w:t>.</w:t>
      </w:r>
      <w:r>
        <w:t xml:space="preserve"> Кількість органічних добрив і відповідно ч</w:t>
      </w:r>
      <w:r w:rsidRPr="00AC474C">
        <w:t xml:space="preserve">астка площі, обробленої добривами, </w:t>
      </w:r>
      <w:r>
        <w:t>навпаки зменшується</w:t>
      </w:r>
      <w:r w:rsidR="001A5A0A">
        <w:t xml:space="preserve">. </w:t>
      </w:r>
      <w:r w:rsidR="001A5A0A" w:rsidRPr="001A5A0A">
        <w:t xml:space="preserve">Так, якщо у 2000 році було </w:t>
      </w:r>
      <w:proofErr w:type="spellStart"/>
      <w:r w:rsidR="001A5A0A" w:rsidRPr="001A5A0A">
        <w:t>внесено</w:t>
      </w:r>
      <w:proofErr w:type="spellEnd"/>
      <w:r w:rsidR="001A5A0A" w:rsidRPr="001A5A0A">
        <w:t xml:space="preserve"> під урожай 1694,5</w:t>
      </w:r>
      <w:r w:rsidR="001A5A0A">
        <w:t xml:space="preserve"> </w:t>
      </w:r>
      <w:r w:rsidR="001A5A0A" w:rsidRPr="001A5A0A">
        <w:t xml:space="preserve">тис. </w:t>
      </w:r>
      <w:r w:rsidR="001A5A0A">
        <w:t>ц, то у 2020 році ця цифра значно зменшилася і</w:t>
      </w:r>
      <w:r w:rsidR="001A5A0A" w:rsidRPr="001A5A0A">
        <w:t xml:space="preserve"> становила 591,0</w:t>
      </w:r>
      <w:r w:rsidR="001A5A0A">
        <w:t xml:space="preserve"> </w:t>
      </w:r>
      <w:r w:rsidR="001A5A0A" w:rsidRPr="001A5A0A">
        <w:t>тис. ц.</w:t>
      </w:r>
      <w:r w:rsidR="005B0928">
        <w:t xml:space="preserve"> </w:t>
      </w:r>
      <w:r w:rsidR="005B0928" w:rsidRPr="005B0928">
        <w:t xml:space="preserve">Частка площі, обробленої </w:t>
      </w:r>
      <w:r w:rsidR="005B0928">
        <w:t>органічними добривами зменшується за 20 років вдвічі</w:t>
      </w:r>
      <w:r w:rsidR="005B0928" w:rsidRPr="005B0928">
        <w:t xml:space="preserve"> </w:t>
      </w:r>
      <w:r w:rsidR="001A5A0A" w:rsidRPr="001A5A0A">
        <w:t xml:space="preserve"> </w:t>
      </w:r>
      <w:r w:rsidR="00B202A6">
        <w:t>(табл. 2. 3.)</w:t>
      </w:r>
      <w:r>
        <w:t xml:space="preserve">. </w:t>
      </w:r>
    </w:p>
    <w:p w:rsidR="005B0928" w:rsidRDefault="005B0928" w:rsidP="00B202A6">
      <w:pPr>
        <w:jc w:val="right"/>
      </w:pPr>
    </w:p>
    <w:p w:rsidR="00B202A6" w:rsidRPr="00857367" w:rsidRDefault="00B202A6" w:rsidP="00B202A6">
      <w:pPr>
        <w:jc w:val="right"/>
        <w:rPr>
          <w:b/>
          <w:i/>
        </w:rPr>
      </w:pPr>
      <w:r w:rsidRPr="00857367">
        <w:rPr>
          <w:b/>
          <w:i/>
        </w:rPr>
        <w:t>Таблиця 2. 3.</w:t>
      </w:r>
    </w:p>
    <w:p w:rsidR="00BE352A" w:rsidRPr="00857367" w:rsidRDefault="00BE352A" w:rsidP="005A48C4">
      <w:pPr>
        <w:rPr>
          <w:b/>
          <w:i/>
        </w:rPr>
      </w:pPr>
      <w:r w:rsidRPr="00857367">
        <w:rPr>
          <w:b/>
          <w:i/>
        </w:rPr>
        <w:t xml:space="preserve">Використання добрив </w:t>
      </w:r>
      <w:r w:rsidR="00B202A6" w:rsidRPr="00857367">
        <w:rPr>
          <w:b/>
          <w:i/>
        </w:rPr>
        <w:t xml:space="preserve">сільськогосподарськими </w:t>
      </w:r>
      <w:r w:rsidRPr="00857367">
        <w:rPr>
          <w:b/>
          <w:i/>
        </w:rPr>
        <w:t>підприємствами</w:t>
      </w:r>
      <w:r w:rsidR="00B202A6" w:rsidRPr="00857367">
        <w:rPr>
          <w:b/>
          <w:i/>
        </w:rPr>
        <w:t xml:space="preserve"> Чернігівської області за період з 2000 по 2020 роки </w:t>
      </w:r>
      <w:r w:rsidR="00CB4B54">
        <w:rPr>
          <w:rFonts w:cs="Times New Roman"/>
          <w:b/>
          <w:i/>
        </w:rPr>
        <w:t>[28</w:t>
      </w:r>
      <w:r w:rsidR="00B202A6" w:rsidRPr="00857367">
        <w:rPr>
          <w:rFonts w:cs="Times New Roman"/>
          <w:b/>
          <w:i/>
        </w:rPr>
        <w:t>]</w:t>
      </w:r>
    </w:p>
    <w:tbl>
      <w:tblPr>
        <w:tblStyle w:val="a6"/>
        <w:tblW w:w="0" w:type="auto"/>
        <w:tblLook w:val="04A0" w:firstRow="1" w:lastRow="0" w:firstColumn="1" w:lastColumn="0" w:noHBand="0" w:noVBand="1"/>
      </w:tblPr>
      <w:tblGrid>
        <w:gridCol w:w="2968"/>
        <w:gridCol w:w="1117"/>
        <w:gridCol w:w="1118"/>
        <w:gridCol w:w="1119"/>
        <w:gridCol w:w="1119"/>
        <w:gridCol w:w="1119"/>
        <w:gridCol w:w="1119"/>
      </w:tblGrid>
      <w:tr w:rsidR="00BE352A" w:rsidTr="00F9771A">
        <w:tc>
          <w:tcPr>
            <w:tcW w:w="2968" w:type="dxa"/>
          </w:tcPr>
          <w:p w:rsidR="00BE352A" w:rsidRDefault="00B202A6" w:rsidP="00B202A6">
            <w:pPr>
              <w:spacing w:line="240" w:lineRule="auto"/>
              <w:ind w:firstLine="0"/>
              <w:jc w:val="center"/>
            </w:pPr>
            <w:r>
              <w:t>Роки</w:t>
            </w:r>
          </w:p>
        </w:tc>
        <w:tc>
          <w:tcPr>
            <w:tcW w:w="1117" w:type="dxa"/>
          </w:tcPr>
          <w:p w:rsidR="00BE352A" w:rsidRDefault="00BE352A" w:rsidP="00BE352A">
            <w:pPr>
              <w:ind w:firstLine="0"/>
            </w:pPr>
            <w:r w:rsidRPr="007374AD">
              <w:t>2000</w:t>
            </w:r>
          </w:p>
        </w:tc>
        <w:tc>
          <w:tcPr>
            <w:tcW w:w="1118" w:type="dxa"/>
          </w:tcPr>
          <w:p w:rsidR="00BE352A" w:rsidRDefault="00BE352A" w:rsidP="00BE352A">
            <w:pPr>
              <w:ind w:firstLine="0"/>
            </w:pPr>
            <w:r w:rsidRPr="007374AD">
              <w:t xml:space="preserve">2005 </w:t>
            </w:r>
          </w:p>
        </w:tc>
        <w:tc>
          <w:tcPr>
            <w:tcW w:w="1119" w:type="dxa"/>
          </w:tcPr>
          <w:p w:rsidR="00BE352A" w:rsidRDefault="00BE352A" w:rsidP="00BE352A">
            <w:pPr>
              <w:ind w:firstLine="0"/>
            </w:pPr>
            <w:r w:rsidRPr="007374AD">
              <w:t xml:space="preserve">2010 </w:t>
            </w:r>
          </w:p>
        </w:tc>
        <w:tc>
          <w:tcPr>
            <w:tcW w:w="1119" w:type="dxa"/>
          </w:tcPr>
          <w:p w:rsidR="00BE352A" w:rsidRDefault="00BE352A" w:rsidP="00BE352A">
            <w:pPr>
              <w:ind w:firstLine="0"/>
            </w:pPr>
            <w:r w:rsidRPr="007374AD">
              <w:t xml:space="preserve">2015 </w:t>
            </w:r>
          </w:p>
        </w:tc>
        <w:tc>
          <w:tcPr>
            <w:tcW w:w="1119" w:type="dxa"/>
          </w:tcPr>
          <w:p w:rsidR="00BE352A" w:rsidRDefault="00BE352A" w:rsidP="00BE352A">
            <w:pPr>
              <w:ind w:firstLine="0"/>
            </w:pPr>
            <w:r w:rsidRPr="007374AD">
              <w:t>2019</w:t>
            </w:r>
            <w:r>
              <w:t xml:space="preserve"> </w:t>
            </w:r>
          </w:p>
        </w:tc>
        <w:tc>
          <w:tcPr>
            <w:tcW w:w="1119" w:type="dxa"/>
          </w:tcPr>
          <w:p w:rsidR="00BE352A" w:rsidRDefault="00BE352A" w:rsidP="00BE352A">
            <w:pPr>
              <w:ind w:firstLine="0"/>
            </w:pPr>
            <w:r w:rsidRPr="007374AD">
              <w:t>2020</w:t>
            </w:r>
          </w:p>
        </w:tc>
      </w:tr>
      <w:tr w:rsidR="00BE352A" w:rsidTr="00AC474C">
        <w:tc>
          <w:tcPr>
            <w:tcW w:w="2968" w:type="dxa"/>
          </w:tcPr>
          <w:p w:rsidR="00BE352A" w:rsidRDefault="00BE352A" w:rsidP="00F9771A">
            <w:pPr>
              <w:spacing w:line="240" w:lineRule="auto"/>
              <w:ind w:firstLine="0"/>
            </w:pPr>
          </w:p>
        </w:tc>
        <w:tc>
          <w:tcPr>
            <w:tcW w:w="6711" w:type="dxa"/>
            <w:gridSpan w:val="6"/>
          </w:tcPr>
          <w:p w:rsidR="00BE352A" w:rsidRPr="00DB41D4" w:rsidRDefault="00BE352A" w:rsidP="00BE352A">
            <w:pPr>
              <w:ind w:firstLine="0"/>
              <w:jc w:val="center"/>
            </w:pPr>
            <w:r w:rsidRPr="00BE352A">
              <w:t>Мінеральні добрива (у поживних речовинах)</w:t>
            </w:r>
          </w:p>
        </w:tc>
      </w:tr>
      <w:tr w:rsidR="00BE352A" w:rsidTr="00F9771A">
        <w:tc>
          <w:tcPr>
            <w:tcW w:w="2968" w:type="dxa"/>
          </w:tcPr>
          <w:p w:rsidR="00F9771A" w:rsidRDefault="00F9771A" w:rsidP="00F9771A">
            <w:pPr>
              <w:spacing w:line="240" w:lineRule="auto"/>
              <w:ind w:firstLine="0"/>
            </w:pPr>
            <w:proofErr w:type="spellStart"/>
            <w:r>
              <w:t>Внесено</w:t>
            </w:r>
            <w:proofErr w:type="spellEnd"/>
            <w:r>
              <w:t xml:space="preserve"> під урожай</w:t>
            </w:r>
          </w:p>
          <w:p w:rsidR="00F9771A" w:rsidRDefault="00F9771A" w:rsidP="00F9771A">
            <w:pPr>
              <w:spacing w:line="240" w:lineRule="auto"/>
              <w:ind w:firstLine="0"/>
            </w:pPr>
            <w:r>
              <w:t>звітного року – усього, тис.</w:t>
            </w:r>
            <w:r w:rsidR="00BE352A">
              <w:t xml:space="preserve"> </w:t>
            </w:r>
            <w:r>
              <w:t>ц</w:t>
            </w:r>
          </w:p>
        </w:tc>
        <w:tc>
          <w:tcPr>
            <w:tcW w:w="1117" w:type="dxa"/>
          </w:tcPr>
          <w:p w:rsidR="00F9771A" w:rsidRDefault="00F9771A" w:rsidP="009822AC">
            <w:pPr>
              <w:ind w:firstLine="0"/>
              <w:jc w:val="center"/>
            </w:pPr>
            <w:r>
              <w:t>87,9</w:t>
            </w:r>
          </w:p>
        </w:tc>
        <w:tc>
          <w:tcPr>
            <w:tcW w:w="1118" w:type="dxa"/>
          </w:tcPr>
          <w:p w:rsidR="00F9771A" w:rsidRDefault="00F9771A" w:rsidP="009822AC">
            <w:pPr>
              <w:ind w:firstLine="0"/>
              <w:jc w:val="center"/>
            </w:pPr>
            <w:r w:rsidRPr="00DB41D4">
              <w:t>278,6</w:t>
            </w:r>
          </w:p>
        </w:tc>
        <w:tc>
          <w:tcPr>
            <w:tcW w:w="1119" w:type="dxa"/>
          </w:tcPr>
          <w:p w:rsidR="00F9771A" w:rsidRDefault="00F9771A" w:rsidP="009822AC">
            <w:pPr>
              <w:ind w:firstLine="0"/>
              <w:jc w:val="center"/>
            </w:pPr>
            <w:r w:rsidRPr="00DB41D4">
              <w:t>548,4</w:t>
            </w:r>
          </w:p>
        </w:tc>
        <w:tc>
          <w:tcPr>
            <w:tcW w:w="1119" w:type="dxa"/>
          </w:tcPr>
          <w:p w:rsidR="00F9771A" w:rsidRDefault="00F9771A" w:rsidP="009822AC">
            <w:pPr>
              <w:ind w:firstLine="0"/>
              <w:jc w:val="center"/>
            </w:pPr>
            <w:r w:rsidRPr="00DB41D4">
              <w:t>974,4</w:t>
            </w:r>
          </w:p>
        </w:tc>
        <w:tc>
          <w:tcPr>
            <w:tcW w:w="1119" w:type="dxa"/>
          </w:tcPr>
          <w:p w:rsidR="00F9771A" w:rsidRDefault="00F9771A" w:rsidP="009822AC">
            <w:pPr>
              <w:ind w:firstLine="0"/>
              <w:jc w:val="center"/>
            </w:pPr>
            <w:r w:rsidRPr="00DB41D4">
              <w:t>1622,2</w:t>
            </w:r>
          </w:p>
        </w:tc>
        <w:tc>
          <w:tcPr>
            <w:tcW w:w="1119" w:type="dxa"/>
          </w:tcPr>
          <w:p w:rsidR="00F9771A" w:rsidRDefault="00F9771A" w:rsidP="009822AC">
            <w:pPr>
              <w:ind w:firstLine="0"/>
              <w:jc w:val="center"/>
            </w:pPr>
            <w:r w:rsidRPr="00DB41D4">
              <w:t>1859,3</w:t>
            </w:r>
          </w:p>
        </w:tc>
      </w:tr>
      <w:tr w:rsidR="00BE352A" w:rsidTr="00F9771A">
        <w:tc>
          <w:tcPr>
            <w:tcW w:w="2968" w:type="dxa"/>
          </w:tcPr>
          <w:p w:rsidR="00F9771A" w:rsidRDefault="00F9771A" w:rsidP="00F9771A">
            <w:pPr>
              <w:spacing w:line="240" w:lineRule="auto"/>
              <w:ind w:firstLine="0"/>
            </w:pPr>
            <w:r>
              <w:t>у тому числі</w:t>
            </w:r>
          </w:p>
          <w:p w:rsidR="00F9771A" w:rsidRDefault="00F9771A" w:rsidP="00F9771A">
            <w:pPr>
              <w:spacing w:line="240" w:lineRule="auto"/>
              <w:ind w:firstLine="0"/>
            </w:pPr>
            <w:r>
              <w:t xml:space="preserve"> під посіви культур сільськогосподарських</w:t>
            </w:r>
          </w:p>
        </w:tc>
        <w:tc>
          <w:tcPr>
            <w:tcW w:w="1117" w:type="dxa"/>
          </w:tcPr>
          <w:p w:rsidR="00F9771A" w:rsidRDefault="00F9771A" w:rsidP="009822AC">
            <w:pPr>
              <w:ind w:firstLine="0"/>
              <w:jc w:val="center"/>
            </w:pPr>
            <w:r w:rsidRPr="00563BAF">
              <w:t>87,8</w:t>
            </w:r>
          </w:p>
        </w:tc>
        <w:tc>
          <w:tcPr>
            <w:tcW w:w="1118" w:type="dxa"/>
          </w:tcPr>
          <w:p w:rsidR="00F9771A" w:rsidRDefault="00F9771A" w:rsidP="009822AC">
            <w:pPr>
              <w:ind w:firstLine="0"/>
              <w:jc w:val="center"/>
            </w:pPr>
            <w:r w:rsidRPr="00563BAF">
              <w:t>278,4</w:t>
            </w:r>
          </w:p>
        </w:tc>
        <w:tc>
          <w:tcPr>
            <w:tcW w:w="1119" w:type="dxa"/>
          </w:tcPr>
          <w:p w:rsidR="00F9771A" w:rsidRDefault="00F9771A" w:rsidP="009822AC">
            <w:pPr>
              <w:ind w:firstLine="0"/>
              <w:jc w:val="center"/>
            </w:pPr>
            <w:r w:rsidRPr="00563BAF">
              <w:t>548,4</w:t>
            </w:r>
          </w:p>
        </w:tc>
        <w:tc>
          <w:tcPr>
            <w:tcW w:w="1119" w:type="dxa"/>
          </w:tcPr>
          <w:p w:rsidR="00F9771A" w:rsidRDefault="00F9771A" w:rsidP="009822AC">
            <w:pPr>
              <w:ind w:firstLine="0"/>
              <w:jc w:val="center"/>
            </w:pPr>
            <w:r w:rsidRPr="00563BAF">
              <w:t>974,0</w:t>
            </w:r>
          </w:p>
        </w:tc>
        <w:tc>
          <w:tcPr>
            <w:tcW w:w="1119" w:type="dxa"/>
          </w:tcPr>
          <w:p w:rsidR="00F9771A" w:rsidRDefault="00F9771A" w:rsidP="009822AC">
            <w:pPr>
              <w:ind w:firstLine="0"/>
              <w:jc w:val="center"/>
            </w:pPr>
            <w:r w:rsidRPr="00563BAF">
              <w:t>1621,7</w:t>
            </w:r>
          </w:p>
        </w:tc>
        <w:tc>
          <w:tcPr>
            <w:tcW w:w="1119" w:type="dxa"/>
          </w:tcPr>
          <w:p w:rsidR="00F9771A" w:rsidRDefault="00F9771A" w:rsidP="009822AC">
            <w:pPr>
              <w:ind w:firstLine="0"/>
              <w:jc w:val="center"/>
            </w:pPr>
            <w:r w:rsidRPr="00563BAF">
              <w:t>1858,6</w:t>
            </w:r>
          </w:p>
        </w:tc>
      </w:tr>
      <w:tr w:rsidR="00BE352A" w:rsidTr="00F9771A">
        <w:tc>
          <w:tcPr>
            <w:tcW w:w="2968" w:type="dxa"/>
          </w:tcPr>
          <w:p w:rsidR="00F9771A" w:rsidRDefault="00F9771A" w:rsidP="00F9771A">
            <w:pPr>
              <w:spacing w:line="240" w:lineRule="auto"/>
              <w:ind w:firstLine="0"/>
            </w:pPr>
            <w:r>
              <w:t>Частка площі, обробленої добривами, відсотків</w:t>
            </w:r>
          </w:p>
        </w:tc>
        <w:tc>
          <w:tcPr>
            <w:tcW w:w="1117" w:type="dxa"/>
          </w:tcPr>
          <w:p w:rsidR="00F9771A" w:rsidRDefault="00F9771A" w:rsidP="009822AC">
            <w:pPr>
              <w:ind w:firstLine="0"/>
              <w:jc w:val="center"/>
            </w:pPr>
            <w:r w:rsidRPr="0019168B">
              <w:t>14</w:t>
            </w:r>
          </w:p>
        </w:tc>
        <w:tc>
          <w:tcPr>
            <w:tcW w:w="1118" w:type="dxa"/>
          </w:tcPr>
          <w:p w:rsidR="00F9771A" w:rsidRDefault="00F9771A" w:rsidP="009822AC">
            <w:pPr>
              <w:ind w:firstLine="0"/>
              <w:jc w:val="center"/>
            </w:pPr>
            <w:r w:rsidRPr="0019168B">
              <w:t>39</w:t>
            </w:r>
          </w:p>
        </w:tc>
        <w:tc>
          <w:tcPr>
            <w:tcW w:w="1119" w:type="dxa"/>
          </w:tcPr>
          <w:p w:rsidR="00F9771A" w:rsidRDefault="00F9771A" w:rsidP="009822AC">
            <w:pPr>
              <w:ind w:firstLine="0"/>
              <w:jc w:val="center"/>
            </w:pPr>
            <w:r w:rsidRPr="0019168B">
              <w:t>66</w:t>
            </w:r>
          </w:p>
        </w:tc>
        <w:tc>
          <w:tcPr>
            <w:tcW w:w="1119" w:type="dxa"/>
          </w:tcPr>
          <w:p w:rsidR="00F9771A" w:rsidRDefault="00F9771A" w:rsidP="009822AC">
            <w:pPr>
              <w:ind w:firstLine="0"/>
              <w:jc w:val="center"/>
            </w:pPr>
            <w:r w:rsidRPr="0019168B">
              <w:t>87</w:t>
            </w:r>
          </w:p>
        </w:tc>
        <w:tc>
          <w:tcPr>
            <w:tcW w:w="1119" w:type="dxa"/>
          </w:tcPr>
          <w:p w:rsidR="00F9771A" w:rsidRDefault="00F9771A" w:rsidP="009822AC">
            <w:pPr>
              <w:ind w:firstLine="0"/>
              <w:jc w:val="center"/>
            </w:pPr>
            <w:r>
              <w:t>93</w:t>
            </w:r>
          </w:p>
        </w:tc>
        <w:tc>
          <w:tcPr>
            <w:tcW w:w="1119" w:type="dxa"/>
          </w:tcPr>
          <w:p w:rsidR="00F9771A" w:rsidRDefault="00F9771A" w:rsidP="009822AC">
            <w:pPr>
              <w:ind w:firstLine="0"/>
              <w:jc w:val="center"/>
            </w:pPr>
            <w:r w:rsidRPr="0019168B">
              <w:t>92</w:t>
            </w:r>
          </w:p>
        </w:tc>
      </w:tr>
      <w:tr w:rsidR="00BE352A" w:rsidTr="00AC474C">
        <w:tc>
          <w:tcPr>
            <w:tcW w:w="2968" w:type="dxa"/>
          </w:tcPr>
          <w:p w:rsidR="00BE352A" w:rsidRDefault="00BE352A" w:rsidP="005A48C4">
            <w:pPr>
              <w:ind w:firstLine="0"/>
            </w:pPr>
          </w:p>
        </w:tc>
        <w:tc>
          <w:tcPr>
            <w:tcW w:w="6711" w:type="dxa"/>
            <w:gridSpan w:val="6"/>
          </w:tcPr>
          <w:p w:rsidR="00BE352A" w:rsidRDefault="00BE352A" w:rsidP="00B202A6">
            <w:pPr>
              <w:ind w:firstLine="0"/>
              <w:jc w:val="center"/>
            </w:pPr>
            <w:r w:rsidRPr="00BE352A">
              <w:t>Органічні добрива</w:t>
            </w:r>
          </w:p>
        </w:tc>
      </w:tr>
      <w:tr w:rsidR="00BE352A" w:rsidTr="00F9771A">
        <w:tc>
          <w:tcPr>
            <w:tcW w:w="2968" w:type="dxa"/>
          </w:tcPr>
          <w:p w:rsidR="00BE352A" w:rsidRDefault="00BE352A" w:rsidP="00BE352A">
            <w:pPr>
              <w:spacing w:line="240" w:lineRule="auto"/>
              <w:ind w:firstLine="0"/>
            </w:pPr>
            <w:proofErr w:type="spellStart"/>
            <w:r>
              <w:t>Внесено</w:t>
            </w:r>
            <w:proofErr w:type="spellEnd"/>
            <w:r>
              <w:t xml:space="preserve"> під урожай</w:t>
            </w:r>
          </w:p>
          <w:p w:rsidR="00BE352A" w:rsidRDefault="00BE352A" w:rsidP="00BE352A">
            <w:pPr>
              <w:spacing w:line="240" w:lineRule="auto"/>
              <w:ind w:firstLine="0"/>
            </w:pPr>
            <w:r>
              <w:t>звітного року – усього, тис. ц</w:t>
            </w:r>
          </w:p>
        </w:tc>
        <w:tc>
          <w:tcPr>
            <w:tcW w:w="1117" w:type="dxa"/>
          </w:tcPr>
          <w:p w:rsidR="00BE352A" w:rsidRDefault="00BE352A" w:rsidP="009822AC">
            <w:pPr>
              <w:ind w:firstLine="0"/>
              <w:jc w:val="center"/>
            </w:pPr>
            <w:r w:rsidRPr="00046C43">
              <w:t>1694,5</w:t>
            </w:r>
          </w:p>
        </w:tc>
        <w:tc>
          <w:tcPr>
            <w:tcW w:w="1118" w:type="dxa"/>
          </w:tcPr>
          <w:p w:rsidR="00BE352A" w:rsidRDefault="00BE352A" w:rsidP="009822AC">
            <w:pPr>
              <w:ind w:firstLine="0"/>
              <w:jc w:val="center"/>
            </w:pPr>
            <w:r w:rsidRPr="00046C43">
              <w:t>1069,2</w:t>
            </w:r>
          </w:p>
        </w:tc>
        <w:tc>
          <w:tcPr>
            <w:tcW w:w="1119" w:type="dxa"/>
          </w:tcPr>
          <w:p w:rsidR="00BE352A" w:rsidRDefault="00BE352A" w:rsidP="009822AC">
            <w:pPr>
              <w:ind w:firstLine="0"/>
              <w:jc w:val="center"/>
            </w:pPr>
            <w:r w:rsidRPr="00046C43">
              <w:t>697,6</w:t>
            </w:r>
          </w:p>
        </w:tc>
        <w:tc>
          <w:tcPr>
            <w:tcW w:w="1119" w:type="dxa"/>
          </w:tcPr>
          <w:p w:rsidR="00BE352A" w:rsidRDefault="00BE352A" w:rsidP="009822AC">
            <w:pPr>
              <w:ind w:firstLine="0"/>
              <w:jc w:val="center"/>
            </w:pPr>
            <w:r w:rsidRPr="00046C43">
              <w:t>830,3</w:t>
            </w:r>
          </w:p>
        </w:tc>
        <w:tc>
          <w:tcPr>
            <w:tcW w:w="1119" w:type="dxa"/>
          </w:tcPr>
          <w:p w:rsidR="00BE352A" w:rsidRDefault="00BE352A" w:rsidP="009822AC">
            <w:pPr>
              <w:ind w:firstLine="0"/>
              <w:jc w:val="center"/>
            </w:pPr>
            <w:r w:rsidRPr="00046C43">
              <w:t>710,2</w:t>
            </w:r>
          </w:p>
        </w:tc>
        <w:tc>
          <w:tcPr>
            <w:tcW w:w="1119" w:type="dxa"/>
          </w:tcPr>
          <w:p w:rsidR="00BE352A" w:rsidRDefault="00BE352A" w:rsidP="009822AC">
            <w:pPr>
              <w:ind w:firstLine="0"/>
              <w:jc w:val="center"/>
            </w:pPr>
            <w:r w:rsidRPr="00046C43">
              <w:t>591,0</w:t>
            </w:r>
          </w:p>
        </w:tc>
      </w:tr>
      <w:tr w:rsidR="00BE352A" w:rsidTr="00F9771A">
        <w:tc>
          <w:tcPr>
            <w:tcW w:w="2968" w:type="dxa"/>
          </w:tcPr>
          <w:p w:rsidR="00BE352A" w:rsidRDefault="00BE352A" w:rsidP="00BE352A">
            <w:pPr>
              <w:spacing w:line="240" w:lineRule="auto"/>
              <w:ind w:firstLine="0"/>
            </w:pPr>
            <w:r>
              <w:t>у тому числі</w:t>
            </w:r>
          </w:p>
          <w:p w:rsidR="00BE352A" w:rsidRDefault="00BE352A" w:rsidP="00BE352A">
            <w:pPr>
              <w:spacing w:line="240" w:lineRule="auto"/>
              <w:ind w:firstLine="0"/>
            </w:pPr>
            <w:r>
              <w:t xml:space="preserve"> під посіви культур сільськогосподарських</w:t>
            </w:r>
          </w:p>
        </w:tc>
        <w:tc>
          <w:tcPr>
            <w:tcW w:w="1117" w:type="dxa"/>
          </w:tcPr>
          <w:p w:rsidR="00BE352A" w:rsidRDefault="00BE352A" w:rsidP="009822AC">
            <w:pPr>
              <w:ind w:firstLine="0"/>
              <w:jc w:val="center"/>
            </w:pPr>
            <w:r w:rsidRPr="00903305">
              <w:t>1582,5</w:t>
            </w:r>
          </w:p>
        </w:tc>
        <w:tc>
          <w:tcPr>
            <w:tcW w:w="1118" w:type="dxa"/>
          </w:tcPr>
          <w:p w:rsidR="00BE352A" w:rsidRDefault="00BE352A" w:rsidP="009822AC">
            <w:pPr>
              <w:ind w:firstLine="0"/>
              <w:jc w:val="center"/>
            </w:pPr>
            <w:r w:rsidRPr="00903305">
              <w:t>1048,1</w:t>
            </w:r>
          </w:p>
        </w:tc>
        <w:tc>
          <w:tcPr>
            <w:tcW w:w="1119" w:type="dxa"/>
          </w:tcPr>
          <w:p w:rsidR="00BE352A" w:rsidRDefault="00BE352A" w:rsidP="009822AC">
            <w:pPr>
              <w:ind w:firstLine="0"/>
              <w:jc w:val="center"/>
            </w:pPr>
            <w:r w:rsidRPr="00903305">
              <w:t>697,6</w:t>
            </w:r>
          </w:p>
        </w:tc>
        <w:tc>
          <w:tcPr>
            <w:tcW w:w="1119" w:type="dxa"/>
          </w:tcPr>
          <w:p w:rsidR="00BE352A" w:rsidRDefault="00BE352A" w:rsidP="009822AC">
            <w:pPr>
              <w:ind w:firstLine="0"/>
              <w:jc w:val="center"/>
            </w:pPr>
            <w:r w:rsidRPr="00903305">
              <w:t>830,3</w:t>
            </w:r>
          </w:p>
        </w:tc>
        <w:tc>
          <w:tcPr>
            <w:tcW w:w="1119" w:type="dxa"/>
          </w:tcPr>
          <w:p w:rsidR="00BE352A" w:rsidRDefault="00BE352A" w:rsidP="009822AC">
            <w:pPr>
              <w:ind w:firstLine="0"/>
              <w:jc w:val="center"/>
            </w:pPr>
            <w:r w:rsidRPr="00903305">
              <w:t>709,5</w:t>
            </w:r>
          </w:p>
        </w:tc>
        <w:tc>
          <w:tcPr>
            <w:tcW w:w="1119" w:type="dxa"/>
          </w:tcPr>
          <w:p w:rsidR="00BE352A" w:rsidRDefault="00BE352A" w:rsidP="009822AC">
            <w:pPr>
              <w:ind w:firstLine="0"/>
              <w:jc w:val="center"/>
            </w:pPr>
            <w:r w:rsidRPr="00903305">
              <w:t>590,7</w:t>
            </w:r>
          </w:p>
        </w:tc>
      </w:tr>
      <w:tr w:rsidR="00BE352A" w:rsidTr="00F9771A">
        <w:tc>
          <w:tcPr>
            <w:tcW w:w="2968" w:type="dxa"/>
          </w:tcPr>
          <w:p w:rsidR="00BE352A" w:rsidRDefault="00BE352A" w:rsidP="00BE352A">
            <w:pPr>
              <w:spacing w:line="240" w:lineRule="auto"/>
              <w:ind w:firstLine="0"/>
            </w:pPr>
            <w:r>
              <w:t>Частка площі, обробленої добривами, відсотків</w:t>
            </w:r>
          </w:p>
        </w:tc>
        <w:tc>
          <w:tcPr>
            <w:tcW w:w="1117" w:type="dxa"/>
          </w:tcPr>
          <w:p w:rsidR="00BE352A" w:rsidRDefault="00BE352A" w:rsidP="009822AC">
            <w:pPr>
              <w:ind w:firstLine="0"/>
              <w:jc w:val="center"/>
            </w:pPr>
            <w:r w:rsidRPr="00AE249E">
              <w:t>4</w:t>
            </w:r>
          </w:p>
        </w:tc>
        <w:tc>
          <w:tcPr>
            <w:tcW w:w="1118" w:type="dxa"/>
          </w:tcPr>
          <w:p w:rsidR="00BE352A" w:rsidRDefault="00BE352A" w:rsidP="009822AC">
            <w:pPr>
              <w:ind w:firstLine="0"/>
              <w:jc w:val="center"/>
            </w:pPr>
            <w:r w:rsidRPr="00AE249E">
              <w:t>5</w:t>
            </w:r>
          </w:p>
        </w:tc>
        <w:tc>
          <w:tcPr>
            <w:tcW w:w="1119" w:type="dxa"/>
          </w:tcPr>
          <w:p w:rsidR="00BE352A" w:rsidRDefault="00BE352A" w:rsidP="009822AC">
            <w:pPr>
              <w:ind w:firstLine="0"/>
              <w:jc w:val="center"/>
            </w:pPr>
            <w:r w:rsidRPr="00AE249E">
              <w:t>3</w:t>
            </w:r>
          </w:p>
        </w:tc>
        <w:tc>
          <w:tcPr>
            <w:tcW w:w="1119" w:type="dxa"/>
          </w:tcPr>
          <w:p w:rsidR="00BE352A" w:rsidRDefault="00BE352A" w:rsidP="009822AC">
            <w:pPr>
              <w:ind w:firstLine="0"/>
              <w:jc w:val="center"/>
            </w:pPr>
            <w:r w:rsidRPr="00AE249E">
              <w:t>3</w:t>
            </w:r>
          </w:p>
        </w:tc>
        <w:tc>
          <w:tcPr>
            <w:tcW w:w="1119" w:type="dxa"/>
          </w:tcPr>
          <w:p w:rsidR="00BE352A" w:rsidRDefault="00BE352A" w:rsidP="009822AC">
            <w:pPr>
              <w:ind w:firstLine="0"/>
              <w:jc w:val="center"/>
            </w:pPr>
            <w:r w:rsidRPr="00AE249E">
              <w:t>3</w:t>
            </w:r>
          </w:p>
        </w:tc>
        <w:tc>
          <w:tcPr>
            <w:tcW w:w="1119" w:type="dxa"/>
          </w:tcPr>
          <w:p w:rsidR="00BE352A" w:rsidRDefault="00BE352A" w:rsidP="009822AC">
            <w:pPr>
              <w:ind w:firstLine="0"/>
              <w:jc w:val="center"/>
            </w:pPr>
            <w:r w:rsidRPr="00AE249E">
              <w:t>2</w:t>
            </w:r>
          </w:p>
        </w:tc>
      </w:tr>
    </w:tbl>
    <w:p w:rsidR="00F9771A" w:rsidRDefault="00F9771A" w:rsidP="005A48C4"/>
    <w:p w:rsidR="005B0928" w:rsidRPr="005A48C4" w:rsidRDefault="005B0928" w:rsidP="005A48C4"/>
    <w:p w:rsidR="00C90144" w:rsidRDefault="00C90144" w:rsidP="00C90144">
      <w:pPr>
        <w:pStyle w:val="2"/>
      </w:pPr>
      <w:bookmarkStart w:id="9" w:name="_Toc137376127"/>
      <w:r>
        <w:t>2.3. Стан та особливості функціонального використання земель несільськогосподарського призначення</w:t>
      </w:r>
      <w:bookmarkEnd w:id="9"/>
    </w:p>
    <w:p w:rsidR="00FA3EF5" w:rsidRPr="00FA3EF5" w:rsidRDefault="00FA3EF5" w:rsidP="00FA3EF5"/>
    <w:p w:rsidR="00ED7EC7" w:rsidRPr="005A48C4" w:rsidRDefault="00DB46CA" w:rsidP="00ED7EC7">
      <w:r w:rsidRPr="005A48C4">
        <w:t xml:space="preserve">Землі лісогосподарського призначення займають 747,9 тис. га, що становить 23 % від площі земельного фонду. </w:t>
      </w:r>
      <w:r w:rsidR="00ED7EC7" w:rsidRPr="005A48C4">
        <w:t xml:space="preserve">Чернігівщина розташовується у </w:t>
      </w:r>
      <w:r w:rsidR="00924F6E" w:rsidRPr="005A48C4">
        <w:t>двох</w:t>
      </w:r>
      <w:r w:rsidR="00ED7EC7" w:rsidRPr="005A48C4">
        <w:t xml:space="preserve"> </w:t>
      </w:r>
      <w:r w:rsidR="00924F6E" w:rsidRPr="005A48C4">
        <w:t>геоботанічних провінціях: Східноєвропейській широколистяній (північна частина)</w:t>
      </w:r>
      <w:r w:rsidR="00ED7EC7" w:rsidRPr="005A48C4">
        <w:t xml:space="preserve"> та </w:t>
      </w:r>
      <w:r w:rsidR="00924F6E" w:rsidRPr="005A48C4">
        <w:t>Східноєвропейській лісостеповій (південна частина). Тому л</w:t>
      </w:r>
      <w:r w:rsidR="00ED7EC7" w:rsidRPr="005A48C4">
        <w:t xml:space="preserve">іси в області розташовані переважно на півночі. </w:t>
      </w:r>
      <w:r w:rsidR="00924F6E" w:rsidRPr="005A48C4">
        <w:t>У південній частині ліси зустрічаються лише на заплавних ділянках</w:t>
      </w:r>
      <w:r w:rsidR="00ED7EC7" w:rsidRPr="005A48C4">
        <w:t xml:space="preserve"> річкових долин та </w:t>
      </w:r>
      <w:r w:rsidR="00924F6E" w:rsidRPr="005A48C4">
        <w:t>на окремих знижених ділянках</w:t>
      </w:r>
      <w:r w:rsidR="00ED7EC7" w:rsidRPr="005A48C4">
        <w:t xml:space="preserve"> вододільних </w:t>
      </w:r>
      <w:r w:rsidR="00924F6E" w:rsidRPr="005A48C4">
        <w:t>рівнин</w:t>
      </w:r>
      <w:r w:rsidR="00ED7EC7" w:rsidRPr="005A48C4">
        <w:t xml:space="preserve">. </w:t>
      </w:r>
      <w:r w:rsidR="00924F6E" w:rsidRPr="005A48C4">
        <w:t>Породний склад лісів</w:t>
      </w:r>
      <w:r w:rsidR="00ED7EC7" w:rsidRPr="005A48C4">
        <w:t>: сосна – 57,8 %, дуб – 15,3 %, береза – 11,6 %,</w:t>
      </w:r>
      <w:r w:rsidR="00924F6E" w:rsidRPr="005A48C4">
        <w:t xml:space="preserve"> також</w:t>
      </w:r>
      <w:r w:rsidR="00ED7EC7" w:rsidRPr="005A48C4">
        <w:t xml:space="preserve"> </w:t>
      </w:r>
      <w:r w:rsidR="00924F6E" w:rsidRPr="005A48C4">
        <w:t xml:space="preserve">є </w:t>
      </w:r>
      <w:r w:rsidR="00ED7EC7" w:rsidRPr="005A48C4">
        <w:t xml:space="preserve">вільха, ясен, клен, </w:t>
      </w:r>
      <w:r w:rsidR="00924F6E" w:rsidRPr="005A48C4">
        <w:t xml:space="preserve">осика, </w:t>
      </w:r>
      <w:r w:rsidR="00ED7EC7" w:rsidRPr="005A48C4">
        <w:t>липа, верба</w:t>
      </w:r>
      <w:r w:rsidR="00924F6E" w:rsidRPr="005A48C4">
        <w:t xml:space="preserve">. </w:t>
      </w:r>
      <w:r w:rsidR="00ED7EC7" w:rsidRPr="005A48C4">
        <w:t xml:space="preserve"> </w:t>
      </w:r>
      <w:r w:rsidR="00924F6E" w:rsidRPr="005A48C4">
        <w:t xml:space="preserve">Серед </w:t>
      </w:r>
      <w:r w:rsidR="00ED7EC7" w:rsidRPr="005A48C4">
        <w:t>чага</w:t>
      </w:r>
      <w:r w:rsidR="00924F6E" w:rsidRPr="005A48C4">
        <w:t>рників зустрічаються</w:t>
      </w:r>
      <w:r w:rsidR="00ED7EC7" w:rsidRPr="005A48C4">
        <w:t xml:space="preserve"> </w:t>
      </w:r>
      <w:r w:rsidR="00924F6E" w:rsidRPr="005A48C4">
        <w:t xml:space="preserve">ліщина, горобина, глід. </w:t>
      </w:r>
      <w:r w:rsidR="00ED7EC7" w:rsidRPr="005A48C4">
        <w:t xml:space="preserve"> </w:t>
      </w:r>
    </w:p>
    <w:p w:rsidR="00ED7EC7" w:rsidRPr="005A48C4" w:rsidRDefault="00924F6E" w:rsidP="00924F6E">
      <w:r w:rsidRPr="005A48C4">
        <w:t>Боро</w:t>
      </w:r>
      <w:r w:rsidR="00ED7EC7" w:rsidRPr="005A48C4">
        <w:t xml:space="preserve">ві ліси </w:t>
      </w:r>
      <w:r w:rsidRPr="005A48C4">
        <w:t xml:space="preserve">зустрічаються на лівих берегах річок Снов і Ревни. Найчастіше зустрічаються мішані </w:t>
      </w:r>
      <w:r w:rsidR="00ED7EC7" w:rsidRPr="005A48C4">
        <w:t xml:space="preserve">дубово-соснові </w:t>
      </w:r>
      <w:r w:rsidRPr="005A48C4">
        <w:t xml:space="preserve">ліси, які називають </w:t>
      </w:r>
      <w:r w:rsidR="00ED7EC7" w:rsidRPr="005A48C4">
        <w:t xml:space="preserve">субори. Дубові ліси </w:t>
      </w:r>
      <w:r w:rsidR="005A48C4" w:rsidRPr="005A48C4">
        <w:t>поширені</w:t>
      </w:r>
      <w:r w:rsidR="00ED7EC7" w:rsidRPr="005A48C4">
        <w:t xml:space="preserve"> у центральній та південній частин</w:t>
      </w:r>
      <w:r w:rsidR="005A48C4" w:rsidRPr="005A48C4">
        <w:t>ах</w:t>
      </w:r>
      <w:r w:rsidR="00ED7EC7" w:rsidRPr="005A48C4">
        <w:t xml:space="preserve"> області. </w:t>
      </w:r>
      <w:r w:rsidR="005A48C4" w:rsidRPr="005A48C4">
        <w:t>Рідким явищем</w:t>
      </w:r>
      <w:r w:rsidR="00ED7EC7" w:rsidRPr="005A48C4">
        <w:t xml:space="preserve"> на території Чернігівської області </w:t>
      </w:r>
      <w:r w:rsidR="005A48C4" w:rsidRPr="005A48C4">
        <w:t>є</w:t>
      </w:r>
      <w:r w:rsidR="00ED7EC7" w:rsidRPr="005A48C4">
        <w:t xml:space="preserve"> рамені (ялинники природного походження)</w:t>
      </w:r>
      <w:r w:rsidR="005A48C4" w:rsidRPr="005A48C4">
        <w:t xml:space="preserve">, </w:t>
      </w:r>
      <w:r w:rsidR="00ED7EC7" w:rsidRPr="005A48C4">
        <w:t xml:space="preserve">сосняк з чорною бузиною у підліску. </w:t>
      </w:r>
      <w:r w:rsidR="005A48C4" w:rsidRPr="005A48C4">
        <w:t xml:space="preserve">По </w:t>
      </w:r>
      <w:r w:rsidR="00ED7EC7" w:rsidRPr="005A48C4">
        <w:t xml:space="preserve">заплавах </w:t>
      </w:r>
      <w:r w:rsidR="005A48C4" w:rsidRPr="005A48C4">
        <w:t>річок</w:t>
      </w:r>
      <w:r w:rsidR="00ED7EC7" w:rsidRPr="005A48C4">
        <w:t xml:space="preserve"> зустрічаються вільхові та </w:t>
      </w:r>
      <w:proofErr w:type="spellStart"/>
      <w:r w:rsidR="00ED7EC7" w:rsidRPr="005A48C4">
        <w:t>віл</w:t>
      </w:r>
      <w:r w:rsidR="005A48C4" w:rsidRPr="005A48C4">
        <w:t>ьхово</w:t>
      </w:r>
      <w:proofErr w:type="spellEnd"/>
      <w:r w:rsidR="005A48C4" w:rsidRPr="005A48C4">
        <w:t>-вербові ліси</w:t>
      </w:r>
      <w:r w:rsidR="00ED7EC7" w:rsidRPr="005A48C4">
        <w:t xml:space="preserve">. </w:t>
      </w:r>
    </w:p>
    <w:p w:rsidR="007444F2" w:rsidRDefault="00A43DE4" w:rsidP="007444F2">
      <w:r w:rsidRPr="007444F2">
        <w:t xml:space="preserve">Лісистість території Чернігівської області становить 20,9 %, що більше ніж середнє значення по Україні на 5 %. </w:t>
      </w:r>
      <w:r w:rsidR="007444F2">
        <w:t>С</w:t>
      </w:r>
      <w:r w:rsidR="007444F2" w:rsidRPr="007444F2">
        <w:t>лід зазначити,</w:t>
      </w:r>
      <w:r w:rsidR="007444F2">
        <w:t xml:space="preserve"> що лісистість в області в останні роки збільшується. Наприклад, за період з 2018 по 2021 роки площа </w:t>
      </w:r>
      <w:r w:rsidR="007444F2" w:rsidRPr="007444F2">
        <w:t xml:space="preserve">земель лісогосподарського призначення </w:t>
      </w:r>
      <w:r w:rsidR="007444F2">
        <w:t xml:space="preserve">збільшилась на 0,7 </w:t>
      </w:r>
      <w:r w:rsidR="007444F2" w:rsidRPr="007444F2">
        <w:t>тис. га</w:t>
      </w:r>
      <w:r w:rsidR="007444F2">
        <w:t xml:space="preserve"> (рис. 2.5.).</w:t>
      </w:r>
    </w:p>
    <w:p w:rsidR="007444F2" w:rsidRDefault="007444F2" w:rsidP="007444F2">
      <w:pPr>
        <w:ind w:firstLine="0"/>
        <w:jc w:val="center"/>
      </w:pPr>
      <w:r>
        <w:rPr>
          <w:noProof/>
          <w:lang w:eastAsia="uk-UA"/>
        </w:rPr>
        <w:drawing>
          <wp:inline distT="0" distB="0" distL="0" distR="0" wp14:anchorId="35445BF6" wp14:editId="1A88C862">
            <wp:extent cx="4980940" cy="2838203"/>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t="6347" r="1197" b="5654"/>
                    <a:stretch/>
                  </pic:blipFill>
                  <pic:spPr bwMode="auto">
                    <a:xfrm>
                      <a:off x="0" y="0"/>
                      <a:ext cx="4988809" cy="2842687"/>
                    </a:xfrm>
                    <a:prstGeom prst="rect">
                      <a:avLst/>
                    </a:prstGeom>
                    <a:noFill/>
                    <a:ln>
                      <a:noFill/>
                    </a:ln>
                    <a:extLst>
                      <a:ext uri="{53640926-AAD7-44D8-BBD7-CCE9431645EC}">
                        <a14:shadowObscured xmlns:a14="http://schemas.microsoft.com/office/drawing/2010/main"/>
                      </a:ext>
                    </a:extLst>
                  </pic:spPr>
                </pic:pic>
              </a:graphicData>
            </a:graphic>
          </wp:inline>
        </w:drawing>
      </w:r>
    </w:p>
    <w:p w:rsidR="007444F2" w:rsidRPr="00857367" w:rsidRDefault="007444F2" w:rsidP="007444F2">
      <w:pPr>
        <w:ind w:firstLine="0"/>
        <w:jc w:val="center"/>
        <w:rPr>
          <w:b/>
          <w:i/>
        </w:rPr>
      </w:pPr>
      <w:r w:rsidRPr="00857367">
        <w:rPr>
          <w:i/>
        </w:rPr>
        <w:t xml:space="preserve">Рис. 2. 5. </w:t>
      </w:r>
      <w:r w:rsidRPr="00857367">
        <w:rPr>
          <w:b/>
          <w:i/>
        </w:rPr>
        <w:t xml:space="preserve">Динаміка земель лісогосподарського призначення за період з 2018 по 2021 роки, тис. га </w:t>
      </w:r>
      <w:r w:rsidR="00CB4B54">
        <w:rPr>
          <w:rFonts w:cs="Times New Roman"/>
          <w:b/>
          <w:i/>
        </w:rPr>
        <w:t>[8</w:t>
      </w:r>
      <w:r w:rsidRPr="00857367">
        <w:rPr>
          <w:rFonts w:cs="Times New Roman"/>
          <w:b/>
          <w:i/>
        </w:rPr>
        <w:t>]</w:t>
      </w:r>
    </w:p>
    <w:p w:rsidR="007444F2" w:rsidRDefault="007444F2" w:rsidP="00A43DE4"/>
    <w:p w:rsidR="005B0928" w:rsidRDefault="005B0928" w:rsidP="0040351C"/>
    <w:p w:rsidR="005B0928" w:rsidRDefault="005B0928" w:rsidP="005B0928">
      <w:r>
        <w:t>Залежно від основних функцій, ліси області</w:t>
      </w:r>
      <w:r w:rsidR="00CB4B54">
        <w:t xml:space="preserve"> поділяються на чотири групи [8</w:t>
      </w:r>
      <w:r>
        <w:t>]:</w:t>
      </w:r>
    </w:p>
    <w:p w:rsidR="005B0928" w:rsidRDefault="005B0928" w:rsidP="005B0928">
      <w:r>
        <w:t>І – ліси природоохоронного, наукового, історико-культурного призначення 105,4465 тис. га. (15 %);</w:t>
      </w:r>
    </w:p>
    <w:p w:rsidR="005B0928" w:rsidRDefault="005B0928" w:rsidP="005B0928">
      <w:r>
        <w:t>ІІ – рекреаційно оздоровчі ліси 48,5429 тис. га. (7 %);</w:t>
      </w:r>
    </w:p>
    <w:p w:rsidR="005B0928" w:rsidRDefault="005B0928" w:rsidP="005B0928">
      <w:r>
        <w:t>ІІІ – захисні ліси 182,438 тис. га. (26 %);</w:t>
      </w:r>
    </w:p>
    <w:p w:rsidR="005B0928" w:rsidRDefault="005B0928" w:rsidP="005B0928">
      <w:r>
        <w:t>VI – експлуатаційні ліси 371,6363 тис. га. (52 %).</w:t>
      </w:r>
    </w:p>
    <w:p w:rsidR="005B0928" w:rsidRDefault="005B0928" w:rsidP="005B0928">
      <w:r>
        <w:t>Основними лісокористувача</w:t>
      </w:r>
      <w:r w:rsidR="00CB4B54">
        <w:t>ми в Чернігівській області є [8</w:t>
      </w:r>
      <w:r>
        <w:t>]:</w:t>
      </w:r>
    </w:p>
    <w:p w:rsidR="005B0928" w:rsidRDefault="005B0928" w:rsidP="005B0928">
      <w:r>
        <w:t>1)</w:t>
      </w:r>
      <w:r>
        <w:tab/>
        <w:t>Чернігівське обласне управління лісового та мисливського господарства;</w:t>
      </w:r>
    </w:p>
    <w:p w:rsidR="005B0928" w:rsidRDefault="005B0928" w:rsidP="005B0928">
      <w:r>
        <w:t>2)</w:t>
      </w:r>
      <w:r>
        <w:tab/>
        <w:t>ДП «Чернігівський військовий лісгосп»;</w:t>
      </w:r>
    </w:p>
    <w:p w:rsidR="005B0928" w:rsidRDefault="005B0928" w:rsidP="005B0928">
      <w:r>
        <w:t>3)</w:t>
      </w:r>
      <w:r>
        <w:tab/>
        <w:t>КП «</w:t>
      </w:r>
      <w:proofErr w:type="spellStart"/>
      <w:r>
        <w:t>Чернігівоблагроліс</w:t>
      </w:r>
      <w:proofErr w:type="spellEnd"/>
      <w:r>
        <w:t>».</w:t>
      </w:r>
    </w:p>
    <w:p w:rsidR="0040351C" w:rsidRDefault="00445CDD" w:rsidP="0040351C">
      <w:r w:rsidRPr="00445CDD">
        <w:t xml:space="preserve">З метою виявлення змін у </w:t>
      </w:r>
      <w:r>
        <w:t>заготівлі</w:t>
      </w:r>
      <w:r w:rsidRPr="00445CDD">
        <w:t xml:space="preserve"> деревини в Чернігівській області проаналізуємо </w:t>
      </w:r>
      <w:r>
        <w:t xml:space="preserve">динаміку </w:t>
      </w:r>
      <w:r w:rsidRPr="00445CDD">
        <w:t>показників</w:t>
      </w:r>
      <w:r w:rsidR="0011339B">
        <w:t xml:space="preserve"> обсягів</w:t>
      </w:r>
      <w:r w:rsidR="0011339B" w:rsidRPr="0011339B">
        <w:t xml:space="preserve"> заготовленої деревини</w:t>
      </w:r>
      <w:r w:rsidRPr="0011339B">
        <w:t xml:space="preserve"> </w:t>
      </w:r>
      <w:r w:rsidRPr="00445CDD">
        <w:t xml:space="preserve">за період з 2005 по 2020 роки </w:t>
      </w:r>
      <w:r>
        <w:t>(рис</w:t>
      </w:r>
      <w:r w:rsidRPr="00445CDD">
        <w:t>. 2.</w:t>
      </w:r>
      <w:r>
        <w:t>6</w:t>
      </w:r>
      <w:r w:rsidRPr="00445CDD">
        <w:t xml:space="preserve">.). </w:t>
      </w:r>
      <w:r w:rsidR="00B37493" w:rsidRPr="00B37493">
        <w:t>Заготівля деревини</w:t>
      </w:r>
      <w:r w:rsidR="00B37493">
        <w:t xml:space="preserve"> в обл</w:t>
      </w:r>
      <w:r w:rsidR="0011339B">
        <w:t>асті з 2010 року суттєво збільшу</w:t>
      </w:r>
      <w:r>
        <w:t>ва</w:t>
      </w:r>
      <w:r w:rsidR="00B37493">
        <w:t xml:space="preserve">лась, але </w:t>
      </w:r>
      <w:r w:rsidR="0011339B">
        <w:t>з</w:t>
      </w:r>
      <w:r w:rsidR="00B37493">
        <w:t xml:space="preserve"> 20</w:t>
      </w:r>
      <w:r w:rsidR="0011339B">
        <w:t>19</w:t>
      </w:r>
      <w:r w:rsidR="00B37493">
        <w:t xml:space="preserve"> році спостерігається зменшення обсягів з</w:t>
      </w:r>
      <w:r>
        <w:t>аготовленої деревини</w:t>
      </w:r>
      <w:r w:rsidR="00B37493">
        <w:t>.</w:t>
      </w:r>
      <w:r w:rsidR="0040351C">
        <w:t xml:space="preserve"> </w:t>
      </w:r>
      <w:r w:rsidR="0011339B">
        <w:t xml:space="preserve">Особливо суттєве зменшення відбулося у 2020 році. </w:t>
      </w:r>
      <w:r>
        <w:t xml:space="preserve">Але </w:t>
      </w:r>
      <w:r w:rsidRPr="00445CDD">
        <w:t xml:space="preserve">враховуючи </w:t>
      </w:r>
      <w:r w:rsidR="0040351C">
        <w:t>показники 2005 і 2020 років, слід зазначити, що за цей період о</w:t>
      </w:r>
      <w:r w:rsidR="0040351C" w:rsidRPr="0040351C">
        <w:t>бсяги заготовленої деревини в Чернігівській області</w:t>
      </w:r>
      <w:r w:rsidR="0040351C">
        <w:t xml:space="preserve"> збільшилися. Так, якщо у 2005 році було заготовлено</w:t>
      </w:r>
      <w:r w:rsidR="0040351C" w:rsidRPr="0040351C">
        <w:t xml:space="preserve"> деревини </w:t>
      </w:r>
      <w:r w:rsidR="0040351C">
        <w:t>1394,3 тис. м</w:t>
      </w:r>
      <w:r w:rsidR="0040351C" w:rsidRPr="00B37493">
        <w:rPr>
          <w:vertAlign w:val="superscript"/>
        </w:rPr>
        <w:t>3</w:t>
      </w:r>
      <w:r w:rsidR="0040351C">
        <w:t>, то у 2020 році – 1585,3 тис. м</w:t>
      </w:r>
      <w:r w:rsidR="0040351C" w:rsidRPr="00B37493">
        <w:rPr>
          <w:vertAlign w:val="superscript"/>
        </w:rPr>
        <w:t>3</w:t>
      </w:r>
      <w:r w:rsidR="0040351C">
        <w:t xml:space="preserve">, тобто більше на </w:t>
      </w:r>
      <w:r>
        <w:t>191 тис. м</w:t>
      </w:r>
      <w:r w:rsidRPr="00B37493">
        <w:rPr>
          <w:vertAlign w:val="superscript"/>
        </w:rPr>
        <w:t>3</w:t>
      </w:r>
      <w:r>
        <w:t>.</w:t>
      </w:r>
    </w:p>
    <w:p w:rsidR="005B0928" w:rsidRDefault="005B0928" w:rsidP="005B0928">
      <w:r w:rsidRPr="0011339B">
        <w:t>Заготівля деревини проводиться за різним породним складом дерев, але найбільше заготовляють хвойних дерев (сосна, ялина), а найменше – твердол</w:t>
      </w:r>
      <w:r>
        <w:t>истяних (дуб). Так, у 2020 році</w:t>
      </w:r>
      <w:r w:rsidRPr="0011339B">
        <w:t xml:space="preserve"> хвойних дерев було заготовлено 1270,3 тис. м</w:t>
      </w:r>
      <w:r w:rsidRPr="0011339B">
        <w:rPr>
          <w:vertAlign w:val="superscript"/>
        </w:rPr>
        <w:t>3</w:t>
      </w:r>
      <w:r w:rsidRPr="0011339B">
        <w:t>, а твердолистяних –105,6 тис. м</w:t>
      </w:r>
      <w:r w:rsidRPr="0011339B">
        <w:rPr>
          <w:vertAlign w:val="superscript"/>
        </w:rPr>
        <w:t>3</w:t>
      </w:r>
      <w:r>
        <w:t xml:space="preserve">. Серед </w:t>
      </w:r>
      <w:proofErr w:type="spellStart"/>
      <w:r>
        <w:t>м’яколистяних</w:t>
      </w:r>
      <w:proofErr w:type="spellEnd"/>
      <w:r>
        <w:t xml:space="preserve"> дерев найбільше заготовляють березу, осику та вільху. Заготівля чагарників в області не відбувається з 2018 року </w:t>
      </w:r>
      <w:r w:rsidR="00CB4B54">
        <w:t>[29</w:t>
      </w:r>
      <w:r w:rsidRPr="0011339B">
        <w:t>].</w:t>
      </w:r>
    </w:p>
    <w:p w:rsidR="00B37493" w:rsidRDefault="00B37493" w:rsidP="00D1426F">
      <w:r>
        <w:rPr>
          <w:noProof/>
          <w:lang w:eastAsia="uk-UA"/>
        </w:rPr>
        <w:drawing>
          <wp:inline distT="0" distB="0" distL="0" distR="0" wp14:anchorId="0C7C0D2E" wp14:editId="0E124C52">
            <wp:extent cx="4572000" cy="27432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37493" w:rsidRPr="00857367" w:rsidRDefault="00B37493" w:rsidP="00B37493">
      <w:pPr>
        <w:rPr>
          <w:i/>
        </w:rPr>
      </w:pPr>
      <w:r w:rsidRPr="00857367">
        <w:rPr>
          <w:i/>
        </w:rPr>
        <w:t xml:space="preserve">Рис. 2. 6. </w:t>
      </w:r>
      <w:r w:rsidRPr="00857367">
        <w:rPr>
          <w:b/>
          <w:i/>
        </w:rPr>
        <w:t>Обсяги заготовленої деревини в Чернігівській області за період з 2005 по 2020 роки,  тис. м</w:t>
      </w:r>
      <w:r w:rsidRPr="00857367">
        <w:rPr>
          <w:b/>
          <w:i/>
          <w:vertAlign w:val="superscript"/>
        </w:rPr>
        <w:t>3</w:t>
      </w:r>
      <w:r w:rsidR="00ED4DD2" w:rsidRPr="00857367">
        <w:rPr>
          <w:i/>
        </w:rPr>
        <w:t xml:space="preserve"> </w:t>
      </w:r>
    </w:p>
    <w:p w:rsidR="00ED4DD2" w:rsidRDefault="00ED4DD2" w:rsidP="00B37493">
      <w:pPr>
        <w:rPr>
          <w:i/>
        </w:rPr>
      </w:pPr>
      <w:r w:rsidRPr="00ED4DD2">
        <w:rPr>
          <w:i/>
        </w:rPr>
        <w:t>Д</w:t>
      </w:r>
      <w:r w:rsidR="00445CDD">
        <w:rPr>
          <w:i/>
        </w:rPr>
        <w:t>жерело: побудовано автором за [</w:t>
      </w:r>
      <w:r w:rsidR="00CB4B54">
        <w:rPr>
          <w:i/>
        </w:rPr>
        <w:t>29</w:t>
      </w:r>
      <w:r w:rsidRPr="00ED4DD2">
        <w:rPr>
          <w:i/>
        </w:rPr>
        <w:t>]</w:t>
      </w:r>
    </w:p>
    <w:p w:rsidR="00ED4DD2" w:rsidRPr="00ED4DD2" w:rsidRDefault="00ED4DD2" w:rsidP="00B37493"/>
    <w:p w:rsidR="00E25093" w:rsidRDefault="00ED4364" w:rsidP="00D1426F">
      <w:r>
        <w:t>Станом на 2021 рік н</w:t>
      </w:r>
      <w:r w:rsidR="00F87F25">
        <w:t xml:space="preserve">айбільші фактичні рубки лісу здійснює </w:t>
      </w:r>
      <w:r w:rsidR="00F87F25" w:rsidRPr="00F87F25">
        <w:t>Чернігівське обласне управління лісового та мисливського господарства</w:t>
      </w:r>
      <w:r w:rsidR="00F87F25">
        <w:t xml:space="preserve">, а найменші – </w:t>
      </w:r>
      <w:r w:rsidR="00F87F25" w:rsidRPr="00F87F25">
        <w:t>ДП «Чернігівський військовий лісгосп»</w:t>
      </w:r>
      <w:r w:rsidR="00F87F25">
        <w:t>. С</w:t>
      </w:r>
      <w:r w:rsidR="00F87F25" w:rsidRPr="00F87F25">
        <w:t>лід зазначити</w:t>
      </w:r>
      <w:r w:rsidR="00F87F25">
        <w:t>, що лісове господарство в</w:t>
      </w:r>
      <w:r w:rsidR="00E25093" w:rsidRPr="00E25093">
        <w:t xml:space="preserve"> області</w:t>
      </w:r>
      <w:r w:rsidR="00F87F25">
        <w:t xml:space="preserve"> </w:t>
      </w:r>
      <w:r>
        <w:t xml:space="preserve">ведеться </w:t>
      </w:r>
      <w:r w:rsidR="00F87F25" w:rsidRPr="00F87F25">
        <w:t>на засадах сталого розвитку</w:t>
      </w:r>
      <w:r w:rsidR="00F87F25">
        <w:t>:</w:t>
      </w:r>
      <w:r w:rsidR="0011339B">
        <w:t xml:space="preserve"> фактично зрубані обсяги деревини не перевищують </w:t>
      </w:r>
      <w:r w:rsidR="00040BB1">
        <w:t>затверджені</w:t>
      </w:r>
      <w:r w:rsidR="00040BB1" w:rsidRPr="00040BB1">
        <w:t xml:space="preserve"> розрахунков</w:t>
      </w:r>
      <w:r w:rsidR="00040BB1">
        <w:t xml:space="preserve">і лісосіки по жодному із лісокористувачів як в цілому, так і по окремих породах дерев (табл. 2. 4.). </w:t>
      </w:r>
      <w:r w:rsidR="00040BB1" w:rsidRPr="00E25093">
        <w:t xml:space="preserve"> </w:t>
      </w:r>
      <w:r w:rsidR="00040BB1">
        <w:t>Отже,</w:t>
      </w:r>
      <w:r w:rsidR="00E25093" w:rsidRPr="0011339B">
        <w:t xml:space="preserve"> </w:t>
      </w:r>
      <w:r w:rsidR="00F87F25">
        <w:t>фактичне лісокористування (</w:t>
      </w:r>
      <w:r w:rsidR="00E25093" w:rsidRPr="00E25093">
        <w:t xml:space="preserve">співвідношення  обсягів заготівлі деревини </w:t>
      </w:r>
      <w:r w:rsidR="00F87F25">
        <w:t>та</w:t>
      </w:r>
      <w:r w:rsidR="00E25093" w:rsidRPr="00E25093">
        <w:t xml:space="preserve"> </w:t>
      </w:r>
      <w:r w:rsidR="00F87F25" w:rsidRPr="00E25093">
        <w:t xml:space="preserve">її </w:t>
      </w:r>
      <w:r w:rsidR="00E25093" w:rsidRPr="00E25093">
        <w:t>річного приросту</w:t>
      </w:r>
      <w:r w:rsidR="00F87F25">
        <w:t>)</w:t>
      </w:r>
      <w:r w:rsidR="00E25093" w:rsidRPr="00E25093">
        <w:t xml:space="preserve"> </w:t>
      </w:r>
      <w:r w:rsidR="00040BB1">
        <w:t>дорівнює 50-60 %.</w:t>
      </w:r>
    </w:p>
    <w:p w:rsidR="005B0928" w:rsidRDefault="005B0928" w:rsidP="005B0928">
      <w:pPr>
        <w:rPr>
          <w:rFonts w:cs="Times New Roman"/>
          <w:szCs w:val="28"/>
        </w:rPr>
      </w:pPr>
      <w:r>
        <w:rPr>
          <w:rFonts w:cs="Times New Roman"/>
          <w:szCs w:val="28"/>
        </w:rPr>
        <w:t>Важливе місце у лісовому господарстві Чернігівської області займає в</w:t>
      </w:r>
      <w:r w:rsidRPr="00040BB1">
        <w:rPr>
          <w:rFonts w:cs="Times New Roman"/>
          <w:szCs w:val="28"/>
        </w:rPr>
        <w:t>ідтворення лісів</w:t>
      </w:r>
      <w:r>
        <w:rPr>
          <w:rFonts w:cs="Times New Roman"/>
          <w:szCs w:val="28"/>
        </w:rPr>
        <w:t xml:space="preserve">. Це </w:t>
      </w:r>
      <w:r w:rsidRPr="00040BB1">
        <w:rPr>
          <w:rFonts w:cs="Times New Roman"/>
          <w:szCs w:val="28"/>
        </w:rPr>
        <w:t xml:space="preserve">здійснюється </w:t>
      </w:r>
      <w:r>
        <w:rPr>
          <w:rFonts w:cs="Times New Roman"/>
          <w:szCs w:val="28"/>
        </w:rPr>
        <w:t>двома шляхами:</w:t>
      </w:r>
    </w:p>
    <w:p w:rsidR="005B0928" w:rsidRPr="00056D43" w:rsidRDefault="005B0928" w:rsidP="005B0928">
      <w:pPr>
        <w:pStyle w:val="a3"/>
        <w:numPr>
          <w:ilvl w:val="0"/>
          <w:numId w:val="27"/>
        </w:numPr>
        <w:rPr>
          <w:rFonts w:cs="Times New Roman"/>
          <w:szCs w:val="28"/>
        </w:rPr>
      </w:pPr>
      <w:r w:rsidRPr="00056D43">
        <w:rPr>
          <w:rFonts w:cs="Times New Roman"/>
          <w:szCs w:val="28"/>
        </w:rPr>
        <w:t>відновлення лісів на ділянках, які раніше були вкриті лісовою рослинністю;</w:t>
      </w:r>
    </w:p>
    <w:p w:rsidR="005B0928" w:rsidRDefault="005B0928" w:rsidP="005B0928">
      <w:pPr>
        <w:pStyle w:val="a3"/>
        <w:numPr>
          <w:ilvl w:val="0"/>
          <w:numId w:val="27"/>
        </w:numPr>
        <w:rPr>
          <w:rFonts w:cs="Times New Roman"/>
          <w:szCs w:val="28"/>
        </w:rPr>
      </w:pPr>
      <w:r w:rsidRPr="00056D43">
        <w:rPr>
          <w:rFonts w:cs="Times New Roman"/>
          <w:szCs w:val="28"/>
        </w:rPr>
        <w:t>лісорозведення на малопродуктивних і деградованих землях, які раніше не були вкриті лісом.</w:t>
      </w:r>
    </w:p>
    <w:p w:rsidR="005B0928" w:rsidRDefault="005B0928" w:rsidP="00121BCE">
      <w:pPr>
        <w:jc w:val="right"/>
      </w:pPr>
    </w:p>
    <w:p w:rsidR="00121BCE" w:rsidRPr="00857367" w:rsidRDefault="00121BCE" w:rsidP="00121BCE">
      <w:pPr>
        <w:jc w:val="right"/>
        <w:rPr>
          <w:b/>
          <w:i/>
        </w:rPr>
      </w:pPr>
      <w:r w:rsidRPr="00857367">
        <w:rPr>
          <w:b/>
          <w:i/>
        </w:rPr>
        <w:t>Таблиця 2. 4.</w:t>
      </w:r>
    </w:p>
    <w:p w:rsidR="00DD0C46" w:rsidRPr="00857367" w:rsidRDefault="00D1426F" w:rsidP="00857367">
      <w:pPr>
        <w:jc w:val="center"/>
        <w:rPr>
          <w:b/>
          <w:i/>
        </w:rPr>
      </w:pPr>
      <w:r w:rsidRPr="00857367">
        <w:rPr>
          <w:b/>
          <w:i/>
        </w:rPr>
        <w:t xml:space="preserve">Використання лісових ресурсів </w:t>
      </w:r>
      <w:r w:rsidR="00121BCE" w:rsidRPr="00857367">
        <w:rPr>
          <w:b/>
          <w:i/>
        </w:rPr>
        <w:t xml:space="preserve">Чернігівської області, </w:t>
      </w:r>
      <w:r w:rsidRPr="00857367">
        <w:rPr>
          <w:b/>
          <w:i/>
        </w:rPr>
        <w:t xml:space="preserve">2021 </w:t>
      </w:r>
      <w:r w:rsidR="00121BCE" w:rsidRPr="00857367">
        <w:rPr>
          <w:b/>
          <w:i/>
        </w:rPr>
        <w:t xml:space="preserve">рік </w:t>
      </w:r>
      <w:r w:rsidR="00CB4B54">
        <w:rPr>
          <w:rFonts w:cs="Times New Roman"/>
          <w:b/>
          <w:i/>
        </w:rPr>
        <w:t>[8</w:t>
      </w:r>
      <w:r w:rsidR="00121BCE" w:rsidRPr="00857367">
        <w:rPr>
          <w:rFonts w:cs="Times New Roman"/>
          <w:b/>
          <w:i/>
        </w:rPr>
        <w:t>]</w:t>
      </w:r>
    </w:p>
    <w:tbl>
      <w:tblPr>
        <w:tblW w:w="97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57"/>
        <w:gridCol w:w="989"/>
        <w:gridCol w:w="1136"/>
        <w:gridCol w:w="808"/>
        <w:gridCol w:w="958"/>
        <w:gridCol w:w="790"/>
        <w:gridCol w:w="993"/>
        <w:gridCol w:w="849"/>
        <w:gridCol w:w="989"/>
        <w:gridCol w:w="8"/>
      </w:tblGrid>
      <w:tr w:rsidR="00D1426F" w:rsidRPr="00D1426F" w:rsidTr="00E25093">
        <w:trPr>
          <w:cantSplit/>
          <w:jc w:val="center"/>
        </w:trPr>
        <w:tc>
          <w:tcPr>
            <w:tcW w:w="1154" w:type="pct"/>
            <w:vMerge w:val="restart"/>
            <w:tcBorders>
              <w:top w:val="single" w:sz="4" w:space="0" w:color="auto"/>
              <w:left w:val="single" w:sz="4" w:space="0" w:color="auto"/>
              <w:right w:val="single" w:sz="4" w:space="0" w:color="auto"/>
            </w:tcBorders>
            <w:vAlign w:val="center"/>
          </w:tcPr>
          <w:p w:rsidR="00DD0C46" w:rsidRPr="00D1426F" w:rsidRDefault="00E25093" w:rsidP="00DD0C46">
            <w:pPr>
              <w:spacing w:line="240" w:lineRule="auto"/>
              <w:ind w:left="113" w:firstLine="0"/>
              <w:jc w:val="center"/>
              <w:rPr>
                <w:rFonts w:cs="Times New Roman"/>
                <w:sz w:val="22"/>
              </w:rPr>
            </w:pPr>
            <w:r>
              <w:rPr>
                <w:rFonts w:cs="Times New Roman"/>
                <w:sz w:val="22"/>
              </w:rPr>
              <w:t>Назва лісогосподарсько</w:t>
            </w:r>
            <w:r w:rsidR="00DD0C46" w:rsidRPr="00D1426F">
              <w:rPr>
                <w:rFonts w:cs="Times New Roman"/>
                <w:sz w:val="22"/>
              </w:rPr>
              <w:t>го підприємства</w:t>
            </w:r>
          </w:p>
        </w:tc>
        <w:tc>
          <w:tcPr>
            <w:tcW w:w="506" w:type="pct"/>
            <w:vMerge w:val="restart"/>
            <w:tcBorders>
              <w:top w:val="single" w:sz="4" w:space="0" w:color="auto"/>
              <w:left w:val="single" w:sz="4" w:space="0" w:color="auto"/>
              <w:bottom w:val="single" w:sz="4" w:space="0" w:color="auto"/>
              <w:right w:val="single" w:sz="4" w:space="0" w:color="auto"/>
            </w:tcBorders>
            <w:textDirection w:val="btLr"/>
            <w:vAlign w:val="center"/>
          </w:tcPr>
          <w:p w:rsidR="00DD0C46" w:rsidRPr="00D1426F" w:rsidRDefault="00DD0C46" w:rsidP="00D1426F">
            <w:pPr>
              <w:spacing w:line="240" w:lineRule="auto"/>
              <w:ind w:left="113" w:right="113" w:firstLine="0"/>
              <w:rPr>
                <w:rFonts w:cs="Times New Roman"/>
                <w:sz w:val="22"/>
                <w:vertAlign w:val="superscript"/>
              </w:rPr>
            </w:pPr>
            <w:r w:rsidRPr="00D1426F">
              <w:rPr>
                <w:rFonts w:cs="Times New Roman"/>
                <w:sz w:val="22"/>
              </w:rPr>
              <w:t>Затверджена розрахункова лісосіка,</w:t>
            </w:r>
            <w:r w:rsidR="00D1426F" w:rsidRPr="00D1426F">
              <w:rPr>
                <w:rFonts w:cs="Times New Roman"/>
                <w:sz w:val="22"/>
              </w:rPr>
              <w:t xml:space="preserve"> </w:t>
            </w:r>
            <w:r w:rsidRPr="00D1426F">
              <w:rPr>
                <w:rFonts w:cs="Times New Roman"/>
                <w:sz w:val="22"/>
              </w:rPr>
              <w:t>тис. м</w:t>
            </w:r>
            <w:r w:rsidRPr="00D1426F">
              <w:rPr>
                <w:rFonts w:cs="Times New Roman"/>
                <w:sz w:val="22"/>
                <w:vertAlign w:val="superscript"/>
              </w:rPr>
              <w:t>3</w:t>
            </w:r>
          </w:p>
        </w:tc>
        <w:tc>
          <w:tcPr>
            <w:tcW w:w="581" w:type="pct"/>
            <w:vMerge w:val="restart"/>
            <w:tcBorders>
              <w:top w:val="single" w:sz="4" w:space="0" w:color="auto"/>
              <w:left w:val="single" w:sz="4" w:space="0" w:color="auto"/>
              <w:bottom w:val="single" w:sz="4" w:space="0" w:color="auto"/>
              <w:right w:val="single" w:sz="4" w:space="0" w:color="auto"/>
            </w:tcBorders>
            <w:textDirection w:val="btLr"/>
            <w:vAlign w:val="center"/>
          </w:tcPr>
          <w:p w:rsidR="00DD0C46" w:rsidRPr="00D1426F" w:rsidRDefault="00DD0C46" w:rsidP="00DD0C46">
            <w:pPr>
              <w:spacing w:line="240" w:lineRule="auto"/>
              <w:ind w:left="113" w:right="113" w:firstLine="0"/>
              <w:rPr>
                <w:rFonts w:cs="Times New Roman"/>
                <w:sz w:val="22"/>
              </w:rPr>
            </w:pPr>
            <w:r w:rsidRPr="00D1426F">
              <w:rPr>
                <w:rFonts w:cs="Times New Roman"/>
                <w:sz w:val="22"/>
              </w:rPr>
              <w:t>Фактично зрубано разом, га/тис. м</w:t>
            </w:r>
            <w:r w:rsidRPr="00D1426F">
              <w:rPr>
                <w:rFonts w:cs="Times New Roman"/>
                <w:sz w:val="22"/>
                <w:vertAlign w:val="superscript"/>
              </w:rPr>
              <w:t>3</w:t>
            </w:r>
          </w:p>
        </w:tc>
        <w:tc>
          <w:tcPr>
            <w:tcW w:w="2758" w:type="pct"/>
            <w:gridSpan w:val="7"/>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line="240" w:lineRule="auto"/>
              <w:jc w:val="center"/>
              <w:rPr>
                <w:rFonts w:cs="Times New Roman"/>
                <w:sz w:val="22"/>
              </w:rPr>
            </w:pPr>
            <w:r w:rsidRPr="00D1426F">
              <w:rPr>
                <w:rFonts w:cs="Times New Roman"/>
                <w:sz w:val="22"/>
              </w:rPr>
              <w:t>Зрубано по господарствах</w:t>
            </w:r>
          </w:p>
        </w:tc>
      </w:tr>
      <w:tr w:rsidR="00D1426F" w:rsidRPr="00D1426F" w:rsidTr="00E25093">
        <w:trPr>
          <w:gridAfter w:val="1"/>
          <w:wAfter w:w="4" w:type="pct"/>
          <w:cantSplit/>
          <w:jc w:val="center"/>
        </w:trPr>
        <w:tc>
          <w:tcPr>
            <w:tcW w:w="1154" w:type="pct"/>
            <w:vMerge/>
            <w:tcBorders>
              <w:left w:val="single" w:sz="4" w:space="0" w:color="auto"/>
              <w:right w:val="single" w:sz="4" w:space="0" w:color="auto"/>
            </w:tcBorders>
          </w:tcPr>
          <w:p w:rsidR="00DD0C46" w:rsidRPr="00D1426F" w:rsidRDefault="00DD0C46" w:rsidP="00DD0C46">
            <w:pPr>
              <w:spacing w:line="240" w:lineRule="auto"/>
              <w:rPr>
                <w:rFonts w:cs="Times New Roman"/>
                <w:sz w:val="22"/>
              </w:rPr>
            </w:pPr>
          </w:p>
        </w:tc>
        <w:tc>
          <w:tcPr>
            <w:tcW w:w="506" w:type="pct"/>
            <w:vMerge/>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line="240" w:lineRule="auto"/>
              <w:jc w:val="center"/>
              <w:rPr>
                <w:rFonts w:cs="Times New Roman"/>
                <w:sz w:val="22"/>
              </w:rPr>
            </w:pPr>
          </w:p>
        </w:tc>
        <w:tc>
          <w:tcPr>
            <w:tcW w:w="581" w:type="pct"/>
            <w:vMerge/>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line="240" w:lineRule="auto"/>
              <w:jc w:val="center"/>
              <w:rPr>
                <w:rFonts w:cs="Times New Roman"/>
                <w:sz w:val="22"/>
                <w:vertAlign w:val="superscript"/>
              </w:rPr>
            </w:pPr>
          </w:p>
        </w:tc>
        <w:tc>
          <w:tcPr>
            <w:tcW w:w="903" w:type="pct"/>
            <w:gridSpan w:val="2"/>
            <w:tcBorders>
              <w:top w:val="single" w:sz="4" w:space="0" w:color="auto"/>
              <w:left w:val="single" w:sz="4" w:space="0" w:color="auto"/>
              <w:bottom w:val="single" w:sz="4" w:space="0" w:color="auto"/>
              <w:right w:val="single" w:sz="4" w:space="0" w:color="auto"/>
            </w:tcBorders>
            <w:vAlign w:val="center"/>
          </w:tcPr>
          <w:p w:rsidR="00DD0C46" w:rsidRPr="00D1426F" w:rsidRDefault="00DD0C46" w:rsidP="00B202A6">
            <w:pPr>
              <w:spacing w:line="240" w:lineRule="auto"/>
              <w:ind w:firstLine="0"/>
              <w:jc w:val="center"/>
              <w:rPr>
                <w:rFonts w:cs="Times New Roman"/>
                <w:sz w:val="22"/>
              </w:rPr>
            </w:pPr>
            <w:r w:rsidRPr="00D1426F">
              <w:rPr>
                <w:rFonts w:cs="Times New Roman"/>
                <w:sz w:val="22"/>
              </w:rPr>
              <w:t>Хвойні</w:t>
            </w:r>
          </w:p>
        </w:tc>
        <w:tc>
          <w:tcPr>
            <w:tcW w:w="912" w:type="pct"/>
            <w:gridSpan w:val="2"/>
            <w:tcBorders>
              <w:top w:val="single" w:sz="4" w:space="0" w:color="auto"/>
              <w:left w:val="single" w:sz="4" w:space="0" w:color="auto"/>
              <w:bottom w:val="single" w:sz="4" w:space="0" w:color="auto"/>
              <w:right w:val="single" w:sz="4" w:space="0" w:color="auto"/>
            </w:tcBorders>
            <w:vAlign w:val="center"/>
          </w:tcPr>
          <w:p w:rsidR="00DD0C46" w:rsidRPr="00D1426F" w:rsidRDefault="00DD0C46" w:rsidP="00B202A6">
            <w:pPr>
              <w:spacing w:line="240" w:lineRule="auto"/>
              <w:ind w:firstLine="0"/>
              <w:jc w:val="center"/>
              <w:rPr>
                <w:rFonts w:cs="Times New Roman"/>
                <w:sz w:val="22"/>
              </w:rPr>
            </w:pPr>
            <w:r w:rsidRPr="00D1426F">
              <w:rPr>
                <w:rFonts w:cs="Times New Roman"/>
                <w:sz w:val="22"/>
              </w:rPr>
              <w:t>твердолистяні</w:t>
            </w:r>
          </w:p>
        </w:tc>
        <w:tc>
          <w:tcPr>
            <w:tcW w:w="939" w:type="pct"/>
            <w:gridSpan w:val="2"/>
            <w:tcBorders>
              <w:top w:val="single" w:sz="4" w:space="0" w:color="auto"/>
              <w:left w:val="single" w:sz="4" w:space="0" w:color="auto"/>
              <w:bottom w:val="single" w:sz="4" w:space="0" w:color="auto"/>
              <w:right w:val="single" w:sz="4" w:space="0" w:color="auto"/>
            </w:tcBorders>
            <w:vAlign w:val="center"/>
          </w:tcPr>
          <w:p w:rsidR="00DD0C46" w:rsidRPr="00D1426F" w:rsidRDefault="00DD0C46" w:rsidP="00B202A6">
            <w:pPr>
              <w:spacing w:line="240" w:lineRule="auto"/>
              <w:ind w:firstLine="0"/>
              <w:jc w:val="center"/>
              <w:rPr>
                <w:rFonts w:cs="Times New Roman"/>
                <w:sz w:val="22"/>
              </w:rPr>
            </w:pPr>
            <w:proofErr w:type="spellStart"/>
            <w:r w:rsidRPr="00D1426F">
              <w:rPr>
                <w:rFonts w:cs="Times New Roman"/>
                <w:sz w:val="22"/>
              </w:rPr>
              <w:t>м’яколистяні</w:t>
            </w:r>
            <w:proofErr w:type="spellEnd"/>
          </w:p>
        </w:tc>
      </w:tr>
      <w:tr w:rsidR="00D1426F" w:rsidRPr="00D1426F" w:rsidTr="00E25093">
        <w:trPr>
          <w:gridAfter w:val="1"/>
          <w:wAfter w:w="4" w:type="pct"/>
          <w:cantSplit/>
          <w:trHeight w:val="1870"/>
          <w:jc w:val="center"/>
        </w:trPr>
        <w:tc>
          <w:tcPr>
            <w:tcW w:w="1154" w:type="pct"/>
            <w:vMerge/>
            <w:tcBorders>
              <w:left w:val="single" w:sz="4" w:space="0" w:color="auto"/>
              <w:bottom w:val="single" w:sz="4" w:space="0" w:color="auto"/>
              <w:right w:val="single" w:sz="4" w:space="0" w:color="auto"/>
            </w:tcBorders>
          </w:tcPr>
          <w:p w:rsidR="00DD0C46" w:rsidRPr="00D1426F" w:rsidRDefault="00DD0C46" w:rsidP="00DD0C46">
            <w:pPr>
              <w:spacing w:line="240" w:lineRule="auto"/>
              <w:rPr>
                <w:rFonts w:cs="Times New Roman"/>
                <w:sz w:val="22"/>
              </w:rPr>
            </w:pPr>
          </w:p>
        </w:tc>
        <w:tc>
          <w:tcPr>
            <w:tcW w:w="506" w:type="pct"/>
            <w:vMerge/>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line="240" w:lineRule="auto"/>
              <w:jc w:val="center"/>
              <w:rPr>
                <w:rFonts w:cs="Times New Roman"/>
                <w:sz w:val="22"/>
              </w:rPr>
            </w:pPr>
          </w:p>
        </w:tc>
        <w:tc>
          <w:tcPr>
            <w:tcW w:w="581" w:type="pct"/>
            <w:vMerge/>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line="240" w:lineRule="auto"/>
              <w:jc w:val="center"/>
              <w:rPr>
                <w:rFonts w:cs="Times New Roman"/>
                <w:sz w:val="22"/>
                <w:vertAlign w:val="superscript"/>
              </w:rPr>
            </w:pPr>
          </w:p>
        </w:tc>
        <w:tc>
          <w:tcPr>
            <w:tcW w:w="413" w:type="pct"/>
            <w:tcBorders>
              <w:top w:val="single" w:sz="4" w:space="0" w:color="auto"/>
              <w:left w:val="single" w:sz="4" w:space="0" w:color="auto"/>
              <w:bottom w:val="single" w:sz="4" w:space="0" w:color="auto"/>
              <w:right w:val="single" w:sz="4" w:space="0" w:color="auto"/>
            </w:tcBorders>
            <w:textDirection w:val="btLr"/>
            <w:vAlign w:val="center"/>
          </w:tcPr>
          <w:p w:rsidR="00DD0C46" w:rsidRPr="00D1426F" w:rsidRDefault="00DD0C46" w:rsidP="00D1426F">
            <w:pPr>
              <w:spacing w:line="240" w:lineRule="auto"/>
              <w:ind w:left="113" w:right="113" w:firstLine="0"/>
              <w:rPr>
                <w:rFonts w:cs="Times New Roman"/>
                <w:sz w:val="22"/>
              </w:rPr>
            </w:pPr>
            <w:r w:rsidRPr="00D1426F">
              <w:rPr>
                <w:rFonts w:cs="Times New Roman"/>
                <w:sz w:val="22"/>
              </w:rPr>
              <w:t>Розрахункова</w:t>
            </w:r>
            <w:r w:rsidR="00D1426F" w:rsidRPr="00D1426F">
              <w:rPr>
                <w:rFonts w:cs="Times New Roman"/>
                <w:sz w:val="22"/>
              </w:rPr>
              <w:t xml:space="preserve"> </w:t>
            </w:r>
            <w:r w:rsidRPr="00D1426F">
              <w:rPr>
                <w:rFonts w:cs="Times New Roman"/>
                <w:sz w:val="22"/>
              </w:rPr>
              <w:t>лісосіка, тис. м</w:t>
            </w:r>
          </w:p>
        </w:tc>
        <w:tc>
          <w:tcPr>
            <w:tcW w:w="490" w:type="pct"/>
            <w:tcBorders>
              <w:top w:val="single" w:sz="4" w:space="0" w:color="auto"/>
              <w:left w:val="single" w:sz="4" w:space="0" w:color="auto"/>
              <w:bottom w:val="single" w:sz="4" w:space="0" w:color="auto"/>
              <w:right w:val="single" w:sz="4" w:space="0" w:color="auto"/>
            </w:tcBorders>
            <w:textDirection w:val="btLr"/>
            <w:vAlign w:val="center"/>
          </w:tcPr>
          <w:p w:rsidR="00DD0C46" w:rsidRPr="00D1426F" w:rsidRDefault="00DD0C46" w:rsidP="00DD0C46">
            <w:pPr>
              <w:spacing w:line="240" w:lineRule="auto"/>
              <w:ind w:left="113" w:right="113" w:firstLine="0"/>
              <w:rPr>
                <w:rFonts w:cs="Times New Roman"/>
                <w:sz w:val="22"/>
              </w:rPr>
            </w:pPr>
            <w:r w:rsidRPr="00D1426F">
              <w:rPr>
                <w:rFonts w:cs="Times New Roman"/>
                <w:sz w:val="22"/>
              </w:rPr>
              <w:t>фактично зрубано, га/тис. м</w:t>
            </w:r>
            <w:r w:rsidRPr="00D1426F">
              <w:rPr>
                <w:rFonts w:cs="Times New Roman"/>
                <w:sz w:val="22"/>
                <w:vertAlign w:val="superscript"/>
              </w:rPr>
              <w:t>3</w:t>
            </w:r>
          </w:p>
        </w:tc>
        <w:tc>
          <w:tcPr>
            <w:tcW w:w="404" w:type="pct"/>
            <w:tcBorders>
              <w:top w:val="single" w:sz="4" w:space="0" w:color="auto"/>
              <w:left w:val="single" w:sz="4" w:space="0" w:color="auto"/>
              <w:bottom w:val="single" w:sz="4" w:space="0" w:color="auto"/>
              <w:right w:val="single" w:sz="4" w:space="0" w:color="auto"/>
            </w:tcBorders>
            <w:textDirection w:val="btLr"/>
            <w:vAlign w:val="center"/>
          </w:tcPr>
          <w:p w:rsidR="00DD0C46" w:rsidRPr="00D1426F" w:rsidRDefault="00DD0C46" w:rsidP="00DD0C46">
            <w:pPr>
              <w:spacing w:line="240" w:lineRule="auto"/>
              <w:ind w:left="113" w:right="113" w:firstLine="0"/>
              <w:rPr>
                <w:rFonts w:cs="Times New Roman"/>
                <w:sz w:val="22"/>
              </w:rPr>
            </w:pPr>
            <w:r w:rsidRPr="00D1426F">
              <w:rPr>
                <w:rFonts w:cs="Times New Roman"/>
                <w:sz w:val="22"/>
              </w:rPr>
              <w:t>розрахункова лісосіка, тис. м</w:t>
            </w:r>
            <w:r w:rsidRPr="00D1426F">
              <w:rPr>
                <w:rFonts w:cs="Times New Roman"/>
                <w:sz w:val="22"/>
                <w:vertAlign w:val="superscript"/>
              </w:rPr>
              <w:t>3</w:t>
            </w:r>
          </w:p>
        </w:tc>
        <w:tc>
          <w:tcPr>
            <w:tcW w:w="508" w:type="pct"/>
            <w:tcBorders>
              <w:top w:val="single" w:sz="4" w:space="0" w:color="auto"/>
              <w:left w:val="single" w:sz="4" w:space="0" w:color="auto"/>
              <w:bottom w:val="single" w:sz="4" w:space="0" w:color="auto"/>
              <w:right w:val="single" w:sz="4" w:space="0" w:color="auto"/>
            </w:tcBorders>
            <w:textDirection w:val="btLr"/>
            <w:vAlign w:val="center"/>
          </w:tcPr>
          <w:p w:rsidR="00DD0C46" w:rsidRPr="00D1426F" w:rsidRDefault="00DD0C46" w:rsidP="00DD0C46">
            <w:pPr>
              <w:spacing w:line="240" w:lineRule="auto"/>
              <w:ind w:left="113" w:right="113" w:firstLine="0"/>
              <w:rPr>
                <w:rFonts w:cs="Times New Roman"/>
                <w:sz w:val="22"/>
              </w:rPr>
            </w:pPr>
            <w:r w:rsidRPr="00D1426F">
              <w:rPr>
                <w:rFonts w:cs="Times New Roman"/>
                <w:sz w:val="22"/>
              </w:rPr>
              <w:t>фактично зрубано, га/тис. м</w:t>
            </w:r>
            <w:r w:rsidRPr="00D1426F">
              <w:rPr>
                <w:rFonts w:cs="Times New Roman"/>
                <w:sz w:val="22"/>
                <w:vertAlign w:val="superscript"/>
              </w:rPr>
              <w:t>3</w:t>
            </w:r>
          </w:p>
        </w:tc>
        <w:tc>
          <w:tcPr>
            <w:tcW w:w="434" w:type="pct"/>
            <w:tcBorders>
              <w:top w:val="single" w:sz="4" w:space="0" w:color="auto"/>
              <w:left w:val="single" w:sz="4" w:space="0" w:color="auto"/>
              <w:bottom w:val="single" w:sz="4" w:space="0" w:color="auto"/>
              <w:right w:val="single" w:sz="4" w:space="0" w:color="auto"/>
            </w:tcBorders>
            <w:textDirection w:val="btLr"/>
            <w:vAlign w:val="center"/>
          </w:tcPr>
          <w:p w:rsidR="00DD0C46" w:rsidRPr="00D1426F" w:rsidRDefault="00DD0C46" w:rsidP="00DD0C46">
            <w:pPr>
              <w:spacing w:line="240" w:lineRule="auto"/>
              <w:ind w:left="113" w:right="113" w:firstLine="0"/>
              <w:rPr>
                <w:rFonts w:cs="Times New Roman"/>
                <w:sz w:val="22"/>
              </w:rPr>
            </w:pPr>
            <w:r w:rsidRPr="00D1426F">
              <w:rPr>
                <w:rFonts w:cs="Times New Roman"/>
                <w:sz w:val="22"/>
              </w:rPr>
              <w:t>розрахункова лісосіка, тис. м</w:t>
            </w:r>
            <w:r w:rsidRPr="00D1426F">
              <w:rPr>
                <w:rFonts w:cs="Times New Roman"/>
                <w:sz w:val="22"/>
                <w:vertAlign w:val="superscript"/>
              </w:rPr>
              <w:t>3</w:t>
            </w:r>
          </w:p>
        </w:tc>
        <w:tc>
          <w:tcPr>
            <w:tcW w:w="506" w:type="pct"/>
            <w:tcBorders>
              <w:top w:val="single" w:sz="4" w:space="0" w:color="auto"/>
              <w:left w:val="single" w:sz="4" w:space="0" w:color="auto"/>
              <w:bottom w:val="single" w:sz="4" w:space="0" w:color="auto"/>
              <w:right w:val="single" w:sz="4" w:space="0" w:color="auto"/>
            </w:tcBorders>
            <w:textDirection w:val="btLr"/>
            <w:vAlign w:val="center"/>
          </w:tcPr>
          <w:p w:rsidR="00DD0C46" w:rsidRPr="00D1426F" w:rsidRDefault="00DD0C46" w:rsidP="00DD0C46">
            <w:pPr>
              <w:spacing w:line="240" w:lineRule="auto"/>
              <w:ind w:left="113" w:right="113" w:firstLine="0"/>
              <w:rPr>
                <w:rFonts w:cs="Times New Roman"/>
                <w:sz w:val="22"/>
              </w:rPr>
            </w:pPr>
            <w:r w:rsidRPr="00D1426F">
              <w:rPr>
                <w:rFonts w:cs="Times New Roman"/>
                <w:sz w:val="22"/>
              </w:rPr>
              <w:t>фактично зрубано, га/тис. м</w:t>
            </w:r>
            <w:r w:rsidRPr="00D1426F">
              <w:rPr>
                <w:rFonts w:cs="Times New Roman"/>
                <w:sz w:val="22"/>
                <w:vertAlign w:val="superscript"/>
              </w:rPr>
              <w:t>3</w:t>
            </w:r>
          </w:p>
        </w:tc>
      </w:tr>
      <w:tr w:rsidR="00D1426F" w:rsidRPr="00D1426F" w:rsidTr="00E25093">
        <w:trPr>
          <w:gridAfter w:val="1"/>
          <w:wAfter w:w="4" w:type="pct"/>
          <w:trHeight w:val="741"/>
          <w:jc w:val="center"/>
        </w:trPr>
        <w:tc>
          <w:tcPr>
            <w:tcW w:w="1154"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before="60" w:after="60" w:line="240" w:lineRule="auto"/>
              <w:ind w:firstLine="0"/>
              <w:rPr>
                <w:rFonts w:cs="Times New Roman"/>
                <w:sz w:val="22"/>
              </w:rPr>
            </w:pPr>
            <w:r w:rsidRPr="00D1426F">
              <w:rPr>
                <w:rFonts w:cs="Times New Roman"/>
                <w:sz w:val="22"/>
              </w:rPr>
              <w:t>Чернігівське обласне управління лісового та мисливського господарства</w:t>
            </w:r>
          </w:p>
        </w:tc>
        <w:tc>
          <w:tcPr>
            <w:tcW w:w="506"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1426F">
            <w:pPr>
              <w:spacing w:before="60" w:after="60" w:line="240" w:lineRule="auto"/>
              <w:ind w:firstLine="0"/>
              <w:rPr>
                <w:rFonts w:cs="Times New Roman"/>
                <w:sz w:val="22"/>
              </w:rPr>
            </w:pPr>
            <w:r w:rsidRPr="00D1426F">
              <w:rPr>
                <w:rFonts w:cs="Times New Roman"/>
                <w:sz w:val="22"/>
              </w:rPr>
              <w:t>759,78</w:t>
            </w:r>
          </w:p>
        </w:tc>
        <w:tc>
          <w:tcPr>
            <w:tcW w:w="581" w:type="pct"/>
            <w:tcBorders>
              <w:top w:val="single" w:sz="4" w:space="0" w:color="auto"/>
              <w:left w:val="single" w:sz="4" w:space="0" w:color="auto"/>
              <w:bottom w:val="single" w:sz="4" w:space="0" w:color="auto"/>
              <w:right w:val="single" w:sz="4" w:space="0" w:color="auto"/>
            </w:tcBorders>
            <w:vAlign w:val="center"/>
          </w:tcPr>
          <w:p w:rsidR="00D1426F" w:rsidRDefault="00DD0C46" w:rsidP="00D1426F">
            <w:pPr>
              <w:spacing w:line="240" w:lineRule="auto"/>
              <w:ind w:firstLine="0"/>
              <w:rPr>
                <w:rFonts w:cs="Times New Roman"/>
                <w:sz w:val="22"/>
              </w:rPr>
            </w:pPr>
            <w:r w:rsidRPr="00D1426F">
              <w:rPr>
                <w:rFonts w:cs="Times New Roman"/>
                <w:sz w:val="22"/>
              </w:rPr>
              <w:t>2070,0/</w:t>
            </w:r>
          </w:p>
          <w:p w:rsidR="00DD0C46" w:rsidRPr="00D1426F" w:rsidRDefault="00DD0C46" w:rsidP="00D1426F">
            <w:pPr>
              <w:spacing w:line="240" w:lineRule="auto"/>
              <w:ind w:firstLine="0"/>
              <w:rPr>
                <w:rFonts w:cs="Times New Roman"/>
                <w:sz w:val="22"/>
              </w:rPr>
            </w:pPr>
            <w:r w:rsidRPr="00D1426F">
              <w:rPr>
                <w:rFonts w:cs="Times New Roman"/>
                <w:sz w:val="22"/>
              </w:rPr>
              <w:t>689,805</w:t>
            </w:r>
          </w:p>
        </w:tc>
        <w:tc>
          <w:tcPr>
            <w:tcW w:w="413"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before="60" w:after="60" w:line="240" w:lineRule="auto"/>
              <w:jc w:val="center"/>
              <w:rPr>
                <w:rFonts w:cs="Times New Roman"/>
                <w:sz w:val="22"/>
              </w:rPr>
            </w:pPr>
            <w:r w:rsidRPr="00D1426F">
              <w:rPr>
                <w:rFonts w:cs="Times New Roman"/>
                <w:sz w:val="22"/>
              </w:rPr>
              <w:t>5</w:t>
            </w:r>
            <w:r w:rsidR="00E25093">
              <w:rPr>
                <w:rFonts w:cs="Times New Roman"/>
                <w:sz w:val="22"/>
              </w:rPr>
              <w:t>5</w:t>
            </w:r>
            <w:r w:rsidRPr="00D1426F">
              <w:rPr>
                <w:rFonts w:cs="Times New Roman"/>
                <w:sz w:val="22"/>
              </w:rPr>
              <w:t>57,66</w:t>
            </w:r>
          </w:p>
        </w:tc>
        <w:tc>
          <w:tcPr>
            <w:tcW w:w="490"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1426F">
            <w:pPr>
              <w:spacing w:line="240" w:lineRule="auto"/>
              <w:ind w:firstLine="0"/>
              <w:rPr>
                <w:rFonts w:cs="Times New Roman"/>
                <w:sz w:val="22"/>
              </w:rPr>
            </w:pPr>
            <w:r w:rsidRPr="00D1426F">
              <w:rPr>
                <w:rFonts w:cs="Times New Roman"/>
                <w:sz w:val="22"/>
              </w:rPr>
              <w:t>1506,0/547,494</w:t>
            </w:r>
          </w:p>
        </w:tc>
        <w:tc>
          <w:tcPr>
            <w:tcW w:w="404"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1426F">
            <w:pPr>
              <w:spacing w:before="60" w:after="60" w:line="240" w:lineRule="auto"/>
              <w:ind w:firstLine="0"/>
              <w:rPr>
                <w:rFonts w:cs="Times New Roman"/>
                <w:sz w:val="22"/>
              </w:rPr>
            </w:pPr>
            <w:r w:rsidRPr="00D1426F">
              <w:rPr>
                <w:rFonts w:cs="Times New Roman"/>
                <w:sz w:val="22"/>
              </w:rPr>
              <w:t>47,97</w:t>
            </w:r>
          </w:p>
        </w:tc>
        <w:tc>
          <w:tcPr>
            <w:tcW w:w="508" w:type="pct"/>
            <w:tcBorders>
              <w:top w:val="single" w:sz="4" w:space="0" w:color="auto"/>
              <w:left w:val="single" w:sz="4" w:space="0" w:color="auto"/>
              <w:bottom w:val="single" w:sz="4" w:space="0" w:color="auto"/>
              <w:right w:val="single" w:sz="4" w:space="0" w:color="auto"/>
            </w:tcBorders>
            <w:vAlign w:val="center"/>
          </w:tcPr>
          <w:p w:rsidR="00D1426F" w:rsidRDefault="00DD0C46" w:rsidP="00D1426F">
            <w:pPr>
              <w:spacing w:before="60" w:after="60" w:line="240" w:lineRule="auto"/>
              <w:ind w:firstLine="0"/>
              <w:rPr>
                <w:rFonts w:cs="Times New Roman"/>
                <w:sz w:val="22"/>
              </w:rPr>
            </w:pPr>
            <w:r w:rsidRPr="00D1426F">
              <w:rPr>
                <w:rFonts w:cs="Times New Roman"/>
                <w:sz w:val="22"/>
              </w:rPr>
              <w:t>164,00/</w:t>
            </w:r>
          </w:p>
          <w:p w:rsidR="00DD0C46" w:rsidRPr="00D1426F" w:rsidRDefault="00DD0C46" w:rsidP="00D1426F">
            <w:pPr>
              <w:spacing w:before="60" w:after="60" w:line="240" w:lineRule="auto"/>
              <w:ind w:firstLine="0"/>
              <w:rPr>
                <w:rFonts w:cs="Times New Roman"/>
                <w:sz w:val="22"/>
              </w:rPr>
            </w:pPr>
            <w:r w:rsidRPr="00D1426F">
              <w:rPr>
                <w:rFonts w:cs="Times New Roman"/>
                <w:sz w:val="22"/>
              </w:rPr>
              <w:t>42,618</w:t>
            </w:r>
          </w:p>
        </w:tc>
        <w:tc>
          <w:tcPr>
            <w:tcW w:w="434"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before="60" w:after="60" w:line="240" w:lineRule="auto"/>
              <w:jc w:val="center"/>
              <w:rPr>
                <w:rFonts w:cs="Times New Roman"/>
                <w:sz w:val="22"/>
              </w:rPr>
            </w:pPr>
            <w:r w:rsidRPr="00D1426F">
              <w:rPr>
                <w:rFonts w:cs="Times New Roman"/>
                <w:sz w:val="22"/>
              </w:rPr>
              <w:t>1</w:t>
            </w:r>
            <w:r w:rsidR="00E25093">
              <w:rPr>
                <w:rFonts w:cs="Times New Roman"/>
                <w:sz w:val="22"/>
              </w:rPr>
              <w:t>1</w:t>
            </w:r>
            <w:r w:rsidRPr="00D1426F">
              <w:rPr>
                <w:rFonts w:cs="Times New Roman"/>
                <w:sz w:val="22"/>
              </w:rPr>
              <w:t>54,15</w:t>
            </w:r>
          </w:p>
        </w:tc>
        <w:tc>
          <w:tcPr>
            <w:tcW w:w="506"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1426F">
            <w:pPr>
              <w:spacing w:before="60" w:after="60" w:line="240" w:lineRule="auto"/>
              <w:ind w:firstLine="0"/>
              <w:rPr>
                <w:rFonts w:cs="Times New Roman"/>
                <w:sz w:val="22"/>
              </w:rPr>
            </w:pPr>
            <w:r w:rsidRPr="00D1426F">
              <w:rPr>
                <w:rFonts w:cs="Times New Roman"/>
                <w:sz w:val="22"/>
              </w:rPr>
              <w:t>400,00/99,693</w:t>
            </w:r>
          </w:p>
        </w:tc>
      </w:tr>
      <w:tr w:rsidR="00D1426F" w:rsidRPr="00D1426F" w:rsidTr="00E25093">
        <w:trPr>
          <w:gridAfter w:val="1"/>
          <w:wAfter w:w="4" w:type="pct"/>
          <w:trHeight w:val="741"/>
          <w:jc w:val="center"/>
        </w:trPr>
        <w:tc>
          <w:tcPr>
            <w:tcW w:w="1154"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before="60" w:after="60" w:line="240" w:lineRule="auto"/>
              <w:ind w:firstLine="0"/>
              <w:rPr>
                <w:rFonts w:cs="Times New Roman"/>
                <w:sz w:val="22"/>
              </w:rPr>
            </w:pPr>
            <w:r w:rsidRPr="00D1426F">
              <w:rPr>
                <w:rFonts w:cs="Times New Roman"/>
                <w:sz w:val="22"/>
              </w:rPr>
              <w:t>КП «</w:t>
            </w:r>
            <w:proofErr w:type="spellStart"/>
            <w:r w:rsidRPr="00D1426F">
              <w:rPr>
                <w:rFonts w:cs="Times New Roman"/>
                <w:sz w:val="22"/>
              </w:rPr>
              <w:t>Чернігівоблагроліс</w:t>
            </w:r>
            <w:proofErr w:type="spellEnd"/>
            <w:r w:rsidRPr="00D1426F">
              <w:rPr>
                <w:rFonts w:cs="Times New Roman"/>
                <w:sz w:val="22"/>
              </w:rPr>
              <w:t>»</w:t>
            </w:r>
          </w:p>
        </w:tc>
        <w:tc>
          <w:tcPr>
            <w:tcW w:w="506"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1426F">
            <w:pPr>
              <w:spacing w:before="60" w:after="60" w:line="240" w:lineRule="auto"/>
              <w:ind w:firstLine="0"/>
              <w:rPr>
                <w:rFonts w:cs="Times New Roman"/>
                <w:sz w:val="22"/>
              </w:rPr>
            </w:pPr>
            <w:r w:rsidRPr="00D1426F">
              <w:rPr>
                <w:rFonts w:cs="Times New Roman"/>
                <w:sz w:val="22"/>
              </w:rPr>
              <w:t>246,346</w:t>
            </w:r>
          </w:p>
        </w:tc>
        <w:tc>
          <w:tcPr>
            <w:tcW w:w="581" w:type="pct"/>
            <w:tcBorders>
              <w:top w:val="single" w:sz="4" w:space="0" w:color="auto"/>
              <w:left w:val="single" w:sz="4" w:space="0" w:color="auto"/>
              <w:bottom w:val="single" w:sz="4" w:space="0" w:color="auto"/>
              <w:right w:val="single" w:sz="4" w:space="0" w:color="auto"/>
            </w:tcBorders>
            <w:vAlign w:val="center"/>
          </w:tcPr>
          <w:p w:rsidR="00D1426F" w:rsidRDefault="00DD0C46" w:rsidP="00D1426F">
            <w:pPr>
              <w:spacing w:line="240" w:lineRule="auto"/>
              <w:ind w:firstLine="0"/>
              <w:rPr>
                <w:rFonts w:cs="Times New Roman"/>
                <w:sz w:val="22"/>
              </w:rPr>
            </w:pPr>
            <w:r w:rsidRPr="00D1426F">
              <w:rPr>
                <w:rFonts w:cs="Times New Roman"/>
                <w:sz w:val="22"/>
              </w:rPr>
              <w:t>645,30/</w:t>
            </w:r>
          </w:p>
          <w:p w:rsidR="00DD0C46" w:rsidRPr="00D1426F" w:rsidRDefault="00DD0C46" w:rsidP="00D1426F">
            <w:pPr>
              <w:spacing w:line="240" w:lineRule="auto"/>
              <w:ind w:firstLine="0"/>
              <w:rPr>
                <w:rFonts w:cs="Times New Roman"/>
                <w:sz w:val="22"/>
              </w:rPr>
            </w:pPr>
            <w:r w:rsidRPr="00D1426F">
              <w:rPr>
                <w:rFonts w:cs="Times New Roman"/>
                <w:sz w:val="22"/>
              </w:rPr>
              <w:t>183,564</w:t>
            </w:r>
          </w:p>
        </w:tc>
        <w:tc>
          <w:tcPr>
            <w:tcW w:w="413"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before="60" w:after="60" w:line="240" w:lineRule="auto"/>
              <w:jc w:val="center"/>
              <w:rPr>
                <w:rFonts w:cs="Times New Roman"/>
                <w:sz w:val="22"/>
              </w:rPr>
            </w:pPr>
            <w:r w:rsidRPr="00D1426F">
              <w:rPr>
                <w:rFonts w:cs="Times New Roman"/>
                <w:sz w:val="22"/>
              </w:rPr>
              <w:t>1</w:t>
            </w:r>
            <w:r w:rsidR="00E25093">
              <w:rPr>
                <w:rFonts w:cs="Times New Roman"/>
                <w:sz w:val="22"/>
              </w:rPr>
              <w:t>1</w:t>
            </w:r>
            <w:r w:rsidRPr="00D1426F">
              <w:rPr>
                <w:rFonts w:cs="Times New Roman"/>
                <w:sz w:val="22"/>
              </w:rPr>
              <w:t>10,4</w:t>
            </w:r>
          </w:p>
        </w:tc>
        <w:tc>
          <w:tcPr>
            <w:tcW w:w="490"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1426F">
            <w:pPr>
              <w:spacing w:line="240" w:lineRule="auto"/>
              <w:ind w:firstLine="0"/>
              <w:rPr>
                <w:rFonts w:cs="Times New Roman"/>
                <w:sz w:val="22"/>
              </w:rPr>
            </w:pPr>
            <w:r w:rsidRPr="00D1426F">
              <w:rPr>
                <w:rFonts w:cs="Times New Roman"/>
                <w:sz w:val="22"/>
              </w:rPr>
              <w:t>297,60/100,542</w:t>
            </w:r>
          </w:p>
        </w:tc>
        <w:tc>
          <w:tcPr>
            <w:tcW w:w="404"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1426F">
            <w:pPr>
              <w:spacing w:before="60" w:after="60" w:line="240" w:lineRule="auto"/>
              <w:ind w:firstLine="0"/>
              <w:rPr>
                <w:rFonts w:cs="Times New Roman"/>
                <w:sz w:val="22"/>
              </w:rPr>
            </w:pPr>
            <w:r w:rsidRPr="00D1426F">
              <w:rPr>
                <w:rFonts w:cs="Times New Roman"/>
                <w:sz w:val="22"/>
              </w:rPr>
              <w:t>7,766</w:t>
            </w:r>
          </w:p>
        </w:tc>
        <w:tc>
          <w:tcPr>
            <w:tcW w:w="508" w:type="pct"/>
            <w:tcBorders>
              <w:top w:val="single" w:sz="4" w:space="0" w:color="auto"/>
              <w:left w:val="single" w:sz="4" w:space="0" w:color="auto"/>
              <w:bottom w:val="single" w:sz="4" w:space="0" w:color="auto"/>
              <w:right w:val="single" w:sz="4" w:space="0" w:color="auto"/>
            </w:tcBorders>
            <w:vAlign w:val="center"/>
          </w:tcPr>
          <w:p w:rsidR="00D1426F" w:rsidRDefault="00DD0C46" w:rsidP="00D1426F">
            <w:pPr>
              <w:spacing w:before="60" w:after="60" w:line="240" w:lineRule="auto"/>
              <w:ind w:firstLine="0"/>
              <w:rPr>
                <w:rFonts w:cs="Times New Roman"/>
                <w:sz w:val="22"/>
              </w:rPr>
            </w:pPr>
            <w:r w:rsidRPr="00D1426F">
              <w:rPr>
                <w:rFonts w:cs="Times New Roman"/>
                <w:sz w:val="22"/>
              </w:rPr>
              <w:t>9,7/</w:t>
            </w:r>
          </w:p>
          <w:p w:rsidR="00DD0C46" w:rsidRPr="00D1426F" w:rsidRDefault="00DD0C46" w:rsidP="00D1426F">
            <w:pPr>
              <w:spacing w:before="60" w:after="60" w:line="240" w:lineRule="auto"/>
              <w:ind w:firstLine="0"/>
              <w:rPr>
                <w:rFonts w:cs="Times New Roman"/>
                <w:sz w:val="22"/>
              </w:rPr>
            </w:pPr>
            <w:r w:rsidRPr="00D1426F">
              <w:rPr>
                <w:rFonts w:cs="Times New Roman"/>
                <w:sz w:val="22"/>
              </w:rPr>
              <w:t>2,028</w:t>
            </w:r>
          </w:p>
        </w:tc>
        <w:tc>
          <w:tcPr>
            <w:tcW w:w="434"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before="60" w:after="60" w:line="240" w:lineRule="auto"/>
              <w:jc w:val="center"/>
              <w:rPr>
                <w:rFonts w:cs="Times New Roman"/>
                <w:sz w:val="22"/>
              </w:rPr>
            </w:pPr>
            <w:r w:rsidRPr="00D1426F">
              <w:rPr>
                <w:rFonts w:cs="Times New Roman"/>
                <w:sz w:val="22"/>
              </w:rPr>
              <w:t>1</w:t>
            </w:r>
            <w:r w:rsidR="00E25093">
              <w:rPr>
                <w:rFonts w:cs="Times New Roman"/>
                <w:sz w:val="22"/>
              </w:rPr>
              <w:t>1</w:t>
            </w:r>
            <w:r w:rsidRPr="00D1426F">
              <w:rPr>
                <w:rFonts w:cs="Times New Roman"/>
                <w:sz w:val="22"/>
              </w:rPr>
              <w:t>28,18</w:t>
            </w:r>
          </w:p>
        </w:tc>
        <w:tc>
          <w:tcPr>
            <w:tcW w:w="506"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1426F">
            <w:pPr>
              <w:spacing w:before="60" w:after="60" w:line="240" w:lineRule="auto"/>
              <w:ind w:firstLine="0"/>
              <w:rPr>
                <w:rFonts w:cs="Times New Roman"/>
                <w:sz w:val="22"/>
              </w:rPr>
            </w:pPr>
            <w:r w:rsidRPr="00D1426F">
              <w:rPr>
                <w:rFonts w:cs="Times New Roman"/>
                <w:sz w:val="22"/>
              </w:rPr>
              <w:t>338,00/80,994</w:t>
            </w:r>
          </w:p>
        </w:tc>
      </w:tr>
      <w:tr w:rsidR="00D1426F" w:rsidRPr="00D1426F" w:rsidTr="00E25093">
        <w:trPr>
          <w:gridAfter w:val="1"/>
          <w:wAfter w:w="4" w:type="pct"/>
          <w:trHeight w:val="741"/>
          <w:jc w:val="center"/>
        </w:trPr>
        <w:tc>
          <w:tcPr>
            <w:tcW w:w="1154"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before="60" w:after="60" w:line="240" w:lineRule="auto"/>
              <w:rPr>
                <w:rFonts w:cs="Times New Roman"/>
                <w:sz w:val="22"/>
              </w:rPr>
            </w:pPr>
            <w:r w:rsidRPr="00D1426F">
              <w:rPr>
                <w:rFonts w:cs="Times New Roman"/>
                <w:sz w:val="22"/>
              </w:rPr>
              <w:t>ДП «Чернігівський військовий лісгосп»</w:t>
            </w:r>
          </w:p>
        </w:tc>
        <w:tc>
          <w:tcPr>
            <w:tcW w:w="506"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1426F">
            <w:pPr>
              <w:spacing w:before="60" w:after="60" w:line="240" w:lineRule="auto"/>
              <w:ind w:firstLine="0"/>
              <w:rPr>
                <w:rFonts w:cs="Times New Roman"/>
                <w:sz w:val="22"/>
              </w:rPr>
            </w:pPr>
            <w:r w:rsidRPr="00D1426F">
              <w:rPr>
                <w:rFonts w:cs="Times New Roman"/>
                <w:sz w:val="22"/>
              </w:rPr>
              <w:t>44,54</w:t>
            </w:r>
          </w:p>
        </w:tc>
        <w:tc>
          <w:tcPr>
            <w:tcW w:w="581" w:type="pct"/>
            <w:tcBorders>
              <w:top w:val="single" w:sz="4" w:space="0" w:color="auto"/>
              <w:left w:val="single" w:sz="4" w:space="0" w:color="auto"/>
              <w:bottom w:val="single" w:sz="4" w:space="0" w:color="auto"/>
              <w:right w:val="single" w:sz="4" w:space="0" w:color="auto"/>
            </w:tcBorders>
            <w:vAlign w:val="center"/>
          </w:tcPr>
          <w:p w:rsidR="00D1426F" w:rsidRDefault="00DD0C46" w:rsidP="00D1426F">
            <w:pPr>
              <w:spacing w:line="240" w:lineRule="auto"/>
              <w:ind w:firstLine="0"/>
              <w:rPr>
                <w:rFonts w:cs="Times New Roman"/>
                <w:sz w:val="22"/>
              </w:rPr>
            </w:pPr>
            <w:r w:rsidRPr="00D1426F">
              <w:rPr>
                <w:rFonts w:cs="Times New Roman"/>
                <w:sz w:val="22"/>
              </w:rPr>
              <w:t>95,9/</w:t>
            </w:r>
          </w:p>
          <w:p w:rsidR="00DD0C46" w:rsidRPr="00D1426F" w:rsidRDefault="00DD0C46" w:rsidP="00D1426F">
            <w:pPr>
              <w:spacing w:line="240" w:lineRule="auto"/>
              <w:ind w:firstLine="0"/>
              <w:rPr>
                <w:rFonts w:cs="Times New Roman"/>
                <w:sz w:val="22"/>
              </w:rPr>
            </w:pPr>
            <w:r w:rsidRPr="00D1426F">
              <w:rPr>
                <w:rFonts w:cs="Times New Roman"/>
                <w:sz w:val="22"/>
              </w:rPr>
              <w:t>32,51</w:t>
            </w:r>
          </w:p>
        </w:tc>
        <w:tc>
          <w:tcPr>
            <w:tcW w:w="413"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before="60" w:after="60" w:line="240" w:lineRule="auto"/>
              <w:jc w:val="center"/>
              <w:rPr>
                <w:rFonts w:cs="Times New Roman"/>
                <w:sz w:val="22"/>
              </w:rPr>
            </w:pPr>
            <w:r w:rsidRPr="00D1426F">
              <w:rPr>
                <w:rFonts w:cs="Times New Roman"/>
                <w:sz w:val="22"/>
              </w:rPr>
              <w:t>3</w:t>
            </w:r>
            <w:r w:rsidR="00E25093">
              <w:rPr>
                <w:rFonts w:cs="Times New Roman"/>
                <w:sz w:val="22"/>
              </w:rPr>
              <w:t>3</w:t>
            </w:r>
            <w:r w:rsidRPr="00D1426F">
              <w:rPr>
                <w:rFonts w:cs="Times New Roman"/>
                <w:sz w:val="22"/>
              </w:rPr>
              <w:t>8,38</w:t>
            </w:r>
          </w:p>
        </w:tc>
        <w:tc>
          <w:tcPr>
            <w:tcW w:w="490" w:type="pct"/>
            <w:tcBorders>
              <w:top w:val="single" w:sz="4" w:space="0" w:color="auto"/>
              <w:left w:val="single" w:sz="4" w:space="0" w:color="auto"/>
              <w:bottom w:val="single" w:sz="4" w:space="0" w:color="auto"/>
              <w:right w:val="single" w:sz="4" w:space="0" w:color="auto"/>
            </w:tcBorders>
            <w:vAlign w:val="center"/>
          </w:tcPr>
          <w:p w:rsidR="00D1426F" w:rsidRDefault="00DD0C46" w:rsidP="00D1426F">
            <w:pPr>
              <w:spacing w:line="240" w:lineRule="auto"/>
              <w:ind w:firstLine="0"/>
              <w:rPr>
                <w:rFonts w:cs="Times New Roman"/>
                <w:sz w:val="22"/>
              </w:rPr>
            </w:pPr>
            <w:r w:rsidRPr="00D1426F">
              <w:rPr>
                <w:rFonts w:cs="Times New Roman"/>
                <w:sz w:val="22"/>
              </w:rPr>
              <w:t>84,5/</w:t>
            </w:r>
          </w:p>
          <w:p w:rsidR="00DD0C46" w:rsidRPr="00D1426F" w:rsidRDefault="00DD0C46" w:rsidP="00D1426F">
            <w:pPr>
              <w:spacing w:line="240" w:lineRule="auto"/>
              <w:ind w:firstLine="0"/>
              <w:rPr>
                <w:rFonts w:cs="Times New Roman"/>
                <w:sz w:val="22"/>
              </w:rPr>
            </w:pPr>
            <w:r w:rsidRPr="00D1426F">
              <w:rPr>
                <w:rFonts w:cs="Times New Roman"/>
                <w:sz w:val="22"/>
              </w:rPr>
              <w:t>29,09</w:t>
            </w:r>
          </w:p>
        </w:tc>
        <w:tc>
          <w:tcPr>
            <w:tcW w:w="404" w:type="pct"/>
            <w:tcBorders>
              <w:top w:val="single" w:sz="4" w:space="0" w:color="auto"/>
              <w:left w:val="single" w:sz="4" w:space="0" w:color="auto"/>
              <w:bottom w:val="single" w:sz="4" w:space="0" w:color="auto"/>
              <w:right w:val="single" w:sz="4" w:space="0" w:color="auto"/>
            </w:tcBorders>
            <w:vAlign w:val="center"/>
          </w:tcPr>
          <w:p w:rsidR="00DD0C46" w:rsidRPr="00D1426F" w:rsidRDefault="00D1426F" w:rsidP="00D1426F">
            <w:pPr>
              <w:spacing w:before="60" w:after="60" w:line="240" w:lineRule="auto"/>
              <w:ind w:firstLine="0"/>
              <w:rPr>
                <w:rFonts w:cs="Times New Roman"/>
                <w:sz w:val="22"/>
              </w:rPr>
            </w:pPr>
            <w:r>
              <w:rPr>
                <w:rFonts w:cs="Times New Roman"/>
                <w:sz w:val="22"/>
              </w:rPr>
              <w:t>0</w:t>
            </w:r>
            <w:r w:rsidR="00DD0C46" w:rsidRPr="00D1426F">
              <w:rPr>
                <w:rFonts w:cs="Times New Roman"/>
                <w:sz w:val="22"/>
              </w:rPr>
              <w:t>,62</w:t>
            </w:r>
          </w:p>
        </w:tc>
        <w:tc>
          <w:tcPr>
            <w:tcW w:w="508" w:type="pct"/>
            <w:tcBorders>
              <w:top w:val="single" w:sz="4" w:space="0" w:color="auto"/>
              <w:left w:val="single" w:sz="4" w:space="0" w:color="auto"/>
              <w:bottom w:val="single" w:sz="4" w:space="0" w:color="auto"/>
              <w:right w:val="single" w:sz="4" w:space="0" w:color="auto"/>
            </w:tcBorders>
            <w:vAlign w:val="center"/>
          </w:tcPr>
          <w:p w:rsidR="00DD0C46" w:rsidRPr="00D1426F" w:rsidRDefault="00D1426F" w:rsidP="00B202A6">
            <w:pPr>
              <w:spacing w:before="60" w:after="60" w:line="240" w:lineRule="auto"/>
              <w:ind w:firstLine="0"/>
              <w:jc w:val="center"/>
              <w:rPr>
                <w:rFonts w:cs="Times New Roman"/>
                <w:sz w:val="22"/>
              </w:rPr>
            </w:pPr>
            <w:r>
              <w:rPr>
                <w:rFonts w:cs="Times New Roman"/>
                <w:sz w:val="22"/>
              </w:rPr>
              <w:t>-</w:t>
            </w:r>
          </w:p>
        </w:tc>
        <w:tc>
          <w:tcPr>
            <w:tcW w:w="434" w:type="pct"/>
            <w:tcBorders>
              <w:top w:val="single" w:sz="4" w:space="0" w:color="auto"/>
              <w:left w:val="single" w:sz="4" w:space="0" w:color="auto"/>
              <w:bottom w:val="single" w:sz="4" w:space="0" w:color="auto"/>
              <w:right w:val="single" w:sz="4" w:space="0" w:color="auto"/>
            </w:tcBorders>
            <w:vAlign w:val="center"/>
          </w:tcPr>
          <w:p w:rsidR="00DD0C46" w:rsidRPr="00D1426F" w:rsidRDefault="00DD0C46" w:rsidP="00DD0C46">
            <w:pPr>
              <w:spacing w:before="60" w:after="60" w:line="240" w:lineRule="auto"/>
              <w:jc w:val="center"/>
              <w:rPr>
                <w:rFonts w:cs="Times New Roman"/>
                <w:sz w:val="22"/>
              </w:rPr>
            </w:pPr>
            <w:r w:rsidRPr="00D1426F">
              <w:rPr>
                <w:rFonts w:cs="Times New Roman"/>
                <w:sz w:val="22"/>
              </w:rPr>
              <w:t>5</w:t>
            </w:r>
            <w:r w:rsidR="00D1426F">
              <w:rPr>
                <w:rFonts w:cs="Times New Roman"/>
                <w:sz w:val="22"/>
              </w:rPr>
              <w:t>5</w:t>
            </w:r>
            <w:r w:rsidRPr="00D1426F">
              <w:rPr>
                <w:rFonts w:cs="Times New Roman"/>
                <w:sz w:val="22"/>
              </w:rPr>
              <w:t>,54</w:t>
            </w:r>
          </w:p>
        </w:tc>
        <w:tc>
          <w:tcPr>
            <w:tcW w:w="506" w:type="pct"/>
            <w:tcBorders>
              <w:top w:val="single" w:sz="4" w:space="0" w:color="auto"/>
              <w:left w:val="single" w:sz="4" w:space="0" w:color="auto"/>
              <w:bottom w:val="single" w:sz="4" w:space="0" w:color="auto"/>
              <w:right w:val="single" w:sz="4" w:space="0" w:color="auto"/>
            </w:tcBorders>
            <w:vAlign w:val="center"/>
          </w:tcPr>
          <w:p w:rsidR="00D1426F" w:rsidRDefault="00DD0C46" w:rsidP="00D1426F">
            <w:pPr>
              <w:spacing w:before="60" w:after="60" w:line="240" w:lineRule="auto"/>
              <w:ind w:firstLine="0"/>
              <w:rPr>
                <w:rFonts w:cs="Times New Roman"/>
                <w:sz w:val="22"/>
              </w:rPr>
            </w:pPr>
            <w:r w:rsidRPr="00D1426F">
              <w:rPr>
                <w:rFonts w:cs="Times New Roman"/>
                <w:sz w:val="22"/>
              </w:rPr>
              <w:t>11,4/</w:t>
            </w:r>
          </w:p>
          <w:p w:rsidR="00DD0C46" w:rsidRPr="00D1426F" w:rsidRDefault="00DD0C46" w:rsidP="00D1426F">
            <w:pPr>
              <w:spacing w:before="60" w:after="60" w:line="240" w:lineRule="auto"/>
              <w:ind w:firstLine="0"/>
              <w:rPr>
                <w:rFonts w:cs="Times New Roman"/>
                <w:sz w:val="22"/>
              </w:rPr>
            </w:pPr>
            <w:r w:rsidRPr="00D1426F">
              <w:rPr>
                <w:rFonts w:cs="Times New Roman"/>
                <w:sz w:val="22"/>
              </w:rPr>
              <w:t>3,42</w:t>
            </w:r>
          </w:p>
        </w:tc>
      </w:tr>
    </w:tbl>
    <w:p w:rsidR="00E25093" w:rsidRDefault="00E25093" w:rsidP="00E25093">
      <w:pPr>
        <w:rPr>
          <w:rFonts w:cs="Times New Roman"/>
          <w:szCs w:val="28"/>
        </w:rPr>
      </w:pPr>
    </w:p>
    <w:p w:rsidR="00560A55" w:rsidRDefault="000F077B" w:rsidP="00560A55">
      <w:pPr>
        <w:rPr>
          <w:rFonts w:cs="Times New Roman"/>
          <w:szCs w:val="28"/>
        </w:rPr>
      </w:pPr>
      <w:r w:rsidRPr="000F077B">
        <w:rPr>
          <w:rFonts w:cs="Times New Roman"/>
          <w:szCs w:val="28"/>
        </w:rPr>
        <w:t xml:space="preserve">Відтворення лісів </w:t>
      </w:r>
      <w:r>
        <w:rPr>
          <w:rFonts w:cs="Times New Roman"/>
          <w:szCs w:val="28"/>
        </w:rPr>
        <w:t>відповідно до законодавства</w:t>
      </w:r>
      <w:r w:rsidR="00560A55">
        <w:rPr>
          <w:rFonts w:cs="Times New Roman"/>
          <w:szCs w:val="28"/>
        </w:rPr>
        <w:t xml:space="preserve"> </w:t>
      </w:r>
      <w:r w:rsidRPr="000F077B">
        <w:rPr>
          <w:rFonts w:cs="Times New Roman"/>
          <w:szCs w:val="28"/>
        </w:rPr>
        <w:t>здійснюється з урахуванням</w:t>
      </w:r>
      <w:r w:rsidR="00CB4B54">
        <w:rPr>
          <w:rFonts w:cs="Times New Roman"/>
          <w:szCs w:val="28"/>
        </w:rPr>
        <w:t xml:space="preserve"> таких чинників [22</w:t>
      </w:r>
      <w:r w:rsidR="00560A55">
        <w:rPr>
          <w:rFonts w:cs="Times New Roman"/>
          <w:szCs w:val="28"/>
        </w:rPr>
        <w:t>]:</w:t>
      </w:r>
    </w:p>
    <w:p w:rsidR="00560A55" w:rsidRPr="00560A55" w:rsidRDefault="00560A55" w:rsidP="00560A55">
      <w:pPr>
        <w:pStyle w:val="a3"/>
        <w:numPr>
          <w:ilvl w:val="0"/>
          <w:numId w:val="28"/>
        </w:numPr>
        <w:rPr>
          <w:rFonts w:cs="Times New Roman"/>
          <w:szCs w:val="28"/>
        </w:rPr>
      </w:pPr>
      <w:r w:rsidRPr="00560A55">
        <w:rPr>
          <w:rFonts w:cs="Times New Roman"/>
          <w:szCs w:val="28"/>
        </w:rPr>
        <w:t>екологічних умов провадження</w:t>
      </w:r>
      <w:r w:rsidR="000F077B" w:rsidRPr="00560A55">
        <w:rPr>
          <w:rFonts w:cs="Times New Roman"/>
          <w:szCs w:val="28"/>
        </w:rPr>
        <w:t xml:space="preserve"> діяльності, </w:t>
      </w:r>
      <w:r w:rsidRPr="00560A55">
        <w:rPr>
          <w:rFonts w:cs="Times New Roman"/>
          <w:szCs w:val="28"/>
        </w:rPr>
        <w:t>які встановлені</w:t>
      </w:r>
      <w:r w:rsidR="000F077B" w:rsidRPr="00560A55">
        <w:rPr>
          <w:rFonts w:cs="Times New Roman"/>
          <w:szCs w:val="28"/>
        </w:rPr>
        <w:t xml:space="preserve"> </w:t>
      </w:r>
      <w:r w:rsidRPr="00560A55">
        <w:rPr>
          <w:rFonts w:cs="Times New Roman"/>
          <w:szCs w:val="28"/>
        </w:rPr>
        <w:t>на основі оцінки впливу на довкілля;</w:t>
      </w:r>
    </w:p>
    <w:p w:rsidR="00560A55" w:rsidRPr="00560A55" w:rsidRDefault="000F077B" w:rsidP="00560A55">
      <w:pPr>
        <w:pStyle w:val="a3"/>
        <w:numPr>
          <w:ilvl w:val="0"/>
          <w:numId w:val="28"/>
        </w:numPr>
        <w:rPr>
          <w:rFonts w:cs="Times New Roman"/>
          <w:szCs w:val="28"/>
        </w:rPr>
      </w:pPr>
      <w:r w:rsidRPr="00560A55">
        <w:rPr>
          <w:rFonts w:cs="Times New Roman"/>
          <w:szCs w:val="28"/>
        </w:rPr>
        <w:t>заходів із запо</w:t>
      </w:r>
      <w:r w:rsidR="00560A55" w:rsidRPr="00560A55">
        <w:rPr>
          <w:rFonts w:cs="Times New Roman"/>
          <w:szCs w:val="28"/>
        </w:rPr>
        <w:t>бігання, зменшення</w:t>
      </w:r>
      <w:r w:rsidRPr="00560A55">
        <w:rPr>
          <w:rFonts w:cs="Times New Roman"/>
          <w:szCs w:val="28"/>
        </w:rPr>
        <w:t>,</w:t>
      </w:r>
      <w:r w:rsidR="00560A55" w:rsidRPr="00560A55">
        <w:rPr>
          <w:rFonts w:cs="Times New Roman"/>
          <w:szCs w:val="28"/>
        </w:rPr>
        <w:t xml:space="preserve"> обмеження, усунення</w:t>
      </w:r>
      <w:r w:rsidRPr="00560A55">
        <w:rPr>
          <w:rFonts w:cs="Times New Roman"/>
          <w:szCs w:val="28"/>
        </w:rPr>
        <w:t xml:space="preserve"> впливу господарської діяльності на </w:t>
      </w:r>
      <w:r w:rsidR="00560A55" w:rsidRPr="00560A55">
        <w:rPr>
          <w:rFonts w:cs="Times New Roman"/>
          <w:szCs w:val="28"/>
        </w:rPr>
        <w:t>лісові насадження</w:t>
      </w:r>
      <w:r w:rsidRPr="00560A55">
        <w:rPr>
          <w:rFonts w:cs="Times New Roman"/>
          <w:szCs w:val="28"/>
        </w:rPr>
        <w:t xml:space="preserve"> за результатами </w:t>
      </w:r>
      <w:r w:rsidR="00560A55" w:rsidRPr="00560A55">
        <w:rPr>
          <w:rFonts w:cs="Times New Roman"/>
          <w:szCs w:val="28"/>
        </w:rPr>
        <w:t>моніторингу в межа</w:t>
      </w:r>
      <w:r w:rsidRPr="00560A55">
        <w:rPr>
          <w:rFonts w:cs="Times New Roman"/>
          <w:szCs w:val="28"/>
        </w:rPr>
        <w:t xml:space="preserve">х оцінки впливу на </w:t>
      </w:r>
      <w:r w:rsidR="00560A55" w:rsidRPr="00560A55">
        <w:rPr>
          <w:rFonts w:cs="Times New Roman"/>
          <w:szCs w:val="28"/>
        </w:rPr>
        <w:t xml:space="preserve">довкілля; </w:t>
      </w:r>
    </w:p>
    <w:p w:rsidR="00560A55" w:rsidRPr="00560A55" w:rsidRDefault="00560A55" w:rsidP="00560A55">
      <w:pPr>
        <w:pStyle w:val="a3"/>
        <w:numPr>
          <w:ilvl w:val="0"/>
          <w:numId w:val="28"/>
        </w:numPr>
        <w:rPr>
          <w:rFonts w:cs="Times New Roman"/>
          <w:szCs w:val="28"/>
        </w:rPr>
      </w:pPr>
      <w:r w:rsidRPr="00560A55">
        <w:rPr>
          <w:rFonts w:cs="Times New Roman"/>
          <w:szCs w:val="28"/>
        </w:rPr>
        <w:t xml:space="preserve">вимог та обмежень, які встановлені для територій та </w:t>
      </w:r>
      <w:r w:rsidR="000F077B" w:rsidRPr="00560A55">
        <w:rPr>
          <w:rFonts w:cs="Times New Roman"/>
          <w:szCs w:val="28"/>
        </w:rPr>
        <w:t>об’єктів приро</w:t>
      </w:r>
      <w:r w:rsidRPr="00560A55">
        <w:rPr>
          <w:rFonts w:cs="Times New Roman"/>
          <w:szCs w:val="28"/>
        </w:rPr>
        <w:t xml:space="preserve">дно-заповідного фонду України; </w:t>
      </w:r>
    </w:p>
    <w:p w:rsidR="00560A55" w:rsidRPr="00560A55" w:rsidRDefault="000F077B" w:rsidP="00560A55">
      <w:pPr>
        <w:pStyle w:val="a3"/>
        <w:numPr>
          <w:ilvl w:val="0"/>
          <w:numId w:val="28"/>
        </w:numPr>
        <w:rPr>
          <w:rFonts w:cs="Times New Roman"/>
          <w:szCs w:val="28"/>
        </w:rPr>
      </w:pPr>
      <w:r w:rsidRPr="00560A55">
        <w:rPr>
          <w:rFonts w:cs="Times New Roman"/>
          <w:szCs w:val="28"/>
        </w:rPr>
        <w:t xml:space="preserve">режиму охоронних зон для збереження </w:t>
      </w:r>
      <w:proofErr w:type="spellStart"/>
      <w:r w:rsidRPr="00560A55">
        <w:rPr>
          <w:rFonts w:cs="Times New Roman"/>
          <w:szCs w:val="28"/>
        </w:rPr>
        <w:t>біорізноманіття</w:t>
      </w:r>
      <w:proofErr w:type="spellEnd"/>
      <w:r w:rsidRPr="00560A55">
        <w:rPr>
          <w:rFonts w:cs="Times New Roman"/>
          <w:szCs w:val="28"/>
        </w:rPr>
        <w:t xml:space="preserve"> у </w:t>
      </w:r>
      <w:r w:rsidR="00560A55" w:rsidRPr="00560A55">
        <w:rPr>
          <w:rFonts w:cs="Times New Roman"/>
          <w:szCs w:val="28"/>
        </w:rPr>
        <w:t>лісах</w:t>
      </w:r>
      <w:r w:rsidRPr="00560A55">
        <w:rPr>
          <w:rFonts w:cs="Times New Roman"/>
          <w:szCs w:val="28"/>
        </w:rPr>
        <w:t xml:space="preserve">  </w:t>
      </w:r>
      <w:r w:rsidR="00560A55" w:rsidRPr="00560A55">
        <w:rPr>
          <w:rFonts w:cs="Times New Roman"/>
          <w:szCs w:val="28"/>
        </w:rPr>
        <w:t>та</w:t>
      </w:r>
      <w:r w:rsidRPr="00560A55">
        <w:rPr>
          <w:rFonts w:cs="Times New Roman"/>
          <w:szCs w:val="28"/>
        </w:rPr>
        <w:t xml:space="preserve"> об</w:t>
      </w:r>
      <w:r w:rsidR="00560A55" w:rsidRPr="00560A55">
        <w:rPr>
          <w:rFonts w:cs="Times New Roman"/>
          <w:szCs w:val="28"/>
        </w:rPr>
        <w:t xml:space="preserve">’єктів Червоної книги України; </w:t>
      </w:r>
    </w:p>
    <w:p w:rsidR="000F077B" w:rsidRPr="00560A55" w:rsidRDefault="00560A55" w:rsidP="00560A55">
      <w:pPr>
        <w:pStyle w:val="a3"/>
        <w:numPr>
          <w:ilvl w:val="0"/>
          <w:numId w:val="28"/>
        </w:numPr>
        <w:rPr>
          <w:rFonts w:cs="Times New Roman"/>
          <w:szCs w:val="28"/>
        </w:rPr>
      </w:pPr>
      <w:r w:rsidRPr="00560A55">
        <w:rPr>
          <w:rFonts w:cs="Times New Roman"/>
          <w:szCs w:val="28"/>
        </w:rPr>
        <w:t>вимог та обмежень при проведенні</w:t>
      </w:r>
      <w:r w:rsidR="000F077B" w:rsidRPr="00560A55">
        <w:rPr>
          <w:rFonts w:cs="Times New Roman"/>
          <w:szCs w:val="28"/>
        </w:rPr>
        <w:t xml:space="preserve"> лісової сертифікації.</w:t>
      </w:r>
    </w:p>
    <w:p w:rsidR="000F077B" w:rsidRPr="000F077B" w:rsidRDefault="000F077B" w:rsidP="000F077B">
      <w:pPr>
        <w:rPr>
          <w:rFonts w:cs="Times New Roman"/>
          <w:szCs w:val="28"/>
        </w:rPr>
      </w:pPr>
      <w:r w:rsidRPr="000F077B">
        <w:rPr>
          <w:rFonts w:cs="Times New Roman"/>
          <w:szCs w:val="28"/>
        </w:rPr>
        <w:t xml:space="preserve">З метою виявлення змін у </w:t>
      </w:r>
      <w:r>
        <w:rPr>
          <w:rFonts w:cs="Times New Roman"/>
          <w:szCs w:val="28"/>
        </w:rPr>
        <w:t>відтворенні лісів</w:t>
      </w:r>
      <w:r w:rsidRPr="000F077B">
        <w:rPr>
          <w:rFonts w:cs="Times New Roman"/>
          <w:szCs w:val="28"/>
        </w:rPr>
        <w:t xml:space="preserve"> </w:t>
      </w:r>
      <w:r>
        <w:rPr>
          <w:rFonts w:cs="Times New Roman"/>
          <w:szCs w:val="28"/>
        </w:rPr>
        <w:t>у</w:t>
      </w:r>
      <w:r w:rsidRPr="000F077B">
        <w:rPr>
          <w:rFonts w:cs="Times New Roman"/>
          <w:szCs w:val="28"/>
        </w:rPr>
        <w:t xml:space="preserve"> Чернігівській області проаналізуємо динаміку показників </w:t>
      </w:r>
      <w:r>
        <w:rPr>
          <w:rFonts w:cs="Times New Roman"/>
          <w:szCs w:val="28"/>
        </w:rPr>
        <w:t>за період з 2010 по 2020 роки (табл. 2.5</w:t>
      </w:r>
      <w:r w:rsidRPr="000F077B">
        <w:rPr>
          <w:rFonts w:cs="Times New Roman"/>
          <w:szCs w:val="28"/>
        </w:rPr>
        <w:t>.).</w:t>
      </w:r>
      <w:r>
        <w:rPr>
          <w:rFonts w:cs="Times New Roman"/>
          <w:szCs w:val="28"/>
        </w:rPr>
        <w:t xml:space="preserve"> </w:t>
      </w:r>
    </w:p>
    <w:p w:rsidR="00056D43" w:rsidRPr="00857367" w:rsidRDefault="00056D43" w:rsidP="00056D43">
      <w:pPr>
        <w:pStyle w:val="a3"/>
        <w:ind w:firstLine="0"/>
        <w:jc w:val="right"/>
        <w:rPr>
          <w:rFonts w:cs="Times New Roman"/>
          <w:b/>
          <w:i/>
          <w:szCs w:val="28"/>
        </w:rPr>
      </w:pPr>
      <w:r w:rsidRPr="00857367">
        <w:rPr>
          <w:rFonts w:cs="Times New Roman"/>
          <w:b/>
          <w:i/>
          <w:szCs w:val="28"/>
        </w:rPr>
        <w:t>Таблиця 2. 5.</w:t>
      </w:r>
    </w:p>
    <w:p w:rsidR="00056D43" w:rsidRPr="00857367" w:rsidRDefault="00056D43" w:rsidP="00857367">
      <w:pPr>
        <w:pStyle w:val="a3"/>
        <w:ind w:firstLine="0"/>
        <w:jc w:val="center"/>
        <w:rPr>
          <w:rFonts w:cs="Times New Roman"/>
          <w:b/>
          <w:i/>
          <w:szCs w:val="28"/>
        </w:rPr>
      </w:pPr>
      <w:r w:rsidRPr="00857367">
        <w:rPr>
          <w:rFonts w:cs="Times New Roman"/>
          <w:b/>
          <w:i/>
          <w:szCs w:val="28"/>
        </w:rPr>
        <w:t>Відтворення лісів у Чернігівській</w:t>
      </w:r>
      <w:r w:rsidR="000F077B" w:rsidRPr="00857367">
        <w:rPr>
          <w:rFonts w:cs="Times New Roman"/>
          <w:b/>
          <w:i/>
          <w:szCs w:val="28"/>
        </w:rPr>
        <w:t xml:space="preserve"> області за п</w:t>
      </w:r>
      <w:r w:rsidR="00CB4B54">
        <w:rPr>
          <w:rFonts w:cs="Times New Roman"/>
          <w:b/>
          <w:i/>
          <w:szCs w:val="28"/>
        </w:rPr>
        <w:t>еріод з 2010 по 2020 роки, га [29</w:t>
      </w:r>
      <w:r w:rsidRPr="00857367">
        <w:rPr>
          <w:rFonts w:cs="Times New Roman"/>
          <w:b/>
          <w:i/>
          <w:szCs w:val="28"/>
        </w:rPr>
        <w:t>]</w:t>
      </w:r>
    </w:p>
    <w:tbl>
      <w:tblPr>
        <w:tblStyle w:val="a6"/>
        <w:tblW w:w="9634" w:type="dxa"/>
        <w:tblLook w:val="04A0" w:firstRow="1" w:lastRow="0" w:firstColumn="1" w:lastColumn="0" w:noHBand="0" w:noVBand="1"/>
      </w:tblPr>
      <w:tblGrid>
        <w:gridCol w:w="2972"/>
        <w:gridCol w:w="1337"/>
        <w:gridCol w:w="1337"/>
        <w:gridCol w:w="1337"/>
        <w:gridCol w:w="1337"/>
        <w:gridCol w:w="1314"/>
      </w:tblGrid>
      <w:tr w:rsidR="00056D43" w:rsidTr="00056D43">
        <w:tc>
          <w:tcPr>
            <w:tcW w:w="2972" w:type="dxa"/>
          </w:tcPr>
          <w:p w:rsidR="00056D43" w:rsidRPr="00056D43" w:rsidRDefault="00056D43" w:rsidP="00056D43">
            <w:pPr>
              <w:spacing w:line="240" w:lineRule="auto"/>
              <w:ind w:firstLine="0"/>
              <w:rPr>
                <w:rFonts w:cs="Times New Roman"/>
                <w:szCs w:val="28"/>
              </w:rPr>
            </w:pPr>
          </w:p>
        </w:tc>
        <w:tc>
          <w:tcPr>
            <w:tcW w:w="1337" w:type="dxa"/>
          </w:tcPr>
          <w:p w:rsidR="00056D43" w:rsidRDefault="00056D43" w:rsidP="00056D43">
            <w:pPr>
              <w:spacing w:line="240" w:lineRule="auto"/>
              <w:ind w:firstLine="0"/>
              <w:jc w:val="center"/>
              <w:rPr>
                <w:rFonts w:cs="Times New Roman"/>
                <w:szCs w:val="28"/>
              </w:rPr>
            </w:pPr>
            <w:r>
              <w:rPr>
                <w:rFonts w:cs="Times New Roman"/>
                <w:szCs w:val="28"/>
              </w:rPr>
              <w:t>2010</w:t>
            </w:r>
          </w:p>
        </w:tc>
        <w:tc>
          <w:tcPr>
            <w:tcW w:w="1337" w:type="dxa"/>
          </w:tcPr>
          <w:p w:rsidR="00056D43" w:rsidRDefault="00056D43" w:rsidP="00056D43">
            <w:pPr>
              <w:spacing w:line="240" w:lineRule="auto"/>
              <w:ind w:firstLine="0"/>
              <w:jc w:val="center"/>
              <w:rPr>
                <w:rFonts w:cs="Times New Roman"/>
                <w:szCs w:val="28"/>
              </w:rPr>
            </w:pPr>
            <w:r>
              <w:rPr>
                <w:rFonts w:cs="Times New Roman"/>
                <w:szCs w:val="28"/>
              </w:rPr>
              <w:t>2015</w:t>
            </w:r>
          </w:p>
        </w:tc>
        <w:tc>
          <w:tcPr>
            <w:tcW w:w="1337" w:type="dxa"/>
          </w:tcPr>
          <w:p w:rsidR="00056D43" w:rsidRDefault="00056D43" w:rsidP="00056D43">
            <w:pPr>
              <w:spacing w:line="240" w:lineRule="auto"/>
              <w:ind w:firstLine="0"/>
              <w:jc w:val="center"/>
              <w:rPr>
                <w:rFonts w:cs="Times New Roman"/>
                <w:szCs w:val="28"/>
              </w:rPr>
            </w:pPr>
            <w:r>
              <w:rPr>
                <w:rFonts w:cs="Times New Roman"/>
                <w:szCs w:val="28"/>
              </w:rPr>
              <w:t>2017</w:t>
            </w:r>
          </w:p>
        </w:tc>
        <w:tc>
          <w:tcPr>
            <w:tcW w:w="1337" w:type="dxa"/>
          </w:tcPr>
          <w:p w:rsidR="00056D43" w:rsidRDefault="00056D43" w:rsidP="00056D43">
            <w:pPr>
              <w:spacing w:line="240" w:lineRule="auto"/>
              <w:ind w:firstLine="0"/>
              <w:jc w:val="center"/>
              <w:rPr>
                <w:rFonts w:cs="Times New Roman"/>
                <w:szCs w:val="28"/>
              </w:rPr>
            </w:pPr>
            <w:r>
              <w:rPr>
                <w:rFonts w:cs="Times New Roman"/>
                <w:szCs w:val="28"/>
              </w:rPr>
              <w:t>2018</w:t>
            </w:r>
          </w:p>
        </w:tc>
        <w:tc>
          <w:tcPr>
            <w:tcW w:w="1314" w:type="dxa"/>
          </w:tcPr>
          <w:p w:rsidR="00056D43" w:rsidRDefault="00056D43" w:rsidP="00056D43">
            <w:pPr>
              <w:spacing w:line="240" w:lineRule="auto"/>
              <w:ind w:firstLine="0"/>
              <w:jc w:val="center"/>
              <w:rPr>
                <w:rFonts w:cs="Times New Roman"/>
                <w:szCs w:val="28"/>
              </w:rPr>
            </w:pPr>
            <w:r>
              <w:rPr>
                <w:rFonts w:cs="Times New Roman"/>
                <w:szCs w:val="28"/>
              </w:rPr>
              <w:t>2020</w:t>
            </w:r>
          </w:p>
        </w:tc>
      </w:tr>
      <w:tr w:rsidR="000F077B" w:rsidTr="000F077B">
        <w:tc>
          <w:tcPr>
            <w:tcW w:w="2972" w:type="dxa"/>
          </w:tcPr>
          <w:p w:rsidR="00056D43" w:rsidRDefault="00056D43" w:rsidP="00056D43">
            <w:pPr>
              <w:spacing w:line="240" w:lineRule="auto"/>
              <w:ind w:firstLine="0"/>
              <w:rPr>
                <w:rFonts w:cs="Times New Roman"/>
                <w:szCs w:val="28"/>
              </w:rPr>
            </w:pPr>
            <w:r w:rsidRPr="00056D43">
              <w:rPr>
                <w:rFonts w:cs="Times New Roman"/>
                <w:szCs w:val="28"/>
              </w:rPr>
              <w:t>Площа, на якій проведено</w:t>
            </w:r>
            <w:r>
              <w:rPr>
                <w:rFonts w:cs="Times New Roman"/>
                <w:szCs w:val="28"/>
              </w:rPr>
              <w:t xml:space="preserve"> </w:t>
            </w:r>
            <w:r w:rsidRPr="00056D43">
              <w:rPr>
                <w:rFonts w:cs="Times New Roman"/>
                <w:szCs w:val="28"/>
              </w:rPr>
              <w:t>роботи з відтворення лісів</w:t>
            </w:r>
          </w:p>
        </w:tc>
        <w:tc>
          <w:tcPr>
            <w:tcW w:w="1337" w:type="dxa"/>
            <w:vAlign w:val="center"/>
          </w:tcPr>
          <w:p w:rsidR="00056D43" w:rsidRDefault="00056D43" w:rsidP="000F077B">
            <w:pPr>
              <w:ind w:firstLine="0"/>
              <w:jc w:val="center"/>
            </w:pPr>
            <w:r w:rsidRPr="00DB31B0">
              <w:t>3419</w:t>
            </w:r>
          </w:p>
        </w:tc>
        <w:tc>
          <w:tcPr>
            <w:tcW w:w="1337" w:type="dxa"/>
            <w:vAlign w:val="center"/>
          </w:tcPr>
          <w:p w:rsidR="00056D43" w:rsidRDefault="00056D43" w:rsidP="000F077B">
            <w:pPr>
              <w:ind w:firstLine="0"/>
              <w:jc w:val="center"/>
            </w:pPr>
            <w:r w:rsidRPr="00DB31B0">
              <w:t>4755</w:t>
            </w:r>
          </w:p>
        </w:tc>
        <w:tc>
          <w:tcPr>
            <w:tcW w:w="1337" w:type="dxa"/>
            <w:vAlign w:val="center"/>
          </w:tcPr>
          <w:p w:rsidR="00056D43" w:rsidRDefault="00056D43" w:rsidP="000F077B">
            <w:pPr>
              <w:ind w:firstLine="0"/>
              <w:jc w:val="center"/>
            </w:pPr>
            <w:r w:rsidRPr="00DB31B0">
              <w:t>4627</w:t>
            </w:r>
          </w:p>
        </w:tc>
        <w:tc>
          <w:tcPr>
            <w:tcW w:w="1337" w:type="dxa"/>
            <w:vAlign w:val="center"/>
          </w:tcPr>
          <w:p w:rsidR="00056D43" w:rsidRDefault="00056D43" w:rsidP="000F077B">
            <w:pPr>
              <w:ind w:firstLine="0"/>
              <w:jc w:val="center"/>
            </w:pPr>
            <w:r w:rsidRPr="00DB31B0">
              <w:t>3694</w:t>
            </w:r>
          </w:p>
        </w:tc>
        <w:tc>
          <w:tcPr>
            <w:tcW w:w="1314" w:type="dxa"/>
            <w:vAlign w:val="center"/>
          </w:tcPr>
          <w:p w:rsidR="00056D43" w:rsidRDefault="00056D43" w:rsidP="000F077B">
            <w:pPr>
              <w:spacing w:line="240" w:lineRule="auto"/>
              <w:ind w:firstLine="0"/>
              <w:jc w:val="center"/>
              <w:rPr>
                <w:rFonts w:cs="Times New Roman"/>
                <w:szCs w:val="28"/>
              </w:rPr>
            </w:pPr>
            <w:r w:rsidRPr="00056D43">
              <w:rPr>
                <w:rFonts w:cs="Times New Roman"/>
                <w:szCs w:val="28"/>
              </w:rPr>
              <w:t>3058</w:t>
            </w:r>
          </w:p>
        </w:tc>
      </w:tr>
      <w:tr w:rsidR="00056D43" w:rsidTr="00056D43">
        <w:tc>
          <w:tcPr>
            <w:tcW w:w="2972" w:type="dxa"/>
          </w:tcPr>
          <w:p w:rsidR="00056D43" w:rsidRPr="00056D43" w:rsidRDefault="00056D43" w:rsidP="00056D43">
            <w:pPr>
              <w:spacing w:line="240" w:lineRule="auto"/>
              <w:ind w:firstLine="0"/>
              <w:rPr>
                <w:rFonts w:cs="Times New Roman"/>
                <w:szCs w:val="28"/>
              </w:rPr>
            </w:pPr>
            <w:r w:rsidRPr="00056D43">
              <w:rPr>
                <w:rFonts w:cs="Times New Roman"/>
                <w:szCs w:val="28"/>
              </w:rPr>
              <w:t>у тому числі за</w:t>
            </w:r>
          </w:p>
          <w:p w:rsidR="00056D43" w:rsidRDefault="00056D43" w:rsidP="00056D43">
            <w:pPr>
              <w:spacing w:line="240" w:lineRule="auto"/>
              <w:ind w:firstLine="0"/>
              <w:rPr>
                <w:rFonts w:cs="Times New Roman"/>
                <w:szCs w:val="28"/>
              </w:rPr>
            </w:pPr>
            <w:r w:rsidRPr="00056D43">
              <w:rPr>
                <w:rFonts w:cs="Times New Roman"/>
                <w:szCs w:val="28"/>
              </w:rPr>
              <w:t xml:space="preserve"> формами відтворення:</w:t>
            </w:r>
          </w:p>
        </w:tc>
        <w:tc>
          <w:tcPr>
            <w:tcW w:w="1337" w:type="dxa"/>
          </w:tcPr>
          <w:p w:rsidR="00056D43" w:rsidRDefault="00056D43" w:rsidP="00056D43">
            <w:pPr>
              <w:spacing w:line="240" w:lineRule="auto"/>
              <w:ind w:firstLine="0"/>
              <w:jc w:val="center"/>
              <w:rPr>
                <w:rFonts w:cs="Times New Roman"/>
                <w:szCs w:val="28"/>
              </w:rPr>
            </w:pPr>
          </w:p>
        </w:tc>
        <w:tc>
          <w:tcPr>
            <w:tcW w:w="1337" w:type="dxa"/>
          </w:tcPr>
          <w:p w:rsidR="00056D43" w:rsidRDefault="00056D43" w:rsidP="00056D43">
            <w:pPr>
              <w:spacing w:line="240" w:lineRule="auto"/>
              <w:ind w:firstLine="0"/>
              <w:jc w:val="center"/>
              <w:rPr>
                <w:rFonts w:cs="Times New Roman"/>
                <w:szCs w:val="28"/>
              </w:rPr>
            </w:pPr>
          </w:p>
        </w:tc>
        <w:tc>
          <w:tcPr>
            <w:tcW w:w="1337" w:type="dxa"/>
          </w:tcPr>
          <w:p w:rsidR="00056D43" w:rsidRDefault="00056D43" w:rsidP="00056D43">
            <w:pPr>
              <w:spacing w:line="240" w:lineRule="auto"/>
              <w:ind w:firstLine="0"/>
              <w:jc w:val="center"/>
              <w:rPr>
                <w:rFonts w:cs="Times New Roman"/>
                <w:szCs w:val="28"/>
              </w:rPr>
            </w:pPr>
          </w:p>
        </w:tc>
        <w:tc>
          <w:tcPr>
            <w:tcW w:w="1337" w:type="dxa"/>
          </w:tcPr>
          <w:p w:rsidR="00056D43" w:rsidRDefault="00056D43" w:rsidP="00056D43">
            <w:pPr>
              <w:spacing w:line="240" w:lineRule="auto"/>
              <w:ind w:firstLine="0"/>
              <w:jc w:val="center"/>
              <w:rPr>
                <w:rFonts w:cs="Times New Roman"/>
                <w:szCs w:val="28"/>
              </w:rPr>
            </w:pPr>
          </w:p>
        </w:tc>
        <w:tc>
          <w:tcPr>
            <w:tcW w:w="1314" w:type="dxa"/>
          </w:tcPr>
          <w:p w:rsidR="00056D43" w:rsidRDefault="00056D43" w:rsidP="00056D43">
            <w:pPr>
              <w:spacing w:line="240" w:lineRule="auto"/>
              <w:ind w:firstLine="0"/>
              <w:jc w:val="center"/>
              <w:rPr>
                <w:rFonts w:cs="Times New Roman"/>
                <w:szCs w:val="28"/>
              </w:rPr>
            </w:pPr>
          </w:p>
        </w:tc>
      </w:tr>
      <w:tr w:rsidR="00056D43" w:rsidTr="00056D43">
        <w:tc>
          <w:tcPr>
            <w:tcW w:w="2972" w:type="dxa"/>
          </w:tcPr>
          <w:p w:rsidR="00056D43" w:rsidRDefault="00056D43" w:rsidP="00056D43">
            <w:pPr>
              <w:ind w:firstLine="0"/>
            </w:pPr>
            <w:r w:rsidRPr="00E53F81">
              <w:t xml:space="preserve">лісовідновлення </w:t>
            </w:r>
          </w:p>
        </w:tc>
        <w:tc>
          <w:tcPr>
            <w:tcW w:w="1337" w:type="dxa"/>
          </w:tcPr>
          <w:p w:rsidR="00056D43" w:rsidRDefault="00056D43" w:rsidP="00056D43">
            <w:pPr>
              <w:ind w:firstLine="0"/>
              <w:jc w:val="center"/>
            </w:pPr>
            <w:r w:rsidRPr="00E53F81">
              <w:t>3020</w:t>
            </w:r>
          </w:p>
        </w:tc>
        <w:tc>
          <w:tcPr>
            <w:tcW w:w="1337" w:type="dxa"/>
          </w:tcPr>
          <w:p w:rsidR="00056D43" w:rsidRDefault="00056D43" w:rsidP="00056D43">
            <w:pPr>
              <w:ind w:firstLine="0"/>
              <w:jc w:val="center"/>
            </w:pPr>
            <w:r w:rsidRPr="00E53F81">
              <w:t>4540</w:t>
            </w:r>
          </w:p>
        </w:tc>
        <w:tc>
          <w:tcPr>
            <w:tcW w:w="1337" w:type="dxa"/>
          </w:tcPr>
          <w:p w:rsidR="00056D43" w:rsidRDefault="00056D43" w:rsidP="00056D43">
            <w:pPr>
              <w:ind w:firstLine="0"/>
              <w:jc w:val="center"/>
            </w:pPr>
            <w:r w:rsidRPr="00E53F81">
              <w:t>4498</w:t>
            </w:r>
          </w:p>
        </w:tc>
        <w:tc>
          <w:tcPr>
            <w:tcW w:w="1337" w:type="dxa"/>
          </w:tcPr>
          <w:p w:rsidR="00056D43" w:rsidRDefault="00056D43" w:rsidP="00056D43">
            <w:pPr>
              <w:ind w:firstLine="0"/>
              <w:jc w:val="center"/>
            </w:pPr>
            <w:r w:rsidRPr="00E53F81">
              <w:t>3582</w:t>
            </w:r>
          </w:p>
        </w:tc>
        <w:tc>
          <w:tcPr>
            <w:tcW w:w="1314" w:type="dxa"/>
          </w:tcPr>
          <w:p w:rsidR="00056D43" w:rsidRDefault="00056D43" w:rsidP="00056D43">
            <w:pPr>
              <w:spacing w:line="240" w:lineRule="auto"/>
              <w:ind w:firstLine="0"/>
              <w:jc w:val="center"/>
              <w:rPr>
                <w:rFonts w:cs="Times New Roman"/>
                <w:szCs w:val="28"/>
              </w:rPr>
            </w:pPr>
            <w:r w:rsidRPr="00056D43">
              <w:rPr>
                <w:rFonts w:cs="Times New Roman"/>
                <w:szCs w:val="28"/>
              </w:rPr>
              <w:t>2976</w:t>
            </w:r>
          </w:p>
        </w:tc>
      </w:tr>
      <w:tr w:rsidR="00056D43" w:rsidTr="00056D43">
        <w:tc>
          <w:tcPr>
            <w:tcW w:w="2972" w:type="dxa"/>
          </w:tcPr>
          <w:p w:rsidR="00056D43" w:rsidRDefault="00056D43" w:rsidP="00056D43">
            <w:pPr>
              <w:spacing w:line="240" w:lineRule="auto"/>
              <w:ind w:firstLine="0"/>
              <w:rPr>
                <w:rFonts w:cs="Times New Roman"/>
                <w:szCs w:val="28"/>
              </w:rPr>
            </w:pPr>
            <w:r w:rsidRPr="00056D43">
              <w:rPr>
                <w:rFonts w:cs="Times New Roman"/>
                <w:szCs w:val="28"/>
              </w:rPr>
              <w:t xml:space="preserve">лісорозведення </w:t>
            </w:r>
          </w:p>
        </w:tc>
        <w:tc>
          <w:tcPr>
            <w:tcW w:w="1337" w:type="dxa"/>
          </w:tcPr>
          <w:p w:rsidR="00056D43" w:rsidRDefault="00056D43" w:rsidP="00056D43">
            <w:pPr>
              <w:spacing w:line="240" w:lineRule="auto"/>
              <w:ind w:firstLine="0"/>
              <w:jc w:val="center"/>
              <w:rPr>
                <w:rFonts w:cs="Times New Roman"/>
                <w:szCs w:val="28"/>
              </w:rPr>
            </w:pPr>
            <w:r w:rsidRPr="00056D43">
              <w:rPr>
                <w:rFonts w:cs="Times New Roman"/>
                <w:szCs w:val="28"/>
              </w:rPr>
              <w:t>399</w:t>
            </w:r>
          </w:p>
        </w:tc>
        <w:tc>
          <w:tcPr>
            <w:tcW w:w="1337" w:type="dxa"/>
          </w:tcPr>
          <w:p w:rsidR="00056D43" w:rsidRDefault="00056D43" w:rsidP="00056D43">
            <w:pPr>
              <w:spacing w:line="240" w:lineRule="auto"/>
              <w:ind w:firstLine="0"/>
              <w:jc w:val="center"/>
              <w:rPr>
                <w:rFonts w:cs="Times New Roman"/>
                <w:szCs w:val="28"/>
              </w:rPr>
            </w:pPr>
            <w:r w:rsidRPr="00056D43">
              <w:rPr>
                <w:rFonts w:cs="Times New Roman"/>
                <w:szCs w:val="28"/>
              </w:rPr>
              <w:t>215</w:t>
            </w:r>
          </w:p>
        </w:tc>
        <w:tc>
          <w:tcPr>
            <w:tcW w:w="1337" w:type="dxa"/>
          </w:tcPr>
          <w:p w:rsidR="00056D43" w:rsidRDefault="00056D43" w:rsidP="00056D43">
            <w:pPr>
              <w:spacing w:line="240" w:lineRule="auto"/>
              <w:ind w:firstLine="0"/>
              <w:jc w:val="center"/>
              <w:rPr>
                <w:rFonts w:cs="Times New Roman"/>
                <w:szCs w:val="28"/>
              </w:rPr>
            </w:pPr>
            <w:r w:rsidRPr="00056D43">
              <w:rPr>
                <w:rFonts w:cs="Times New Roman"/>
                <w:szCs w:val="28"/>
              </w:rPr>
              <w:t>129</w:t>
            </w:r>
          </w:p>
        </w:tc>
        <w:tc>
          <w:tcPr>
            <w:tcW w:w="1337" w:type="dxa"/>
          </w:tcPr>
          <w:p w:rsidR="00056D43" w:rsidRDefault="00056D43" w:rsidP="00056D43">
            <w:pPr>
              <w:spacing w:line="240" w:lineRule="auto"/>
              <w:ind w:firstLine="0"/>
              <w:jc w:val="center"/>
              <w:rPr>
                <w:rFonts w:cs="Times New Roman"/>
                <w:szCs w:val="28"/>
              </w:rPr>
            </w:pPr>
            <w:r w:rsidRPr="00056D43">
              <w:rPr>
                <w:rFonts w:cs="Times New Roman"/>
                <w:szCs w:val="28"/>
              </w:rPr>
              <w:t>112</w:t>
            </w:r>
          </w:p>
        </w:tc>
        <w:tc>
          <w:tcPr>
            <w:tcW w:w="1314" w:type="dxa"/>
          </w:tcPr>
          <w:p w:rsidR="00056D43" w:rsidRDefault="00056D43" w:rsidP="00056D43">
            <w:pPr>
              <w:spacing w:line="240" w:lineRule="auto"/>
              <w:ind w:firstLine="0"/>
              <w:jc w:val="center"/>
              <w:rPr>
                <w:rFonts w:cs="Times New Roman"/>
                <w:szCs w:val="28"/>
              </w:rPr>
            </w:pPr>
            <w:r>
              <w:rPr>
                <w:rFonts w:cs="Times New Roman"/>
                <w:szCs w:val="28"/>
              </w:rPr>
              <w:t>82</w:t>
            </w:r>
          </w:p>
        </w:tc>
      </w:tr>
    </w:tbl>
    <w:p w:rsidR="00056D43" w:rsidRPr="00056D43" w:rsidRDefault="00056D43" w:rsidP="00056D43">
      <w:pPr>
        <w:rPr>
          <w:rFonts w:cs="Times New Roman"/>
          <w:szCs w:val="28"/>
        </w:rPr>
      </w:pPr>
    </w:p>
    <w:p w:rsidR="00A95273" w:rsidRDefault="00A95273" w:rsidP="00E25093">
      <w:pPr>
        <w:rPr>
          <w:rFonts w:cs="Times New Roman"/>
          <w:szCs w:val="28"/>
        </w:rPr>
      </w:pPr>
      <w:r w:rsidRPr="00A95273">
        <w:rPr>
          <w:rFonts w:cs="Times New Roman"/>
          <w:szCs w:val="28"/>
        </w:rPr>
        <w:t>За цей період площа, на якій проведено роботи з відтворення лісів зменшилась на 361 га, у тому числі за формами відтворення: лісовідновлення (садіння та висівання лісу, природне поновлення лісу</w:t>
      </w:r>
      <w:r w:rsidR="009822AC">
        <w:rPr>
          <w:rFonts w:cs="Times New Roman"/>
          <w:szCs w:val="28"/>
        </w:rPr>
        <w:t xml:space="preserve">) – на 44 га, а лісорозведення </w:t>
      </w:r>
      <w:r w:rsidRPr="00A95273">
        <w:rPr>
          <w:rFonts w:cs="Times New Roman"/>
          <w:szCs w:val="28"/>
        </w:rPr>
        <w:t>(садіння та висівання лісу) – на 317 га.</w:t>
      </w:r>
    </w:p>
    <w:p w:rsidR="00E25093" w:rsidRPr="00E25093" w:rsidRDefault="00E25093" w:rsidP="00E25093">
      <w:pPr>
        <w:rPr>
          <w:rFonts w:cs="Times New Roman"/>
          <w:szCs w:val="28"/>
        </w:rPr>
      </w:pPr>
      <w:r>
        <w:rPr>
          <w:rFonts w:cs="Times New Roman"/>
          <w:szCs w:val="28"/>
        </w:rPr>
        <w:t>Виділяють такі проблем</w:t>
      </w:r>
      <w:r w:rsidRPr="00E25093">
        <w:rPr>
          <w:rFonts w:cs="Times New Roman"/>
          <w:szCs w:val="28"/>
        </w:rPr>
        <w:t>и лісокористування</w:t>
      </w:r>
      <w:r w:rsidR="0011339B">
        <w:rPr>
          <w:rFonts w:cs="Times New Roman"/>
          <w:szCs w:val="28"/>
        </w:rPr>
        <w:t xml:space="preserve"> в Чернігівській області</w:t>
      </w:r>
      <w:r w:rsidRPr="00E25093">
        <w:rPr>
          <w:rFonts w:cs="Times New Roman"/>
          <w:szCs w:val="28"/>
        </w:rPr>
        <w:t xml:space="preserve"> [</w:t>
      </w:r>
      <w:r w:rsidR="00CB4B54">
        <w:rPr>
          <w:rFonts w:cs="Times New Roman"/>
          <w:szCs w:val="28"/>
        </w:rPr>
        <w:t>21</w:t>
      </w:r>
      <w:r w:rsidRPr="00E25093">
        <w:rPr>
          <w:rFonts w:cs="Times New Roman"/>
          <w:szCs w:val="28"/>
        </w:rPr>
        <w:t>]:</w:t>
      </w:r>
    </w:p>
    <w:p w:rsidR="00E25093" w:rsidRDefault="0011339B" w:rsidP="00E25093">
      <w:pPr>
        <w:pStyle w:val="a3"/>
        <w:numPr>
          <w:ilvl w:val="0"/>
          <w:numId w:val="25"/>
        </w:numPr>
        <w:rPr>
          <w:rFonts w:cs="Times New Roman"/>
          <w:szCs w:val="28"/>
        </w:rPr>
      </w:pPr>
      <w:r>
        <w:rPr>
          <w:rFonts w:cs="Times New Roman"/>
          <w:szCs w:val="28"/>
        </w:rPr>
        <w:t xml:space="preserve">висока </w:t>
      </w:r>
      <w:r w:rsidR="00E25093" w:rsidRPr="00E25093">
        <w:rPr>
          <w:rFonts w:cs="Times New Roman"/>
          <w:szCs w:val="28"/>
        </w:rPr>
        <w:t xml:space="preserve">ймовірність поширення лісових пожеж на значні площі, оскільки коефіцієнт пожежної небезпеки в області перевищує </w:t>
      </w:r>
      <w:proofErr w:type="spellStart"/>
      <w:r w:rsidR="00E25093">
        <w:rPr>
          <w:rFonts w:cs="Times New Roman"/>
          <w:szCs w:val="28"/>
        </w:rPr>
        <w:t>середньоукраїнський</w:t>
      </w:r>
      <w:proofErr w:type="spellEnd"/>
      <w:r w:rsidR="00E25093" w:rsidRPr="00E25093">
        <w:rPr>
          <w:rFonts w:cs="Times New Roman"/>
          <w:szCs w:val="28"/>
        </w:rPr>
        <w:t>;</w:t>
      </w:r>
    </w:p>
    <w:p w:rsidR="00E25093" w:rsidRDefault="00E25093" w:rsidP="00E25093">
      <w:pPr>
        <w:pStyle w:val="a3"/>
        <w:numPr>
          <w:ilvl w:val="0"/>
          <w:numId w:val="25"/>
        </w:numPr>
        <w:rPr>
          <w:rFonts w:cs="Times New Roman"/>
          <w:szCs w:val="28"/>
        </w:rPr>
      </w:pPr>
      <w:r w:rsidRPr="00E25093">
        <w:rPr>
          <w:rFonts w:cs="Times New Roman"/>
          <w:szCs w:val="28"/>
        </w:rPr>
        <w:t>значні за обс</w:t>
      </w:r>
      <w:r w:rsidR="00ED4364">
        <w:rPr>
          <w:rFonts w:cs="Times New Roman"/>
          <w:szCs w:val="28"/>
        </w:rPr>
        <w:t>ягами рубки лісів в окремих регіо</w:t>
      </w:r>
      <w:r w:rsidRPr="00E25093">
        <w:rPr>
          <w:rFonts w:cs="Times New Roman"/>
          <w:szCs w:val="28"/>
        </w:rPr>
        <w:t xml:space="preserve">нах; </w:t>
      </w:r>
    </w:p>
    <w:p w:rsidR="00E25093" w:rsidRDefault="00E25093" w:rsidP="00E25093">
      <w:pPr>
        <w:pStyle w:val="a3"/>
        <w:numPr>
          <w:ilvl w:val="0"/>
          <w:numId w:val="25"/>
        </w:numPr>
        <w:rPr>
          <w:rFonts w:cs="Times New Roman"/>
          <w:szCs w:val="28"/>
        </w:rPr>
      </w:pPr>
      <w:r>
        <w:rPr>
          <w:rFonts w:cs="Times New Roman"/>
          <w:szCs w:val="28"/>
        </w:rPr>
        <w:t>внаслідок дії комплексу факторів (</w:t>
      </w:r>
      <w:r w:rsidRPr="00E25093">
        <w:rPr>
          <w:rFonts w:cs="Times New Roman"/>
          <w:szCs w:val="28"/>
        </w:rPr>
        <w:t xml:space="preserve">зміна кліматичних умов, </w:t>
      </w:r>
      <w:r>
        <w:rPr>
          <w:rFonts w:cs="Times New Roman"/>
          <w:szCs w:val="28"/>
        </w:rPr>
        <w:t>антропогенний вплив</w:t>
      </w:r>
      <w:r w:rsidRPr="00E25093">
        <w:rPr>
          <w:rFonts w:cs="Times New Roman"/>
          <w:szCs w:val="28"/>
        </w:rPr>
        <w:t>)</w:t>
      </w:r>
      <w:r>
        <w:rPr>
          <w:rFonts w:cs="Times New Roman"/>
          <w:szCs w:val="28"/>
        </w:rPr>
        <w:t xml:space="preserve"> </w:t>
      </w:r>
      <w:r w:rsidRPr="00E25093">
        <w:rPr>
          <w:rFonts w:cs="Times New Roman"/>
          <w:szCs w:val="28"/>
        </w:rPr>
        <w:t xml:space="preserve">зникнення </w:t>
      </w:r>
      <w:r>
        <w:rPr>
          <w:rFonts w:cs="Times New Roman"/>
          <w:szCs w:val="28"/>
        </w:rPr>
        <w:t>окремих видів рослин у природі</w:t>
      </w:r>
      <w:r w:rsidRPr="00E25093">
        <w:rPr>
          <w:rFonts w:cs="Times New Roman"/>
          <w:szCs w:val="28"/>
        </w:rPr>
        <w:t>;</w:t>
      </w:r>
    </w:p>
    <w:p w:rsidR="00DD0C46" w:rsidRPr="00E25093" w:rsidRDefault="00E25093" w:rsidP="00E25093">
      <w:pPr>
        <w:pStyle w:val="a3"/>
        <w:numPr>
          <w:ilvl w:val="0"/>
          <w:numId w:val="25"/>
        </w:numPr>
        <w:rPr>
          <w:rFonts w:cs="Times New Roman"/>
          <w:szCs w:val="28"/>
        </w:rPr>
      </w:pPr>
      <w:r>
        <w:rPr>
          <w:rFonts w:cs="Times New Roman"/>
          <w:szCs w:val="28"/>
        </w:rPr>
        <w:t>стрімке</w:t>
      </w:r>
      <w:r w:rsidRPr="00E25093">
        <w:rPr>
          <w:rFonts w:cs="Times New Roman"/>
          <w:szCs w:val="28"/>
        </w:rPr>
        <w:t xml:space="preserve"> поширення адвентивних видів рослин.</w:t>
      </w:r>
    </w:p>
    <w:p w:rsidR="009822AC" w:rsidRDefault="009822AC" w:rsidP="009822AC">
      <w:pPr>
        <w:rPr>
          <w:rFonts w:cs="Times New Roman"/>
          <w:sz w:val="22"/>
        </w:rPr>
      </w:pPr>
      <w:r w:rsidRPr="009822AC">
        <w:rPr>
          <w:rFonts w:cs="Times New Roman"/>
          <w:szCs w:val="28"/>
        </w:rPr>
        <w:t xml:space="preserve">Частка земель під водними об’єктами у структурі </w:t>
      </w:r>
      <w:r>
        <w:rPr>
          <w:rFonts w:cs="Times New Roman"/>
          <w:szCs w:val="28"/>
        </w:rPr>
        <w:t xml:space="preserve">Чернігівської області дорівнює 67,8 тис. га, що становить 2 % від загальної площі </w:t>
      </w:r>
      <w:r w:rsidRPr="009822AC">
        <w:rPr>
          <w:rFonts w:cs="Times New Roman"/>
          <w:szCs w:val="28"/>
        </w:rPr>
        <w:t>земельного фонду</w:t>
      </w:r>
      <w:r>
        <w:rPr>
          <w:rFonts w:cs="Times New Roman"/>
          <w:szCs w:val="28"/>
        </w:rPr>
        <w:t xml:space="preserve">. </w:t>
      </w:r>
      <w:r w:rsidRPr="009822AC">
        <w:rPr>
          <w:rFonts w:cs="Times New Roman"/>
          <w:szCs w:val="28"/>
        </w:rPr>
        <w:t xml:space="preserve">Серед земель під водними об’єктами </w:t>
      </w:r>
      <w:r w:rsidR="00121BCE" w:rsidRPr="009822AC">
        <w:rPr>
          <w:rFonts w:cs="Times New Roman"/>
          <w:szCs w:val="28"/>
        </w:rPr>
        <w:t xml:space="preserve">річки та струмки </w:t>
      </w:r>
      <w:r w:rsidRPr="009822AC">
        <w:rPr>
          <w:rFonts w:cs="Times New Roman"/>
          <w:szCs w:val="28"/>
        </w:rPr>
        <w:t xml:space="preserve">займають </w:t>
      </w:r>
      <w:r w:rsidR="00121BCE" w:rsidRPr="009822AC">
        <w:rPr>
          <w:rFonts w:cs="Times New Roman"/>
          <w:szCs w:val="28"/>
        </w:rPr>
        <w:t xml:space="preserve">17,7 тис. га,  </w:t>
      </w:r>
      <w:r w:rsidRPr="009822AC">
        <w:rPr>
          <w:rFonts w:cs="Times New Roman"/>
          <w:szCs w:val="28"/>
        </w:rPr>
        <w:t xml:space="preserve">ставки та водосховища –29,7 тис. га, </w:t>
      </w:r>
      <w:r w:rsidR="00121BCE" w:rsidRPr="009822AC">
        <w:rPr>
          <w:rFonts w:cs="Times New Roman"/>
          <w:szCs w:val="28"/>
        </w:rPr>
        <w:t xml:space="preserve">озера та прибережні замкнуті водойми – 10,3 тис. га, </w:t>
      </w:r>
      <w:r w:rsidRPr="009822AC">
        <w:rPr>
          <w:rFonts w:cs="Times New Roman"/>
          <w:szCs w:val="28"/>
        </w:rPr>
        <w:t>штучні водотоки – 10,3 тис. га.</w:t>
      </w:r>
      <w:r>
        <w:rPr>
          <w:rFonts w:cs="Times New Roman"/>
          <w:sz w:val="22"/>
        </w:rPr>
        <w:t xml:space="preserve"> </w:t>
      </w:r>
    </w:p>
    <w:p w:rsidR="009B1238" w:rsidRDefault="00C4155A" w:rsidP="009B1238">
      <w:pPr>
        <w:rPr>
          <w:rFonts w:cs="Times New Roman"/>
          <w:szCs w:val="28"/>
        </w:rPr>
      </w:pPr>
      <w:r>
        <w:rPr>
          <w:rFonts w:cs="Times New Roman"/>
          <w:szCs w:val="28"/>
        </w:rPr>
        <w:t>Річки Чернігівської області належа</w:t>
      </w:r>
      <w:r w:rsidRPr="00C4155A">
        <w:rPr>
          <w:rFonts w:cs="Times New Roman"/>
          <w:szCs w:val="28"/>
        </w:rPr>
        <w:t>ть до басейнів річок Десна та Дніпро</w:t>
      </w:r>
      <w:r>
        <w:rPr>
          <w:rFonts w:cs="Times New Roman"/>
          <w:szCs w:val="28"/>
        </w:rPr>
        <w:t>. Найбільші річки області:</w:t>
      </w:r>
      <w:r w:rsidRPr="00C4155A">
        <w:rPr>
          <w:rFonts w:cs="Times New Roman"/>
          <w:szCs w:val="28"/>
        </w:rPr>
        <w:t xml:space="preserve"> Дніпро (123 км), Десна (534 км), Снов (210 км), Сейм  (65 км), Удай (228 км), Остер (188 км)</w:t>
      </w:r>
      <w:r>
        <w:rPr>
          <w:rFonts w:cs="Times New Roman"/>
          <w:szCs w:val="28"/>
        </w:rPr>
        <w:t>. Т</w:t>
      </w:r>
      <w:r w:rsidRPr="00C4155A">
        <w:rPr>
          <w:rFonts w:cs="Times New Roman"/>
          <w:szCs w:val="28"/>
        </w:rPr>
        <w:t>акож</w:t>
      </w:r>
      <w:r>
        <w:rPr>
          <w:rFonts w:cs="Times New Roman"/>
          <w:szCs w:val="28"/>
        </w:rPr>
        <w:t xml:space="preserve"> в області є</w:t>
      </w:r>
      <w:r w:rsidRPr="00C4155A">
        <w:rPr>
          <w:rFonts w:cs="Times New Roman"/>
          <w:szCs w:val="28"/>
        </w:rPr>
        <w:t xml:space="preserve"> 255 малих річок, </w:t>
      </w:r>
      <w:r>
        <w:rPr>
          <w:rFonts w:cs="Times New Roman"/>
          <w:szCs w:val="28"/>
        </w:rPr>
        <w:t>серед них</w:t>
      </w:r>
      <w:r w:rsidRPr="00C4155A">
        <w:rPr>
          <w:rFonts w:cs="Times New Roman"/>
          <w:szCs w:val="28"/>
        </w:rPr>
        <w:t xml:space="preserve"> </w:t>
      </w:r>
      <w:r>
        <w:rPr>
          <w:rFonts w:cs="Times New Roman"/>
          <w:szCs w:val="28"/>
        </w:rPr>
        <w:t>довжину більше 10 км</w:t>
      </w:r>
      <w:r w:rsidRPr="00C4155A">
        <w:rPr>
          <w:rFonts w:cs="Times New Roman"/>
          <w:szCs w:val="28"/>
        </w:rPr>
        <w:t xml:space="preserve"> мають 179</w:t>
      </w:r>
      <w:r>
        <w:rPr>
          <w:rFonts w:cs="Times New Roman"/>
          <w:szCs w:val="28"/>
        </w:rPr>
        <w:t xml:space="preserve"> річок</w:t>
      </w:r>
      <w:r w:rsidRPr="00C4155A">
        <w:rPr>
          <w:rFonts w:cs="Times New Roman"/>
          <w:szCs w:val="28"/>
        </w:rPr>
        <w:t>.</w:t>
      </w:r>
      <w:r>
        <w:rPr>
          <w:rFonts w:cs="Times New Roman"/>
          <w:szCs w:val="28"/>
        </w:rPr>
        <w:t xml:space="preserve"> </w:t>
      </w:r>
      <w:r w:rsidRPr="00C4155A">
        <w:rPr>
          <w:rFonts w:cs="Times New Roman"/>
          <w:szCs w:val="28"/>
        </w:rPr>
        <w:t>Загальна довжина річкової мережі с</w:t>
      </w:r>
      <w:r w:rsidR="00CB4B54">
        <w:rPr>
          <w:rFonts w:cs="Times New Roman"/>
          <w:szCs w:val="28"/>
        </w:rPr>
        <w:t>тановить 5799,8 км [8</w:t>
      </w:r>
      <w:r>
        <w:rPr>
          <w:rFonts w:cs="Times New Roman"/>
          <w:szCs w:val="28"/>
        </w:rPr>
        <w:t>].</w:t>
      </w:r>
      <w:r w:rsidRPr="00C4155A">
        <w:rPr>
          <w:rFonts w:cs="Times New Roman"/>
          <w:szCs w:val="28"/>
        </w:rPr>
        <w:t xml:space="preserve"> </w:t>
      </w:r>
    </w:p>
    <w:p w:rsidR="009B1238" w:rsidRDefault="009B1238" w:rsidP="009B1238">
      <w:pPr>
        <w:rPr>
          <w:rFonts w:cs="Times New Roman"/>
          <w:szCs w:val="28"/>
        </w:rPr>
      </w:pPr>
      <w:r>
        <w:rPr>
          <w:rFonts w:cs="Times New Roman"/>
          <w:szCs w:val="28"/>
        </w:rPr>
        <w:t>Н</w:t>
      </w:r>
      <w:r w:rsidRPr="009B1238">
        <w:rPr>
          <w:rFonts w:cs="Times New Roman"/>
          <w:szCs w:val="28"/>
        </w:rPr>
        <w:t xml:space="preserve">а території області </w:t>
      </w:r>
      <w:r>
        <w:rPr>
          <w:rFonts w:cs="Times New Roman"/>
          <w:szCs w:val="28"/>
        </w:rPr>
        <w:t xml:space="preserve">є </w:t>
      </w:r>
      <w:r w:rsidRPr="009B1238">
        <w:rPr>
          <w:rFonts w:cs="Times New Roman"/>
          <w:szCs w:val="28"/>
        </w:rPr>
        <w:t>833</w:t>
      </w:r>
      <w:r>
        <w:rPr>
          <w:rFonts w:cs="Times New Roman"/>
          <w:szCs w:val="28"/>
        </w:rPr>
        <w:t xml:space="preserve"> о</w:t>
      </w:r>
      <w:r w:rsidRPr="009B1238">
        <w:rPr>
          <w:rFonts w:cs="Times New Roman"/>
          <w:szCs w:val="28"/>
        </w:rPr>
        <w:t>зера</w:t>
      </w:r>
      <w:r>
        <w:rPr>
          <w:rFonts w:cs="Times New Roman"/>
          <w:szCs w:val="28"/>
        </w:rPr>
        <w:t>,</w:t>
      </w:r>
      <w:r w:rsidRPr="009B1238">
        <w:rPr>
          <w:rFonts w:cs="Times New Roman"/>
          <w:szCs w:val="28"/>
        </w:rPr>
        <w:t xml:space="preserve"> </w:t>
      </w:r>
      <w:r>
        <w:rPr>
          <w:rFonts w:cs="Times New Roman"/>
          <w:szCs w:val="28"/>
        </w:rPr>
        <w:t xml:space="preserve">із них </w:t>
      </w:r>
      <w:r w:rsidRPr="009B1238">
        <w:rPr>
          <w:rFonts w:cs="Times New Roman"/>
          <w:szCs w:val="28"/>
        </w:rPr>
        <w:t>595</w:t>
      </w:r>
      <w:r>
        <w:rPr>
          <w:rFonts w:cs="Times New Roman"/>
          <w:szCs w:val="28"/>
        </w:rPr>
        <w:t xml:space="preserve"> </w:t>
      </w:r>
      <w:r w:rsidRPr="009B1238">
        <w:rPr>
          <w:rFonts w:cs="Times New Roman"/>
          <w:szCs w:val="28"/>
        </w:rPr>
        <w:t xml:space="preserve">розташовані у заплавах річок </w:t>
      </w:r>
      <w:r>
        <w:rPr>
          <w:rFonts w:cs="Times New Roman"/>
          <w:szCs w:val="28"/>
        </w:rPr>
        <w:t>Дніпра та Десни</w:t>
      </w:r>
      <w:r w:rsidRPr="009B1238">
        <w:rPr>
          <w:rFonts w:cs="Times New Roman"/>
          <w:szCs w:val="28"/>
        </w:rPr>
        <w:t xml:space="preserve">. </w:t>
      </w:r>
      <w:r>
        <w:rPr>
          <w:rFonts w:cs="Times New Roman"/>
          <w:szCs w:val="28"/>
        </w:rPr>
        <w:t>Їх живлення відбува</w:t>
      </w:r>
      <w:r w:rsidRPr="009B1238">
        <w:rPr>
          <w:rFonts w:cs="Times New Roman"/>
          <w:szCs w:val="28"/>
        </w:rPr>
        <w:t xml:space="preserve">ється </w:t>
      </w:r>
      <w:r>
        <w:rPr>
          <w:rFonts w:cs="Times New Roman"/>
          <w:szCs w:val="28"/>
        </w:rPr>
        <w:t>за рахунок атмосферних</w:t>
      </w:r>
      <w:r w:rsidRPr="009B1238">
        <w:rPr>
          <w:rFonts w:cs="Times New Roman"/>
          <w:szCs w:val="28"/>
        </w:rPr>
        <w:t xml:space="preserve"> опад</w:t>
      </w:r>
      <w:r>
        <w:rPr>
          <w:rFonts w:cs="Times New Roman"/>
          <w:szCs w:val="28"/>
        </w:rPr>
        <w:t>ів, поверхневого стоку</w:t>
      </w:r>
      <w:r w:rsidRPr="009B1238">
        <w:rPr>
          <w:rFonts w:cs="Times New Roman"/>
          <w:szCs w:val="28"/>
        </w:rPr>
        <w:t xml:space="preserve"> </w:t>
      </w:r>
      <w:r>
        <w:rPr>
          <w:rFonts w:cs="Times New Roman"/>
          <w:szCs w:val="28"/>
        </w:rPr>
        <w:t>з прилеглого водозбору, підземними водами, тому</w:t>
      </w:r>
      <w:r w:rsidRPr="009B1238">
        <w:rPr>
          <w:rFonts w:cs="Times New Roman"/>
          <w:szCs w:val="28"/>
        </w:rPr>
        <w:t xml:space="preserve"> </w:t>
      </w:r>
      <w:r>
        <w:rPr>
          <w:rFonts w:cs="Times New Roman"/>
          <w:szCs w:val="28"/>
        </w:rPr>
        <w:t>р</w:t>
      </w:r>
      <w:r w:rsidRPr="009B1238">
        <w:rPr>
          <w:rFonts w:cs="Times New Roman"/>
          <w:szCs w:val="28"/>
        </w:rPr>
        <w:t>ежим рівнів озер непостійний</w:t>
      </w:r>
      <w:r>
        <w:rPr>
          <w:rFonts w:cs="Times New Roman"/>
          <w:szCs w:val="28"/>
        </w:rPr>
        <w:t>. Також на це впливає те</w:t>
      </w:r>
      <w:r w:rsidRPr="009B1238">
        <w:rPr>
          <w:rFonts w:cs="Times New Roman"/>
          <w:szCs w:val="28"/>
        </w:rPr>
        <w:t>,</w:t>
      </w:r>
      <w:r>
        <w:rPr>
          <w:rFonts w:cs="Times New Roman"/>
          <w:szCs w:val="28"/>
        </w:rPr>
        <w:t xml:space="preserve"> що</w:t>
      </w:r>
      <w:r w:rsidRPr="009B1238">
        <w:rPr>
          <w:rFonts w:cs="Times New Roman"/>
          <w:szCs w:val="28"/>
        </w:rPr>
        <w:t xml:space="preserve"> </w:t>
      </w:r>
      <w:r>
        <w:rPr>
          <w:rFonts w:cs="Times New Roman"/>
          <w:szCs w:val="28"/>
        </w:rPr>
        <w:t>озера мають гідрологічний зв’язок з річками</w:t>
      </w:r>
      <w:r w:rsidRPr="009B1238">
        <w:rPr>
          <w:rFonts w:cs="Times New Roman"/>
          <w:szCs w:val="28"/>
        </w:rPr>
        <w:t xml:space="preserve">. </w:t>
      </w:r>
      <w:r>
        <w:rPr>
          <w:rFonts w:cs="Times New Roman"/>
          <w:szCs w:val="28"/>
        </w:rPr>
        <w:t>У 2021 році спостерігалось</w:t>
      </w:r>
      <w:r w:rsidRPr="009B1238">
        <w:rPr>
          <w:rFonts w:cs="Times New Roman"/>
          <w:szCs w:val="28"/>
        </w:rPr>
        <w:t xml:space="preserve"> зменшен</w:t>
      </w:r>
      <w:r>
        <w:rPr>
          <w:rFonts w:cs="Times New Roman"/>
          <w:szCs w:val="28"/>
        </w:rPr>
        <w:t>ня</w:t>
      </w:r>
      <w:r w:rsidRPr="009B1238">
        <w:rPr>
          <w:rFonts w:cs="Times New Roman"/>
          <w:szCs w:val="28"/>
        </w:rPr>
        <w:t xml:space="preserve"> водності </w:t>
      </w:r>
      <w:r>
        <w:rPr>
          <w:rFonts w:cs="Times New Roman"/>
          <w:szCs w:val="28"/>
        </w:rPr>
        <w:t xml:space="preserve">озер, а </w:t>
      </w:r>
      <w:r w:rsidRPr="009B1238">
        <w:rPr>
          <w:rFonts w:cs="Times New Roman"/>
          <w:szCs w:val="28"/>
        </w:rPr>
        <w:t>подекуди</w:t>
      </w:r>
      <w:r>
        <w:rPr>
          <w:rFonts w:cs="Times New Roman"/>
          <w:szCs w:val="28"/>
        </w:rPr>
        <w:t xml:space="preserve"> навіть </w:t>
      </w:r>
      <w:r w:rsidRPr="009B1238">
        <w:rPr>
          <w:rFonts w:cs="Times New Roman"/>
          <w:szCs w:val="28"/>
        </w:rPr>
        <w:t>висихання</w:t>
      </w:r>
      <w:r>
        <w:rPr>
          <w:rFonts w:cs="Times New Roman"/>
          <w:szCs w:val="28"/>
        </w:rPr>
        <w:t xml:space="preserve"> (із-за</w:t>
      </w:r>
      <w:r w:rsidRPr="009B1238">
        <w:rPr>
          <w:rFonts w:cs="Times New Roman"/>
          <w:szCs w:val="28"/>
        </w:rPr>
        <w:t xml:space="preserve"> кліматичних змін</w:t>
      </w:r>
      <w:r>
        <w:rPr>
          <w:rFonts w:cs="Times New Roman"/>
          <w:szCs w:val="28"/>
        </w:rPr>
        <w:t>)</w:t>
      </w:r>
      <w:r w:rsidRPr="009B1238">
        <w:rPr>
          <w:rFonts w:cs="Times New Roman"/>
          <w:szCs w:val="28"/>
        </w:rPr>
        <w:t>.</w:t>
      </w:r>
    </w:p>
    <w:p w:rsidR="00121BCE" w:rsidRDefault="009B1238" w:rsidP="00D05396">
      <w:pPr>
        <w:rPr>
          <w:rFonts w:cs="Times New Roman"/>
          <w:szCs w:val="28"/>
        </w:rPr>
      </w:pPr>
      <w:r>
        <w:rPr>
          <w:rFonts w:cs="Times New Roman"/>
          <w:szCs w:val="28"/>
        </w:rPr>
        <w:t>Штучні водойми (водосховища, ставки)</w:t>
      </w:r>
      <w:r w:rsidRPr="009B1238">
        <w:rPr>
          <w:rFonts w:cs="Times New Roman"/>
          <w:szCs w:val="28"/>
        </w:rPr>
        <w:t xml:space="preserve"> використовуються для рибогосподарських потреб</w:t>
      </w:r>
      <w:r>
        <w:rPr>
          <w:rFonts w:cs="Times New Roman"/>
          <w:szCs w:val="28"/>
        </w:rPr>
        <w:t xml:space="preserve"> і</w:t>
      </w:r>
      <w:r w:rsidRPr="009B1238">
        <w:rPr>
          <w:rFonts w:cs="Times New Roman"/>
          <w:szCs w:val="28"/>
        </w:rPr>
        <w:t xml:space="preserve"> </w:t>
      </w:r>
      <w:r>
        <w:rPr>
          <w:rFonts w:cs="Times New Roman"/>
          <w:szCs w:val="28"/>
        </w:rPr>
        <w:t>риборозведення,</w:t>
      </w:r>
      <w:r w:rsidRPr="009B1238">
        <w:rPr>
          <w:rFonts w:cs="Times New Roman"/>
          <w:szCs w:val="28"/>
        </w:rPr>
        <w:t xml:space="preserve"> а також як протиерозійні і протипожежні водойми. </w:t>
      </w:r>
      <w:r w:rsidR="00D05396">
        <w:rPr>
          <w:rFonts w:cs="Times New Roman"/>
          <w:szCs w:val="28"/>
        </w:rPr>
        <w:t xml:space="preserve">У </w:t>
      </w:r>
      <w:r w:rsidRPr="009B1238">
        <w:rPr>
          <w:rFonts w:cs="Times New Roman"/>
          <w:szCs w:val="28"/>
        </w:rPr>
        <w:t>2021</w:t>
      </w:r>
      <w:r w:rsidR="00D05396">
        <w:rPr>
          <w:rFonts w:cs="Times New Roman"/>
          <w:szCs w:val="28"/>
        </w:rPr>
        <w:t xml:space="preserve"> році</w:t>
      </w:r>
      <w:r w:rsidRPr="009B1238">
        <w:rPr>
          <w:rFonts w:cs="Times New Roman"/>
          <w:szCs w:val="28"/>
        </w:rPr>
        <w:t xml:space="preserve"> </w:t>
      </w:r>
      <w:r w:rsidR="00D05396">
        <w:rPr>
          <w:rFonts w:cs="Times New Roman"/>
          <w:szCs w:val="28"/>
        </w:rPr>
        <w:t>за даними Деснянського басейнового управління водних ресурсів</w:t>
      </w:r>
      <w:r w:rsidRPr="009B1238">
        <w:rPr>
          <w:rFonts w:cs="Times New Roman"/>
          <w:szCs w:val="28"/>
        </w:rPr>
        <w:t xml:space="preserve"> на території області </w:t>
      </w:r>
      <w:r w:rsidR="00D05396">
        <w:rPr>
          <w:rFonts w:cs="Times New Roman"/>
          <w:szCs w:val="28"/>
        </w:rPr>
        <w:t>налічується</w:t>
      </w:r>
      <w:r w:rsidRPr="009B1238">
        <w:rPr>
          <w:rFonts w:cs="Times New Roman"/>
          <w:szCs w:val="28"/>
        </w:rPr>
        <w:t xml:space="preserve"> 19 водосховищ </w:t>
      </w:r>
      <w:r w:rsidR="00D05396">
        <w:rPr>
          <w:rFonts w:cs="Times New Roman"/>
          <w:szCs w:val="28"/>
        </w:rPr>
        <w:t>(об’єм води</w:t>
      </w:r>
      <w:r w:rsidR="00D05396" w:rsidRPr="009B1238">
        <w:rPr>
          <w:rFonts w:cs="Times New Roman"/>
          <w:szCs w:val="28"/>
        </w:rPr>
        <w:t xml:space="preserve"> 39,2 млн. </w:t>
      </w:r>
      <w:r w:rsidR="00D05396" w:rsidRPr="00D05396">
        <w:rPr>
          <w:rFonts w:cs="Times New Roman"/>
          <w:szCs w:val="28"/>
        </w:rPr>
        <w:t>м</w:t>
      </w:r>
      <w:r w:rsidR="00D05396" w:rsidRPr="00D05396">
        <w:rPr>
          <w:rFonts w:cs="Times New Roman"/>
          <w:szCs w:val="28"/>
          <w:vertAlign w:val="superscript"/>
        </w:rPr>
        <w:t>3</w:t>
      </w:r>
      <w:r w:rsidR="00D05396">
        <w:rPr>
          <w:rFonts w:cs="Times New Roman"/>
          <w:szCs w:val="28"/>
        </w:rPr>
        <w:t xml:space="preserve">, </w:t>
      </w:r>
      <w:r w:rsidR="00D05396" w:rsidRPr="00D05396">
        <w:rPr>
          <w:rFonts w:cs="Times New Roman"/>
          <w:szCs w:val="28"/>
        </w:rPr>
        <w:t>площа</w:t>
      </w:r>
      <w:r w:rsidRPr="009B1238">
        <w:rPr>
          <w:rFonts w:cs="Times New Roman"/>
          <w:szCs w:val="28"/>
        </w:rPr>
        <w:t xml:space="preserve"> водного дзеркала 1,6 тис. га</w:t>
      </w:r>
      <w:r w:rsidR="00D05396">
        <w:rPr>
          <w:rFonts w:cs="Times New Roman"/>
          <w:szCs w:val="28"/>
        </w:rPr>
        <w:t>), 729 руслових ставків</w:t>
      </w:r>
      <w:r w:rsidRPr="009B1238">
        <w:rPr>
          <w:rFonts w:cs="Times New Roman"/>
          <w:szCs w:val="28"/>
        </w:rPr>
        <w:t xml:space="preserve"> </w:t>
      </w:r>
      <w:r w:rsidR="00D05396">
        <w:rPr>
          <w:rFonts w:cs="Times New Roman"/>
          <w:szCs w:val="28"/>
        </w:rPr>
        <w:t>(об’єм</w:t>
      </w:r>
      <w:r w:rsidR="00D05396" w:rsidRPr="009B1238">
        <w:rPr>
          <w:rFonts w:cs="Times New Roman"/>
          <w:szCs w:val="28"/>
        </w:rPr>
        <w:t xml:space="preserve"> 81,2 млн. </w:t>
      </w:r>
      <w:r w:rsidR="00D05396" w:rsidRPr="00D05396">
        <w:rPr>
          <w:rFonts w:cs="Times New Roman"/>
          <w:szCs w:val="28"/>
        </w:rPr>
        <w:t>м</w:t>
      </w:r>
      <w:r w:rsidR="00D05396" w:rsidRPr="00D05396">
        <w:rPr>
          <w:rFonts w:cs="Times New Roman"/>
          <w:szCs w:val="28"/>
          <w:vertAlign w:val="superscript"/>
        </w:rPr>
        <w:t>3</w:t>
      </w:r>
      <w:r w:rsidR="00D05396">
        <w:rPr>
          <w:rFonts w:cs="Times New Roman"/>
          <w:szCs w:val="28"/>
        </w:rPr>
        <w:t xml:space="preserve">, </w:t>
      </w:r>
      <w:r w:rsidR="00D05396" w:rsidRPr="00D05396">
        <w:rPr>
          <w:rFonts w:cs="Times New Roman"/>
          <w:szCs w:val="28"/>
        </w:rPr>
        <w:t>площа</w:t>
      </w:r>
      <w:r w:rsidRPr="009B1238">
        <w:rPr>
          <w:rFonts w:cs="Times New Roman"/>
          <w:szCs w:val="28"/>
        </w:rPr>
        <w:t xml:space="preserve"> водного дзеркала 4,6 тис. га</w:t>
      </w:r>
      <w:r w:rsidR="00D05396">
        <w:rPr>
          <w:rFonts w:cs="Times New Roman"/>
          <w:szCs w:val="28"/>
        </w:rPr>
        <w:t>),</w:t>
      </w:r>
      <w:r w:rsidRPr="009B1238">
        <w:rPr>
          <w:rFonts w:cs="Times New Roman"/>
          <w:szCs w:val="28"/>
        </w:rPr>
        <w:t xml:space="preserve"> 1001 не русловий ставок </w:t>
      </w:r>
      <w:r w:rsidR="00D05396">
        <w:rPr>
          <w:rFonts w:cs="Times New Roman"/>
          <w:szCs w:val="28"/>
        </w:rPr>
        <w:t>(об’єм</w:t>
      </w:r>
      <w:r w:rsidR="00D05396" w:rsidRPr="009B1238">
        <w:rPr>
          <w:rFonts w:cs="Times New Roman"/>
          <w:szCs w:val="28"/>
        </w:rPr>
        <w:t xml:space="preserve"> 3,3 млн. м</w:t>
      </w:r>
      <w:r w:rsidR="00D05396" w:rsidRPr="00D05396">
        <w:rPr>
          <w:rFonts w:cs="Times New Roman"/>
          <w:szCs w:val="28"/>
          <w:vertAlign w:val="superscript"/>
        </w:rPr>
        <w:t>3</w:t>
      </w:r>
      <w:r w:rsidR="00D05396">
        <w:rPr>
          <w:rFonts w:cs="Times New Roman"/>
          <w:szCs w:val="28"/>
        </w:rPr>
        <w:t>, площа водного дзеркала 2,0 тис. га), 11 наливних</w:t>
      </w:r>
      <w:r w:rsidRPr="009B1238">
        <w:rPr>
          <w:rFonts w:cs="Times New Roman"/>
          <w:szCs w:val="28"/>
        </w:rPr>
        <w:t xml:space="preserve"> ставків </w:t>
      </w:r>
      <w:r w:rsidR="00D05396">
        <w:rPr>
          <w:rFonts w:cs="Times New Roman"/>
          <w:szCs w:val="28"/>
        </w:rPr>
        <w:t>(об’єм</w:t>
      </w:r>
      <w:r w:rsidR="00D05396" w:rsidRPr="009B1238">
        <w:rPr>
          <w:rFonts w:cs="Times New Roman"/>
          <w:szCs w:val="28"/>
        </w:rPr>
        <w:t xml:space="preserve"> 5,9 млн. м</w:t>
      </w:r>
      <w:r w:rsidR="00D05396" w:rsidRPr="00D05396">
        <w:rPr>
          <w:rFonts w:cs="Times New Roman"/>
          <w:szCs w:val="28"/>
          <w:vertAlign w:val="superscript"/>
        </w:rPr>
        <w:t>3</w:t>
      </w:r>
      <w:r w:rsidR="00D05396">
        <w:rPr>
          <w:rFonts w:cs="Times New Roman"/>
          <w:szCs w:val="28"/>
        </w:rPr>
        <w:t>, площа водного дзеркала 0,5 тис. га),</w:t>
      </w:r>
      <w:r w:rsidRPr="009B1238">
        <w:rPr>
          <w:rFonts w:cs="Times New Roman"/>
          <w:szCs w:val="28"/>
        </w:rPr>
        <w:t xml:space="preserve"> 8 комплексів технологічних водойм </w:t>
      </w:r>
      <w:r w:rsidR="00D05396">
        <w:rPr>
          <w:rFonts w:cs="Times New Roman"/>
          <w:szCs w:val="28"/>
        </w:rPr>
        <w:t>(об’єм</w:t>
      </w:r>
      <w:r w:rsidR="00D05396" w:rsidRPr="009B1238">
        <w:rPr>
          <w:rFonts w:cs="Times New Roman"/>
          <w:szCs w:val="28"/>
        </w:rPr>
        <w:t xml:space="preserve"> 31,3 млн. м</w:t>
      </w:r>
      <w:r w:rsidR="00D05396" w:rsidRPr="00D05396">
        <w:rPr>
          <w:rFonts w:cs="Times New Roman"/>
          <w:szCs w:val="28"/>
          <w:vertAlign w:val="superscript"/>
        </w:rPr>
        <w:t>3</w:t>
      </w:r>
      <w:r w:rsidR="00D05396">
        <w:rPr>
          <w:rFonts w:cs="Times New Roman"/>
          <w:szCs w:val="28"/>
        </w:rPr>
        <w:t>, площа в</w:t>
      </w:r>
      <w:r w:rsidR="00CB4B54">
        <w:rPr>
          <w:rFonts w:cs="Times New Roman"/>
          <w:szCs w:val="28"/>
        </w:rPr>
        <w:t>одного дзеркала 1,9 тис. га) [8</w:t>
      </w:r>
      <w:r w:rsidR="00D05396">
        <w:rPr>
          <w:rFonts w:cs="Times New Roman"/>
          <w:szCs w:val="28"/>
        </w:rPr>
        <w:t xml:space="preserve">]. </w:t>
      </w:r>
      <w:r w:rsidR="00D05396" w:rsidRPr="00D05396">
        <w:rPr>
          <w:rFonts w:cs="Times New Roman"/>
          <w:szCs w:val="28"/>
        </w:rPr>
        <w:t>Т</w:t>
      </w:r>
      <w:r w:rsidR="00121BCE" w:rsidRPr="00D05396">
        <w:rPr>
          <w:rFonts w:cs="Times New Roman"/>
          <w:szCs w:val="28"/>
        </w:rPr>
        <w:t xml:space="preserve">ехнічний стан водойм </w:t>
      </w:r>
      <w:r w:rsidR="00D05396">
        <w:rPr>
          <w:rFonts w:cs="Times New Roman"/>
          <w:szCs w:val="28"/>
        </w:rPr>
        <w:t xml:space="preserve">області </w:t>
      </w:r>
      <w:r w:rsidR="00121BCE" w:rsidRPr="00D05396">
        <w:rPr>
          <w:rFonts w:cs="Times New Roman"/>
          <w:szCs w:val="28"/>
        </w:rPr>
        <w:t xml:space="preserve">задовільний, але більшість гідротехнічний споруд потребують </w:t>
      </w:r>
      <w:r w:rsidR="00D05396" w:rsidRPr="00D05396">
        <w:rPr>
          <w:rFonts w:cs="Times New Roman"/>
          <w:szCs w:val="28"/>
        </w:rPr>
        <w:t>проведення ремонтних заходів</w:t>
      </w:r>
      <w:r w:rsidR="00121BCE" w:rsidRPr="00D05396">
        <w:rPr>
          <w:rFonts w:cs="Times New Roman"/>
          <w:szCs w:val="28"/>
        </w:rPr>
        <w:t>.</w:t>
      </w:r>
    </w:p>
    <w:p w:rsidR="00EB465C" w:rsidRPr="004C3AC6" w:rsidRDefault="00EB465C" w:rsidP="004C3AC6">
      <w:pPr>
        <w:rPr>
          <w:rFonts w:cs="Times New Roman"/>
          <w:szCs w:val="28"/>
        </w:rPr>
      </w:pPr>
      <w:r>
        <w:rPr>
          <w:rFonts w:cs="Times New Roman"/>
          <w:szCs w:val="28"/>
        </w:rPr>
        <w:t>Водні об’єкт</w:t>
      </w:r>
      <w:r w:rsidRPr="00EB465C">
        <w:rPr>
          <w:rFonts w:cs="Times New Roman"/>
          <w:szCs w:val="28"/>
        </w:rPr>
        <w:t>и</w:t>
      </w:r>
      <w:r>
        <w:rPr>
          <w:rFonts w:cs="Times New Roman"/>
          <w:szCs w:val="28"/>
        </w:rPr>
        <w:t xml:space="preserve"> широко використовуються у господарстві області. </w:t>
      </w:r>
      <w:r w:rsidRPr="00EB465C">
        <w:rPr>
          <w:rFonts w:cs="Times New Roman"/>
          <w:szCs w:val="28"/>
        </w:rPr>
        <w:t>Загальний забір води в 2021 році становив 102,2 млн м</w:t>
      </w:r>
      <w:r w:rsidRPr="00EB465C">
        <w:rPr>
          <w:rFonts w:cs="Times New Roman"/>
          <w:szCs w:val="28"/>
          <w:vertAlign w:val="superscript"/>
        </w:rPr>
        <w:t>3</w:t>
      </w:r>
      <w:r>
        <w:rPr>
          <w:rFonts w:cs="Times New Roman"/>
          <w:szCs w:val="28"/>
        </w:rPr>
        <w:t>, що</w:t>
      </w:r>
      <w:r w:rsidRPr="00EB465C">
        <w:rPr>
          <w:rFonts w:cs="Times New Roman"/>
          <w:szCs w:val="28"/>
        </w:rPr>
        <w:t xml:space="preserve"> </w:t>
      </w:r>
      <w:r>
        <w:rPr>
          <w:rFonts w:cs="Times New Roman"/>
          <w:szCs w:val="28"/>
        </w:rPr>
        <w:t>у</w:t>
      </w:r>
      <w:r w:rsidRPr="00EB465C">
        <w:rPr>
          <w:rFonts w:cs="Times New Roman"/>
          <w:szCs w:val="28"/>
        </w:rPr>
        <w:t xml:space="preserve"> порівнянні з 2020 роком </w:t>
      </w:r>
      <w:r>
        <w:rPr>
          <w:rFonts w:cs="Times New Roman"/>
          <w:szCs w:val="28"/>
        </w:rPr>
        <w:t xml:space="preserve">менше на </w:t>
      </w:r>
      <w:r w:rsidRPr="00EB465C">
        <w:rPr>
          <w:rFonts w:cs="Times New Roman"/>
          <w:szCs w:val="28"/>
        </w:rPr>
        <w:t>4,4</w:t>
      </w:r>
      <w:r>
        <w:rPr>
          <w:rFonts w:cs="Times New Roman"/>
          <w:szCs w:val="28"/>
        </w:rPr>
        <w:t xml:space="preserve"> </w:t>
      </w:r>
      <w:r w:rsidRPr="00EB465C">
        <w:rPr>
          <w:rFonts w:cs="Times New Roman"/>
          <w:szCs w:val="28"/>
        </w:rPr>
        <w:t>%</w:t>
      </w:r>
      <w:r>
        <w:rPr>
          <w:rFonts w:cs="Times New Roman"/>
          <w:szCs w:val="28"/>
        </w:rPr>
        <w:t xml:space="preserve">. </w:t>
      </w:r>
      <w:r w:rsidRPr="00EB465C">
        <w:rPr>
          <w:rFonts w:cs="Times New Roman"/>
          <w:szCs w:val="28"/>
        </w:rPr>
        <w:t>З поверхневих водних об’єктів забрано 60,3 млн м</w:t>
      </w:r>
      <w:r w:rsidRPr="00EB465C">
        <w:rPr>
          <w:rFonts w:cs="Times New Roman"/>
          <w:szCs w:val="28"/>
          <w:vertAlign w:val="superscript"/>
        </w:rPr>
        <w:t>3</w:t>
      </w:r>
      <w:r w:rsidRPr="00EB465C">
        <w:rPr>
          <w:rFonts w:cs="Times New Roman"/>
          <w:szCs w:val="28"/>
        </w:rPr>
        <w:t xml:space="preserve"> води</w:t>
      </w:r>
      <w:r>
        <w:rPr>
          <w:rFonts w:cs="Times New Roman"/>
          <w:szCs w:val="28"/>
        </w:rPr>
        <w:t>, а</w:t>
      </w:r>
      <w:r w:rsidRPr="00EB465C">
        <w:rPr>
          <w:rFonts w:cs="Times New Roman"/>
          <w:szCs w:val="28"/>
        </w:rPr>
        <w:t xml:space="preserve"> з підземни</w:t>
      </w:r>
      <w:r>
        <w:rPr>
          <w:rFonts w:cs="Times New Roman"/>
          <w:szCs w:val="28"/>
        </w:rPr>
        <w:t>х горизонтів – 41,9 млн м</w:t>
      </w:r>
      <w:r w:rsidRPr="00EB465C">
        <w:rPr>
          <w:rFonts w:cs="Times New Roman"/>
          <w:szCs w:val="28"/>
          <w:vertAlign w:val="superscript"/>
        </w:rPr>
        <w:t>3</w:t>
      </w:r>
      <w:r w:rsidRPr="00EB465C">
        <w:rPr>
          <w:rFonts w:cs="Times New Roman"/>
          <w:szCs w:val="28"/>
        </w:rPr>
        <w:t>.</w:t>
      </w:r>
      <w:r>
        <w:rPr>
          <w:rFonts w:cs="Times New Roman"/>
          <w:szCs w:val="28"/>
        </w:rPr>
        <w:t xml:space="preserve"> </w:t>
      </w:r>
      <w:r w:rsidRPr="00EB465C">
        <w:rPr>
          <w:rFonts w:cs="Times New Roman"/>
          <w:szCs w:val="28"/>
        </w:rPr>
        <w:t xml:space="preserve">З метою виявлення змін у </w:t>
      </w:r>
      <w:r>
        <w:rPr>
          <w:rFonts w:cs="Times New Roman"/>
          <w:szCs w:val="28"/>
        </w:rPr>
        <w:t>динаміці</w:t>
      </w:r>
      <w:r w:rsidRPr="00EB465C">
        <w:rPr>
          <w:rFonts w:cs="Times New Roman"/>
          <w:szCs w:val="28"/>
        </w:rPr>
        <w:t xml:space="preserve"> забору води з поверхневих джерел в Черн</w:t>
      </w:r>
      <w:r>
        <w:rPr>
          <w:rFonts w:cs="Times New Roman"/>
          <w:szCs w:val="28"/>
        </w:rPr>
        <w:t>ігівській області проаналізуємо показники</w:t>
      </w:r>
      <w:r w:rsidRPr="00EB465C">
        <w:rPr>
          <w:rFonts w:cs="Times New Roman"/>
          <w:szCs w:val="28"/>
        </w:rPr>
        <w:t xml:space="preserve"> </w:t>
      </w:r>
      <w:r>
        <w:rPr>
          <w:rFonts w:cs="Times New Roman"/>
          <w:szCs w:val="28"/>
        </w:rPr>
        <w:t>за період з 2018 по 2021 роки (рис. 2.7</w:t>
      </w:r>
      <w:r w:rsidRPr="00EB465C">
        <w:rPr>
          <w:rFonts w:cs="Times New Roman"/>
          <w:szCs w:val="28"/>
        </w:rPr>
        <w:t>.).</w:t>
      </w:r>
      <w:r>
        <w:rPr>
          <w:rFonts w:cs="Times New Roman"/>
          <w:szCs w:val="28"/>
        </w:rPr>
        <w:t xml:space="preserve"> За цей період забір</w:t>
      </w:r>
      <w:r w:rsidRPr="00EB465C">
        <w:rPr>
          <w:rFonts w:cs="Times New Roman"/>
          <w:szCs w:val="28"/>
        </w:rPr>
        <w:t xml:space="preserve"> води з поверхневих джерел</w:t>
      </w:r>
      <w:r>
        <w:rPr>
          <w:rFonts w:cs="Times New Roman"/>
          <w:szCs w:val="28"/>
        </w:rPr>
        <w:t xml:space="preserve"> зменшився на </w:t>
      </w:r>
      <w:r w:rsidR="004C3AC6">
        <w:rPr>
          <w:rFonts w:cs="Times New Roman"/>
          <w:szCs w:val="28"/>
        </w:rPr>
        <w:t xml:space="preserve">24,3 </w:t>
      </w:r>
      <w:r w:rsidR="004C3AC6" w:rsidRPr="004C3AC6">
        <w:rPr>
          <w:rFonts w:cs="Times New Roman"/>
          <w:szCs w:val="28"/>
        </w:rPr>
        <w:t>млн м</w:t>
      </w:r>
      <w:r w:rsidR="004C3AC6" w:rsidRPr="004C3AC6">
        <w:rPr>
          <w:rFonts w:cs="Times New Roman"/>
          <w:szCs w:val="28"/>
          <w:vertAlign w:val="superscript"/>
        </w:rPr>
        <w:t>3</w:t>
      </w:r>
      <w:r w:rsidR="004C3AC6">
        <w:rPr>
          <w:rFonts w:cs="Times New Roman"/>
          <w:szCs w:val="28"/>
        </w:rPr>
        <w:t>.</w:t>
      </w:r>
    </w:p>
    <w:p w:rsidR="00121BCE" w:rsidRDefault="00EB465C" w:rsidP="00DD0C46">
      <w:pPr>
        <w:spacing w:line="240" w:lineRule="auto"/>
        <w:rPr>
          <w:rFonts w:cs="Times New Roman"/>
          <w:sz w:val="22"/>
        </w:rPr>
      </w:pPr>
      <w:r w:rsidRPr="00167980">
        <w:rPr>
          <w:i/>
          <w:noProof/>
          <w:color w:val="FF0000"/>
          <w:vertAlign w:val="superscript"/>
          <w:lang w:eastAsia="uk-UA"/>
        </w:rPr>
        <w:drawing>
          <wp:inline distT="0" distB="0" distL="0" distR="0" wp14:anchorId="6F069883" wp14:editId="6B15D8AA">
            <wp:extent cx="4987925" cy="2857940"/>
            <wp:effectExtent l="0" t="0" r="0" b="0"/>
            <wp:docPr id="27" name="Диаграмма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B465C" w:rsidRPr="00857367" w:rsidRDefault="00EB465C" w:rsidP="00857367">
      <w:pPr>
        <w:spacing w:line="240" w:lineRule="auto"/>
        <w:jc w:val="center"/>
        <w:rPr>
          <w:rFonts w:cs="Times New Roman"/>
          <w:b/>
          <w:i/>
          <w:szCs w:val="28"/>
        </w:rPr>
      </w:pPr>
      <w:r w:rsidRPr="00857367">
        <w:rPr>
          <w:rFonts w:cs="Times New Roman"/>
          <w:i/>
          <w:szCs w:val="28"/>
        </w:rPr>
        <w:t xml:space="preserve">Рис. 2.7. </w:t>
      </w:r>
      <w:r w:rsidRPr="00857367">
        <w:rPr>
          <w:rFonts w:cs="Times New Roman"/>
          <w:b/>
          <w:i/>
          <w:szCs w:val="28"/>
        </w:rPr>
        <w:t>Динаміка забору води з поверхневих джерел, млн м</w:t>
      </w:r>
      <w:r w:rsidRPr="00857367">
        <w:rPr>
          <w:rFonts w:cs="Times New Roman"/>
          <w:b/>
          <w:i/>
          <w:szCs w:val="28"/>
          <w:vertAlign w:val="superscript"/>
        </w:rPr>
        <w:t xml:space="preserve">3 </w:t>
      </w:r>
      <w:r w:rsidR="00CB4B54">
        <w:rPr>
          <w:rFonts w:cs="Times New Roman"/>
          <w:b/>
          <w:i/>
          <w:szCs w:val="28"/>
        </w:rPr>
        <w:t>[8</w:t>
      </w:r>
      <w:r w:rsidRPr="00857367">
        <w:rPr>
          <w:rFonts w:cs="Times New Roman"/>
          <w:b/>
          <w:i/>
          <w:szCs w:val="28"/>
        </w:rPr>
        <w:t>]</w:t>
      </w:r>
    </w:p>
    <w:p w:rsidR="004C3AC6" w:rsidRDefault="004C3AC6" w:rsidP="00DD0C46">
      <w:pPr>
        <w:spacing w:line="240" w:lineRule="auto"/>
        <w:rPr>
          <w:rFonts w:cs="Times New Roman"/>
          <w:szCs w:val="28"/>
        </w:rPr>
      </w:pPr>
    </w:p>
    <w:p w:rsidR="004C3AC6" w:rsidRDefault="004C3AC6" w:rsidP="004C3AC6">
      <w:pPr>
        <w:rPr>
          <w:rFonts w:cs="Times New Roman"/>
          <w:szCs w:val="28"/>
        </w:rPr>
      </w:pPr>
      <w:r>
        <w:rPr>
          <w:rFonts w:cs="Times New Roman"/>
          <w:szCs w:val="28"/>
        </w:rPr>
        <w:t>Найбільше води в Чернігівській області використовує промисловість (майже 68 %), комунальне господарство (24 %) та сільське господарство (2 %) (рис. 2.8.).</w:t>
      </w:r>
    </w:p>
    <w:p w:rsidR="004C3AC6" w:rsidRDefault="004C3AC6" w:rsidP="004C3AC6">
      <w:pPr>
        <w:spacing w:line="240" w:lineRule="auto"/>
        <w:ind w:firstLine="0"/>
        <w:jc w:val="center"/>
        <w:rPr>
          <w:rFonts w:cs="Times New Roman"/>
          <w:szCs w:val="28"/>
        </w:rPr>
      </w:pPr>
      <w:r w:rsidRPr="000B7DFF">
        <w:rPr>
          <w:i/>
          <w:noProof/>
          <w:color w:val="FF0000"/>
          <w:lang w:eastAsia="uk-UA"/>
        </w:rPr>
        <w:drawing>
          <wp:inline distT="0" distB="0" distL="0" distR="0" wp14:anchorId="4025F45C" wp14:editId="0B1C37FB">
            <wp:extent cx="5117123" cy="1920875"/>
            <wp:effectExtent l="0" t="0" r="7620" b="3175"/>
            <wp:docPr id="25" name="Диаграмма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C3AC6" w:rsidRPr="00857367" w:rsidRDefault="004C3AC6" w:rsidP="00857367">
      <w:pPr>
        <w:jc w:val="center"/>
        <w:rPr>
          <w:rFonts w:cs="Times New Roman"/>
          <w:b/>
          <w:i/>
          <w:szCs w:val="28"/>
        </w:rPr>
      </w:pPr>
      <w:r w:rsidRPr="00857367">
        <w:rPr>
          <w:rFonts w:cs="Times New Roman"/>
          <w:i/>
          <w:szCs w:val="28"/>
        </w:rPr>
        <w:t xml:space="preserve">Рис. 2.8. </w:t>
      </w:r>
      <w:r w:rsidRPr="00857367">
        <w:rPr>
          <w:rFonts w:cs="Times New Roman"/>
          <w:b/>
          <w:i/>
          <w:szCs w:val="28"/>
        </w:rPr>
        <w:t>Структура загального використання води, млн м</w:t>
      </w:r>
      <w:r w:rsidRPr="00857367">
        <w:rPr>
          <w:rFonts w:cs="Times New Roman"/>
          <w:b/>
          <w:i/>
          <w:szCs w:val="28"/>
          <w:vertAlign w:val="superscript"/>
        </w:rPr>
        <w:t>3</w:t>
      </w:r>
      <w:r w:rsidR="00F321FD" w:rsidRPr="00857367">
        <w:rPr>
          <w:rFonts w:cs="Times New Roman"/>
          <w:b/>
          <w:i/>
          <w:szCs w:val="28"/>
          <w:vertAlign w:val="superscript"/>
        </w:rPr>
        <w:t xml:space="preserve"> </w:t>
      </w:r>
      <w:r w:rsidR="00CB4B54">
        <w:rPr>
          <w:rFonts w:cs="Times New Roman"/>
          <w:b/>
          <w:i/>
          <w:szCs w:val="28"/>
        </w:rPr>
        <w:t>[8</w:t>
      </w:r>
      <w:r w:rsidR="00F321FD" w:rsidRPr="00857367">
        <w:rPr>
          <w:rFonts w:cs="Times New Roman"/>
          <w:b/>
          <w:i/>
          <w:szCs w:val="28"/>
        </w:rPr>
        <w:t>]</w:t>
      </w:r>
    </w:p>
    <w:p w:rsidR="004C3AC6" w:rsidRDefault="004C3AC6" w:rsidP="00840538">
      <w:pPr>
        <w:rPr>
          <w:rFonts w:cs="Times New Roman"/>
          <w:szCs w:val="28"/>
        </w:rPr>
      </w:pPr>
    </w:p>
    <w:p w:rsidR="00F321FD" w:rsidRDefault="00F321FD" w:rsidP="00840538">
      <w:pPr>
        <w:rPr>
          <w:rFonts w:cs="Times New Roman"/>
          <w:szCs w:val="28"/>
        </w:rPr>
      </w:pPr>
      <w:r>
        <w:rPr>
          <w:rFonts w:cs="Times New Roman"/>
          <w:szCs w:val="28"/>
        </w:rPr>
        <w:t>Виділяють такі пробле</w:t>
      </w:r>
      <w:r w:rsidRPr="00F321FD">
        <w:rPr>
          <w:rFonts w:cs="Times New Roman"/>
          <w:szCs w:val="28"/>
        </w:rPr>
        <w:t>ми</w:t>
      </w:r>
      <w:r>
        <w:rPr>
          <w:rFonts w:cs="Times New Roman"/>
          <w:szCs w:val="28"/>
        </w:rPr>
        <w:t xml:space="preserve"> у використанні</w:t>
      </w:r>
      <w:r w:rsidRPr="00F321FD">
        <w:rPr>
          <w:rFonts w:cs="Times New Roman"/>
          <w:szCs w:val="28"/>
        </w:rPr>
        <w:t xml:space="preserve"> об’єктів водного</w:t>
      </w:r>
      <w:r>
        <w:rPr>
          <w:rFonts w:cs="Times New Roman"/>
          <w:szCs w:val="28"/>
        </w:rPr>
        <w:t xml:space="preserve"> </w:t>
      </w:r>
      <w:r w:rsidRPr="00F321FD">
        <w:rPr>
          <w:rFonts w:cs="Times New Roman"/>
          <w:szCs w:val="28"/>
        </w:rPr>
        <w:t>фонду</w:t>
      </w:r>
      <w:r w:rsidRPr="00F321FD">
        <w:t xml:space="preserve"> </w:t>
      </w:r>
      <w:r w:rsidR="00CB4B54">
        <w:rPr>
          <w:rFonts w:cs="Times New Roman"/>
          <w:szCs w:val="28"/>
        </w:rPr>
        <w:t>в Чернігівській області [21</w:t>
      </w:r>
      <w:r w:rsidRPr="00F321FD">
        <w:rPr>
          <w:rFonts w:cs="Times New Roman"/>
          <w:szCs w:val="28"/>
        </w:rPr>
        <w:t>]:</w:t>
      </w:r>
    </w:p>
    <w:p w:rsidR="00F321FD" w:rsidRPr="00F321FD" w:rsidRDefault="00F321FD" w:rsidP="00F321FD">
      <w:pPr>
        <w:pStyle w:val="a3"/>
        <w:numPr>
          <w:ilvl w:val="0"/>
          <w:numId w:val="29"/>
        </w:numPr>
        <w:rPr>
          <w:rFonts w:cs="Times New Roman"/>
          <w:szCs w:val="28"/>
        </w:rPr>
      </w:pPr>
      <w:r w:rsidRPr="00F321FD">
        <w:rPr>
          <w:rFonts w:cs="Times New Roman"/>
          <w:szCs w:val="28"/>
        </w:rPr>
        <w:t>понаднормове забруднення водних об’єктів підприємствами комунального господарства із-за фізичної та моральної застарілості обладнання очисних споруд, а також</w:t>
      </w:r>
      <w:r>
        <w:rPr>
          <w:rFonts w:cs="Times New Roman"/>
          <w:szCs w:val="28"/>
        </w:rPr>
        <w:t xml:space="preserve"> їх перевантаженості</w:t>
      </w:r>
      <w:r w:rsidRPr="00F321FD">
        <w:rPr>
          <w:rFonts w:cs="Times New Roman"/>
          <w:szCs w:val="28"/>
        </w:rPr>
        <w:t>;</w:t>
      </w:r>
    </w:p>
    <w:p w:rsidR="00F321FD" w:rsidRPr="00F321FD" w:rsidRDefault="00F321FD" w:rsidP="00F321FD">
      <w:pPr>
        <w:pStyle w:val="a3"/>
        <w:numPr>
          <w:ilvl w:val="0"/>
          <w:numId w:val="29"/>
        </w:numPr>
        <w:rPr>
          <w:rFonts w:cs="Times New Roman"/>
          <w:szCs w:val="28"/>
        </w:rPr>
      </w:pPr>
      <w:r w:rsidRPr="00F321FD">
        <w:rPr>
          <w:rFonts w:cs="Times New Roman"/>
          <w:szCs w:val="28"/>
        </w:rPr>
        <w:t>використання населенням миючих засобів із вмістом фосфатів, що призводить до високої концентрації фосфатів на вході до очисних споруд;</w:t>
      </w:r>
    </w:p>
    <w:p w:rsidR="00F321FD" w:rsidRDefault="00F321FD" w:rsidP="00F321FD">
      <w:pPr>
        <w:pStyle w:val="a3"/>
        <w:numPr>
          <w:ilvl w:val="0"/>
          <w:numId w:val="29"/>
        </w:numPr>
        <w:rPr>
          <w:rFonts w:cs="Times New Roman"/>
          <w:szCs w:val="28"/>
        </w:rPr>
      </w:pPr>
      <w:r w:rsidRPr="00F321FD">
        <w:rPr>
          <w:rFonts w:cs="Times New Roman"/>
          <w:szCs w:val="28"/>
        </w:rPr>
        <w:t xml:space="preserve">порушення кисневого режиму у водоймах і каналах із-за підвищеного вмісту гумусових </w:t>
      </w:r>
      <w:proofErr w:type="spellStart"/>
      <w:r w:rsidRPr="00F321FD">
        <w:rPr>
          <w:rFonts w:cs="Times New Roman"/>
          <w:szCs w:val="28"/>
        </w:rPr>
        <w:t>сполук</w:t>
      </w:r>
      <w:proofErr w:type="spellEnd"/>
      <w:r w:rsidRPr="00F321FD">
        <w:rPr>
          <w:rFonts w:cs="Times New Roman"/>
          <w:szCs w:val="28"/>
        </w:rPr>
        <w:t>.</w:t>
      </w:r>
    </w:p>
    <w:p w:rsidR="00840538" w:rsidRDefault="00840538" w:rsidP="00C14190">
      <w:pPr>
        <w:rPr>
          <w:rFonts w:cs="Times New Roman"/>
          <w:szCs w:val="28"/>
        </w:rPr>
      </w:pPr>
      <w:r w:rsidRPr="00840538">
        <w:rPr>
          <w:rFonts w:cs="Times New Roman"/>
          <w:szCs w:val="28"/>
        </w:rPr>
        <w:t xml:space="preserve">Частка </w:t>
      </w:r>
      <w:r>
        <w:rPr>
          <w:rFonts w:cs="Times New Roman"/>
          <w:szCs w:val="28"/>
        </w:rPr>
        <w:t xml:space="preserve">забудованих </w:t>
      </w:r>
      <w:r w:rsidRPr="00840538">
        <w:rPr>
          <w:rFonts w:cs="Times New Roman"/>
          <w:szCs w:val="28"/>
        </w:rPr>
        <w:t xml:space="preserve">земель у структурі земельного фонду </w:t>
      </w:r>
      <w:r>
        <w:rPr>
          <w:rFonts w:cs="Times New Roman"/>
          <w:szCs w:val="28"/>
        </w:rPr>
        <w:t xml:space="preserve">Чернігівської </w:t>
      </w:r>
      <w:r w:rsidRPr="00840538">
        <w:rPr>
          <w:rFonts w:cs="Times New Roman"/>
          <w:szCs w:val="28"/>
        </w:rPr>
        <w:t xml:space="preserve">області становить </w:t>
      </w:r>
      <w:r>
        <w:rPr>
          <w:rFonts w:cs="Times New Roman"/>
          <w:szCs w:val="28"/>
        </w:rPr>
        <w:t>127,7 тис. га (4,0 %).</w:t>
      </w:r>
      <w:r w:rsidRPr="00840538">
        <w:rPr>
          <w:rFonts w:cs="Times New Roman"/>
          <w:szCs w:val="28"/>
        </w:rPr>
        <w:t xml:space="preserve"> </w:t>
      </w:r>
      <w:r w:rsidR="00C14190">
        <w:rPr>
          <w:rFonts w:cs="Times New Roman"/>
          <w:szCs w:val="28"/>
        </w:rPr>
        <w:t xml:space="preserve">У структурі забудованих </w:t>
      </w:r>
      <w:r w:rsidR="00C14190" w:rsidRPr="00840538">
        <w:rPr>
          <w:rFonts w:cs="Times New Roman"/>
          <w:szCs w:val="28"/>
        </w:rPr>
        <w:t>земель</w:t>
      </w:r>
      <w:r w:rsidR="00C14190">
        <w:rPr>
          <w:rFonts w:cs="Times New Roman"/>
          <w:szCs w:val="28"/>
        </w:rPr>
        <w:t xml:space="preserve"> значна частка належить житловому фонду.</w:t>
      </w:r>
      <w:r w:rsidR="00C14190" w:rsidRPr="00840538">
        <w:rPr>
          <w:rFonts w:cs="Times New Roman"/>
          <w:szCs w:val="28"/>
        </w:rPr>
        <w:t xml:space="preserve"> </w:t>
      </w:r>
      <w:r w:rsidR="00E43D0B" w:rsidRPr="00E43D0B">
        <w:rPr>
          <w:rFonts w:cs="Times New Roman"/>
          <w:szCs w:val="28"/>
        </w:rPr>
        <w:t xml:space="preserve">З метою виявлення змін у динаміці </w:t>
      </w:r>
      <w:r w:rsidR="00C14190">
        <w:rPr>
          <w:rFonts w:cs="Times New Roman"/>
          <w:szCs w:val="28"/>
        </w:rPr>
        <w:t xml:space="preserve">житлового </w:t>
      </w:r>
      <w:r w:rsidR="00C14190" w:rsidRPr="00E43D0B">
        <w:rPr>
          <w:rFonts w:cs="Times New Roman"/>
          <w:szCs w:val="28"/>
        </w:rPr>
        <w:t>фонд</w:t>
      </w:r>
      <w:r w:rsidR="00C14190">
        <w:rPr>
          <w:rFonts w:cs="Times New Roman"/>
          <w:szCs w:val="28"/>
        </w:rPr>
        <w:t xml:space="preserve">у </w:t>
      </w:r>
      <w:r w:rsidR="00E43D0B" w:rsidRPr="00E43D0B">
        <w:rPr>
          <w:rFonts w:cs="Times New Roman"/>
          <w:szCs w:val="28"/>
        </w:rPr>
        <w:t>в Чернігівській області проаналі</w:t>
      </w:r>
      <w:r w:rsidR="00C14190">
        <w:rPr>
          <w:rFonts w:cs="Times New Roman"/>
          <w:szCs w:val="28"/>
        </w:rPr>
        <w:t xml:space="preserve">зуємо показники за період з 2001 по 2021 роки. За цей період </w:t>
      </w:r>
      <w:r w:rsidR="004914AB">
        <w:rPr>
          <w:rFonts w:cs="Times New Roman"/>
          <w:szCs w:val="28"/>
        </w:rPr>
        <w:t>площа житлового</w:t>
      </w:r>
      <w:r w:rsidR="004914AB" w:rsidRPr="004914AB">
        <w:rPr>
          <w:rFonts w:cs="Times New Roman"/>
          <w:szCs w:val="28"/>
        </w:rPr>
        <w:t xml:space="preserve"> фонду </w:t>
      </w:r>
      <w:r w:rsidR="004914AB">
        <w:rPr>
          <w:rFonts w:cs="Times New Roman"/>
          <w:szCs w:val="28"/>
        </w:rPr>
        <w:t xml:space="preserve">помітно збільшилася </w:t>
      </w:r>
      <w:r w:rsidR="00C14190">
        <w:rPr>
          <w:rFonts w:cs="Times New Roman"/>
          <w:szCs w:val="28"/>
        </w:rPr>
        <w:t xml:space="preserve">(на 2486 </w:t>
      </w:r>
      <w:r w:rsidR="00C14190">
        <w:t>тис. м</w:t>
      </w:r>
      <w:r w:rsidR="00C14190" w:rsidRPr="00C14190">
        <w:rPr>
          <w:vertAlign w:val="superscript"/>
        </w:rPr>
        <w:t>2</w:t>
      </w:r>
      <w:r w:rsidR="00C14190" w:rsidRPr="00C14190">
        <w:t>)</w:t>
      </w:r>
      <w:r w:rsidR="00C14190">
        <w:rPr>
          <w:rFonts w:cs="Times New Roman"/>
          <w:szCs w:val="28"/>
        </w:rPr>
        <w:t>. Слід зазначити, що позитивна динаміка характерна як для міського житлового</w:t>
      </w:r>
      <w:r w:rsidR="00C14190" w:rsidRPr="00C14190">
        <w:rPr>
          <w:rFonts w:cs="Times New Roman"/>
          <w:szCs w:val="28"/>
        </w:rPr>
        <w:t xml:space="preserve"> фонд</w:t>
      </w:r>
      <w:r w:rsidR="00C14190">
        <w:rPr>
          <w:rFonts w:cs="Times New Roman"/>
          <w:szCs w:val="28"/>
        </w:rPr>
        <w:t>у, так і для сільського (табл. 2.6</w:t>
      </w:r>
      <w:r w:rsidR="00C14190" w:rsidRPr="00E43D0B">
        <w:rPr>
          <w:rFonts w:cs="Times New Roman"/>
          <w:szCs w:val="28"/>
        </w:rPr>
        <w:t>.).</w:t>
      </w:r>
    </w:p>
    <w:p w:rsidR="00840538" w:rsidRPr="00B06D12" w:rsidRDefault="00840538" w:rsidP="00840538">
      <w:pPr>
        <w:jc w:val="right"/>
        <w:rPr>
          <w:rFonts w:cs="Times New Roman"/>
          <w:b/>
          <w:i/>
          <w:szCs w:val="28"/>
        </w:rPr>
      </w:pPr>
      <w:r w:rsidRPr="00B06D12">
        <w:rPr>
          <w:rFonts w:cs="Times New Roman"/>
          <w:b/>
          <w:i/>
          <w:szCs w:val="28"/>
        </w:rPr>
        <w:t>Таблиця 2. 6.</w:t>
      </w:r>
    </w:p>
    <w:p w:rsidR="00840538" w:rsidRPr="00B06D12" w:rsidRDefault="00E43D0B" w:rsidP="00B06D12">
      <w:pPr>
        <w:jc w:val="center"/>
        <w:rPr>
          <w:rFonts w:cs="Times New Roman"/>
          <w:b/>
          <w:i/>
          <w:szCs w:val="28"/>
        </w:rPr>
      </w:pPr>
      <w:r w:rsidRPr="00B06D12">
        <w:rPr>
          <w:rFonts w:cs="Times New Roman"/>
          <w:b/>
          <w:i/>
          <w:szCs w:val="28"/>
        </w:rPr>
        <w:t xml:space="preserve">Динаміка житлового фонду в Чернігівській області </w:t>
      </w:r>
      <w:r w:rsidR="00C14190" w:rsidRPr="00B06D12">
        <w:rPr>
          <w:rFonts w:cs="Times New Roman"/>
          <w:b/>
          <w:i/>
          <w:szCs w:val="28"/>
        </w:rPr>
        <w:t>за період з 2001</w:t>
      </w:r>
      <w:r w:rsidRPr="00B06D12">
        <w:rPr>
          <w:rFonts w:cs="Times New Roman"/>
          <w:b/>
          <w:i/>
          <w:szCs w:val="28"/>
        </w:rPr>
        <w:t xml:space="preserve"> по 2021 роки</w:t>
      </w:r>
      <w:r w:rsidR="00C14190" w:rsidRPr="00B06D12">
        <w:rPr>
          <w:rFonts w:cs="Times New Roman"/>
          <w:b/>
          <w:i/>
          <w:szCs w:val="28"/>
        </w:rPr>
        <w:t xml:space="preserve">, </w:t>
      </w:r>
      <w:r w:rsidR="00C14190" w:rsidRPr="00B06D12">
        <w:rPr>
          <w:b/>
          <w:i/>
        </w:rPr>
        <w:t>тис. м</w:t>
      </w:r>
      <w:r w:rsidR="00C14190" w:rsidRPr="00B06D12">
        <w:rPr>
          <w:b/>
          <w:i/>
          <w:vertAlign w:val="superscript"/>
        </w:rPr>
        <w:t>2</w:t>
      </w:r>
      <w:r w:rsidR="00C14190" w:rsidRPr="00B06D12">
        <w:rPr>
          <w:b/>
          <w:i/>
        </w:rPr>
        <w:t xml:space="preserve"> загальної площі </w:t>
      </w:r>
      <w:r w:rsidR="00C14190" w:rsidRPr="00B06D12">
        <w:rPr>
          <w:rFonts w:cs="Times New Roman"/>
          <w:b/>
          <w:i/>
        </w:rPr>
        <w:t>[</w:t>
      </w:r>
      <w:r w:rsidR="00CB4B54">
        <w:rPr>
          <w:b/>
          <w:i/>
        </w:rPr>
        <w:t>29</w:t>
      </w:r>
      <w:r w:rsidR="00C14190" w:rsidRPr="00B06D12">
        <w:rPr>
          <w:rFonts w:cs="Times New Roman"/>
          <w:b/>
          <w:i/>
        </w:rPr>
        <w:t>]</w:t>
      </w:r>
    </w:p>
    <w:tbl>
      <w:tblPr>
        <w:tblStyle w:val="a6"/>
        <w:tblW w:w="0" w:type="auto"/>
        <w:tblLook w:val="04A0" w:firstRow="1" w:lastRow="0" w:firstColumn="1" w:lastColumn="0" w:noHBand="0" w:noVBand="1"/>
      </w:tblPr>
      <w:tblGrid>
        <w:gridCol w:w="1436"/>
        <w:gridCol w:w="1373"/>
        <w:gridCol w:w="1374"/>
        <w:gridCol w:w="1374"/>
        <w:gridCol w:w="1374"/>
        <w:gridCol w:w="1374"/>
        <w:gridCol w:w="1374"/>
      </w:tblGrid>
      <w:tr w:rsidR="00C14190" w:rsidTr="00C14190">
        <w:tc>
          <w:tcPr>
            <w:tcW w:w="1436" w:type="dxa"/>
          </w:tcPr>
          <w:p w:rsidR="00E43D0B" w:rsidRDefault="00E43D0B" w:rsidP="00E43D0B">
            <w:pPr>
              <w:ind w:firstLine="0"/>
              <w:rPr>
                <w:rFonts w:cs="Times New Roman"/>
                <w:szCs w:val="28"/>
              </w:rPr>
            </w:pPr>
          </w:p>
        </w:tc>
        <w:tc>
          <w:tcPr>
            <w:tcW w:w="1373" w:type="dxa"/>
            <w:vAlign w:val="center"/>
          </w:tcPr>
          <w:p w:rsidR="00E43D0B" w:rsidRDefault="00E43D0B" w:rsidP="00C14190">
            <w:pPr>
              <w:ind w:firstLine="0"/>
              <w:jc w:val="center"/>
            </w:pPr>
            <w:r w:rsidRPr="007A7221">
              <w:t>2001</w:t>
            </w:r>
          </w:p>
        </w:tc>
        <w:tc>
          <w:tcPr>
            <w:tcW w:w="1374" w:type="dxa"/>
            <w:vAlign w:val="center"/>
          </w:tcPr>
          <w:p w:rsidR="00E43D0B" w:rsidRDefault="00E43D0B" w:rsidP="00C14190">
            <w:pPr>
              <w:ind w:firstLine="0"/>
              <w:jc w:val="center"/>
            </w:pPr>
            <w:r w:rsidRPr="007A7221">
              <w:t>2006</w:t>
            </w:r>
          </w:p>
        </w:tc>
        <w:tc>
          <w:tcPr>
            <w:tcW w:w="1374" w:type="dxa"/>
            <w:vAlign w:val="center"/>
          </w:tcPr>
          <w:p w:rsidR="00E43D0B" w:rsidRDefault="00E43D0B" w:rsidP="00C14190">
            <w:pPr>
              <w:ind w:firstLine="0"/>
              <w:jc w:val="center"/>
            </w:pPr>
            <w:r w:rsidRPr="007A7221">
              <w:t>2011</w:t>
            </w:r>
          </w:p>
        </w:tc>
        <w:tc>
          <w:tcPr>
            <w:tcW w:w="1374" w:type="dxa"/>
            <w:vAlign w:val="center"/>
          </w:tcPr>
          <w:p w:rsidR="00E43D0B" w:rsidRDefault="00E43D0B" w:rsidP="00C14190">
            <w:pPr>
              <w:ind w:firstLine="0"/>
              <w:jc w:val="center"/>
            </w:pPr>
            <w:r w:rsidRPr="007A7221">
              <w:t>2016</w:t>
            </w:r>
          </w:p>
        </w:tc>
        <w:tc>
          <w:tcPr>
            <w:tcW w:w="1374" w:type="dxa"/>
            <w:vAlign w:val="center"/>
          </w:tcPr>
          <w:p w:rsidR="00E43D0B" w:rsidRDefault="00E43D0B" w:rsidP="00C14190">
            <w:pPr>
              <w:ind w:firstLine="0"/>
              <w:jc w:val="center"/>
            </w:pPr>
            <w:r w:rsidRPr="007A7221">
              <w:t>2020</w:t>
            </w:r>
          </w:p>
        </w:tc>
        <w:tc>
          <w:tcPr>
            <w:tcW w:w="1374" w:type="dxa"/>
            <w:vAlign w:val="center"/>
          </w:tcPr>
          <w:p w:rsidR="00E43D0B" w:rsidRDefault="00E43D0B" w:rsidP="00C14190">
            <w:pPr>
              <w:ind w:firstLine="0"/>
              <w:jc w:val="center"/>
            </w:pPr>
            <w:r w:rsidRPr="007A7221">
              <w:t>2021</w:t>
            </w:r>
          </w:p>
        </w:tc>
      </w:tr>
      <w:tr w:rsidR="00C14190" w:rsidTr="00C14190">
        <w:tc>
          <w:tcPr>
            <w:tcW w:w="1436" w:type="dxa"/>
          </w:tcPr>
          <w:p w:rsidR="00C14190" w:rsidRDefault="00C14190" w:rsidP="00C14190">
            <w:pPr>
              <w:spacing w:line="240" w:lineRule="auto"/>
              <w:ind w:firstLine="0"/>
              <w:rPr>
                <w:rFonts w:cs="Times New Roman"/>
                <w:szCs w:val="28"/>
              </w:rPr>
            </w:pPr>
            <w:r w:rsidRPr="00C14190">
              <w:rPr>
                <w:rFonts w:cs="Times New Roman"/>
                <w:szCs w:val="28"/>
              </w:rPr>
              <w:t>Увесь житловий фонд</w:t>
            </w:r>
          </w:p>
        </w:tc>
        <w:tc>
          <w:tcPr>
            <w:tcW w:w="1373" w:type="dxa"/>
            <w:vAlign w:val="center"/>
          </w:tcPr>
          <w:p w:rsidR="00C14190" w:rsidRDefault="00C14190" w:rsidP="00C14190">
            <w:pPr>
              <w:ind w:firstLine="0"/>
              <w:jc w:val="center"/>
            </w:pPr>
            <w:r w:rsidRPr="00C63592">
              <w:t>28045</w:t>
            </w:r>
          </w:p>
        </w:tc>
        <w:tc>
          <w:tcPr>
            <w:tcW w:w="1374" w:type="dxa"/>
            <w:vAlign w:val="center"/>
          </w:tcPr>
          <w:p w:rsidR="00C14190" w:rsidRDefault="00C14190" w:rsidP="00C14190">
            <w:pPr>
              <w:ind w:firstLine="0"/>
              <w:jc w:val="center"/>
            </w:pPr>
            <w:r w:rsidRPr="00C63592">
              <w:t>29258</w:t>
            </w:r>
          </w:p>
        </w:tc>
        <w:tc>
          <w:tcPr>
            <w:tcW w:w="1374" w:type="dxa"/>
            <w:vAlign w:val="center"/>
          </w:tcPr>
          <w:p w:rsidR="00C14190" w:rsidRDefault="00C14190" w:rsidP="00C14190">
            <w:pPr>
              <w:ind w:firstLine="0"/>
              <w:jc w:val="center"/>
            </w:pPr>
            <w:r w:rsidRPr="00C63592">
              <w:t>29757</w:t>
            </w:r>
          </w:p>
        </w:tc>
        <w:tc>
          <w:tcPr>
            <w:tcW w:w="1374" w:type="dxa"/>
            <w:vAlign w:val="center"/>
          </w:tcPr>
          <w:p w:rsidR="00C14190" w:rsidRDefault="00C14190" w:rsidP="00C14190">
            <w:pPr>
              <w:ind w:firstLine="0"/>
              <w:jc w:val="center"/>
            </w:pPr>
            <w:r w:rsidRPr="00C63592">
              <w:t>29817</w:t>
            </w:r>
          </w:p>
        </w:tc>
        <w:tc>
          <w:tcPr>
            <w:tcW w:w="1374" w:type="dxa"/>
            <w:vAlign w:val="center"/>
          </w:tcPr>
          <w:p w:rsidR="00C14190" w:rsidRDefault="00C14190" w:rsidP="00C14190">
            <w:pPr>
              <w:ind w:firstLine="0"/>
              <w:jc w:val="center"/>
            </w:pPr>
            <w:r w:rsidRPr="00C63592">
              <w:t>30665</w:t>
            </w:r>
          </w:p>
        </w:tc>
        <w:tc>
          <w:tcPr>
            <w:tcW w:w="1374" w:type="dxa"/>
            <w:vAlign w:val="center"/>
          </w:tcPr>
          <w:p w:rsidR="00C14190" w:rsidRDefault="00C14190" w:rsidP="00C14190">
            <w:pPr>
              <w:ind w:firstLine="0"/>
              <w:jc w:val="center"/>
            </w:pPr>
            <w:r w:rsidRPr="00C63592">
              <w:t>30531</w:t>
            </w:r>
          </w:p>
        </w:tc>
      </w:tr>
      <w:tr w:rsidR="00C14190" w:rsidTr="00C14190">
        <w:tc>
          <w:tcPr>
            <w:tcW w:w="1436" w:type="dxa"/>
          </w:tcPr>
          <w:p w:rsidR="00C14190" w:rsidRDefault="00C14190" w:rsidP="00C14190">
            <w:pPr>
              <w:spacing w:line="240" w:lineRule="auto"/>
              <w:ind w:firstLine="0"/>
              <w:rPr>
                <w:rFonts w:cs="Times New Roman"/>
                <w:szCs w:val="28"/>
              </w:rPr>
            </w:pPr>
            <w:r w:rsidRPr="00C14190">
              <w:rPr>
                <w:rFonts w:cs="Times New Roman"/>
                <w:szCs w:val="28"/>
              </w:rPr>
              <w:t>Міський житловий фонд</w:t>
            </w:r>
          </w:p>
        </w:tc>
        <w:tc>
          <w:tcPr>
            <w:tcW w:w="1373" w:type="dxa"/>
            <w:vAlign w:val="center"/>
          </w:tcPr>
          <w:p w:rsidR="00C14190" w:rsidRDefault="00C14190" w:rsidP="00C14190">
            <w:pPr>
              <w:ind w:firstLine="0"/>
              <w:jc w:val="center"/>
            </w:pPr>
            <w:r w:rsidRPr="00BA740E">
              <w:t>13928</w:t>
            </w:r>
          </w:p>
        </w:tc>
        <w:tc>
          <w:tcPr>
            <w:tcW w:w="1374" w:type="dxa"/>
            <w:vAlign w:val="center"/>
          </w:tcPr>
          <w:p w:rsidR="00C14190" w:rsidRDefault="00C14190" w:rsidP="00C14190">
            <w:pPr>
              <w:ind w:firstLine="0"/>
              <w:jc w:val="center"/>
            </w:pPr>
            <w:r w:rsidRPr="00BA740E">
              <w:t>14699</w:t>
            </w:r>
          </w:p>
        </w:tc>
        <w:tc>
          <w:tcPr>
            <w:tcW w:w="1374" w:type="dxa"/>
            <w:vAlign w:val="center"/>
          </w:tcPr>
          <w:p w:rsidR="00C14190" w:rsidRDefault="00C14190" w:rsidP="00C14190">
            <w:pPr>
              <w:ind w:firstLine="0"/>
              <w:jc w:val="center"/>
            </w:pPr>
            <w:r w:rsidRPr="00BA740E">
              <w:t>15113</w:t>
            </w:r>
          </w:p>
        </w:tc>
        <w:tc>
          <w:tcPr>
            <w:tcW w:w="1374" w:type="dxa"/>
            <w:vAlign w:val="center"/>
          </w:tcPr>
          <w:p w:rsidR="00C14190" w:rsidRDefault="00C14190" w:rsidP="00C14190">
            <w:pPr>
              <w:ind w:firstLine="0"/>
              <w:jc w:val="center"/>
            </w:pPr>
            <w:r w:rsidRPr="00BA740E">
              <w:t>14947</w:t>
            </w:r>
          </w:p>
        </w:tc>
        <w:tc>
          <w:tcPr>
            <w:tcW w:w="1374" w:type="dxa"/>
            <w:vAlign w:val="center"/>
          </w:tcPr>
          <w:p w:rsidR="00C14190" w:rsidRDefault="00C14190" w:rsidP="00C14190">
            <w:pPr>
              <w:ind w:firstLine="0"/>
              <w:jc w:val="center"/>
            </w:pPr>
            <w:r w:rsidRPr="00BA740E">
              <w:t>15768</w:t>
            </w:r>
          </w:p>
        </w:tc>
        <w:tc>
          <w:tcPr>
            <w:tcW w:w="1374" w:type="dxa"/>
            <w:vAlign w:val="center"/>
          </w:tcPr>
          <w:p w:rsidR="00C14190" w:rsidRDefault="00C14190" w:rsidP="00C14190">
            <w:pPr>
              <w:ind w:firstLine="0"/>
              <w:jc w:val="center"/>
            </w:pPr>
            <w:r>
              <w:t>15705</w:t>
            </w:r>
          </w:p>
        </w:tc>
      </w:tr>
      <w:tr w:rsidR="00C14190" w:rsidTr="00C14190">
        <w:tc>
          <w:tcPr>
            <w:tcW w:w="1436" w:type="dxa"/>
          </w:tcPr>
          <w:p w:rsidR="00C14190" w:rsidRPr="00C14190" w:rsidRDefault="00C14190" w:rsidP="00C14190">
            <w:pPr>
              <w:spacing w:line="240" w:lineRule="auto"/>
              <w:ind w:firstLine="0"/>
              <w:rPr>
                <w:rFonts w:cs="Times New Roman"/>
                <w:szCs w:val="28"/>
              </w:rPr>
            </w:pPr>
            <w:r w:rsidRPr="00C14190">
              <w:rPr>
                <w:rFonts w:cs="Times New Roman"/>
                <w:szCs w:val="28"/>
              </w:rPr>
              <w:t>Сільський житловий</w:t>
            </w:r>
          </w:p>
          <w:p w:rsidR="00C14190" w:rsidRDefault="00C14190" w:rsidP="00C14190">
            <w:pPr>
              <w:spacing w:line="240" w:lineRule="auto"/>
              <w:ind w:firstLine="0"/>
              <w:rPr>
                <w:rFonts w:cs="Times New Roman"/>
                <w:szCs w:val="28"/>
              </w:rPr>
            </w:pPr>
            <w:r w:rsidRPr="00C14190">
              <w:rPr>
                <w:rFonts w:cs="Times New Roman"/>
                <w:szCs w:val="28"/>
              </w:rPr>
              <w:t>фонд</w:t>
            </w:r>
          </w:p>
        </w:tc>
        <w:tc>
          <w:tcPr>
            <w:tcW w:w="1373" w:type="dxa"/>
            <w:vAlign w:val="center"/>
          </w:tcPr>
          <w:p w:rsidR="00C14190" w:rsidRDefault="00C14190" w:rsidP="00C14190">
            <w:pPr>
              <w:ind w:firstLine="0"/>
              <w:jc w:val="center"/>
            </w:pPr>
            <w:r w:rsidRPr="004B2F58">
              <w:t>14117</w:t>
            </w:r>
          </w:p>
        </w:tc>
        <w:tc>
          <w:tcPr>
            <w:tcW w:w="1374" w:type="dxa"/>
            <w:vAlign w:val="center"/>
          </w:tcPr>
          <w:p w:rsidR="00C14190" w:rsidRDefault="00C14190" w:rsidP="00C14190">
            <w:pPr>
              <w:ind w:firstLine="0"/>
              <w:jc w:val="center"/>
            </w:pPr>
            <w:r w:rsidRPr="004B2F58">
              <w:t>14559</w:t>
            </w:r>
          </w:p>
        </w:tc>
        <w:tc>
          <w:tcPr>
            <w:tcW w:w="1374" w:type="dxa"/>
            <w:vAlign w:val="center"/>
          </w:tcPr>
          <w:p w:rsidR="00C14190" w:rsidRDefault="00C14190" w:rsidP="00C14190">
            <w:pPr>
              <w:ind w:firstLine="0"/>
              <w:jc w:val="center"/>
            </w:pPr>
            <w:r w:rsidRPr="004B2F58">
              <w:t>14644</w:t>
            </w:r>
          </w:p>
        </w:tc>
        <w:tc>
          <w:tcPr>
            <w:tcW w:w="1374" w:type="dxa"/>
            <w:vAlign w:val="center"/>
          </w:tcPr>
          <w:p w:rsidR="00C14190" w:rsidRDefault="00C14190" w:rsidP="00C14190">
            <w:pPr>
              <w:ind w:firstLine="0"/>
              <w:jc w:val="center"/>
            </w:pPr>
            <w:r w:rsidRPr="004B2F58">
              <w:t>14870</w:t>
            </w:r>
          </w:p>
        </w:tc>
        <w:tc>
          <w:tcPr>
            <w:tcW w:w="1374" w:type="dxa"/>
            <w:vAlign w:val="center"/>
          </w:tcPr>
          <w:p w:rsidR="00C14190" w:rsidRDefault="00C14190" w:rsidP="00C14190">
            <w:pPr>
              <w:ind w:firstLine="0"/>
              <w:jc w:val="center"/>
            </w:pPr>
            <w:r w:rsidRPr="004B2F58">
              <w:t>14897</w:t>
            </w:r>
          </w:p>
        </w:tc>
        <w:tc>
          <w:tcPr>
            <w:tcW w:w="1374" w:type="dxa"/>
            <w:vAlign w:val="center"/>
          </w:tcPr>
          <w:p w:rsidR="00C14190" w:rsidRDefault="00C14190" w:rsidP="00C14190">
            <w:pPr>
              <w:ind w:firstLine="0"/>
              <w:jc w:val="center"/>
            </w:pPr>
            <w:r w:rsidRPr="004B2F58">
              <w:t>14826</w:t>
            </w:r>
          </w:p>
        </w:tc>
      </w:tr>
    </w:tbl>
    <w:p w:rsidR="00E43D0B" w:rsidRPr="00E43D0B" w:rsidRDefault="00E43D0B" w:rsidP="00E43D0B">
      <w:pPr>
        <w:rPr>
          <w:rFonts w:cs="Times New Roman"/>
          <w:szCs w:val="28"/>
        </w:rPr>
      </w:pPr>
    </w:p>
    <w:p w:rsidR="00840538" w:rsidRDefault="00840538" w:rsidP="00840538">
      <w:pPr>
        <w:rPr>
          <w:rFonts w:cs="Times New Roman"/>
          <w:szCs w:val="28"/>
        </w:rPr>
      </w:pPr>
      <w:r>
        <w:rPr>
          <w:rFonts w:cs="Times New Roman"/>
          <w:szCs w:val="28"/>
        </w:rPr>
        <w:t>Частка відкритих заболочених земель у структурі земельного фонду області становить 4,0 %.</w:t>
      </w:r>
      <w:r w:rsidR="003F4130">
        <w:rPr>
          <w:rFonts w:cs="Times New Roman"/>
          <w:szCs w:val="28"/>
        </w:rPr>
        <w:t xml:space="preserve"> Специфічна геологічна будова, рівнинний рельєф, кліматичні умови</w:t>
      </w:r>
      <w:r w:rsidR="004A795D">
        <w:rPr>
          <w:rFonts w:cs="Times New Roman"/>
          <w:szCs w:val="28"/>
        </w:rPr>
        <w:t xml:space="preserve"> та залісення території</w:t>
      </w:r>
      <w:r w:rsidR="003F4130" w:rsidRPr="003F4130">
        <w:rPr>
          <w:rFonts w:cs="Times New Roman"/>
          <w:szCs w:val="28"/>
        </w:rPr>
        <w:t xml:space="preserve"> Чернігівської області </w:t>
      </w:r>
      <w:r w:rsidR="004A795D">
        <w:rPr>
          <w:rFonts w:cs="Times New Roman"/>
          <w:szCs w:val="28"/>
        </w:rPr>
        <w:t>обумовили її значну заболоченість. На території області є</w:t>
      </w:r>
      <w:r w:rsidR="003F4130" w:rsidRPr="003F4130">
        <w:rPr>
          <w:rFonts w:cs="Times New Roman"/>
          <w:szCs w:val="28"/>
        </w:rPr>
        <w:t xml:space="preserve"> більш як 400 боліт. </w:t>
      </w:r>
      <w:r w:rsidR="004A795D">
        <w:rPr>
          <w:rFonts w:cs="Times New Roman"/>
          <w:szCs w:val="28"/>
        </w:rPr>
        <w:t>Це переважно</w:t>
      </w:r>
      <w:r w:rsidR="003F4130" w:rsidRPr="003F4130">
        <w:rPr>
          <w:rFonts w:cs="Times New Roman"/>
          <w:szCs w:val="28"/>
        </w:rPr>
        <w:t xml:space="preserve"> болота </w:t>
      </w:r>
      <w:r w:rsidR="004A795D">
        <w:rPr>
          <w:rFonts w:cs="Times New Roman"/>
          <w:szCs w:val="28"/>
        </w:rPr>
        <w:t>низинного</w:t>
      </w:r>
      <w:r w:rsidR="003F4130" w:rsidRPr="003F4130">
        <w:rPr>
          <w:rFonts w:cs="Times New Roman"/>
          <w:szCs w:val="28"/>
        </w:rPr>
        <w:t xml:space="preserve"> тип</w:t>
      </w:r>
      <w:r w:rsidR="004A795D">
        <w:rPr>
          <w:rFonts w:cs="Times New Roman"/>
          <w:szCs w:val="28"/>
        </w:rPr>
        <w:t>у</w:t>
      </w:r>
      <w:r w:rsidR="003F4130" w:rsidRPr="003F4130">
        <w:rPr>
          <w:rFonts w:cs="Times New Roman"/>
          <w:szCs w:val="28"/>
        </w:rPr>
        <w:t xml:space="preserve">. Особливо </w:t>
      </w:r>
      <w:r w:rsidR="004A795D">
        <w:rPr>
          <w:rFonts w:cs="Times New Roman"/>
          <w:szCs w:val="28"/>
        </w:rPr>
        <w:t>багато боліт</w:t>
      </w:r>
      <w:r w:rsidR="003F4130" w:rsidRPr="003F4130">
        <w:rPr>
          <w:rFonts w:cs="Times New Roman"/>
          <w:szCs w:val="28"/>
        </w:rPr>
        <w:t xml:space="preserve"> на Поліссі, у заплавах Десни та її </w:t>
      </w:r>
      <w:proofErr w:type="spellStart"/>
      <w:r w:rsidR="003F4130" w:rsidRPr="003F4130">
        <w:rPr>
          <w:rFonts w:cs="Times New Roman"/>
          <w:szCs w:val="28"/>
        </w:rPr>
        <w:t>приток</w:t>
      </w:r>
      <w:proofErr w:type="spellEnd"/>
      <w:r w:rsidR="003F4130" w:rsidRPr="003F4130">
        <w:rPr>
          <w:rFonts w:cs="Times New Roman"/>
          <w:szCs w:val="28"/>
        </w:rPr>
        <w:t xml:space="preserve">, Дніпра. </w:t>
      </w:r>
      <w:r w:rsidR="004A795D">
        <w:rPr>
          <w:rFonts w:cs="Times New Roman"/>
          <w:szCs w:val="28"/>
        </w:rPr>
        <w:t xml:space="preserve">Найбільші болотні масиви Чернігівщини: </w:t>
      </w:r>
      <w:r w:rsidR="004A795D" w:rsidRPr="003F4130">
        <w:rPr>
          <w:rFonts w:cs="Times New Roman"/>
          <w:szCs w:val="28"/>
        </w:rPr>
        <w:t xml:space="preserve">Остер (10557 га), </w:t>
      </w:r>
      <w:proofErr w:type="spellStart"/>
      <w:r w:rsidR="004A795D" w:rsidRPr="003F4130">
        <w:rPr>
          <w:rFonts w:cs="Times New Roman"/>
          <w:szCs w:val="28"/>
        </w:rPr>
        <w:t>Замглай</w:t>
      </w:r>
      <w:proofErr w:type="spellEnd"/>
      <w:r w:rsidR="004A795D" w:rsidRPr="003F4130">
        <w:rPr>
          <w:rFonts w:cs="Times New Roman"/>
          <w:szCs w:val="28"/>
        </w:rPr>
        <w:t xml:space="preserve"> (8335 га), </w:t>
      </w:r>
      <w:r w:rsidR="004A795D">
        <w:rPr>
          <w:rFonts w:cs="Times New Roman"/>
          <w:szCs w:val="28"/>
        </w:rPr>
        <w:t xml:space="preserve">Смолянка (4300 га), </w:t>
      </w:r>
      <w:proofErr w:type="spellStart"/>
      <w:r w:rsidR="004A795D">
        <w:rPr>
          <w:rFonts w:cs="Times New Roman"/>
          <w:szCs w:val="28"/>
        </w:rPr>
        <w:t>Сновське</w:t>
      </w:r>
      <w:proofErr w:type="spellEnd"/>
      <w:r w:rsidR="004A795D">
        <w:rPr>
          <w:rFonts w:cs="Times New Roman"/>
          <w:szCs w:val="28"/>
        </w:rPr>
        <w:t xml:space="preserve"> (1744 га) </w:t>
      </w:r>
      <w:r w:rsidR="003F4130" w:rsidRPr="003F4130">
        <w:rPr>
          <w:rFonts w:cs="Times New Roman"/>
          <w:szCs w:val="28"/>
        </w:rPr>
        <w:t>та ін</w:t>
      </w:r>
      <w:r w:rsidR="004A795D">
        <w:rPr>
          <w:rFonts w:cs="Times New Roman"/>
          <w:szCs w:val="28"/>
        </w:rPr>
        <w:t>.</w:t>
      </w:r>
    </w:p>
    <w:p w:rsidR="004A795D" w:rsidRDefault="004A795D" w:rsidP="00840538">
      <w:pPr>
        <w:rPr>
          <w:rFonts w:cs="Times New Roman"/>
          <w:szCs w:val="28"/>
        </w:rPr>
      </w:pPr>
    </w:p>
    <w:p w:rsidR="004A795D" w:rsidRDefault="004A795D" w:rsidP="00840538">
      <w:pPr>
        <w:rPr>
          <w:rFonts w:cs="Times New Roman"/>
          <w:szCs w:val="28"/>
        </w:rPr>
      </w:pPr>
    </w:p>
    <w:p w:rsidR="004A795D" w:rsidRDefault="004A795D" w:rsidP="004A795D">
      <w:pPr>
        <w:pStyle w:val="2"/>
      </w:pPr>
      <w:bookmarkStart w:id="10" w:name="_Toc137376128"/>
      <w:r>
        <w:t>Висновки до розділу 2</w:t>
      </w:r>
      <w:bookmarkEnd w:id="10"/>
    </w:p>
    <w:p w:rsidR="004A795D" w:rsidRDefault="004A795D" w:rsidP="004A795D">
      <w:pPr>
        <w:pStyle w:val="a3"/>
        <w:numPr>
          <w:ilvl w:val="0"/>
          <w:numId w:val="30"/>
        </w:numPr>
      </w:pPr>
      <w:r w:rsidRPr="004A795D">
        <w:t>Серед земель Чернігівської області найбільшу площу займають землі сільськогосподарського призначення</w:t>
      </w:r>
      <w:r>
        <w:t xml:space="preserve"> </w:t>
      </w:r>
      <w:r w:rsidRPr="004A795D">
        <w:t>(64,6 %), серед яких рілля займає 68 %, сіножаті –14,9 %, пасовища –13,7 %, перелоги –</w:t>
      </w:r>
      <w:r>
        <w:t xml:space="preserve"> </w:t>
      </w:r>
      <w:r w:rsidRPr="004A795D">
        <w:t>2,3 %, багаторічні насадження – 1,2 %</w:t>
      </w:r>
      <w:r>
        <w:t>.</w:t>
      </w:r>
    </w:p>
    <w:p w:rsidR="004A795D" w:rsidRDefault="004A795D" w:rsidP="004A795D">
      <w:pPr>
        <w:pStyle w:val="a3"/>
        <w:numPr>
          <w:ilvl w:val="0"/>
          <w:numId w:val="30"/>
        </w:numPr>
      </w:pPr>
      <w:r>
        <w:t>З</w:t>
      </w:r>
      <w:r w:rsidRPr="004A795D">
        <w:t xml:space="preserve">а період з 1999 по 2020 роки в Чернігівській області найсуттєвіші зміни у земельному фонді відбулися за рахунок зменшення площ під сільськогосподарськими угіддями й іншими землями та збільшення – під лісами та іншими </w:t>
      </w:r>
      <w:proofErr w:type="spellStart"/>
      <w:r w:rsidRPr="004A795D">
        <w:t>лісовкритими</w:t>
      </w:r>
      <w:proofErr w:type="spellEnd"/>
      <w:r w:rsidRPr="004A795D">
        <w:t xml:space="preserve"> площами і забудованими землями.</w:t>
      </w:r>
    </w:p>
    <w:p w:rsidR="004A795D" w:rsidRDefault="004A795D" w:rsidP="004A795D">
      <w:pPr>
        <w:pStyle w:val="a3"/>
        <w:numPr>
          <w:ilvl w:val="0"/>
          <w:numId w:val="30"/>
        </w:numPr>
      </w:pPr>
      <w:r w:rsidRPr="004A795D">
        <w:t xml:space="preserve">Через недосконалу систему землекористування ґрунти області зазнають </w:t>
      </w:r>
      <w:proofErr w:type="spellStart"/>
      <w:r w:rsidRPr="004A795D">
        <w:t>деградаційних</w:t>
      </w:r>
      <w:proofErr w:type="spellEnd"/>
      <w:r w:rsidRPr="004A795D">
        <w:t xml:space="preserve"> процесів (погіршуються корисні властивості, зменшується родючість та ін.).</w:t>
      </w:r>
    </w:p>
    <w:p w:rsidR="00840538" w:rsidRPr="004914AB" w:rsidRDefault="004A795D" w:rsidP="00890680">
      <w:pPr>
        <w:pStyle w:val="a3"/>
        <w:numPr>
          <w:ilvl w:val="0"/>
          <w:numId w:val="30"/>
        </w:numPr>
        <w:rPr>
          <w:rFonts w:cs="Times New Roman"/>
          <w:szCs w:val="28"/>
        </w:rPr>
      </w:pPr>
      <w:r w:rsidRPr="004A795D">
        <w:t xml:space="preserve">Лісистість території Чернігівської області в останні роки збільшується </w:t>
      </w:r>
      <w:r>
        <w:t xml:space="preserve">і на сьогодні </w:t>
      </w:r>
      <w:r w:rsidRPr="004A795D">
        <w:t xml:space="preserve">становить 20,9 %, що більше ніж середнє значення по Україні на 5 %. </w:t>
      </w:r>
      <w:r w:rsidR="004914AB">
        <w:t>Ліси області широко використовуються у господарстві: проводиться з</w:t>
      </w:r>
      <w:r w:rsidR="004914AB" w:rsidRPr="004914AB">
        <w:t>аготівля деревини</w:t>
      </w:r>
      <w:r w:rsidR="004914AB">
        <w:t xml:space="preserve">, обсяги якої зменшуються </w:t>
      </w:r>
      <w:r w:rsidR="004914AB" w:rsidRPr="004914AB">
        <w:t>з 2019 ро</w:t>
      </w:r>
      <w:r w:rsidR="004914AB">
        <w:t>ку.</w:t>
      </w:r>
    </w:p>
    <w:p w:rsidR="004914AB" w:rsidRDefault="004914AB" w:rsidP="004914AB">
      <w:pPr>
        <w:pStyle w:val="a3"/>
        <w:numPr>
          <w:ilvl w:val="0"/>
          <w:numId w:val="30"/>
        </w:numPr>
        <w:rPr>
          <w:rFonts w:cs="Times New Roman"/>
          <w:szCs w:val="28"/>
        </w:rPr>
      </w:pPr>
      <w:r w:rsidRPr="004914AB">
        <w:rPr>
          <w:rFonts w:cs="Times New Roman"/>
          <w:szCs w:val="28"/>
        </w:rPr>
        <w:t>Частка земель під водними об’єктами у структурі Чернігівської області дорівнює 67,8 тис. га, що становить 2 % від загальної площі земельного фонду.</w:t>
      </w:r>
      <w:r>
        <w:rPr>
          <w:rFonts w:cs="Times New Roman"/>
          <w:szCs w:val="28"/>
        </w:rPr>
        <w:t xml:space="preserve"> </w:t>
      </w:r>
      <w:r w:rsidRPr="004914AB">
        <w:rPr>
          <w:rFonts w:cs="Times New Roman"/>
          <w:szCs w:val="28"/>
        </w:rPr>
        <w:t xml:space="preserve">Водні об’єкти широко використовуються у господарстві області. </w:t>
      </w:r>
      <w:r>
        <w:rPr>
          <w:rFonts w:cs="Times New Roman"/>
          <w:szCs w:val="28"/>
        </w:rPr>
        <w:t xml:space="preserve"> </w:t>
      </w:r>
      <w:r w:rsidRPr="004914AB">
        <w:rPr>
          <w:rFonts w:cs="Times New Roman"/>
          <w:szCs w:val="28"/>
        </w:rPr>
        <w:t>Найбільше води використовує промисловість (майже 68 %), комунальне господарство (24 %) та сільське господарство (2 %)</w:t>
      </w:r>
      <w:r>
        <w:rPr>
          <w:rFonts w:cs="Times New Roman"/>
          <w:szCs w:val="28"/>
        </w:rPr>
        <w:t>.</w:t>
      </w:r>
    </w:p>
    <w:p w:rsidR="004914AB" w:rsidRDefault="004914AB" w:rsidP="001147DE">
      <w:pPr>
        <w:pStyle w:val="a3"/>
        <w:numPr>
          <w:ilvl w:val="0"/>
          <w:numId w:val="30"/>
        </w:numPr>
        <w:rPr>
          <w:rFonts w:cs="Times New Roman"/>
          <w:szCs w:val="28"/>
        </w:rPr>
      </w:pPr>
      <w:r w:rsidRPr="004914AB">
        <w:rPr>
          <w:rFonts w:cs="Times New Roman"/>
          <w:szCs w:val="28"/>
        </w:rPr>
        <w:t xml:space="preserve">Частка забудованих земель у структурі земельного фонду Чернігівської області </w:t>
      </w:r>
      <w:r>
        <w:rPr>
          <w:rFonts w:cs="Times New Roman"/>
          <w:szCs w:val="28"/>
        </w:rPr>
        <w:t xml:space="preserve">становить 127,7 тис. га (4,0 %). Значна </w:t>
      </w:r>
      <w:r w:rsidRPr="004914AB">
        <w:rPr>
          <w:rFonts w:cs="Times New Roman"/>
          <w:szCs w:val="28"/>
        </w:rPr>
        <w:t>частка належить житловому фонду</w:t>
      </w:r>
      <w:r>
        <w:rPr>
          <w:rFonts w:cs="Times New Roman"/>
          <w:szCs w:val="28"/>
        </w:rPr>
        <w:t xml:space="preserve">, </w:t>
      </w:r>
      <w:r w:rsidR="001147DE" w:rsidRPr="001147DE">
        <w:rPr>
          <w:rFonts w:cs="Times New Roman"/>
          <w:szCs w:val="28"/>
        </w:rPr>
        <w:t xml:space="preserve">площа </w:t>
      </w:r>
      <w:r w:rsidR="001147DE">
        <w:rPr>
          <w:rFonts w:cs="Times New Roman"/>
          <w:szCs w:val="28"/>
        </w:rPr>
        <w:t>якого</w:t>
      </w:r>
      <w:r w:rsidR="001147DE" w:rsidRPr="001147DE">
        <w:rPr>
          <w:rFonts w:cs="Times New Roman"/>
          <w:szCs w:val="28"/>
        </w:rPr>
        <w:t xml:space="preserve"> помітно збільшилася</w:t>
      </w:r>
      <w:r w:rsidR="001147DE">
        <w:rPr>
          <w:rFonts w:cs="Times New Roman"/>
          <w:szCs w:val="28"/>
        </w:rPr>
        <w:t xml:space="preserve"> за останні двадцять років.</w:t>
      </w:r>
    </w:p>
    <w:p w:rsidR="001147DE" w:rsidRDefault="001147DE" w:rsidP="001147DE">
      <w:pPr>
        <w:pStyle w:val="a3"/>
        <w:numPr>
          <w:ilvl w:val="0"/>
          <w:numId w:val="30"/>
        </w:numPr>
        <w:rPr>
          <w:rFonts w:cs="Times New Roman"/>
          <w:szCs w:val="28"/>
        </w:rPr>
      </w:pPr>
      <w:r w:rsidRPr="001147DE">
        <w:rPr>
          <w:rFonts w:cs="Times New Roman"/>
          <w:szCs w:val="28"/>
        </w:rPr>
        <w:t>Частка відкритих заболочених земель у структурі земельного фонду області становить 4,0 %.</w:t>
      </w: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890680">
      <w:pPr>
        <w:rPr>
          <w:rFonts w:cs="Times New Roman"/>
          <w:szCs w:val="28"/>
        </w:rPr>
      </w:pPr>
    </w:p>
    <w:p w:rsidR="00890680" w:rsidRDefault="00890680" w:rsidP="00FA3EF5">
      <w:pPr>
        <w:ind w:firstLine="0"/>
        <w:rPr>
          <w:rFonts w:cs="Times New Roman"/>
          <w:szCs w:val="28"/>
        </w:rPr>
      </w:pPr>
    </w:p>
    <w:p w:rsidR="00D56FDB" w:rsidRDefault="00890680" w:rsidP="00FA3EF5">
      <w:pPr>
        <w:pStyle w:val="1"/>
      </w:pPr>
      <w:bookmarkStart w:id="11" w:name="_Toc137376129"/>
      <w:r w:rsidRPr="00890680">
        <w:t>Розділ 3. Охорона земельного фонду</w:t>
      </w:r>
      <w:bookmarkEnd w:id="11"/>
    </w:p>
    <w:p w:rsidR="00FA3EF5" w:rsidRPr="00FA3EF5" w:rsidRDefault="00FA3EF5" w:rsidP="00FA3EF5"/>
    <w:p w:rsidR="00D56FDB" w:rsidRDefault="00D56FDB" w:rsidP="00F0392D">
      <w:pPr>
        <w:pStyle w:val="2"/>
        <w:numPr>
          <w:ilvl w:val="1"/>
          <w:numId w:val="15"/>
        </w:numPr>
      </w:pPr>
      <w:bookmarkStart w:id="12" w:name="_Toc137376130"/>
      <w:r>
        <w:t>Нормативно-правове забезпечення у сфері землекористування</w:t>
      </w:r>
      <w:bookmarkEnd w:id="12"/>
    </w:p>
    <w:p w:rsidR="00FA3EF5" w:rsidRPr="00FA3EF5" w:rsidRDefault="00FA3EF5" w:rsidP="00FA3EF5"/>
    <w:p w:rsidR="00D56FDB" w:rsidRDefault="00D56FDB" w:rsidP="00D56FDB">
      <w:r>
        <w:t>До нормативно-правових документів включають:</w:t>
      </w:r>
    </w:p>
    <w:p w:rsidR="00D56FDB" w:rsidRDefault="00D56FDB" w:rsidP="007C7148">
      <w:pPr>
        <w:pStyle w:val="a3"/>
        <w:numPr>
          <w:ilvl w:val="0"/>
          <w:numId w:val="37"/>
        </w:numPr>
      </w:pPr>
      <w:r>
        <w:t xml:space="preserve">законодавство України (закони та підзаконні акти, постанови, розпорядження, </w:t>
      </w:r>
      <w:r w:rsidR="007C7148">
        <w:t xml:space="preserve">кодекси, </w:t>
      </w:r>
      <w:r>
        <w:t>законодавчі проекти</w:t>
      </w:r>
      <w:r w:rsidR="007C7148">
        <w:t>,</w:t>
      </w:r>
      <w:r w:rsidR="007C7148" w:rsidRPr="007C7148">
        <w:t xml:space="preserve"> </w:t>
      </w:r>
      <w:r w:rsidR="007C7148">
        <w:t>укази</w:t>
      </w:r>
      <w:r>
        <w:t>);</w:t>
      </w:r>
    </w:p>
    <w:p w:rsidR="00D56FDB" w:rsidRDefault="00D56FDB" w:rsidP="007C7148">
      <w:pPr>
        <w:pStyle w:val="a3"/>
        <w:numPr>
          <w:ilvl w:val="0"/>
          <w:numId w:val="37"/>
        </w:numPr>
      </w:pPr>
      <w:r>
        <w:t>нормативні акти НАН України (</w:t>
      </w:r>
      <w:r w:rsidR="007C7148">
        <w:t>розпорядження, постанови</w:t>
      </w:r>
      <w:r>
        <w:t>);</w:t>
      </w:r>
    </w:p>
    <w:p w:rsidR="00890680" w:rsidRDefault="00D56FDB" w:rsidP="007C7148">
      <w:pPr>
        <w:pStyle w:val="a3"/>
        <w:numPr>
          <w:ilvl w:val="0"/>
          <w:numId w:val="37"/>
        </w:numPr>
      </w:pPr>
      <w:r>
        <w:t xml:space="preserve">нормативні та </w:t>
      </w:r>
      <w:proofErr w:type="spellStart"/>
      <w:r>
        <w:t>інструктивно</w:t>
      </w:r>
      <w:proofErr w:type="spellEnd"/>
      <w:r>
        <w:t>-методичні документи (національні та міжнародні</w:t>
      </w:r>
      <w:r w:rsidR="007C7148" w:rsidRPr="007C7148">
        <w:t xml:space="preserve"> </w:t>
      </w:r>
      <w:r w:rsidR="007C7148">
        <w:t>стандарти</w:t>
      </w:r>
      <w:r>
        <w:t xml:space="preserve">, інструкції, накази, </w:t>
      </w:r>
      <w:r w:rsidR="007C7148">
        <w:t xml:space="preserve">правила, </w:t>
      </w:r>
      <w:r>
        <w:t xml:space="preserve">положення, </w:t>
      </w:r>
      <w:r w:rsidR="007C7148">
        <w:t>проекти).</w:t>
      </w:r>
    </w:p>
    <w:p w:rsidR="003B5339" w:rsidRDefault="007C7148" w:rsidP="003B5339">
      <w:r>
        <w:t xml:space="preserve">Закони – це нормативно-правові акти, ухвалені Верховною Радою України. Вони </w:t>
      </w:r>
      <w:r w:rsidR="003B5339">
        <w:t>регулюють найважливіші суспільні відносини та мають вищу юридичну силу.</w:t>
      </w:r>
      <w:r>
        <w:t xml:space="preserve"> Підзаконні нормативно-правові акти </w:t>
      </w:r>
      <w:r w:rsidR="003B5339">
        <w:t>ухвалюються</w:t>
      </w:r>
      <w:r>
        <w:t xml:space="preserve"> відповідно до законів і</w:t>
      </w:r>
      <w:r w:rsidR="003B5339">
        <w:t xml:space="preserve"> мають на меті</w:t>
      </w:r>
      <w:r>
        <w:t xml:space="preserve"> </w:t>
      </w:r>
      <w:r w:rsidR="003B5339">
        <w:t>деталізувати</w:t>
      </w:r>
      <w:r>
        <w:t xml:space="preserve"> їх положення.</w:t>
      </w:r>
      <w:r w:rsidR="003B5339">
        <w:t xml:space="preserve"> </w:t>
      </w:r>
    </w:p>
    <w:p w:rsidR="007C7148" w:rsidRDefault="003B5339" w:rsidP="006B04C4">
      <w:r>
        <w:t xml:space="preserve">Нормативно-правову основу землекористування формують Конституція України та Земельний кодекс України, який часто називають «земельною конституцією». Земельний кодекс України (ЗКУ) є кодифікованим, нормативно-правовим актом земельного законодавства України. Він був прийнятий </w:t>
      </w:r>
      <w:r w:rsidR="006B04C4">
        <w:t>у 2001 році.</w:t>
      </w:r>
      <w:r>
        <w:t xml:space="preserve"> ЗКУ конкретизує положення Конституції України щодо земельних відносин, розкриває основний зміст майже всіх інститутів земельного права. Він </w:t>
      </w:r>
      <w:r w:rsidRPr="003B5339">
        <w:t>складається з десяти розділів</w:t>
      </w:r>
      <w:r>
        <w:t>, які</w:t>
      </w:r>
      <w:r w:rsidRPr="003B5339">
        <w:t xml:space="preserve"> поділені на глави та статті</w:t>
      </w:r>
      <w:r>
        <w:t xml:space="preserve">. </w:t>
      </w:r>
      <w:r w:rsidR="006B04C4">
        <w:t>У ЗКУ вперше законодавчо закріплюється охорона ґрунтів</w:t>
      </w:r>
      <w:r w:rsidR="009D6C8F">
        <w:t>, а</w:t>
      </w:r>
      <w:r w:rsidR="006B04C4">
        <w:t xml:space="preserve"> ґрунти земельних ділянок визначаються як об’єкти особливої охорони. Основне завдання охорони земель – це забезпечення відтворення та збереження земельних ресурсів, а також екологічної цінності як природних, так і набутих якостей земель </w:t>
      </w:r>
      <w:r w:rsidR="006B04C4">
        <w:rPr>
          <w:rFonts w:cs="Times New Roman"/>
        </w:rPr>
        <w:t>[1</w:t>
      </w:r>
      <w:r w:rsidR="00CB4B54">
        <w:rPr>
          <w:rFonts w:cs="Times New Roman"/>
        </w:rPr>
        <w:t>0</w:t>
      </w:r>
      <w:r w:rsidR="006B04C4">
        <w:rPr>
          <w:rFonts w:cs="Times New Roman"/>
        </w:rPr>
        <w:t>]</w:t>
      </w:r>
      <w:r w:rsidR="006B04C4">
        <w:t>.</w:t>
      </w:r>
    </w:p>
    <w:p w:rsidR="006B04C4" w:rsidRDefault="006B04C4" w:rsidP="006B04C4">
      <w:r>
        <w:t>Питання охорони земель в Україні також регламентуються такими Законами України: «Про охорону земель»</w:t>
      </w:r>
      <w:r w:rsidR="00947CD8">
        <w:t xml:space="preserve"> (</w:t>
      </w:r>
      <w:r>
        <w:t>2003), «Про державний контроль за використанням та охороною земель» (2003). Закон України «Про охорону земель» чітко визначає напрямки охорони земель при здійснені господарської діяльності, а саме при проведенні меліорації, споруджені та експлуатації інженерних споруд, веденні лісового та водного господарства, містобудівної діяльності та ін. Фінансування цих заходів відбувається за рахунок Державного та місцевого бюджетів, а також коштів землевласників і землекористувачів. Закон України «Про державний контроль за використанням та охороною земель»</w:t>
      </w:r>
    </w:p>
    <w:p w:rsidR="006B04C4" w:rsidRDefault="005776BB" w:rsidP="005776BB">
      <w:pPr>
        <w:ind w:firstLine="0"/>
      </w:pPr>
      <w:r>
        <w:t>регламенту</w:t>
      </w:r>
      <w:r w:rsidR="006B04C4">
        <w:t xml:space="preserve">є основи </w:t>
      </w:r>
      <w:r>
        <w:t xml:space="preserve">(правові, економічні, соціальні) </w:t>
      </w:r>
      <w:r w:rsidR="006B04C4">
        <w:t xml:space="preserve">організації </w:t>
      </w:r>
      <w:r>
        <w:t xml:space="preserve">та </w:t>
      </w:r>
      <w:r w:rsidR="006B04C4">
        <w:t>здійснення державного</w:t>
      </w:r>
      <w:r>
        <w:t xml:space="preserve"> </w:t>
      </w:r>
      <w:r w:rsidR="006B04C4">
        <w:t>контролю за використанням та охороною земель.</w:t>
      </w:r>
      <w:r>
        <w:t xml:space="preserve"> Органом, який здійснює д</w:t>
      </w:r>
      <w:r w:rsidR="006B04C4">
        <w:t>ержавний контроль за додержанням вимог законодавства</w:t>
      </w:r>
      <w:r>
        <w:t>,</w:t>
      </w:r>
      <w:r w:rsidR="006B04C4">
        <w:t xml:space="preserve"> </w:t>
      </w:r>
      <w:r>
        <w:t>визначена</w:t>
      </w:r>
      <w:r w:rsidR="006B04C4">
        <w:t xml:space="preserve"> Державна екологічна інспекція та її територіальні органи.</w:t>
      </w:r>
      <w:r>
        <w:t xml:space="preserve"> </w:t>
      </w:r>
      <w:r w:rsidR="006B04C4">
        <w:t>Державна служба охорони родючості ґрунтів та її територіальні</w:t>
      </w:r>
      <w:r>
        <w:t xml:space="preserve"> </w:t>
      </w:r>
      <w:r w:rsidR="006B04C4">
        <w:t>органи</w:t>
      </w:r>
      <w:r>
        <w:t xml:space="preserve"> проводять</w:t>
      </w:r>
      <w:r w:rsidRPr="005776BB">
        <w:t xml:space="preserve"> </w:t>
      </w:r>
      <w:r>
        <w:t xml:space="preserve">моніторинг ґрунтів. З цією метою </w:t>
      </w:r>
      <w:r w:rsidR="00D31CAF">
        <w:t xml:space="preserve">вони </w:t>
      </w:r>
      <w:r>
        <w:t>здійснюють:</w:t>
      </w:r>
    </w:p>
    <w:p w:rsidR="005776BB" w:rsidRDefault="005776BB" w:rsidP="005776BB">
      <w:pPr>
        <w:pStyle w:val="a3"/>
        <w:numPr>
          <w:ilvl w:val="0"/>
          <w:numId w:val="38"/>
        </w:numPr>
      </w:pPr>
      <w:r>
        <w:t>розгляд звернень юридичних і фізичних осіб;</w:t>
      </w:r>
    </w:p>
    <w:p w:rsidR="005776BB" w:rsidRDefault="005776BB" w:rsidP="005776BB">
      <w:pPr>
        <w:pStyle w:val="a3"/>
        <w:numPr>
          <w:ilvl w:val="0"/>
          <w:numId w:val="38"/>
        </w:numPr>
      </w:pPr>
      <w:r>
        <w:t>проведення перевірок;</w:t>
      </w:r>
    </w:p>
    <w:p w:rsidR="005776BB" w:rsidRDefault="005776BB" w:rsidP="005776BB">
      <w:pPr>
        <w:pStyle w:val="a3"/>
        <w:numPr>
          <w:ilvl w:val="0"/>
          <w:numId w:val="38"/>
        </w:numPr>
      </w:pPr>
      <w:r>
        <w:t>участь у роботі комісій, які приймають в експлуатацію меліоративні системи, протиерозійні та гідротехнічні споруди та інші об’єкти, що будуються з метою забезпечення охорони земель;</w:t>
      </w:r>
    </w:p>
    <w:p w:rsidR="005776BB" w:rsidRDefault="005776BB" w:rsidP="005776BB">
      <w:pPr>
        <w:pStyle w:val="a3"/>
        <w:numPr>
          <w:ilvl w:val="0"/>
          <w:numId w:val="38"/>
        </w:numPr>
      </w:pPr>
      <w:r>
        <w:t>здійснення агрохімічної паспортизації земель сільськогосподарського призначення та моніторингу ґрунтів</w:t>
      </w:r>
      <w:r w:rsidR="00947CD8">
        <w:t xml:space="preserve"> </w:t>
      </w:r>
      <w:r w:rsidR="00CB4B54">
        <w:rPr>
          <w:rFonts w:cs="Times New Roman"/>
        </w:rPr>
        <w:t>[</w:t>
      </w:r>
      <w:r w:rsidR="00363C93">
        <w:rPr>
          <w:rFonts w:cs="Times New Roman"/>
        </w:rPr>
        <w:t>23</w:t>
      </w:r>
      <w:r w:rsidR="00CB4B54">
        <w:rPr>
          <w:rFonts w:cs="Times New Roman"/>
        </w:rPr>
        <w:t>, 25</w:t>
      </w:r>
      <w:r w:rsidR="00947CD8">
        <w:rPr>
          <w:rFonts w:cs="Times New Roman"/>
        </w:rPr>
        <w:t>]</w:t>
      </w:r>
      <w:r>
        <w:t>.</w:t>
      </w:r>
    </w:p>
    <w:p w:rsidR="00947CD8" w:rsidRDefault="00947CD8" w:rsidP="00947CD8">
      <w:r>
        <w:t>У 2022 році Кабінетом</w:t>
      </w:r>
      <w:r w:rsidRPr="00947CD8">
        <w:t xml:space="preserve"> Міністрів України</w:t>
      </w:r>
      <w:r>
        <w:t xml:space="preserve"> була затверджена «</w:t>
      </w:r>
      <w:r w:rsidR="00D31CAF">
        <w:t>Концепція Загальнодержавної цільової програми використання та охорони земель</w:t>
      </w:r>
      <w:r>
        <w:t xml:space="preserve">», яка передбачає три варіанти розв’язання проблеми. Перспективним є третій варіант. </w:t>
      </w:r>
      <w:r w:rsidR="00567759">
        <w:t>Відповідно до нього</w:t>
      </w:r>
      <w:r>
        <w:t xml:space="preserve"> передбачається розроблення схем землеустрою і техніко-економічних обґрунтувань </w:t>
      </w:r>
      <w:r w:rsidR="00567759">
        <w:t xml:space="preserve">охорони та </w:t>
      </w:r>
      <w:r>
        <w:t xml:space="preserve">використання </w:t>
      </w:r>
      <w:r w:rsidR="00567759">
        <w:t xml:space="preserve">земель в межах </w:t>
      </w:r>
      <w:r>
        <w:t>адміністративно-територіальних одиниць, територій територіальних громад,</w:t>
      </w:r>
      <w:r w:rsidR="00567759">
        <w:t xml:space="preserve"> а також</w:t>
      </w:r>
      <w:r>
        <w:t xml:space="preserve"> </w:t>
      </w:r>
      <w:r w:rsidR="00567759">
        <w:t>введе</w:t>
      </w:r>
      <w:r>
        <w:t>ння монітори</w:t>
      </w:r>
      <w:r w:rsidR="00567759">
        <w:t>нгу виконання заходів і</w:t>
      </w:r>
      <w:r>
        <w:t xml:space="preserve"> моніторингу земель </w:t>
      </w:r>
      <w:r w:rsidR="00567759">
        <w:t>шляхом</w:t>
      </w:r>
      <w:r>
        <w:t xml:space="preserve"> створе</w:t>
      </w:r>
      <w:r w:rsidR="00567759">
        <w:t xml:space="preserve">нням </w:t>
      </w:r>
      <w:proofErr w:type="spellStart"/>
      <w:r w:rsidR="00567759">
        <w:t>геоінформаційної</w:t>
      </w:r>
      <w:proofErr w:type="spellEnd"/>
      <w:r w:rsidR="00567759">
        <w:t xml:space="preserve"> платформи. Це забезпечить</w:t>
      </w:r>
      <w:r>
        <w:t xml:space="preserve"> </w:t>
      </w:r>
      <w:r w:rsidR="00567759">
        <w:t xml:space="preserve">захист земель від негативного антропогенного впливу, </w:t>
      </w:r>
      <w:r>
        <w:t xml:space="preserve">раціональне використання земель, відтворення </w:t>
      </w:r>
      <w:r w:rsidR="00567759">
        <w:t>та</w:t>
      </w:r>
      <w:r>
        <w:t xml:space="preserve"> підвищення родючості ґрунтів, продуктивності земель лісового фонду, </w:t>
      </w:r>
      <w:r w:rsidR="00567759">
        <w:t>а також дотрим</w:t>
      </w:r>
      <w:r>
        <w:t xml:space="preserve">ання </w:t>
      </w:r>
      <w:r w:rsidR="00567759">
        <w:t>спеціальн</w:t>
      </w:r>
      <w:r>
        <w:t xml:space="preserve">ого режиму використання земель </w:t>
      </w:r>
      <w:r w:rsidR="00567759">
        <w:t xml:space="preserve">природоохоронного, історико-культурного, </w:t>
      </w:r>
      <w:r>
        <w:t xml:space="preserve">оздоровчого, рекреаційного </w:t>
      </w:r>
      <w:r w:rsidR="00567759">
        <w:t xml:space="preserve">призначення </w:t>
      </w:r>
      <w:r>
        <w:t xml:space="preserve">та </w:t>
      </w:r>
      <w:r w:rsidR="00567759">
        <w:t>запобігання</w:t>
      </w:r>
      <w:r>
        <w:t xml:space="preserve"> вилученню земель сільськогосподарського призначення для несільськогосподарських потреб</w:t>
      </w:r>
      <w:r w:rsidR="00567759">
        <w:t xml:space="preserve"> </w:t>
      </w:r>
      <w:r w:rsidR="00363C93">
        <w:rPr>
          <w:rFonts w:cs="Times New Roman"/>
        </w:rPr>
        <w:t>[11</w:t>
      </w:r>
      <w:r w:rsidR="00567759">
        <w:rPr>
          <w:rFonts w:cs="Times New Roman"/>
        </w:rPr>
        <w:t>]</w:t>
      </w:r>
      <w:r>
        <w:t>.</w:t>
      </w:r>
    </w:p>
    <w:p w:rsidR="00C06285" w:rsidRDefault="00C06285" w:rsidP="00635C07">
      <w:r w:rsidRPr="00C06285">
        <w:t xml:space="preserve">В Україні </w:t>
      </w:r>
      <w:r w:rsidR="00567759">
        <w:t>є низка</w:t>
      </w:r>
      <w:r w:rsidRPr="00C06285">
        <w:t xml:space="preserve"> законів, </w:t>
      </w:r>
      <w:r w:rsidR="00567759">
        <w:t>які спрямовані</w:t>
      </w:r>
      <w:r w:rsidRPr="00C06285">
        <w:t xml:space="preserve"> на забезпечення раціонального використання та охорону вод</w:t>
      </w:r>
      <w:r w:rsidR="00567759">
        <w:t xml:space="preserve">, серед яких слід зазначити </w:t>
      </w:r>
      <w:r w:rsidR="00635C07">
        <w:t>«</w:t>
      </w:r>
      <w:r w:rsidRPr="00C06285">
        <w:t>Водний кодекс України</w:t>
      </w:r>
      <w:r w:rsidR="00635C07">
        <w:t>»</w:t>
      </w:r>
      <w:r w:rsidRPr="00C06285">
        <w:t xml:space="preserve"> (199</w:t>
      </w:r>
      <w:r w:rsidR="00635C07">
        <w:t xml:space="preserve">5). Це </w:t>
      </w:r>
      <w:r w:rsidR="00635C07" w:rsidRPr="00635C07">
        <w:t>од</w:t>
      </w:r>
      <w:r w:rsidR="00635C07">
        <w:t>ин</w:t>
      </w:r>
      <w:r w:rsidR="00635C07" w:rsidRPr="00635C07">
        <w:t xml:space="preserve"> із базових документів </w:t>
      </w:r>
      <w:r w:rsidR="00635C07">
        <w:t>регулюва</w:t>
      </w:r>
      <w:r w:rsidR="00635C07" w:rsidRPr="00635C07">
        <w:t xml:space="preserve">ння правових відносин у </w:t>
      </w:r>
      <w:r w:rsidR="00635C07">
        <w:t xml:space="preserve">сучасному </w:t>
      </w:r>
      <w:r w:rsidR="00635C07" w:rsidRPr="00635C07">
        <w:t>водному законодавстві.</w:t>
      </w:r>
      <w:r w:rsidR="00635C07">
        <w:t xml:space="preserve"> Серед іншого у «Водному</w:t>
      </w:r>
      <w:r w:rsidR="00635C07" w:rsidRPr="00C06285">
        <w:t xml:space="preserve"> кодекс</w:t>
      </w:r>
      <w:r w:rsidR="00635C07">
        <w:t>і</w:t>
      </w:r>
      <w:r w:rsidR="00635C07" w:rsidRPr="00C06285">
        <w:t xml:space="preserve"> України</w:t>
      </w:r>
      <w:r w:rsidR="00635C07">
        <w:t>» чітко визначені економічні</w:t>
      </w:r>
      <w:r w:rsidR="00635C07" w:rsidRPr="00635C07">
        <w:t xml:space="preserve"> механізми </w:t>
      </w:r>
      <w:r w:rsidR="00635C07">
        <w:t>щодо регулювання раціонального</w:t>
      </w:r>
      <w:r w:rsidR="00635C07" w:rsidRPr="00635C07">
        <w:t xml:space="preserve"> водокористування, охорони та відтворення водних ресурсів</w:t>
      </w:r>
      <w:r w:rsidR="00635C07">
        <w:t xml:space="preserve"> </w:t>
      </w:r>
      <w:r w:rsidR="00363C93">
        <w:rPr>
          <w:rFonts w:cs="Times New Roman"/>
        </w:rPr>
        <w:t>[4</w:t>
      </w:r>
      <w:r w:rsidR="00635C07">
        <w:rPr>
          <w:rFonts w:cs="Times New Roman"/>
        </w:rPr>
        <w:t>]</w:t>
      </w:r>
      <w:r w:rsidR="00635C07" w:rsidRPr="00635C07">
        <w:t>.</w:t>
      </w:r>
    </w:p>
    <w:p w:rsidR="00F0392D" w:rsidRDefault="00F0392D" w:rsidP="00F0392D">
      <w:r>
        <w:t>В</w:t>
      </w:r>
      <w:r w:rsidRPr="00F0392D">
        <w:t xml:space="preserve">ідносини, </w:t>
      </w:r>
      <w:r>
        <w:t>що стосуються володіння та</w:t>
      </w:r>
      <w:r w:rsidRPr="00F0392D">
        <w:t xml:space="preserve"> користування лісами</w:t>
      </w:r>
      <w:r>
        <w:t>,</w:t>
      </w:r>
      <w:r w:rsidRPr="00F0392D">
        <w:t xml:space="preserve"> регулює </w:t>
      </w:r>
      <w:r>
        <w:t>«Л</w:t>
      </w:r>
      <w:r w:rsidRPr="00F0392D">
        <w:t>ісовий кодекс України</w:t>
      </w:r>
      <w:r>
        <w:t xml:space="preserve">» (1994). </w:t>
      </w:r>
      <w:r w:rsidRPr="00F0392D">
        <w:t xml:space="preserve"> </w:t>
      </w:r>
      <w:r>
        <w:t xml:space="preserve">Серед базових положень Лісового кодексу України зазначено поєднання властивостей лісів як </w:t>
      </w:r>
      <w:proofErr w:type="spellStart"/>
      <w:r>
        <w:t>еколого­стабілізуючого</w:t>
      </w:r>
      <w:proofErr w:type="spellEnd"/>
      <w:r>
        <w:t xml:space="preserve"> чинника, природного ресурсу та засобу виробництва </w:t>
      </w:r>
      <w:r w:rsidR="00363C93">
        <w:rPr>
          <w:rFonts w:cs="Times New Roman"/>
        </w:rPr>
        <w:t>[13</w:t>
      </w:r>
      <w:r>
        <w:rPr>
          <w:rFonts w:cs="Times New Roman"/>
        </w:rPr>
        <w:t>]</w:t>
      </w:r>
      <w:r>
        <w:t>.</w:t>
      </w:r>
    </w:p>
    <w:p w:rsidR="00635C07" w:rsidRPr="00635C07" w:rsidRDefault="00635C07" w:rsidP="00FA3EF5">
      <w:pPr>
        <w:ind w:firstLine="0"/>
      </w:pPr>
    </w:p>
    <w:p w:rsidR="00890680" w:rsidRDefault="00890680" w:rsidP="002C7FFD">
      <w:pPr>
        <w:pStyle w:val="2"/>
        <w:numPr>
          <w:ilvl w:val="1"/>
          <w:numId w:val="31"/>
        </w:numPr>
      </w:pPr>
      <w:bookmarkStart w:id="13" w:name="_Toc137376131"/>
      <w:r>
        <w:t>Заходи щодо охорони та відновлення</w:t>
      </w:r>
      <w:r w:rsidRPr="00890680">
        <w:t xml:space="preserve"> земель</w:t>
      </w:r>
      <w:r w:rsidR="007719B7">
        <w:t>ного фонду</w:t>
      </w:r>
      <w:bookmarkEnd w:id="13"/>
    </w:p>
    <w:p w:rsidR="00FA3EF5" w:rsidRPr="00FA3EF5" w:rsidRDefault="00FA3EF5" w:rsidP="00FA3EF5"/>
    <w:p w:rsidR="00890680" w:rsidRDefault="00AC41E4" w:rsidP="00890680">
      <w:r>
        <w:t xml:space="preserve">Важливу роль в </w:t>
      </w:r>
      <w:r w:rsidRPr="00AC41E4">
        <w:t>охорон</w:t>
      </w:r>
      <w:r>
        <w:t>і та відновленні</w:t>
      </w:r>
      <w:r w:rsidRPr="00AC41E4">
        <w:t xml:space="preserve"> земельного фонду</w:t>
      </w:r>
      <w:r>
        <w:t xml:space="preserve"> займає р</w:t>
      </w:r>
      <w:r w:rsidR="00890680">
        <w:t>екультивація порушених земель</w:t>
      </w:r>
      <w:r>
        <w:t>. Вона</w:t>
      </w:r>
      <w:r w:rsidR="00890680">
        <w:t xml:space="preserve"> включає комплекс організаційних, біотехнологічних і технічних заходів, які спрямовані на відновлення ґрунтового покриву, покращення екологічного стану та продуктивності земель. </w:t>
      </w:r>
      <w:r w:rsidR="00850A95">
        <w:t>Рекультивація проводиться на</w:t>
      </w:r>
      <w:r w:rsidR="00890680">
        <w:t xml:space="preserve"> земл</w:t>
      </w:r>
      <w:r w:rsidR="00850A95">
        <w:t>ях</w:t>
      </w:r>
      <w:r w:rsidR="00890680">
        <w:t xml:space="preserve">, </w:t>
      </w:r>
      <w:r w:rsidR="00850A95">
        <w:t>які</w:t>
      </w:r>
      <w:r w:rsidR="00890680">
        <w:t xml:space="preserve"> зазнали змін внаслідок </w:t>
      </w:r>
      <w:r w:rsidR="00850A95">
        <w:t>господарської діяльності (гірничодобувної</w:t>
      </w:r>
      <w:r w:rsidR="00890680">
        <w:t xml:space="preserve">, </w:t>
      </w:r>
      <w:r w:rsidR="00C64F53">
        <w:t xml:space="preserve">будівельної </w:t>
      </w:r>
      <w:r w:rsidR="00850A95">
        <w:t>та ін</w:t>
      </w:r>
      <w:r w:rsidR="00890680">
        <w:t>.</w:t>
      </w:r>
      <w:r w:rsidR="00850A95">
        <w:t>)</w:t>
      </w:r>
      <w:r w:rsidR="00C64F53">
        <w:t xml:space="preserve">, а також після </w:t>
      </w:r>
      <w:r w:rsidR="00C64F53" w:rsidRPr="00C64F53">
        <w:t>ліквідації</w:t>
      </w:r>
      <w:r w:rsidR="00D339F6">
        <w:t xml:space="preserve"> наслідків забруднення.</w:t>
      </w:r>
    </w:p>
    <w:p w:rsidR="002C7FFD" w:rsidRDefault="00850A95" w:rsidP="002C7FFD">
      <w:r>
        <w:t>Виділяють три етапи</w:t>
      </w:r>
      <w:r w:rsidRPr="00850A95">
        <w:t xml:space="preserve"> </w:t>
      </w:r>
      <w:proofErr w:type="spellStart"/>
      <w:r>
        <w:t>рекультиваційних</w:t>
      </w:r>
      <w:proofErr w:type="spellEnd"/>
      <w:r>
        <w:t xml:space="preserve"> робіт: підготовчий, гірничотехнічний</w:t>
      </w:r>
      <w:r w:rsidR="002C7FFD">
        <w:t xml:space="preserve"> та біологічний (рис. </w:t>
      </w:r>
      <w:r>
        <w:t xml:space="preserve">3.1). </w:t>
      </w:r>
      <w:r w:rsidR="00C64F53">
        <w:t>Підготовчий етап</w:t>
      </w:r>
      <w:r w:rsidR="00C64F53" w:rsidRPr="00C64F53">
        <w:t xml:space="preserve"> </w:t>
      </w:r>
      <w:r w:rsidR="00C64F53">
        <w:t>передба</w:t>
      </w:r>
      <w:r w:rsidR="00C64F53" w:rsidRPr="00C64F53">
        <w:t xml:space="preserve">чає обстеження порушених земель, </w:t>
      </w:r>
      <w:r w:rsidR="00C64F53">
        <w:t>підготовку техніко-економічної</w:t>
      </w:r>
      <w:r w:rsidR="00C64F53" w:rsidRPr="00C64F53">
        <w:t xml:space="preserve"> </w:t>
      </w:r>
      <w:r w:rsidR="00C64F53">
        <w:t xml:space="preserve">документації </w:t>
      </w:r>
      <w:proofErr w:type="spellStart"/>
      <w:r w:rsidR="00C64F53" w:rsidRPr="00C64F53">
        <w:t>екультивації</w:t>
      </w:r>
      <w:proofErr w:type="spellEnd"/>
      <w:r w:rsidR="00C64F53" w:rsidRPr="00C64F53">
        <w:t>.</w:t>
      </w:r>
      <w:r w:rsidR="00C64F53">
        <w:t xml:space="preserve"> </w:t>
      </w:r>
      <w:r w:rsidR="002C7FFD">
        <w:t>Гірничотехнічний етап включає зняття та складування верхнього родючого шару ґрунту, вирівнювання поверхні, формування схилів, спорудження</w:t>
      </w:r>
      <w:r w:rsidR="00EA142B">
        <w:t xml:space="preserve"> </w:t>
      </w:r>
      <w:r w:rsidR="002C7FFD">
        <w:t>шляхів, гірничотехнічних і меліоративних споруд, а також покриття</w:t>
      </w:r>
      <w:r w:rsidR="00EA142B">
        <w:t xml:space="preserve"> </w:t>
      </w:r>
      <w:r w:rsidR="002C7FFD">
        <w:t>спланованої території родючим шаром ґрунту. Біологічна рекультивація може бути</w:t>
      </w:r>
      <w:r>
        <w:t xml:space="preserve"> сільськогосподарська та</w:t>
      </w:r>
      <w:r w:rsidR="002C7FFD">
        <w:t xml:space="preserve"> лісова</w:t>
      </w:r>
      <w:r>
        <w:t xml:space="preserve">. </w:t>
      </w:r>
      <w:r w:rsidR="002C7FFD">
        <w:t>С</w:t>
      </w:r>
      <w:r w:rsidR="002C7FFD" w:rsidRPr="002C7FFD">
        <w:t xml:space="preserve">ільськогосподарська </w:t>
      </w:r>
      <w:r w:rsidR="002C7FFD">
        <w:t>рекультивація проводиться в там</w:t>
      </w:r>
      <w:r>
        <w:t xml:space="preserve">, де розвинуте землеробство. </w:t>
      </w:r>
      <w:r w:rsidR="002C7FFD">
        <w:t>Родючість ґрунтів відновлюють шляхом повернення</w:t>
      </w:r>
      <w:r>
        <w:t xml:space="preserve"> гумусового шару та вирощування </w:t>
      </w:r>
      <w:r w:rsidR="002C7FFD">
        <w:t xml:space="preserve">невибагливих рослин. </w:t>
      </w:r>
      <w:r>
        <w:t>Наступний етап – вирощування сільськогосподарських культур</w:t>
      </w:r>
      <w:r w:rsidR="002C7FFD">
        <w:t xml:space="preserve">, які характерні для даної місцевості. Лісова рекультивація є менш витратною, </w:t>
      </w:r>
      <w:r>
        <w:t xml:space="preserve">може здійснюватися </w:t>
      </w:r>
      <w:r w:rsidR="002C7FFD">
        <w:t>там, де складний рельєф</w:t>
      </w:r>
      <w:r>
        <w:t xml:space="preserve"> </w:t>
      </w:r>
      <w:r w:rsidR="002C7FFD">
        <w:t>і забруднені ґрунти</w:t>
      </w:r>
      <w:r>
        <w:t>. Для залісення обираються види дерев</w:t>
      </w:r>
      <w:r w:rsidR="002C7FFD">
        <w:t xml:space="preserve">, які </w:t>
      </w:r>
      <w:r w:rsidR="002C7FFD" w:rsidRPr="002C7FFD">
        <w:t>характерні для даної місцевості.</w:t>
      </w:r>
      <w:r>
        <w:t xml:space="preserve"> Спочатку висаджують породи підготовчого періоду, а потім –</w:t>
      </w:r>
      <w:r w:rsidR="002C7FFD">
        <w:t xml:space="preserve"> </w:t>
      </w:r>
      <w:r>
        <w:t>породи</w:t>
      </w:r>
      <w:r w:rsidR="00EA142B">
        <w:t>, які</w:t>
      </w:r>
      <w:r w:rsidR="002C7FFD" w:rsidRPr="002C7FFD">
        <w:t xml:space="preserve"> </w:t>
      </w:r>
      <w:r w:rsidR="002C7FFD">
        <w:t>цінні у господарському відношенні</w:t>
      </w:r>
      <w:r>
        <w:t xml:space="preserve">. Лісові насадження </w:t>
      </w:r>
      <w:r w:rsidR="002C7FFD">
        <w:t xml:space="preserve">відіграють важливу ґрунтозахисну </w:t>
      </w:r>
      <w:r w:rsidR="007719B7">
        <w:t>та оздоровчу роль</w:t>
      </w:r>
      <w:r w:rsidR="00D339F6">
        <w:t xml:space="preserve"> [</w:t>
      </w:r>
      <w:r w:rsidR="00363C93">
        <w:t xml:space="preserve">5, </w:t>
      </w:r>
      <w:r w:rsidR="00D339F6">
        <w:t>1</w:t>
      </w:r>
      <w:r w:rsidR="00363C93">
        <w:t>0</w:t>
      </w:r>
      <w:r w:rsidR="00D339F6">
        <w:t>]</w:t>
      </w:r>
      <w:r w:rsidR="007719B7">
        <w:t>.</w:t>
      </w:r>
    </w:p>
    <w:p w:rsidR="005B0928" w:rsidRDefault="005B0928" w:rsidP="005B0928">
      <w:r>
        <w:t xml:space="preserve">Після проведення </w:t>
      </w:r>
      <w:proofErr w:type="spellStart"/>
      <w:r>
        <w:t>рекультиваційних</w:t>
      </w:r>
      <w:proofErr w:type="spellEnd"/>
      <w:r>
        <w:t xml:space="preserve"> робіт землі можуть використовуватися [</w:t>
      </w:r>
      <w:r w:rsidR="00363C93">
        <w:t xml:space="preserve">5, </w:t>
      </w:r>
      <w:r>
        <w:t>1</w:t>
      </w:r>
      <w:r w:rsidR="00363C93">
        <w:t>0, 27</w:t>
      </w:r>
      <w:r>
        <w:t>]:</w:t>
      </w:r>
    </w:p>
    <w:p w:rsidR="005B0928" w:rsidRDefault="005B0928" w:rsidP="005B0928">
      <w:r>
        <w:t>1)</w:t>
      </w:r>
      <w:r>
        <w:tab/>
        <w:t>у сільському господарстві для створення нових ділянок різного призначення: ріллі, пасовищ, сіножатей, багаторічних насаджень;</w:t>
      </w:r>
    </w:p>
    <w:p w:rsidR="005B0928" w:rsidRDefault="005B0928" w:rsidP="005B0928">
      <w:r>
        <w:t>2)</w:t>
      </w:r>
      <w:r>
        <w:tab/>
        <w:t>у лісовому господарстві для створення лісів як промислового, так і цільового призначення (ґрунтозахисні та водоохоронні ліси);</w:t>
      </w:r>
    </w:p>
    <w:p w:rsidR="005B0928" w:rsidRDefault="005B0928" w:rsidP="005B0928">
      <w:r>
        <w:t>3)</w:t>
      </w:r>
      <w:r>
        <w:tab/>
        <w:t>у водному господарстві для створення водойм різного призначення (для організації спорту, відпочинку, розведення риби та птиці, зрошування та ін.);</w:t>
      </w:r>
    </w:p>
    <w:p w:rsidR="005B0928" w:rsidRDefault="005B0928" w:rsidP="005B0928">
      <w:r>
        <w:t>4)</w:t>
      </w:r>
      <w:r>
        <w:tab/>
        <w:t>у рекреаційному господарстві для створення парків, зон відпочинку.</w:t>
      </w:r>
    </w:p>
    <w:p w:rsidR="00850A95" w:rsidRDefault="00850A95" w:rsidP="00850A95">
      <w:r>
        <w:rPr>
          <w:noProof/>
          <w:lang w:eastAsia="uk-UA"/>
        </w:rPr>
        <w:drawing>
          <wp:inline distT="0" distB="0" distL="0" distR="0" wp14:anchorId="549C4165" wp14:editId="098595CA">
            <wp:extent cx="4993005" cy="4566285"/>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93005" cy="4566285"/>
                    </a:xfrm>
                    <a:prstGeom prst="rect">
                      <a:avLst/>
                    </a:prstGeom>
                    <a:noFill/>
                  </pic:spPr>
                </pic:pic>
              </a:graphicData>
            </a:graphic>
          </wp:inline>
        </w:drawing>
      </w:r>
    </w:p>
    <w:p w:rsidR="00850A95" w:rsidRPr="00B06D12" w:rsidRDefault="007F373A" w:rsidP="00850A95">
      <w:pPr>
        <w:rPr>
          <w:b/>
          <w:i/>
        </w:rPr>
      </w:pPr>
      <w:r w:rsidRPr="00B06D12">
        <w:rPr>
          <w:i/>
        </w:rPr>
        <w:t>Рис. 3.1</w:t>
      </w:r>
      <w:r w:rsidR="00850A95" w:rsidRPr="00B06D12">
        <w:rPr>
          <w:i/>
        </w:rPr>
        <w:t xml:space="preserve">. </w:t>
      </w:r>
      <w:r w:rsidR="00850A95" w:rsidRPr="00B06D12">
        <w:rPr>
          <w:b/>
          <w:i/>
        </w:rPr>
        <w:t>Етапи рекультивації</w:t>
      </w:r>
      <w:r w:rsidR="00363C93">
        <w:rPr>
          <w:b/>
          <w:i/>
        </w:rPr>
        <w:t xml:space="preserve"> земель після гірничих робіт [27</w:t>
      </w:r>
      <w:r w:rsidR="00850A95" w:rsidRPr="00B06D12">
        <w:rPr>
          <w:b/>
          <w:i/>
        </w:rPr>
        <w:t>]</w:t>
      </w:r>
    </w:p>
    <w:p w:rsidR="005B0928" w:rsidRDefault="005B0928" w:rsidP="00850A95"/>
    <w:p w:rsidR="00C64F53" w:rsidRDefault="00C64F53" w:rsidP="00D339F6">
      <w:r>
        <w:t>Також рекультивовані землі можуть бути відведені у держзапас.</w:t>
      </w:r>
    </w:p>
    <w:p w:rsidR="00AC41E4" w:rsidRDefault="00AC41E4" w:rsidP="00D339F6">
      <w:r>
        <w:t>З метою охорони та відновлення сільськогосподарських земель застосовується меліорація та консервація.</w:t>
      </w:r>
    </w:p>
    <w:p w:rsidR="002B3455" w:rsidRDefault="00D339F6" w:rsidP="00D339F6">
      <w:r>
        <w:t xml:space="preserve">Меліорація земель </w:t>
      </w:r>
      <w:r w:rsidRPr="00D339F6">
        <w:t>включає</w:t>
      </w:r>
      <w:r>
        <w:t xml:space="preserve"> комплекс гідротехнічних, культуртехнічних, агротехнічних, </w:t>
      </w:r>
      <w:proofErr w:type="spellStart"/>
      <w:r>
        <w:t>агролісотехнічних</w:t>
      </w:r>
      <w:proofErr w:type="spellEnd"/>
      <w:r>
        <w:t>, хімічних та інших заходів, які здійснюються для регулювання теплового, водного, повітряного і поживного режимів ґрунтів, а також підвищення їх родючості та створення екологічно з</w:t>
      </w:r>
      <w:r w:rsidR="00363C93">
        <w:t>балансованої структури угідь [24</w:t>
      </w:r>
      <w:r>
        <w:t xml:space="preserve">]. </w:t>
      </w:r>
    </w:p>
    <w:p w:rsidR="007F373A" w:rsidRDefault="007F373A" w:rsidP="00D339F6">
      <w:r>
        <w:t>М</w:t>
      </w:r>
      <w:r w:rsidRPr="007F373A">
        <w:t>еліорації</w:t>
      </w:r>
      <w:r>
        <w:t xml:space="preserve"> можуть поділятися за</w:t>
      </w:r>
      <w:r w:rsidR="00363C93">
        <w:t xml:space="preserve"> [14, 24</w:t>
      </w:r>
      <w:r w:rsidR="00AB3D9C">
        <w:t>]</w:t>
      </w:r>
      <w:r>
        <w:t>:</w:t>
      </w:r>
    </w:p>
    <w:p w:rsidR="007F373A" w:rsidRDefault="007F373A" w:rsidP="007F373A">
      <w:pPr>
        <w:pStyle w:val="a3"/>
        <w:numPr>
          <w:ilvl w:val="0"/>
          <w:numId w:val="36"/>
        </w:numPr>
      </w:pPr>
      <w:r w:rsidRPr="007F373A">
        <w:t>призначенням</w:t>
      </w:r>
      <w:r>
        <w:t>:</w:t>
      </w:r>
      <w:r w:rsidRPr="007F373A">
        <w:t xml:space="preserve"> зрошувальн</w:t>
      </w:r>
      <w:r>
        <w:t>і, осушувальні та протиерозійні;</w:t>
      </w:r>
    </w:p>
    <w:p w:rsidR="007F373A" w:rsidRDefault="007F373A" w:rsidP="007F373A">
      <w:pPr>
        <w:pStyle w:val="a3"/>
        <w:numPr>
          <w:ilvl w:val="0"/>
          <w:numId w:val="36"/>
        </w:numPr>
      </w:pPr>
      <w:r w:rsidRPr="007F373A">
        <w:t>способом здійснення</w:t>
      </w:r>
      <w:r>
        <w:t>:</w:t>
      </w:r>
      <w:r w:rsidRPr="007F373A">
        <w:t xml:space="preserve"> агротехнічні,</w:t>
      </w:r>
      <w:r>
        <w:t xml:space="preserve"> лісомеліоративні</w:t>
      </w:r>
      <w:r w:rsidRPr="007F373A">
        <w:t xml:space="preserve">, хімічні, протиерозійні, гідротехнічні, </w:t>
      </w:r>
      <w:proofErr w:type="spellStart"/>
      <w:r w:rsidRPr="007F373A">
        <w:t>культуротехнічні</w:t>
      </w:r>
      <w:proofErr w:type="spellEnd"/>
      <w:r w:rsidRPr="007F373A">
        <w:t xml:space="preserve">. </w:t>
      </w:r>
    </w:p>
    <w:p w:rsidR="007F373A" w:rsidRPr="007F373A" w:rsidRDefault="007F373A" w:rsidP="007F373A">
      <w:r>
        <w:t>Гідротехнічна меліорація</w:t>
      </w:r>
      <w:r w:rsidR="002B3455">
        <w:t xml:space="preserve"> здійснюється шляхом будівництва</w:t>
      </w:r>
      <w:r w:rsidR="002B3455" w:rsidRPr="002B3455">
        <w:t xml:space="preserve"> гідротехнічних споруд</w:t>
      </w:r>
      <w:r w:rsidR="002B3455">
        <w:t xml:space="preserve"> (</w:t>
      </w:r>
      <w:r w:rsidR="002B3455" w:rsidRPr="002B3455">
        <w:t>дамб, кана</w:t>
      </w:r>
      <w:r w:rsidR="002B3455">
        <w:t>лів, шлюзів-регуляторів та ін.) і</w:t>
      </w:r>
      <w:r w:rsidRPr="002B3455">
        <w:t xml:space="preserve"> </w:t>
      </w:r>
      <w:r>
        <w:t>вклю</w:t>
      </w:r>
      <w:r w:rsidR="00D339F6">
        <w:t xml:space="preserve">чає </w:t>
      </w:r>
      <w:r>
        <w:t>заходи</w:t>
      </w:r>
      <w:r w:rsidR="00D339F6">
        <w:t xml:space="preserve"> </w:t>
      </w:r>
      <w:r>
        <w:t xml:space="preserve">(зрошувальні, осушувальні, протипаводкові та ін.), які направлені на </w:t>
      </w:r>
      <w:r w:rsidR="00D339F6">
        <w:t>поліпшення</w:t>
      </w:r>
      <w:r>
        <w:t xml:space="preserve"> </w:t>
      </w:r>
      <w:r w:rsidR="00D339F6">
        <w:t>якості ґрунтів з несприятливим водним режимом</w:t>
      </w:r>
      <w:r>
        <w:t>.</w:t>
      </w:r>
      <w:r w:rsidR="00D339F6">
        <w:t xml:space="preserve"> </w:t>
      </w:r>
      <w:r>
        <w:t>П</w:t>
      </w:r>
      <w:r w:rsidRPr="007F373A">
        <w:t xml:space="preserve">ідвищення родючості ґрунтів </w:t>
      </w:r>
      <w:r>
        <w:t>відбува</w:t>
      </w:r>
      <w:r w:rsidRPr="007F373A">
        <w:t xml:space="preserve">ється </w:t>
      </w:r>
      <w:r>
        <w:t>завдяки регулюванню</w:t>
      </w:r>
      <w:r w:rsidRPr="007F373A">
        <w:t xml:space="preserve"> їх водного режиму. </w:t>
      </w:r>
      <w:r>
        <w:t xml:space="preserve">Для </w:t>
      </w:r>
      <w:r w:rsidR="002B3455">
        <w:t>цього викори</w:t>
      </w:r>
      <w:r>
        <w:t>с</w:t>
      </w:r>
      <w:r w:rsidR="002B3455">
        <w:t>т</w:t>
      </w:r>
      <w:r>
        <w:t>овують</w:t>
      </w:r>
      <w:r w:rsidR="002B3455">
        <w:t>ся такі заходи</w:t>
      </w:r>
      <w:r>
        <w:t>:</w:t>
      </w:r>
      <w:r w:rsidRPr="007F373A">
        <w:t xml:space="preserve"> зрошення, обводнення та осушення ґрунтів. </w:t>
      </w:r>
      <w:r>
        <w:t xml:space="preserve">Для збільшення ефективності </w:t>
      </w:r>
      <w:r w:rsidRPr="007F373A">
        <w:t>меліорацій їх</w:t>
      </w:r>
      <w:r>
        <w:t xml:space="preserve"> застосовують комплексно: зрошення поєднують </w:t>
      </w:r>
      <w:r w:rsidRPr="007F373A">
        <w:t xml:space="preserve">з дренуванням земель, а осушення – із періодичним зрошенням. </w:t>
      </w:r>
    </w:p>
    <w:p w:rsidR="007F373A" w:rsidRDefault="007F373A" w:rsidP="007F373A">
      <w:pPr>
        <w:ind w:firstLine="0"/>
        <w:jc w:val="center"/>
      </w:pPr>
      <w:r>
        <w:rPr>
          <w:noProof/>
          <w:lang w:eastAsia="uk-UA"/>
        </w:rPr>
        <w:drawing>
          <wp:inline distT="0" distB="0" distL="0" distR="0" wp14:anchorId="64D00E8B" wp14:editId="1CCAD220">
            <wp:extent cx="4595446" cy="3054055"/>
            <wp:effectExtent l="0" t="0" r="0" b="0"/>
            <wp:docPr id="8" name="Рисунок 8" descr="https://superagronom.com/storage/2020/slovnyk/0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uperagronom.com/storage/2020/slovnyk/0216.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25650" cy="3074128"/>
                    </a:xfrm>
                    <a:prstGeom prst="rect">
                      <a:avLst/>
                    </a:prstGeom>
                    <a:noFill/>
                    <a:ln>
                      <a:noFill/>
                    </a:ln>
                  </pic:spPr>
                </pic:pic>
              </a:graphicData>
            </a:graphic>
          </wp:inline>
        </w:drawing>
      </w:r>
    </w:p>
    <w:p w:rsidR="007F373A" w:rsidRPr="00B06D12" w:rsidRDefault="007F373A" w:rsidP="007F373A">
      <w:pPr>
        <w:jc w:val="center"/>
        <w:rPr>
          <w:b/>
          <w:i/>
        </w:rPr>
      </w:pPr>
      <w:r w:rsidRPr="00B06D12">
        <w:rPr>
          <w:i/>
        </w:rPr>
        <w:t xml:space="preserve">Рис. 3.2. </w:t>
      </w:r>
      <w:r w:rsidR="00363C93">
        <w:rPr>
          <w:b/>
          <w:i/>
        </w:rPr>
        <w:t>Зрошувальні меліорації [14</w:t>
      </w:r>
      <w:r w:rsidRPr="00B06D12">
        <w:rPr>
          <w:b/>
          <w:i/>
        </w:rPr>
        <w:t>]</w:t>
      </w:r>
    </w:p>
    <w:p w:rsidR="00D56FDB" w:rsidRDefault="00D56FDB" w:rsidP="007F373A">
      <w:pPr>
        <w:jc w:val="center"/>
      </w:pPr>
    </w:p>
    <w:p w:rsidR="00D339F6" w:rsidRDefault="00D339F6" w:rsidP="00D339F6">
      <w:r>
        <w:t xml:space="preserve">Культуртехнічна меліорація </w:t>
      </w:r>
      <w:r w:rsidR="002B3455">
        <w:t>включає заходи</w:t>
      </w:r>
      <w:r>
        <w:t xml:space="preserve"> </w:t>
      </w:r>
      <w:r w:rsidR="002B3455">
        <w:t>поліпшення стану</w:t>
      </w:r>
      <w:r>
        <w:t xml:space="preserve"> поверхні земельних</w:t>
      </w:r>
      <w:r w:rsidR="002B3455">
        <w:t xml:space="preserve"> </w:t>
      </w:r>
      <w:r>
        <w:t>ділянок (</w:t>
      </w:r>
      <w:r w:rsidR="002B3455">
        <w:t xml:space="preserve">вирівнювання, </w:t>
      </w:r>
      <w:r>
        <w:t xml:space="preserve">розчищення від каменів, </w:t>
      </w:r>
      <w:r w:rsidR="002B3455">
        <w:t>викорчовування дерев та ін.</w:t>
      </w:r>
      <w:r>
        <w:t>).</w:t>
      </w:r>
    </w:p>
    <w:p w:rsidR="00D339F6" w:rsidRDefault="00D339F6" w:rsidP="00D339F6">
      <w:r>
        <w:t xml:space="preserve">Хімічна меліорація </w:t>
      </w:r>
      <w:r w:rsidR="002B3455">
        <w:t>– це система заходів</w:t>
      </w:r>
      <w:r>
        <w:t xml:space="preserve">, </w:t>
      </w:r>
      <w:r w:rsidR="002B3455">
        <w:t xml:space="preserve">які </w:t>
      </w:r>
      <w:r>
        <w:t xml:space="preserve">спрямовані на поліпшення </w:t>
      </w:r>
      <w:r w:rsidR="002B3455">
        <w:t xml:space="preserve">хімічного складу та </w:t>
      </w:r>
      <w:r>
        <w:t>фізичних</w:t>
      </w:r>
      <w:r w:rsidR="002B3455">
        <w:t xml:space="preserve"> властивостей</w:t>
      </w:r>
      <w:r>
        <w:t xml:space="preserve"> </w:t>
      </w:r>
      <w:r w:rsidR="002B3455">
        <w:t>ґрунтів (</w:t>
      </w:r>
      <w:r>
        <w:t xml:space="preserve">вапнування, гіпсування, </w:t>
      </w:r>
      <w:r w:rsidR="002B3455" w:rsidRPr="002B3455">
        <w:t>піскування</w:t>
      </w:r>
      <w:r w:rsidR="002B3455">
        <w:t xml:space="preserve">, </w:t>
      </w:r>
      <w:r>
        <w:t>збагачення</w:t>
      </w:r>
      <w:r w:rsidR="002B3455" w:rsidRPr="002B3455">
        <w:t xml:space="preserve"> та</w:t>
      </w:r>
      <w:r w:rsidR="002B3455">
        <w:t xml:space="preserve"> ін.).</w:t>
      </w:r>
    </w:p>
    <w:p w:rsidR="00D339F6" w:rsidRDefault="00D339F6" w:rsidP="00D339F6">
      <w:r>
        <w:t xml:space="preserve">Агротехнічна меліорація передбачає </w:t>
      </w:r>
      <w:r w:rsidR="00AB3D9C">
        <w:t>проведення заходів</w:t>
      </w:r>
      <w:r>
        <w:t xml:space="preserve"> щодо поліпшення агр</w:t>
      </w:r>
      <w:r w:rsidR="00AB3D9C">
        <w:t>офізичних властивостей ґрунтів (</w:t>
      </w:r>
      <w:r>
        <w:t>плантажна</w:t>
      </w:r>
      <w:r w:rsidR="00AB3D9C">
        <w:t xml:space="preserve"> </w:t>
      </w:r>
      <w:r>
        <w:t xml:space="preserve">оранка, </w:t>
      </w:r>
      <w:r w:rsidR="00AB3D9C">
        <w:t>правильний вибір</w:t>
      </w:r>
      <w:r w:rsidR="00AB3D9C" w:rsidRPr="00AB3D9C">
        <w:t xml:space="preserve"> глибини й напрямку оранки, </w:t>
      </w:r>
      <w:r>
        <w:t xml:space="preserve">аераційний дренаж, </w:t>
      </w:r>
      <w:r w:rsidR="00AB3D9C" w:rsidRPr="00AB3D9C">
        <w:t xml:space="preserve">кротуванням, </w:t>
      </w:r>
      <w:r w:rsidR="00AB3D9C">
        <w:t>щілювання та ін.</w:t>
      </w:r>
      <w:r>
        <w:t>).</w:t>
      </w:r>
      <w:r w:rsidR="00AC41E4">
        <w:t xml:space="preserve"> Ц</w:t>
      </w:r>
      <w:r w:rsidR="00AB3D9C">
        <w:t xml:space="preserve">е найдешевший вид меліорації. </w:t>
      </w:r>
    </w:p>
    <w:p w:rsidR="00AB3D9C" w:rsidRDefault="00AB3D9C" w:rsidP="00AB3D9C">
      <w:pPr>
        <w:ind w:firstLine="0"/>
        <w:jc w:val="center"/>
      </w:pPr>
      <w:r>
        <w:rPr>
          <w:noProof/>
          <w:lang w:eastAsia="uk-UA"/>
        </w:rPr>
        <w:drawing>
          <wp:inline distT="0" distB="0" distL="0" distR="0" wp14:anchorId="2BEBD11F" wp14:editId="10C24E48">
            <wp:extent cx="4814304" cy="3207129"/>
            <wp:effectExtent l="0" t="0" r="5715" b="0"/>
            <wp:docPr id="9" name="Рисунок 9" descr="https://superagronom.com/storage/2020/slovnyk/DSC037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uperagronom.com/storage/2020/slovnyk/DSC03756.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37200" cy="3222382"/>
                    </a:xfrm>
                    <a:prstGeom prst="rect">
                      <a:avLst/>
                    </a:prstGeom>
                    <a:noFill/>
                    <a:ln>
                      <a:noFill/>
                    </a:ln>
                  </pic:spPr>
                </pic:pic>
              </a:graphicData>
            </a:graphic>
          </wp:inline>
        </w:drawing>
      </w:r>
    </w:p>
    <w:p w:rsidR="00AB3D9C" w:rsidRPr="00B06D12" w:rsidRDefault="00AB3D9C" w:rsidP="00AB3D9C">
      <w:pPr>
        <w:jc w:val="center"/>
        <w:rPr>
          <w:b/>
          <w:i/>
        </w:rPr>
      </w:pPr>
      <w:r w:rsidRPr="00B06D12">
        <w:rPr>
          <w:i/>
        </w:rPr>
        <w:t xml:space="preserve">Рис. 3.3. </w:t>
      </w:r>
      <w:r w:rsidR="00363C93">
        <w:rPr>
          <w:b/>
          <w:i/>
        </w:rPr>
        <w:t>Агротехнічні меліорації [</w:t>
      </w:r>
      <w:r w:rsidRPr="00B06D12">
        <w:rPr>
          <w:b/>
          <w:i/>
        </w:rPr>
        <w:t>1</w:t>
      </w:r>
      <w:r w:rsidR="00363C93">
        <w:rPr>
          <w:b/>
          <w:i/>
        </w:rPr>
        <w:t>4</w:t>
      </w:r>
      <w:r w:rsidRPr="00B06D12">
        <w:rPr>
          <w:b/>
          <w:i/>
        </w:rPr>
        <w:t>]</w:t>
      </w:r>
    </w:p>
    <w:p w:rsidR="00D56FDB" w:rsidRDefault="00D56FDB" w:rsidP="00AB3D9C">
      <w:pPr>
        <w:jc w:val="center"/>
      </w:pPr>
    </w:p>
    <w:p w:rsidR="00D339F6" w:rsidRDefault="00D339F6" w:rsidP="00D339F6">
      <w:proofErr w:type="spellStart"/>
      <w:r>
        <w:t>Агролісотехнічна</w:t>
      </w:r>
      <w:proofErr w:type="spellEnd"/>
      <w:r>
        <w:t xml:space="preserve"> меліорація </w:t>
      </w:r>
      <w:r w:rsidR="00AB3D9C" w:rsidRPr="00AB3D9C">
        <w:t xml:space="preserve">– це система заходів, які спрямовані </w:t>
      </w:r>
      <w:r w:rsidR="00AB3D9C">
        <w:t xml:space="preserve">на </w:t>
      </w:r>
      <w:r>
        <w:t>поліпшення ґрунтів шляхом</w:t>
      </w:r>
      <w:r w:rsidR="00AB3D9C">
        <w:t xml:space="preserve"> </w:t>
      </w:r>
      <w:r w:rsidR="00AB3D9C" w:rsidRPr="00AB3D9C">
        <w:t xml:space="preserve">садіння лісу або чагарників </w:t>
      </w:r>
      <w:r w:rsidR="00363C93">
        <w:t>[14</w:t>
      </w:r>
      <w:r>
        <w:t>].</w:t>
      </w:r>
    </w:p>
    <w:p w:rsidR="00A87D57" w:rsidRDefault="00A87D57" w:rsidP="00AB3D9C">
      <w:r>
        <w:t xml:space="preserve">Особливим способом </w:t>
      </w:r>
      <w:r w:rsidR="00AB3D9C">
        <w:t xml:space="preserve">охорони земель </w:t>
      </w:r>
      <w:r>
        <w:t>є їх консервація</w:t>
      </w:r>
      <w:r w:rsidR="00AB3D9C">
        <w:t>. Це передбачає вилучення земель із господарського</w:t>
      </w:r>
      <w:r>
        <w:t xml:space="preserve"> </w:t>
      </w:r>
      <w:r w:rsidR="00AB3D9C">
        <w:t>використання</w:t>
      </w:r>
      <w:r>
        <w:t>. К</w:t>
      </w:r>
      <w:r w:rsidR="00AB3D9C">
        <w:t>онсервації підлягають деградовані та</w:t>
      </w:r>
      <w:r>
        <w:t xml:space="preserve"> </w:t>
      </w:r>
      <w:r w:rsidR="00AB3D9C">
        <w:t xml:space="preserve">малопродуктивні землі, </w:t>
      </w:r>
      <w:r>
        <w:t xml:space="preserve">використання яких </w:t>
      </w:r>
      <w:r w:rsidR="00AB3D9C">
        <w:t>є екологічно</w:t>
      </w:r>
      <w:r>
        <w:t xml:space="preserve"> </w:t>
      </w:r>
      <w:r w:rsidR="00AB3D9C">
        <w:t>небезпечним й економічно неефективним</w:t>
      </w:r>
      <w:r>
        <w:t>. Також під консервацію підпадають</w:t>
      </w:r>
      <w:r w:rsidR="00AB3D9C">
        <w:t xml:space="preserve"> техногенно забруднені</w:t>
      </w:r>
      <w:r>
        <w:t xml:space="preserve"> землі, що становлять загрозу для здоров’я людей. Консервацію земель здійснюють за рахунок </w:t>
      </w:r>
      <w:r w:rsidR="00AB3D9C">
        <w:t>припинення господарського</w:t>
      </w:r>
      <w:r>
        <w:t xml:space="preserve"> </w:t>
      </w:r>
      <w:r w:rsidR="00AB3D9C">
        <w:t xml:space="preserve">використання та </w:t>
      </w:r>
      <w:r>
        <w:t xml:space="preserve">подальшого </w:t>
      </w:r>
      <w:r w:rsidR="00AB3D9C">
        <w:t xml:space="preserve">їх залуження або залісення. </w:t>
      </w:r>
      <w:r>
        <w:t>Переважно це призводить</w:t>
      </w:r>
      <w:r w:rsidR="00AB3D9C">
        <w:t xml:space="preserve"> до трансформації</w:t>
      </w:r>
      <w:r>
        <w:t xml:space="preserve"> </w:t>
      </w:r>
      <w:r w:rsidR="00AB3D9C">
        <w:t>сільськогосподарських угідь</w:t>
      </w:r>
      <w:r>
        <w:t xml:space="preserve"> – ор</w:t>
      </w:r>
      <w:r w:rsidR="00AB3D9C">
        <w:t>ні землі перетворюються на</w:t>
      </w:r>
      <w:r>
        <w:t xml:space="preserve"> сіножаті або пасовища</w:t>
      </w:r>
      <w:r w:rsidR="00AB3D9C">
        <w:t xml:space="preserve">. </w:t>
      </w:r>
      <w:r>
        <w:t>Так поступово під впливом природних процесів відбувається</w:t>
      </w:r>
      <w:r w:rsidR="00AB3D9C">
        <w:t xml:space="preserve"> відтворення </w:t>
      </w:r>
      <w:r>
        <w:t xml:space="preserve">ґрунтів </w:t>
      </w:r>
      <w:r>
        <w:rPr>
          <w:rFonts w:cs="Times New Roman"/>
        </w:rPr>
        <w:t>[1</w:t>
      </w:r>
      <w:r w:rsidR="00363C93">
        <w:rPr>
          <w:rFonts w:cs="Times New Roman"/>
        </w:rPr>
        <w:t>0</w:t>
      </w:r>
      <w:r>
        <w:rPr>
          <w:rFonts w:cs="Times New Roman"/>
        </w:rPr>
        <w:t>]</w:t>
      </w:r>
      <w:r>
        <w:t xml:space="preserve">. </w:t>
      </w:r>
    </w:p>
    <w:p w:rsidR="00AB3D9C" w:rsidRDefault="00A87D57" w:rsidP="00AB3D9C">
      <w:r>
        <w:t>Консервація земель законодавчо</w:t>
      </w:r>
      <w:r w:rsidR="00AB3D9C">
        <w:t xml:space="preserve"> врегульована недостатньо, </w:t>
      </w:r>
      <w:r>
        <w:t>тому приватні власники земельних ділянок часто відмовляються</w:t>
      </w:r>
      <w:r w:rsidR="00AB3D9C">
        <w:t xml:space="preserve"> від неї</w:t>
      </w:r>
      <w:r>
        <w:t xml:space="preserve">, оскільки </w:t>
      </w:r>
      <w:r w:rsidR="00AB3D9C">
        <w:t xml:space="preserve">вилучення земель з господарського використання </w:t>
      </w:r>
      <w:r>
        <w:t xml:space="preserve">для них </w:t>
      </w:r>
      <w:r w:rsidR="00AB3D9C">
        <w:t>невигідне. Тому</w:t>
      </w:r>
      <w:r>
        <w:t xml:space="preserve"> консервація земель</w:t>
      </w:r>
      <w:r w:rsidR="00AB3D9C">
        <w:t xml:space="preserve"> у нашій країні </w:t>
      </w:r>
      <w:r>
        <w:t>не набула широкого поширення.</w:t>
      </w:r>
    </w:p>
    <w:p w:rsidR="004D0396" w:rsidRPr="004D0396" w:rsidRDefault="004D0396" w:rsidP="004D0396">
      <w:r w:rsidRPr="004D0396">
        <w:t xml:space="preserve">В </w:t>
      </w:r>
      <w:r>
        <w:t xml:space="preserve">межах Чернігівської </w:t>
      </w:r>
      <w:r w:rsidRPr="004D0396">
        <w:t xml:space="preserve">області </w:t>
      </w:r>
      <w:r>
        <w:t>наявні</w:t>
      </w:r>
      <w:r w:rsidRPr="004D0396">
        <w:t xml:space="preserve"> </w:t>
      </w:r>
      <w:r>
        <w:t xml:space="preserve">деградовані, малопродуктивні та </w:t>
      </w:r>
      <w:proofErr w:type="spellStart"/>
      <w:r>
        <w:t>техногеннозабруднені</w:t>
      </w:r>
      <w:proofErr w:type="spellEnd"/>
      <w:r>
        <w:t xml:space="preserve"> землі, які займають площу </w:t>
      </w:r>
      <w:r w:rsidRPr="004D0396">
        <w:t xml:space="preserve">1,056 тис. га. У 2021 році </w:t>
      </w:r>
      <w:r>
        <w:t>в</w:t>
      </w:r>
      <w:r w:rsidRPr="004D0396">
        <w:t xml:space="preserve"> області </w:t>
      </w:r>
      <w:r>
        <w:t xml:space="preserve">заходи з </w:t>
      </w:r>
      <w:r w:rsidRPr="004D0396">
        <w:t>консервації земель не проводили</w:t>
      </w:r>
      <w:r>
        <w:t xml:space="preserve">ся </w:t>
      </w:r>
      <w:r w:rsidR="00363C93">
        <w:t>[8</w:t>
      </w:r>
      <w:r w:rsidRPr="004D0396">
        <w:t>].</w:t>
      </w:r>
    </w:p>
    <w:p w:rsidR="00C06285" w:rsidRPr="00C06285" w:rsidRDefault="00C06285" w:rsidP="00C06285">
      <w:pPr>
        <w:ind w:firstLine="567"/>
        <w:rPr>
          <w:szCs w:val="28"/>
        </w:rPr>
      </w:pPr>
      <w:r w:rsidRPr="00C06285">
        <w:rPr>
          <w:szCs w:val="28"/>
        </w:rPr>
        <w:t>Заходи з охорони вод</w:t>
      </w:r>
      <w:r>
        <w:rPr>
          <w:szCs w:val="28"/>
        </w:rPr>
        <w:t>них об’єктів</w:t>
      </w:r>
      <w:r w:rsidRPr="00C06285">
        <w:rPr>
          <w:szCs w:val="28"/>
        </w:rPr>
        <w:t xml:space="preserve"> поділяють на правові, організаційні, економічні, наукові, технологічні, соціальні.</w:t>
      </w:r>
    </w:p>
    <w:p w:rsidR="00C06285" w:rsidRDefault="00C06285" w:rsidP="00C06285">
      <w:pPr>
        <w:ind w:firstLine="567"/>
        <w:rPr>
          <w:szCs w:val="28"/>
        </w:rPr>
      </w:pPr>
      <w:r w:rsidRPr="00C06285">
        <w:rPr>
          <w:szCs w:val="28"/>
        </w:rPr>
        <w:t xml:space="preserve">Правові </w:t>
      </w:r>
      <w:r>
        <w:rPr>
          <w:szCs w:val="28"/>
        </w:rPr>
        <w:t>заходи – це</w:t>
      </w:r>
      <w:r w:rsidRPr="00C06285">
        <w:rPr>
          <w:szCs w:val="28"/>
        </w:rPr>
        <w:t xml:space="preserve"> </w:t>
      </w:r>
      <w:r>
        <w:rPr>
          <w:szCs w:val="28"/>
        </w:rPr>
        <w:t>ухвалення та викона</w:t>
      </w:r>
      <w:r w:rsidRPr="00C06285">
        <w:rPr>
          <w:szCs w:val="28"/>
        </w:rPr>
        <w:t xml:space="preserve">ння водоохоронних законів </w:t>
      </w:r>
      <w:r>
        <w:rPr>
          <w:szCs w:val="28"/>
        </w:rPr>
        <w:t xml:space="preserve">у країні </w:t>
      </w:r>
      <w:r w:rsidRPr="00C06285">
        <w:rPr>
          <w:szCs w:val="28"/>
        </w:rPr>
        <w:t>та дотримання вимог міжнародних конвенцій.</w:t>
      </w:r>
      <w:r w:rsidR="00E43C5C">
        <w:rPr>
          <w:szCs w:val="28"/>
        </w:rPr>
        <w:t xml:space="preserve"> </w:t>
      </w:r>
      <w:r w:rsidRPr="00C06285">
        <w:rPr>
          <w:szCs w:val="28"/>
        </w:rPr>
        <w:t xml:space="preserve">Організаційні </w:t>
      </w:r>
      <w:r w:rsidR="00E43C5C">
        <w:rPr>
          <w:szCs w:val="28"/>
        </w:rPr>
        <w:t>заходи</w:t>
      </w:r>
      <w:r w:rsidR="00E43C5C" w:rsidRPr="00C06285">
        <w:rPr>
          <w:szCs w:val="28"/>
        </w:rPr>
        <w:t xml:space="preserve"> </w:t>
      </w:r>
      <w:r w:rsidR="00E43C5C">
        <w:rPr>
          <w:szCs w:val="28"/>
        </w:rPr>
        <w:t xml:space="preserve">передбачають </w:t>
      </w:r>
      <w:r w:rsidRPr="00C06285">
        <w:rPr>
          <w:szCs w:val="28"/>
        </w:rPr>
        <w:t xml:space="preserve">розроблення механізмів </w:t>
      </w:r>
      <w:r w:rsidR="00E43C5C">
        <w:rPr>
          <w:szCs w:val="28"/>
        </w:rPr>
        <w:t>щодо</w:t>
      </w:r>
      <w:r w:rsidRPr="00C06285">
        <w:rPr>
          <w:szCs w:val="28"/>
        </w:rPr>
        <w:t xml:space="preserve"> реалізації положень водоохоронного законодавства</w:t>
      </w:r>
      <w:r w:rsidR="00E43C5C">
        <w:rPr>
          <w:szCs w:val="28"/>
        </w:rPr>
        <w:t xml:space="preserve">. </w:t>
      </w:r>
      <w:r w:rsidRPr="00C06285">
        <w:rPr>
          <w:szCs w:val="28"/>
        </w:rPr>
        <w:t xml:space="preserve"> </w:t>
      </w:r>
      <w:r w:rsidR="00E43C5C">
        <w:rPr>
          <w:szCs w:val="28"/>
        </w:rPr>
        <w:t xml:space="preserve">До таких механізмів належить </w:t>
      </w:r>
      <w:r w:rsidRPr="00C06285">
        <w:rPr>
          <w:szCs w:val="28"/>
        </w:rPr>
        <w:t xml:space="preserve">Державний моніторинг вод, який здійснюють з метою збирання, обробки, узагальнення та аналізу інформації про </w:t>
      </w:r>
      <w:r w:rsidR="00E43C5C">
        <w:rPr>
          <w:szCs w:val="28"/>
        </w:rPr>
        <w:t xml:space="preserve">екологічний </w:t>
      </w:r>
      <w:r w:rsidRPr="00C06285">
        <w:rPr>
          <w:szCs w:val="28"/>
        </w:rPr>
        <w:t xml:space="preserve">стан водних об’єктів, </w:t>
      </w:r>
      <w:r w:rsidR="00E43C5C">
        <w:rPr>
          <w:szCs w:val="28"/>
        </w:rPr>
        <w:t xml:space="preserve">а також </w:t>
      </w:r>
      <w:r w:rsidRPr="00C06285">
        <w:rPr>
          <w:szCs w:val="28"/>
        </w:rPr>
        <w:t>прогнозування його змін</w:t>
      </w:r>
      <w:r w:rsidR="00E43C5C">
        <w:rPr>
          <w:szCs w:val="28"/>
        </w:rPr>
        <w:t xml:space="preserve">, </w:t>
      </w:r>
      <w:r w:rsidRPr="00C06285">
        <w:rPr>
          <w:szCs w:val="28"/>
        </w:rPr>
        <w:t xml:space="preserve">розроблення рекомендацій </w:t>
      </w:r>
      <w:r w:rsidR="00E43C5C">
        <w:rPr>
          <w:szCs w:val="28"/>
        </w:rPr>
        <w:t>у галузі використання та</w:t>
      </w:r>
      <w:r w:rsidRPr="00C06285">
        <w:rPr>
          <w:szCs w:val="28"/>
        </w:rPr>
        <w:t xml:space="preserve"> охорони вод</w:t>
      </w:r>
      <w:r w:rsidR="00E43C5C">
        <w:rPr>
          <w:szCs w:val="28"/>
        </w:rPr>
        <w:t>.</w:t>
      </w:r>
      <w:r w:rsidRPr="00C06285">
        <w:rPr>
          <w:szCs w:val="28"/>
        </w:rPr>
        <w:t xml:space="preserve"> Економічні </w:t>
      </w:r>
      <w:r w:rsidR="00E43C5C">
        <w:rPr>
          <w:szCs w:val="28"/>
        </w:rPr>
        <w:t>заходи</w:t>
      </w:r>
      <w:r w:rsidRPr="00C06285">
        <w:rPr>
          <w:szCs w:val="28"/>
        </w:rPr>
        <w:t xml:space="preserve"> </w:t>
      </w:r>
      <w:r w:rsidR="00E43C5C">
        <w:rPr>
          <w:szCs w:val="28"/>
        </w:rPr>
        <w:t xml:space="preserve">спрямовані на </w:t>
      </w:r>
      <w:r w:rsidRPr="00C06285">
        <w:rPr>
          <w:szCs w:val="28"/>
        </w:rPr>
        <w:t xml:space="preserve">вдосконалення критеріїв </w:t>
      </w:r>
      <w:r w:rsidR="00E43C5C">
        <w:rPr>
          <w:szCs w:val="28"/>
        </w:rPr>
        <w:t xml:space="preserve">щодо </w:t>
      </w:r>
      <w:r w:rsidRPr="00C06285">
        <w:rPr>
          <w:szCs w:val="28"/>
        </w:rPr>
        <w:t>оцінювання збитків від забруднення вод</w:t>
      </w:r>
      <w:r w:rsidR="00E43C5C">
        <w:rPr>
          <w:szCs w:val="28"/>
        </w:rPr>
        <w:t>, розробку</w:t>
      </w:r>
      <w:r w:rsidRPr="00C06285">
        <w:rPr>
          <w:szCs w:val="28"/>
        </w:rPr>
        <w:t xml:space="preserve"> механізмів стимулювання водоохоронних заходів.</w:t>
      </w:r>
      <w:r w:rsidR="00E43C5C">
        <w:rPr>
          <w:szCs w:val="28"/>
        </w:rPr>
        <w:t xml:space="preserve"> </w:t>
      </w:r>
      <w:r w:rsidRPr="00C06285">
        <w:rPr>
          <w:szCs w:val="28"/>
        </w:rPr>
        <w:t xml:space="preserve">Технологічні </w:t>
      </w:r>
      <w:r w:rsidR="00E43C5C">
        <w:rPr>
          <w:szCs w:val="28"/>
        </w:rPr>
        <w:t>заходи – це насамперед</w:t>
      </w:r>
      <w:r w:rsidRPr="00C06285">
        <w:rPr>
          <w:szCs w:val="28"/>
        </w:rPr>
        <w:t xml:space="preserve"> зменшення об’єму стічних вод </w:t>
      </w:r>
      <w:r w:rsidR="00E43C5C">
        <w:rPr>
          <w:szCs w:val="28"/>
        </w:rPr>
        <w:t xml:space="preserve">за рахунок </w:t>
      </w:r>
      <w:r w:rsidRPr="00C06285">
        <w:rPr>
          <w:szCs w:val="28"/>
        </w:rPr>
        <w:t>удоск</w:t>
      </w:r>
      <w:r w:rsidR="00E43C5C">
        <w:rPr>
          <w:szCs w:val="28"/>
        </w:rPr>
        <w:t>оналення технологій виробництва,</w:t>
      </w:r>
      <w:r w:rsidRPr="00C06285">
        <w:rPr>
          <w:szCs w:val="28"/>
        </w:rPr>
        <w:t xml:space="preserve"> ширше впровадження оборотного водопостачання</w:t>
      </w:r>
      <w:r w:rsidR="00E43C5C">
        <w:rPr>
          <w:szCs w:val="28"/>
        </w:rPr>
        <w:t xml:space="preserve">, </w:t>
      </w:r>
      <w:r w:rsidR="00E43C5C" w:rsidRPr="00C06285">
        <w:rPr>
          <w:szCs w:val="28"/>
        </w:rPr>
        <w:t xml:space="preserve">підвищення ефективності очищення стічних вод; </w:t>
      </w:r>
      <w:r w:rsidRPr="00C06285">
        <w:rPr>
          <w:szCs w:val="28"/>
        </w:rPr>
        <w:t xml:space="preserve">у долинах річок створення прибережних смуг; </w:t>
      </w:r>
      <w:r w:rsidR="00E43C5C" w:rsidRPr="00C06285">
        <w:rPr>
          <w:szCs w:val="28"/>
        </w:rPr>
        <w:t xml:space="preserve">відновлення </w:t>
      </w:r>
      <w:r w:rsidRPr="00C06285">
        <w:rPr>
          <w:szCs w:val="28"/>
        </w:rPr>
        <w:t>малих річок, особливо на територіях</w:t>
      </w:r>
      <w:r w:rsidR="00E43C5C">
        <w:rPr>
          <w:szCs w:val="28"/>
        </w:rPr>
        <w:t xml:space="preserve"> населених пунктів</w:t>
      </w:r>
      <w:r w:rsidRPr="00C06285">
        <w:rPr>
          <w:szCs w:val="28"/>
        </w:rPr>
        <w:t>.</w:t>
      </w:r>
      <w:r w:rsidR="00E43C5C">
        <w:rPr>
          <w:szCs w:val="28"/>
        </w:rPr>
        <w:t xml:space="preserve"> </w:t>
      </w:r>
      <w:r w:rsidRPr="00C06285">
        <w:rPr>
          <w:szCs w:val="28"/>
        </w:rPr>
        <w:t>Наукові</w:t>
      </w:r>
      <w:r w:rsidR="00E43C5C">
        <w:rPr>
          <w:szCs w:val="28"/>
        </w:rPr>
        <w:t xml:space="preserve"> заходи передбачають</w:t>
      </w:r>
      <w:r w:rsidRPr="00C06285">
        <w:rPr>
          <w:szCs w:val="28"/>
        </w:rPr>
        <w:t xml:space="preserve"> поглиблення наукових досліджень,</w:t>
      </w:r>
      <w:r w:rsidR="00E43C5C">
        <w:rPr>
          <w:szCs w:val="28"/>
        </w:rPr>
        <w:t xml:space="preserve"> які пов’язані</w:t>
      </w:r>
      <w:r w:rsidRPr="00C06285">
        <w:rPr>
          <w:szCs w:val="28"/>
        </w:rPr>
        <w:t xml:space="preserve"> із технологічними рішеннями </w:t>
      </w:r>
      <w:r w:rsidR="00E43C5C">
        <w:rPr>
          <w:szCs w:val="28"/>
        </w:rPr>
        <w:t xml:space="preserve">щодо </w:t>
      </w:r>
      <w:r w:rsidRPr="00C06285">
        <w:rPr>
          <w:szCs w:val="28"/>
        </w:rPr>
        <w:t>раціонального використання та охорони водних ресурсів</w:t>
      </w:r>
      <w:r w:rsidR="00E43C5C">
        <w:rPr>
          <w:szCs w:val="28"/>
        </w:rPr>
        <w:t xml:space="preserve">, </w:t>
      </w:r>
      <w:r w:rsidRPr="00C06285">
        <w:rPr>
          <w:szCs w:val="28"/>
        </w:rPr>
        <w:t xml:space="preserve">розробка методів прогнозування впливу антропогенних </w:t>
      </w:r>
      <w:r w:rsidR="00E43C5C">
        <w:rPr>
          <w:szCs w:val="28"/>
        </w:rPr>
        <w:t>чинників</w:t>
      </w:r>
      <w:r w:rsidRPr="00C06285">
        <w:rPr>
          <w:szCs w:val="28"/>
        </w:rPr>
        <w:t xml:space="preserve"> на якість природних вод.</w:t>
      </w:r>
      <w:r w:rsidR="00E43C5C">
        <w:rPr>
          <w:szCs w:val="28"/>
        </w:rPr>
        <w:t xml:space="preserve"> </w:t>
      </w:r>
      <w:r w:rsidRPr="00C06285">
        <w:rPr>
          <w:szCs w:val="28"/>
        </w:rPr>
        <w:t xml:space="preserve">Соціальні </w:t>
      </w:r>
      <w:r w:rsidR="00024384">
        <w:rPr>
          <w:szCs w:val="28"/>
        </w:rPr>
        <w:t>заходи спрямовані на</w:t>
      </w:r>
      <w:r w:rsidRPr="00C06285">
        <w:rPr>
          <w:szCs w:val="28"/>
        </w:rPr>
        <w:t xml:space="preserve"> створ</w:t>
      </w:r>
      <w:r w:rsidR="00024384">
        <w:rPr>
          <w:szCs w:val="28"/>
        </w:rPr>
        <w:t>ення сприятливих умов для життя та</w:t>
      </w:r>
      <w:r w:rsidRPr="00C06285">
        <w:rPr>
          <w:szCs w:val="28"/>
        </w:rPr>
        <w:t xml:space="preserve"> здоров’я населення, </w:t>
      </w:r>
      <w:r w:rsidR="00024384">
        <w:rPr>
          <w:szCs w:val="28"/>
        </w:rPr>
        <w:t>що пов’язані</w:t>
      </w:r>
      <w:r w:rsidRPr="00C06285">
        <w:rPr>
          <w:szCs w:val="28"/>
        </w:rPr>
        <w:t xml:space="preserve"> із</w:t>
      </w:r>
      <w:r w:rsidR="00024384">
        <w:rPr>
          <w:szCs w:val="28"/>
        </w:rPr>
        <w:t xml:space="preserve"> використанням водних об’єктів </w:t>
      </w:r>
      <w:r w:rsidR="00363C93">
        <w:rPr>
          <w:rFonts w:cs="Times New Roman"/>
          <w:szCs w:val="28"/>
        </w:rPr>
        <w:t>[33</w:t>
      </w:r>
      <w:r w:rsidR="00024384">
        <w:rPr>
          <w:rFonts w:cs="Times New Roman"/>
          <w:szCs w:val="28"/>
        </w:rPr>
        <w:t>]</w:t>
      </w:r>
      <w:r w:rsidR="00024384">
        <w:rPr>
          <w:szCs w:val="28"/>
        </w:rPr>
        <w:t>.</w:t>
      </w:r>
    </w:p>
    <w:p w:rsidR="004D0396" w:rsidRDefault="00864654" w:rsidP="00864654">
      <w:pPr>
        <w:ind w:firstLine="567"/>
        <w:rPr>
          <w:szCs w:val="28"/>
        </w:rPr>
      </w:pPr>
      <w:r w:rsidRPr="006D5201">
        <w:rPr>
          <w:szCs w:val="28"/>
        </w:rPr>
        <w:t xml:space="preserve">З метою збереження водних ресурсів </w:t>
      </w:r>
      <w:r>
        <w:rPr>
          <w:szCs w:val="28"/>
        </w:rPr>
        <w:t xml:space="preserve">і </w:t>
      </w:r>
      <w:r w:rsidRPr="006D5201">
        <w:rPr>
          <w:szCs w:val="28"/>
        </w:rPr>
        <w:t xml:space="preserve">покращення стану водних об’єктів </w:t>
      </w:r>
      <w:r>
        <w:rPr>
          <w:szCs w:val="28"/>
        </w:rPr>
        <w:t xml:space="preserve">Чернігівської </w:t>
      </w:r>
      <w:r w:rsidRPr="006D5201">
        <w:rPr>
          <w:szCs w:val="28"/>
        </w:rPr>
        <w:t>області</w:t>
      </w:r>
      <w:r>
        <w:rPr>
          <w:szCs w:val="28"/>
        </w:rPr>
        <w:t xml:space="preserve"> у 2021 році</w:t>
      </w:r>
      <w:r w:rsidRPr="006D5201">
        <w:rPr>
          <w:szCs w:val="28"/>
        </w:rPr>
        <w:t xml:space="preserve"> </w:t>
      </w:r>
      <w:r>
        <w:rPr>
          <w:szCs w:val="28"/>
        </w:rPr>
        <w:t>були</w:t>
      </w:r>
      <w:r w:rsidRPr="006D5201">
        <w:rPr>
          <w:szCs w:val="28"/>
        </w:rPr>
        <w:t xml:space="preserve"> виконані заходи на зага</w:t>
      </w:r>
      <w:r>
        <w:rPr>
          <w:szCs w:val="28"/>
        </w:rPr>
        <w:t>льну суму 5770,33 тис. гривень (</w:t>
      </w:r>
      <w:r w:rsidRPr="006D5201">
        <w:rPr>
          <w:szCs w:val="28"/>
        </w:rPr>
        <w:t xml:space="preserve">49,8 % від запланованих на </w:t>
      </w:r>
      <w:r>
        <w:rPr>
          <w:szCs w:val="28"/>
        </w:rPr>
        <w:t>2021 рік)</w:t>
      </w:r>
      <w:r w:rsidRPr="006D5201">
        <w:rPr>
          <w:szCs w:val="28"/>
        </w:rPr>
        <w:t>.</w:t>
      </w:r>
      <w:r>
        <w:rPr>
          <w:szCs w:val="28"/>
        </w:rPr>
        <w:t xml:space="preserve"> Це </w:t>
      </w:r>
      <w:r w:rsidRPr="00864654">
        <w:rPr>
          <w:szCs w:val="28"/>
        </w:rPr>
        <w:t>тампонаж недіючих артезіанських свердловин</w:t>
      </w:r>
      <w:r>
        <w:rPr>
          <w:szCs w:val="28"/>
        </w:rPr>
        <w:t>, реконструкція</w:t>
      </w:r>
      <w:r w:rsidRPr="00864654">
        <w:rPr>
          <w:szCs w:val="28"/>
        </w:rPr>
        <w:t xml:space="preserve"> каналізаційних мереж</w:t>
      </w:r>
      <w:r>
        <w:rPr>
          <w:szCs w:val="28"/>
        </w:rPr>
        <w:t>. Природоохоронні заходи були проведені</w:t>
      </w:r>
      <w:r w:rsidRPr="00864654">
        <w:rPr>
          <w:szCs w:val="28"/>
        </w:rPr>
        <w:t xml:space="preserve"> територіальними грома</w:t>
      </w:r>
      <w:r>
        <w:rPr>
          <w:szCs w:val="28"/>
        </w:rPr>
        <w:t>дами області за рахунок місцевих бюджетів: покращ</w:t>
      </w:r>
      <w:r w:rsidRPr="00864654">
        <w:rPr>
          <w:szCs w:val="28"/>
        </w:rPr>
        <w:t>ення технічного, гідрологічного та санітарного стану водних об’єкт</w:t>
      </w:r>
      <w:r>
        <w:rPr>
          <w:szCs w:val="28"/>
        </w:rPr>
        <w:t>ів,</w:t>
      </w:r>
      <w:r w:rsidRPr="00864654">
        <w:rPr>
          <w:szCs w:val="28"/>
        </w:rPr>
        <w:t xml:space="preserve"> рекон</w:t>
      </w:r>
      <w:r w:rsidR="00024384">
        <w:rPr>
          <w:szCs w:val="28"/>
        </w:rPr>
        <w:t>с</w:t>
      </w:r>
      <w:r w:rsidRPr="00864654">
        <w:rPr>
          <w:szCs w:val="28"/>
        </w:rPr>
        <w:t>трукція та будівниц</w:t>
      </w:r>
      <w:r w:rsidR="00024384">
        <w:rPr>
          <w:szCs w:val="28"/>
        </w:rPr>
        <w:t>т</w:t>
      </w:r>
      <w:r w:rsidRPr="00864654">
        <w:rPr>
          <w:szCs w:val="28"/>
        </w:rPr>
        <w:t>во каналізаційних споруд, мереж зливової каналізації</w:t>
      </w:r>
      <w:r>
        <w:rPr>
          <w:szCs w:val="28"/>
        </w:rPr>
        <w:t>,</w:t>
      </w:r>
      <w:r w:rsidRPr="00864654">
        <w:rPr>
          <w:szCs w:val="28"/>
        </w:rPr>
        <w:t xml:space="preserve"> </w:t>
      </w:r>
      <w:r>
        <w:rPr>
          <w:szCs w:val="28"/>
        </w:rPr>
        <w:t>каналізаційних насосних станцій.</w:t>
      </w:r>
    </w:p>
    <w:p w:rsidR="00864654" w:rsidRPr="00864654" w:rsidRDefault="004D0396" w:rsidP="004D0396">
      <w:pPr>
        <w:ind w:firstLine="0"/>
        <w:jc w:val="center"/>
        <w:rPr>
          <w:szCs w:val="28"/>
        </w:rPr>
      </w:pPr>
      <w:r>
        <w:rPr>
          <w:noProof/>
          <w:szCs w:val="28"/>
          <w:lang w:eastAsia="uk-UA"/>
        </w:rPr>
        <w:drawing>
          <wp:inline distT="0" distB="0" distL="0" distR="0" wp14:anchorId="0941E698" wp14:editId="4037FECE">
            <wp:extent cx="4519247" cy="318624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26900" cy="3191639"/>
                    </a:xfrm>
                    <a:prstGeom prst="rect">
                      <a:avLst/>
                    </a:prstGeom>
                    <a:noFill/>
                  </pic:spPr>
                </pic:pic>
              </a:graphicData>
            </a:graphic>
          </wp:inline>
        </w:drawing>
      </w:r>
    </w:p>
    <w:p w:rsidR="00D339F6" w:rsidRPr="00B06D12" w:rsidRDefault="004D0396" w:rsidP="00F0392D">
      <w:pPr>
        <w:jc w:val="center"/>
        <w:rPr>
          <w:b/>
          <w:i/>
        </w:rPr>
      </w:pPr>
      <w:r w:rsidRPr="00B06D12">
        <w:rPr>
          <w:i/>
        </w:rPr>
        <w:t xml:space="preserve">Рис. 3.4. </w:t>
      </w:r>
      <w:r w:rsidRPr="00B06D12">
        <w:rPr>
          <w:b/>
          <w:i/>
        </w:rPr>
        <w:t>Тампонаж недіючої артезіанської свердловини у ко</w:t>
      </w:r>
      <w:r w:rsidR="00363C93">
        <w:rPr>
          <w:b/>
          <w:i/>
        </w:rPr>
        <w:t xml:space="preserve">лишньому </w:t>
      </w:r>
      <w:proofErr w:type="spellStart"/>
      <w:r w:rsidR="00363C93">
        <w:rPr>
          <w:b/>
          <w:i/>
        </w:rPr>
        <w:t>Корюківському</w:t>
      </w:r>
      <w:proofErr w:type="spellEnd"/>
      <w:r w:rsidR="00363C93">
        <w:rPr>
          <w:b/>
          <w:i/>
        </w:rPr>
        <w:t xml:space="preserve"> районі [8</w:t>
      </w:r>
      <w:r w:rsidRPr="00B06D12">
        <w:rPr>
          <w:b/>
          <w:i/>
        </w:rPr>
        <w:t>]</w:t>
      </w:r>
    </w:p>
    <w:p w:rsidR="00024384" w:rsidRDefault="00024384" w:rsidP="00024384"/>
    <w:p w:rsidR="008437C2" w:rsidRDefault="00CE479B" w:rsidP="00F0392D">
      <w:r>
        <w:t xml:space="preserve">Охорона лісів </w:t>
      </w:r>
      <w:r w:rsidR="00024384" w:rsidRPr="00024384">
        <w:t>–</w:t>
      </w:r>
      <w:r>
        <w:t xml:space="preserve"> це система</w:t>
      </w:r>
      <w:r w:rsidR="00024384" w:rsidRPr="00024384">
        <w:t xml:space="preserve"> заходів, що </w:t>
      </w:r>
      <w:r>
        <w:t>має на меті охорону</w:t>
      </w:r>
      <w:r w:rsidR="00024384" w:rsidRPr="00024384">
        <w:t xml:space="preserve"> лісів від пожеж, </w:t>
      </w:r>
      <w:r w:rsidRPr="00024384">
        <w:t xml:space="preserve">ураження хворобами, </w:t>
      </w:r>
      <w:r w:rsidR="00024384" w:rsidRPr="00024384">
        <w:t>неза</w:t>
      </w:r>
      <w:r>
        <w:t>конних рубок</w:t>
      </w:r>
      <w:r w:rsidR="00024384" w:rsidRPr="00024384">
        <w:t>, пошкодження комах</w:t>
      </w:r>
      <w:r>
        <w:t>ами</w:t>
      </w:r>
      <w:r w:rsidR="00024384" w:rsidRPr="00024384">
        <w:t xml:space="preserve">, ослаблення та інших негативних </w:t>
      </w:r>
      <w:r>
        <w:t xml:space="preserve">факторів. </w:t>
      </w:r>
      <w:r w:rsidR="00024384" w:rsidRPr="00024384">
        <w:t xml:space="preserve">Охорона лісів від пожеж передбачає </w:t>
      </w:r>
      <w:r>
        <w:t>ряд організаційно-профілактичних</w:t>
      </w:r>
      <w:r w:rsidR="00024384" w:rsidRPr="00024384">
        <w:t xml:space="preserve">, </w:t>
      </w:r>
      <w:r w:rsidRPr="00024384">
        <w:t>протипожеж</w:t>
      </w:r>
      <w:r>
        <w:t>них</w:t>
      </w:r>
      <w:r w:rsidRPr="00024384">
        <w:t xml:space="preserve"> </w:t>
      </w:r>
      <w:r>
        <w:t>і лісівничих</w:t>
      </w:r>
      <w:r w:rsidR="00024384" w:rsidRPr="00024384">
        <w:t xml:space="preserve"> заходів, </w:t>
      </w:r>
      <w:r>
        <w:t>які спрямовані</w:t>
      </w:r>
      <w:r w:rsidR="00024384" w:rsidRPr="00024384">
        <w:t xml:space="preserve"> на сво</w:t>
      </w:r>
      <w:r>
        <w:t>єчасне виявлення та гасіння лісових</w:t>
      </w:r>
      <w:r w:rsidR="00024384" w:rsidRPr="00024384">
        <w:t xml:space="preserve"> пожеж</w:t>
      </w:r>
      <w:r>
        <w:t>, а також їх попередження</w:t>
      </w:r>
      <w:r w:rsidR="00024384" w:rsidRPr="00024384">
        <w:t xml:space="preserve">. </w:t>
      </w:r>
      <w:r>
        <w:t>Більшість лісових</w:t>
      </w:r>
      <w:r w:rsidR="00024384" w:rsidRPr="00024384">
        <w:t xml:space="preserve"> пожеж (</w:t>
      </w:r>
      <w:r>
        <w:t>до</w:t>
      </w:r>
      <w:r w:rsidR="00024384" w:rsidRPr="00024384">
        <w:t xml:space="preserve"> 90 %) виникає </w:t>
      </w:r>
      <w:r>
        <w:t>із-за</w:t>
      </w:r>
      <w:r w:rsidR="00024384" w:rsidRPr="00024384">
        <w:t xml:space="preserve"> порушення вимог пожежної безпеки </w:t>
      </w:r>
      <w:r>
        <w:t>– загоряння від непотушених багать у лісі,</w:t>
      </w:r>
      <w:r w:rsidR="00024384" w:rsidRPr="00024384">
        <w:t xml:space="preserve"> від п</w:t>
      </w:r>
      <w:r>
        <w:t xml:space="preserve">окинутих недопалків чи сірників, </w:t>
      </w:r>
      <w:r w:rsidR="00024384" w:rsidRPr="00024384">
        <w:t xml:space="preserve"> поширення вогню під час випалюванн</w:t>
      </w:r>
      <w:r>
        <w:t>я сухої трави або</w:t>
      </w:r>
      <w:r w:rsidR="00024384" w:rsidRPr="00024384">
        <w:t xml:space="preserve"> стерні. </w:t>
      </w:r>
      <w:r>
        <w:t>Для запобігання лісовим</w:t>
      </w:r>
      <w:r w:rsidR="00024384" w:rsidRPr="00024384">
        <w:t xml:space="preserve"> пожежам </w:t>
      </w:r>
      <w:r>
        <w:t xml:space="preserve"> важливими </w:t>
      </w:r>
      <w:r w:rsidR="00024384" w:rsidRPr="00024384">
        <w:t>є профіл</w:t>
      </w:r>
      <w:r>
        <w:t>актика та здійснення протипожежних</w:t>
      </w:r>
      <w:r w:rsidR="00024384" w:rsidRPr="00024384">
        <w:t xml:space="preserve"> заходів</w:t>
      </w:r>
      <w:r>
        <w:t>, які можуть бути</w:t>
      </w:r>
      <w:r w:rsidR="00024384" w:rsidRPr="00024384">
        <w:t xml:space="preserve"> адміністратив</w:t>
      </w:r>
      <w:r>
        <w:t>ні, лісогосподарські та роз’яснювальна</w:t>
      </w:r>
      <w:r w:rsidR="00024384" w:rsidRPr="00024384">
        <w:t xml:space="preserve"> робота</w:t>
      </w:r>
      <w:r>
        <w:t>. Адміністративні</w:t>
      </w:r>
      <w:r w:rsidR="00024384" w:rsidRPr="00024384">
        <w:t xml:space="preserve"> заходи </w:t>
      </w:r>
      <w:r>
        <w:t xml:space="preserve">– це розроблення правил пожежної безпеки, </w:t>
      </w:r>
      <w:r w:rsidR="00024384" w:rsidRPr="00024384">
        <w:t>контр</w:t>
      </w:r>
      <w:r>
        <w:t>оль за дотриманням правил пожежної</w:t>
      </w:r>
      <w:r w:rsidR="00024384" w:rsidRPr="00024384">
        <w:t xml:space="preserve"> безпеки</w:t>
      </w:r>
      <w:r>
        <w:t xml:space="preserve">, </w:t>
      </w:r>
      <w:r w:rsidR="00024384" w:rsidRPr="00024384">
        <w:t xml:space="preserve">проведення інструктажу з </w:t>
      </w:r>
      <w:r>
        <w:t>правил протипожежної</w:t>
      </w:r>
      <w:r w:rsidR="00024384" w:rsidRPr="00024384">
        <w:t xml:space="preserve"> безпеки</w:t>
      </w:r>
      <w:r>
        <w:t xml:space="preserve"> серед працівників лісгоспів. Важливе значення має роз’яснювальна</w:t>
      </w:r>
      <w:r w:rsidR="00024384" w:rsidRPr="00024384">
        <w:t xml:space="preserve"> робота</w:t>
      </w:r>
      <w:r>
        <w:t>:</w:t>
      </w:r>
      <w:r w:rsidR="00024384" w:rsidRPr="00024384">
        <w:t xml:space="preserve"> лекції, доповіді, бесіди</w:t>
      </w:r>
      <w:r w:rsidR="00464D8B">
        <w:t xml:space="preserve">, </w:t>
      </w:r>
      <w:r w:rsidR="00464D8B" w:rsidRPr="00024384">
        <w:t>публікація матеріалів у ЗМІ,</w:t>
      </w:r>
      <w:r w:rsidR="00464D8B">
        <w:t xml:space="preserve"> </w:t>
      </w:r>
      <w:r w:rsidR="00024384" w:rsidRPr="00024384">
        <w:t>виступи на радіо і телебаченні, встановлення плакатів на протипожежну тематику</w:t>
      </w:r>
      <w:r w:rsidR="00464D8B">
        <w:t>,</w:t>
      </w:r>
      <w:r w:rsidR="00024384" w:rsidRPr="00024384">
        <w:t xml:space="preserve"> </w:t>
      </w:r>
      <w:r w:rsidR="00464D8B">
        <w:t xml:space="preserve">облаштування </w:t>
      </w:r>
      <w:r w:rsidR="00024384" w:rsidRPr="00024384">
        <w:t xml:space="preserve">місць відпочинку, обладнаних </w:t>
      </w:r>
      <w:r w:rsidR="00464D8B" w:rsidRPr="00024384">
        <w:t>мангалами</w:t>
      </w:r>
      <w:r w:rsidR="00464D8B">
        <w:t>,</w:t>
      </w:r>
      <w:r w:rsidR="00464D8B" w:rsidRPr="00024384">
        <w:t xml:space="preserve"> </w:t>
      </w:r>
      <w:r w:rsidR="00024384" w:rsidRPr="00024384">
        <w:t>к</w:t>
      </w:r>
      <w:r w:rsidR="00464D8B">
        <w:t>острищами для розведення вогню</w:t>
      </w:r>
      <w:r w:rsidR="00024384" w:rsidRPr="00024384">
        <w:t xml:space="preserve">. </w:t>
      </w:r>
      <w:r w:rsidR="00464D8B">
        <w:t>Для попередження лісових</w:t>
      </w:r>
      <w:r w:rsidR="00024384" w:rsidRPr="00024384">
        <w:t xml:space="preserve"> пожеж </w:t>
      </w:r>
      <w:r w:rsidR="00464D8B">
        <w:t>в</w:t>
      </w:r>
      <w:r w:rsidR="00464D8B" w:rsidRPr="00024384">
        <w:t>аж</w:t>
      </w:r>
      <w:r w:rsidR="00464D8B">
        <w:t xml:space="preserve">ливим </w:t>
      </w:r>
      <w:r w:rsidR="00024384" w:rsidRPr="00024384">
        <w:t xml:space="preserve">є регулювання складу </w:t>
      </w:r>
      <w:proofErr w:type="spellStart"/>
      <w:r w:rsidR="00024384" w:rsidRPr="00024384">
        <w:t>деревостанів</w:t>
      </w:r>
      <w:proofErr w:type="spellEnd"/>
      <w:r w:rsidR="00464D8B">
        <w:t xml:space="preserve">, </w:t>
      </w:r>
      <w:r w:rsidR="00024384" w:rsidRPr="00024384">
        <w:t>очищення лісу від захаращення</w:t>
      </w:r>
      <w:r w:rsidR="00464D8B">
        <w:t xml:space="preserve">, </w:t>
      </w:r>
      <w:r w:rsidR="00024384" w:rsidRPr="00024384">
        <w:t xml:space="preserve">своєчасне та якісне проведення </w:t>
      </w:r>
      <w:r w:rsidR="00464D8B">
        <w:t>рубок</w:t>
      </w:r>
      <w:r w:rsidR="00024384" w:rsidRPr="00024384">
        <w:t xml:space="preserve"> догляду</w:t>
      </w:r>
      <w:r w:rsidR="00464D8B">
        <w:t>. Навколо насаджень хвойних дерев</w:t>
      </w:r>
      <w:r w:rsidR="00024384" w:rsidRPr="00024384">
        <w:t xml:space="preserve">, уздовж доріг </w:t>
      </w:r>
      <w:r w:rsidR="00464D8B">
        <w:t>об</w:t>
      </w:r>
      <w:r w:rsidR="00024384" w:rsidRPr="00024384">
        <w:t xml:space="preserve">лаштовують протипожежні </w:t>
      </w:r>
      <w:r w:rsidR="00464D8B" w:rsidRPr="00024384">
        <w:t xml:space="preserve">заслони, </w:t>
      </w:r>
      <w:r w:rsidR="00024384" w:rsidRPr="00024384">
        <w:t xml:space="preserve">розриви, </w:t>
      </w:r>
      <w:r w:rsidR="00464D8B">
        <w:t>бар’єри</w:t>
      </w:r>
      <w:r w:rsidR="00024384" w:rsidRPr="00024384">
        <w:t xml:space="preserve">. </w:t>
      </w:r>
      <w:r w:rsidR="00464D8B">
        <w:t>Дуже важливим для</w:t>
      </w:r>
      <w:r w:rsidR="00024384" w:rsidRPr="00024384">
        <w:t xml:space="preserve"> </w:t>
      </w:r>
      <w:r w:rsidR="00464D8B" w:rsidRPr="00024384">
        <w:t xml:space="preserve">охорони </w:t>
      </w:r>
      <w:r w:rsidR="00464D8B">
        <w:t>лісів</w:t>
      </w:r>
      <w:r w:rsidR="00024384" w:rsidRPr="00024384">
        <w:t xml:space="preserve"> </w:t>
      </w:r>
      <w:r w:rsidR="00464D8B">
        <w:t>є попередження незаконних рубок (</w:t>
      </w:r>
      <w:r w:rsidR="001F2D14">
        <w:t>браконьєрства</w:t>
      </w:r>
      <w:r w:rsidR="00464D8B">
        <w:t>)</w:t>
      </w:r>
      <w:r w:rsidR="00024384" w:rsidRPr="00024384">
        <w:t xml:space="preserve">. Захист лісів від </w:t>
      </w:r>
      <w:proofErr w:type="spellStart"/>
      <w:r w:rsidR="00464D8B" w:rsidRPr="00024384">
        <w:t>хвороб</w:t>
      </w:r>
      <w:proofErr w:type="spellEnd"/>
      <w:r w:rsidR="00464D8B">
        <w:t xml:space="preserve"> і</w:t>
      </w:r>
      <w:r w:rsidR="00464D8B" w:rsidRPr="00024384">
        <w:t xml:space="preserve"> </w:t>
      </w:r>
      <w:r w:rsidR="00464D8B">
        <w:t>шкідників відбувається шляхом здійснення ряду</w:t>
      </w:r>
      <w:r w:rsidR="00024384" w:rsidRPr="00024384">
        <w:t xml:space="preserve"> організац</w:t>
      </w:r>
      <w:r w:rsidR="00464D8B">
        <w:t>ійних і практичних</w:t>
      </w:r>
      <w:r w:rsidR="00024384" w:rsidRPr="00024384">
        <w:t xml:space="preserve"> заходів із попередження масового ро</w:t>
      </w:r>
      <w:r w:rsidR="00464D8B">
        <w:t>звитку потенційних</w:t>
      </w:r>
      <w:r w:rsidR="00464D8B" w:rsidRPr="00024384">
        <w:t xml:space="preserve"> шкідників </w:t>
      </w:r>
      <w:proofErr w:type="spellStart"/>
      <w:r w:rsidR="00464D8B" w:rsidRPr="00024384">
        <w:t>деревостанів</w:t>
      </w:r>
      <w:proofErr w:type="spellEnd"/>
      <w:r w:rsidR="00464D8B">
        <w:t xml:space="preserve">, збудників </w:t>
      </w:r>
      <w:proofErr w:type="spellStart"/>
      <w:r w:rsidR="00464D8B">
        <w:t>хвороб</w:t>
      </w:r>
      <w:proofErr w:type="spellEnd"/>
      <w:r w:rsidR="00024384" w:rsidRPr="00024384">
        <w:t xml:space="preserve">. Для покращення </w:t>
      </w:r>
      <w:r w:rsidR="008437C2">
        <w:t>екологічного</w:t>
      </w:r>
      <w:r w:rsidR="00024384" w:rsidRPr="00024384">
        <w:t xml:space="preserve"> стану лісів </w:t>
      </w:r>
      <w:r w:rsidR="008437C2">
        <w:t>використовують лісогосподарські</w:t>
      </w:r>
      <w:r w:rsidR="00024384" w:rsidRPr="00024384">
        <w:t xml:space="preserve">, </w:t>
      </w:r>
      <w:r w:rsidR="008437C2" w:rsidRPr="00024384">
        <w:t>хім</w:t>
      </w:r>
      <w:r w:rsidR="008437C2">
        <w:t>ічні та біологічні</w:t>
      </w:r>
      <w:r w:rsidR="00024384" w:rsidRPr="00024384">
        <w:t xml:space="preserve"> методи боротьби. </w:t>
      </w:r>
      <w:r w:rsidR="008437C2">
        <w:t>На сьогодні біологічні засоби</w:t>
      </w:r>
      <w:r w:rsidR="00024384" w:rsidRPr="00024384">
        <w:t xml:space="preserve"> боротьби зі шкідливими комахами</w:t>
      </w:r>
      <w:r w:rsidR="008437C2">
        <w:t xml:space="preserve"> надзвичайно актуальні</w:t>
      </w:r>
      <w:r w:rsidR="00024384" w:rsidRPr="00024384">
        <w:t xml:space="preserve">. </w:t>
      </w:r>
      <w:r w:rsidR="008437C2">
        <w:t>Для цього використовують антагоністичні та конкурентні</w:t>
      </w:r>
      <w:r w:rsidR="00024384" w:rsidRPr="00024384">
        <w:t xml:space="preserve"> відносин</w:t>
      </w:r>
      <w:r w:rsidR="008437C2">
        <w:t>и</w:t>
      </w:r>
      <w:r w:rsidR="00024384" w:rsidRPr="00024384">
        <w:t xml:space="preserve"> між рослиноїд</w:t>
      </w:r>
      <w:r w:rsidR="008437C2">
        <w:t>ними комахами та їх природними</w:t>
      </w:r>
      <w:r w:rsidR="00024384" w:rsidRPr="00024384">
        <w:t xml:space="preserve"> ворогами (</w:t>
      </w:r>
      <w:proofErr w:type="spellStart"/>
      <w:r w:rsidR="008437C2">
        <w:t>ентомопатогенними</w:t>
      </w:r>
      <w:proofErr w:type="spellEnd"/>
      <w:r w:rsidR="00024384" w:rsidRPr="00024384">
        <w:t xml:space="preserve"> грибами, </w:t>
      </w:r>
      <w:r w:rsidR="008437C2" w:rsidRPr="00024384">
        <w:t>комах</w:t>
      </w:r>
      <w:r w:rsidR="008437C2">
        <w:t xml:space="preserve">ами-ентомофагами, </w:t>
      </w:r>
      <w:r w:rsidR="00024384" w:rsidRPr="00024384">
        <w:t xml:space="preserve">бактеріями, вірусами). </w:t>
      </w:r>
      <w:r w:rsidR="008437C2">
        <w:t>Із початком повномасштабних</w:t>
      </w:r>
      <w:r w:rsidR="00024384" w:rsidRPr="00024384">
        <w:t xml:space="preserve"> </w:t>
      </w:r>
      <w:r w:rsidR="008437C2">
        <w:t>військових дій на території</w:t>
      </w:r>
      <w:r w:rsidR="00024384" w:rsidRPr="00024384">
        <w:t xml:space="preserve"> Україн</w:t>
      </w:r>
      <w:r w:rsidR="008437C2">
        <w:t>и</w:t>
      </w:r>
      <w:r w:rsidR="00024384" w:rsidRPr="00024384">
        <w:t xml:space="preserve"> в лютому 2022 </w:t>
      </w:r>
      <w:r w:rsidR="008437C2">
        <w:t xml:space="preserve">значні площі лісів заміновані, у лісах є боєприпаси, що не вибухнули. Ця </w:t>
      </w:r>
      <w:r w:rsidR="00024384" w:rsidRPr="00024384">
        <w:t xml:space="preserve">проблема </w:t>
      </w:r>
      <w:r w:rsidR="008437C2">
        <w:t xml:space="preserve">може вирішуватися </w:t>
      </w:r>
      <w:r w:rsidR="00024384" w:rsidRPr="00024384">
        <w:t xml:space="preserve">багато років </w:t>
      </w:r>
      <w:r w:rsidR="008437C2">
        <w:t xml:space="preserve">після закінчення військових дій </w:t>
      </w:r>
      <w:r w:rsidR="00363C93">
        <w:rPr>
          <w:rFonts w:cs="Times New Roman"/>
        </w:rPr>
        <w:t>[12</w:t>
      </w:r>
      <w:r w:rsidR="008437C2">
        <w:rPr>
          <w:rFonts w:cs="Times New Roman"/>
        </w:rPr>
        <w:t>]</w:t>
      </w:r>
      <w:r w:rsidR="008437C2">
        <w:t>.</w:t>
      </w:r>
    </w:p>
    <w:p w:rsidR="001F2D14" w:rsidRDefault="001F2D14" w:rsidP="001F2D14">
      <w:r>
        <w:t>У 2021 року в Чернігівській області було зафіксовано 25 лісових пожеж, які охопили площу 17,77 га. Для попередження виникнення лісових пожеж працівниками Чернігівського обласного управління лісового та мисливського господарства було проведено 1439 рейдів, встановлено на лісових масивах 966 засобів наглядної агітації, перекрито шлагбаумами 855 заїздів у лісові</w:t>
      </w:r>
      <w:r w:rsidRPr="001F2D14">
        <w:t xml:space="preserve"> </w:t>
      </w:r>
      <w:r w:rsidR="002F465A">
        <w:t>території</w:t>
      </w:r>
      <w:r>
        <w:t xml:space="preserve">, а також здійснено 140 виступів </w:t>
      </w:r>
      <w:r w:rsidR="002F465A">
        <w:t>у</w:t>
      </w:r>
      <w:r>
        <w:t xml:space="preserve"> засобах масової інформації. На порушників правил пожежної безпеки </w:t>
      </w:r>
      <w:r w:rsidR="00AC41E4">
        <w:t xml:space="preserve">в лісах області </w:t>
      </w:r>
      <w:r>
        <w:t xml:space="preserve">було накладено 5 адміністративних штрафів (сума </w:t>
      </w:r>
      <w:r w:rsidR="00AC41E4">
        <w:t xml:space="preserve">сплачених штрафів </w:t>
      </w:r>
      <w:r>
        <w:t>7650 грн). У 2021 році в області: діяло 16 лісових пожежних станцій, споруджено 39 спостережних веж, обладнано 38 телевізійних систем спостереження, підготовлено 103 місць для набору води, створено 3352 км мінералізованих смуг</w:t>
      </w:r>
      <w:r w:rsidR="002F465A">
        <w:t xml:space="preserve">, оборані більшість пожежонебезпечних лісових територій </w:t>
      </w:r>
      <w:r w:rsidR="00363C93">
        <w:rPr>
          <w:rFonts w:cs="Times New Roman"/>
        </w:rPr>
        <w:t>[8</w:t>
      </w:r>
      <w:r w:rsidR="002F465A">
        <w:rPr>
          <w:rFonts w:cs="Times New Roman"/>
        </w:rPr>
        <w:t>]</w:t>
      </w:r>
      <w:r>
        <w:t>.</w:t>
      </w:r>
    </w:p>
    <w:p w:rsidR="005B0928" w:rsidRDefault="005B0928" w:rsidP="00FA3EF5">
      <w:pPr>
        <w:ind w:firstLine="0"/>
      </w:pPr>
    </w:p>
    <w:p w:rsidR="00890680" w:rsidRDefault="00890680" w:rsidP="008437C2">
      <w:pPr>
        <w:pStyle w:val="2"/>
        <w:jc w:val="both"/>
      </w:pPr>
      <w:bookmarkStart w:id="14" w:name="_Toc137376132"/>
      <w:r w:rsidRPr="00890680">
        <w:t>Висновки до розділу 3</w:t>
      </w:r>
      <w:bookmarkEnd w:id="14"/>
    </w:p>
    <w:p w:rsidR="00FA3EF5" w:rsidRPr="00FA3EF5" w:rsidRDefault="00FA3EF5" w:rsidP="00FA3EF5"/>
    <w:p w:rsidR="005B0928" w:rsidRDefault="005B0928" w:rsidP="005B0928">
      <w:pPr>
        <w:pStyle w:val="a3"/>
        <w:numPr>
          <w:ilvl w:val="0"/>
          <w:numId w:val="39"/>
        </w:numPr>
      </w:pPr>
      <w:r w:rsidRPr="005B0928">
        <w:t>Нормативно-правову основу землекористування формують Земельний кодекс України,</w:t>
      </w:r>
      <w:r>
        <w:t xml:space="preserve"> Закон</w:t>
      </w:r>
      <w:r w:rsidRPr="005B0928">
        <w:t>и Укра</w:t>
      </w:r>
      <w:r>
        <w:t>їни: «Про охорону земель»</w:t>
      </w:r>
      <w:r w:rsidRPr="005B0928">
        <w:t>, «Про державний контроль за використанням та охороною земель»</w:t>
      </w:r>
      <w:r>
        <w:t>, Лісовий кодекс України, Водний кодекс України.</w:t>
      </w:r>
    </w:p>
    <w:p w:rsidR="00420375" w:rsidRDefault="005B0928" w:rsidP="00420375">
      <w:pPr>
        <w:pStyle w:val="a3"/>
        <w:numPr>
          <w:ilvl w:val="0"/>
          <w:numId w:val="39"/>
        </w:numPr>
      </w:pPr>
      <w:r w:rsidRPr="005B0928">
        <w:t>Заходи щодо охорони та відновлення земельного фонду</w:t>
      </w:r>
      <w:r>
        <w:t xml:space="preserve"> включають: рекультивацію</w:t>
      </w:r>
      <w:r w:rsidR="00420375">
        <w:t xml:space="preserve"> порушених земель</w:t>
      </w:r>
      <w:r>
        <w:t xml:space="preserve">, </w:t>
      </w:r>
      <w:r w:rsidR="00420375">
        <w:t>меліорацію, консервацію сільськогосподарських угідь.</w:t>
      </w:r>
    </w:p>
    <w:p w:rsidR="005B0928" w:rsidRPr="005B0928" w:rsidRDefault="00420375" w:rsidP="00420375">
      <w:pPr>
        <w:pStyle w:val="a3"/>
        <w:numPr>
          <w:ilvl w:val="0"/>
          <w:numId w:val="39"/>
        </w:numPr>
      </w:pPr>
      <w:r w:rsidRPr="00420375">
        <w:t>Заходи з охорони водних об’єктів поділяють на правові, організаційні, економічні, наукові, технологічні, соціальні.</w:t>
      </w:r>
    </w:p>
    <w:p w:rsidR="005B0928" w:rsidRDefault="00420375" w:rsidP="00420375">
      <w:pPr>
        <w:pStyle w:val="a3"/>
        <w:numPr>
          <w:ilvl w:val="0"/>
          <w:numId w:val="39"/>
        </w:numPr>
      </w:pPr>
      <w:r w:rsidRPr="00420375">
        <w:t xml:space="preserve">Заходи з охорони лісів </w:t>
      </w:r>
      <w:r>
        <w:t xml:space="preserve">передбачають їх захист </w:t>
      </w:r>
      <w:r w:rsidRPr="00420375">
        <w:t>від пожеж, ураження хворобам</w:t>
      </w:r>
      <w:r>
        <w:t>и, незаконних рубок, пошкоджень</w:t>
      </w:r>
      <w:r w:rsidRPr="00420375">
        <w:t xml:space="preserve"> комахами, ослаблення та інших негативних факторів.</w:t>
      </w:r>
    </w:p>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 w:rsidR="00420375" w:rsidRDefault="00420375" w:rsidP="00420375">
      <w:pPr>
        <w:pStyle w:val="1"/>
      </w:pPr>
      <w:bookmarkStart w:id="15" w:name="_Toc137376133"/>
      <w:r w:rsidRPr="00420375">
        <w:t>Висновки</w:t>
      </w:r>
      <w:bookmarkEnd w:id="15"/>
    </w:p>
    <w:p w:rsidR="00FA3EF5" w:rsidRPr="00FA3EF5" w:rsidRDefault="00FA3EF5" w:rsidP="00FA3EF5"/>
    <w:p w:rsidR="009679F5" w:rsidRPr="009679F5" w:rsidRDefault="009679F5" w:rsidP="009679F5">
      <w:r w:rsidRPr="009679F5">
        <w:t>Географічне дослідження, виконане при написанні кваліфікаційної роботи,</w:t>
      </w:r>
      <w:r w:rsidR="00FA3EF5">
        <w:t xml:space="preserve"> дає можливість зробити такі</w:t>
      </w:r>
      <w:r w:rsidRPr="009679F5">
        <w:t xml:space="preserve"> висновки:</w:t>
      </w:r>
    </w:p>
    <w:p w:rsidR="00420375" w:rsidRPr="009679F5" w:rsidRDefault="00420375" w:rsidP="009679F5">
      <w:pPr>
        <w:pStyle w:val="a3"/>
        <w:numPr>
          <w:ilvl w:val="0"/>
          <w:numId w:val="40"/>
        </w:numPr>
      </w:pPr>
      <w:r w:rsidRPr="009679F5">
        <w:t>Поняття «земельний  фонд» у чинному земельному законодавстві України чітко не визначено</w:t>
      </w:r>
      <w:r w:rsidR="009679F5" w:rsidRPr="009679F5">
        <w:t>, натомість використовуються</w:t>
      </w:r>
      <w:r w:rsidRPr="009679F5">
        <w:t xml:space="preserve"> поняття «землі України»</w:t>
      </w:r>
      <w:r w:rsidR="009679F5" w:rsidRPr="009679F5">
        <w:t xml:space="preserve">, «земельна ділянка». </w:t>
      </w:r>
      <w:r w:rsidRPr="009679F5">
        <w:t>Земельна ділянка, володіючи всіма ознаками землі, має додаткову видову ознаку: визначені межі. При виконанні даного дослідження земельний  фонд визначався як сукупність  земель  у  державі  всіх  форм  власності  і  категорій, які  включені до Державного земельного кадастру.</w:t>
      </w:r>
    </w:p>
    <w:p w:rsidR="00420375" w:rsidRPr="009679F5" w:rsidRDefault="009679F5" w:rsidP="009679F5">
      <w:pPr>
        <w:pStyle w:val="a3"/>
        <w:numPr>
          <w:ilvl w:val="0"/>
          <w:numId w:val="40"/>
        </w:numPr>
      </w:pPr>
      <w:r>
        <w:t xml:space="preserve">У </w:t>
      </w:r>
      <w:r w:rsidRPr="009679F5">
        <w:t xml:space="preserve">чинному земельному законодавстві України </w:t>
      </w:r>
      <w:r>
        <w:t>та науковій літературі існують</w:t>
      </w:r>
      <w:r w:rsidR="00420375" w:rsidRPr="009679F5">
        <w:t xml:space="preserve"> різні класифікації земельного фонду залежно від цільового призначення. При виконанні даного дослідження за основу взято категорії земель, які зазначені у Державному земельному кадастрі. Охарактеризовано такі категорії земельного фонду: сільськогосподарські землі, ліси та </w:t>
      </w:r>
      <w:proofErr w:type="spellStart"/>
      <w:r w:rsidR="00420375" w:rsidRPr="009679F5">
        <w:t>лісовкриті</w:t>
      </w:r>
      <w:proofErr w:type="spellEnd"/>
      <w:r w:rsidR="00420375" w:rsidRPr="009679F5">
        <w:t xml:space="preserve"> площі, забудовані землі, відкриті заболочені землі, відкриті землі без рослинності або з незначним рослинним покривом та інші.</w:t>
      </w:r>
    </w:p>
    <w:p w:rsidR="00420375" w:rsidRPr="009679F5" w:rsidRDefault="00420375" w:rsidP="009679F5">
      <w:pPr>
        <w:pStyle w:val="a3"/>
        <w:numPr>
          <w:ilvl w:val="0"/>
          <w:numId w:val="40"/>
        </w:numPr>
      </w:pPr>
      <w:r w:rsidRPr="009679F5">
        <w:t>Для вивчення земельного фонду Чернігівської області розроблена схема послідовних дій, яка складається з п’яти етапів: формування завдання, вивчення літературних і картографічних джерел, збір статистичної інформації та її подальший аналіз, висвітлення питання охорони земельного фонду області, формулювання основних висновків з проблематики, що досліджувалася.</w:t>
      </w:r>
    </w:p>
    <w:p w:rsidR="00420375" w:rsidRPr="009679F5" w:rsidRDefault="00420375" w:rsidP="009679F5">
      <w:pPr>
        <w:pStyle w:val="a3"/>
        <w:numPr>
          <w:ilvl w:val="0"/>
          <w:numId w:val="40"/>
        </w:numPr>
      </w:pPr>
      <w:r w:rsidRPr="009679F5">
        <w:t>Серед земель</w:t>
      </w:r>
      <w:r w:rsidR="009679F5" w:rsidRPr="009679F5">
        <w:t>ного фонду</w:t>
      </w:r>
      <w:r w:rsidRPr="009679F5">
        <w:t xml:space="preserve"> Чернігівської області найбільшу площу займають землі сільськогосподарського призначення (64,6 %), серед яких рілля займає 68 %, сіножаті –14,9 %, пасовища –13,7 %, перелоги – 2,3 %, багаторічні насадження – 1,2 %.</w:t>
      </w:r>
    </w:p>
    <w:p w:rsidR="00420375" w:rsidRPr="009679F5" w:rsidRDefault="00420375" w:rsidP="009679F5">
      <w:pPr>
        <w:pStyle w:val="a3"/>
        <w:numPr>
          <w:ilvl w:val="0"/>
          <w:numId w:val="40"/>
        </w:numPr>
      </w:pPr>
      <w:r w:rsidRPr="009679F5">
        <w:t xml:space="preserve">За період з 1999 по 2020 роки в Чернігівській області найсуттєвіші зміни у земельному фонді відбулися за рахунок зменшення площ під сільськогосподарськими угіддями й іншими землями та збільшення – під лісами та іншими </w:t>
      </w:r>
      <w:proofErr w:type="spellStart"/>
      <w:r w:rsidRPr="009679F5">
        <w:t>лісовкритими</w:t>
      </w:r>
      <w:proofErr w:type="spellEnd"/>
      <w:r w:rsidRPr="009679F5">
        <w:t xml:space="preserve"> площами і забудованими землями.</w:t>
      </w:r>
    </w:p>
    <w:p w:rsidR="00420375" w:rsidRPr="009679F5" w:rsidRDefault="00420375" w:rsidP="009679F5">
      <w:pPr>
        <w:pStyle w:val="a3"/>
        <w:numPr>
          <w:ilvl w:val="0"/>
          <w:numId w:val="40"/>
        </w:numPr>
      </w:pPr>
      <w:r w:rsidRPr="009679F5">
        <w:t xml:space="preserve">Через недосконалу систему землекористування ґрунти області зазнають </w:t>
      </w:r>
      <w:proofErr w:type="spellStart"/>
      <w:r w:rsidRPr="009679F5">
        <w:t>деградаційних</w:t>
      </w:r>
      <w:proofErr w:type="spellEnd"/>
      <w:r w:rsidRPr="009679F5">
        <w:t xml:space="preserve"> процесів (погіршуються корисні властивості, зменшується родючість та ін.).</w:t>
      </w:r>
    </w:p>
    <w:p w:rsidR="00420375" w:rsidRPr="009679F5" w:rsidRDefault="00420375" w:rsidP="009679F5">
      <w:pPr>
        <w:pStyle w:val="a3"/>
        <w:numPr>
          <w:ilvl w:val="0"/>
          <w:numId w:val="40"/>
        </w:numPr>
      </w:pPr>
      <w:r w:rsidRPr="009679F5">
        <w:t>Лісистість території Чернігівської області в останні роки збільшується і на сьогодні становить 20,9 %, що більше ніж середнє значення по Україні на 5 %. Ліси області широко використовуються у господарстві: проводиться заготівля деревини, обсяги якої зменшуються з 2019 року.</w:t>
      </w:r>
    </w:p>
    <w:p w:rsidR="00420375" w:rsidRPr="009679F5" w:rsidRDefault="00420375" w:rsidP="009679F5">
      <w:pPr>
        <w:pStyle w:val="a3"/>
        <w:numPr>
          <w:ilvl w:val="0"/>
          <w:numId w:val="40"/>
        </w:numPr>
      </w:pPr>
      <w:r w:rsidRPr="009679F5">
        <w:t>Частка земель під водними об’єктами у структурі Чернігівської області дорівнює 67,8 тис. га, що становить 2 % від загальної площі земельного фонду. Водні об’єкти широко використовуються у господарстві області. Найбільше води використовує промисловість (майже 68 %), комунальне господарство (24 %) та сільське господарство (2 %).</w:t>
      </w:r>
    </w:p>
    <w:p w:rsidR="00420375" w:rsidRPr="009679F5" w:rsidRDefault="00420375" w:rsidP="009679F5">
      <w:pPr>
        <w:pStyle w:val="a3"/>
        <w:numPr>
          <w:ilvl w:val="0"/>
          <w:numId w:val="40"/>
        </w:numPr>
      </w:pPr>
      <w:r w:rsidRPr="009679F5">
        <w:t>Частка забудованих земель у структурі земельного фонду Чернігівської області становить 127,7 тис. га (4,0 %). Значна частка належить житловому фонду, площа якого помітно збільшилася за останні двадцять років.</w:t>
      </w:r>
    </w:p>
    <w:p w:rsidR="00420375" w:rsidRPr="009679F5" w:rsidRDefault="00420375" w:rsidP="009679F5">
      <w:pPr>
        <w:pStyle w:val="a3"/>
        <w:numPr>
          <w:ilvl w:val="0"/>
          <w:numId w:val="40"/>
        </w:numPr>
      </w:pPr>
      <w:r w:rsidRPr="009679F5">
        <w:t>Частка відкритих заболочених земель у структурі земельного фонду області становить 4,0 %.</w:t>
      </w:r>
    </w:p>
    <w:p w:rsidR="009679F5" w:rsidRPr="009679F5" w:rsidRDefault="00420375" w:rsidP="009679F5">
      <w:pPr>
        <w:pStyle w:val="a3"/>
        <w:numPr>
          <w:ilvl w:val="0"/>
          <w:numId w:val="40"/>
        </w:numPr>
      </w:pPr>
      <w:r w:rsidRPr="009679F5">
        <w:t>Нормативно-правову основу землекористування формують Земельний кодекс України, Закони України: «Про охорону земель», «Про державний контроль за використанням та охороною земель», Лісовий кодекс України, Водний кодекс України.</w:t>
      </w:r>
    </w:p>
    <w:p w:rsidR="00420375" w:rsidRDefault="00420375" w:rsidP="009679F5">
      <w:pPr>
        <w:pStyle w:val="a3"/>
        <w:numPr>
          <w:ilvl w:val="0"/>
          <w:numId w:val="40"/>
        </w:numPr>
      </w:pPr>
      <w:r w:rsidRPr="009679F5">
        <w:t>Заходи щодо охорони та відновлення земельного фонду включають: рекультивацію порушених земель, меліорацію, консервацію сільськогосподарських угідь.</w:t>
      </w:r>
      <w:r w:rsidR="009679F5" w:rsidRPr="009679F5">
        <w:t xml:space="preserve"> </w:t>
      </w:r>
      <w:r w:rsidRPr="009679F5">
        <w:t>Заходи з охорони водних об’єктів поділяють на правові, організаційні, економічні, наукові, технологічні, соціальні.</w:t>
      </w:r>
      <w:r w:rsidR="009679F5" w:rsidRPr="009679F5">
        <w:t xml:space="preserve"> </w:t>
      </w:r>
      <w:r w:rsidRPr="009679F5">
        <w:t>Заходи з охорони лісів передбачають їх захист від пожеж, ураження хворобами, незаконних рубок, пошкоджень комахами, ослаблення та інших негативних факторів.</w:t>
      </w:r>
    </w:p>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Default="00BC054B" w:rsidP="00BC054B"/>
    <w:p w:rsidR="00BC054B" w:rsidRPr="009679F5" w:rsidRDefault="00BC054B" w:rsidP="00BC054B">
      <w:pPr>
        <w:pStyle w:val="1"/>
      </w:pPr>
      <w:bookmarkStart w:id="16" w:name="_Toc137376134"/>
      <w:r w:rsidRPr="00BC054B">
        <w:t>СПИСОК ВИКОРИСТАНИХ ДЖЕРЕЛ</w:t>
      </w:r>
      <w:bookmarkEnd w:id="16"/>
    </w:p>
    <w:p w:rsidR="00BC054B" w:rsidRPr="00E14A35" w:rsidRDefault="00BC054B" w:rsidP="00BC054B">
      <w:pPr>
        <w:pStyle w:val="a3"/>
        <w:numPr>
          <w:ilvl w:val="0"/>
          <w:numId w:val="41"/>
        </w:numPr>
      </w:pPr>
      <w:proofErr w:type="spellStart"/>
      <w:r>
        <w:t>Важинський</w:t>
      </w:r>
      <w:proofErr w:type="spellEnd"/>
      <w:r>
        <w:t xml:space="preserve"> С. Е., Щербак Т </w:t>
      </w:r>
      <w:r w:rsidRPr="00E14A35">
        <w:t xml:space="preserve">І. Методика та організація наукових досліджень: </w:t>
      </w:r>
      <w:proofErr w:type="spellStart"/>
      <w:r w:rsidRPr="00E14A35">
        <w:t>Навч</w:t>
      </w:r>
      <w:proofErr w:type="spellEnd"/>
      <w:r w:rsidRPr="00E14A35">
        <w:t xml:space="preserve">. </w:t>
      </w:r>
      <w:proofErr w:type="spellStart"/>
      <w:r w:rsidRPr="00E14A35">
        <w:t>посіб</w:t>
      </w:r>
      <w:proofErr w:type="spellEnd"/>
      <w:r w:rsidRPr="00E14A35">
        <w:t xml:space="preserve">. Суми: </w:t>
      </w:r>
      <w:proofErr w:type="spellStart"/>
      <w:r w:rsidRPr="00E14A35">
        <w:t>СумДПУ</w:t>
      </w:r>
      <w:proofErr w:type="spellEnd"/>
      <w:r w:rsidRPr="00E14A35">
        <w:t xml:space="preserve"> імені А. С. Макаренка, 2016. 260 с.</w:t>
      </w:r>
    </w:p>
    <w:p w:rsidR="00BC054B" w:rsidRDefault="00BC054B" w:rsidP="00BC054B">
      <w:pPr>
        <w:pStyle w:val="a3"/>
        <w:numPr>
          <w:ilvl w:val="0"/>
          <w:numId w:val="41"/>
        </w:numPr>
      </w:pPr>
      <w:r>
        <w:t xml:space="preserve">Великий тлумачний словник сучасної української мови / </w:t>
      </w:r>
      <w:proofErr w:type="spellStart"/>
      <w:r>
        <w:t>голов</w:t>
      </w:r>
      <w:proofErr w:type="spellEnd"/>
      <w:r>
        <w:t>. ред. В. Т. Бусел. Київ: Перун, 2005. С. 457.</w:t>
      </w:r>
    </w:p>
    <w:p w:rsidR="00BC054B" w:rsidRDefault="00BC054B" w:rsidP="00BC054B">
      <w:pPr>
        <w:pStyle w:val="a3"/>
        <w:numPr>
          <w:ilvl w:val="0"/>
          <w:numId w:val="41"/>
        </w:numPr>
      </w:pPr>
      <w:r w:rsidRPr="00E14A35">
        <w:t xml:space="preserve">Верхове болото. </w:t>
      </w:r>
      <w:proofErr w:type="spellStart"/>
      <w:r w:rsidRPr="00E14A35">
        <w:t>Вікіпедія</w:t>
      </w:r>
      <w:proofErr w:type="spellEnd"/>
      <w:r w:rsidRPr="00E14A35">
        <w:t xml:space="preserve">. URL: </w:t>
      </w:r>
      <w:hyperlink r:id="rId20" w:history="1">
        <w:r w:rsidRPr="00464245">
          <w:rPr>
            <w:rStyle w:val="a5"/>
          </w:rPr>
          <w:t>https://uk.wikipedia.org/wiki/%D0%92%D0%B5%D1%80%D1%85%D0%BE%D0%B2%D0%B5_%D0%B1%D0%BE%D0%BB%D0%BE%D1%82%D0%BE</w:t>
        </w:r>
      </w:hyperlink>
      <w:r>
        <w:t xml:space="preserve"> </w:t>
      </w:r>
      <w:r w:rsidRPr="00E14A35">
        <w:t>(дата звернення: 18.01.2023).</w:t>
      </w:r>
    </w:p>
    <w:p w:rsidR="00BC054B" w:rsidRDefault="00BC054B" w:rsidP="00BC054B">
      <w:pPr>
        <w:pStyle w:val="a3"/>
        <w:numPr>
          <w:ilvl w:val="0"/>
          <w:numId w:val="41"/>
        </w:numPr>
      </w:pPr>
      <w:r w:rsidRPr="00E14A35">
        <w:t xml:space="preserve">Водний кодекс України. (Відомості Верховної Ради України (ВВР), 1995, № 24, ст.189). URL: </w:t>
      </w:r>
      <w:hyperlink r:id="rId21" w:anchor="Text" w:history="1">
        <w:r w:rsidRPr="00464245">
          <w:rPr>
            <w:rStyle w:val="a5"/>
          </w:rPr>
          <w:t>https://zakon.rada.gov.ua/laws/show/213/95-%D0%B2%D1%80#Text</w:t>
        </w:r>
      </w:hyperlink>
      <w:r>
        <w:t xml:space="preserve"> </w:t>
      </w:r>
      <w:r w:rsidRPr="00E14A35">
        <w:t>(дата звернення: 08.05.2023).</w:t>
      </w:r>
    </w:p>
    <w:p w:rsidR="00BC054B" w:rsidRPr="00E14A35" w:rsidRDefault="00BC054B" w:rsidP="00BC054B">
      <w:pPr>
        <w:pStyle w:val="a3"/>
        <w:numPr>
          <w:ilvl w:val="0"/>
          <w:numId w:val="41"/>
        </w:numPr>
      </w:pPr>
      <w:r w:rsidRPr="00E14A35">
        <w:t xml:space="preserve">Гавриленко О. П. </w:t>
      </w:r>
      <w:proofErr w:type="spellStart"/>
      <w:r w:rsidRPr="00E14A35">
        <w:t>Екогеографія</w:t>
      </w:r>
      <w:proofErr w:type="spellEnd"/>
      <w:r w:rsidRPr="00E14A35">
        <w:t xml:space="preserve"> України: </w:t>
      </w:r>
      <w:proofErr w:type="spellStart"/>
      <w:r w:rsidRPr="00E14A35">
        <w:t>Навч</w:t>
      </w:r>
      <w:proofErr w:type="spellEnd"/>
      <w:r w:rsidRPr="00E14A35">
        <w:t xml:space="preserve">. </w:t>
      </w:r>
      <w:proofErr w:type="spellStart"/>
      <w:r w:rsidRPr="00E14A35">
        <w:t>посіб</w:t>
      </w:r>
      <w:proofErr w:type="spellEnd"/>
      <w:r w:rsidRPr="00E14A35">
        <w:t>. Київ: Знання, 2008. 646 с.</w:t>
      </w:r>
    </w:p>
    <w:p w:rsidR="00BC054B" w:rsidRDefault="00BC054B" w:rsidP="00BC054B">
      <w:pPr>
        <w:pStyle w:val="a3"/>
        <w:numPr>
          <w:ilvl w:val="0"/>
          <w:numId w:val="41"/>
        </w:numPr>
      </w:pPr>
      <w:r w:rsidRPr="00E14A35">
        <w:t xml:space="preserve">Департамент агропромислового розвитку Чернігівської обласної державної адміністрації. Інформаційно-аналітичні матеріали. URL: </w:t>
      </w:r>
      <w:hyperlink r:id="rId22" w:history="1">
        <w:r w:rsidRPr="00464245">
          <w:rPr>
            <w:rStyle w:val="a5"/>
          </w:rPr>
          <w:t>https://apk.cg.gov.ua/index.php?id=8098&amp;tp=1&amp;pg</w:t>
        </w:r>
      </w:hyperlink>
      <w:r w:rsidRPr="00E14A35">
        <w:t>=</w:t>
      </w:r>
      <w:r>
        <w:t xml:space="preserve"> </w:t>
      </w:r>
      <w:r w:rsidRPr="00E14A35">
        <w:t>(дата звернення: 18.02.2023).</w:t>
      </w:r>
    </w:p>
    <w:p w:rsidR="00BC054B" w:rsidRDefault="00BC054B" w:rsidP="00BC054B">
      <w:pPr>
        <w:pStyle w:val="a3"/>
        <w:numPr>
          <w:ilvl w:val="0"/>
          <w:numId w:val="41"/>
        </w:numPr>
      </w:pPr>
      <w:r w:rsidRPr="00E14A35">
        <w:t xml:space="preserve">Доповідь про стан навколишнього природного середовища в Чернігівській області за 2000 р. URL: </w:t>
      </w:r>
      <w:hyperlink r:id="rId23" w:history="1">
        <w:r w:rsidRPr="00464245">
          <w:rPr>
            <w:rStyle w:val="a5"/>
          </w:rPr>
          <w:t>https://eco.cg.gov.ua/index.php?id=15801&amp;tp=1&amp;pg</w:t>
        </w:r>
      </w:hyperlink>
      <w:r>
        <w:t xml:space="preserve"> </w:t>
      </w:r>
      <w:r w:rsidRPr="00E14A35">
        <w:t>(дата звернення: 18.03.2023).</w:t>
      </w:r>
    </w:p>
    <w:p w:rsidR="00BC054B" w:rsidRPr="00E14A35" w:rsidRDefault="00BC054B" w:rsidP="00BC054B">
      <w:pPr>
        <w:pStyle w:val="a3"/>
        <w:numPr>
          <w:ilvl w:val="0"/>
          <w:numId w:val="41"/>
        </w:numPr>
      </w:pPr>
      <w:r w:rsidRPr="00E14A35">
        <w:t xml:space="preserve">Доповідь про стан навколишнього природного середовища в Чернігівській області за 2021 рік. URL: </w:t>
      </w:r>
      <w:hyperlink r:id="rId24" w:history="1">
        <w:r w:rsidRPr="00464245">
          <w:rPr>
            <w:rStyle w:val="a5"/>
          </w:rPr>
          <w:t>https://eco.cg.gov.ua/index.php?id=15801&amp;tp=1&amp;pg</w:t>
        </w:r>
      </w:hyperlink>
      <w:r>
        <w:t xml:space="preserve"> </w:t>
      </w:r>
      <w:r w:rsidRPr="00E14A35">
        <w:t>(дата звернення: 18.03.2023).</w:t>
      </w:r>
    </w:p>
    <w:p w:rsidR="00BC054B" w:rsidRPr="00E14A35" w:rsidRDefault="00BC054B" w:rsidP="00BC054B">
      <w:pPr>
        <w:pStyle w:val="a3"/>
        <w:numPr>
          <w:ilvl w:val="0"/>
          <w:numId w:val="41"/>
        </w:numPr>
      </w:pPr>
      <w:r w:rsidRPr="00E14A35">
        <w:t xml:space="preserve">Земельний довідник України 2020 – база даних про земельний фонд країни. URL: </w:t>
      </w:r>
      <w:hyperlink r:id="rId25" w:history="1">
        <w:r w:rsidRPr="00464245">
          <w:rPr>
            <w:rStyle w:val="a5"/>
          </w:rPr>
          <w:t>https://agropolit.com/spetsproekty/705-zemelniy-dovidnik-ukrayini--baza-danih-pro-zemelniy-fond-krayini</w:t>
        </w:r>
      </w:hyperlink>
      <w:r>
        <w:t xml:space="preserve"> </w:t>
      </w:r>
      <w:r w:rsidRPr="00E14A35">
        <w:t>(дата звернення: 28.01.2023).</w:t>
      </w:r>
    </w:p>
    <w:p w:rsidR="00BC054B" w:rsidRPr="00DF2DFC" w:rsidRDefault="00BC054B" w:rsidP="00BC054B">
      <w:pPr>
        <w:pStyle w:val="a3"/>
        <w:numPr>
          <w:ilvl w:val="0"/>
          <w:numId w:val="41"/>
        </w:numPr>
      </w:pPr>
      <w:r>
        <w:t xml:space="preserve">Земельний кодекс України </w:t>
      </w:r>
      <w:r w:rsidRPr="00DF2DFC">
        <w:t>(Відомості Верховної Ради України (ВВР), 2002, № 3-4, ст.</w:t>
      </w:r>
      <w:r>
        <w:t xml:space="preserve"> </w:t>
      </w:r>
      <w:r w:rsidRPr="00DF2DFC">
        <w:t xml:space="preserve">27) URL: </w:t>
      </w:r>
      <w:hyperlink r:id="rId26" w:anchor="Text" w:history="1">
        <w:r w:rsidRPr="00655C9B">
          <w:rPr>
            <w:rStyle w:val="a5"/>
          </w:rPr>
          <w:t>https://zakon.rada.gov.ua/laws/show/2768-14#Text</w:t>
        </w:r>
      </w:hyperlink>
      <w:r>
        <w:t xml:space="preserve"> </w:t>
      </w:r>
      <w:r w:rsidRPr="00DF2DFC">
        <w:t>(дата звернення: 08.0</w:t>
      </w:r>
      <w:r>
        <w:t>1.</w:t>
      </w:r>
      <w:r w:rsidRPr="00DF2DFC">
        <w:t>202</w:t>
      </w:r>
      <w:r>
        <w:t>3</w:t>
      </w:r>
      <w:r w:rsidRPr="00DF2DFC">
        <w:t>).</w:t>
      </w:r>
    </w:p>
    <w:p w:rsidR="00BC054B" w:rsidRDefault="00BC054B" w:rsidP="00BC054B">
      <w:pPr>
        <w:pStyle w:val="a3"/>
        <w:numPr>
          <w:ilvl w:val="0"/>
          <w:numId w:val="41"/>
        </w:numPr>
      </w:pPr>
      <w:r w:rsidRPr="00C21516">
        <w:t xml:space="preserve">Концепція Загальнодержавної цільової програми використання та охорони земель. URL: </w:t>
      </w:r>
      <w:hyperlink r:id="rId27" w:anchor="Text" w:history="1">
        <w:r w:rsidRPr="00464245">
          <w:rPr>
            <w:rStyle w:val="a5"/>
          </w:rPr>
          <w:t>https://zakon.rada.gov.ua/laws/show/70-2022-%D1%80#Text</w:t>
        </w:r>
      </w:hyperlink>
      <w:r>
        <w:t xml:space="preserve"> </w:t>
      </w:r>
      <w:r w:rsidRPr="00C21516">
        <w:t>(дата звернення: 08.05.2023).</w:t>
      </w:r>
    </w:p>
    <w:p w:rsidR="00BC054B" w:rsidRDefault="00BC054B" w:rsidP="00BC054B">
      <w:pPr>
        <w:pStyle w:val="a3"/>
        <w:numPr>
          <w:ilvl w:val="0"/>
          <w:numId w:val="41"/>
        </w:numPr>
      </w:pPr>
      <w:proofErr w:type="spellStart"/>
      <w:r w:rsidRPr="00E46850">
        <w:t>Крамарець</w:t>
      </w:r>
      <w:proofErr w:type="spellEnd"/>
      <w:r w:rsidRPr="00E46850">
        <w:t xml:space="preserve"> В. О. Охорона і захист лісів. Енциклопедія Сучасної України / ред.: І. М. Дзюба, А. І. Жуковський, М. Г. </w:t>
      </w:r>
      <w:proofErr w:type="spellStart"/>
      <w:r w:rsidRPr="00E46850">
        <w:t>Железняк</w:t>
      </w:r>
      <w:proofErr w:type="spellEnd"/>
      <w:r w:rsidRPr="00E46850">
        <w:t xml:space="preserve"> та ін. Київ: Інститут енциклопедичних досліджень НАН України, 2022. URL: </w:t>
      </w:r>
      <w:hyperlink r:id="rId28" w:history="1">
        <w:r w:rsidRPr="00464245">
          <w:rPr>
            <w:rStyle w:val="a5"/>
          </w:rPr>
          <w:t>https://esu.com.ua/article-77298</w:t>
        </w:r>
      </w:hyperlink>
      <w:r>
        <w:t xml:space="preserve"> </w:t>
      </w:r>
      <w:r w:rsidRPr="00E46850">
        <w:t>(дата звернення: 04.05.2023).</w:t>
      </w:r>
    </w:p>
    <w:p w:rsidR="00BC054B" w:rsidRPr="00C21516" w:rsidRDefault="00BC054B" w:rsidP="00BC054B">
      <w:pPr>
        <w:pStyle w:val="a3"/>
        <w:numPr>
          <w:ilvl w:val="0"/>
          <w:numId w:val="41"/>
        </w:numPr>
      </w:pPr>
      <w:r w:rsidRPr="00C21516">
        <w:t xml:space="preserve">Лісовий  кодекс  України. (Відомості Верховної Ради України (ВВР), 1994, № 17, ст.99). URL: </w:t>
      </w:r>
      <w:hyperlink r:id="rId29" w:anchor="Text" w:history="1">
        <w:r w:rsidRPr="00464245">
          <w:rPr>
            <w:rStyle w:val="a5"/>
          </w:rPr>
          <w:t>https://zakon.rada.gov.ua/laws/show/3852-12#Text</w:t>
        </w:r>
      </w:hyperlink>
      <w:r>
        <w:t xml:space="preserve"> </w:t>
      </w:r>
      <w:r w:rsidRPr="00C21516">
        <w:t>(дата звернення: 10.05.2023).</w:t>
      </w:r>
    </w:p>
    <w:p w:rsidR="00BC054B" w:rsidRPr="00C21516" w:rsidRDefault="00BC054B" w:rsidP="00BC054B">
      <w:pPr>
        <w:pStyle w:val="a3"/>
        <w:numPr>
          <w:ilvl w:val="0"/>
          <w:numId w:val="41"/>
        </w:numPr>
      </w:pPr>
      <w:r w:rsidRPr="00C21516">
        <w:t xml:space="preserve">Меліорація. Словник агронома. URL: </w:t>
      </w:r>
      <w:hyperlink r:id="rId30" w:history="1">
        <w:r w:rsidRPr="00464245">
          <w:rPr>
            <w:rStyle w:val="a5"/>
          </w:rPr>
          <w:t>https://superagronom.com/slovnik-agronoma/melioraciya-id20045</w:t>
        </w:r>
      </w:hyperlink>
      <w:r>
        <w:t xml:space="preserve"> </w:t>
      </w:r>
      <w:r w:rsidRPr="00C21516">
        <w:t>(дата звернення: 08.03.2023).</w:t>
      </w:r>
    </w:p>
    <w:p w:rsidR="00BC054B" w:rsidRPr="00E14A35" w:rsidRDefault="00BC054B" w:rsidP="00BC054B">
      <w:pPr>
        <w:pStyle w:val="a3"/>
        <w:numPr>
          <w:ilvl w:val="0"/>
          <w:numId w:val="41"/>
        </w:numPr>
      </w:pPr>
      <w:r w:rsidRPr="00E14A35">
        <w:t xml:space="preserve">Методологія та організація наукових досліджень: </w:t>
      </w:r>
      <w:proofErr w:type="spellStart"/>
      <w:r w:rsidRPr="00E14A35">
        <w:t>навч</w:t>
      </w:r>
      <w:proofErr w:type="spellEnd"/>
      <w:r w:rsidRPr="00E14A35">
        <w:t xml:space="preserve">. </w:t>
      </w:r>
      <w:proofErr w:type="spellStart"/>
      <w:r w:rsidRPr="00E14A35">
        <w:t>посіб</w:t>
      </w:r>
      <w:proofErr w:type="spellEnd"/>
      <w:r w:rsidRPr="00E14A35">
        <w:t xml:space="preserve">. / І. С. Добронравова та ін. </w:t>
      </w:r>
      <w:r>
        <w:t>Київ</w:t>
      </w:r>
      <w:r w:rsidRPr="00E14A35">
        <w:t>: ВПЦ "Київський університет", 2018. С. 295-319.</w:t>
      </w:r>
    </w:p>
    <w:p w:rsidR="00BC054B" w:rsidRPr="00E14A35" w:rsidRDefault="00BC054B" w:rsidP="00BC054B">
      <w:pPr>
        <w:pStyle w:val="a3"/>
        <w:numPr>
          <w:ilvl w:val="0"/>
          <w:numId w:val="41"/>
        </w:numPr>
      </w:pPr>
      <w:r w:rsidRPr="00E14A35">
        <w:t xml:space="preserve">Низинне болото. </w:t>
      </w:r>
      <w:proofErr w:type="spellStart"/>
      <w:r w:rsidRPr="00E14A35">
        <w:t>Вікіпедія</w:t>
      </w:r>
      <w:proofErr w:type="spellEnd"/>
      <w:r w:rsidRPr="00E14A35">
        <w:t xml:space="preserve">. URL: </w:t>
      </w:r>
      <w:hyperlink r:id="rId31" w:history="1">
        <w:r w:rsidRPr="00464245">
          <w:rPr>
            <w:rStyle w:val="a5"/>
          </w:rPr>
          <w:t>https://uk.wikipedia.org/wiki/%D0%9D%D0%B8%D0%B7%D0%B8%D0%BD%D0%BD%D0%B5_%D0%B1%D0%BE%D0%BB%D0%BE%D1%82%D0%BE</w:t>
        </w:r>
      </w:hyperlink>
      <w:r>
        <w:t xml:space="preserve"> </w:t>
      </w:r>
      <w:r w:rsidRPr="00E14A35">
        <w:t>(дата звернення: 18.01.2023).</w:t>
      </w:r>
    </w:p>
    <w:p w:rsidR="00BC054B" w:rsidRDefault="00BC054B" w:rsidP="00BC054B">
      <w:pPr>
        <w:pStyle w:val="a3"/>
        <w:numPr>
          <w:ilvl w:val="0"/>
          <w:numId w:val="41"/>
        </w:numPr>
      </w:pPr>
      <w:proofErr w:type="spellStart"/>
      <w:r w:rsidRPr="00E14A35">
        <w:t>Носік</w:t>
      </w:r>
      <w:proofErr w:type="spellEnd"/>
      <w:r w:rsidRPr="00E14A35">
        <w:t xml:space="preserve"> В. В. Право власності на землю українського  народу:  монографія.  Київ: Юрінком Інтер, 2006. 543 с.</w:t>
      </w:r>
    </w:p>
    <w:p w:rsidR="00BC054B" w:rsidRDefault="00BC054B" w:rsidP="00BC054B">
      <w:pPr>
        <w:pStyle w:val="a3"/>
        <w:numPr>
          <w:ilvl w:val="0"/>
          <w:numId w:val="41"/>
        </w:numPr>
      </w:pPr>
      <w:r w:rsidRPr="00E14A35">
        <w:t xml:space="preserve">Основні методи географічних досліджень – приклади і характеристика. URL: </w:t>
      </w:r>
      <w:hyperlink r:id="rId32" w:history="1">
        <w:r w:rsidRPr="00464245">
          <w:rPr>
            <w:rStyle w:val="a5"/>
          </w:rPr>
          <w:t>https://moyaosvita.com.ua/geografija/osnovni-metodi-geografichnix-doslidzhen-prikladi-i-xarakteristika/</w:t>
        </w:r>
      </w:hyperlink>
      <w:r>
        <w:t xml:space="preserve"> </w:t>
      </w:r>
      <w:r w:rsidRPr="00E14A35">
        <w:t>(дата звернення: 22.01.2023).</w:t>
      </w:r>
    </w:p>
    <w:p w:rsidR="00BC054B" w:rsidRDefault="00BC054B" w:rsidP="00BC054B">
      <w:pPr>
        <w:pStyle w:val="a3"/>
        <w:numPr>
          <w:ilvl w:val="0"/>
          <w:numId w:val="41"/>
        </w:numPr>
      </w:pPr>
      <w:r w:rsidRPr="00E14A35">
        <w:t>Паньків З. П. Земельні ресурси: Навчальний посібник. Видавничий центр ЛНУ імені Івана Франка, 2008. 272 с.</w:t>
      </w:r>
    </w:p>
    <w:p w:rsidR="00BC054B" w:rsidRDefault="00BC054B" w:rsidP="00BC054B">
      <w:pPr>
        <w:pStyle w:val="a3"/>
        <w:numPr>
          <w:ilvl w:val="0"/>
          <w:numId w:val="41"/>
        </w:numPr>
      </w:pPr>
      <w:r w:rsidRPr="00E14A35">
        <w:t>Пасько В. Ф. Територіальна організація земельно-ресурсного потенціа</w:t>
      </w:r>
      <w:r>
        <w:t xml:space="preserve">лу Чернігівської області: </w:t>
      </w:r>
      <w:proofErr w:type="spellStart"/>
      <w:r>
        <w:t>автореф</w:t>
      </w:r>
      <w:proofErr w:type="spellEnd"/>
      <w:r>
        <w:t xml:space="preserve">. </w:t>
      </w:r>
      <w:proofErr w:type="spellStart"/>
      <w:r>
        <w:t>дис</w:t>
      </w:r>
      <w:proofErr w:type="spellEnd"/>
      <w:r>
        <w:t xml:space="preserve">. … </w:t>
      </w:r>
      <w:proofErr w:type="spellStart"/>
      <w:r w:rsidRPr="00E14A35">
        <w:t>канд</w:t>
      </w:r>
      <w:proofErr w:type="spellEnd"/>
      <w:r w:rsidRPr="00E14A35">
        <w:t xml:space="preserve">. </w:t>
      </w:r>
      <w:proofErr w:type="spellStart"/>
      <w:r w:rsidRPr="00E14A35">
        <w:t>геогр</w:t>
      </w:r>
      <w:proofErr w:type="spellEnd"/>
      <w:r w:rsidRPr="00E14A35">
        <w:t xml:space="preserve">. наук : 11.00.02 </w:t>
      </w:r>
      <w:r>
        <w:t xml:space="preserve">/ </w:t>
      </w:r>
      <w:proofErr w:type="spellStart"/>
      <w:r>
        <w:t>Нац</w:t>
      </w:r>
      <w:proofErr w:type="spellEnd"/>
      <w:r>
        <w:t>.</w:t>
      </w:r>
      <w:r w:rsidRPr="00E14A35">
        <w:t xml:space="preserve"> у</w:t>
      </w:r>
      <w:r>
        <w:t>н-т імені Тараса Шевченка. Київ</w:t>
      </w:r>
      <w:r w:rsidRPr="00E14A35">
        <w:t>: КНУ ім. Т. Шевченка, 2003. 23 с.</w:t>
      </w:r>
    </w:p>
    <w:p w:rsidR="00BC054B" w:rsidRDefault="00BC054B" w:rsidP="00BC054B">
      <w:pPr>
        <w:pStyle w:val="a3"/>
        <w:numPr>
          <w:ilvl w:val="0"/>
          <w:numId w:val="41"/>
        </w:numPr>
      </w:pPr>
      <w:proofErr w:type="spellStart"/>
      <w:r w:rsidRPr="00E14A35">
        <w:t>Петришина</w:t>
      </w:r>
      <w:proofErr w:type="spellEnd"/>
      <w:r w:rsidRPr="00E14A35">
        <w:t xml:space="preserve"> О. В. Структура землекористування в Чернігівській області. </w:t>
      </w:r>
      <w:r w:rsidRPr="00E46850">
        <w:rPr>
          <w:i/>
        </w:rPr>
        <w:t xml:space="preserve">Вісник Одеського національного університету. Географія і геологія. </w:t>
      </w:r>
      <w:proofErr w:type="spellStart"/>
      <w:r w:rsidRPr="00E46850">
        <w:t>В</w:t>
      </w:r>
      <w:r w:rsidRPr="00E14A35">
        <w:t>ип</w:t>
      </w:r>
      <w:proofErr w:type="spellEnd"/>
      <w:r w:rsidRPr="00E14A35">
        <w:t>. 19</w:t>
      </w:r>
      <w:r>
        <w:t>.</w:t>
      </w:r>
      <w:r w:rsidRPr="00E14A35">
        <w:t xml:space="preserve"> № 4, С. 159-166.</w:t>
      </w:r>
    </w:p>
    <w:p w:rsidR="00BC054B" w:rsidRDefault="00BC054B" w:rsidP="00BC054B">
      <w:pPr>
        <w:pStyle w:val="a3"/>
        <w:numPr>
          <w:ilvl w:val="0"/>
          <w:numId w:val="41"/>
        </w:numPr>
      </w:pPr>
      <w:r w:rsidRPr="00E14A35">
        <w:t xml:space="preserve">Правила відтворення лісів. URL: </w:t>
      </w:r>
      <w:hyperlink r:id="rId33" w:anchor="Text" w:history="1">
        <w:r w:rsidRPr="00464245">
          <w:rPr>
            <w:rStyle w:val="a5"/>
          </w:rPr>
          <w:t>https://zakon.rada.gov.ua/laws/show/303-2007-%D0%BF#Text</w:t>
        </w:r>
      </w:hyperlink>
      <w:r>
        <w:t xml:space="preserve"> </w:t>
      </w:r>
      <w:r w:rsidRPr="00E14A35">
        <w:t>дата звернення: 18.04.2023).</w:t>
      </w:r>
    </w:p>
    <w:p w:rsidR="00BC054B" w:rsidRPr="00C21516" w:rsidRDefault="00BC054B" w:rsidP="00BC054B">
      <w:pPr>
        <w:pStyle w:val="a3"/>
        <w:numPr>
          <w:ilvl w:val="0"/>
          <w:numId w:val="41"/>
        </w:numPr>
      </w:pPr>
      <w:r w:rsidRPr="00C21516">
        <w:t xml:space="preserve">Про державний контроль за використанням та охороною земель. Закон України. (Відомості Верховної Ради України (ВВР), 2003, № 39, ст. 350). URL: </w:t>
      </w:r>
      <w:hyperlink r:id="rId34" w:anchor="Text" w:history="1">
        <w:r w:rsidRPr="00464245">
          <w:rPr>
            <w:rStyle w:val="a5"/>
          </w:rPr>
          <w:t>https://zakon.rada.gov.ua/laws/show/963-15#Text</w:t>
        </w:r>
      </w:hyperlink>
      <w:r>
        <w:t xml:space="preserve"> </w:t>
      </w:r>
      <w:r w:rsidRPr="00C21516">
        <w:t>(дата звернення: 08.05.2023).</w:t>
      </w:r>
    </w:p>
    <w:p w:rsidR="00BC054B" w:rsidRPr="00E14A35" w:rsidRDefault="00BC054B" w:rsidP="00BC054B">
      <w:pPr>
        <w:pStyle w:val="a3"/>
        <w:numPr>
          <w:ilvl w:val="0"/>
          <w:numId w:val="41"/>
        </w:numPr>
      </w:pPr>
      <w:r w:rsidRPr="00C21516">
        <w:t xml:space="preserve">Про меліорацію земель  (Відомості Верховної Ради України (ВВР), 2000, № 11, ст. 90). URL: </w:t>
      </w:r>
      <w:hyperlink r:id="rId35" w:anchor="Text" w:history="1">
        <w:r w:rsidRPr="00464245">
          <w:rPr>
            <w:rStyle w:val="a5"/>
          </w:rPr>
          <w:t>https://zakon.rada.gov.ua/laws/show/1389-14#Text</w:t>
        </w:r>
      </w:hyperlink>
      <w:r>
        <w:t xml:space="preserve"> </w:t>
      </w:r>
      <w:r w:rsidRPr="00C21516">
        <w:t>(дата звернення: 08.03.2023).</w:t>
      </w:r>
    </w:p>
    <w:p w:rsidR="00BC054B" w:rsidRDefault="00BC054B" w:rsidP="00BC054B">
      <w:pPr>
        <w:pStyle w:val="a3"/>
        <w:numPr>
          <w:ilvl w:val="0"/>
          <w:numId w:val="41"/>
        </w:numPr>
      </w:pPr>
      <w:r w:rsidRPr="001C03E7">
        <w:t>Про охорону земель</w:t>
      </w:r>
      <w:r>
        <w:t xml:space="preserve">. Закон України </w:t>
      </w:r>
      <w:r w:rsidRPr="001C03E7">
        <w:t>(Відомості Верховної Ради України (ВВР), 2003, № 39, ст.349)</w:t>
      </w:r>
      <w:r>
        <w:t xml:space="preserve"> </w:t>
      </w:r>
      <w:r w:rsidRPr="001C03E7">
        <w:t>URL:</w:t>
      </w:r>
      <w:r>
        <w:t xml:space="preserve"> </w:t>
      </w:r>
      <w:hyperlink r:id="rId36" w:anchor="Text" w:history="1">
        <w:r w:rsidRPr="00655C9B">
          <w:rPr>
            <w:rStyle w:val="a5"/>
          </w:rPr>
          <w:t>https://zakon.rada.gov.ua/laws/show/962-15#Text</w:t>
        </w:r>
      </w:hyperlink>
      <w:r>
        <w:t xml:space="preserve"> </w:t>
      </w:r>
      <w:r w:rsidRPr="001C03E7">
        <w:t>(дата звернення: 08.01.2023).</w:t>
      </w:r>
    </w:p>
    <w:p w:rsidR="00BC054B" w:rsidRDefault="00BC054B" w:rsidP="00BC054B">
      <w:pPr>
        <w:pStyle w:val="a3"/>
        <w:numPr>
          <w:ilvl w:val="0"/>
          <w:numId w:val="41"/>
        </w:numPr>
      </w:pPr>
      <w:r w:rsidRPr="00E14A35">
        <w:t xml:space="preserve">Регіональна  економіка. </w:t>
      </w:r>
      <w:r w:rsidRPr="00E46850">
        <w:rPr>
          <w:i/>
        </w:rPr>
        <w:t>Словник-довідник.</w:t>
      </w:r>
      <w:r w:rsidRPr="00E14A35">
        <w:t xml:space="preserve"> / за ред. М. В. Підмогильного.  Київ:  </w:t>
      </w:r>
      <w:proofErr w:type="spellStart"/>
      <w:r w:rsidRPr="00E14A35">
        <w:t>Видавничо</w:t>
      </w:r>
      <w:proofErr w:type="spellEnd"/>
      <w:r w:rsidRPr="00E14A35">
        <w:t>-поліграфічний  центр “Тираж”, 2004. 346  с.</w:t>
      </w:r>
    </w:p>
    <w:p w:rsidR="00BC054B" w:rsidRPr="00E14A35" w:rsidRDefault="00BC054B" w:rsidP="00BC054B">
      <w:pPr>
        <w:pStyle w:val="a3"/>
        <w:numPr>
          <w:ilvl w:val="0"/>
          <w:numId w:val="41"/>
        </w:numPr>
      </w:pPr>
      <w:r w:rsidRPr="00E14A35">
        <w:t xml:space="preserve">Сивий М., </w:t>
      </w:r>
      <w:proofErr w:type="spellStart"/>
      <w:r w:rsidRPr="00E14A35">
        <w:t>Паранько</w:t>
      </w:r>
      <w:proofErr w:type="spellEnd"/>
      <w:r w:rsidRPr="00E14A35">
        <w:t xml:space="preserve"> І., Іванов Є. Географія мінеральних ресурсів України: монографія. Львів: Простір М, 2013. 684 с.</w:t>
      </w:r>
    </w:p>
    <w:p w:rsidR="00BC054B" w:rsidRDefault="00BC054B" w:rsidP="00BC054B">
      <w:pPr>
        <w:pStyle w:val="a3"/>
        <w:numPr>
          <w:ilvl w:val="0"/>
          <w:numId w:val="41"/>
        </w:numPr>
      </w:pPr>
      <w:r w:rsidRPr="00E14A35">
        <w:t xml:space="preserve">Сільське господарство Чернігівщини за 2000-2020 роки. Статистичний збірник. URL: </w:t>
      </w:r>
      <w:hyperlink r:id="rId37" w:history="1">
        <w:r w:rsidRPr="00464245">
          <w:rPr>
            <w:rStyle w:val="a5"/>
          </w:rPr>
          <w:t>https://www.chernigivstat.gov.ua/books/silgospa.php</w:t>
        </w:r>
      </w:hyperlink>
      <w:r>
        <w:t xml:space="preserve"> </w:t>
      </w:r>
      <w:r w:rsidRPr="00E14A35">
        <w:t>(дата звернення: 18.02.2023).</w:t>
      </w:r>
    </w:p>
    <w:p w:rsidR="00BC054B" w:rsidRPr="00E14A35" w:rsidRDefault="00BC054B" w:rsidP="00BC054B">
      <w:pPr>
        <w:pStyle w:val="a3"/>
        <w:numPr>
          <w:ilvl w:val="0"/>
          <w:numId w:val="41"/>
        </w:numPr>
      </w:pPr>
      <w:r w:rsidRPr="00E14A35">
        <w:t xml:space="preserve">Статистичний щорічник Чернігівщини за 2020 рік. URL: </w:t>
      </w:r>
      <w:hyperlink r:id="rId38" w:history="1">
        <w:r w:rsidRPr="00464245">
          <w:rPr>
            <w:rStyle w:val="a5"/>
          </w:rPr>
          <w:t>https://www.chernigivstat.gov.ua/books/analisa.php</w:t>
        </w:r>
      </w:hyperlink>
      <w:r>
        <w:t xml:space="preserve"> </w:t>
      </w:r>
      <w:r w:rsidRPr="00E14A35">
        <w:t>(дата звернення: 18.04.2023).</w:t>
      </w:r>
    </w:p>
    <w:p w:rsidR="00BC054B" w:rsidRDefault="00BC054B" w:rsidP="00BC054B">
      <w:pPr>
        <w:pStyle w:val="a3"/>
        <w:numPr>
          <w:ilvl w:val="0"/>
          <w:numId w:val="41"/>
        </w:numPr>
      </w:pPr>
      <w:r>
        <w:t xml:space="preserve">Титова Н. І. До концепції нового земельного закону. </w:t>
      </w:r>
      <w:r w:rsidRPr="00E46850">
        <w:rPr>
          <w:i/>
        </w:rPr>
        <w:t>Право України.</w:t>
      </w:r>
      <w:r>
        <w:t xml:space="preserve"> 2000, №4. С. 68-73.</w:t>
      </w:r>
    </w:p>
    <w:p w:rsidR="00BC054B" w:rsidRDefault="00BC054B" w:rsidP="00BC054B">
      <w:pPr>
        <w:pStyle w:val="a3"/>
        <w:numPr>
          <w:ilvl w:val="0"/>
          <w:numId w:val="41"/>
        </w:numPr>
      </w:pPr>
      <w:r w:rsidRPr="00E46850">
        <w:t xml:space="preserve">Третяк А. М. Земельний фонд України. Енциклопедія Сучасної України / ред.: І. М. Дзюба, А. І. Жуковський, М. Г. </w:t>
      </w:r>
      <w:proofErr w:type="spellStart"/>
      <w:r w:rsidRPr="00E46850">
        <w:t>Железняк</w:t>
      </w:r>
      <w:proofErr w:type="spellEnd"/>
      <w:r w:rsidRPr="00E46850">
        <w:t xml:space="preserve"> та ін. Київ: Інститут енциклопедичних досліджень НАН України, 2010. URL: </w:t>
      </w:r>
      <w:hyperlink r:id="rId39" w:history="1">
        <w:r w:rsidRPr="00464245">
          <w:rPr>
            <w:rStyle w:val="a5"/>
          </w:rPr>
          <w:t>https://esu.com.ua/article-15948</w:t>
        </w:r>
      </w:hyperlink>
      <w:r>
        <w:t xml:space="preserve"> </w:t>
      </w:r>
      <w:r w:rsidRPr="00E46850">
        <w:t>(дата звернення: 08.01.2023).</w:t>
      </w:r>
    </w:p>
    <w:p w:rsidR="00BC054B" w:rsidRPr="00AA73FB" w:rsidRDefault="00BC054B" w:rsidP="00BC054B">
      <w:pPr>
        <w:pStyle w:val="a3"/>
        <w:numPr>
          <w:ilvl w:val="0"/>
          <w:numId w:val="41"/>
        </w:numPr>
      </w:pPr>
      <w:r w:rsidRPr="00AA73FB">
        <w:t>Характеристика ґрунтового покриву орних земель області</w:t>
      </w:r>
      <w:r>
        <w:t xml:space="preserve">. </w:t>
      </w:r>
      <w:r w:rsidRPr="007D618E">
        <w:t>Стан родючості ґрунтів Чернігівської області</w:t>
      </w:r>
      <w:r>
        <w:t>. Д</w:t>
      </w:r>
      <w:r w:rsidRPr="00AA73FB">
        <w:t>епартамент агропромислового розвитку Чернігівської обласної державної адміністрації.</w:t>
      </w:r>
      <w:r>
        <w:t xml:space="preserve"> </w:t>
      </w:r>
      <w:r w:rsidRPr="00AA73FB">
        <w:t>URL:</w:t>
      </w:r>
      <w:r>
        <w:t xml:space="preserve"> </w:t>
      </w:r>
      <w:hyperlink r:id="rId40" w:history="1">
        <w:r w:rsidRPr="007A38BA">
          <w:rPr>
            <w:rStyle w:val="a5"/>
          </w:rPr>
          <w:t>https://apk.cg.gov.ua/index.php?id=7828&amp;tp=1&amp;pg</w:t>
        </w:r>
      </w:hyperlink>
      <w:r w:rsidRPr="00AA73FB">
        <w:t>=</w:t>
      </w:r>
      <w:r>
        <w:t xml:space="preserve"> </w:t>
      </w:r>
      <w:r w:rsidRPr="00AA73FB">
        <w:t>(дата звернення: 18.02.2023).</w:t>
      </w:r>
    </w:p>
    <w:p w:rsidR="00BC054B" w:rsidRDefault="00BC054B" w:rsidP="00BC054B">
      <w:pPr>
        <w:pStyle w:val="a3"/>
        <w:numPr>
          <w:ilvl w:val="0"/>
          <w:numId w:val="41"/>
        </w:numPr>
      </w:pPr>
      <w:proofErr w:type="spellStart"/>
      <w:r w:rsidRPr="006B7D06">
        <w:t>Хільчевський</w:t>
      </w:r>
      <w:proofErr w:type="spellEnd"/>
      <w:r>
        <w:t xml:space="preserve"> В. К. Вод охорона. </w:t>
      </w:r>
      <w:r w:rsidRPr="00E46850">
        <w:rPr>
          <w:i/>
        </w:rPr>
        <w:t xml:space="preserve">Велика українська енциклопедія. </w:t>
      </w:r>
      <w:r w:rsidRPr="006B7D06">
        <w:t xml:space="preserve">URL: </w:t>
      </w:r>
      <w:hyperlink r:id="rId41" w:history="1">
        <w:r w:rsidRPr="0078757E">
          <w:rPr>
            <w:rStyle w:val="a5"/>
          </w:rPr>
          <w:t>https://vue.gov.ua/</w:t>
        </w:r>
      </w:hyperlink>
      <w:r>
        <w:t xml:space="preserve"> (дата звернення: 04.05</w:t>
      </w:r>
      <w:r w:rsidRPr="006B7D06">
        <w:t>.2023).</w:t>
      </w:r>
    </w:p>
    <w:p w:rsidR="00BC054B" w:rsidRDefault="00BC054B" w:rsidP="00BC054B">
      <w:pPr>
        <w:pStyle w:val="a3"/>
        <w:numPr>
          <w:ilvl w:val="0"/>
          <w:numId w:val="41"/>
        </w:numPr>
      </w:pPr>
      <w:r>
        <w:t xml:space="preserve">Чернігівська область: Географічний атлас: Моя мала Батьківщина. / відп. ред. Т. В. </w:t>
      </w:r>
      <w:proofErr w:type="spellStart"/>
      <w:r>
        <w:t>Погурельська</w:t>
      </w:r>
      <w:proofErr w:type="spellEnd"/>
      <w:r>
        <w:t>, Київ: ТОВ Вид. «Мапа», 2003. 20 с.</w:t>
      </w:r>
    </w:p>
    <w:p w:rsidR="00BC054B" w:rsidRPr="00E46850" w:rsidRDefault="00BC054B" w:rsidP="00BC054B">
      <w:pPr>
        <w:pStyle w:val="a3"/>
        <w:numPr>
          <w:ilvl w:val="0"/>
          <w:numId w:val="41"/>
        </w:numPr>
      </w:pPr>
      <w:r w:rsidRPr="00E46850">
        <w:t>Чернігівщина: природа, населення, господарство: Монографія. / О. В. Барановська та ін.; Ніжин: Наука-сервіс, 2000.180 с.</w:t>
      </w:r>
    </w:p>
    <w:p w:rsidR="00BC054B" w:rsidRPr="00E14A35" w:rsidRDefault="00BC054B" w:rsidP="00BC054B">
      <w:pPr>
        <w:pStyle w:val="a3"/>
        <w:numPr>
          <w:ilvl w:val="0"/>
          <w:numId w:val="41"/>
        </w:numPr>
      </w:pPr>
      <w:r w:rsidRPr="00E14A35">
        <w:t>Юридич</w:t>
      </w:r>
      <w:r>
        <w:t>на енциклопедія: в 6 т. / ред</w:t>
      </w:r>
      <w:r w:rsidRPr="00E14A35">
        <w:t xml:space="preserve">.: Ю. С. </w:t>
      </w:r>
      <w:proofErr w:type="spellStart"/>
      <w:r w:rsidRPr="00E14A35">
        <w:t>Шемшученко</w:t>
      </w:r>
      <w:proofErr w:type="spellEnd"/>
      <w:r w:rsidRPr="00E14A35">
        <w:t xml:space="preserve">  та ін. Київ: </w:t>
      </w:r>
      <w:proofErr w:type="spellStart"/>
      <w:r w:rsidRPr="00E14A35">
        <w:t>Укр</w:t>
      </w:r>
      <w:proofErr w:type="spellEnd"/>
      <w:r w:rsidRPr="00E14A35">
        <w:t xml:space="preserve">. </w:t>
      </w:r>
      <w:proofErr w:type="spellStart"/>
      <w:r w:rsidRPr="00E14A35">
        <w:t>енцикл</w:t>
      </w:r>
      <w:proofErr w:type="spellEnd"/>
      <w:r w:rsidRPr="00E14A35">
        <w:t>., 1998. С. 609.</w:t>
      </w:r>
    </w:p>
    <w:p w:rsidR="00BC054B" w:rsidRPr="009B7E99" w:rsidRDefault="00BC054B" w:rsidP="00BC054B">
      <w:pPr>
        <w:pStyle w:val="a3"/>
        <w:ind w:left="0" w:firstLine="0"/>
      </w:pPr>
    </w:p>
    <w:sectPr w:rsidR="00BC054B" w:rsidRPr="009B7E99" w:rsidSect="00062F73">
      <w:headerReference w:type="default" r:id="rId42"/>
      <w:pgSz w:w="12240" w:h="15840"/>
      <w:pgMar w:top="1134" w:right="850"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48B8" w:rsidRDefault="00E848B8" w:rsidP="009D6C8F">
      <w:pPr>
        <w:spacing w:line="240" w:lineRule="auto"/>
      </w:pPr>
      <w:r>
        <w:separator/>
      </w:r>
    </w:p>
  </w:endnote>
  <w:endnote w:type="continuationSeparator" w:id="0">
    <w:p w:rsidR="00E848B8" w:rsidRDefault="00E848B8" w:rsidP="009D6C8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48B8" w:rsidRDefault="00E848B8" w:rsidP="009D6C8F">
      <w:pPr>
        <w:spacing w:line="240" w:lineRule="auto"/>
      </w:pPr>
      <w:r>
        <w:separator/>
      </w:r>
    </w:p>
  </w:footnote>
  <w:footnote w:type="continuationSeparator" w:id="0">
    <w:p w:rsidR="00E848B8" w:rsidRDefault="00E848B8" w:rsidP="009D6C8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6437834"/>
      <w:docPartObj>
        <w:docPartGallery w:val="Page Numbers (Top of Page)"/>
        <w:docPartUnique/>
      </w:docPartObj>
    </w:sdtPr>
    <w:sdtContent>
      <w:p w:rsidR="00062F73" w:rsidRDefault="00062F73">
        <w:pPr>
          <w:pStyle w:val="aa"/>
          <w:jc w:val="right"/>
        </w:pPr>
        <w:r>
          <w:fldChar w:fldCharType="begin"/>
        </w:r>
        <w:r>
          <w:instrText>PAGE   \* MERGEFORMAT</w:instrText>
        </w:r>
        <w:r>
          <w:fldChar w:fldCharType="separate"/>
        </w:r>
        <w:r w:rsidRPr="00062F73">
          <w:rPr>
            <w:noProof/>
            <w:lang w:val="ru-RU"/>
          </w:rPr>
          <w:t>5</w:t>
        </w:r>
        <w:r>
          <w:fldChar w:fldCharType="end"/>
        </w:r>
      </w:p>
    </w:sdtContent>
  </w:sdt>
  <w:p w:rsidR="00062F73" w:rsidRDefault="00062F73">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E43E7"/>
    <w:multiLevelType w:val="hybridMultilevel"/>
    <w:tmpl w:val="548E1E1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A28B6"/>
    <w:multiLevelType w:val="hybridMultilevel"/>
    <w:tmpl w:val="0B18FE52"/>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B365A7"/>
    <w:multiLevelType w:val="hybridMultilevel"/>
    <w:tmpl w:val="F7AC08D8"/>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884782"/>
    <w:multiLevelType w:val="hybridMultilevel"/>
    <w:tmpl w:val="419C761E"/>
    <w:lvl w:ilvl="0" w:tplc="AD74EFE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075202E6"/>
    <w:multiLevelType w:val="hybridMultilevel"/>
    <w:tmpl w:val="E5AA6C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82264F"/>
    <w:multiLevelType w:val="hybridMultilevel"/>
    <w:tmpl w:val="C30C408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0DE00B1E"/>
    <w:multiLevelType w:val="multilevel"/>
    <w:tmpl w:val="D054B034"/>
    <w:lvl w:ilvl="0">
      <w:start w:val="1"/>
      <w:numFmt w:val="decimal"/>
      <w:lvlText w:val="%1."/>
      <w:lvlJc w:val="left"/>
      <w:pPr>
        <w:ind w:left="720"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7" w15:restartNumberingAfterBreak="0">
    <w:nsid w:val="11994BB2"/>
    <w:multiLevelType w:val="hybridMultilevel"/>
    <w:tmpl w:val="5B926DC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15:restartNumberingAfterBreak="0">
    <w:nsid w:val="1425053C"/>
    <w:multiLevelType w:val="hybridMultilevel"/>
    <w:tmpl w:val="0E88E89A"/>
    <w:lvl w:ilvl="0" w:tplc="8C10C71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B87BBC"/>
    <w:multiLevelType w:val="hybridMultilevel"/>
    <w:tmpl w:val="56067DAA"/>
    <w:lvl w:ilvl="0" w:tplc="04090011">
      <w:start w:val="1"/>
      <w:numFmt w:val="decimal"/>
      <w:lvlText w:val="%1)"/>
      <w:lvlJc w:val="left"/>
      <w:pPr>
        <w:ind w:left="1495" w:hanging="360"/>
      </w:p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10" w15:restartNumberingAfterBreak="0">
    <w:nsid w:val="184B2991"/>
    <w:multiLevelType w:val="hybridMultilevel"/>
    <w:tmpl w:val="D7B245C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4C44C8"/>
    <w:multiLevelType w:val="hybridMultilevel"/>
    <w:tmpl w:val="5C98A3FE"/>
    <w:lvl w:ilvl="0" w:tplc="5E7E5E2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EB6BE0"/>
    <w:multiLevelType w:val="hybridMultilevel"/>
    <w:tmpl w:val="A03CAA9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6E09A4"/>
    <w:multiLevelType w:val="hybridMultilevel"/>
    <w:tmpl w:val="F69EB3F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2BC40BD"/>
    <w:multiLevelType w:val="hybridMultilevel"/>
    <w:tmpl w:val="392A55A4"/>
    <w:lvl w:ilvl="0" w:tplc="3E582B30">
      <w:start w:val="202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2A0E20"/>
    <w:multiLevelType w:val="hybridMultilevel"/>
    <w:tmpl w:val="32DC98D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7CA2923"/>
    <w:multiLevelType w:val="hybridMultilevel"/>
    <w:tmpl w:val="D22C9D9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BB2427"/>
    <w:multiLevelType w:val="hybridMultilevel"/>
    <w:tmpl w:val="29AC0862"/>
    <w:lvl w:ilvl="0" w:tplc="6A50155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2F341159"/>
    <w:multiLevelType w:val="hybridMultilevel"/>
    <w:tmpl w:val="8AE059A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F3B246A"/>
    <w:multiLevelType w:val="hybridMultilevel"/>
    <w:tmpl w:val="4B94FAD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06B338B"/>
    <w:multiLevelType w:val="hybridMultilevel"/>
    <w:tmpl w:val="26FAC7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280901"/>
    <w:multiLevelType w:val="hybridMultilevel"/>
    <w:tmpl w:val="46E05B00"/>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2" w15:restartNumberingAfterBreak="0">
    <w:nsid w:val="3DB578CE"/>
    <w:multiLevelType w:val="hybridMultilevel"/>
    <w:tmpl w:val="75E07D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AB3D45"/>
    <w:multiLevelType w:val="hybridMultilevel"/>
    <w:tmpl w:val="6CC8B67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C5102CB"/>
    <w:multiLevelType w:val="hybridMultilevel"/>
    <w:tmpl w:val="4ACE1558"/>
    <w:lvl w:ilvl="0" w:tplc="2690C32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5" w15:restartNumberingAfterBreak="0">
    <w:nsid w:val="4D840E3F"/>
    <w:multiLevelType w:val="hybridMultilevel"/>
    <w:tmpl w:val="00B20962"/>
    <w:lvl w:ilvl="0" w:tplc="AF1C51D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F275CA2"/>
    <w:multiLevelType w:val="multilevel"/>
    <w:tmpl w:val="DF4041F4"/>
    <w:lvl w:ilvl="0">
      <w:start w:val="3"/>
      <w:numFmt w:val="decimal"/>
      <w:lvlText w:val="%1."/>
      <w:lvlJc w:val="left"/>
      <w:pPr>
        <w:ind w:left="432" w:hanging="432"/>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15:restartNumberingAfterBreak="0">
    <w:nsid w:val="4FA95BAE"/>
    <w:multiLevelType w:val="hybridMultilevel"/>
    <w:tmpl w:val="FB849E06"/>
    <w:lvl w:ilvl="0" w:tplc="AB9C2EF6">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8" w15:restartNumberingAfterBreak="0">
    <w:nsid w:val="535B107A"/>
    <w:multiLevelType w:val="hybridMultilevel"/>
    <w:tmpl w:val="7B96C0E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5AC0245"/>
    <w:multiLevelType w:val="hybridMultilevel"/>
    <w:tmpl w:val="53B80EDC"/>
    <w:lvl w:ilvl="0" w:tplc="0994DA04">
      <w:start w:val="1"/>
      <w:numFmt w:val="decimal"/>
      <w:lvlText w:val="%1."/>
      <w:lvlJc w:val="left"/>
      <w:pPr>
        <w:ind w:left="927" w:hanging="360"/>
      </w:pPr>
      <w:rPr>
        <w:rFonts w:hint="default"/>
        <w:color w:val="auto"/>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15:restartNumberingAfterBreak="0">
    <w:nsid w:val="565B1736"/>
    <w:multiLevelType w:val="hybridMultilevel"/>
    <w:tmpl w:val="9706521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1" w15:restartNumberingAfterBreak="0">
    <w:nsid w:val="581A24C3"/>
    <w:multiLevelType w:val="hybridMultilevel"/>
    <w:tmpl w:val="1602D1B0"/>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D363439"/>
    <w:multiLevelType w:val="hybridMultilevel"/>
    <w:tmpl w:val="903E14BA"/>
    <w:lvl w:ilvl="0" w:tplc="01E63C6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DF24F67"/>
    <w:multiLevelType w:val="hybridMultilevel"/>
    <w:tmpl w:val="F48C200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C36C72"/>
    <w:multiLevelType w:val="multilevel"/>
    <w:tmpl w:val="210E6B44"/>
    <w:lvl w:ilvl="0">
      <w:start w:val="1"/>
      <w:numFmt w:val="decimal"/>
      <w:lvlText w:val="%1."/>
      <w:lvlJc w:val="left"/>
      <w:pPr>
        <w:ind w:left="732" w:hanging="732"/>
      </w:pPr>
      <w:rPr>
        <w:rFonts w:hint="default"/>
      </w:rPr>
    </w:lvl>
    <w:lvl w:ilvl="1">
      <w:start w:val="1"/>
      <w:numFmt w:val="decimal"/>
      <w:lvlText w:val="%1.%2."/>
      <w:lvlJc w:val="left"/>
      <w:pPr>
        <w:ind w:left="1441" w:hanging="732"/>
      </w:pPr>
      <w:rPr>
        <w:rFonts w:hint="default"/>
      </w:rPr>
    </w:lvl>
    <w:lvl w:ilvl="2">
      <w:start w:val="1"/>
      <w:numFmt w:val="decimal"/>
      <w:lvlText w:val="%1.%2.%3."/>
      <w:lvlJc w:val="left"/>
      <w:pPr>
        <w:ind w:left="2150" w:hanging="732"/>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5" w15:restartNumberingAfterBreak="0">
    <w:nsid w:val="621C1786"/>
    <w:multiLevelType w:val="hybridMultilevel"/>
    <w:tmpl w:val="27CABC4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7A26C2B"/>
    <w:multiLevelType w:val="hybridMultilevel"/>
    <w:tmpl w:val="02EA36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C291E7C"/>
    <w:multiLevelType w:val="hybridMultilevel"/>
    <w:tmpl w:val="4B3CA5D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D1B6B4E"/>
    <w:multiLevelType w:val="hybridMultilevel"/>
    <w:tmpl w:val="9A88CE72"/>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9" w15:restartNumberingAfterBreak="0">
    <w:nsid w:val="70B50E5D"/>
    <w:multiLevelType w:val="hybridMultilevel"/>
    <w:tmpl w:val="7AF215FA"/>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4E12C31"/>
    <w:multiLevelType w:val="hybridMultilevel"/>
    <w:tmpl w:val="B61499E2"/>
    <w:lvl w:ilvl="0" w:tplc="3E5E180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CB61F9C"/>
    <w:multiLevelType w:val="hybridMultilevel"/>
    <w:tmpl w:val="C0A4CBFC"/>
    <w:lvl w:ilvl="0" w:tplc="6A5015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EB120F9"/>
    <w:multiLevelType w:val="hybridMultilevel"/>
    <w:tmpl w:val="7212984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39"/>
  </w:num>
  <w:num w:numId="3">
    <w:abstractNumId w:val="1"/>
  </w:num>
  <w:num w:numId="4">
    <w:abstractNumId w:val="23"/>
  </w:num>
  <w:num w:numId="5">
    <w:abstractNumId w:val="17"/>
  </w:num>
  <w:num w:numId="6">
    <w:abstractNumId w:val="41"/>
  </w:num>
  <w:num w:numId="7">
    <w:abstractNumId w:val="31"/>
  </w:num>
  <w:num w:numId="8">
    <w:abstractNumId w:val="37"/>
  </w:num>
  <w:num w:numId="9">
    <w:abstractNumId w:val="2"/>
  </w:num>
  <w:num w:numId="10">
    <w:abstractNumId w:val="18"/>
  </w:num>
  <w:num w:numId="11">
    <w:abstractNumId w:val="35"/>
  </w:num>
  <w:num w:numId="12">
    <w:abstractNumId w:val="12"/>
  </w:num>
  <w:num w:numId="13">
    <w:abstractNumId w:val="21"/>
  </w:num>
  <w:num w:numId="14">
    <w:abstractNumId w:val="7"/>
  </w:num>
  <w:num w:numId="15">
    <w:abstractNumId w:val="6"/>
  </w:num>
  <w:num w:numId="16">
    <w:abstractNumId w:val="14"/>
  </w:num>
  <w:num w:numId="17">
    <w:abstractNumId w:val="11"/>
  </w:num>
  <w:num w:numId="18">
    <w:abstractNumId w:val="25"/>
  </w:num>
  <w:num w:numId="19">
    <w:abstractNumId w:val="8"/>
  </w:num>
  <w:num w:numId="20">
    <w:abstractNumId w:val="40"/>
  </w:num>
  <w:num w:numId="21">
    <w:abstractNumId w:val="32"/>
  </w:num>
  <w:num w:numId="22">
    <w:abstractNumId w:val="30"/>
  </w:num>
  <w:num w:numId="23">
    <w:abstractNumId w:val="0"/>
  </w:num>
  <w:num w:numId="24">
    <w:abstractNumId w:val="27"/>
  </w:num>
  <w:num w:numId="25">
    <w:abstractNumId w:val="42"/>
  </w:num>
  <w:num w:numId="26">
    <w:abstractNumId w:val="28"/>
  </w:num>
  <w:num w:numId="27">
    <w:abstractNumId w:val="15"/>
  </w:num>
  <w:num w:numId="28">
    <w:abstractNumId w:val="16"/>
  </w:num>
  <w:num w:numId="29">
    <w:abstractNumId w:val="33"/>
  </w:num>
  <w:num w:numId="30">
    <w:abstractNumId w:val="4"/>
  </w:num>
  <w:num w:numId="31">
    <w:abstractNumId w:val="26"/>
  </w:num>
  <w:num w:numId="32">
    <w:abstractNumId w:val="10"/>
  </w:num>
  <w:num w:numId="33">
    <w:abstractNumId w:val="9"/>
  </w:num>
  <w:num w:numId="34">
    <w:abstractNumId w:val="38"/>
  </w:num>
  <w:num w:numId="35">
    <w:abstractNumId w:val="5"/>
  </w:num>
  <w:num w:numId="36">
    <w:abstractNumId w:val="20"/>
  </w:num>
  <w:num w:numId="37">
    <w:abstractNumId w:val="13"/>
  </w:num>
  <w:num w:numId="38">
    <w:abstractNumId w:val="19"/>
  </w:num>
  <w:num w:numId="39">
    <w:abstractNumId w:val="24"/>
  </w:num>
  <w:num w:numId="40">
    <w:abstractNumId w:val="22"/>
  </w:num>
  <w:num w:numId="41">
    <w:abstractNumId w:val="36"/>
  </w:num>
  <w:num w:numId="42">
    <w:abstractNumId w:val="29"/>
  </w:num>
  <w:num w:numId="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060"/>
    <w:rsid w:val="00010793"/>
    <w:rsid w:val="00024384"/>
    <w:rsid w:val="00040BB1"/>
    <w:rsid w:val="0005171E"/>
    <w:rsid w:val="000539D4"/>
    <w:rsid w:val="00056D43"/>
    <w:rsid w:val="00062AE8"/>
    <w:rsid w:val="00062F73"/>
    <w:rsid w:val="000867A3"/>
    <w:rsid w:val="000B35E1"/>
    <w:rsid w:val="000D09DC"/>
    <w:rsid w:val="000F077B"/>
    <w:rsid w:val="0011339B"/>
    <w:rsid w:val="001147DE"/>
    <w:rsid w:val="00121BCE"/>
    <w:rsid w:val="001A5A0A"/>
    <w:rsid w:val="001D0052"/>
    <w:rsid w:val="001E2A1A"/>
    <w:rsid w:val="001E35D5"/>
    <w:rsid w:val="001E6B19"/>
    <w:rsid w:val="001E7755"/>
    <w:rsid w:val="001F2D14"/>
    <w:rsid w:val="00234CAA"/>
    <w:rsid w:val="00236B9A"/>
    <w:rsid w:val="00272839"/>
    <w:rsid w:val="002A0138"/>
    <w:rsid w:val="002B1150"/>
    <w:rsid w:val="002B3455"/>
    <w:rsid w:val="002B57D1"/>
    <w:rsid w:val="002C0D5B"/>
    <w:rsid w:val="002C7FFD"/>
    <w:rsid w:val="002E471E"/>
    <w:rsid w:val="002F15A4"/>
    <w:rsid w:val="002F465A"/>
    <w:rsid w:val="0032615C"/>
    <w:rsid w:val="00340B2C"/>
    <w:rsid w:val="00342822"/>
    <w:rsid w:val="0035614A"/>
    <w:rsid w:val="003569A4"/>
    <w:rsid w:val="00357125"/>
    <w:rsid w:val="00363C93"/>
    <w:rsid w:val="003B5339"/>
    <w:rsid w:val="003E505D"/>
    <w:rsid w:val="003F4130"/>
    <w:rsid w:val="0040351C"/>
    <w:rsid w:val="00410CFA"/>
    <w:rsid w:val="00412746"/>
    <w:rsid w:val="00413CBA"/>
    <w:rsid w:val="00420375"/>
    <w:rsid w:val="004238B7"/>
    <w:rsid w:val="00445CDD"/>
    <w:rsid w:val="00464D8B"/>
    <w:rsid w:val="004702BB"/>
    <w:rsid w:val="0047095B"/>
    <w:rsid w:val="00484B78"/>
    <w:rsid w:val="004861BD"/>
    <w:rsid w:val="004914AB"/>
    <w:rsid w:val="004A0915"/>
    <w:rsid w:val="004A795D"/>
    <w:rsid w:val="004C3AC6"/>
    <w:rsid w:val="004C64AD"/>
    <w:rsid w:val="004D0396"/>
    <w:rsid w:val="004E0EEA"/>
    <w:rsid w:val="004E482A"/>
    <w:rsid w:val="004F3159"/>
    <w:rsid w:val="005072F2"/>
    <w:rsid w:val="00513E8D"/>
    <w:rsid w:val="0052314F"/>
    <w:rsid w:val="005243A5"/>
    <w:rsid w:val="00556C41"/>
    <w:rsid w:val="00560A55"/>
    <w:rsid w:val="00567759"/>
    <w:rsid w:val="005776BB"/>
    <w:rsid w:val="005A48C4"/>
    <w:rsid w:val="005B0928"/>
    <w:rsid w:val="005B7221"/>
    <w:rsid w:val="005E000E"/>
    <w:rsid w:val="005E3C12"/>
    <w:rsid w:val="00635C07"/>
    <w:rsid w:val="00640CA2"/>
    <w:rsid w:val="00681F56"/>
    <w:rsid w:val="0068737E"/>
    <w:rsid w:val="00687C48"/>
    <w:rsid w:val="006B04C4"/>
    <w:rsid w:val="006D3BA8"/>
    <w:rsid w:val="006D787E"/>
    <w:rsid w:val="006F225C"/>
    <w:rsid w:val="006F65C1"/>
    <w:rsid w:val="00705342"/>
    <w:rsid w:val="00723928"/>
    <w:rsid w:val="007444F2"/>
    <w:rsid w:val="00751BBC"/>
    <w:rsid w:val="007529FC"/>
    <w:rsid w:val="0076416B"/>
    <w:rsid w:val="007664C8"/>
    <w:rsid w:val="007719B7"/>
    <w:rsid w:val="0078423A"/>
    <w:rsid w:val="00790BA3"/>
    <w:rsid w:val="007A79FD"/>
    <w:rsid w:val="007C7148"/>
    <w:rsid w:val="007D7F79"/>
    <w:rsid w:val="007F0D3D"/>
    <w:rsid w:val="007F2B21"/>
    <w:rsid w:val="007F373A"/>
    <w:rsid w:val="007F6A95"/>
    <w:rsid w:val="008017A6"/>
    <w:rsid w:val="008336F9"/>
    <w:rsid w:val="00840538"/>
    <w:rsid w:val="00841B8B"/>
    <w:rsid w:val="008437C2"/>
    <w:rsid w:val="008502C8"/>
    <w:rsid w:val="00850A95"/>
    <w:rsid w:val="00852E1C"/>
    <w:rsid w:val="00857367"/>
    <w:rsid w:val="00863F68"/>
    <w:rsid w:val="00864654"/>
    <w:rsid w:val="00865DAB"/>
    <w:rsid w:val="008749A5"/>
    <w:rsid w:val="00880535"/>
    <w:rsid w:val="00886DBB"/>
    <w:rsid w:val="00890680"/>
    <w:rsid w:val="008979ED"/>
    <w:rsid w:val="009201C4"/>
    <w:rsid w:val="00924F6E"/>
    <w:rsid w:val="009368C4"/>
    <w:rsid w:val="0094204E"/>
    <w:rsid w:val="0094429E"/>
    <w:rsid w:val="00947CD8"/>
    <w:rsid w:val="0096446B"/>
    <w:rsid w:val="009644F0"/>
    <w:rsid w:val="009679F5"/>
    <w:rsid w:val="00967A05"/>
    <w:rsid w:val="00967E63"/>
    <w:rsid w:val="00976BA2"/>
    <w:rsid w:val="009822AC"/>
    <w:rsid w:val="009A78D8"/>
    <w:rsid w:val="009B1238"/>
    <w:rsid w:val="009D6C8F"/>
    <w:rsid w:val="00A204E2"/>
    <w:rsid w:val="00A307E3"/>
    <w:rsid w:val="00A4302B"/>
    <w:rsid w:val="00A43DE4"/>
    <w:rsid w:val="00A66734"/>
    <w:rsid w:val="00A71060"/>
    <w:rsid w:val="00A80DB9"/>
    <w:rsid w:val="00A814B0"/>
    <w:rsid w:val="00A87D57"/>
    <w:rsid w:val="00A95273"/>
    <w:rsid w:val="00AB3D9C"/>
    <w:rsid w:val="00AC41E4"/>
    <w:rsid w:val="00AC474C"/>
    <w:rsid w:val="00AF4B48"/>
    <w:rsid w:val="00B06D12"/>
    <w:rsid w:val="00B202A6"/>
    <w:rsid w:val="00B25D89"/>
    <w:rsid w:val="00B27430"/>
    <w:rsid w:val="00B37493"/>
    <w:rsid w:val="00B864F1"/>
    <w:rsid w:val="00B966E6"/>
    <w:rsid w:val="00BB2501"/>
    <w:rsid w:val="00BC054B"/>
    <w:rsid w:val="00BC725D"/>
    <w:rsid w:val="00BE352A"/>
    <w:rsid w:val="00C06285"/>
    <w:rsid w:val="00C136CE"/>
    <w:rsid w:val="00C14190"/>
    <w:rsid w:val="00C14B6D"/>
    <w:rsid w:val="00C151A7"/>
    <w:rsid w:val="00C3287D"/>
    <w:rsid w:val="00C4155A"/>
    <w:rsid w:val="00C64F53"/>
    <w:rsid w:val="00C90144"/>
    <w:rsid w:val="00CB4B54"/>
    <w:rsid w:val="00CC3C61"/>
    <w:rsid w:val="00CE479B"/>
    <w:rsid w:val="00D05396"/>
    <w:rsid w:val="00D07AAB"/>
    <w:rsid w:val="00D1073D"/>
    <w:rsid w:val="00D1426F"/>
    <w:rsid w:val="00D2797B"/>
    <w:rsid w:val="00D31CAF"/>
    <w:rsid w:val="00D339F6"/>
    <w:rsid w:val="00D55B0D"/>
    <w:rsid w:val="00D56FDB"/>
    <w:rsid w:val="00D63312"/>
    <w:rsid w:val="00D6420A"/>
    <w:rsid w:val="00D93570"/>
    <w:rsid w:val="00D945C0"/>
    <w:rsid w:val="00D95379"/>
    <w:rsid w:val="00DA3D67"/>
    <w:rsid w:val="00DB46CA"/>
    <w:rsid w:val="00DD0C46"/>
    <w:rsid w:val="00DD666D"/>
    <w:rsid w:val="00E12284"/>
    <w:rsid w:val="00E2394C"/>
    <w:rsid w:val="00E25093"/>
    <w:rsid w:val="00E43C5C"/>
    <w:rsid w:val="00E43D0B"/>
    <w:rsid w:val="00E4687B"/>
    <w:rsid w:val="00E53078"/>
    <w:rsid w:val="00E6519E"/>
    <w:rsid w:val="00E848B8"/>
    <w:rsid w:val="00E9710E"/>
    <w:rsid w:val="00EA142B"/>
    <w:rsid w:val="00EB465C"/>
    <w:rsid w:val="00ED0048"/>
    <w:rsid w:val="00ED4364"/>
    <w:rsid w:val="00ED4DD2"/>
    <w:rsid w:val="00ED7EC7"/>
    <w:rsid w:val="00EE5392"/>
    <w:rsid w:val="00EE6817"/>
    <w:rsid w:val="00EF4C95"/>
    <w:rsid w:val="00EF76B7"/>
    <w:rsid w:val="00F0360E"/>
    <w:rsid w:val="00F0392D"/>
    <w:rsid w:val="00F1029A"/>
    <w:rsid w:val="00F16D8B"/>
    <w:rsid w:val="00F321FD"/>
    <w:rsid w:val="00F3455D"/>
    <w:rsid w:val="00F35CD9"/>
    <w:rsid w:val="00F6266A"/>
    <w:rsid w:val="00F75A86"/>
    <w:rsid w:val="00F81095"/>
    <w:rsid w:val="00F87F25"/>
    <w:rsid w:val="00F9771A"/>
    <w:rsid w:val="00FA3EF5"/>
    <w:rsid w:val="00FA3F20"/>
    <w:rsid w:val="00FE7D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3BAE5"/>
  <w15:chartTrackingRefBased/>
  <w15:docId w15:val="{D5770FB1-4A15-4B68-8C6B-2197C424A2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351C"/>
    <w:pPr>
      <w:spacing w:after="0" w:line="360" w:lineRule="auto"/>
      <w:ind w:firstLine="709"/>
      <w:jc w:val="both"/>
    </w:pPr>
    <w:rPr>
      <w:rFonts w:ascii="Times New Roman" w:hAnsi="Times New Roman"/>
      <w:sz w:val="28"/>
      <w:lang w:val="uk-UA"/>
    </w:rPr>
  </w:style>
  <w:style w:type="paragraph" w:styleId="1">
    <w:name w:val="heading 1"/>
    <w:basedOn w:val="a"/>
    <w:next w:val="a"/>
    <w:link w:val="10"/>
    <w:uiPriority w:val="9"/>
    <w:qFormat/>
    <w:rsid w:val="00A204E2"/>
    <w:pPr>
      <w:keepNext/>
      <w:keepLines/>
      <w:spacing w:before="240"/>
      <w:jc w:val="center"/>
      <w:outlineLvl w:val="0"/>
    </w:pPr>
    <w:rPr>
      <w:rFonts w:eastAsiaTheme="majorEastAsia" w:cstheme="majorBidi"/>
      <w:b/>
      <w:caps/>
      <w:szCs w:val="32"/>
    </w:rPr>
  </w:style>
  <w:style w:type="paragraph" w:styleId="2">
    <w:name w:val="heading 2"/>
    <w:basedOn w:val="a"/>
    <w:next w:val="a"/>
    <w:link w:val="20"/>
    <w:uiPriority w:val="9"/>
    <w:unhideWhenUsed/>
    <w:qFormat/>
    <w:rsid w:val="00A204E2"/>
    <w:pPr>
      <w:keepNext/>
      <w:keepLines/>
      <w:spacing w:before="40"/>
      <w:jc w:val="center"/>
      <w:outlineLvl w:val="1"/>
    </w:pPr>
    <w:rPr>
      <w:rFonts w:eastAsiaTheme="majorEastAsia" w:cstheme="majorBidi"/>
      <w:b/>
      <w:szCs w:val="26"/>
    </w:rPr>
  </w:style>
  <w:style w:type="paragraph" w:styleId="3">
    <w:name w:val="heading 3"/>
    <w:basedOn w:val="a"/>
    <w:next w:val="a"/>
    <w:link w:val="30"/>
    <w:uiPriority w:val="9"/>
    <w:unhideWhenUsed/>
    <w:qFormat/>
    <w:rsid w:val="00F0392D"/>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204E2"/>
    <w:rPr>
      <w:rFonts w:ascii="Times New Roman" w:eastAsiaTheme="majorEastAsia" w:hAnsi="Times New Roman" w:cstheme="majorBidi"/>
      <w:b/>
      <w:caps/>
      <w:sz w:val="28"/>
      <w:szCs w:val="32"/>
      <w:lang w:val="uk-UA"/>
    </w:rPr>
  </w:style>
  <w:style w:type="character" w:customStyle="1" w:styleId="20">
    <w:name w:val="Заголовок 2 Знак"/>
    <w:basedOn w:val="a0"/>
    <w:link w:val="2"/>
    <w:uiPriority w:val="9"/>
    <w:rsid w:val="00A204E2"/>
    <w:rPr>
      <w:rFonts w:ascii="Times New Roman" w:eastAsiaTheme="majorEastAsia" w:hAnsi="Times New Roman" w:cstheme="majorBidi"/>
      <w:b/>
      <w:sz w:val="28"/>
      <w:szCs w:val="26"/>
      <w:lang w:val="uk-UA"/>
    </w:rPr>
  </w:style>
  <w:style w:type="paragraph" w:styleId="a3">
    <w:name w:val="List Paragraph"/>
    <w:basedOn w:val="a"/>
    <w:uiPriority w:val="34"/>
    <w:qFormat/>
    <w:rsid w:val="002A0138"/>
    <w:pPr>
      <w:ind w:left="720"/>
      <w:contextualSpacing/>
    </w:pPr>
  </w:style>
  <w:style w:type="paragraph" w:styleId="a4">
    <w:name w:val="TOC Heading"/>
    <w:basedOn w:val="1"/>
    <w:next w:val="a"/>
    <w:uiPriority w:val="39"/>
    <w:unhideWhenUsed/>
    <w:qFormat/>
    <w:rsid w:val="00484B78"/>
    <w:pPr>
      <w:spacing w:line="259" w:lineRule="auto"/>
      <w:ind w:firstLine="0"/>
      <w:jc w:val="left"/>
      <w:outlineLvl w:val="9"/>
    </w:pPr>
    <w:rPr>
      <w:rFonts w:asciiTheme="majorHAnsi" w:hAnsiTheme="majorHAnsi"/>
      <w:b w:val="0"/>
      <w:caps w:val="0"/>
      <w:color w:val="2E74B5" w:themeColor="accent1" w:themeShade="BF"/>
      <w:sz w:val="32"/>
      <w:lang w:val="en-US"/>
    </w:rPr>
  </w:style>
  <w:style w:type="paragraph" w:styleId="11">
    <w:name w:val="toc 1"/>
    <w:basedOn w:val="a"/>
    <w:next w:val="a"/>
    <w:autoRedefine/>
    <w:uiPriority w:val="39"/>
    <w:unhideWhenUsed/>
    <w:rsid w:val="00484B78"/>
    <w:pPr>
      <w:spacing w:after="100"/>
    </w:pPr>
  </w:style>
  <w:style w:type="paragraph" w:styleId="21">
    <w:name w:val="toc 2"/>
    <w:basedOn w:val="a"/>
    <w:next w:val="a"/>
    <w:autoRedefine/>
    <w:uiPriority w:val="39"/>
    <w:unhideWhenUsed/>
    <w:rsid w:val="00484B78"/>
    <w:pPr>
      <w:spacing w:after="100"/>
      <w:ind w:left="280"/>
    </w:pPr>
  </w:style>
  <w:style w:type="character" w:styleId="a5">
    <w:name w:val="Hyperlink"/>
    <w:basedOn w:val="a0"/>
    <w:uiPriority w:val="99"/>
    <w:unhideWhenUsed/>
    <w:rsid w:val="00484B78"/>
    <w:rPr>
      <w:color w:val="0563C1" w:themeColor="hyperlink"/>
      <w:u w:val="single"/>
    </w:rPr>
  </w:style>
  <w:style w:type="table" w:styleId="a6">
    <w:name w:val="Table Grid"/>
    <w:basedOn w:val="a1"/>
    <w:uiPriority w:val="39"/>
    <w:rsid w:val="00C901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6"/>
    <w:uiPriority w:val="39"/>
    <w:rsid w:val="00EE6817"/>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Placeholder Text"/>
    <w:basedOn w:val="a0"/>
    <w:uiPriority w:val="99"/>
    <w:semiHidden/>
    <w:rsid w:val="007444F2"/>
    <w:rPr>
      <w:color w:val="808080"/>
    </w:rPr>
  </w:style>
  <w:style w:type="table" w:styleId="a8">
    <w:name w:val="Grid Table Light"/>
    <w:basedOn w:val="a1"/>
    <w:uiPriority w:val="40"/>
    <w:rsid w:val="00E43D0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9">
    <w:name w:val="Normal (Web)"/>
    <w:basedOn w:val="a"/>
    <w:uiPriority w:val="99"/>
    <w:semiHidden/>
    <w:unhideWhenUsed/>
    <w:rsid w:val="00E43D0B"/>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30">
    <w:name w:val="Заголовок 3 Знак"/>
    <w:basedOn w:val="a0"/>
    <w:link w:val="3"/>
    <w:uiPriority w:val="9"/>
    <w:rsid w:val="00F0392D"/>
    <w:rPr>
      <w:rFonts w:asciiTheme="majorHAnsi" w:eastAsiaTheme="majorEastAsia" w:hAnsiTheme="majorHAnsi" w:cstheme="majorBidi"/>
      <w:color w:val="1F4D78" w:themeColor="accent1" w:themeShade="7F"/>
      <w:sz w:val="24"/>
      <w:szCs w:val="24"/>
      <w:lang w:val="uk-UA"/>
    </w:rPr>
  </w:style>
  <w:style w:type="paragraph" w:styleId="aa">
    <w:name w:val="header"/>
    <w:basedOn w:val="a"/>
    <w:link w:val="ab"/>
    <w:uiPriority w:val="99"/>
    <w:unhideWhenUsed/>
    <w:rsid w:val="009D6C8F"/>
    <w:pPr>
      <w:tabs>
        <w:tab w:val="center" w:pos="4844"/>
        <w:tab w:val="right" w:pos="9689"/>
      </w:tabs>
      <w:spacing w:line="240" w:lineRule="auto"/>
    </w:pPr>
  </w:style>
  <w:style w:type="character" w:customStyle="1" w:styleId="ab">
    <w:name w:val="Верхний колонтитул Знак"/>
    <w:basedOn w:val="a0"/>
    <w:link w:val="aa"/>
    <w:uiPriority w:val="99"/>
    <w:rsid w:val="009D6C8F"/>
    <w:rPr>
      <w:rFonts w:ascii="Times New Roman" w:hAnsi="Times New Roman"/>
      <w:sz w:val="28"/>
      <w:lang w:val="uk-UA"/>
    </w:rPr>
  </w:style>
  <w:style w:type="paragraph" w:styleId="ac">
    <w:name w:val="footer"/>
    <w:basedOn w:val="a"/>
    <w:link w:val="ad"/>
    <w:uiPriority w:val="99"/>
    <w:unhideWhenUsed/>
    <w:rsid w:val="009D6C8F"/>
    <w:pPr>
      <w:tabs>
        <w:tab w:val="center" w:pos="4844"/>
        <w:tab w:val="right" w:pos="9689"/>
      </w:tabs>
      <w:spacing w:line="240" w:lineRule="auto"/>
    </w:pPr>
  </w:style>
  <w:style w:type="character" w:customStyle="1" w:styleId="ad">
    <w:name w:val="Нижний колонтитул Знак"/>
    <w:basedOn w:val="a0"/>
    <w:link w:val="ac"/>
    <w:uiPriority w:val="99"/>
    <w:rsid w:val="009D6C8F"/>
    <w:rPr>
      <w:rFonts w:ascii="Times New Roman" w:hAnsi="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942905">
      <w:bodyDiv w:val="1"/>
      <w:marLeft w:val="0"/>
      <w:marRight w:val="0"/>
      <w:marTop w:val="0"/>
      <w:marBottom w:val="0"/>
      <w:divBdr>
        <w:top w:val="none" w:sz="0" w:space="0" w:color="auto"/>
        <w:left w:val="none" w:sz="0" w:space="0" w:color="auto"/>
        <w:bottom w:val="none" w:sz="0" w:space="0" w:color="auto"/>
        <w:right w:val="none" w:sz="0" w:space="0" w:color="auto"/>
      </w:divBdr>
    </w:div>
    <w:div w:id="753087033">
      <w:bodyDiv w:val="1"/>
      <w:marLeft w:val="0"/>
      <w:marRight w:val="0"/>
      <w:marTop w:val="0"/>
      <w:marBottom w:val="0"/>
      <w:divBdr>
        <w:top w:val="none" w:sz="0" w:space="0" w:color="auto"/>
        <w:left w:val="none" w:sz="0" w:space="0" w:color="auto"/>
        <w:bottom w:val="none" w:sz="0" w:space="0" w:color="auto"/>
        <w:right w:val="none" w:sz="0" w:space="0" w:color="auto"/>
      </w:divBdr>
    </w:div>
    <w:div w:id="1916666884">
      <w:bodyDiv w:val="1"/>
      <w:marLeft w:val="0"/>
      <w:marRight w:val="0"/>
      <w:marTop w:val="0"/>
      <w:marBottom w:val="0"/>
      <w:divBdr>
        <w:top w:val="none" w:sz="0" w:space="0" w:color="auto"/>
        <w:left w:val="none" w:sz="0" w:space="0" w:color="auto"/>
        <w:bottom w:val="none" w:sz="0" w:space="0" w:color="auto"/>
        <w:right w:val="none" w:sz="0" w:space="0" w:color="auto"/>
      </w:divBdr>
    </w:div>
    <w:div w:id="1989943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image" Target="media/image6.jpeg"/><Relationship Id="rId26" Type="http://schemas.openxmlformats.org/officeDocument/2006/relationships/hyperlink" Target="https://zakon.rada.gov.ua/laws/show/2768-14" TargetMode="External"/><Relationship Id="rId39" Type="http://schemas.openxmlformats.org/officeDocument/2006/relationships/hyperlink" Target="https://esu.com.ua/article-15948" TargetMode="External"/><Relationship Id="rId21" Type="http://schemas.openxmlformats.org/officeDocument/2006/relationships/hyperlink" Target="https://zakon.rada.gov.ua/laws/show/213/95-%D0%B2%D1%80" TargetMode="External"/><Relationship Id="rId34" Type="http://schemas.openxmlformats.org/officeDocument/2006/relationships/hyperlink" Target="https://zakon.rada.gov.ua/laws/show/963-15" TargetMode="External"/><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s://uk.wikipedia.org/wiki/%D0%92%D0%B5%D1%80%D1%85%D0%BE%D0%B2%D0%B5_%D0%B1%D0%BE%D0%BB%D0%BE%D1%82%D0%BE" TargetMode="External"/><Relationship Id="rId29" Type="http://schemas.openxmlformats.org/officeDocument/2006/relationships/hyperlink" Target="https://zakon.rada.gov.ua/laws/show/3852-12" TargetMode="External"/><Relationship Id="rId41" Type="http://schemas.openxmlformats.org/officeDocument/2006/relationships/hyperlink" Target="https://vue.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eco.cg.gov.ua/index.php?id=15801&amp;tp=1&amp;pg" TargetMode="External"/><Relationship Id="rId32" Type="http://schemas.openxmlformats.org/officeDocument/2006/relationships/hyperlink" Target="https://moyaosvita.com.ua/geografija/osnovni-metodi-geografichnix-doslidzhen-prikladi-i-xarakteristika/" TargetMode="External"/><Relationship Id="rId37" Type="http://schemas.openxmlformats.org/officeDocument/2006/relationships/hyperlink" Target="https://www.chernigivstat.gov.ua/books/silgospa.php" TargetMode="External"/><Relationship Id="rId40" Type="http://schemas.openxmlformats.org/officeDocument/2006/relationships/hyperlink" Target="https://apk.cg.gov.ua/index.php?id=7828&amp;tp=1&amp;pg"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s://eco.cg.gov.ua/index.php?id=15801&amp;tp=1&amp;pg" TargetMode="External"/><Relationship Id="rId28" Type="http://schemas.openxmlformats.org/officeDocument/2006/relationships/hyperlink" Target="https://esu.com.ua/article-77298" TargetMode="External"/><Relationship Id="rId36" Type="http://schemas.openxmlformats.org/officeDocument/2006/relationships/hyperlink" Target="https://zakon.rada.gov.ua/laws/show/962-15" TargetMode="External"/><Relationship Id="rId10" Type="http://schemas.openxmlformats.org/officeDocument/2006/relationships/chart" Target="charts/chart2.xml"/><Relationship Id="rId19" Type="http://schemas.openxmlformats.org/officeDocument/2006/relationships/image" Target="media/image7.png"/><Relationship Id="rId31" Type="http://schemas.openxmlformats.org/officeDocument/2006/relationships/hyperlink" Target="https://uk.wikipedia.org/wiki/%D0%9D%D0%B8%D0%B7%D0%B8%D0%BD%D0%BD%D0%B5_%D0%B1%D0%BE%D0%BB%D0%BE%D1%82%D0%BE"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4.xml"/><Relationship Id="rId22" Type="http://schemas.openxmlformats.org/officeDocument/2006/relationships/hyperlink" Target="https://apk.cg.gov.ua/index.php?id=8098&amp;tp=1&amp;pg" TargetMode="External"/><Relationship Id="rId27" Type="http://schemas.openxmlformats.org/officeDocument/2006/relationships/hyperlink" Target="https://zakon.rada.gov.ua/laws/show/70-2022-%D1%80" TargetMode="External"/><Relationship Id="rId30" Type="http://schemas.openxmlformats.org/officeDocument/2006/relationships/hyperlink" Target="https://superagronom.com/slovnik-agronoma/melioraciya-id20045" TargetMode="External"/><Relationship Id="rId35" Type="http://schemas.openxmlformats.org/officeDocument/2006/relationships/hyperlink" Target="https://zakon.rada.gov.ua/laws/show/1389-14" TargetMode="External"/><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5.jpeg"/><Relationship Id="rId25" Type="http://schemas.openxmlformats.org/officeDocument/2006/relationships/hyperlink" Target="https://agropolit.com/spetsproekty/705-zemelniy-dovidnik-ukrayini--baza-danih-pro-zemelniy-fond-krayini" TargetMode="External"/><Relationship Id="rId33" Type="http://schemas.openxmlformats.org/officeDocument/2006/relationships/hyperlink" Target="https://zakon.rada.gov.ua/laws/show/303-2007-%D0%BF" TargetMode="External"/><Relationship Id="rId38" Type="http://schemas.openxmlformats.org/officeDocument/2006/relationships/hyperlink" Target="https://www.chernigivstat.gov.ua/books/analisa.php"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1D7-4282-B1CD-677C9EB1E85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1D7-4282-B1CD-677C9EB1E85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1D7-4282-B1CD-677C9EB1E85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1D7-4282-B1CD-677C9EB1E855}"/>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1D7-4282-B1CD-677C9EB1E855}"/>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91D7-4282-B1CD-677C9EB1E855}"/>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91D7-4282-B1CD-677C9EB1E85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Лист1!$B$1:$B$7</c:f>
              <c:strCache>
                <c:ptCount val="7"/>
                <c:pt idx="0">
                  <c:v>Сільськогосподарські угіддя</c:v>
                </c:pt>
                <c:pt idx="1">
                  <c:v>Ліси та інші лісовкриті площі </c:v>
                </c:pt>
                <c:pt idx="2">
                  <c:v>Забудовані землі</c:v>
                </c:pt>
                <c:pt idx="3">
                  <c:v>Відкриті заболочені землі</c:v>
                </c:pt>
                <c:pt idx="4">
                  <c:v>Відкриті землі без або з незначним рослинним покривом</c:v>
                </c:pt>
                <c:pt idx="5">
                  <c:v>Інші землі</c:v>
                </c:pt>
                <c:pt idx="6">
                  <c:v>Території, що покриті поверхневими  водами</c:v>
                </c:pt>
              </c:strCache>
            </c:strRef>
          </c:cat>
          <c:val>
            <c:numRef>
              <c:f>Лист1!$A$1:$A$7</c:f>
              <c:numCache>
                <c:formatCode>General</c:formatCode>
                <c:ptCount val="7"/>
                <c:pt idx="0">
                  <c:v>2060.4</c:v>
                </c:pt>
                <c:pt idx="1">
                  <c:v>747.9</c:v>
                </c:pt>
                <c:pt idx="2">
                  <c:v>127.7</c:v>
                </c:pt>
                <c:pt idx="3">
                  <c:v>126.3</c:v>
                </c:pt>
                <c:pt idx="4">
                  <c:v>27.4</c:v>
                </c:pt>
                <c:pt idx="5">
                  <c:v>32.799999999999997</c:v>
                </c:pt>
                <c:pt idx="6">
                  <c:v>67.8</c:v>
                </c:pt>
              </c:numCache>
            </c:numRef>
          </c:val>
          <c:extLst>
            <c:ext xmlns:c16="http://schemas.microsoft.com/office/drawing/2014/chart" uri="{C3380CC4-5D6E-409C-BE32-E72D297353CC}">
              <c16:uniqueId val="{0000000E-91D7-4282-B1CD-677C9EB1E85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61337203817264774"/>
          <c:y val="6.3479430239759355E-2"/>
          <c:w val="0.37280307703472548"/>
          <c:h val="0.8730411395204812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Лист2!$A$3</c:f>
              <c:strCache>
                <c:ptCount val="1"/>
                <c:pt idx="0">
                  <c:v>Рілля</c:v>
                </c:pt>
              </c:strCache>
            </c:strRef>
          </c:tx>
          <c:spPr>
            <a:solidFill>
              <a:schemeClr val="accent2"/>
            </a:solidFill>
            <a:ln>
              <a:noFill/>
            </a:ln>
            <a:effectLst/>
          </c:spPr>
          <c:invertIfNegative val="0"/>
          <c:cat>
            <c:numRef>
              <c:f>Лист2!$B$1:$F$1</c:f>
              <c:numCache>
                <c:formatCode>General</c:formatCode>
                <c:ptCount val="5"/>
                <c:pt idx="0">
                  <c:v>2000</c:v>
                </c:pt>
                <c:pt idx="1">
                  <c:v>2005</c:v>
                </c:pt>
                <c:pt idx="2">
                  <c:v>2010</c:v>
                </c:pt>
                <c:pt idx="3">
                  <c:v>2015</c:v>
                </c:pt>
                <c:pt idx="4">
                  <c:v>2020</c:v>
                </c:pt>
              </c:numCache>
            </c:numRef>
          </c:cat>
          <c:val>
            <c:numRef>
              <c:f>Лист2!$B$3:$F$3</c:f>
              <c:numCache>
                <c:formatCode>General</c:formatCode>
                <c:ptCount val="5"/>
                <c:pt idx="0">
                  <c:v>1341.1</c:v>
                </c:pt>
                <c:pt idx="1">
                  <c:v>1373.4</c:v>
                </c:pt>
                <c:pt idx="2">
                  <c:v>1409.6</c:v>
                </c:pt>
                <c:pt idx="3">
                  <c:v>1419.2</c:v>
                </c:pt>
                <c:pt idx="4">
                  <c:v>1415.3</c:v>
                </c:pt>
              </c:numCache>
            </c:numRef>
          </c:val>
          <c:extLst>
            <c:ext xmlns:c16="http://schemas.microsoft.com/office/drawing/2014/chart" uri="{C3380CC4-5D6E-409C-BE32-E72D297353CC}">
              <c16:uniqueId val="{00000000-8918-4461-9FFF-EBDBE675C118}"/>
            </c:ext>
          </c:extLst>
        </c:ser>
        <c:ser>
          <c:idx val="2"/>
          <c:order val="2"/>
          <c:tx>
            <c:strRef>
              <c:f>Лист2!$A$4</c:f>
              <c:strCache>
                <c:ptCount val="1"/>
                <c:pt idx="0">
                  <c:v>Сіножаті</c:v>
                </c:pt>
              </c:strCache>
            </c:strRef>
          </c:tx>
          <c:spPr>
            <a:solidFill>
              <a:schemeClr val="accent3"/>
            </a:solidFill>
            <a:ln>
              <a:noFill/>
            </a:ln>
            <a:effectLst/>
          </c:spPr>
          <c:invertIfNegative val="0"/>
          <c:cat>
            <c:numRef>
              <c:f>Лист2!$B$1:$F$1</c:f>
              <c:numCache>
                <c:formatCode>General</c:formatCode>
                <c:ptCount val="5"/>
                <c:pt idx="0">
                  <c:v>2000</c:v>
                </c:pt>
                <c:pt idx="1">
                  <c:v>2005</c:v>
                </c:pt>
                <c:pt idx="2">
                  <c:v>2010</c:v>
                </c:pt>
                <c:pt idx="3">
                  <c:v>2015</c:v>
                </c:pt>
                <c:pt idx="4">
                  <c:v>2020</c:v>
                </c:pt>
              </c:numCache>
            </c:numRef>
          </c:cat>
          <c:val>
            <c:numRef>
              <c:f>Лист2!$B$4:$F$4</c:f>
              <c:numCache>
                <c:formatCode>General</c:formatCode>
                <c:ptCount val="5"/>
                <c:pt idx="0">
                  <c:v>334</c:v>
                </c:pt>
                <c:pt idx="1">
                  <c:v>327.2</c:v>
                </c:pt>
                <c:pt idx="2">
                  <c:v>308.10000000000002</c:v>
                </c:pt>
                <c:pt idx="3">
                  <c:v>306.10000000000002</c:v>
                </c:pt>
                <c:pt idx="4">
                  <c:v>308.89999999999998</c:v>
                </c:pt>
              </c:numCache>
            </c:numRef>
          </c:val>
          <c:extLst>
            <c:ext xmlns:c16="http://schemas.microsoft.com/office/drawing/2014/chart" uri="{C3380CC4-5D6E-409C-BE32-E72D297353CC}">
              <c16:uniqueId val="{00000001-8918-4461-9FFF-EBDBE675C118}"/>
            </c:ext>
          </c:extLst>
        </c:ser>
        <c:ser>
          <c:idx val="3"/>
          <c:order val="3"/>
          <c:tx>
            <c:strRef>
              <c:f>Лист2!$A$5</c:f>
              <c:strCache>
                <c:ptCount val="1"/>
                <c:pt idx="0">
                  <c:v>Пасовища</c:v>
                </c:pt>
              </c:strCache>
            </c:strRef>
          </c:tx>
          <c:spPr>
            <a:solidFill>
              <a:schemeClr val="accent4"/>
            </a:solidFill>
            <a:ln>
              <a:noFill/>
            </a:ln>
            <a:effectLst/>
          </c:spPr>
          <c:invertIfNegative val="0"/>
          <c:cat>
            <c:numRef>
              <c:f>Лист2!$B$1:$F$1</c:f>
              <c:numCache>
                <c:formatCode>General</c:formatCode>
                <c:ptCount val="5"/>
                <c:pt idx="0">
                  <c:v>2000</c:v>
                </c:pt>
                <c:pt idx="1">
                  <c:v>2005</c:v>
                </c:pt>
                <c:pt idx="2">
                  <c:v>2010</c:v>
                </c:pt>
                <c:pt idx="3">
                  <c:v>2015</c:v>
                </c:pt>
                <c:pt idx="4">
                  <c:v>2020</c:v>
                </c:pt>
              </c:numCache>
            </c:numRef>
          </c:cat>
          <c:val>
            <c:numRef>
              <c:f>Лист2!$B$5:$F$5</c:f>
              <c:numCache>
                <c:formatCode>General</c:formatCode>
                <c:ptCount val="5"/>
                <c:pt idx="0">
                  <c:v>295.2</c:v>
                </c:pt>
                <c:pt idx="1">
                  <c:v>294.39999999999998</c:v>
                </c:pt>
                <c:pt idx="2">
                  <c:v>283.8</c:v>
                </c:pt>
                <c:pt idx="3">
                  <c:v>282.89999999999998</c:v>
                </c:pt>
                <c:pt idx="4">
                  <c:v>282.89999999999998</c:v>
                </c:pt>
              </c:numCache>
            </c:numRef>
          </c:val>
          <c:extLst>
            <c:ext xmlns:c16="http://schemas.microsoft.com/office/drawing/2014/chart" uri="{C3380CC4-5D6E-409C-BE32-E72D297353CC}">
              <c16:uniqueId val="{00000002-8918-4461-9FFF-EBDBE675C118}"/>
            </c:ext>
          </c:extLst>
        </c:ser>
        <c:ser>
          <c:idx val="4"/>
          <c:order val="4"/>
          <c:tx>
            <c:strRef>
              <c:f>Лист2!$A$6</c:f>
              <c:strCache>
                <c:ptCount val="1"/>
                <c:pt idx="0">
                  <c:v>Перелоги</c:v>
                </c:pt>
              </c:strCache>
            </c:strRef>
          </c:tx>
          <c:spPr>
            <a:solidFill>
              <a:schemeClr val="accent5"/>
            </a:solidFill>
            <a:ln>
              <a:noFill/>
            </a:ln>
            <a:effectLst/>
          </c:spPr>
          <c:invertIfNegative val="0"/>
          <c:cat>
            <c:numRef>
              <c:f>Лист2!$B$1:$F$1</c:f>
              <c:numCache>
                <c:formatCode>General</c:formatCode>
                <c:ptCount val="5"/>
                <c:pt idx="0">
                  <c:v>2000</c:v>
                </c:pt>
                <c:pt idx="1">
                  <c:v>2005</c:v>
                </c:pt>
                <c:pt idx="2">
                  <c:v>2010</c:v>
                </c:pt>
                <c:pt idx="3">
                  <c:v>2015</c:v>
                </c:pt>
                <c:pt idx="4">
                  <c:v>2020</c:v>
                </c:pt>
              </c:numCache>
            </c:numRef>
          </c:cat>
          <c:val>
            <c:numRef>
              <c:f>Лист2!$B$6:$F$6</c:f>
              <c:numCache>
                <c:formatCode>General</c:formatCode>
                <c:ptCount val="5"/>
                <c:pt idx="0">
                  <c:v>111.4</c:v>
                </c:pt>
                <c:pt idx="1">
                  <c:v>79.3</c:v>
                </c:pt>
                <c:pt idx="2">
                  <c:v>43.6</c:v>
                </c:pt>
                <c:pt idx="3">
                  <c:v>34.799999999999997</c:v>
                </c:pt>
                <c:pt idx="4">
                  <c:v>47.6</c:v>
                </c:pt>
              </c:numCache>
            </c:numRef>
          </c:val>
          <c:extLst>
            <c:ext xmlns:c16="http://schemas.microsoft.com/office/drawing/2014/chart" uri="{C3380CC4-5D6E-409C-BE32-E72D297353CC}">
              <c16:uniqueId val="{00000003-8918-4461-9FFF-EBDBE675C118}"/>
            </c:ext>
          </c:extLst>
        </c:ser>
        <c:ser>
          <c:idx val="5"/>
          <c:order val="5"/>
          <c:tx>
            <c:strRef>
              <c:f>Лист2!$A$7</c:f>
              <c:strCache>
                <c:ptCount val="1"/>
                <c:pt idx="0">
                  <c:v>Багаторічні насадження </c:v>
                </c:pt>
              </c:strCache>
            </c:strRef>
          </c:tx>
          <c:spPr>
            <a:solidFill>
              <a:schemeClr val="accent6"/>
            </a:solidFill>
            <a:ln>
              <a:noFill/>
            </a:ln>
            <a:effectLst/>
          </c:spPr>
          <c:invertIfNegative val="0"/>
          <c:cat>
            <c:numRef>
              <c:f>Лист2!$B$1:$F$1</c:f>
              <c:numCache>
                <c:formatCode>General</c:formatCode>
                <c:ptCount val="5"/>
                <c:pt idx="0">
                  <c:v>2000</c:v>
                </c:pt>
                <c:pt idx="1">
                  <c:v>2005</c:v>
                </c:pt>
                <c:pt idx="2">
                  <c:v>2010</c:v>
                </c:pt>
                <c:pt idx="3">
                  <c:v>2015</c:v>
                </c:pt>
                <c:pt idx="4">
                  <c:v>2020</c:v>
                </c:pt>
              </c:numCache>
            </c:numRef>
          </c:cat>
          <c:val>
            <c:numRef>
              <c:f>Лист2!$B$7:$F$7</c:f>
              <c:numCache>
                <c:formatCode>General</c:formatCode>
                <c:ptCount val="5"/>
                <c:pt idx="0">
                  <c:v>25.1</c:v>
                </c:pt>
                <c:pt idx="1">
                  <c:v>24.7</c:v>
                </c:pt>
                <c:pt idx="2">
                  <c:v>24.4</c:v>
                </c:pt>
                <c:pt idx="3">
                  <c:v>24.5</c:v>
                </c:pt>
                <c:pt idx="4">
                  <c:v>24.5</c:v>
                </c:pt>
              </c:numCache>
            </c:numRef>
          </c:val>
          <c:extLst>
            <c:ext xmlns:c16="http://schemas.microsoft.com/office/drawing/2014/chart" uri="{C3380CC4-5D6E-409C-BE32-E72D297353CC}">
              <c16:uniqueId val="{00000004-8918-4461-9FFF-EBDBE675C118}"/>
            </c:ext>
          </c:extLst>
        </c:ser>
        <c:dLbls>
          <c:showLegendKey val="0"/>
          <c:showVal val="0"/>
          <c:showCatName val="0"/>
          <c:showSerName val="0"/>
          <c:showPercent val="0"/>
          <c:showBubbleSize val="0"/>
        </c:dLbls>
        <c:gapWidth val="219"/>
        <c:overlap val="-27"/>
        <c:axId val="310690552"/>
        <c:axId val="307178256"/>
        <c:extLst>
          <c:ext xmlns:c15="http://schemas.microsoft.com/office/drawing/2012/chart" uri="{02D57815-91ED-43cb-92C2-25804820EDAC}">
            <c15:filteredBarSeries>
              <c15:ser>
                <c:idx val="0"/>
                <c:order val="0"/>
                <c:tx>
                  <c:strRef>
                    <c:extLst>
                      <c:ext uri="{02D57815-91ED-43cb-92C2-25804820EDAC}">
                        <c15:formulaRef>
                          <c15:sqref>Лист2!$A$2</c15:sqref>
                        </c15:formulaRef>
                      </c:ext>
                    </c:extLst>
                    <c:strCache>
                      <c:ptCount val="1"/>
                    </c:strCache>
                  </c:strRef>
                </c:tx>
                <c:spPr>
                  <a:solidFill>
                    <a:schemeClr val="accent1"/>
                  </a:solidFill>
                  <a:ln>
                    <a:noFill/>
                  </a:ln>
                  <a:effectLst/>
                </c:spPr>
                <c:invertIfNegative val="0"/>
                <c:cat>
                  <c:numRef>
                    <c:extLst>
                      <c:ext uri="{02D57815-91ED-43cb-92C2-25804820EDAC}">
                        <c15:formulaRef>
                          <c15:sqref>Лист2!$B$1:$F$1</c15:sqref>
                        </c15:formulaRef>
                      </c:ext>
                    </c:extLst>
                    <c:numCache>
                      <c:formatCode>General</c:formatCode>
                      <c:ptCount val="5"/>
                      <c:pt idx="0">
                        <c:v>2000</c:v>
                      </c:pt>
                      <c:pt idx="1">
                        <c:v>2005</c:v>
                      </c:pt>
                      <c:pt idx="2">
                        <c:v>2010</c:v>
                      </c:pt>
                      <c:pt idx="3">
                        <c:v>2015</c:v>
                      </c:pt>
                      <c:pt idx="4">
                        <c:v>2020</c:v>
                      </c:pt>
                    </c:numCache>
                  </c:numRef>
                </c:cat>
                <c:val>
                  <c:numRef>
                    <c:extLst>
                      <c:ext uri="{02D57815-91ED-43cb-92C2-25804820EDAC}">
                        <c15:formulaRef>
                          <c15:sqref>Лист2!$B$2:$F$2</c15:sqref>
                        </c15:formulaRef>
                      </c:ext>
                    </c:extLst>
                    <c:numCache>
                      <c:formatCode>General</c:formatCode>
                      <c:ptCount val="5"/>
                    </c:numCache>
                  </c:numRef>
                </c:val>
                <c:extLst>
                  <c:ext xmlns:c16="http://schemas.microsoft.com/office/drawing/2014/chart" uri="{C3380CC4-5D6E-409C-BE32-E72D297353CC}">
                    <c16:uniqueId val="{00000005-8918-4461-9FFF-EBDBE675C118}"/>
                  </c:ext>
                </c:extLst>
              </c15:ser>
            </c15:filteredBarSeries>
          </c:ext>
        </c:extLst>
      </c:barChart>
      <c:catAx>
        <c:axId val="310690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07178256"/>
        <c:crosses val="autoZero"/>
        <c:auto val="1"/>
        <c:lblAlgn val="ctr"/>
        <c:lblOffset val="100"/>
        <c:noMultiLvlLbl val="0"/>
      </c:catAx>
      <c:valAx>
        <c:axId val="307178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10690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рубки!$A$4:$F$4</c:f>
              <c:numCache>
                <c:formatCode>General</c:formatCode>
                <c:ptCount val="6"/>
                <c:pt idx="0">
                  <c:v>2005</c:v>
                </c:pt>
                <c:pt idx="1">
                  <c:v>2010</c:v>
                </c:pt>
                <c:pt idx="2">
                  <c:v>2015</c:v>
                </c:pt>
                <c:pt idx="3">
                  <c:v>2018</c:v>
                </c:pt>
                <c:pt idx="4">
                  <c:v>2019</c:v>
                </c:pt>
                <c:pt idx="5">
                  <c:v>2020</c:v>
                </c:pt>
              </c:numCache>
            </c:numRef>
          </c:cat>
          <c:val>
            <c:numRef>
              <c:f>рубки!$A$5:$F$5</c:f>
              <c:numCache>
                <c:formatCode>General</c:formatCode>
                <c:ptCount val="6"/>
                <c:pt idx="0">
                  <c:v>1394.3</c:v>
                </c:pt>
                <c:pt idx="1">
                  <c:v>1332.7</c:v>
                </c:pt>
                <c:pt idx="2">
                  <c:v>1746.5</c:v>
                </c:pt>
                <c:pt idx="3">
                  <c:v>1768.1</c:v>
                </c:pt>
                <c:pt idx="4">
                  <c:v>1709.8</c:v>
                </c:pt>
                <c:pt idx="5">
                  <c:v>1585.3</c:v>
                </c:pt>
              </c:numCache>
            </c:numRef>
          </c:val>
          <c:extLst>
            <c:ext xmlns:c16="http://schemas.microsoft.com/office/drawing/2014/chart" uri="{C3380CC4-5D6E-409C-BE32-E72D297353CC}">
              <c16:uniqueId val="{00000000-624E-44A0-8A1D-24CAFD89EB8C}"/>
            </c:ext>
          </c:extLst>
        </c:ser>
        <c:dLbls>
          <c:dLblPos val="inEnd"/>
          <c:showLegendKey val="0"/>
          <c:showVal val="1"/>
          <c:showCatName val="0"/>
          <c:showSerName val="0"/>
          <c:showPercent val="0"/>
          <c:showBubbleSize val="0"/>
        </c:dLbls>
        <c:gapWidth val="41"/>
        <c:axId val="307179040"/>
        <c:axId val="307179432"/>
      </c:barChart>
      <c:catAx>
        <c:axId val="3071790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uk-UA"/>
          </a:p>
        </c:txPr>
        <c:crossAx val="307179432"/>
        <c:crosses val="autoZero"/>
        <c:auto val="1"/>
        <c:lblAlgn val="ctr"/>
        <c:lblOffset val="100"/>
        <c:noMultiLvlLbl val="0"/>
      </c:catAx>
      <c:valAx>
        <c:axId val="307179432"/>
        <c:scaling>
          <c:orientation val="minMax"/>
        </c:scaling>
        <c:delete val="1"/>
        <c:axPos val="l"/>
        <c:numFmt formatCode="General" sourceLinked="1"/>
        <c:majorTickMark val="none"/>
        <c:minorTickMark val="none"/>
        <c:tickLblPos val="nextTo"/>
        <c:crossAx val="307179040"/>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5"/>
      <c:rotY val="20"/>
      <c:depthPercent val="100"/>
      <c:rAngAx val="1"/>
    </c:view3D>
    <c:floor>
      <c:thickness val="0"/>
      <c:spPr>
        <a:solidFill>
          <a:srgbClr val="C0C0C0"/>
        </a:solidFill>
        <a:ln w="3175" cap="flat" cmpd="sng" algn="ctr">
          <a:solidFill>
            <a:srgbClr val="000000"/>
          </a:solidFill>
          <a:prstDash val="solid"/>
          <a:round/>
        </a:ln>
        <a:effectLst/>
        <a:sp3d contourW="3175">
          <a:contourClr>
            <a:srgbClr val="000000"/>
          </a:contourClr>
        </a:sp3d>
      </c:spPr>
    </c:floor>
    <c:sideWall>
      <c:thickness val="0"/>
      <c:spPr>
        <a:solidFill>
          <a:srgbClr val="C0C0C0"/>
        </a:solidFill>
        <a:ln w="12700">
          <a:solidFill>
            <a:srgbClr val="808080"/>
          </a:solidFill>
          <a:prstDash val="solid"/>
        </a:ln>
        <a:effectLst/>
        <a:sp3d contourW="12700">
          <a:contourClr>
            <a:srgbClr val="808080"/>
          </a:contourClr>
        </a:sp3d>
      </c:spPr>
    </c:sideWall>
    <c:backWall>
      <c:thickness val="0"/>
      <c:spPr>
        <a:solidFill>
          <a:srgbClr val="C0C0C0"/>
        </a:solidFill>
        <a:ln w="12700">
          <a:solidFill>
            <a:srgbClr val="808080"/>
          </a:solidFill>
          <a:prstDash val="solid"/>
        </a:ln>
        <a:effectLst/>
        <a:sp3d contourW="12700">
          <a:contourClr>
            <a:srgbClr val="808080"/>
          </a:contourClr>
        </a:sp3d>
      </c:spPr>
    </c:backWall>
    <c:plotArea>
      <c:layout>
        <c:manualLayout>
          <c:layoutTarget val="inner"/>
          <c:xMode val="edge"/>
          <c:yMode val="edge"/>
          <c:x val="5.0656660412757966E-2"/>
          <c:y val="0.13541368258708444"/>
          <c:w val="0.93058161350844704"/>
          <c:h val="0.7504122708895371"/>
        </c:manualLayout>
      </c:layout>
      <c:bar3DChart>
        <c:barDir val="col"/>
        <c:grouping val="clustered"/>
        <c:varyColors val="0"/>
        <c:ser>
          <c:idx val="0"/>
          <c:order val="0"/>
          <c:tx>
            <c:strRef>
              <c:f>Sheet1!$A$2</c:f>
              <c:strCache>
                <c:ptCount val="1"/>
                <c:pt idx="0">
                  <c:v>Восток</c:v>
                </c:pt>
              </c:strCache>
            </c:strRef>
          </c:tx>
          <c:spPr>
            <a:solidFill>
              <a:schemeClr val="accent1"/>
            </a:solidFill>
            <a:ln>
              <a:noFill/>
            </a:ln>
            <a:effectLst/>
            <a:sp3d/>
          </c:spPr>
          <c:invertIfNegative val="0"/>
          <c:dPt>
            <c:idx val="1"/>
            <c:invertIfNegative val="0"/>
            <c:bubble3D val="0"/>
            <c:spPr>
              <a:solidFill>
                <a:schemeClr val="accent1"/>
              </a:solidFill>
              <a:ln>
                <a:noFill/>
              </a:ln>
              <a:effectLst/>
              <a:sp3d/>
            </c:spPr>
            <c:extLst>
              <c:ext xmlns:c16="http://schemas.microsoft.com/office/drawing/2014/chart" uri="{C3380CC4-5D6E-409C-BE32-E72D297353CC}">
                <c16:uniqueId val="{00000001-66F8-4A13-B260-D74C68DCDE6C}"/>
              </c:ext>
            </c:extLst>
          </c:dPt>
          <c:dPt>
            <c:idx val="2"/>
            <c:invertIfNegative val="0"/>
            <c:bubble3D val="0"/>
            <c:spPr>
              <a:solidFill>
                <a:schemeClr val="accent1"/>
              </a:solidFill>
              <a:ln>
                <a:noFill/>
              </a:ln>
              <a:effectLst/>
              <a:sp3d/>
            </c:spPr>
            <c:extLst>
              <c:ext xmlns:c16="http://schemas.microsoft.com/office/drawing/2014/chart" uri="{C3380CC4-5D6E-409C-BE32-E72D297353CC}">
                <c16:uniqueId val="{00000003-66F8-4A13-B260-D74C68DCDE6C}"/>
              </c:ext>
            </c:extLst>
          </c:dPt>
          <c:dLbls>
            <c:dLbl>
              <c:idx val="0"/>
              <c:layout>
                <c:manualLayout>
                  <c:x val="1.1593090897709341E-2"/>
                  <c:y val="0.13583929421949731"/>
                </c:manualLayout>
              </c:layout>
              <c:tx>
                <c:rich>
                  <a:bodyPr rot="0" spcFirstLastPara="1" vertOverflow="ellipsis" vert="horz" wrap="square" anchor="ctr" anchorCtr="1"/>
                  <a:lstStyle/>
                  <a:p>
                    <a:pPr>
                      <a:defRPr sz="1548" b="1" i="0" u="none" strike="noStrike" kern="1200" baseline="0">
                        <a:solidFill>
                          <a:srgbClr val="000000"/>
                        </a:solidFill>
                        <a:latin typeface="Times New Roman"/>
                        <a:ea typeface="Times New Roman"/>
                        <a:cs typeface="Times New Roman"/>
                      </a:defRPr>
                    </a:pPr>
                    <a:r>
                      <a:rPr lang="en-US" sz="1259" b="0" i="0" u="none" strike="noStrike" baseline="0">
                        <a:solidFill>
                          <a:srgbClr val="000000"/>
                        </a:solidFill>
                        <a:latin typeface="Times New Roman"/>
                        <a:cs typeface="Times New Roman"/>
                      </a:rPr>
                      <a:t>84,6</a:t>
                    </a:r>
                  </a:p>
                </c:rich>
              </c:tx>
              <c:spPr>
                <a:solidFill>
                  <a:srgbClr val="FFFFFF"/>
                </a:solidFill>
                <a:ln w="3331">
                  <a:solidFill>
                    <a:srgbClr val="000000"/>
                  </a:solidFill>
                  <a:prstDash val="solid"/>
                </a:ln>
                <a:effectLst>
                  <a:outerShdw dist="35921" dir="2700000" algn="br">
                    <a:srgbClr val="000000"/>
                  </a:outerShdw>
                </a:effectLst>
              </c:spPr>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6F8-4A13-B260-D74C68DCDE6C}"/>
                </c:ext>
              </c:extLst>
            </c:dLbl>
            <c:dLbl>
              <c:idx val="1"/>
              <c:layout>
                <c:manualLayout>
                  <c:x val="1.2173466843491658E-2"/>
                  <c:y val="0.12177015477522134"/>
                </c:manualLayout>
              </c:layout>
              <c:tx>
                <c:rich>
                  <a:bodyPr/>
                  <a:lstStyle/>
                  <a:p>
                    <a:r>
                      <a:rPr lang="en-US"/>
                      <a:t>57,7</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6F8-4A13-B260-D74C68DCDE6C}"/>
                </c:ext>
              </c:extLst>
            </c:dLbl>
            <c:dLbl>
              <c:idx val="2"/>
              <c:layout>
                <c:manualLayout>
                  <c:x val="1.0887376701674664E-2"/>
                  <c:y val="0.10931020917467286"/>
                </c:manualLayout>
              </c:layout>
              <c:tx>
                <c:rich>
                  <a:bodyPr/>
                  <a:lstStyle/>
                  <a:p>
                    <a:r>
                      <a:rPr lang="en-US"/>
                      <a:t>64,9</a:t>
                    </a:r>
                  </a:p>
                </c:rich>
              </c:tx>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6F8-4A13-B260-D74C68DCDE6C}"/>
                </c:ext>
              </c:extLst>
            </c:dLbl>
            <c:dLbl>
              <c:idx val="3"/>
              <c:layout>
                <c:manualLayout>
                  <c:x val="1.1357183418512299E-2"/>
                  <c:y val="0.1323772752344176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6F8-4A13-B260-D74C68DCDE6C}"/>
                </c:ext>
              </c:extLst>
            </c:dLbl>
            <c:spPr>
              <a:solidFill>
                <a:srgbClr val="FFFFFF"/>
              </a:solidFill>
              <a:ln w="3331">
                <a:solidFill>
                  <a:srgbClr val="000000"/>
                </a:solidFill>
                <a:prstDash val="solid"/>
              </a:ln>
              <a:effectLst>
                <a:outerShdw dist="35921" dir="2700000" algn="br">
                  <a:srgbClr val="000000"/>
                </a:outerShdw>
              </a:effectLst>
            </c:spPr>
            <c:txPr>
              <a:bodyPr rot="0" spcFirstLastPara="1" vertOverflow="ellipsis" vert="horz" wrap="square" anchor="ctr" anchorCtr="1"/>
              <a:lstStyle/>
              <a:p>
                <a:pPr>
                  <a:defRPr sz="1259" b="0" i="0" u="none" strike="noStrike" kern="1200" baseline="0">
                    <a:solidFill>
                      <a:srgbClr val="000000"/>
                    </a:solidFill>
                    <a:latin typeface="Times New Roman"/>
                    <a:ea typeface="Times New Roman"/>
                    <a:cs typeface="Times New Roman"/>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Sheet1!$B$1:$E$1</c:f>
              <c:numCache>
                <c:formatCode>General</c:formatCode>
                <c:ptCount val="4"/>
                <c:pt idx="0">
                  <c:v>2018</c:v>
                </c:pt>
                <c:pt idx="1">
                  <c:v>2019</c:v>
                </c:pt>
                <c:pt idx="2">
                  <c:v>2020</c:v>
                </c:pt>
                <c:pt idx="3">
                  <c:v>2021</c:v>
                </c:pt>
              </c:numCache>
            </c:numRef>
          </c:cat>
          <c:val>
            <c:numRef>
              <c:f>Sheet1!$B$2:$E$2</c:f>
              <c:numCache>
                <c:formatCode>General</c:formatCode>
                <c:ptCount val="4"/>
                <c:pt idx="0">
                  <c:v>84.6</c:v>
                </c:pt>
                <c:pt idx="1">
                  <c:v>57.7</c:v>
                </c:pt>
                <c:pt idx="2">
                  <c:v>64.989999999999995</c:v>
                </c:pt>
                <c:pt idx="3">
                  <c:v>60.3</c:v>
                </c:pt>
              </c:numCache>
            </c:numRef>
          </c:val>
          <c:shape val="cylinder"/>
          <c:extLst>
            <c:ext xmlns:c16="http://schemas.microsoft.com/office/drawing/2014/chart" uri="{C3380CC4-5D6E-409C-BE32-E72D297353CC}">
              <c16:uniqueId val="{00000006-66F8-4A13-B260-D74C68DCDE6C}"/>
            </c:ext>
          </c:extLst>
        </c:ser>
        <c:dLbls>
          <c:showLegendKey val="0"/>
          <c:showVal val="0"/>
          <c:showCatName val="0"/>
          <c:showSerName val="0"/>
          <c:showPercent val="0"/>
          <c:showBubbleSize val="0"/>
        </c:dLbls>
        <c:gapWidth val="150"/>
        <c:gapDepth val="0"/>
        <c:shape val="box"/>
        <c:axId val="315162728"/>
        <c:axId val="315163120"/>
        <c:axId val="0"/>
      </c:bar3DChart>
      <c:catAx>
        <c:axId val="315162728"/>
        <c:scaling>
          <c:orientation val="minMax"/>
        </c:scaling>
        <c:delete val="0"/>
        <c:axPos val="b"/>
        <c:numFmt formatCode="General" sourceLinked="1"/>
        <c:majorTickMark val="out"/>
        <c:minorTickMark val="none"/>
        <c:tickLblPos val="low"/>
        <c:spPr>
          <a:noFill/>
          <a:ln w="3331" cap="flat" cmpd="sng" algn="ctr">
            <a:solidFill>
              <a:srgbClr val="000000"/>
            </a:solidFill>
            <a:prstDash val="solid"/>
            <a:round/>
          </a:ln>
          <a:effectLst/>
        </c:spPr>
        <c:txPr>
          <a:bodyPr rot="0" spcFirstLastPara="1" vertOverflow="ellipsis" wrap="square" anchor="ctr" anchorCtr="1"/>
          <a:lstStyle/>
          <a:p>
            <a:pPr>
              <a:defRPr sz="1102" b="0" i="0" u="none" strike="noStrike" kern="1200" baseline="0">
                <a:solidFill>
                  <a:sysClr val="windowText" lastClr="000000"/>
                </a:solidFill>
                <a:latin typeface="Times New Roman"/>
                <a:ea typeface="Times New Roman"/>
                <a:cs typeface="Times New Roman"/>
              </a:defRPr>
            </a:pPr>
            <a:endParaRPr lang="uk-UA"/>
          </a:p>
        </c:txPr>
        <c:crossAx val="315163120"/>
        <c:crosses val="autoZero"/>
        <c:auto val="1"/>
        <c:lblAlgn val="ctr"/>
        <c:lblOffset val="100"/>
        <c:tickLblSkip val="1"/>
        <c:tickMarkSkip val="1"/>
        <c:noMultiLvlLbl val="0"/>
      </c:catAx>
      <c:valAx>
        <c:axId val="315163120"/>
        <c:scaling>
          <c:orientation val="minMax"/>
        </c:scaling>
        <c:delete val="0"/>
        <c:axPos val="l"/>
        <c:majorGridlines>
          <c:spPr>
            <a:ln w="3331" cap="flat" cmpd="sng" algn="ctr">
              <a:solidFill>
                <a:srgbClr val="000000"/>
              </a:solidFill>
              <a:prstDash val="solid"/>
              <a:round/>
            </a:ln>
            <a:effectLst/>
          </c:spPr>
        </c:majorGridlines>
        <c:numFmt formatCode="General" sourceLinked="1"/>
        <c:majorTickMark val="out"/>
        <c:minorTickMark val="none"/>
        <c:tickLblPos val="nextTo"/>
        <c:spPr>
          <a:noFill/>
          <a:ln w="3331" cap="flat" cmpd="sng" algn="ctr">
            <a:solidFill>
              <a:srgbClr val="000000"/>
            </a:solidFill>
            <a:prstDash val="solid"/>
            <a:round/>
          </a:ln>
          <a:effectLst/>
        </c:spPr>
        <c:txPr>
          <a:bodyPr rot="0" spcFirstLastPara="1" vertOverflow="ellipsis" wrap="square" anchor="ctr" anchorCtr="1"/>
          <a:lstStyle/>
          <a:p>
            <a:pPr>
              <a:defRPr sz="1102" b="0" i="0" u="none" strike="noStrike" kern="1200" baseline="0">
                <a:solidFill>
                  <a:srgbClr val="000000"/>
                </a:solidFill>
                <a:latin typeface="Times New Roman"/>
                <a:ea typeface="Times New Roman"/>
                <a:cs typeface="Times New Roman"/>
              </a:defRPr>
            </a:pPr>
            <a:endParaRPr lang="uk-UA"/>
          </a:p>
        </c:txPr>
        <c:crossAx val="315162728"/>
        <c:crosses val="autoZero"/>
        <c:crossBetween val="between"/>
      </c:valAx>
      <c:spPr>
        <a:noFill/>
        <a:ln w="26649">
          <a:noFill/>
        </a:ln>
        <a:effectLst/>
      </c:spPr>
    </c:plotArea>
    <c:plotVisOnly val="1"/>
    <c:dispBlanksAs val="gap"/>
    <c:showDLblsOverMax val="0"/>
  </c:chart>
  <c:spPr>
    <a:noFill/>
    <a:ln w="6350" cap="flat" cmpd="sng" algn="ctr">
      <a:noFill/>
      <a:prstDash val="solid"/>
      <a:round/>
    </a:ln>
    <a:effectLst/>
  </c:spPr>
  <c:txPr>
    <a:bodyPr/>
    <a:lstStyle/>
    <a:p>
      <a:pPr>
        <a:defRPr sz="1548" b="1" i="0" u="none" strike="noStrike" baseline="0">
          <a:solidFill>
            <a:srgbClr val="000000"/>
          </a:solidFill>
          <a:latin typeface="Times New Roman"/>
          <a:ea typeface="Times New Roman"/>
          <a:cs typeface="Times New Roman"/>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ru-RU"/>
          </a:p>
        </c:rich>
      </c:tx>
      <c:layout>
        <c:manualLayout>
          <c:xMode val="edge"/>
          <c:yMode val="edge"/>
          <c:x val="0.18279540780105588"/>
          <c:y val="0"/>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endParaRPr lang="uk-UA"/>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576576576576578"/>
          <c:y val="0.39403973509933782"/>
          <c:w val="0.47387387387387769"/>
          <c:h val="0.3476821192052999"/>
        </c:manualLayout>
      </c:layout>
      <c:pie3DChart>
        <c:varyColors val="1"/>
        <c:ser>
          <c:idx val="0"/>
          <c:order val="0"/>
          <c:tx>
            <c:strRef>
              <c:f>Sheet1!$A$2</c:f>
              <c:strCache>
                <c:ptCount val="1"/>
                <c:pt idx="0">
                  <c:v>Восток</c:v>
                </c:pt>
              </c:strCache>
            </c:strRef>
          </c:tx>
          <c:explosion val="23"/>
          <c:dPt>
            <c:idx val="0"/>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a:noFill/>
              </a:ln>
              <a:effectLst/>
              <a:sp3d/>
            </c:spPr>
            <c:extLst>
              <c:ext xmlns:c16="http://schemas.microsoft.com/office/drawing/2014/chart" uri="{C3380CC4-5D6E-409C-BE32-E72D297353CC}">
                <c16:uniqueId val="{00000006-8DB9-44F3-AE8A-C827F8AFBFF7}"/>
              </c:ext>
            </c:extLst>
          </c:dPt>
          <c:dPt>
            <c:idx val="1"/>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a:noFill/>
              </a:ln>
              <a:effectLst/>
              <a:sp3d/>
            </c:spPr>
            <c:extLst>
              <c:ext xmlns:c16="http://schemas.microsoft.com/office/drawing/2014/chart" uri="{C3380CC4-5D6E-409C-BE32-E72D297353CC}">
                <c16:uniqueId val="{00000001-8DB9-44F3-AE8A-C827F8AFBFF7}"/>
              </c:ext>
            </c:extLst>
          </c:dPt>
          <c:dPt>
            <c:idx val="2"/>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3-8DB9-44F3-AE8A-C827F8AFBFF7}"/>
              </c:ext>
            </c:extLst>
          </c:dPt>
          <c:dPt>
            <c:idx val="3"/>
            <c:bubble3D val="0"/>
            <c:spPr>
              <a:gradFill rotWithShape="1">
                <a:gsLst>
                  <a:gs pos="0">
                    <a:schemeClr val="accent6">
                      <a:lumMod val="60000"/>
                      <a:lumMod val="110000"/>
                      <a:satMod val="105000"/>
                      <a:tint val="67000"/>
                    </a:schemeClr>
                  </a:gs>
                  <a:gs pos="50000">
                    <a:schemeClr val="accent6">
                      <a:lumMod val="60000"/>
                      <a:lumMod val="105000"/>
                      <a:satMod val="103000"/>
                      <a:tint val="73000"/>
                    </a:schemeClr>
                  </a:gs>
                  <a:gs pos="100000">
                    <a:schemeClr val="accent6">
                      <a:lumMod val="60000"/>
                      <a:lumMod val="105000"/>
                      <a:satMod val="109000"/>
                      <a:tint val="81000"/>
                    </a:schemeClr>
                  </a:gs>
                </a:gsLst>
                <a:lin ang="5400000" scaled="0"/>
              </a:gradFill>
              <a:ln>
                <a:noFill/>
              </a:ln>
              <a:effectLst/>
              <a:sp3d/>
            </c:spPr>
            <c:extLst>
              <c:ext xmlns:c16="http://schemas.microsoft.com/office/drawing/2014/chart" uri="{C3380CC4-5D6E-409C-BE32-E72D297353CC}">
                <c16:uniqueId val="{00000005-8DB9-44F3-AE8A-C827F8AFBFF7}"/>
              </c:ext>
            </c:extLst>
          </c:dPt>
          <c:dLbls>
            <c:dLbl>
              <c:idx val="0"/>
              <c:layout>
                <c:manualLayout>
                  <c:x val="0.16537944199394788"/>
                  <c:y val="-6.5778096319206655E-2"/>
                </c:manualLayout>
              </c:layout>
              <c:tx>
                <c:rich>
                  <a:bodyPr/>
                  <a:lstStyle/>
                  <a:p>
                    <a:r>
                      <a:rPr lang="ru-RU"/>
                      <a:t>Комунальне господарство - 22,04</a:t>
                    </a:r>
                  </a:p>
                </c:rich>
              </c:tx>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DB9-44F3-AE8A-C827F8AFBFF7}"/>
                </c:ext>
              </c:extLst>
            </c:dLbl>
            <c:dLbl>
              <c:idx val="1"/>
              <c:layout>
                <c:manualLayout>
                  <c:x val="1.2741832044750143E-2"/>
                  <c:y val="0.30953960218207838"/>
                </c:manualLayout>
              </c:layout>
              <c:tx>
                <c:rich>
                  <a:bodyPr/>
                  <a:lstStyle/>
                  <a:p>
                    <a:r>
                      <a:rPr lang="ru-RU">
                        <a:solidFill>
                          <a:sysClr val="windowText" lastClr="000000"/>
                        </a:solidFill>
                      </a:rPr>
                      <a:t>Сільське господарство - 5,40</a:t>
                    </a:r>
                  </a:p>
                </c:rich>
              </c:tx>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DB9-44F3-AE8A-C827F8AFBFF7}"/>
                </c:ext>
              </c:extLst>
            </c:dLbl>
            <c:dLbl>
              <c:idx val="2"/>
              <c:layout>
                <c:manualLayout>
                  <c:x val="0.17578900488117716"/>
                  <c:y val="0.10516146429171509"/>
                </c:manualLayout>
              </c:layout>
              <c:tx>
                <c:rich>
                  <a:bodyPr/>
                  <a:lstStyle/>
                  <a:p>
                    <a:r>
                      <a:rPr lang="ru-RU"/>
                      <a:t>Промисловість - 62,22</a:t>
                    </a:r>
                  </a:p>
                </c:rich>
              </c:tx>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DB9-44F3-AE8A-C827F8AFBFF7}"/>
                </c:ext>
              </c:extLst>
            </c:dLbl>
            <c:dLbl>
              <c:idx val="3"/>
              <c:layout>
                <c:manualLayout>
                  <c:x val="-0.16156643032743079"/>
                  <c:y val="-9.1851731236697362E-2"/>
                </c:manualLayout>
              </c:layout>
              <c:tx>
                <c:rich>
                  <a:bodyPr/>
                  <a:lstStyle/>
                  <a:p>
                    <a:r>
                      <a:rPr lang="ru-RU">
                        <a:solidFill>
                          <a:sysClr val="windowText" lastClr="000000"/>
                        </a:solidFill>
                      </a:rPr>
                      <a:t>Інші галузі - </a:t>
                    </a:r>
                    <a:r>
                      <a:rPr lang="ru-RU" baseline="0">
                        <a:solidFill>
                          <a:sysClr val="windowText" lastClr="000000"/>
                        </a:solidFill>
                      </a:rPr>
                      <a:t> 1,74</a:t>
                    </a:r>
                    <a:endParaRPr lang="ru-RU">
                      <a:solidFill>
                        <a:sysClr val="windowText" lastClr="000000"/>
                      </a:solidFill>
                    </a:endParaRPr>
                  </a:p>
                </c:rich>
              </c:tx>
              <c:dLblPos val="bestFit"/>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DB9-44F3-AE8A-C827F8AFBFF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Sheet1!$B$1:$E$1</c:f>
              <c:strCache>
                <c:ptCount val="4"/>
                <c:pt idx="0">
                  <c:v>Комунальне господарство</c:v>
                </c:pt>
                <c:pt idx="1">
                  <c:v>Сільське господарство</c:v>
                </c:pt>
                <c:pt idx="2">
                  <c:v>промисловість</c:v>
                </c:pt>
                <c:pt idx="3">
                  <c:v>Інші галузі</c:v>
                </c:pt>
              </c:strCache>
            </c:strRef>
          </c:cat>
          <c:val>
            <c:numRef>
              <c:f>Sheet1!$B$2:$E$2</c:f>
              <c:numCache>
                <c:formatCode>General</c:formatCode>
                <c:ptCount val="4"/>
                <c:pt idx="0">
                  <c:v>22.04</c:v>
                </c:pt>
                <c:pt idx="1">
                  <c:v>5.4</c:v>
                </c:pt>
                <c:pt idx="2">
                  <c:v>62.22</c:v>
                </c:pt>
                <c:pt idx="3">
                  <c:v>1.74</c:v>
                </c:pt>
              </c:numCache>
            </c:numRef>
          </c:val>
          <c:extLst>
            <c:ext xmlns:c16="http://schemas.microsoft.com/office/drawing/2014/chart" uri="{C3380CC4-5D6E-409C-BE32-E72D297353CC}">
              <c16:uniqueId val="{00000007-8DB9-44F3-AE8A-C827F8AFBFF7}"/>
            </c:ext>
          </c:extLst>
        </c:ser>
        <c:ser>
          <c:idx val="1"/>
          <c:order val="1"/>
          <c:tx>
            <c:strRef>
              <c:f>Sheet1!$A$3</c:f>
              <c:strCache>
                <c:ptCount val="1"/>
                <c:pt idx="0">
                  <c:v>Запад</c:v>
                </c:pt>
              </c:strCache>
            </c:strRef>
          </c:tx>
          <c:explosion val="23"/>
          <c:dPt>
            <c:idx val="0"/>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a:noFill/>
              </a:ln>
              <a:effectLst/>
              <a:sp3d/>
            </c:spPr>
            <c:extLst>
              <c:ext xmlns:c16="http://schemas.microsoft.com/office/drawing/2014/chart" uri="{C3380CC4-5D6E-409C-BE32-E72D297353CC}">
                <c16:uniqueId val="{00000009-8DB9-44F3-AE8A-C827F8AFBFF7}"/>
              </c:ext>
            </c:extLst>
          </c:dPt>
          <c:dPt>
            <c:idx val="1"/>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a:noFill/>
              </a:ln>
              <a:effectLst/>
              <a:sp3d/>
            </c:spPr>
            <c:extLst>
              <c:ext xmlns:c16="http://schemas.microsoft.com/office/drawing/2014/chart" uri="{C3380CC4-5D6E-409C-BE32-E72D297353CC}">
                <c16:uniqueId val="{0000000B-DE44-4C5B-A13A-D1F5E7B161A2}"/>
              </c:ext>
            </c:extLst>
          </c:dPt>
          <c:dPt>
            <c:idx val="2"/>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0B-8DB9-44F3-AE8A-C827F8AFBFF7}"/>
              </c:ext>
            </c:extLst>
          </c:dPt>
          <c:dPt>
            <c:idx val="3"/>
            <c:bubble3D val="0"/>
            <c:spPr>
              <a:gradFill rotWithShape="1">
                <a:gsLst>
                  <a:gs pos="0">
                    <a:schemeClr val="accent6">
                      <a:lumMod val="60000"/>
                      <a:lumMod val="110000"/>
                      <a:satMod val="105000"/>
                      <a:tint val="67000"/>
                    </a:schemeClr>
                  </a:gs>
                  <a:gs pos="50000">
                    <a:schemeClr val="accent6">
                      <a:lumMod val="60000"/>
                      <a:lumMod val="105000"/>
                      <a:satMod val="103000"/>
                      <a:tint val="73000"/>
                    </a:schemeClr>
                  </a:gs>
                  <a:gs pos="100000">
                    <a:schemeClr val="accent6">
                      <a:lumMod val="60000"/>
                      <a:lumMod val="105000"/>
                      <a:satMod val="109000"/>
                      <a:tint val="81000"/>
                    </a:schemeClr>
                  </a:gs>
                </a:gsLst>
                <a:lin ang="5400000" scaled="0"/>
              </a:gradFill>
              <a:ln>
                <a:noFill/>
              </a:ln>
              <a:effectLst/>
              <a:sp3d/>
            </c:spPr>
            <c:extLst>
              <c:ext xmlns:c16="http://schemas.microsoft.com/office/drawing/2014/chart" uri="{C3380CC4-5D6E-409C-BE32-E72D297353CC}">
                <c16:uniqueId val="{0000000D-8DB9-44F3-AE8A-C827F8AFBFF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Sheet1!$B$1:$E$1</c:f>
              <c:strCache>
                <c:ptCount val="4"/>
                <c:pt idx="0">
                  <c:v>Комунальне господарство</c:v>
                </c:pt>
                <c:pt idx="1">
                  <c:v>Сільське господарство</c:v>
                </c:pt>
                <c:pt idx="2">
                  <c:v>промисловість</c:v>
                </c:pt>
                <c:pt idx="3">
                  <c:v>Інші галузі</c:v>
                </c:pt>
              </c:strCache>
            </c:strRef>
          </c:cat>
          <c:val>
            <c:numRef>
              <c:f>Sheet1!$B$3:$E$3</c:f>
              <c:numCache>
                <c:formatCode>General</c:formatCode>
                <c:ptCount val="4"/>
                <c:pt idx="0">
                  <c:v>22.81</c:v>
                </c:pt>
                <c:pt idx="1">
                  <c:v>6.46</c:v>
                </c:pt>
                <c:pt idx="2">
                  <c:v>67.819999999999993</c:v>
                </c:pt>
                <c:pt idx="3">
                  <c:v>2.9</c:v>
                </c:pt>
              </c:numCache>
            </c:numRef>
          </c:val>
          <c:extLst>
            <c:ext xmlns:c16="http://schemas.microsoft.com/office/drawing/2014/chart" uri="{C3380CC4-5D6E-409C-BE32-E72D297353CC}">
              <c16:uniqueId val="{0000000E-8DB9-44F3-AE8A-C827F8AFBFF7}"/>
            </c:ext>
          </c:extLst>
        </c:ser>
        <c:ser>
          <c:idx val="2"/>
          <c:order val="2"/>
          <c:tx>
            <c:strRef>
              <c:f>Sheet1!$A$4</c:f>
              <c:strCache>
                <c:ptCount val="1"/>
                <c:pt idx="0">
                  <c:v>Север</c:v>
                </c:pt>
              </c:strCache>
            </c:strRef>
          </c:tx>
          <c:explosion val="23"/>
          <c:dPt>
            <c:idx val="0"/>
            <c:bubble3D val="0"/>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a:noFill/>
              </a:ln>
              <a:effectLst/>
              <a:sp3d/>
            </c:spPr>
            <c:extLst>
              <c:ext xmlns:c16="http://schemas.microsoft.com/office/drawing/2014/chart" uri="{C3380CC4-5D6E-409C-BE32-E72D297353CC}">
                <c16:uniqueId val="{00000010-8DB9-44F3-AE8A-C827F8AFBFF7}"/>
              </c:ext>
            </c:extLst>
          </c:dPt>
          <c:dPt>
            <c:idx val="1"/>
            <c:bubble3D val="0"/>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a:noFill/>
              </a:ln>
              <a:effectLst/>
              <a:sp3d/>
            </c:spPr>
            <c:extLst>
              <c:ext xmlns:c16="http://schemas.microsoft.com/office/drawing/2014/chart" uri="{C3380CC4-5D6E-409C-BE32-E72D297353CC}">
                <c16:uniqueId val="{00000012-8DB9-44F3-AE8A-C827F8AFBFF7}"/>
              </c:ext>
            </c:extLst>
          </c:dPt>
          <c:dPt>
            <c:idx val="2"/>
            <c:bubble3D val="0"/>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a:noFill/>
              </a:ln>
              <a:effectLst/>
              <a:sp3d/>
            </c:spPr>
            <c:extLst>
              <c:ext xmlns:c16="http://schemas.microsoft.com/office/drawing/2014/chart" uri="{C3380CC4-5D6E-409C-BE32-E72D297353CC}">
                <c16:uniqueId val="{00000015-DE44-4C5B-A13A-D1F5E7B161A2}"/>
              </c:ext>
            </c:extLst>
          </c:dPt>
          <c:dPt>
            <c:idx val="3"/>
            <c:bubble3D val="0"/>
            <c:spPr>
              <a:gradFill rotWithShape="1">
                <a:gsLst>
                  <a:gs pos="0">
                    <a:schemeClr val="accent6">
                      <a:lumMod val="60000"/>
                      <a:lumMod val="110000"/>
                      <a:satMod val="105000"/>
                      <a:tint val="67000"/>
                    </a:schemeClr>
                  </a:gs>
                  <a:gs pos="50000">
                    <a:schemeClr val="accent6">
                      <a:lumMod val="60000"/>
                      <a:lumMod val="105000"/>
                      <a:satMod val="103000"/>
                      <a:tint val="73000"/>
                    </a:schemeClr>
                  </a:gs>
                  <a:gs pos="100000">
                    <a:schemeClr val="accent6">
                      <a:lumMod val="60000"/>
                      <a:lumMod val="105000"/>
                      <a:satMod val="109000"/>
                      <a:tint val="81000"/>
                    </a:schemeClr>
                  </a:gs>
                </a:gsLst>
                <a:lin ang="5400000" scaled="0"/>
              </a:gradFill>
              <a:ln>
                <a:noFill/>
              </a:ln>
              <a:effectLst/>
              <a:sp3d/>
            </c:spPr>
            <c:extLst>
              <c:ext xmlns:c16="http://schemas.microsoft.com/office/drawing/2014/chart" uri="{C3380CC4-5D6E-409C-BE32-E72D297353CC}">
                <c16:uniqueId val="{00000014-8DB9-44F3-AE8A-C827F8AFBFF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uk-UA"/>
              </a:p>
            </c:txPr>
            <c:showLegendKey val="0"/>
            <c:showVal val="1"/>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Sheet1!$B$1:$E$1</c:f>
              <c:strCache>
                <c:ptCount val="4"/>
                <c:pt idx="0">
                  <c:v>Комунальне господарство</c:v>
                </c:pt>
                <c:pt idx="1">
                  <c:v>Сільське господарство</c:v>
                </c:pt>
                <c:pt idx="2">
                  <c:v>промисловість</c:v>
                </c:pt>
                <c:pt idx="3">
                  <c:v>Інші галузі</c:v>
                </c:pt>
              </c:strCache>
            </c:strRef>
          </c:cat>
          <c:val>
            <c:numRef>
              <c:f>Sheet1!$B$4:$E$4</c:f>
              <c:numCache>
                <c:formatCode>General</c:formatCode>
                <c:ptCount val="4"/>
                <c:pt idx="0">
                  <c:v>22.04</c:v>
                </c:pt>
                <c:pt idx="1">
                  <c:v>5.4</c:v>
                </c:pt>
                <c:pt idx="2">
                  <c:v>62.22</c:v>
                </c:pt>
                <c:pt idx="3">
                  <c:v>1.74</c:v>
                </c:pt>
              </c:numCache>
            </c:numRef>
          </c:val>
          <c:extLst>
            <c:ext xmlns:c16="http://schemas.microsoft.com/office/drawing/2014/chart" uri="{C3380CC4-5D6E-409C-BE32-E72D297353CC}">
              <c16:uniqueId val="{00000015-8DB9-44F3-AE8A-C827F8AFBFF7}"/>
            </c:ext>
          </c:extLst>
        </c:ser>
        <c:dLbls>
          <c:showLegendKey val="0"/>
          <c:showVal val="0"/>
          <c:showCatName val="0"/>
          <c:showSerName val="0"/>
          <c:showPercent val="0"/>
          <c:showBubbleSize val="0"/>
          <c:showLeaderLines val="1"/>
        </c:dLbls>
      </c:pie3DChart>
      <c:spPr>
        <a:noFill/>
        <a:ln>
          <a:noFill/>
        </a:ln>
        <a:effectLst/>
      </c:spPr>
    </c:plotArea>
    <c:plotVisOnly val="1"/>
    <c:dispBlanksAs val="zero"/>
    <c:showDLblsOverMax val="0"/>
  </c:chart>
  <c:spPr>
    <a:solidFill>
      <a:schemeClr val="accent3">
        <a:lumMod val="20000"/>
        <a:lumOff val="80000"/>
      </a:schemeClr>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5">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fillRef idx="2">
      <cs:styleClr val="auto"/>
    </cs:fillRef>
    <cs:effectRef idx="1"/>
    <cs:fontRef idx="minor">
      <a:schemeClr val="dk1"/>
    </cs:fontRef>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55B883-9507-4FAA-8567-236FC2AA7D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59</Pages>
  <Words>51268</Words>
  <Characters>29224</Characters>
  <Application>Microsoft Office Word</Application>
  <DocSecurity>0</DocSecurity>
  <Lines>243</Lines>
  <Paragraphs>160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bezduchov</cp:lastModifiedBy>
  <cp:revision>20</cp:revision>
  <dcterms:created xsi:type="dcterms:W3CDTF">2023-06-09T13:06:00Z</dcterms:created>
  <dcterms:modified xsi:type="dcterms:W3CDTF">2023-10-03T09:32:00Z</dcterms:modified>
</cp:coreProperties>
</file>