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Default Extension="png" ContentType="image/png"/>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6C4F" w:rsidRDefault="00ED6C4F" w:rsidP="00ED6C4F">
      <w:pPr>
        <w:spacing w:after="0" w:line="360" w:lineRule="auto"/>
        <w:contextualSpacing/>
        <w:jc w:val="center"/>
        <w:rPr>
          <w:rFonts w:ascii="Times New Roman" w:eastAsia="Calibri" w:hAnsi="Times New Roman" w:cs="Times New Roman"/>
          <w:b/>
          <w:sz w:val="28"/>
          <w:lang w:val="uk-UA"/>
        </w:rPr>
      </w:pPr>
      <w:r>
        <w:rPr>
          <w:rFonts w:ascii="Times New Roman" w:eastAsia="Calibri" w:hAnsi="Times New Roman" w:cs="Times New Roman"/>
          <w:b/>
          <w:sz w:val="28"/>
          <w:lang w:val="uk-UA"/>
        </w:rPr>
        <w:t>Міністерство освіти і науки України</w:t>
      </w:r>
    </w:p>
    <w:p w:rsidR="00ED6C4F" w:rsidRPr="004853C3" w:rsidRDefault="00ED6C4F" w:rsidP="00ED6C4F">
      <w:pPr>
        <w:spacing w:after="0" w:line="360" w:lineRule="auto"/>
        <w:contextualSpacing/>
        <w:jc w:val="center"/>
        <w:rPr>
          <w:rFonts w:ascii="Times New Roman" w:eastAsia="Calibri" w:hAnsi="Times New Roman" w:cs="Times New Roman"/>
          <w:b/>
          <w:sz w:val="28"/>
          <w:lang w:val="uk-UA"/>
        </w:rPr>
      </w:pPr>
      <w:r>
        <w:rPr>
          <w:rFonts w:ascii="Times New Roman" w:eastAsia="Calibri" w:hAnsi="Times New Roman" w:cs="Times New Roman"/>
          <w:b/>
          <w:sz w:val="28"/>
          <w:lang w:val="uk-UA"/>
        </w:rPr>
        <w:t>Ніжинський державний університет імені Миколи Гоголя</w:t>
      </w:r>
    </w:p>
    <w:p w:rsidR="007E1819" w:rsidRDefault="00ED6C4F" w:rsidP="00ED6C4F">
      <w:pPr>
        <w:spacing w:after="0" w:line="360" w:lineRule="auto"/>
        <w:contextualSpacing/>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ННІ </w:t>
      </w:r>
      <w:r w:rsidRPr="00EF6C83">
        <w:rPr>
          <w:rFonts w:ascii="Times New Roman" w:eastAsia="Calibri" w:hAnsi="Times New Roman" w:cs="Times New Roman"/>
          <w:b/>
          <w:sz w:val="28"/>
          <w:szCs w:val="28"/>
          <w:lang w:val="uk-UA"/>
        </w:rPr>
        <w:t xml:space="preserve">природничо-математичних, медико-біологічних </w:t>
      </w:r>
      <w:r w:rsidR="003C18B8">
        <w:rPr>
          <w:rFonts w:ascii="Times New Roman" w:eastAsia="Calibri" w:hAnsi="Times New Roman" w:cs="Times New Roman"/>
          <w:b/>
          <w:sz w:val="28"/>
          <w:szCs w:val="28"/>
          <w:lang w:val="uk-UA"/>
        </w:rPr>
        <w:t xml:space="preserve">наук </w:t>
      </w:r>
      <w:r w:rsidRPr="00EF6C83">
        <w:rPr>
          <w:rFonts w:ascii="Times New Roman" w:eastAsia="Calibri" w:hAnsi="Times New Roman" w:cs="Times New Roman"/>
          <w:b/>
          <w:sz w:val="28"/>
          <w:szCs w:val="28"/>
          <w:lang w:val="uk-UA"/>
        </w:rPr>
        <w:t xml:space="preserve">та </w:t>
      </w:r>
    </w:p>
    <w:p w:rsidR="00ED6C4F" w:rsidRPr="00EF6C83" w:rsidRDefault="00ED6C4F" w:rsidP="00ED6C4F">
      <w:pPr>
        <w:spacing w:after="0" w:line="360" w:lineRule="auto"/>
        <w:contextualSpacing/>
        <w:jc w:val="center"/>
        <w:rPr>
          <w:rFonts w:ascii="Times New Roman" w:eastAsia="Calibri" w:hAnsi="Times New Roman" w:cs="Times New Roman"/>
          <w:b/>
          <w:sz w:val="28"/>
          <w:szCs w:val="28"/>
          <w:lang w:val="uk-UA"/>
        </w:rPr>
      </w:pPr>
      <w:r w:rsidRPr="00EF6C83">
        <w:rPr>
          <w:rFonts w:ascii="Times New Roman" w:eastAsia="Calibri" w:hAnsi="Times New Roman" w:cs="Times New Roman"/>
          <w:b/>
          <w:sz w:val="28"/>
          <w:szCs w:val="28"/>
          <w:lang w:val="uk-UA"/>
        </w:rPr>
        <w:t>інформаційних технологій</w:t>
      </w:r>
    </w:p>
    <w:p w:rsidR="00ED6C4F" w:rsidRPr="00EF6C83" w:rsidRDefault="00ED6C4F" w:rsidP="00ED6C4F">
      <w:pPr>
        <w:spacing w:after="0" w:line="360" w:lineRule="auto"/>
        <w:contextualSpacing/>
        <w:jc w:val="center"/>
        <w:rPr>
          <w:rFonts w:ascii="Times New Roman" w:eastAsia="Calibri" w:hAnsi="Times New Roman" w:cs="Times New Roman"/>
          <w:b/>
          <w:sz w:val="28"/>
          <w:szCs w:val="28"/>
          <w:lang w:val="uk-UA"/>
        </w:rPr>
      </w:pPr>
      <w:r w:rsidRPr="00EF6C83">
        <w:rPr>
          <w:rFonts w:ascii="Times New Roman" w:eastAsia="Calibri" w:hAnsi="Times New Roman" w:cs="Times New Roman"/>
          <w:b/>
          <w:sz w:val="28"/>
          <w:szCs w:val="28"/>
          <w:lang w:val="uk-UA"/>
        </w:rPr>
        <w:t>Кафедра географії, туризму та спорту</w:t>
      </w:r>
    </w:p>
    <w:p w:rsidR="00ED6C4F" w:rsidRPr="00EF6C83" w:rsidRDefault="00ED6C4F" w:rsidP="00ED6C4F">
      <w:pPr>
        <w:spacing w:after="0" w:line="240" w:lineRule="auto"/>
        <w:contextualSpacing/>
        <w:jc w:val="right"/>
        <w:rPr>
          <w:rFonts w:ascii="Times New Roman" w:eastAsia="Calibri" w:hAnsi="Times New Roman" w:cs="Times New Roman"/>
          <w:sz w:val="28"/>
          <w:szCs w:val="28"/>
          <w:lang w:val="uk-UA"/>
        </w:rPr>
      </w:pPr>
    </w:p>
    <w:p w:rsidR="00ED6C4F" w:rsidRPr="00EF6C83" w:rsidRDefault="00ED6C4F" w:rsidP="00ED6C4F">
      <w:pPr>
        <w:spacing w:after="0" w:line="240" w:lineRule="auto"/>
        <w:contextualSpacing/>
        <w:jc w:val="right"/>
        <w:rPr>
          <w:rFonts w:ascii="Times New Roman" w:eastAsia="Calibri" w:hAnsi="Times New Roman" w:cs="Times New Roman"/>
          <w:sz w:val="28"/>
          <w:szCs w:val="28"/>
          <w:lang w:val="uk-UA"/>
        </w:rPr>
      </w:pPr>
    </w:p>
    <w:p w:rsidR="00ED6C4F" w:rsidRPr="00EF6C83" w:rsidRDefault="00ED6C4F" w:rsidP="00ED6C4F">
      <w:pPr>
        <w:spacing w:after="0" w:line="240" w:lineRule="auto"/>
        <w:contextualSpacing/>
        <w:jc w:val="right"/>
        <w:rPr>
          <w:rFonts w:ascii="Times New Roman" w:eastAsia="Calibri" w:hAnsi="Times New Roman" w:cs="Times New Roman"/>
          <w:sz w:val="28"/>
          <w:szCs w:val="28"/>
          <w:lang w:val="uk-UA"/>
        </w:rPr>
      </w:pPr>
    </w:p>
    <w:p w:rsidR="00ED6C4F" w:rsidRPr="00EF6C83" w:rsidRDefault="00ED6C4F" w:rsidP="00ED6C4F">
      <w:pPr>
        <w:spacing w:after="0" w:line="240" w:lineRule="auto"/>
        <w:contextualSpacing/>
        <w:jc w:val="right"/>
        <w:rPr>
          <w:rFonts w:ascii="Times New Roman" w:eastAsia="Calibri" w:hAnsi="Times New Roman" w:cs="Times New Roman"/>
          <w:sz w:val="28"/>
          <w:szCs w:val="28"/>
          <w:lang w:val="uk-UA"/>
        </w:rPr>
      </w:pPr>
    </w:p>
    <w:p w:rsidR="00ED6C4F" w:rsidRPr="00EF6C83" w:rsidRDefault="00ED6C4F" w:rsidP="00ED6C4F">
      <w:pPr>
        <w:spacing w:after="0" w:line="240" w:lineRule="auto"/>
        <w:contextualSpacing/>
        <w:jc w:val="right"/>
        <w:rPr>
          <w:rFonts w:ascii="Times New Roman" w:eastAsia="Calibri" w:hAnsi="Times New Roman" w:cs="Times New Roman"/>
          <w:sz w:val="28"/>
          <w:szCs w:val="28"/>
          <w:lang w:val="uk-UA"/>
        </w:rPr>
      </w:pPr>
      <w:r w:rsidRPr="00EF6C83">
        <w:rPr>
          <w:rFonts w:ascii="Times New Roman" w:eastAsia="Calibri" w:hAnsi="Times New Roman" w:cs="Times New Roman"/>
          <w:sz w:val="28"/>
          <w:szCs w:val="28"/>
          <w:lang w:val="uk-UA"/>
        </w:rPr>
        <w:t>Галузь знань: 10 Природничі науки</w:t>
      </w:r>
    </w:p>
    <w:p w:rsidR="00ED6C4F" w:rsidRPr="00EF6C83" w:rsidRDefault="00ED6C4F" w:rsidP="00ED6C4F">
      <w:pPr>
        <w:spacing w:after="0" w:line="240" w:lineRule="auto"/>
        <w:contextualSpacing/>
        <w:jc w:val="right"/>
        <w:rPr>
          <w:rFonts w:ascii="Times New Roman" w:eastAsia="Calibri" w:hAnsi="Times New Roman" w:cs="Times New Roman"/>
          <w:sz w:val="28"/>
          <w:szCs w:val="28"/>
          <w:lang w:val="uk-UA"/>
        </w:rPr>
      </w:pPr>
      <w:r w:rsidRPr="00EF6C83">
        <w:rPr>
          <w:rFonts w:ascii="Times New Roman" w:eastAsia="Calibri" w:hAnsi="Times New Roman" w:cs="Times New Roman"/>
          <w:sz w:val="28"/>
          <w:szCs w:val="28"/>
          <w:lang w:val="uk-UA"/>
        </w:rPr>
        <w:t>Спеціальність: 10</w:t>
      </w:r>
      <w:r>
        <w:rPr>
          <w:rFonts w:ascii="Times New Roman" w:eastAsia="Calibri" w:hAnsi="Times New Roman" w:cs="Times New Roman"/>
          <w:sz w:val="28"/>
          <w:szCs w:val="28"/>
          <w:lang w:val="uk-UA"/>
        </w:rPr>
        <w:t>3 Науки про Землю</w:t>
      </w:r>
    </w:p>
    <w:p w:rsidR="00ED6C4F" w:rsidRPr="00EF6C83" w:rsidRDefault="00ED6C4F" w:rsidP="00ED6C4F">
      <w:pPr>
        <w:spacing w:after="0" w:line="240" w:lineRule="auto"/>
        <w:contextualSpacing/>
        <w:jc w:val="center"/>
        <w:rPr>
          <w:rFonts w:ascii="Times New Roman" w:eastAsia="Calibri" w:hAnsi="Times New Roman" w:cs="Times New Roman"/>
          <w:b/>
          <w:sz w:val="28"/>
          <w:szCs w:val="28"/>
          <w:lang w:val="uk-UA"/>
        </w:rPr>
      </w:pPr>
    </w:p>
    <w:p w:rsidR="00ED6C4F" w:rsidRPr="00EF6C83" w:rsidRDefault="00ED6C4F" w:rsidP="00ED6C4F">
      <w:pPr>
        <w:spacing w:after="0" w:line="240" w:lineRule="auto"/>
        <w:contextualSpacing/>
        <w:jc w:val="center"/>
        <w:rPr>
          <w:rFonts w:ascii="Times New Roman" w:eastAsia="Calibri" w:hAnsi="Times New Roman" w:cs="Times New Roman"/>
          <w:b/>
          <w:sz w:val="28"/>
          <w:szCs w:val="28"/>
          <w:lang w:val="uk-UA"/>
        </w:rPr>
      </w:pPr>
    </w:p>
    <w:p w:rsidR="00ED6C4F" w:rsidRPr="00EF6C83" w:rsidRDefault="00ED6C4F" w:rsidP="00ED6C4F">
      <w:pPr>
        <w:spacing w:after="0" w:line="240" w:lineRule="auto"/>
        <w:contextualSpacing/>
        <w:jc w:val="center"/>
        <w:rPr>
          <w:rFonts w:ascii="Times New Roman" w:eastAsia="Calibri" w:hAnsi="Times New Roman" w:cs="Times New Roman"/>
          <w:b/>
          <w:sz w:val="32"/>
          <w:szCs w:val="32"/>
          <w:lang w:val="uk-UA"/>
        </w:rPr>
      </w:pPr>
    </w:p>
    <w:p w:rsidR="00ED6C4F" w:rsidRPr="00EF6C83" w:rsidRDefault="00ED6C4F" w:rsidP="00ED6C4F">
      <w:pPr>
        <w:spacing w:after="0" w:line="240" w:lineRule="auto"/>
        <w:contextualSpacing/>
        <w:jc w:val="center"/>
        <w:rPr>
          <w:rFonts w:ascii="Times New Roman" w:eastAsia="Calibri" w:hAnsi="Times New Roman" w:cs="Times New Roman"/>
          <w:b/>
          <w:sz w:val="32"/>
          <w:szCs w:val="32"/>
          <w:lang w:val="uk-UA"/>
        </w:rPr>
      </w:pPr>
    </w:p>
    <w:p w:rsidR="00ED6C4F" w:rsidRPr="00EF6C83" w:rsidRDefault="00ED6C4F" w:rsidP="00ED6C4F">
      <w:pPr>
        <w:spacing w:after="0" w:line="240" w:lineRule="auto"/>
        <w:contextualSpacing/>
        <w:jc w:val="center"/>
        <w:rPr>
          <w:rFonts w:ascii="Times New Roman" w:eastAsia="Calibri" w:hAnsi="Times New Roman" w:cs="Times New Roman"/>
          <w:b/>
          <w:sz w:val="32"/>
          <w:szCs w:val="32"/>
          <w:lang w:val="uk-UA"/>
        </w:rPr>
      </w:pPr>
      <w:r w:rsidRPr="00EF6C83">
        <w:rPr>
          <w:rFonts w:ascii="Times New Roman" w:eastAsia="Calibri" w:hAnsi="Times New Roman" w:cs="Times New Roman"/>
          <w:b/>
          <w:sz w:val="32"/>
          <w:szCs w:val="32"/>
          <w:lang w:val="uk-UA"/>
        </w:rPr>
        <w:t>КВАЛІФІКАЦІЙНА РОБОТА</w:t>
      </w:r>
    </w:p>
    <w:p w:rsidR="00ED6C4F" w:rsidRPr="00EF6C83" w:rsidRDefault="00ED6C4F" w:rsidP="00ED6C4F">
      <w:pPr>
        <w:spacing w:after="0" w:line="240" w:lineRule="auto"/>
        <w:contextualSpacing/>
        <w:jc w:val="center"/>
        <w:rPr>
          <w:rFonts w:ascii="Times New Roman" w:eastAsia="Calibri" w:hAnsi="Times New Roman" w:cs="Times New Roman"/>
          <w:sz w:val="32"/>
          <w:szCs w:val="32"/>
          <w:lang w:val="uk-UA"/>
        </w:rPr>
      </w:pPr>
      <w:r w:rsidRPr="00EF6C83">
        <w:rPr>
          <w:rFonts w:ascii="Times New Roman" w:eastAsia="Calibri" w:hAnsi="Times New Roman" w:cs="Times New Roman"/>
          <w:sz w:val="32"/>
          <w:szCs w:val="32"/>
          <w:lang w:val="uk-UA"/>
        </w:rPr>
        <w:t>на здобуття освітнього ступеня бакалавр</w:t>
      </w:r>
    </w:p>
    <w:p w:rsidR="00ED6C4F" w:rsidRPr="00EF6C83" w:rsidRDefault="00ED6C4F" w:rsidP="00ED6C4F">
      <w:pPr>
        <w:spacing w:after="0" w:line="240" w:lineRule="auto"/>
        <w:contextualSpacing/>
        <w:jc w:val="center"/>
        <w:rPr>
          <w:rFonts w:ascii="Times New Roman" w:eastAsia="Calibri" w:hAnsi="Times New Roman" w:cs="Times New Roman"/>
          <w:b/>
          <w:sz w:val="32"/>
          <w:szCs w:val="32"/>
          <w:lang w:val="uk-UA"/>
        </w:rPr>
      </w:pPr>
    </w:p>
    <w:p w:rsidR="00ED6C4F" w:rsidRPr="00EF6C83" w:rsidRDefault="00ED6C4F" w:rsidP="00ED6C4F">
      <w:pPr>
        <w:spacing w:after="0" w:line="240" w:lineRule="auto"/>
        <w:contextualSpacing/>
        <w:jc w:val="center"/>
        <w:rPr>
          <w:rFonts w:ascii="Times New Roman" w:eastAsia="Calibri" w:hAnsi="Times New Roman" w:cs="Times New Roman"/>
          <w:b/>
          <w:sz w:val="36"/>
          <w:szCs w:val="32"/>
          <w:lang w:val="uk-UA"/>
        </w:rPr>
      </w:pPr>
      <w:r w:rsidRPr="00ED6C4F">
        <w:rPr>
          <w:rFonts w:ascii="Times New Roman" w:eastAsia="Calibri" w:hAnsi="Times New Roman" w:cs="Times New Roman"/>
          <w:b/>
          <w:sz w:val="36"/>
          <w:szCs w:val="32"/>
        </w:rPr>
        <w:t>Рослинництво України: особливості та тренди сучасного розвитку</w:t>
      </w:r>
    </w:p>
    <w:p w:rsidR="00ED6C4F" w:rsidRPr="00EF6C83" w:rsidRDefault="00ED6C4F" w:rsidP="00ED6C4F">
      <w:pPr>
        <w:spacing w:after="0" w:line="240" w:lineRule="auto"/>
        <w:contextualSpacing/>
        <w:jc w:val="center"/>
        <w:rPr>
          <w:rFonts w:ascii="Times New Roman" w:eastAsia="Calibri" w:hAnsi="Times New Roman" w:cs="Times New Roman"/>
          <w:b/>
          <w:sz w:val="32"/>
          <w:szCs w:val="32"/>
          <w:lang w:val="uk-UA"/>
        </w:rPr>
      </w:pPr>
    </w:p>
    <w:p w:rsidR="00ED6C4F" w:rsidRPr="00EF6C83" w:rsidRDefault="00B8099C" w:rsidP="00B8099C">
      <w:pPr>
        <w:spacing w:after="0" w:line="240" w:lineRule="auto"/>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ED6C4F" w:rsidRPr="00EF6C83">
        <w:rPr>
          <w:rFonts w:ascii="Times New Roman" w:eastAsia="Calibri" w:hAnsi="Times New Roman" w:cs="Times New Roman"/>
          <w:sz w:val="28"/>
          <w:szCs w:val="28"/>
          <w:lang w:val="uk-UA"/>
        </w:rPr>
        <w:t>Студен</w:t>
      </w:r>
      <w:r w:rsidR="00ED6C4F">
        <w:rPr>
          <w:rFonts w:ascii="Times New Roman" w:eastAsia="Calibri" w:hAnsi="Times New Roman" w:cs="Times New Roman"/>
          <w:sz w:val="28"/>
          <w:szCs w:val="28"/>
          <w:lang w:val="uk-UA"/>
        </w:rPr>
        <w:t xml:space="preserve">тки Ареф’євої Софії </w:t>
      </w:r>
      <w:r w:rsidR="003C18B8">
        <w:rPr>
          <w:rFonts w:ascii="Times New Roman" w:eastAsia="Calibri" w:hAnsi="Times New Roman" w:cs="Times New Roman"/>
          <w:sz w:val="28"/>
          <w:szCs w:val="28"/>
          <w:lang w:val="uk-UA"/>
        </w:rPr>
        <w:t>Миколаївни</w:t>
      </w:r>
    </w:p>
    <w:p w:rsidR="00ED6C4F" w:rsidRPr="00EF6C83" w:rsidRDefault="00ED6C4F" w:rsidP="00ED6C4F">
      <w:pPr>
        <w:spacing w:after="0" w:line="240" w:lineRule="auto"/>
        <w:contextualSpacing/>
        <w:rPr>
          <w:rFonts w:ascii="Times New Roman" w:eastAsia="Calibri" w:hAnsi="Times New Roman" w:cs="Times New Roman"/>
          <w:sz w:val="28"/>
          <w:szCs w:val="28"/>
          <w:lang w:val="uk-UA"/>
        </w:rPr>
      </w:pPr>
    </w:p>
    <w:p w:rsidR="00ED6C4F" w:rsidRPr="00EF6C83" w:rsidRDefault="00ED6C4F" w:rsidP="007E1819">
      <w:pPr>
        <w:spacing w:after="0" w:line="240" w:lineRule="auto"/>
        <w:ind w:left="3540"/>
        <w:contextualSpacing/>
        <w:rPr>
          <w:rFonts w:ascii="Times New Roman" w:eastAsia="Calibri" w:hAnsi="Times New Roman" w:cs="Times New Roman"/>
          <w:sz w:val="28"/>
          <w:szCs w:val="28"/>
          <w:lang w:val="uk-UA"/>
        </w:rPr>
      </w:pPr>
      <w:r w:rsidRPr="00EF6C83">
        <w:rPr>
          <w:rFonts w:ascii="Times New Roman" w:eastAsia="Calibri" w:hAnsi="Times New Roman" w:cs="Times New Roman"/>
          <w:sz w:val="28"/>
          <w:szCs w:val="28"/>
          <w:lang w:val="uk-UA"/>
        </w:rPr>
        <w:t xml:space="preserve">Науковий керівник: </w:t>
      </w:r>
      <w:r>
        <w:rPr>
          <w:rFonts w:ascii="Times New Roman" w:eastAsia="Calibri" w:hAnsi="Times New Roman" w:cs="Times New Roman"/>
          <w:sz w:val="28"/>
          <w:szCs w:val="28"/>
          <w:lang w:val="uk-UA"/>
        </w:rPr>
        <w:t>Барановський Микола Олександрович</w:t>
      </w:r>
      <w:r w:rsidR="007E1819">
        <w:rPr>
          <w:rFonts w:ascii="Times New Roman" w:eastAsia="Calibri" w:hAnsi="Times New Roman" w:cs="Times New Roman"/>
          <w:sz w:val="28"/>
          <w:szCs w:val="28"/>
          <w:lang w:val="uk-UA"/>
        </w:rPr>
        <w:t>, докт. геогр. наук, професор</w:t>
      </w:r>
    </w:p>
    <w:p w:rsidR="00ED6C4F" w:rsidRPr="00EF6C83" w:rsidRDefault="00ED6C4F" w:rsidP="00ED6C4F">
      <w:pPr>
        <w:spacing w:after="0" w:line="240" w:lineRule="auto"/>
        <w:contextualSpacing/>
        <w:rPr>
          <w:rFonts w:ascii="Times New Roman" w:eastAsia="Calibri" w:hAnsi="Times New Roman" w:cs="Times New Roman"/>
          <w:sz w:val="28"/>
          <w:szCs w:val="28"/>
          <w:lang w:val="uk-UA"/>
        </w:rPr>
      </w:pPr>
    </w:p>
    <w:p w:rsidR="00ED6C4F" w:rsidRPr="00EF6C83" w:rsidRDefault="00ED6C4F" w:rsidP="00ED6C4F">
      <w:pPr>
        <w:spacing w:after="0" w:line="240" w:lineRule="auto"/>
        <w:ind w:left="3544" w:hanging="4"/>
        <w:contextualSpacing/>
        <w:rPr>
          <w:rFonts w:ascii="Times New Roman" w:eastAsia="Calibri" w:hAnsi="Times New Roman" w:cs="Times New Roman"/>
          <w:sz w:val="28"/>
          <w:szCs w:val="28"/>
          <w:lang w:val="uk-UA"/>
        </w:rPr>
      </w:pPr>
      <w:r w:rsidRPr="00EF6C83">
        <w:rPr>
          <w:rFonts w:ascii="Times New Roman" w:eastAsia="Calibri" w:hAnsi="Times New Roman" w:cs="Times New Roman"/>
          <w:sz w:val="28"/>
          <w:szCs w:val="28"/>
          <w:lang w:val="uk-UA"/>
        </w:rPr>
        <w:t xml:space="preserve">Рецензент: </w:t>
      </w:r>
      <w:r w:rsidR="00BE52F1">
        <w:rPr>
          <w:rFonts w:ascii="Times New Roman" w:eastAsia="Calibri" w:hAnsi="Times New Roman" w:cs="Times New Roman"/>
          <w:sz w:val="28"/>
          <w:szCs w:val="28"/>
          <w:lang w:val="uk-UA"/>
        </w:rPr>
        <w:t>Філоненко Ю.М.</w:t>
      </w:r>
      <w:r w:rsidR="007E1819">
        <w:rPr>
          <w:rFonts w:ascii="Times New Roman" w:eastAsia="Calibri" w:hAnsi="Times New Roman" w:cs="Times New Roman"/>
          <w:sz w:val="28"/>
          <w:szCs w:val="28"/>
          <w:lang w:val="uk-UA"/>
        </w:rPr>
        <w:t>, канд. геогр. наук, доцент</w:t>
      </w:r>
    </w:p>
    <w:p w:rsidR="00ED6C4F" w:rsidRDefault="00ED6C4F" w:rsidP="00ED6C4F">
      <w:pPr>
        <w:spacing w:after="0" w:line="240" w:lineRule="auto"/>
        <w:ind w:left="2832" w:firstLine="708"/>
        <w:contextualSpacing/>
        <w:rPr>
          <w:rFonts w:ascii="Times New Roman" w:eastAsia="Calibri" w:hAnsi="Times New Roman" w:cs="Times New Roman"/>
          <w:sz w:val="28"/>
          <w:szCs w:val="28"/>
          <w:lang w:val="uk-UA"/>
        </w:rPr>
      </w:pPr>
    </w:p>
    <w:p w:rsidR="00ED6C4F" w:rsidRPr="00EF6C83" w:rsidRDefault="00ED6C4F" w:rsidP="00ED6C4F">
      <w:pPr>
        <w:spacing w:after="0" w:line="240" w:lineRule="auto"/>
        <w:ind w:left="2832" w:firstLine="708"/>
        <w:contextualSpacing/>
        <w:rPr>
          <w:rFonts w:ascii="Times New Roman" w:eastAsia="Calibri" w:hAnsi="Times New Roman" w:cs="Times New Roman"/>
          <w:sz w:val="28"/>
          <w:szCs w:val="28"/>
          <w:lang w:val="uk-UA"/>
        </w:rPr>
      </w:pPr>
      <w:r w:rsidRPr="00EF6C83">
        <w:rPr>
          <w:rFonts w:ascii="Times New Roman" w:eastAsia="Calibri" w:hAnsi="Times New Roman" w:cs="Times New Roman"/>
          <w:sz w:val="28"/>
          <w:szCs w:val="28"/>
          <w:lang w:val="uk-UA"/>
        </w:rPr>
        <w:t>Допущено до захисту____________________</w:t>
      </w:r>
    </w:p>
    <w:p w:rsidR="00ED6C4F" w:rsidRDefault="00ED6C4F" w:rsidP="00ED6C4F">
      <w:pPr>
        <w:spacing w:after="0" w:line="240" w:lineRule="auto"/>
        <w:contextualSpacing/>
        <w:jc w:val="center"/>
        <w:rPr>
          <w:rFonts w:ascii="Times New Roman" w:eastAsia="Calibri" w:hAnsi="Times New Roman" w:cs="Times New Roman"/>
          <w:sz w:val="28"/>
          <w:szCs w:val="28"/>
          <w:lang w:val="uk-UA"/>
        </w:rPr>
      </w:pPr>
    </w:p>
    <w:p w:rsidR="00ED6C4F" w:rsidRDefault="00ED6C4F" w:rsidP="00ED6C4F">
      <w:pPr>
        <w:spacing w:after="0" w:line="240" w:lineRule="auto"/>
        <w:contextualSpacing/>
        <w:jc w:val="center"/>
        <w:rPr>
          <w:rFonts w:ascii="Times New Roman" w:eastAsia="Calibri" w:hAnsi="Times New Roman" w:cs="Times New Roman"/>
          <w:sz w:val="28"/>
          <w:szCs w:val="28"/>
          <w:lang w:val="uk-UA"/>
        </w:rPr>
      </w:pPr>
    </w:p>
    <w:p w:rsidR="00ED6C4F" w:rsidRPr="007A0967" w:rsidRDefault="00ED6C4F" w:rsidP="00ED6C4F">
      <w:pPr>
        <w:shd w:val="clear" w:color="auto" w:fill="FFFFFF"/>
        <w:spacing w:after="0" w:line="360" w:lineRule="auto"/>
        <w:rPr>
          <w:rFonts w:ascii="Times New Roman" w:eastAsia="Times New Roman" w:hAnsi="Times New Roman" w:cs="Times New Roman"/>
          <w:color w:val="222222"/>
          <w:sz w:val="28"/>
          <w:szCs w:val="28"/>
          <w:lang w:val="uk-UA" w:eastAsia="ru-RU"/>
        </w:rPr>
      </w:pPr>
      <w:r>
        <w:rPr>
          <w:rFonts w:ascii="Times New Roman" w:eastAsia="Calibri" w:hAnsi="Times New Roman" w:cs="Times New Roman"/>
          <w:sz w:val="28"/>
          <w:szCs w:val="28"/>
          <w:lang w:val="uk-UA"/>
        </w:rPr>
        <w:tab/>
      </w:r>
      <w:r w:rsidRPr="007A0967">
        <w:rPr>
          <w:rFonts w:ascii="Times New Roman" w:eastAsia="Times New Roman" w:hAnsi="Times New Roman" w:cs="Times New Roman"/>
          <w:color w:val="222222"/>
          <w:sz w:val="28"/>
          <w:szCs w:val="28"/>
          <w:lang w:val="uk-UA" w:eastAsia="ru-RU"/>
        </w:rPr>
        <w:t xml:space="preserve">                               </w:t>
      </w:r>
      <w:r>
        <w:rPr>
          <w:rFonts w:ascii="Times New Roman" w:eastAsia="Times New Roman" w:hAnsi="Times New Roman" w:cs="Times New Roman"/>
          <w:color w:val="222222"/>
          <w:sz w:val="28"/>
          <w:szCs w:val="28"/>
          <w:lang w:val="uk-UA" w:eastAsia="ru-RU"/>
        </w:rPr>
        <w:t xml:space="preserve">         Завідувач кафедри </w:t>
      </w:r>
      <w:r w:rsidR="00BE52F1">
        <w:rPr>
          <w:rFonts w:ascii="Times New Roman" w:eastAsia="Times New Roman" w:hAnsi="Times New Roman" w:cs="Times New Roman"/>
          <w:color w:val="222222"/>
          <w:sz w:val="28"/>
          <w:szCs w:val="28"/>
          <w:lang w:val="uk-UA" w:eastAsia="ru-RU"/>
        </w:rPr>
        <w:t>______</w:t>
      </w:r>
      <w:r w:rsidR="007E1819">
        <w:rPr>
          <w:rFonts w:ascii="Times New Roman" w:eastAsia="Times New Roman" w:hAnsi="Times New Roman" w:cs="Times New Roman"/>
          <w:color w:val="222222"/>
          <w:sz w:val="28"/>
          <w:szCs w:val="28"/>
          <w:lang w:val="uk-UA" w:eastAsia="ru-RU"/>
        </w:rPr>
        <w:t>__</w:t>
      </w:r>
      <w:r w:rsidR="00BE52F1">
        <w:rPr>
          <w:rFonts w:ascii="Times New Roman" w:eastAsia="Times New Roman" w:hAnsi="Times New Roman" w:cs="Times New Roman"/>
          <w:color w:val="222222"/>
          <w:sz w:val="28"/>
          <w:szCs w:val="28"/>
          <w:lang w:val="uk-UA" w:eastAsia="ru-RU"/>
        </w:rPr>
        <w:t>_</w:t>
      </w:r>
      <w:r w:rsidR="007E1819">
        <w:rPr>
          <w:rFonts w:ascii="Times New Roman" w:eastAsia="Times New Roman" w:hAnsi="Times New Roman" w:cs="Times New Roman"/>
          <w:color w:val="222222"/>
          <w:sz w:val="28"/>
          <w:szCs w:val="28"/>
          <w:lang w:val="uk-UA" w:eastAsia="ru-RU"/>
        </w:rPr>
        <w:t xml:space="preserve"> Микола Барановський</w:t>
      </w:r>
    </w:p>
    <w:p w:rsidR="00ED6C4F" w:rsidRDefault="00ED6C4F" w:rsidP="00ED6C4F">
      <w:pPr>
        <w:tabs>
          <w:tab w:val="left" w:pos="4164"/>
        </w:tabs>
        <w:spacing w:after="0" w:line="240" w:lineRule="auto"/>
        <w:contextualSpacing/>
        <w:rPr>
          <w:rFonts w:ascii="Times New Roman" w:eastAsia="Calibri" w:hAnsi="Times New Roman" w:cs="Times New Roman"/>
          <w:sz w:val="28"/>
          <w:szCs w:val="28"/>
          <w:lang w:val="uk-UA"/>
        </w:rPr>
      </w:pPr>
    </w:p>
    <w:p w:rsidR="00ED6C4F" w:rsidRDefault="00ED6C4F" w:rsidP="00ED6C4F">
      <w:pPr>
        <w:spacing w:after="0" w:line="240" w:lineRule="auto"/>
        <w:contextualSpacing/>
        <w:rPr>
          <w:rFonts w:ascii="Times New Roman" w:eastAsia="Calibri" w:hAnsi="Times New Roman" w:cs="Times New Roman"/>
          <w:sz w:val="28"/>
          <w:szCs w:val="28"/>
          <w:lang w:val="uk-UA"/>
        </w:rPr>
      </w:pPr>
    </w:p>
    <w:p w:rsidR="00ED6C4F" w:rsidRDefault="00ED6C4F" w:rsidP="00ED6C4F">
      <w:pPr>
        <w:spacing w:after="0" w:line="240" w:lineRule="auto"/>
        <w:contextualSpacing/>
        <w:jc w:val="center"/>
        <w:rPr>
          <w:rFonts w:ascii="Times New Roman" w:eastAsia="Calibri" w:hAnsi="Times New Roman" w:cs="Times New Roman"/>
          <w:sz w:val="28"/>
          <w:szCs w:val="28"/>
          <w:lang w:val="uk-UA"/>
        </w:rPr>
      </w:pPr>
    </w:p>
    <w:p w:rsidR="00ED6C4F" w:rsidRDefault="00ED6C4F" w:rsidP="00ED6C4F">
      <w:pPr>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Ніжин – 2026</w:t>
      </w:r>
      <w:r w:rsidRPr="00EF6C83">
        <w:rPr>
          <w:rFonts w:ascii="Times New Roman" w:eastAsia="Calibri" w:hAnsi="Times New Roman" w:cs="Times New Roman"/>
          <w:b/>
          <w:sz w:val="28"/>
          <w:szCs w:val="28"/>
          <w:lang w:val="uk-UA"/>
        </w:rPr>
        <w:t xml:space="preserve"> рік</w:t>
      </w:r>
    </w:p>
    <w:p w:rsidR="00ED6C4F" w:rsidRDefault="00ED6C4F">
      <w:pPr>
        <w:spacing w:after="160" w:line="259" w:lineRule="auto"/>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p>
    <w:p w:rsidR="00ED6C4F" w:rsidRPr="00642249" w:rsidRDefault="00ED6C4F" w:rsidP="00ED6C4F">
      <w:pPr>
        <w:spacing w:after="0" w:line="259" w:lineRule="auto"/>
        <w:contextualSpacing/>
        <w:jc w:val="center"/>
        <w:rPr>
          <w:rFonts w:ascii="Times New Roman" w:eastAsia="Calibri" w:hAnsi="Times New Roman" w:cs="Times New Roman"/>
          <w:b/>
          <w:noProof/>
          <w:sz w:val="28"/>
          <w:szCs w:val="28"/>
          <w:lang w:val="uk-UA"/>
        </w:rPr>
      </w:pPr>
      <w:r w:rsidRPr="00642249">
        <w:rPr>
          <w:rFonts w:ascii="Times New Roman" w:eastAsia="Calibri" w:hAnsi="Times New Roman" w:cs="Times New Roman"/>
          <w:b/>
          <w:noProof/>
          <w:sz w:val="28"/>
          <w:szCs w:val="28"/>
          <w:lang w:val="uk-UA"/>
        </w:rPr>
        <w:lastRenderedPageBreak/>
        <w:t>АНОТАЦІЯ</w:t>
      </w:r>
    </w:p>
    <w:p w:rsidR="009852B5" w:rsidRDefault="009852B5" w:rsidP="00ED6C4F">
      <w:pPr>
        <w:jc w:val="center"/>
        <w:rPr>
          <w:lang w:val="uk-UA"/>
        </w:rPr>
      </w:pPr>
    </w:p>
    <w:p w:rsidR="00D07180" w:rsidRPr="00D07180" w:rsidRDefault="00D07180" w:rsidP="00D07180">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Ареф’єва Софія</w:t>
      </w:r>
      <w:r w:rsidRPr="00D07180">
        <w:rPr>
          <w:rFonts w:ascii="Times New Roman" w:hAnsi="Times New Roman" w:cs="Times New Roman"/>
          <w:sz w:val="28"/>
          <w:szCs w:val="28"/>
          <w:lang w:val="uk-UA"/>
        </w:rPr>
        <w:t xml:space="preserve">, </w:t>
      </w:r>
      <w:r w:rsidR="00C44970">
        <w:rPr>
          <w:rFonts w:ascii="Times New Roman" w:hAnsi="Times New Roman" w:cs="Times New Roman"/>
          <w:sz w:val="28"/>
          <w:szCs w:val="28"/>
          <w:lang w:val="uk-UA"/>
        </w:rPr>
        <w:t>«</w:t>
      </w:r>
      <w:r w:rsidR="00C44970" w:rsidRPr="00C44970">
        <w:rPr>
          <w:rFonts w:ascii="Times New Roman" w:hAnsi="Times New Roman" w:cs="Times New Roman"/>
          <w:sz w:val="28"/>
          <w:szCs w:val="28"/>
          <w:lang w:val="uk-UA"/>
        </w:rPr>
        <w:t>Рослинництво України: особливості та тренди сучасного розвитку</w:t>
      </w:r>
      <w:r w:rsidR="00C44970">
        <w:rPr>
          <w:rFonts w:ascii="Times New Roman" w:hAnsi="Times New Roman" w:cs="Times New Roman"/>
          <w:sz w:val="28"/>
          <w:szCs w:val="28"/>
          <w:lang w:val="uk-UA"/>
        </w:rPr>
        <w:t>»</w:t>
      </w:r>
      <w:r w:rsidRPr="00D07180">
        <w:rPr>
          <w:rFonts w:ascii="Times New Roman" w:hAnsi="Times New Roman" w:cs="Times New Roman"/>
          <w:sz w:val="28"/>
          <w:szCs w:val="28"/>
          <w:lang w:val="uk-UA"/>
        </w:rPr>
        <w:t xml:space="preserve"> </w:t>
      </w:r>
      <w:r>
        <w:rPr>
          <w:rFonts w:ascii="Times New Roman" w:eastAsia="Calibri" w:hAnsi="Times New Roman" w:cs="Times New Roman"/>
          <w:sz w:val="28"/>
          <w:szCs w:val="28"/>
          <w:lang w:val="uk-UA"/>
        </w:rPr>
        <w:t>к</w:t>
      </w:r>
      <w:r w:rsidRPr="00D07180">
        <w:rPr>
          <w:rFonts w:ascii="Times New Roman" w:hAnsi="Times New Roman" w:cs="Times New Roman"/>
          <w:sz w:val="28"/>
          <w:szCs w:val="28"/>
          <w:lang w:val="uk-UA"/>
        </w:rPr>
        <w:t>валіфікаційна робота на здобуття освітнього ступеня бакалавра зі спеціальності «</w:t>
      </w:r>
      <w:r>
        <w:rPr>
          <w:rFonts w:ascii="Times New Roman" w:eastAsia="Calibri" w:hAnsi="Times New Roman" w:cs="Times New Roman"/>
          <w:sz w:val="28"/>
          <w:szCs w:val="28"/>
          <w:lang w:val="uk-UA"/>
        </w:rPr>
        <w:t xml:space="preserve">Науки про Землю». </w:t>
      </w:r>
      <w:r w:rsidRPr="00D07180">
        <w:rPr>
          <w:rFonts w:ascii="Times New Roman" w:hAnsi="Times New Roman" w:cs="Times New Roman"/>
          <w:sz w:val="28"/>
          <w:szCs w:val="28"/>
          <w:lang w:val="uk-UA"/>
        </w:rPr>
        <w:t>Ніжинський державний університет імені Миколи Гоголя, м. Ніжин, 2026 рік.</w:t>
      </w:r>
    </w:p>
    <w:p w:rsidR="00D07180" w:rsidRPr="00D07180" w:rsidRDefault="00D07180" w:rsidP="00D07180">
      <w:pPr>
        <w:spacing w:after="0" w:line="360" w:lineRule="auto"/>
        <w:ind w:firstLine="709"/>
        <w:jc w:val="both"/>
        <w:rPr>
          <w:rFonts w:ascii="Times New Roman" w:hAnsi="Times New Roman" w:cs="Times New Roman"/>
          <w:sz w:val="28"/>
          <w:szCs w:val="28"/>
          <w:lang w:val="uk-UA"/>
        </w:rPr>
      </w:pPr>
      <w:r w:rsidRPr="00D07180">
        <w:rPr>
          <w:rFonts w:ascii="Times New Roman" w:hAnsi="Times New Roman" w:cs="Times New Roman"/>
          <w:sz w:val="28"/>
          <w:szCs w:val="28"/>
          <w:lang w:val="uk-UA"/>
        </w:rPr>
        <w:t xml:space="preserve">Кваліфікаційна робота складається з </w:t>
      </w:r>
      <w:r>
        <w:rPr>
          <w:rFonts w:ascii="Times New Roman" w:hAnsi="Times New Roman" w:cs="Times New Roman"/>
          <w:sz w:val="28"/>
          <w:szCs w:val="28"/>
          <w:lang w:val="uk-UA"/>
        </w:rPr>
        <w:t>3</w:t>
      </w:r>
      <w:r w:rsidRPr="00D07180">
        <w:rPr>
          <w:rFonts w:ascii="Times New Roman" w:hAnsi="Times New Roman" w:cs="Times New Roman"/>
          <w:sz w:val="28"/>
          <w:szCs w:val="28"/>
          <w:lang w:val="uk-UA"/>
        </w:rPr>
        <w:t xml:space="preserve"> розділів. Загальний обсяг роботи становить </w:t>
      </w:r>
      <w:r w:rsidR="00314FBC">
        <w:rPr>
          <w:rFonts w:ascii="Times New Roman" w:hAnsi="Times New Roman" w:cs="Times New Roman"/>
          <w:sz w:val="28"/>
          <w:szCs w:val="28"/>
          <w:lang w:val="uk-UA"/>
        </w:rPr>
        <w:t>60</w:t>
      </w:r>
      <w:r w:rsidRPr="00D07180">
        <w:rPr>
          <w:rFonts w:ascii="Times New Roman" w:hAnsi="Times New Roman" w:cs="Times New Roman"/>
          <w:sz w:val="28"/>
          <w:szCs w:val="28"/>
          <w:lang w:val="uk-UA"/>
        </w:rPr>
        <w:t xml:space="preserve"> с., у тому числі </w:t>
      </w:r>
      <w:r>
        <w:rPr>
          <w:rFonts w:ascii="Times New Roman" w:hAnsi="Times New Roman" w:cs="Times New Roman"/>
          <w:sz w:val="28"/>
          <w:szCs w:val="28"/>
          <w:lang w:val="uk-UA"/>
        </w:rPr>
        <w:t>5</w:t>
      </w:r>
      <w:r w:rsidRPr="00D07180">
        <w:rPr>
          <w:rFonts w:ascii="Times New Roman" w:hAnsi="Times New Roman" w:cs="Times New Roman"/>
          <w:sz w:val="28"/>
          <w:szCs w:val="28"/>
          <w:lang w:val="uk-UA"/>
        </w:rPr>
        <w:t xml:space="preserve"> таблиць, </w:t>
      </w:r>
      <w:r>
        <w:rPr>
          <w:rFonts w:ascii="Times New Roman" w:hAnsi="Times New Roman" w:cs="Times New Roman"/>
          <w:sz w:val="28"/>
          <w:szCs w:val="28"/>
          <w:lang w:val="uk-UA"/>
        </w:rPr>
        <w:t>11</w:t>
      </w:r>
      <w:r w:rsidRPr="00D07180">
        <w:rPr>
          <w:rFonts w:ascii="Times New Roman" w:hAnsi="Times New Roman" w:cs="Times New Roman"/>
          <w:sz w:val="28"/>
          <w:szCs w:val="28"/>
          <w:lang w:val="uk-UA"/>
        </w:rPr>
        <w:t xml:space="preserve"> рисунків, список використаних джерел – </w:t>
      </w:r>
      <w:r>
        <w:rPr>
          <w:rFonts w:ascii="Times New Roman" w:hAnsi="Times New Roman" w:cs="Times New Roman"/>
          <w:sz w:val="28"/>
          <w:szCs w:val="28"/>
          <w:lang w:val="uk-UA"/>
        </w:rPr>
        <w:t>3</w:t>
      </w:r>
      <w:r w:rsidRPr="00D07180">
        <w:rPr>
          <w:rFonts w:ascii="Times New Roman" w:hAnsi="Times New Roman" w:cs="Times New Roman"/>
          <w:sz w:val="28"/>
          <w:szCs w:val="28"/>
          <w:lang w:val="uk-UA"/>
        </w:rPr>
        <w:t xml:space="preserve"> сторін</w:t>
      </w:r>
      <w:r>
        <w:rPr>
          <w:rFonts w:ascii="Times New Roman" w:hAnsi="Times New Roman" w:cs="Times New Roman"/>
          <w:sz w:val="28"/>
          <w:szCs w:val="28"/>
          <w:lang w:val="uk-UA"/>
        </w:rPr>
        <w:t>ки</w:t>
      </w:r>
      <w:r w:rsidRPr="00D07180">
        <w:rPr>
          <w:rFonts w:ascii="Times New Roman" w:hAnsi="Times New Roman" w:cs="Times New Roman"/>
          <w:sz w:val="28"/>
          <w:szCs w:val="28"/>
          <w:lang w:val="uk-UA"/>
        </w:rPr>
        <w:t>.</w:t>
      </w:r>
    </w:p>
    <w:p w:rsidR="00D07180" w:rsidRPr="00D07180" w:rsidRDefault="00D07180" w:rsidP="00D07180">
      <w:pPr>
        <w:spacing w:after="0" w:line="360" w:lineRule="auto"/>
        <w:ind w:firstLine="709"/>
        <w:jc w:val="both"/>
        <w:rPr>
          <w:rFonts w:ascii="Times New Roman" w:hAnsi="Times New Roman" w:cs="Times New Roman"/>
          <w:sz w:val="28"/>
          <w:szCs w:val="28"/>
          <w:lang w:val="uk-UA"/>
        </w:rPr>
      </w:pPr>
      <w:r w:rsidRPr="00D07180">
        <w:rPr>
          <w:rFonts w:ascii="Times New Roman" w:hAnsi="Times New Roman" w:cs="Times New Roman"/>
          <w:sz w:val="28"/>
          <w:szCs w:val="28"/>
          <w:lang w:val="uk-UA"/>
        </w:rPr>
        <w:t>Об’єкт дослідження – рослинництво України як провідна галузь аграрного сектору економіки.</w:t>
      </w:r>
    </w:p>
    <w:p w:rsidR="00D07180" w:rsidRPr="00D07180" w:rsidRDefault="00D07180" w:rsidP="00D07180">
      <w:pPr>
        <w:spacing w:after="0" w:line="360" w:lineRule="auto"/>
        <w:ind w:firstLine="709"/>
        <w:jc w:val="both"/>
        <w:rPr>
          <w:rFonts w:ascii="Times New Roman" w:hAnsi="Times New Roman" w:cs="Times New Roman"/>
          <w:sz w:val="28"/>
          <w:szCs w:val="28"/>
          <w:lang w:val="uk-UA"/>
        </w:rPr>
      </w:pPr>
      <w:r w:rsidRPr="00D07180">
        <w:rPr>
          <w:rFonts w:ascii="Times New Roman" w:hAnsi="Times New Roman" w:cs="Times New Roman"/>
          <w:sz w:val="28"/>
          <w:szCs w:val="28"/>
          <w:lang w:val="uk-UA"/>
        </w:rPr>
        <w:t>У кваліфікаційній роботі досліджено особливості розвитку рослинництва України, проаналізовано чинники, що впливають на функціонування галузі, а також визначено сучасні тенденції та перспективи її розвитку. Розкрито теоретико-методичні засади дослідження рослинництва, визначено його сутність і роль у структурі аграрного сектору економіки. Проаналізовано класифікацію та структуру галузі, а також методичні підходи до оцінки її розвитку.</w:t>
      </w:r>
    </w:p>
    <w:p w:rsidR="00D07180" w:rsidRPr="00D07180" w:rsidRDefault="00D07180" w:rsidP="00D07180">
      <w:pPr>
        <w:spacing w:after="0" w:line="360" w:lineRule="auto"/>
        <w:ind w:firstLine="709"/>
        <w:jc w:val="both"/>
        <w:rPr>
          <w:rFonts w:ascii="Times New Roman" w:hAnsi="Times New Roman" w:cs="Times New Roman"/>
          <w:sz w:val="28"/>
          <w:szCs w:val="28"/>
          <w:lang w:val="uk-UA"/>
        </w:rPr>
      </w:pPr>
      <w:r w:rsidRPr="00D07180">
        <w:rPr>
          <w:rFonts w:ascii="Times New Roman" w:hAnsi="Times New Roman" w:cs="Times New Roman"/>
          <w:sz w:val="28"/>
          <w:szCs w:val="28"/>
          <w:lang w:val="uk-UA"/>
        </w:rPr>
        <w:t>Досліджено природно-кліматичні, ресурсні, економічні та інституційні передумови розвитку рослинництва України. Встановлено, що галузь функціонує під впливом комплексу факторів, серед яких ключове значення мають земельні ресурси, кліматичні умови, рівень матеріально-технічного забезпечення та державна підтримка.</w:t>
      </w:r>
    </w:p>
    <w:p w:rsidR="00D07180" w:rsidRPr="00D07180" w:rsidRDefault="00D07180" w:rsidP="00D07180">
      <w:pPr>
        <w:spacing w:after="0" w:line="360" w:lineRule="auto"/>
        <w:ind w:firstLine="709"/>
        <w:jc w:val="both"/>
        <w:rPr>
          <w:rFonts w:ascii="Times New Roman" w:hAnsi="Times New Roman" w:cs="Times New Roman"/>
          <w:sz w:val="28"/>
          <w:szCs w:val="28"/>
          <w:lang w:val="uk-UA"/>
        </w:rPr>
      </w:pPr>
      <w:r w:rsidRPr="00D07180">
        <w:rPr>
          <w:rFonts w:ascii="Times New Roman" w:hAnsi="Times New Roman" w:cs="Times New Roman"/>
          <w:sz w:val="28"/>
          <w:szCs w:val="28"/>
          <w:lang w:val="uk-UA"/>
        </w:rPr>
        <w:t>Проаналізовано сучасний стан виробництва основних сільськогосподарських культур, їх територіальну структуру та динаміку. Визначено, що провідну роль у рослинництві відіграють зернові та олійні культури, які формують основу експортного потенціалу України.</w:t>
      </w:r>
    </w:p>
    <w:p w:rsidR="00D07180" w:rsidRPr="00D07180" w:rsidRDefault="00D07180" w:rsidP="00D07180">
      <w:pPr>
        <w:spacing w:after="0" w:line="360" w:lineRule="auto"/>
        <w:ind w:firstLine="709"/>
        <w:jc w:val="both"/>
        <w:rPr>
          <w:rFonts w:ascii="Times New Roman" w:hAnsi="Times New Roman" w:cs="Times New Roman"/>
          <w:sz w:val="28"/>
          <w:szCs w:val="28"/>
          <w:lang w:val="uk-UA"/>
        </w:rPr>
      </w:pPr>
      <w:r w:rsidRPr="00314FBC">
        <w:rPr>
          <w:rFonts w:ascii="Times New Roman" w:hAnsi="Times New Roman" w:cs="Times New Roman"/>
          <w:sz w:val="28"/>
          <w:szCs w:val="28"/>
          <w:lang w:val="uk-UA"/>
        </w:rPr>
        <w:t>Запропоновано</w:t>
      </w:r>
      <w:r w:rsidRPr="00D07180">
        <w:rPr>
          <w:rFonts w:ascii="Times New Roman" w:hAnsi="Times New Roman" w:cs="Times New Roman"/>
          <w:sz w:val="28"/>
          <w:szCs w:val="28"/>
          <w:lang w:val="uk-UA"/>
        </w:rPr>
        <w:t xml:space="preserve"> основні напрями вдосконалення розвитку галузі рослинництва, зокрема впровадження сучасних агротехнологій, модернізацію виробництва, диверсифікацію вирощуваних культур та розширення ринків збуту. Практичне значення отриманих результатів полягає у можливості їх використання </w:t>
      </w:r>
      <w:r w:rsidRPr="00D07180">
        <w:rPr>
          <w:rFonts w:ascii="Times New Roman" w:hAnsi="Times New Roman" w:cs="Times New Roman"/>
          <w:sz w:val="28"/>
          <w:szCs w:val="28"/>
          <w:lang w:val="uk-UA"/>
        </w:rPr>
        <w:lastRenderedPageBreak/>
        <w:t>для підвищення ефективності функціонування галузі рослинництва та формування аграрної політики держави.</w:t>
      </w:r>
    </w:p>
    <w:p w:rsidR="00D07180" w:rsidRPr="00D07180" w:rsidRDefault="00D07180" w:rsidP="00D07180">
      <w:pPr>
        <w:spacing w:after="0" w:line="360" w:lineRule="auto"/>
        <w:ind w:firstLine="709"/>
        <w:jc w:val="both"/>
        <w:rPr>
          <w:rFonts w:ascii="Times New Roman" w:hAnsi="Times New Roman" w:cs="Times New Roman"/>
          <w:sz w:val="28"/>
          <w:szCs w:val="28"/>
          <w:lang w:val="uk-UA"/>
        </w:rPr>
      </w:pPr>
      <w:r w:rsidRPr="00314FBC">
        <w:rPr>
          <w:rFonts w:ascii="Times New Roman" w:hAnsi="Times New Roman" w:cs="Times New Roman"/>
          <w:sz w:val="28"/>
          <w:szCs w:val="28"/>
          <w:lang w:val="uk-UA"/>
        </w:rPr>
        <w:t>Ключові слова:</w:t>
      </w:r>
      <w:r w:rsidRPr="00D07180">
        <w:rPr>
          <w:rFonts w:ascii="Times New Roman" w:hAnsi="Times New Roman" w:cs="Times New Roman"/>
          <w:sz w:val="28"/>
          <w:szCs w:val="28"/>
          <w:lang w:val="uk-UA"/>
        </w:rPr>
        <w:t xml:space="preserve"> рослинництво, аграрний сектор, сільське господарство, зернові культури, олійні культури, експорт, ефективність, розвиток.</w:t>
      </w:r>
    </w:p>
    <w:p w:rsidR="0053183C" w:rsidRDefault="0053183C" w:rsidP="00ED6C4F">
      <w:pPr>
        <w:jc w:val="center"/>
        <w:rPr>
          <w:lang w:val="uk-UA"/>
        </w:rPr>
      </w:pPr>
    </w:p>
    <w:p w:rsidR="00ED6C4F" w:rsidRDefault="00ED6C4F">
      <w:pPr>
        <w:spacing w:after="160" w:line="259" w:lineRule="auto"/>
        <w:rPr>
          <w:lang w:val="uk-UA"/>
        </w:rPr>
      </w:pPr>
      <w:r>
        <w:rPr>
          <w:lang w:val="uk-UA"/>
        </w:rPr>
        <w:br w:type="page"/>
      </w:r>
    </w:p>
    <w:p w:rsidR="00ED6C4F" w:rsidRPr="00642249" w:rsidRDefault="00ED6C4F" w:rsidP="00ED6C4F">
      <w:pPr>
        <w:spacing w:after="0" w:line="360" w:lineRule="auto"/>
        <w:contextualSpacing/>
        <w:jc w:val="center"/>
        <w:rPr>
          <w:rFonts w:ascii="Times New Roman" w:eastAsia="Calibri" w:hAnsi="Times New Roman" w:cs="Times New Roman"/>
          <w:b/>
          <w:noProof/>
          <w:sz w:val="28"/>
          <w:szCs w:val="28"/>
          <w:lang w:val="uk-UA"/>
        </w:rPr>
      </w:pPr>
      <w:r w:rsidRPr="00642249">
        <w:rPr>
          <w:rFonts w:ascii="Times New Roman" w:eastAsia="Calibri" w:hAnsi="Times New Roman" w:cs="Times New Roman"/>
          <w:b/>
          <w:noProof/>
          <w:sz w:val="28"/>
          <w:szCs w:val="28"/>
          <w:lang w:val="uk-UA"/>
        </w:rPr>
        <w:lastRenderedPageBreak/>
        <w:t>ANNOTATION</w:t>
      </w:r>
    </w:p>
    <w:p w:rsidR="00314FBC" w:rsidRPr="00314FBC" w:rsidRDefault="00314FBC" w:rsidP="00314FBC">
      <w:pPr>
        <w:spacing w:after="0" w:line="360" w:lineRule="auto"/>
        <w:ind w:firstLine="709"/>
        <w:contextualSpacing/>
        <w:jc w:val="both"/>
        <w:rPr>
          <w:rFonts w:ascii="Times New Roman" w:hAnsi="Times New Roman" w:cs="Times New Roman"/>
          <w:sz w:val="28"/>
          <w:szCs w:val="28"/>
          <w:lang w:val="uk-UA"/>
        </w:rPr>
      </w:pPr>
      <w:r w:rsidRPr="00314FBC">
        <w:rPr>
          <w:rFonts w:ascii="Times New Roman" w:hAnsi="Times New Roman" w:cs="Times New Roman"/>
          <w:sz w:val="28"/>
          <w:szCs w:val="28"/>
          <w:lang w:val="uk-UA"/>
        </w:rPr>
        <w:t xml:space="preserve">Arefieva Sofia, </w:t>
      </w:r>
      <w:r w:rsidR="00C44970">
        <w:rPr>
          <w:rFonts w:ascii="Times New Roman" w:hAnsi="Times New Roman" w:cs="Times New Roman"/>
          <w:sz w:val="28"/>
          <w:szCs w:val="28"/>
          <w:lang w:val="uk-UA"/>
        </w:rPr>
        <w:t>«</w:t>
      </w:r>
      <w:r w:rsidR="00C44970" w:rsidRPr="00C44970">
        <w:rPr>
          <w:rFonts w:ascii="Times New Roman" w:hAnsi="Times New Roman" w:cs="Times New Roman"/>
          <w:sz w:val="28"/>
          <w:szCs w:val="28"/>
          <w:lang w:val="uk-UA"/>
        </w:rPr>
        <w:t>Crop production in Ukraine: features and trends of modern development</w:t>
      </w:r>
      <w:r w:rsidR="00C44970">
        <w:rPr>
          <w:rFonts w:ascii="Times New Roman" w:hAnsi="Times New Roman" w:cs="Times New Roman"/>
          <w:sz w:val="28"/>
          <w:szCs w:val="28"/>
          <w:lang w:val="uk-UA"/>
        </w:rPr>
        <w:t>»</w:t>
      </w:r>
      <w:r w:rsidRPr="00314FBC">
        <w:rPr>
          <w:rFonts w:ascii="Times New Roman" w:hAnsi="Times New Roman" w:cs="Times New Roman"/>
          <w:sz w:val="28"/>
          <w:szCs w:val="28"/>
          <w:lang w:val="uk-UA"/>
        </w:rPr>
        <w:t>, qualification thesis for the Bachelor’s degree in the specialty “Earth Sciences”. Nizhyn Mykola Gogol State University, Nizhyn,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year</w:t>
      </w:r>
      <w:r w:rsidRPr="00314FBC">
        <w:rPr>
          <w:rFonts w:ascii="Times New Roman" w:hAnsi="Times New Roman" w:cs="Times New Roman"/>
          <w:sz w:val="28"/>
          <w:szCs w:val="28"/>
          <w:lang w:val="uk-UA"/>
        </w:rPr>
        <w:t xml:space="preserve"> 2026.</w:t>
      </w:r>
    </w:p>
    <w:p w:rsidR="00314FBC" w:rsidRPr="00314FBC" w:rsidRDefault="00314FBC" w:rsidP="00314FBC">
      <w:pPr>
        <w:spacing w:after="0" w:line="360" w:lineRule="auto"/>
        <w:ind w:firstLine="709"/>
        <w:contextualSpacing/>
        <w:jc w:val="both"/>
        <w:rPr>
          <w:rFonts w:ascii="Times New Roman" w:hAnsi="Times New Roman" w:cs="Times New Roman"/>
          <w:sz w:val="28"/>
          <w:szCs w:val="28"/>
          <w:lang w:val="uk-UA"/>
        </w:rPr>
      </w:pPr>
      <w:r w:rsidRPr="00314FBC">
        <w:rPr>
          <w:rFonts w:ascii="Times New Roman" w:hAnsi="Times New Roman" w:cs="Times New Roman"/>
          <w:sz w:val="28"/>
          <w:szCs w:val="28"/>
          <w:lang w:val="uk-UA"/>
        </w:rPr>
        <w:t xml:space="preserve">The qualification thesis consists of 3 sections. The total length of the thesis is </w:t>
      </w:r>
      <w:r>
        <w:rPr>
          <w:rFonts w:ascii="Times New Roman" w:hAnsi="Times New Roman" w:cs="Times New Roman"/>
          <w:sz w:val="28"/>
          <w:szCs w:val="28"/>
          <w:lang w:val="uk-UA"/>
        </w:rPr>
        <w:t>60</w:t>
      </w:r>
      <w:r w:rsidRPr="00314FBC">
        <w:rPr>
          <w:rFonts w:ascii="Times New Roman" w:hAnsi="Times New Roman" w:cs="Times New Roman"/>
          <w:sz w:val="28"/>
          <w:szCs w:val="28"/>
          <w:lang w:val="uk-UA"/>
        </w:rPr>
        <w:t xml:space="preserve"> pages, including 5 tables, 11 figures; the list of references comprises 3 pages.</w:t>
      </w:r>
    </w:p>
    <w:p w:rsidR="00314FBC" w:rsidRPr="00314FBC" w:rsidRDefault="00314FBC" w:rsidP="00314FBC">
      <w:pPr>
        <w:spacing w:after="0" w:line="360" w:lineRule="auto"/>
        <w:ind w:firstLine="709"/>
        <w:contextualSpacing/>
        <w:jc w:val="both"/>
        <w:rPr>
          <w:rFonts w:ascii="Times New Roman" w:hAnsi="Times New Roman" w:cs="Times New Roman"/>
          <w:sz w:val="28"/>
          <w:szCs w:val="28"/>
          <w:lang w:val="uk-UA"/>
        </w:rPr>
      </w:pPr>
      <w:r w:rsidRPr="00314FBC">
        <w:rPr>
          <w:rFonts w:ascii="Times New Roman" w:hAnsi="Times New Roman" w:cs="Times New Roman"/>
          <w:sz w:val="28"/>
          <w:szCs w:val="28"/>
          <w:lang w:val="uk-UA"/>
        </w:rPr>
        <w:t>Object of research – crop production of Ukraine as a leading branch of the agricultural sector of the economy.</w:t>
      </w:r>
    </w:p>
    <w:p w:rsidR="00314FBC" w:rsidRPr="00314FBC" w:rsidRDefault="00314FBC" w:rsidP="00314FBC">
      <w:pPr>
        <w:spacing w:after="0" w:line="360" w:lineRule="auto"/>
        <w:ind w:firstLine="709"/>
        <w:contextualSpacing/>
        <w:jc w:val="both"/>
        <w:rPr>
          <w:rFonts w:ascii="Times New Roman" w:hAnsi="Times New Roman" w:cs="Times New Roman"/>
          <w:sz w:val="28"/>
          <w:szCs w:val="28"/>
          <w:lang w:val="uk-UA"/>
        </w:rPr>
      </w:pPr>
      <w:r w:rsidRPr="00314FBC">
        <w:rPr>
          <w:rFonts w:ascii="Times New Roman" w:hAnsi="Times New Roman" w:cs="Times New Roman"/>
          <w:sz w:val="28"/>
          <w:szCs w:val="28"/>
          <w:lang w:val="uk-UA"/>
        </w:rPr>
        <w:t>The qualification thesis is devoted to the study of the peculiarities of crop production development in Ukraine, the analysis of factors influencing the functioning of the отрасли, and the identification of current trends and prospects for its development. The theoretical and methodological foundations of crop production research are revealed; its essence and role in the structure of the agricultural sector of the economy are determined. The classification and structure of the industry, as well as methodological approaches to assessing its development, are analyzed.</w:t>
      </w:r>
    </w:p>
    <w:p w:rsidR="00314FBC" w:rsidRPr="00314FBC" w:rsidRDefault="00314FBC" w:rsidP="00314FBC">
      <w:pPr>
        <w:spacing w:after="0" w:line="360" w:lineRule="auto"/>
        <w:ind w:firstLine="709"/>
        <w:contextualSpacing/>
        <w:jc w:val="both"/>
        <w:rPr>
          <w:rFonts w:ascii="Times New Roman" w:hAnsi="Times New Roman" w:cs="Times New Roman"/>
          <w:sz w:val="28"/>
          <w:szCs w:val="28"/>
          <w:lang w:val="uk-UA"/>
        </w:rPr>
      </w:pPr>
      <w:r w:rsidRPr="00314FBC">
        <w:rPr>
          <w:rFonts w:ascii="Times New Roman" w:hAnsi="Times New Roman" w:cs="Times New Roman"/>
          <w:sz w:val="28"/>
          <w:szCs w:val="28"/>
          <w:lang w:val="uk-UA"/>
        </w:rPr>
        <w:t>Natural-climatic, resource, economic and institutional prerequisites for the development of crop production in Ukraine are investigated. It has been established that the industry functions under the influence of a complex of factors, among which land resources, climatic conditions, the level of material and technical support, and state support are of key importance.</w:t>
      </w:r>
    </w:p>
    <w:p w:rsidR="00314FBC" w:rsidRPr="00314FBC" w:rsidRDefault="00314FBC" w:rsidP="00314FBC">
      <w:pPr>
        <w:spacing w:after="0" w:line="360" w:lineRule="auto"/>
        <w:ind w:firstLine="709"/>
        <w:contextualSpacing/>
        <w:jc w:val="both"/>
        <w:rPr>
          <w:rFonts w:ascii="Times New Roman" w:hAnsi="Times New Roman" w:cs="Times New Roman"/>
          <w:sz w:val="28"/>
          <w:szCs w:val="28"/>
          <w:lang w:val="uk-UA"/>
        </w:rPr>
      </w:pPr>
      <w:r w:rsidRPr="00314FBC">
        <w:rPr>
          <w:rFonts w:ascii="Times New Roman" w:hAnsi="Times New Roman" w:cs="Times New Roman"/>
          <w:sz w:val="28"/>
          <w:szCs w:val="28"/>
          <w:lang w:val="uk-UA"/>
        </w:rPr>
        <w:t>The current state of production of the main agricultural crops, their territorial structure and dynamics are analyzed. It is determined that grain and oilseed crops play a leading role in crop production and form the basis of Ukraine’s export potential.</w:t>
      </w:r>
    </w:p>
    <w:p w:rsidR="00314FBC" w:rsidRPr="00314FBC" w:rsidRDefault="00314FBC" w:rsidP="00314FBC">
      <w:pPr>
        <w:spacing w:after="0" w:line="360" w:lineRule="auto"/>
        <w:ind w:firstLine="709"/>
        <w:contextualSpacing/>
        <w:jc w:val="both"/>
        <w:rPr>
          <w:rFonts w:ascii="Times New Roman" w:hAnsi="Times New Roman" w:cs="Times New Roman"/>
          <w:sz w:val="28"/>
          <w:szCs w:val="28"/>
          <w:lang w:val="uk-UA"/>
        </w:rPr>
      </w:pPr>
      <w:r w:rsidRPr="00314FBC">
        <w:rPr>
          <w:rFonts w:ascii="Times New Roman" w:hAnsi="Times New Roman" w:cs="Times New Roman"/>
          <w:sz w:val="28"/>
          <w:szCs w:val="28"/>
          <w:lang w:val="uk-UA"/>
        </w:rPr>
        <w:t>The main directions for improving the development of crop production are proposed, in particular the introduction of modern agricultural technologies, modernization of production, diversification of cultivated crops, and expansion of sales markets. The practical significance of the obtained results lies in the possibility of their use to improve the efficiency of the crop production sector and the formation of state agricultural policy.</w:t>
      </w:r>
    </w:p>
    <w:p w:rsidR="00314FBC" w:rsidRPr="00314FBC" w:rsidRDefault="00314FBC" w:rsidP="00314FBC">
      <w:pPr>
        <w:spacing w:after="0" w:line="360" w:lineRule="auto"/>
        <w:ind w:firstLine="709"/>
        <w:contextualSpacing/>
        <w:jc w:val="both"/>
        <w:rPr>
          <w:rFonts w:ascii="Times New Roman" w:hAnsi="Times New Roman" w:cs="Times New Roman"/>
          <w:sz w:val="28"/>
          <w:szCs w:val="28"/>
          <w:lang w:val="uk-UA"/>
        </w:rPr>
      </w:pPr>
      <w:r w:rsidRPr="00314FBC">
        <w:rPr>
          <w:rFonts w:ascii="Times New Roman" w:hAnsi="Times New Roman" w:cs="Times New Roman"/>
          <w:sz w:val="28"/>
          <w:szCs w:val="28"/>
          <w:lang w:val="uk-UA"/>
        </w:rPr>
        <w:lastRenderedPageBreak/>
        <w:t>Key words: crop production, agricultural sector, agriculture, grain crops, oilseed crops, export, efficiency, development.</w:t>
      </w:r>
    </w:p>
    <w:p w:rsidR="00ED6C4F" w:rsidRDefault="00ED6C4F">
      <w:pPr>
        <w:spacing w:after="160" w:line="259" w:lineRule="auto"/>
        <w:rPr>
          <w:lang w:val="uk-UA"/>
        </w:rPr>
      </w:pPr>
      <w:r>
        <w:rPr>
          <w:lang w:val="uk-UA"/>
        </w:rPr>
        <w:br w:type="page"/>
      </w:r>
    </w:p>
    <w:sdt>
      <w:sdtPr>
        <w:rPr>
          <w:rFonts w:ascii="Times New Roman" w:eastAsiaTheme="minorHAnsi" w:hAnsi="Times New Roman" w:cs="Times New Roman"/>
          <w:color w:val="auto"/>
          <w:sz w:val="28"/>
          <w:szCs w:val="28"/>
          <w:lang w:val="ru-RU" w:eastAsia="en-US"/>
        </w:rPr>
        <w:id w:val="46267025"/>
        <w:docPartObj>
          <w:docPartGallery w:val="Table of Contents"/>
          <w:docPartUnique/>
        </w:docPartObj>
      </w:sdtPr>
      <w:sdtEndPr>
        <w:rPr>
          <w:b/>
          <w:bCs/>
        </w:rPr>
      </w:sdtEndPr>
      <w:sdtContent>
        <w:p w:rsidR="004C0241" w:rsidRPr="0053183C" w:rsidRDefault="004C0241" w:rsidP="000636EC">
          <w:pPr>
            <w:pStyle w:val="af0"/>
            <w:spacing w:before="0" w:line="360" w:lineRule="auto"/>
            <w:jc w:val="center"/>
            <w:rPr>
              <w:rFonts w:ascii="Times New Roman" w:hAnsi="Times New Roman" w:cs="Times New Roman"/>
              <w:color w:val="auto"/>
              <w:sz w:val="28"/>
              <w:szCs w:val="28"/>
            </w:rPr>
          </w:pPr>
          <w:r w:rsidRPr="0053183C">
            <w:rPr>
              <w:rFonts w:ascii="Times New Roman" w:hAnsi="Times New Roman" w:cs="Times New Roman"/>
              <w:color w:val="auto"/>
              <w:sz w:val="28"/>
              <w:szCs w:val="28"/>
            </w:rPr>
            <w:t>Зміст</w:t>
          </w:r>
        </w:p>
        <w:p w:rsidR="00990973" w:rsidRDefault="001A493A">
          <w:pPr>
            <w:pStyle w:val="11"/>
            <w:rPr>
              <w:rFonts w:asciiTheme="minorHAnsi" w:eastAsiaTheme="minorEastAsia" w:hAnsiTheme="minorHAnsi" w:cstheme="minorBidi"/>
              <w:kern w:val="2"/>
              <w:sz w:val="24"/>
              <w:szCs w:val="24"/>
              <w:lang w:val="uk-UA" w:eastAsia="uk-UA"/>
            </w:rPr>
          </w:pPr>
          <w:r w:rsidRPr="001A493A">
            <w:fldChar w:fldCharType="begin"/>
          </w:r>
          <w:r w:rsidR="004C0241" w:rsidRPr="0053183C">
            <w:instrText xml:space="preserve"> TOC \o "1-3" \h \z \u </w:instrText>
          </w:r>
          <w:r w:rsidRPr="001A493A">
            <w:fldChar w:fldCharType="separate"/>
          </w:r>
          <w:hyperlink w:anchor="_Toc230701592" w:history="1">
            <w:r w:rsidR="00990973" w:rsidRPr="00FE36D2">
              <w:rPr>
                <w:rStyle w:val="af1"/>
                <w:lang w:val="uk-UA"/>
              </w:rPr>
              <w:t>ВСТУП</w:t>
            </w:r>
            <w:r w:rsidR="00990973">
              <w:rPr>
                <w:webHidden/>
              </w:rPr>
              <w:tab/>
            </w:r>
            <w:r>
              <w:rPr>
                <w:webHidden/>
              </w:rPr>
              <w:fldChar w:fldCharType="begin"/>
            </w:r>
            <w:r w:rsidR="00990973">
              <w:rPr>
                <w:webHidden/>
              </w:rPr>
              <w:instrText xml:space="preserve"> PAGEREF _Toc230701592 \h </w:instrText>
            </w:r>
            <w:r>
              <w:rPr>
                <w:webHidden/>
              </w:rPr>
            </w:r>
            <w:r>
              <w:rPr>
                <w:webHidden/>
              </w:rPr>
              <w:fldChar w:fldCharType="separate"/>
            </w:r>
            <w:r w:rsidR="00003A09">
              <w:rPr>
                <w:webHidden/>
              </w:rPr>
              <w:t>7</w:t>
            </w:r>
            <w:r>
              <w:rPr>
                <w:webHidden/>
              </w:rPr>
              <w:fldChar w:fldCharType="end"/>
            </w:r>
          </w:hyperlink>
        </w:p>
        <w:p w:rsidR="00990973" w:rsidRDefault="001A493A">
          <w:pPr>
            <w:pStyle w:val="11"/>
            <w:rPr>
              <w:rFonts w:asciiTheme="minorHAnsi" w:eastAsiaTheme="minorEastAsia" w:hAnsiTheme="minorHAnsi" w:cstheme="minorBidi"/>
              <w:kern w:val="2"/>
              <w:sz w:val="24"/>
              <w:szCs w:val="24"/>
              <w:lang w:val="uk-UA" w:eastAsia="uk-UA"/>
            </w:rPr>
          </w:pPr>
          <w:hyperlink w:anchor="_Toc230701593" w:history="1">
            <w:r w:rsidR="00990973" w:rsidRPr="00FE36D2">
              <w:rPr>
                <w:rStyle w:val="af1"/>
                <w:lang w:val="uk-UA"/>
              </w:rPr>
              <w:t>РОЗДІЛ 1. ТЕОРЕТИКО-МЕТОДИЧНІ ЗАСАДИ ДОСЛІДЖЕННЯ РОСЛИННИЦТВА</w:t>
            </w:r>
            <w:r w:rsidR="00990973">
              <w:rPr>
                <w:webHidden/>
              </w:rPr>
              <w:tab/>
            </w:r>
            <w:r>
              <w:rPr>
                <w:webHidden/>
              </w:rPr>
              <w:fldChar w:fldCharType="begin"/>
            </w:r>
            <w:r w:rsidR="00990973">
              <w:rPr>
                <w:webHidden/>
              </w:rPr>
              <w:instrText xml:space="preserve"> PAGEREF _Toc230701593 \h </w:instrText>
            </w:r>
            <w:r>
              <w:rPr>
                <w:webHidden/>
              </w:rPr>
            </w:r>
            <w:r>
              <w:rPr>
                <w:webHidden/>
              </w:rPr>
              <w:fldChar w:fldCharType="separate"/>
            </w:r>
            <w:r w:rsidR="00003A09">
              <w:rPr>
                <w:webHidden/>
              </w:rPr>
              <w:t>11</w:t>
            </w:r>
            <w:r>
              <w:rPr>
                <w:webHidden/>
              </w:rPr>
              <w:fldChar w:fldCharType="end"/>
            </w:r>
          </w:hyperlink>
        </w:p>
        <w:p w:rsidR="00990973" w:rsidRDefault="001A493A">
          <w:pPr>
            <w:pStyle w:val="11"/>
            <w:rPr>
              <w:rFonts w:asciiTheme="minorHAnsi" w:eastAsiaTheme="minorEastAsia" w:hAnsiTheme="minorHAnsi" w:cstheme="minorBidi"/>
              <w:kern w:val="2"/>
              <w:sz w:val="24"/>
              <w:szCs w:val="24"/>
              <w:lang w:val="uk-UA" w:eastAsia="uk-UA"/>
            </w:rPr>
          </w:pPr>
          <w:hyperlink w:anchor="_Toc230701594" w:history="1">
            <w:r w:rsidR="00990973" w:rsidRPr="00FE36D2">
              <w:rPr>
                <w:rStyle w:val="af1"/>
                <w:lang w:val="uk-UA"/>
              </w:rPr>
              <w:t>1.1.</w:t>
            </w:r>
            <w:r w:rsidR="00990973">
              <w:rPr>
                <w:rFonts w:asciiTheme="minorHAnsi" w:eastAsiaTheme="minorEastAsia" w:hAnsiTheme="minorHAnsi" w:cstheme="minorBidi"/>
                <w:kern w:val="2"/>
                <w:sz w:val="24"/>
                <w:szCs w:val="24"/>
                <w:lang w:val="uk-UA" w:eastAsia="uk-UA"/>
              </w:rPr>
              <w:tab/>
            </w:r>
            <w:r w:rsidR="00990973" w:rsidRPr="00FE36D2">
              <w:rPr>
                <w:rStyle w:val="af1"/>
              </w:rPr>
              <w:t>Сутність та роль рослинництва в аграрному секторі економіки</w:t>
            </w:r>
            <w:r w:rsidR="00990973">
              <w:rPr>
                <w:webHidden/>
              </w:rPr>
              <w:tab/>
            </w:r>
            <w:r>
              <w:rPr>
                <w:webHidden/>
              </w:rPr>
              <w:fldChar w:fldCharType="begin"/>
            </w:r>
            <w:r w:rsidR="00990973">
              <w:rPr>
                <w:webHidden/>
              </w:rPr>
              <w:instrText xml:space="preserve"> PAGEREF _Toc230701594 \h </w:instrText>
            </w:r>
            <w:r>
              <w:rPr>
                <w:webHidden/>
              </w:rPr>
            </w:r>
            <w:r>
              <w:rPr>
                <w:webHidden/>
              </w:rPr>
              <w:fldChar w:fldCharType="separate"/>
            </w:r>
            <w:r w:rsidR="00003A09">
              <w:rPr>
                <w:webHidden/>
              </w:rPr>
              <w:t>11</w:t>
            </w:r>
            <w:r>
              <w:rPr>
                <w:webHidden/>
              </w:rPr>
              <w:fldChar w:fldCharType="end"/>
            </w:r>
          </w:hyperlink>
        </w:p>
        <w:p w:rsidR="00990973" w:rsidRDefault="001A493A">
          <w:pPr>
            <w:pStyle w:val="11"/>
            <w:rPr>
              <w:rFonts w:asciiTheme="minorHAnsi" w:eastAsiaTheme="minorEastAsia" w:hAnsiTheme="minorHAnsi" w:cstheme="minorBidi"/>
              <w:kern w:val="2"/>
              <w:sz w:val="24"/>
              <w:szCs w:val="24"/>
              <w:lang w:val="uk-UA" w:eastAsia="uk-UA"/>
            </w:rPr>
          </w:pPr>
          <w:hyperlink w:anchor="_Toc230701595" w:history="1">
            <w:r w:rsidR="00990973" w:rsidRPr="00FE36D2">
              <w:rPr>
                <w:rStyle w:val="af1"/>
                <w:lang w:val="uk-UA"/>
              </w:rPr>
              <w:t>1.2.</w:t>
            </w:r>
            <w:r w:rsidR="00990973">
              <w:rPr>
                <w:rFonts w:asciiTheme="minorHAnsi" w:eastAsiaTheme="minorEastAsia" w:hAnsiTheme="minorHAnsi" w:cstheme="minorBidi"/>
                <w:kern w:val="2"/>
                <w:sz w:val="24"/>
                <w:szCs w:val="24"/>
                <w:lang w:val="uk-UA" w:eastAsia="uk-UA"/>
              </w:rPr>
              <w:tab/>
            </w:r>
            <w:r w:rsidR="00990973" w:rsidRPr="00FE36D2">
              <w:rPr>
                <w:rStyle w:val="af1"/>
              </w:rPr>
              <w:t>Класифікація та структура рослинництва</w:t>
            </w:r>
            <w:r w:rsidR="00990973">
              <w:rPr>
                <w:webHidden/>
              </w:rPr>
              <w:tab/>
            </w:r>
            <w:r>
              <w:rPr>
                <w:webHidden/>
              </w:rPr>
              <w:fldChar w:fldCharType="begin"/>
            </w:r>
            <w:r w:rsidR="00990973">
              <w:rPr>
                <w:webHidden/>
              </w:rPr>
              <w:instrText xml:space="preserve"> PAGEREF _Toc230701595 \h </w:instrText>
            </w:r>
            <w:r>
              <w:rPr>
                <w:webHidden/>
              </w:rPr>
            </w:r>
            <w:r>
              <w:rPr>
                <w:webHidden/>
              </w:rPr>
              <w:fldChar w:fldCharType="separate"/>
            </w:r>
            <w:r w:rsidR="00003A09">
              <w:rPr>
                <w:webHidden/>
              </w:rPr>
              <w:t>13</w:t>
            </w:r>
            <w:r>
              <w:rPr>
                <w:webHidden/>
              </w:rPr>
              <w:fldChar w:fldCharType="end"/>
            </w:r>
          </w:hyperlink>
        </w:p>
        <w:p w:rsidR="00990973" w:rsidRDefault="001A493A">
          <w:pPr>
            <w:pStyle w:val="11"/>
            <w:rPr>
              <w:rFonts w:asciiTheme="minorHAnsi" w:eastAsiaTheme="minorEastAsia" w:hAnsiTheme="minorHAnsi" w:cstheme="minorBidi"/>
              <w:kern w:val="2"/>
              <w:sz w:val="24"/>
              <w:szCs w:val="24"/>
              <w:lang w:val="uk-UA" w:eastAsia="uk-UA"/>
            </w:rPr>
          </w:pPr>
          <w:hyperlink w:anchor="_Toc230701596" w:history="1">
            <w:r w:rsidR="00990973" w:rsidRPr="00FE36D2">
              <w:rPr>
                <w:rStyle w:val="af1"/>
                <w:lang w:val="uk-UA"/>
              </w:rPr>
              <w:t>1.3.</w:t>
            </w:r>
            <w:r w:rsidR="00990973">
              <w:rPr>
                <w:rFonts w:asciiTheme="minorHAnsi" w:eastAsiaTheme="minorEastAsia" w:hAnsiTheme="minorHAnsi" w:cstheme="minorBidi"/>
                <w:kern w:val="2"/>
                <w:sz w:val="24"/>
                <w:szCs w:val="24"/>
                <w:lang w:val="uk-UA" w:eastAsia="uk-UA"/>
              </w:rPr>
              <w:tab/>
            </w:r>
            <w:r w:rsidR="00990973" w:rsidRPr="00FE36D2">
              <w:rPr>
                <w:rStyle w:val="af1"/>
              </w:rPr>
              <w:t>Методичні підходи до аналізу розвитку рослинництва</w:t>
            </w:r>
            <w:r w:rsidR="00990973">
              <w:rPr>
                <w:webHidden/>
              </w:rPr>
              <w:tab/>
            </w:r>
            <w:r>
              <w:rPr>
                <w:webHidden/>
              </w:rPr>
              <w:fldChar w:fldCharType="begin"/>
            </w:r>
            <w:r w:rsidR="00990973">
              <w:rPr>
                <w:webHidden/>
              </w:rPr>
              <w:instrText xml:space="preserve"> PAGEREF _Toc230701596 \h </w:instrText>
            </w:r>
            <w:r>
              <w:rPr>
                <w:webHidden/>
              </w:rPr>
            </w:r>
            <w:r>
              <w:rPr>
                <w:webHidden/>
              </w:rPr>
              <w:fldChar w:fldCharType="separate"/>
            </w:r>
            <w:r w:rsidR="00003A09">
              <w:rPr>
                <w:webHidden/>
              </w:rPr>
              <w:t>16</w:t>
            </w:r>
            <w:r>
              <w:rPr>
                <w:webHidden/>
              </w:rPr>
              <w:fldChar w:fldCharType="end"/>
            </w:r>
          </w:hyperlink>
        </w:p>
        <w:p w:rsidR="00990973" w:rsidRDefault="001A493A">
          <w:pPr>
            <w:pStyle w:val="11"/>
            <w:rPr>
              <w:rFonts w:asciiTheme="minorHAnsi" w:eastAsiaTheme="minorEastAsia" w:hAnsiTheme="minorHAnsi" w:cstheme="minorBidi"/>
              <w:kern w:val="2"/>
              <w:sz w:val="24"/>
              <w:szCs w:val="24"/>
              <w:lang w:val="uk-UA" w:eastAsia="uk-UA"/>
            </w:rPr>
          </w:pPr>
          <w:hyperlink w:anchor="_Toc230701597" w:history="1">
            <w:r w:rsidR="00990973" w:rsidRPr="00FE36D2">
              <w:rPr>
                <w:rStyle w:val="af1"/>
                <w:lang w:val="uk-UA"/>
              </w:rPr>
              <w:t>Висновки до розділу 1</w:t>
            </w:r>
            <w:r w:rsidR="00990973">
              <w:rPr>
                <w:webHidden/>
              </w:rPr>
              <w:tab/>
            </w:r>
            <w:r>
              <w:rPr>
                <w:webHidden/>
              </w:rPr>
              <w:fldChar w:fldCharType="begin"/>
            </w:r>
            <w:r w:rsidR="00990973">
              <w:rPr>
                <w:webHidden/>
              </w:rPr>
              <w:instrText xml:space="preserve"> PAGEREF _Toc230701597 \h </w:instrText>
            </w:r>
            <w:r>
              <w:rPr>
                <w:webHidden/>
              </w:rPr>
            </w:r>
            <w:r>
              <w:rPr>
                <w:webHidden/>
              </w:rPr>
              <w:fldChar w:fldCharType="separate"/>
            </w:r>
            <w:r w:rsidR="00003A09">
              <w:rPr>
                <w:webHidden/>
              </w:rPr>
              <w:t>19</w:t>
            </w:r>
            <w:r>
              <w:rPr>
                <w:webHidden/>
              </w:rPr>
              <w:fldChar w:fldCharType="end"/>
            </w:r>
          </w:hyperlink>
        </w:p>
        <w:p w:rsidR="00990973" w:rsidRDefault="001A493A">
          <w:pPr>
            <w:pStyle w:val="11"/>
            <w:rPr>
              <w:rFonts w:asciiTheme="minorHAnsi" w:eastAsiaTheme="minorEastAsia" w:hAnsiTheme="minorHAnsi" w:cstheme="minorBidi"/>
              <w:kern w:val="2"/>
              <w:sz w:val="24"/>
              <w:szCs w:val="24"/>
              <w:lang w:val="uk-UA" w:eastAsia="uk-UA"/>
            </w:rPr>
          </w:pPr>
          <w:hyperlink w:anchor="_Toc230701598" w:history="1">
            <w:r w:rsidR="00990973" w:rsidRPr="00FE36D2">
              <w:rPr>
                <w:rStyle w:val="af1"/>
                <w:lang w:val="uk-UA"/>
              </w:rPr>
              <w:t>РОЗДІЛ 2. АНАЛІЗ ПЕРЕДУМОВ ТА ЧИННИКІВ РОЗВИТКУ РОСЛИННИЦТВА УКРАЇНИ</w:t>
            </w:r>
            <w:r w:rsidR="00990973">
              <w:rPr>
                <w:webHidden/>
              </w:rPr>
              <w:tab/>
            </w:r>
            <w:r>
              <w:rPr>
                <w:webHidden/>
              </w:rPr>
              <w:fldChar w:fldCharType="begin"/>
            </w:r>
            <w:r w:rsidR="00990973">
              <w:rPr>
                <w:webHidden/>
              </w:rPr>
              <w:instrText xml:space="preserve"> PAGEREF _Toc230701598 \h </w:instrText>
            </w:r>
            <w:r>
              <w:rPr>
                <w:webHidden/>
              </w:rPr>
            </w:r>
            <w:r>
              <w:rPr>
                <w:webHidden/>
              </w:rPr>
              <w:fldChar w:fldCharType="separate"/>
            </w:r>
            <w:r w:rsidR="00003A09">
              <w:rPr>
                <w:webHidden/>
              </w:rPr>
              <w:t>20</w:t>
            </w:r>
            <w:r>
              <w:rPr>
                <w:webHidden/>
              </w:rPr>
              <w:fldChar w:fldCharType="end"/>
            </w:r>
          </w:hyperlink>
        </w:p>
        <w:p w:rsidR="00990973" w:rsidRDefault="001A493A">
          <w:pPr>
            <w:pStyle w:val="11"/>
            <w:rPr>
              <w:rFonts w:asciiTheme="minorHAnsi" w:eastAsiaTheme="minorEastAsia" w:hAnsiTheme="minorHAnsi" w:cstheme="minorBidi"/>
              <w:kern w:val="2"/>
              <w:sz w:val="24"/>
              <w:szCs w:val="24"/>
              <w:lang w:val="uk-UA" w:eastAsia="uk-UA"/>
            </w:rPr>
          </w:pPr>
          <w:hyperlink w:anchor="_Toc230701599" w:history="1">
            <w:r w:rsidR="00990973" w:rsidRPr="00FE36D2">
              <w:rPr>
                <w:rStyle w:val="af1"/>
                <w:lang w:val="uk-UA"/>
              </w:rPr>
              <w:t>2.1. Природно-кліматичні передумови розвитку рослинництва</w:t>
            </w:r>
            <w:r w:rsidR="00990973">
              <w:rPr>
                <w:webHidden/>
              </w:rPr>
              <w:tab/>
            </w:r>
            <w:r>
              <w:rPr>
                <w:webHidden/>
              </w:rPr>
              <w:fldChar w:fldCharType="begin"/>
            </w:r>
            <w:r w:rsidR="00990973">
              <w:rPr>
                <w:webHidden/>
              </w:rPr>
              <w:instrText xml:space="preserve"> PAGEREF _Toc230701599 \h </w:instrText>
            </w:r>
            <w:r>
              <w:rPr>
                <w:webHidden/>
              </w:rPr>
            </w:r>
            <w:r>
              <w:rPr>
                <w:webHidden/>
              </w:rPr>
              <w:fldChar w:fldCharType="separate"/>
            </w:r>
            <w:r w:rsidR="00003A09">
              <w:rPr>
                <w:webHidden/>
              </w:rPr>
              <w:t>20</w:t>
            </w:r>
            <w:r>
              <w:rPr>
                <w:webHidden/>
              </w:rPr>
              <w:fldChar w:fldCharType="end"/>
            </w:r>
          </w:hyperlink>
        </w:p>
        <w:p w:rsidR="00990973" w:rsidRDefault="001A493A">
          <w:pPr>
            <w:pStyle w:val="11"/>
            <w:rPr>
              <w:rFonts w:asciiTheme="minorHAnsi" w:eastAsiaTheme="minorEastAsia" w:hAnsiTheme="minorHAnsi" w:cstheme="minorBidi"/>
              <w:kern w:val="2"/>
              <w:sz w:val="24"/>
              <w:szCs w:val="24"/>
              <w:lang w:val="uk-UA" w:eastAsia="uk-UA"/>
            </w:rPr>
          </w:pPr>
          <w:hyperlink w:anchor="_Toc230701600" w:history="1">
            <w:r w:rsidR="00990973" w:rsidRPr="00FE36D2">
              <w:rPr>
                <w:rStyle w:val="af1"/>
                <w:lang w:val="uk-UA"/>
              </w:rPr>
              <w:t>2.2. Ресурсне забезпечення галузі рослинництва</w:t>
            </w:r>
            <w:r w:rsidR="00990973">
              <w:rPr>
                <w:webHidden/>
              </w:rPr>
              <w:tab/>
            </w:r>
            <w:r>
              <w:rPr>
                <w:webHidden/>
              </w:rPr>
              <w:fldChar w:fldCharType="begin"/>
            </w:r>
            <w:r w:rsidR="00990973">
              <w:rPr>
                <w:webHidden/>
              </w:rPr>
              <w:instrText xml:space="preserve"> PAGEREF _Toc230701600 \h </w:instrText>
            </w:r>
            <w:r>
              <w:rPr>
                <w:webHidden/>
              </w:rPr>
            </w:r>
            <w:r>
              <w:rPr>
                <w:webHidden/>
              </w:rPr>
              <w:fldChar w:fldCharType="separate"/>
            </w:r>
            <w:r w:rsidR="00003A09">
              <w:rPr>
                <w:webHidden/>
              </w:rPr>
              <w:t>23</w:t>
            </w:r>
            <w:r>
              <w:rPr>
                <w:webHidden/>
              </w:rPr>
              <w:fldChar w:fldCharType="end"/>
            </w:r>
          </w:hyperlink>
        </w:p>
        <w:p w:rsidR="00990973" w:rsidRDefault="001A493A">
          <w:pPr>
            <w:pStyle w:val="11"/>
            <w:rPr>
              <w:rFonts w:asciiTheme="minorHAnsi" w:eastAsiaTheme="minorEastAsia" w:hAnsiTheme="minorHAnsi" w:cstheme="minorBidi"/>
              <w:kern w:val="2"/>
              <w:sz w:val="24"/>
              <w:szCs w:val="24"/>
              <w:lang w:val="uk-UA" w:eastAsia="uk-UA"/>
            </w:rPr>
          </w:pPr>
          <w:hyperlink w:anchor="_Toc230701601" w:history="1">
            <w:r w:rsidR="00990973" w:rsidRPr="00FE36D2">
              <w:rPr>
                <w:rStyle w:val="af1"/>
                <w:lang w:val="uk-UA"/>
              </w:rPr>
              <w:t>2.3. Економічні та інституційні чинники розвитку рослинництва</w:t>
            </w:r>
            <w:r w:rsidR="00990973">
              <w:rPr>
                <w:webHidden/>
              </w:rPr>
              <w:tab/>
            </w:r>
            <w:r>
              <w:rPr>
                <w:webHidden/>
              </w:rPr>
              <w:fldChar w:fldCharType="begin"/>
            </w:r>
            <w:r w:rsidR="00990973">
              <w:rPr>
                <w:webHidden/>
              </w:rPr>
              <w:instrText xml:space="preserve"> PAGEREF _Toc230701601 \h </w:instrText>
            </w:r>
            <w:r>
              <w:rPr>
                <w:webHidden/>
              </w:rPr>
            </w:r>
            <w:r>
              <w:rPr>
                <w:webHidden/>
              </w:rPr>
              <w:fldChar w:fldCharType="separate"/>
            </w:r>
            <w:r w:rsidR="00003A09">
              <w:rPr>
                <w:webHidden/>
              </w:rPr>
              <w:t>28</w:t>
            </w:r>
            <w:r>
              <w:rPr>
                <w:webHidden/>
              </w:rPr>
              <w:fldChar w:fldCharType="end"/>
            </w:r>
          </w:hyperlink>
        </w:p>
        <w:p w:rsidR="00990973" w:rsidRDefault="001A493A">
          <w:pPr>
            <w:pStyle w:val="11"/>
            <w:rPr>
              <w:rFonts w:asciiTheme="minorHAnsi" w:eastAsiaTheme="minorEastAsia" w:hAnsiTheme="minorHAnsi" w:cstheme="minorBidi"/>
              <w:kern w:val="2"/>
              <w:sz w:val="24"/>
              <w:szCs w:val="24"/>
              <w:lang w:val="uk-UA" w:eastAsia="uk-UA"/>
            </w:rPr>
          </w:pPr>
          <w:hyperlink w:anchor="_Toc230701602" w:history="1">
            <w:r w:rsidR="00990973" w:rsidRPr="00FE36D2">
              <w:rPr>
                <w:rStyle w:val="af1"/>
                <w:lang w:val="uk-UA"/>
              </w:rPr>
              <w:t>Висновки до розділу 2</w:t>
            </w:r>
            <w:r w:rsidR="00990973">
              <w:rPr>
                <w:webHidden/>
              </w:rPr>
              <w:tab/>
            </w:r>
            <w:r>
              <w:rPr>
                <w:webHidden/>
              </w:rPr>
              <w:fldChar w:fldCharType="begin"/>
            </w:r>
            <w:r w:rsidR="00990973">
              <w:rPr>
                <w:webHidden/>
              </w:rPr>
              <w:instrText xml:space="preserve"> PAGEREF _Toc230701602 \h </w:instrText>
            </w:r>
            <w:r>
              <w:rPr>
                <w:webHidden/>
              </w:rPr>
            </w:r>
            <w:r>
              <w:rPr>
                <w:webHidden/>
              </w:rPr>
              <w:fldChar w:fldCharType="separate"/>
            </w:r>
            <w:r w:rsidR="00003A09">
              <w:rPr>
                <w:webHidden/>
              </w:rPr>
              <w:t>33</w:t>
            </w:r>
            <w:r>
              <w:rPr>
                <w:webHidden/>
              </w:rPr>
              <w:fldChar w:fldCharType="end"/>
            </w:r>
          </w:hyperlink>
        </w:p>
        <w:p w:rsidR="00990973" w:rsidRDefault="001A493A">
          <w:pPr>
            <w:pStyle w:val="11"/>
            <w:rPr>
              <w:rFonts w:asciiTheme="minorHAnsi" w:eastAsiaTheme="minorEastAsia" w:hAnsiTheme="minorHAnsi" w:cstheme="minorBidi"/>
              <w:kern w:val="2"/>
              <w:sz w:val="24"/>
              <w:szCs w:val="24"/>
              <w:lang w:val="uk-UA" w:eastAsia="uk-UA"/>
            </w:rPr>
          </w:pPr>
          <w:hyperlink w:anchor="_Toc230701603" w:history="1">
            <w:r w:rsidR="00990973" w:rsidRPr="00FE36D2">
              <w:rPr>
                <w:rStyle w:val="af1"/>
                <w:lang w:val="uk-UA"/>
              </w:rPr>
              <w:t>РОЗДІЛ 3. СУЧАСНИЙ СТАН І ТРЕНДИ РОЗВИТКУ РОСЛИННИЦТВА УКРАЇНИ</w:t>
            </w:r>
            <w:r w:rsidR="00990973">
              <w:rPr>
                <w:webHidden/>
              </w:rPr>
              <w:tab/>
            </w:r>
            <w:r>
              <w:rPr>
                <w:webHidden/>
              </w:rPr>
              <w:fldChar w:fldCharType="begin"/>
            </w:r>
            <w:r w:rsidR="00990973">
              <w:rPr>
                <w:webHidden/>
              </w:rPr>
              <w:instrText xml:space="preserve"> PAGEREF _Toc230701603 \h </w:instrText>
            </w:r>
            <w:r>
              <w:rPr>
                <w:webHidden/>
              </w:rPr>
            </w:r>
            <w:r>
              <w:rPr>
                <w:webHidden/>
              </w:rPr>
              <w:fldChar w:fldCharType="separate"/>
            </w:r>
            <w:r w:rsidR="00003A09">
              <w:rPr>
                <w:webHidden/>
              </w:rPr>
              <w:t>34</w:t>
            </w:r>
            <w:r>
              <w:rPr>
                <w:webHidden/>
              </w:rPr>
              <w:fldChar w:fldCharType="end"/>
            </w:r>
          </w:hyperlink>
        </w:p>
        <w:p w:rsidR="00990973" w:rsidRDefault="001A493A">
          <w:pPr>
            <w:pStyle w:val="11"/>
            <w:rPr>
              <w:rFonts w:asciiTheme="minorHAnsi" w:eastAsiaTheme="minorEastAsia" w:hAnsiTheme="minorHAnsi" w:cstheme="minorBidi"/>
              <w:kern w:val="2"/>
              <w:sz w:val="24"/>
              <w:szCs w:val="24"/>
              <w:lang w:val="uk-UA" w:eastAsia="uk-UA"/>
            </w:rPr>
          </w:pPr>
          <w:hyperlink w:anchor="_Toc230701604" w:history="1">
            <w:r w:rsidR="00990973" w:rsidRPr="00FE36D2">
              <w:rPr>
                <w:rStyle w:val="af1"/>
              </w:rPr>
              <w:t>3.1. Динаміка та структура виробництва основних сільськогосподарських культур</w:t>
            </w:r>
            <w:r w:rsidR="00990973">
              <w:rPr>
                <w:webHidden/>
              </w:rPr>
              <w:tab/>
            </w:r>
            <w:r>
              <w:rPr>
                <w:webHidden/>
              </w:rPr>
              <w:fldChar w:fldCharType="begin"/>
            </w:r>
            <w:r w:rsidR="00990973">
              <w:rPr>
                <w:webHidden/>
              </w:rPr>
              <w:instrText xml:space="preserve"> PAGEREF _Toc230701604 \h </w:instrText>
            </w:r>
            <w:r>
              <w:rPr>
                <w:webHidden/>
              </w:rPr>
            </w:r>
            <w:r>
              <w:rPr>
                <w:webHidden/>
              </w:rPr>
              <w:fldChar w:fldCharType="separate"/>
            </w:r>
            <w:r w:rsidR="00003A09">
              <w:rPr>
                <w:webHidden/>
              </w:rPr>
              <w:t>34</w:t>
            </w:r>
            <w:r>
              <w:rPr>
                <w:webHidden/>
              </w:rPr>
              <w:fldChar w:fldCharType="end"/>
            </w:r>
          </w:hyperlink>
        </w:p>
        <w:p w:rsidR="00990973" w:rsidRDefault="001A493A">
          <w:pPr>
            <w:pStyle w:val="11"/>
            <w:rPr>
              <w:rFonts w:asciiTheme="minorHAnsi" w:eastAsiaTheme="minorEastAsia" w:hAnsiTheme="minorHAnsi" w:cstheme="minorBidi"/>
              <w:kern w:val="2"/>
              <w:sz w:val="24"/>
              <w:szCs w:val="24"/>
              <w:lang w:val="uk-UA" w:eastAsia="uk-UA"/>
            </w:rPr>
          </w:pPr>
          <w:hyperlink w:anchor="_Toc230701605" w:history="1">
            <w:r w:rsidR="00990973" w:rsidRPr="00FE36D2">
              <w:rPr>
                <w:rStyle w:val="af1"/>
              </w:rPr>
              <w:t>3.2. Експортний потенціал та конкурентоспроможність продукції рослинництва</w:t>
            </w:r>
            <w:r w:rsidR="00990973">
              <w:rPr>
                <w:webHidden/>
              </w:rPr>
              <w:tab/>
            </w:r>
            <w:r>
              <w:rPr>
                <w:webHidden/>
              </w:rPr>
              <w:fldChar w:fldCharType="begin"/>
            </w:r>
            <w:r w:rsidR="00990973">
              <w:rPr>
                <w:webHidden/>
              </w:rPr>
              <w:instrText xml:space="preserve"> PAGEREF _Toc230701605 \h </w:instrText>
            </w:r>
            <w:r>
              <w:rPr>
                <w:webHidden/>
              </w:rPr>
            </w:r>
            <w:r>
              <w:rPr>
                <w:webHidden/>
              </w:rPr>
              <w:fldChar w:fldCharType="separate"/>
            </w:r>
            <w:r w:rsidR="00003A09">
              <w:rPr>
                <w:webHidden/>
              </w:rPr>
              <w:t>45</w:t>
            </w:r>
            <w:r>
              <w:rPr>
                <w:webHidden/>
              </w:rPr>
              <w:fldChar w:fldCharType="end"/>
            </w:r>
          </w:hyperlink>
        </w:p>
        <w:p w:rsidR="00990973" w:rsidRDefault="001A493A">
          <w:pPr>
            <w:pStyle w:val="11"/>
            <w:rPr>
              <w:rFonts w:asciiTheme="minorHAnsi" w:eastAsiaTheme="minorEastAsia" w:hAnsiTheme="minorHAnsi" w:cstheme="minorBidi"/>
              <w:kern w:val="2"/>
              <w:sz w:val="24"/>
              <w:szCs w:val="24"/>
              <w:lang w:val="uk-UA" w:eastAsia="uk-UA"/>
            </w:rPr>
          </w:pPr>
          <w:hyperlink w:anchor="_Toc230701606" w:history="1">
            <w:r w:rsidR="00990973" w:rsidRPr="00FE36D2">
              <w:rPr>
                <w:rStyle w:val="af1"/>
              </w:rPr>
              <w:t>3.3. Основні проблеми та перспективи розвитку рослинництва України</w:t>
            </w:r>
            <w:r w:rsidR="00990973">
              <w:rPr>
                <w:webHidden/>
              </w:rPr>
              <w:tab/>
            </w:r>
            <w:r>
              <w:rPr>
                <w:webHidden/>
              </w:rPr>
              <w:fldChar w:fldCharType="begin"/>
            </w:r>
            <w:r w:rsidR="00990973">
              <w:rPr>
                <w:webHidden/>
              </w:rPr>
              <w:instrText xml:space="preserve"> PAGEREF _Toc230701606 \h </w:instrText>
            </w:r>
            <w:r>
              <w:rPr>
                <w:webHidden/>
              </w:rPr>
            </w:r>
            <w:r>
              <w:rPr>
                <w:webHidden/>
              </w:rPr>
              <w:fldChar w:fldCharType="separate"/>
            </w:r>
            <w:r w:rsidR="00003A09">
              <w:rPr>
                <w:webHidden/>
              </w:rPr>
              <w:t>48</w:t>
            </w:r>
            <w:r>
              <w:rPr>
                <w:webHidden/>
              </w:rPr>
              <w:fldChar w:fldCharType="end"/>
            </w:r>
          </w:hyperlink>
        </w:p>
        <w:p w:rsidR="00990973" w:rsidRDefault="001A493A">
          <w:pPr>
            <w:pStyle w:val="11"/>
            <w:rPr>
              <w:rFonts w:asciiTheme="minorHAnsi" w:eastAsiaTheme="minorEastAsia" w:hAnsiTheme="minorHAnsi" w:cstheme="minorBidi"/>
              <w:kern w:val="2"/>
              <w:sz w:val="24"/>
              <w:szCs w:val="24"/>
              <w:lang w:val="uk-UA" w:eastAsia="uk-UA"/>
            </w:rPr>
          </w:pPr>
          <w:hyperlink w:anchor="_Toc230701607" w:history="1">
            <w:r w:rsidR="00990973" w:rsidRPr="00FE36D2">
              <w:rPr>
                <w:rStyle w:val="af1"/>
                <w:lang w:val="uk-UA"/>
              </w:rPr>
              <w:t>Висновки до розділу 3</w:t>
            </w:r>
            <w:r w:rsidR="00990973">
              <w:rPr>
                <w:webHidden/>
              </w:rPr>
              <w:tab/>
            </w:r>
            <w:r>
              <w:rPr>
                <w:webHidden/>
              </w:rPr>
              <w:fldChar w:fldCharType="begin"/>
            </w:r>
            <w:r w:rsidR="00990973">
              <w:rPr>
                <w:webHidden/>
              </w:rPr>
              <w:instrText xml:space="preserve"> PAGEREF _Toc230701607 \h </w:instrText>
            </w:r>
            <w:r>
              <w:rPr>
                <w:webHidden/>
              </w:rPr>
            </w:r>
            <w:r>
              <w:rPr>
                <w:webHidden/>
              </w:rPr>
              <w:fldChar w:fldCharType="separate"/>
            </w:r>
            <w:r w:rsidR="00003A09">
              <w:rPr>
                <w:webHidden/>
              </w:rPr>
              <w:t>55</w:t>
            </w:r>
            <w:r>
              <w:rPr>
                <w:webHidden/>
              </w:rPr>
              <w:fldChar w:fldCharType="end"/>
            </w:r>
          </w:hyperlink>
        </w:p>
        <w:p w:rsidR="00990973" w:rsidRDefault="001A493A">
          <w:pPr>
            <w:pStyle w:val="11"/>
            <w:rPr>
              <w:rFonts w:asciiTheme="minorHAnsi" w:eastAsiaTheme="minorEastAsia" w:hAnsiTheme="minorHAnsi" w:cstheme="minorBidi"/>
              <w:kern w:val="2"/>
              <w:sz w:val="24"/>
              <w:szCs w:val="24"/>
              <w:lang w:val="uk-UA" w:eastAsia="uk-UA"/>
            </w:rPr>
          </w:pPr>
          <w:hyperlink w:anchor="_Toc230701608" w:history="1">
            <w:r w:rsidR="00990973" w:rsidRPr="00FE36D2">
              <w:rPr>
                <w:rStyle w:val="af1"/>
                <w:lang w:val="uk-UA"/>
              </w:rPr>
              <w:t>ВИСНОВКИ</w:t>
            </w:r>
            <w:r w:rsidR="00990973">
              <w:rPr>
                <w:webHidden/>
              </w:rPr>
              <w:tab/>
            </w:r>
            <w:r>
              <w:rPr>
                <w:webHidden/>
              </w:rPr>
              <w:fldChar w:fldCharType="begin"/>
            </w:r>
            <w:r w:rsidR="00990973">
              <w:rPr>
                <w:webHidden/>
              </w:rPr>
              <w:instrText xml:space="preserve"> PAGEREF _Toc230701608 \h </w:instrText>
            </w:r>
            <w:r>
              <w:rPr>
                <w:webHidden/>
              </w:rPr>
            </w:r>
            <w:r>
              <w:rPr>
                <w:webHidden/>
              </w:rPr>
              <w:fldChar w:fldCharType="separate"/>
            </w:r>
            <w:r w:rsidR="00003A09">
              <w:rPr>
                <w:webHidden/>
              </w:rPr>
              <w:t>56</w:t>
            </w:r>
            <w:r>
              <w:rPr>
                <w:webHidden/>
              </w:rPr>
              <w:fldChar w:fldCharType="end"/>
            </w:r>
          </w:hyperlink>
        </w:p>
        <w:p w:rsidR="00990973" w:rsidRDefault="001A493A">
          <w:pPr>
            <w:pStyle w:val="11"/>
            <w:rPr>
              <w:rFonts w:asciiTheme="minorHAnsi" w:eastAsiaTheme="minorEastAsia" w:hAnsiTheme="minorHAnsi" w:cstheme="minorBidi"/>
              <w:kern w:val="2"/>
              <w:sz w:val="24"/>
              <w:szCs w:val="24"/>
              <w:lang w:val="uk-UA" w:eastAsia="uk-UA"/>
            </w:rPr>
          </w:pPr>
          <w:hyperlink w:anchor="_Toc230701609" w:history="1">
            <w:r w:rsidR="00990973" w:rsidRPr="00FE36D2">
              <w:rPr>
                <w:rStyle w:val="af1"/>
              </w:rPr>
              <w:t>СПИСОК ВИКОРИСТАНИХ ДЖЕРЕЛ</w:t>
            </w:r>
            <w:r w:rsidR="00990973">
              <w:rPr>
                <w:webHidden/>
              </w:rPr>
              <w:tab/>
            </w:r>
            <w:r>
              <w:rPr>
                <w:webHidden/>
              </w:rPr>
              <w:fldChar w:fldCharType="begin"/>
            </w:r>
            <w:r w:rsidR="00990973">
              <w:rPr>
                <w:webHidden/>
              </w:rPr>
              <w:instrText xml:space="preserve"> PAGEREF _Toc230701609 \h </w:instrText>
            </w:r>
            <w:r>
              <w:rPr>
                <w:webHidden/>
              </w:rPr>
            </w:r>
            <w:r>
              <w:rPr>
                <w:webHidden/>
              </w:rPr>
              <w:fldChar w:fldCharType="separate"/>
            </w:r>
            <w:r w:rsidR="00003A09">
              <w:rPr>
                <w:webHidden/>
              </w:rPr>
              <w:t>58</w:t>
            </w:r>
            <w:r>
              <w:rPr>
                <w:webHidden/>
              </w:rPr>
              <w:fldChar w:fldCharType="end"/>
            </w:r>
          </w:hyperlink>
        </w:p>
        <w:p w:rsidR="004C0241" w:rsidRPr="0053183C" w:rsidRDefault="001A493A" w:rsidP="000636EC">
          <w:pPr>
            <w:spacing w:after="0" w:line="360" w:lineRule="auto"/>
            <w:jc w:val="both"/>
            <w:rPr>
              <w:rFonts w:ascii="Times New Roman" w:hAnsi="Times New Roman" w:cs="Times New Roman"/>
              <w:sz w:val="28"/>
              <w:szCs w:val="28"/>
            </w:rPr>
          </w:pPr>
          <w:r w:rsidRPr="0053183C">
            <w:rPr>
              <w:rFonts w:ascii="Times New Roman" w:hAnsi="Times New Roman" w:cs="Times New Roman"/>
              <w:b/>
              <w:bCs/>
              <w:sz w:val="28"/>
              <w:szCs w:val="28"/>
            </w:rPr>
            <w:fldChar w:fldCharType="end"/>
          </w:r>
        </w:p>
      </w:sdtContent>
    </w:sdt>
    <w:p w:rsidR="00ED6C4F" w:rsidRDefault="00ED6C4F" w:rsidP="00ED6C4F">
      <w:pPr>
        <w:jc w:val="center"/>
        <w:rPr>
          <w:lang w:val="uk-UA"/>
        </w:rPr>
      </w:pPr>
    </w:p>
    <w:p w:rsidR="00ED6C4F" w:rsidRDefault="00ED6C4F">
      <w:pPr>
        <w:spacing w:after="160" w:line="259" w:lineRule="auto"/>
        <w:rPr>
          <w:lang w:val="uk-UA"/>
        </w:rPr>
      </w:pPr>
      <w:r>
        <w:rPr>
          <w:lang w:val="uk-UA"/>
        </w:rPr>
        <w:br w:type="page"/>
      </w:r>
    </w:p>
    <w:p w:rsidR="00ED6C4F" w:rsidRPr="00C112F4" w:rsidRDefault="00ED6C4F" w:rsidP="00ED6C4F">
      <w:pPr>
        <w:pStyle w:val="1"/>
        <w:rPr>
          <w:lang w:val="uk-UA"/>
        </w:rPr>
      </w:pPr>
      <w:bookmarkStart w:id="0" w:name="_Toc230701592"/>
      <w:r w:rsidRPr="00C112F4">
        <w:rPr>
          <w:lang w:val="uk-UA"/>
        </w:rPr>
        <w:lastRenderedPageBreak/>
        <w:t>ВСТУП</w:t>
      </w:r>
      <w:bookmarkEnd w:id="0"/>
    </w:p>
    <w:p w:rsidR="00357013" w:rsidRPr="00357013" w:rsidRDefault="00357013" w:rsidP="00357013">
      <w:pPr>
        <w:spacing w:after="0" w:line="360" w:lineRule="auto"/>
        <w:ind w:firstLine="709"/>
        <w:contextualSpacing/>
        <w:jc w:val="both"/>
        <w:rPr>
          <w:rFonts w:ascii="Times New Roman" w:hAnsi="Times New Roman" w:cs="Times New Roman"/>
          <w:sz w:val="28"/>
          <w:szCs w:val="28"/>
          <w:lang w:val="uk-UA"/>
        </w:rPr>
      </w:pPr>
      <w:r w:rsidRPr="00357013">
        <w:rPr>
          <w:rFonts w:ascii="Times New Roman" w:hAnsi="Times New Roman" w:cs="Times New Roman"/>
          <w:sz w:val="28"/>
          <w:szCs w:val="28"/>
          <w:lang w:val="uk-UA"/>
        </w:rPr>
        <w:t>Рослинництво є однією з базових галузей аграрного сектору України та відіграє ключову роль у забезпеченні продовольчої безпеки держави, формуванні експортного потенціалу та розвитку сільських територій. Україна традиційно належить до провідних світових виробників і експортерів зернових та олійних культур, що зумовлено сприятливими природно-кліматичними умовами, значними площами родючих ґрунтів та вигідним географічним положенням. У сучасних умовах рослинництво виступає стратегічною галуззю національної економіки, яка забезпечує стабільні валютні надходження та є основою функціонування інших секторів агропромислового комплексу.</w:t>
      </w:r>
    </w:p>
    <w:p w:rsidR="00357013" w:rsidRPr="00357013" w:rsidRDefault="00357013" w:rsidP="00357013">
      <w:pPr>
        <w:spacing w:after="0" w:line="360" w:lineRule="auto"/>
        <w:ind w:firstLine="709"/>
        <w:contextualSpacing/>
        <w:jc w:val="both"/>
        <w:rPr>
          <w:rFonts w:ascii="Times New Roman" w:hAnsi="Times New Roman" w:cs="Times New Roman"/>
          <w:sz w:val="28"/>
          <w:szCs w:val="28"/>
          <w:lang w:val="uk-UA"/>
        </w:rPr>
      </w:pPr>
      <w:r w:rsidRPr="00357013">
        <w:rPr>
          <w:rFonts w:ascii="Times New Roman" w:hAnsi="Times New Roman" w:cs="Times New Roman"/>
          <w:sz w:val="28"/>
          <w:szCs w:val="28"/>
          <w:lang w:val="uk-UA"/>
        </w:rPr>
        <w:t>Водночас розвиток рослинництва</w:t>
      </w:r>
      <w:r w:rsidR="006663A1">
        <w:rPr>
          <w:rFonts w:ascii="Times New Roman" w:hAnsi="Times New Roman" w:cs="Times New Roman"/>
          <w:sz w:val="28"/>
          <w:szCs w:val="28"/>
          <w:lang w:val="uk-UA"/>
        </w:rPr>
        <w:t xml:space="preserve"> </w:t>
      </w:r>
      <w:r w:rsidR="006663A1" w:rsidRPr="00592963">
        <w:rPr>
          <w:rFonts w:ascii="Times New Roman" w:hAnsi="Times New Roman" w:cs="Times New Roman"/>
          <w:sz w:val="28"/>
          <w:szCs w:val="28"/>
          <w:lang w:val="uk-UA"/>
        </w:rPr>
        <w:t>в</w:t>
      </w:r>
      <w:r w:rsidRPr="00592963">
        <w:rPr>
          <w:rFonts w:ascii="Times New Roman" w:hAnsi="Times New Roman" w:cs="Times New Roman"/>
          <w:sz w:val="28"/>
          <w:szCs w:val="28"/>
          <w:lang w:val="uk-UA"/>
        </w:rPr>
        <w:t xml:space="preserve"> Україн</w:t>
      </w:r>
      <w:r w:rsidR="006663A1" w:rsidRPr="00592963">
        <w:rPr>
          <w:rFonts w:ascii="Times New Roman" w:hAnsi="Times New Roman" w:cs="Times New Roman"/>
          <w:sz w:val="28"/>
          <w:szCs w:val="28"/>
          <w:lang w:val="uk-UA"/>
        </w:rPr>
        <w:t>і</w:t>
      </w:r>
      <w:r w:rsidRPr="00592963">
        <w:rPr>
          <w:rFonts w:ascii="Times New Roman" w:hAnsi="Times New Roman" w:cs="Times New Roman"/>
          <w:sz w:val="28"/>
          <w:szCs w:val="28"/>
          <w:lang w:val="uk-UA"/>
        </w:rPr>
        <w:t xml:space="preserve"> </w:t>
      </w:r>
      <w:r w:rsidRPr="00357013">
        <w:rPr>
          <w:rFonts w:ascii="Times New Roman" w:hAnsi="Times New Roman" w:cs="Times New Roman"/>
          <w:sz w:val="28"/>
          <w:szCs w:val="28"/>
          <w:lang w:val="uk-UA"/>
        </w:rPr>
        <w:t>відбувається в умовах значних викликів і трансформацій. Кліматичні зміни, коливання світових цін на сільськогосподарську продукцію, обмеженість ресурсів, структурні диспропорції, а також наслідки воєнних дій суттєво впливають на функціонування галузі. Посилення євроінтеграційних процесів, впровадження ринку землі та зростання ролі інноваційних технологій зумовлюють необхідність глибокого аналізу сучасного стану рослинництва, виявлення ключових тенденцій його розвитку та обґрунтування перспектив подальшого зростання.</w:t>
      </w:r>
    </w:p>
    <w:p w:rsidR="00357013" w:rsidRPr="00357013" w:rsidRDefault="00357013" w:rsidP="00357013">
      <w:pPr>
        <w:spacing w:after="0" w:line="360" w:lineRule="auto"/>
        <w:ind w:firstLine="709"/>
        <w:contextualSpacing/>
        <w:jc w:val="both"/>
        <w:rPr>
          <w:rFonts w:ascii="Times New Roman" w:hAnsi="Times New Roman" w:cs="Times New Roman"/>
          <w:sz w:val="28"/>
          <w:szCs w:val="28"/>
          <w:lang w:val="uk-UA"/>
        </w:rPr>
      </w:pPr>
      <w:r w:rsidRPr="00357013">
        <w:rPr>
          <w:rFonts w:ascii="Times New Roman" w:hAnsi="Times New Roman" w:cs="Times New Roman"/>
          <w:b/>
          <w:bCs/>
          <w:sz w:val="28"/>
          <w:szCs w:val="28"/>
          <w:lang w:val="uk-UA"/>
        </w:rPr>
        <w:t>Актуальність обраної теми</w:t>
      </w:r>
      <w:r w:rsidRPr="00357013">
        <w:rPr>
          <w:rFonts w:ascii="Times New Roman" w:hAnsi="Times New Roman" w:cs="Times New Roman"/>
          <w:sz w:val="28"/>
          <w:szCs w:val="28"/>
          <w:lang w:val="uk-UA"/>
        </w:rPr>
        <w:t xml:space="preserve"> зумовлена необхідністю комплексного дослідження особливостей розвитку рослинництва України в сучасних соціально-економічних умовах, а також потребою оцінки чинників, які формують його динаміку та конкурентоспроможність на світовому аграрному ринку. Ґрунтовний аналіз теоретичних засад, передумов і сучасних трендів розвитку галузі дозволяє визначити проблемні аспекти та окреслити напрями її подальшого удосконалення.</w:t>
      </w:r>
    </w:p>
    <w:p w:rsidR="00357013" w:rsidRPr="00357013" w:rsidRDefault="00357013" w:rsidP="00357013">
      <w:pPr>
        <w:spacing w:after="0" w:line="360" w:lineRule="auto"/>
        <w:ind w:firstLine="709"/>
        <w:contextualSpacing/>
        <w:jc w:val="both"/>
        <w:rPr>
          <w:rFonts w:ascii="Times New Roman" w:hAnsi="Times New Roman" w:cs="Times New Roman"/>
          <w:sz w:val="28"/>
          <w:szCs w:val="28"/>
          <w:lang w:val="uk-UA"/>
        </w:rPr>
      </w:pPr>
      <w:r w:rsidRPr="00357013">
        <w:rPr>
          <w:rFonts w:ascii="Times New Roman" w:hAnsi="Times New Roman" w:cs="Times New Roman"/>
          <w:b/>
          <w:bCs/>
          <w:sz w:val="28"/>
          <w:szCs w:val="28"/>
          <w:lang w:val="uk-UA"/>
        </w:rPr>
        <w:t xml:space="preserve">Метою </w:t>
      </w:r>
      <w:r w:rsidR="006663A1">
        <w:rPr>
          <w:rFonts w:ascii="Times New Roman" w:hAnsi="Times New Roman" w:cs="Times New Roman"/>
          <w:b/>
          <w:bCs/>
          <w:sz w:val="28"/>
          <w:szCs w:val="28"/>
          <w:lang w:val="uk-UA"/>
        </w:rPr>
        <w:t>кваліфікаційної</w:t>
      </w:r>
      <w:r w:rsidRPr="00357013">
        <w:rPr>
          <w:rFonts w:ascii="Times New Roman" w:hAnsi="Times New Roman" w:cs="Times New Roman"/>
          <w:b/>
          <w:bCs/>
          <w:sz w:val="28"/>
          <w:szCs w:val="28"/>
          <w:lang w:val="uk-UA"/>
        </w:rPr>
        <w:t xml:space="preserve"> роботи</w:t>
      </w:r>
      <w:r w:rsidRPr="00357013">
        <w:rPr>
          <w:rFonts w:ascii="Times New Roman" w:hAnsi="Times New Roman" w:cs="Times New Roman"/>
          <w:sz w:val="28"/>
          <w:szCs w:val="28"/>
          <w:lang w:val="uk-UA"/>
        </w:rPr>
        <w:t xml:space="preserve"> є дослідження особливостей розвитку рослинництва України, аналіз чинників, що впливають на його функціонування, а також виявлення основних тенденцій і перспектив розвитку галузі в сучасних умовах.</w:t>
      </w:r>
    </w:p>
    <w:p w:rsidR="00357013" w:rsidRPr="00357013" w:rsidRDefault="00357013" w:rsidP="00357013">
      <w:pPr>
        <w:spacing w:after="0" w:line="360" w:lineRule="auto"/>
        <w:ind w:firstLine="709"/>
        <w:contextualSpacing/>
        <w:jc w:val="both"/>
        <w:rPr>
          <w:rFonts w:ascii="Times New Roman" w:hAnsi="Times New Roman" w:cs="Times New Roman"/>
          <w:sz w:val="28"/>
          <w:szCs w:val="28"/>
          <w:lang w:val="uk-UA"/>
        </w:rPr>
      </w:pPr>
      <w:r w:rsidRPr="00357013">
        <w:rPr>
          <w:rFonts w:ascii="Times New Roman" w:hAnsi="Times New Roman" w:cs="Times New Roman"/>
          <w:sz w:val="28"/>
          <w:szCs w:val="28"/>
          <w:lang w:val="uk-UA"/>
        </w:rPr>
        <w:t xml:space="preserve">Для досягнення поставленої мети у роботі передбачається розв’язання таких </w:t>
      </w:r>
      <w:r w:rsidRPr="00357013">
        <w:rPr>
          <w:rFonts w:ascii="Times New Roman" w:hAnsi="Times New Roman" w:cs="Times New Roman"/>
          <w:b/>
          <w:bCs/>
          <w:sz w:val="28"/>
          <w:szCs w:val="28"/>
          <w:lang w:val="uk-UA"/>
        </w:rPr>
        <w:t>завдань</w:t>
      </w:r>
      <w:r w:rsidRPr="00357013">
        <w:rPr>
          <w:rFonts w:ascii="Times New Roman" w:hAnsi="Times New Roman" w:cs="Times New Roman"/>
          <w:sz w:val="28"/>
          <w:szCs w:val="28"/>
          <w:lang w:val="uk-UA"/>
        </w:rPr>
        <w:t>:</w:t>
      </w:r>
    </w:p>
    <w:p w:rsidR="00357013" w:rsidRPr="00357013" w:rsidRDefault="006663A1" w:rsidP="00357013">
      <w:pPr>
        <w:numPr>
          <w:ilvl w:val="0"/>
          <w:numId w:val="2"/>
        </w:numPr>
        <w:tabs>
          <w:tab w:val="num" w:pos="720"/>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w:t>
      </w:r>
      <w:r w:rsidR="00357013" w:rsidRPr="00357013">
        <w:rPr>
          <w:rFonts w:ascii="Times New Roman" w:hAnsi="Times New Roman" w:cs="Times New Roman"/>
          <w:sz w:val="28"/>
          <w:szCs w:val="28"/>
          <w:lang w:val="uk-UA"/>
        </w:rPr>
        <w:t>озкрити теоретичні засади та економічну сутність рослинництва як галузі аграрного сектору</w:t>
      </w:r>
      <w:r>
        <w:rPr>
          <w:rFonts w:ascii="Times New Roman" w:hAnsi="Times New Roman" w:cs="Times New Roman"/>
          <w:sz w:val="28"/>
          <w:szCs w:val="28"/>
          <w:lang w:val="uk-UA"/>
        </w:rPr>
        <w:t>.</w:t>
      </w:r>
    </w:p>
    <w:p w:rsidR="00357013" w:rsidRPr="00357013" w:rsidRDefault="006663A1" w:rsidP="00357013">
      <w:pPr>
        <w:numPr>
          <w:ilvl w:val="0"/>
          <w:numId w:val="2"/>
        </w:numPr>
        <w:tabs>
          <w:tab w:val="num" w:pos="720"/>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357013" w:rsidRPr="00357013">
        <w:rPr>
          <w:rFonts w:ascii="Times New Roman" w:hAnsi="Times New Roman" w:cs="Times New Roman"/>
          <w:sz w:val="28"/>
          <w:szCs w:val="28"/>
          <w:lang w:val="uk-UA"/>
        </w:rPr>
        <w:t>характеризувати структуру та основні підгалузі рослинництва України</w:t>
      </w:r>
      <w:r>
        <w:rPr>
          <w:rFonts w:ascii="Times New Roman" w:hAnsi="Times New Roman" w:cs="Times New Roman"/>
          <w:sz w:val="28"/>
          <w:szCs w:val="28"/>
          <w:lang w:val="uk-UA"/>
        </w:rPr>
        <w:t>.</w:t>
      </w:r>
    </w:p>
    <w:p w:rsidR="00357013" w:rsidRPr="00357013" w:rsidRDefault="006663A1" w:rsidP="00357013">
      <w:pPr>
        <w:numPr>
          <w:ilvl w:val="0"/>
          <w:numId w:val="2"/>
        </w:numPr>
        <w:tabs>
          <w:tab w:val="num" w:pos="720"/>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357013" w:rsidRPr="00357013">
        <w:rPr>
          <w:rFonts w:ascii="Times New Roman" w:hAnsi="Times New Roman" w:cs="Times New Roman"/>
          <w:sz w:val="28"/>
          <w:szCs w:val="28"/>
          <w:lang w:val="uk-UA"/>
        </w:rPr>
        <w:t>роаналізувати природно-кліматичні, ресурсні та економічні передумови розвитку рослинництва</w:t>
      </w:r>
      <w:r>
        <w:rPr>
          <w:rFonts w:ascii="Times New Roman" w:hAnsi="Times New Roman" w:cs="Times New Roman"/>
          <w:sz w:val="28"/>
          <w:szCs w:val="28"/>
          <w:lang w:val="uk-UA"/>
        </w:rPr>
        <w:t>.</w:t>
      </w:r>
    </w:p>
    <w:p w:rsidR="00357013" w:rsidRPr="00357013" w:rsidRDefault="006663A1" w:rsidP="00357013">
      <w:pPr>
        <w:numPr>
          <w:ilvl w:val="0"/>
          <w:numId w:val="2"/>
        </w:numPr>
        <w:tabs>
          <w:tab w:val="num" w:pos="720"/>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357013" w:rsidRPr="00357013">
        <w:rPr>
          <w:rFonts w:ascii="Times New Roman" w:hAnsi="Times New Roman" w:cs="Times New Roman"/>
          <w:sz w:val="28"/>
          <w:szCs w:val="28"/>
          <w:lang w:val="uk-UA"/>
        </w:rPr>
        <w:t>ослідити сучасний стан виробництва основних сільськогосподарських культур</w:t>
      </w:r>
      <w:r>
        <w:rPr>
          <w:rFonts w:ascii="Times New Roman" w:hAnsi="Times New Roman" w:cs="Times New Roman"/>
          <w:sz w:val="28"/>
          <w:szCs w:val="28"/>
          <w:lang w:val="uk-UA"/>
        </w:rPr>
        <w:t>.</w:t>
      </w:r>
    </w:p>
    <w:p w:rsidR="00357013" w:rsidRPr="00357013" w:rsidRDefault="006663A1" w:rsidP="00357013">
      <w:pPr>
        <w:numPr>
          <w:ilvl w:val="0"/>
          <w:numId w:val="2"/>
        </w:numPr>
        <w:tabs>
          <w:tab w:val="num" w:pos="720"/>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357013" w:rsidRPr="00357013">
        <w:rPr>
          <w:rFonts w:ascii="Times New Roman" w:hAnsi="Times New Roman" w:cs="Times New Roman"/>
          <w:sz w:val="28"/>
          <w:szCs w:val="28"/>
          <w:lang w:val="uk-UA"/>
        </w:rPr>
        <w:t>изначити ключові тенденції та проблеми розвитку рослинництва України</w:t>
      </w:r>
      <w:r>
        <w:rPr>
          <w:rFonts w:ascii="Times New Roman" w:hAnsi="Times New Roman" w:cs="Times New Roman"/>
          <w:sz w:val="28"/>
          <w:szCs w:val="28"/>
          <w:lang w:val="uk-UA"/>
        </w:rPr>
        <w:t>.</w:t>
      </w:r>
    </w:p>
    <w:p w:rsidR="00357013" w:rsidRPr="00357013" w:rsidRDefault="006663A1" w:rsidP="00357013">
      <w:pPr>
        <w:numPr>
          <w:ilvl w:val="0"/>
          <w:numId w:val="2"/>
        </w:numPr>
        <w:tabs>
          <w:tab w:val="num" w:pos="720"/>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357013" w:rsidRPr="00357013">
        <w:rPr>
          <w:rFonts w:ascii="Times New Roman" w:hAnsi="Times New Roman" w:cs="Times New Roman"/>
          <w:sz w:val="28"/>
          <w:szCs w:val="28"/>
          <w:lang w:val="uk-UA"/>
        </w:rPr>
        <w:t>креслити перспективи подальшого розвитку галузі.</w:t>
      </w:r>
    </w:p>
    <w:p w:rsidR="00357013" w:rsidRPr="00357013" w:rsidRDefault="00357013" w:rsidP="00357013">
      <w:pPr>
        <w:spacing w:after="0" w:line="360" w:lineRule="auto"/>
        <w:ind w:firstLine="709"/>
        <w:contextualSpacing/>
        <w:jc w:val="both"/>
        <w:rPr>
          <w:rFonts w:ascii="Times New Roman" w:hAnsi="Times New Roman" w:cs="Times New Roman"/>
          <w:sz w:val="28"/>
          <w:szCs w:val="28"/>
          <w:lang w:val="uk-UA"/>
        </w:rPr>
      </w:pPr>
      <w:r w:rsidRPr="00357013">
        <w:rPr>
          <w:rFonts w:ascii="Times New Roman" w:hAnsi="Times New Roman" w:cs="Times New Roman"/>
          <w:b/>
          <w:bCs/>
          <w:sz w:val="28"/>
          <w:szCs w:val="28"/>
          <w:lang w:val="uk-UA"/>
        </w:rPr>
        <w:t>Об’єктом дослідження</w:t>
      </w:r>
      <w:r w:rsidRPr="00357013">
        <w:rPr>
          <w:rFonts w:ascii="Times New Roman" w:hAnsi="Times New Roman" w:cs="Times New Roman"/>
          <w:sz w:val="28"/>
          <w:szCs w:val="28"/>
          <w:lang w:val="uk-UA"/>
        </w:rPr>
        <w:t xml:space="preserve"> є рослинництв</w:t>
      </w:r>
      <w:r w:rsidR="006663A1">
        <w:rPr>
          <w:rFonts w:ascii="Times New Roman" w:hAnsi="Times New Roman" w:cs="Times New Roman"/>
          <w:sz w:val="28"/>
          <w:szCs w:val="28"/>
          <w:lang w:val="uk-UA"/>
        </w:rPr>
        <w:t>о</w:t>
      </w:r>
      <w:r w:rsidRPr="00357013">
        <w:rPr>
          <w:rFonts w:ascii="Times New Roman" w:hAnsi="Times New Roman" w:cs="Times New Roman"/>
          <w:sz w:val="28"/>
          <w:szCs w:val="28"/>
          <w:lang w:val="uk-UA"/>
        </w:rPr>
        <w:t xml:space="preserve"> України як складова аграрного сектору економіки.</w:t>
      </w:r>
    </w:p>
    <w:p w:rsidR="00357013" w:rsidRPr="00357013" w:rsidRDefault="00357013" w:rsidP="00357013">
      <w:pPr>
        <w:spacing w:after="0" w:line="360" w:lineRule="auto"/>
        <w:ind w:firstLine="709"/>
        <w:contextualSpacing/>
        <w:jc w:val="both"/>
        <w:rPr>
          <w:rFonts w:ascii="Times New Roman" w:hAnsi="Times New Roman" w:cs="Times New Roman"/>
          <w:sz w:val="28"/>
          <w:szCs w:val="28"/>
          <w:lang w:val="uk-UA"/>
        </w:rPr>
      </w:pPr>
      <w:r w:rsidRPr="00357013">
        <w:rPr>
          <w:rFonts w:ascii="Times New Roman" w:hAnsi="Times New Roman" w:cs="Times New Roman"/>
          <w:b/>
          <w:bCs/>
          <w:sz w:val="28"/>
          <w:szCs w:val="28"/>
          <w:lang w:val="uk-UA"/>
        </w:rPr>
        <w:t xml:space="preserve">Предметом дослідження </w:t>
      </w:r>
      <w:r w:rsidRPr="00357013">
        <w:rPr>
          <w:rFonts w:ascii="Times New Roman" w:hAnsi="Times New Roman" w:cs="Times New Roman"/>
          <w:sz w:val="28"/>
          <w:szCs w:val="28"/>
          <w:lang w:val="uk-UA"/>
        </w:rPr>
        <w:t>є</w:t>
      </w:r>
      <w:r w:rsidR="00B8793E">
        <w:rPr>
          <w:rFonts w:ascii="Times New Roman" w:hAnsi="Times New Roman" w:cs="Times New Roman"/>
          <w:sz w:val="28"/>
          <w:szCs w:val="28"/>
          <w:lang w:val="uk-UA"/>
        </w:rPr>
        <w:t xml:space="preserve"> особливості розміщення, структура та сучасні тенденції розвитку рослинництва в Україні, а також чинники, що впливають на його територіальну організацію.</w:t>
      </w:r>
    </w:p>
    <w:p w:rsidR="00357013" w:rsidRPr="00357013" w:rsidRDefault="00357013" w:rsidP="00357013">
      <w:pPr>
        <w:spacing w:after="0" w:line="360" w:lineRule="auto"/>
        <w:ind w:firstLine="709"/>
        <w:contextualSpacing/>
        <w:jc w:val="both"/>
        <w:rPr>
          <w:rFonts w:ascii="Times New Roman" w:hAnsi="Times New Roman" w:cs="Times New Roman"/>
          <w:sz w:val="28"/>
          <w:szCs w:val="28"/>
          <w:lang w:val="uk-UA"/>
        </w:rPr>
      </w:pPr>
      <w:r w:rsidRPr="00357013">
        <w:rPr>
          <w:rFonts w:ascii="Times New Roman" w:hAnsi="Times New Roman" w:cs="Times New Roman"/>
          <w:sz w:val="28"/>
          <w:szCs w:val="28"/>
          <w:lang w:val="uk-UA"/>
        </w:rPr>
        <w:t xml:space="preserve">У процесі дослідження були використані такі </w:t>
      </w:r>
      <w:r w:rsidRPr="00357013">
        <w:rPr>
          <w:rFonts w:ascii="Times New Roman" w:hAnsi="Times New Roman" w:cs="Times New Roman"/>
          <w:b/>
          <w:bCs/>
          <w:sz w:val="28"/>
          <w:szCs w:val="28"/>
          <w:lang w:val="uk-UA"/>
        </w:rPr>
        <w:t>методи:</w:t>
      </w:r>
      <w:r w:rsidRPr="00357013">
        <w:rPr>
          <w:rFonts w:ascii="Times New Roman" w:hAnsi="Times New Roman" w:cs="Times New Roman"/>
          <w:sz w:val="28"/>
          <w:szCs w:val="28"/>
          <w:lang w:val="uk-UA"/>
        </w:rPr>
        <w:t xml:space="preserve"> аналіз і синтез, індукція і дедукція, порівняльн</w:t>
      </w:r>
      <w:r w:rsidR="00B8793E">
        <w:rPr>
          <w:rFonts w:ascii="Times New Roman" w:hAnsi="Times New Roman" w:cs="Times New Roman"/>
          <w:sz w:val="28"/>
          <w:szCs w:val="28"/>
          <w:lang w:val="uk-UA"/>
        </w:rPr>
        <w:t>о-географічний,</w:t>
      </w:r>
      <w:r w:rsidR="00592963">
        <w:rPr>
          <w:rFonts w:ascii="Times New Roman" w:hAnsi="Times New Roman" w:cs="Times New Roman"/>
          <w:sz w:val="28"/>
          <w:szCs w:val="28"/>
          <w:lang w:val="uk-UA"/>
        </w:rPr>
        <w:t xml:space="preserve"> </w:t>
      </w:r>
      <w:r w:rsidRPr="00357013">
        <w:rPr>
          <w:rFonts w:ascii="Times New Roman" w:hAnsi="Times New Roman" w:cs="Times New Roman"/>
          <w:sz w:val="28"/>
          <w:szCs w:val="28"/>
          <w:lang w:val="uk-UA"/>
        </w:rPr>
        <w:t>статистичний</w:t>
      </w:r>
      <w:r w:rsidR="00B8793E">
        <w:rPr>
          <w:rFonts w:ascii="Times New Roman" w:hAnsi="Times New Roman" w:cs="Times New Roman"/>
          <w:sz w:val="28"/>
          <w:szCs w:val="28"/>
          <w:lang w:val="uk-UA"/>
        </w:rPr>
        <w:t>, картографічний</w:t>
      </w:r>
      <w:r w:rsidRPr="00357013">
        <w:rPr>
          <w:rFonts w:ascii="Times New Roman" w:hAnsi="Times New Roman" w:cs="Times New Roman"/>
          <w:sz w:val="28"/>
          <w:szCs w:val="28"/>
          <w:lang w:val="uk-UA"/>
        </w:rPr>
        <w:t>, групування</w:t>
      </w:r>
      <w:r w:rsidR="00B8793E">
        <w:rPr>
          <w:rFonts w:ascii="Times New Roman" w:hAnsi="Times New Roman" w:cs="Times New Roman"/>
          <w:sz w:val="28"/>
          <w:szCs w:val="28"/>
          <w:lang w:val="uk-UA"/>
        </w:rPr>
        <w:t xml:space="preserve"> і класифікації. </w:t>
      </w:r>
    </w:p>
    <w:p w:rsidR="00357013" w:rsidRDefault="00357013" w:rsidP="00357013">
      <w:pPr>
        <w:spacing w:after="0" w:line="360" w:lineRule="auto"/>
        <w:ind w:firstLine="709"/>
        <w:contextualSpacing/>
        <w:jc w:val="both"/>
        <w:rPr>
          <w:rFonts w:ascii="Times New Roman" w:hAnsi="Times New Roman" w:cs="Times New Roman"/>
          <w:sz w:val="28"/>
          <w:szCs w:val="28"/>
          <w:lang w:val="uk-UA"/>
        </w:rPr>
      </w:pPr>
      <w:r w:rsidRPr="00357013">
        <w:rPr>
          <w:rFonts w:ascii="Times New Roman" w:hAnsi="Times New Roman" w:cs="Times New Roman"/>
          <w:b/>
          <w:bCs/>
          <w:sz w:val="28"/>
          <w:szCs w:val="28"/>
          <w:lang w:val="uk-UA"/>
        </w:rPr>
        <w:t>Інформаційною базою дослідження</w:t>
      </w:r>
      <w:r w:rsidRPr="00357013">
        <w:rPr>
          <w:rFonts w:ascii="Times New Roman" w:hAnsi="Times New Roman" w:cs="Times New Roman"/>
          <w:sz w:val="28"/>
          <w:szCs w:val="28"/>
          <w:lang w:val="uk-UA"/>
        </w:rPr>
        <w:t xml:space="preserve"> є офіційні статистичні дані Державної служби статистики України, матеріали Міністерства аграрної політики та продовольства України, публікації міжнародних організацій, наукові праці вітчизняних і за</w:t>
      </w:r>
      <w:r w:rsidR="00B8793E">
        <w:rPr>
          <w:rFonts w:ascii="Times New Roman" w:hAnsi="Times New Roman" w:cs="Times New Roman"/>
          <w:sz w:val="28"/>
          <w:szCs w:val="28"/>
          <w:lang w:val="uk-UA"/>
        </w:rPr>
        <w:t>кордонних</w:t>
      </w:r>
      <w:r w:rsidRPr="00357013">
        <w:rPr>
          <w:rFonts w:ascii="Times New Roman" w:hAnsi="Times New Roman" w:cs="Times New Roman"/>
          <w:sz w:val="28"/>
          <w:szCs w:val="28"/>
          <w:lang w:val="uk-UA"/>
        </w:rPr>
        <w:t xml:space="preserve"> учених, законодавчі та нормативно-правові акти України.</w:t>
      </w:r>
    </w:p>
    <w:p w:rsidR="004C0241" w:rsidRPr="004C0241" w:rsidRDefault="004C0241" w:rsidP="004C0241">
      <w:pPr>
        <w:spacing w:after="0" w:line="360" w:lineRule="auto"/>
        <w:ind w:firstLine="709"/>
        <w:contextualSpacing/>
        <w:jc w:val="both"/>
        <w:rPr>
          <w:rFonts w:ascii="Times New Roman" w:hAnsi="Times New Roman" w:cs="Times New Roman"/>
          <w:b/>
          <w:bCs/>
          <w:sz w:val="28"/>
          <w:szCs w:val="28"/>
          <w:lang w:val="uk-UA"/>
        </w:rPr>
      </w:pPr>
      <w:r w:rsidRPr="004C0241">
        <w:rPr>
          <w:rFonts w:ascii="Times New Roman" w:hAnsi="Times New Roman" w:cs="Times New Roman"/>
          <w:b/>
          <w:bCs/>
          <w:sz w:val="28"/>
          <w:szCs w:val="28"/>
          <w:lang w:val="uk-UA"/>
        </w:rPr>
        <w:t>Ступінь дослідження теми</w:t>
      </w:r>
      <w:r>
        <w:rPr>
          <w:rFonts w:ascii="Times New Roman" w:hAnsi="Times New Roman" w:cs="Times New Roman"/>
          <w:b/>
          <w:bCs/>
          <w:sz w:val="28"/>
          <w:szCs w:val="28"/>
          <w:lang w:val="uk-UA"/>
        </w:rPr>
        <w:t xml:space="preserve">: </w:t>
      </w:r>
      <w:r w:rsidRPr="004C0241">
        <w:rPr>
          <w:rFonts w:ascii="Times New Roman" w:hAnsi="Times New Roman" w:cs="Times New Roman"/>
          <w:sz w:val="28"/>
          <w:szCs w:val="28"/>
          <w:lang w:val="uk-UA"/>
        </w:rPr>
        <w:t>проблеми розвитку рослинництва, його ролі в аграрному секторі економіки та впливу різноманітних чинників на ефективність функціонування галузі знайшли відображення у працях багатьох вітчизняних і за</w:t>
      </w:r>
      <w:r w:rsidR="00B8793E">
        <w:rPr>
          <w:rFonts w:ascii="Times New Roman" w:hAnsi="Times New Roman" w:cs="Times New Roman"/>
          <w:sz w:val="28"/>
          <w:szCs w:val="28"/>
          <w:lang w:val="uk-UA"/>
        </w:rPr>
        <w:t>кордонних</w:t>
      </w:r>
      <w:r w:rsidRPr="004C0241">
        <w:rPr>
          <w:rFonts w:ascii="Times New Roman" w:hAnsi="Times New Roman" w:cs="Times New Roman"/>
          <w:sz w:val="28"/>
          <w:szCs w:val="28"/>
          <w:lang w:val="uk-UA"/>
        </w:rPr>
        <w:t xml:space="preserve"> науковців. Значний внесок у дослідження теоретичних і прикладних аспектів розвитку рослинництва зробили такі українські вчені, як В. Я. Месель-Веселяк, О. М. Шпичак, М. Й. Малік, П. Т. Саблук, Ю. О. Лупенко та інші. У їхніх </w:t>
      </w:r>
      <w:r w:rsidRPr="004C0241">
        <w:rPr>
          <w:rFonts w:ascii="Times New Roman" w:hAnsi="Times New Roman" w:cs="Times New Roman"/>
          <w:sz w:val="28"/>
          <w:szCs w:val="28"/>
          <w:lang w:val="uk-UA"/>
        </w:rPr>
        <w:lastRenderedPageBreak/>
        <w:t>працях розглянуто питання структурних змін у сільському господарстві, економічної ефективності виробництва, державного регулювання аграрного сектору та формування аграрної політики.</w:t>
      </w:r>
    </w:p>
    <w:p w:rsidR="004C0241" w:rsidRPr="004C0241" w:rsidRDefault="004C0241" w:rsidP="004C0241">
      <w:pPr>
        <w:spacing w:after="0" w:line="360" w:lineRule="auto"/>
        <w:ind w:firstLine="709"/>
        <w:contextualSpacing/>
        <w:jc w:val="both"/>
        <w:rPr>
          <w:rFonts w:ascii="Times New Roman" w:hAnsi="Times New Roman" w:cs="Times New Roman"/>
          <w:sz w:val="28"/>
          <w:szCs w:val="28"/>
          <w:lang w:val="uk-UA"/>
        </w:rPr>
      </w:pPr>
      <w:r w:rsidRPr="004C0241">
        <w:rPr>
          <w:rFonts w:ascii="Times New Roman" w:hAnsi="Times New Roman" w:cs="Times New Roman"/>
          <w:sz w:val="28"/>
          <w:szCs w:val="28"/>
          <w:lang w:val="uk-UA"/>
        </w:rPr>
        <w:t>Водночас, зважаючи на динамічні зміни зовнішнього середовища, вплив кліматичних трансформацій, воєнних дій та посилення євроінтеграційних процесів, є потреба в подальших дослідженнях сучасного стану та трендів розвитку рослинництва України, що зумовлює актуальність обраної теми дипломної роботи.</w:t>
      </w:r>
    </w:p>
    <w:p w:rsidR="004C0241" w:rsidRPr="004C0241" w:rsidRDefault="004C0241" w:rsidP="004C0241">
      <w:pPr>
        <w:spacing w:after="0" w:line="360" w:lineRule="auto"/>
        <w:ind w:firstLine="709"/>
        <w:contextualSpacing/>
        <w:jc w:val="both"/>
        <w:rPr>
          <w:rFonts w:ascii="Times New Roman" w:hAnsi="Times New Roman" w:cs="Times New Roman"/>
          <w:sz w:val="28"/>
          <w:szCs w:val="28"/>
          <w:lang w:val="uk-UA"/>
        </w:rPr>
      </w:pPr>
      <w:r w:rsidRPr="004C0241">
        <w:rPr>
          <w:rFonts w:ascii="Times New Roman" w:hAnsi="Times New Roman" w:cs="Times New Roman"/>
          <w:b/>
          <w:bCs/>
          <w:sz w:val="28"/>
          <w:szCs w:val="28"/>
          <w:lang w:val="uk-UA"/>
        </w:rPr>
        <w:t>Наукова новизна отриманих результатів</w:t>
      </w:r>
      <w:r w:rsidRPr="004C0241">
        <w:rPr>
          <w:rFonts w:ascii="Times New Roman" w:hAnsi="Times New Roman" w:cs="Times New Roman"/>
          <w:sz w:val="28"/>
          <w:szCs w:val="28"/>
          <w:lang w:val="uk-UA"/>
        </w:rPr>
        <w:t xml:space="preserve"> полягає у:</w:t>
      </w:r>
    </w:p>
    <w:p w:rsidR="004C0241" w:rsidRPr="004C0241" w:rsidRDefault="004C0241" w:rsidP="004C0241">
      <w:pPr>
        <w:numPr>
          <w:ilvl w:val="0"/>
          <w:numId w:val="3"/>
        </w:numPr>
        <w:spacing w:after="0" w:line="360" w:lineRule="auto"/>
        <w:contextualSpacing/>
        <w:jc w:val="both"/>
        <w:rPr>
          <w:rFonts w:ascii="Times New Roman" w:hAnsi="Times New Roman" w:cs="Times New Roman"/>
          <w:sz w:val="28"/>
          <w:szCs w:val="28"/>
          <w:lang w:val="uk-UA"/>
        </w:rPr>
      </w:pPr>
      <w:r w:rsidRPr="004C0241">
        <w:rPr>
          <w:rFonts w:ascii="Times New Roman" w:hAnsi="Times New Roman" w:cs="Times New Roman"/>
          <w:sz w:val="28"/>
          <w:szCs w:val="28"/>
          <w:lang w:val="uk-UA"/>
        </w:rPr>
        <w:t>узагальненні теоретичних підходів до визначення сутності та ролі рослинництва в аграрному секторі економіки України;</w:t>
      </w:r>
    </w:p>
    <w:p w:rsidR="004C0241" w:rsidRPr="004C0241" w:rsidRDefault="004C0241" w:rsidP="004C0241">
      <w:pPr>
        <w:numPr>
          <w:ilvl w:val="0"/>
          <w:numId w:val="3"/>
        </w:numPr>
        <w:spacing w:after="0" w:line="360" w:lineRule="auto"/>
        <w:contextualSpacing/>
        <w:jc w:val="both"/>
        <w:rPr>
          <w:rFonts w:ascii="Times New Roman" w:hAnsi="Times New Roman" w:cs="Times New Roman"/>
          <w:sz w:val="28"/>
          <w:szCs w:val="28"/>
          <w:lang w:val="uk-UA"/>
        </w:rPr>
      </w:pPr>
      <w:r w:rsidRPr="004C0241">
        <w:rPr>
          <w:rFonts w:ascii="Times New Roman" w:hAnsi="Times New Roman" w:cs="Times New Roman"/>
          <w:sz w:val="28"/>
          <w:szCs w:val="28"/>
          <w:lang w:val="uk-UA"/>
        </w:rPr>
        <w:t>систематизації основних чинників, що впливають на розвиток рослинництва в сучасних соціально-економічних умовах;</w:t>
      </w:r>
    </w:p>
    <w:p w:rsidR="004C0241" w:rsidRPr="004C0241" w:rsidRDefault="004C0241" w:rsidP="004C0241">
      <w:pPr>
        <w:numPr>
          <w:ilvl w:val="0"/>
          <w:numId w:val="3"/>
        </w:numPr>
        <w:spacing w:after="0" w:line="360" w:lineRule="auto"/>
        <w:contextualSpacing/>
        <w:jc w:val="both"/>
        <w:rPr>
          <w:rFonts w:ascii="Times New Roman" w:hAnsi="Times New Roman" w:cs="Times New Roman"/>
          <w:sz w:val="28"/>
          <w:szCs w:val="28"/>
          <w:lang w:val="uk-UA"/>
        </w:rPr>
      </w:pPr>
      <w:r w:rsidRPr="004C0241">
        <w:rPr>
          <w:rFonts w:ascii="Times New Roman" w:hAnsi="Times New Roman" w:cs="Times New Roman"/>
          <w:sz w:val="28"/>
          <w:szCs w:val="28"/>
          <w:lang w:val="uk-UA"/>
        </w:rPr>
        <w:t>виявленні ключових тенденцій розвитку рослинництва України з урахуванням впливу сучасних викликів, зокрема кліматичних змін та воєнних факторів;</w:t>
      </w:r>
    </w:p>
    <w:p w:rsidR="004C0241" w:rsidRPr="004C0241" w:rsidRDefault="004C0241" w:rsidP="004C0241">
      <w:pPr>
        <w:numPr>
          <w:ilvl w:val="0"/>
          <w:numId w:val="3"/>
        </w:numPr>
        <w:spacing w:after="0" w:line="360" w:lineRule="auto"/>
        <w:contextualSpacing/>
        <w:jc w:val="both"/>
        <w:rPr>
          <w:rFonts w:ascii="Times New Roman" w:hAnsi="Times New Roman" w:cs="Times New Roman"/>
          <w:sz w:val="28"/>
          <w:szCs w:val="28"/>
          <w:lang w:val="uk-UA"/>
        </w:rPr>
      </w:pPr>
      <w:r w:rsidRPr="004C0241">
        <w:rPr>
          <w:rFonts w:ascii="Times New Roman" w:hAnsi="Times New Roman" w:cs="Times New Roman"/>
          <w:sz w:val="28"/>
          <w:szCs w:val="28"/>
          <w:lang w:val="uk-UA"/>
        </w:rPr>
        <w:t>комплексному аналізі структури виробництва основних сільськогосподарських культур та динаміки їх розвитку.</w:t>
      </w:r>
    </w:p>
    <w:p w:rsidR="004C0241" w:rsidRPr="004C0241" w:rsidRDefault="004C0241" w:rsidP="004C0241">
      <w:pPr>
        <w:spacing w:after="0" w:line="360" w:lineRule="auto"/>
        <w:ind w:firstLine="709"/>
        <w:contextualSpacing/>
        <w:jc w:val="both"/>
        <w:rPr>
          <w:rFonts w:ascii="Times New Roman" w:hAnsi="Times New Roman" w:cs="Times New Roman"/>
          <w:sz w:val="28"/>
          <w:szCs w:val="28"/>
          <w:lang w:val="uk-UA"/>
        </w:rPr>
      </w:pPr>
      <w:r w:rsidRPr="004C0241">
        <w:rPr>
          <w:rFonts w:ascii="Times New Roman" w:hAnsi="Times New Roman" w:cs="Times New Roman"/>
          <w:b/>
          <w:bCs/>
          <w:sz w:val="28"/>
          <w:szCs w:val="28"/>
          <w:lang w:val="uk-UA"/>
        </w:rPr>
        <w:t>Теоретичне значення дипломної роботи</w:t>
      </w:r>
      <w:r w:rsidRPr="004C0241">
        <w:rPr>
          <w:rFonts w:ascii="Times New Roman" w:hAnsi="Times New Roman" w:cs="Times New Roman"/>
          <w:sz w:val="28"/>
          <w:szCs w:val="28"/>
          <w:lang w:val="uk-UA"/>
        </w:rPr>
        <w:t xml:space="preserve"> полягає у поглибленні наукових уявлень про закономірності розвитку рослинництва як ключової галузі аграрного сектору економіки України, а також у систематизації наукових підходів до аналізу чинників і тенденцій його розвитку.</w:t>
      </w:r>
    </w:p>
    <w:p w:rsidR="004C0241" w:rsidRPr="004C0241" w:rsidRDefault="004C0241" w:rsidP="004C0241">
      <w:pPr>
        <w:spacing w:after="0" w:line="360" w:lineRule="auto"/>
        <w:ind w:firstLine="709"/>
        <w:contextualSpacing/>
        <w:jc w:val="both"/>
        <w:rPr>
          <w:rFonts w:ascii="Times New Roman" w:hAnsi="Times New Roman" w:cs="Times New Roman"/>
          <w:sz w:val="28"/>
          <w:szCs w:val="28"/>
          <w:lang w:val="uk-UA"/>
        </w:rPr>
      </w:pPr>
      <w:r w:rsidRPr="004C0241">
        <w:rPr>
          <w:rFonts w:ascii="Times New Roman" w:hAnsi="Times New Roman" w:cs="Times New Roman"/>
          <w:b/>
          <w:bCs/>
          <w:sz w:val="28"/>
          <w:szCs w:val="28"/>
          <w:lang w:val="uk-UA"/>
        </w:rPr>
        <w:t>Практичне значення отриманих результатів</w:t>
      </w:r>
      <w:r w:rsidRPr="004C0241">
        <w:rPr>
          <w:rFonts w:ascii="Times New Roman" w:hAnsi="Times New Roman" w:cs="Times New Roman"/>
          <w:sz w:val="28"/>
          <w:szCs w:val="28"/>
          <w:lang w:val="uk-UA"/>
        </w:rPr>
        <w:t xml:space="preserve"> полягає у можливості використання матеріалів і висновків</w:t>
      </w:r>
      <w:r w:rsidR="00592963">
        <w:rPr>
          <w:rFonts w:ascii="Times New Roman" w:hAnsi="Times New Roman" w:cs="Times New Roman"/>
          <w:sz w:val="28"/>
          <w:szCs w:val="28"/>
          <w:lang w:val="uk-UA"/>
        </w:rPr>
        <w:t xml:space="preserve"> </w:t>
      </w:r>
      <w:r w:rsidR="00B8793E">
        <w:rPr>
          <w:rFonts w:ascii="Times New Roman" w:hAnsi="Times New Roman" w:cs="Times New Roman"/>
          <w:sz w:val="28"/>
          <w:szCs w:val="28"/>
          <w:lang w:val="uk-UA"/>
        </w:rPr>
        <w:t>кваліфікаційної</w:t>
      </w:r>
      <w:r w:rsidRPr="004C0241">
        <w:rPr>
          <w:rFonts w:ascii="Times New Roman" w:hAnsi="Times New Roman" w:cs="Times New Roman"/>
          <w:sz w:val="28"/>
          <w:szCs w:val="28"/>
          <w:lang w:val="uk-UA"/>
        </w:rPr>
        <w:t xml:space="preserve"> роботи в освітньому процесі під час вивчення </w:t>
      </w:r>
      <w:r w:rsidR="00B8793E">
        <w:rPr>
          <w:rFonts w:ascii="Times New Roman" w:hAnsi="Times New Roman" w:cs="Times New Roman"/>
          <w:sz w:val="28"/>
          <w:szCs w:val="28"/>
          <w:lang w:val="uk-UA"/>
        </w:rPr>
        <w:t xml:space="preserve">окремих </w:t>
      </w:r>
      <w:r w:rsidRPr="004C0241">
        <w:rPr>
          <w:rFonts w:ascii="Times New Roman" w:hAnsi="Times New Roman" w:cs="Times New Roman"/>
          <w:sz w:val="28"/>
          <w:szCs w:val="28"/>
          <w:lang w:val="uk-UA"/>
        </w:rPr>
        <w:t xml:space="preserve">дисциплін, а також у практичній діяльності </w:t>
      </w:r>
      <w:r w:rsidR="00B8793E">
        <w:rPr>
          <w:rFonts w:ascii="Times New Roman" w:hAnsi="Times New Roman" w:cs="Times New Roman"/>
          <w:sz w:val="28"/>
          <w:szCs w:val="28"/>
          <w:lang w:val="uk-UA"/>
        </w:rPr>
        <w:t xml:space="preserve">управлінь і департаментів агропромислового розвитку областей України </w:t>
      </w:r>
      <w:r w:rsidRPr="004C0241">
        <w:rPr>
          <w:rFonts w:ascii="Times New Roman" w:hAnsi="Times New Roman" w:cs="Times New Roman"/>
          <w:sz w:val="28"/>
          <w:szCs w:val="28"/>
          <w:lang w:val="uk-UA"/>
        </w:rPr>
        <w:t xml:space="preserve"> при розробці програм розвитку рослинництва та формуванні аграрної політики.</w:t>
      </w:r>
    </w:p>
    <w:p w:rsidR="004C0241" w:rsidRPr="001A2F8D" w:rsidRDefault="004C0241" w:rsidP="00357013">
      <w:pPr>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
          <w:sz w:val="28"/>
          <w:szCs w:val="28"/>
          <w:lang w:val="uk-UA"/>
        </w:rPr>
        <w:t>Апробація результатів роботи:</w:t>
      </w:r>
      <w:r w:rsidR="001A2F8D">
        <w:rPr>
          <w:rFonts w:ascii="Times New Roman" w:hAnsi="Times New Roman" w:cs="Times New Roman"/>
          <w:b/>
          <w:sz w:val="28"/>
          <w:szCs w:val="28"/>
          <w:lang w:val="uk-UA"/>
        </w:rPr>
        <w:t xml:space="preserve"> </w:t>
      </w:r>
      <w:r w:rsidR="001A2F8D" w:rsidRPr="001A2F8D">
        <w:rPr>
          <w:rFonts w:ascii="Times New Roman" w:hAnsi="Times New Roman" w:cs="Times New Roman"/>
          <w:bCs/>
          <w:sz w:val="28"/>
          <w:szCs w:val="28"/>
          <w:lang w:val="uk-UA"/>
        </w:rPr>
        <w:t>результати даної кваліфікаційної роботи були висвітлені у доповіді</w:t>
      </w:r>
      <w:r w:rsidR="00F01F39">
        <w:rPr>
          <w:rFonts w:ascii="Times New Roman" w:hAnsi="Times New Roman" w:cs="Times New Roman"/>
          <w:bCs/>
          <w:sz w:val="28"/>
          <w:szCs w:val="28"/>
          <w:lang w:val="uk-UA"/>
        </w:rPr>
        <w:t xml:space="preserve"> на </w:t>
      </w:r>
      <w:r w:rsidR="00F01F39" w:rsidRPr="00F01F39">
        <w:rPr>
          <w:rFonts w:ascii="Times New Roman" w:hAnsi="Times New Roman" w:cs="Times New Roman"/>
          <w:bCs/>
          <w:sz w:val="28"/>
          <w:szCs w:val="28"/>
          <w:lang w:val="uk-UA"/>
        </w:rPr>
        <w:t>ІV Всеукраїнськ</w:t>
      </w:r>
      <w:r w:rsidR="00F01F39">
        <w:rPr>
          <w:rFonts w:ascii="Times New Roman" w:hAnsi="Times New Roman" w:cs="Times New Roman"/>
          <w:bCs/>
          <w:sz w:val="28"/>
          <w:szCs w:val="28"/>
          <w:lang w:val="uk-UA"/>
        </w:rPr>
        <w:t>ій</w:t>
      </w:r>
      <w:r w:rsidR="00F01F39" w:rsidRPr="00F01F39">
        <w:rPr>
          <w:rFonts w:ascii="Times New Roman" w:hAnsi="Times New Roman" w:cs="Times New Roman"/>
          <w:bCs/>
          <w:sz w:val="28"/>
          <w:szCs w:val="28"/>
          <w:lang w:val="uk-UA"/>
        </w:rPr>
        <w:t xml:space="preserve"> науково-практичн</w:t>
      </w:r>
      <w:r w:rsidR="00F01F39">
        <w:rPr>
          <w:rFonts w:ascii="Times New Roman" w:hAnsi="Times New Roman" w:cs="Times New Roman"/>
          <w:bCs/>
          <w:sz w:val="28"/>
          <w:szCs w:val="28"/>
          <w:lang w:val="uk-UA"/>
        </w:rPr>
        <w:t>ій</w:t>
      </w:r>
      <w:r w:rsidR="00F01F39" w:rsidRPr="00F01F39">
        <w:rPr>
          <w:rFonts w:ascii="Times New Roman" w:hAnsi="Times New Roman" w:cs="Times New Roman"/>
          <w:bCs/>
          <w:sz w:val="28"/>
          <w:szCs w:val="28"/>
          <w:lang w:val="uk-UA"/>
        </w:rPr>
        <w:t xml:space="preserve"> конференції</w:t>
      </w:r>
      <w:r w:rsidR="00F01F39">
        <w:rPr>
          <w:rFonts w:ascii="Times New Roman" w:hAnsi="Times New Roman" w:cs="Times New Roman"/>
          <w:bCs/>
          <w:sz w:val="28"/>
          <w:szCs w:val="28"/>
          <w:lang w:val="uk-UA"/>
        </w:rPr>
        <w:t xml:space="preserve"> </w:t>
      </w:r>
      <w:r w:rsidR="00F01F39" w:rsidRPr="00F01F39">
        <w:rPr>
          <w:rFonts w:ascii="Times New Roman" w:hAnsi="Times New Roman" w:cs="Times New Roman"/>
          <w:bCs/>
          <w:sz w:val="28"/>
          <w:szCs w:val="28"/>
          <w:lang w:val="uk-UA"/>
        </w:rPr>
        <w:t>«Молодь у географічній науці», яка відбулася</w:t>
      </w:r>
      <w:r w:rsidR="00F01F39">
        <w:rPr>
          <w:rFonts w:ascii="Times New Roman" w:hAnsi="Times New Roman" w:cs="Times New Roman"/>
          <w:bCs/>
          <w:sz w:val="28"/>
          <w:szCs w:val="28"/>
          <w:lang w:val="uk-UA"/>
        </w:rPr>
        <w:t xml:space="preserve"> 05 травня 2026 року в м. Ніжин.</w:t>
      </w:r>
    </w:p>
    <w:p w:rsidR="00C845A4" w:rsidRPr="00314FBC" w:rsidRDefault="004C0241" w:rsidP="00F01F39">
      <w:pPr>
        <w:spacing w:after="0" w:line="360" w:lineRule="auto"/>
        <w:ind w:firstLine="709"/>
        <w:contextualSpacing/>
        <w:jc w:val="both"/>
        <w:rPr>
          <w:rFonts w:ascii="Times New Roman" w:hAnsi="Times New Roman" w:cs="Times New Roman"/>
          <w:b/>
          <w:sz w:val="28"/>
          <w:szCs w:val="28"/>
          <w:lang w:val="uk-UA"/>
        </w:rPr>
      </w:pPr>
      <w:r w:rsidRPr="000B0A8D">
        <w:rPr>
          <w:rFonts w:ascii="Times New Roman" w:hAnsi="Times New Roman" w:cs="Times New Roman"/>
          <w:b/>
          <w:sz w:val="28"/>
          <w:szCs w:val="28"/>
          <w:lang w:val="uk-UA"/>
        </w:rPr>
        <w:lastRenderedPageBreak/>
        <w:t>Публікації</w:t>
      </w:r>
      <w:r w:rsidR="00C845A4" w:rsidRPr="00314FBC">
        <w:rPr>
          <w:rFonts w:ascii="Times New Roman" w:hAnsi="Times New Roman" w:cs="Times New Roman"/>
          <w:b/>
          <w:sz w:val="28"/>
          <w:szCs w:val="28"/>
          <w:lang w:val="uk-UA"/>
        </w:rPr>
        <w:t>. За результатами проведеного дослідження опубліковано двоє матеріалів конференції, зокрема:</w:t>
      </w:r>
      <w:r w:rsidR="00774AC3" w:rsidRPr="00314FBC">
        <w:rPr>
          <w:rFonts w:ascii="Times New Roman" w:hAnsi="Times New Roman" w:cs="Times New Roman"/>
          <w:b/>
          <w:sz w:val="28"/>
          <w:szCs w:val="28"/>
          <w:lang w:val="uk-UA"/>
        </w:rPr>
        <w:t xml:space="preserve"> </w:t>
      </w:r>
    </w:p>
    <w:p w:rsidR="00C845A4" w:rsidRPr="00314FBC" w:rsidRDefault="00C845A4" w:rsidP="00C845A4">
      <w:pPr>
        <w:spacing w:after="0" w:line="360" w:lineRule="auto"/>
        <w:ind w:firstLine="709"/>
        <w:contextualSpacing/>
        <w:jc w:val="both"/>
        <w:rPr>
          <w:rFonts w:ascii="Times New Roman" w:hAnsi="Times New Roman" w:cs="Times New Roman"/>
          <w:b/>
          <w:sz w:val="28"/>
          <w:szCs w:val="28"/>
          <w:lang w:val="uk-UA"/>
        </w:rPr>
      </w:pPr>
      <w:r w:rsidRPr="00314FBC">
        <w:rPr>
          <w:rFonts w:ascii="Times New Roman" w:hAnsi="Times New Roman" w:cs="Times New Roman"/>
          <w:b/>
          <w:sz w:val="28"/>
          <w:szCs w:val="28"/>
          <w:lang w:val="uk-UA"/>
        </w:rPr>
        <w:t xml:space="preserve">1. </w:t>
      </w:r>
      <w:r w:rsidRPr="00314FBC">
        <w:rPr>
          <w:rFonts w:ascii="Times New Roman" w:hAnsi="Times New Roman" w:cs="Times New Roman"/>
          <w:sz w:val="28"/>
          <w:szCs w:val="28"/>
          <w:lang w:val="uk-UA"/>
        </w:rPr>
        <w:t>Ареф’єва С. Вплив сучасних кліматичних змін на літосферу і ґрунти: Молодь у географічній науці: матеріали ІІ Всеукраїнської науково-практичної конференції (м. Ніжин, 17 квітня 2024 року). Ніжин: НДУ імені Миколи Гоголя, 2024. С. 6-9.</w:t>
      </w:r>
      <w:r w:rsidRPr="00314FBC">
        <w:t> </w:t>
      </w:r>
    </w:p>
    <w:p w:rsidR="00ED6C4F" w:rsidRDefault="00314FBC" w:rsidP="00314FBC">
      <w:pPr>
        <w:spacing w:after="0" w:line="360" w:lineRule="auto"/>
        <w:ind w:firstLine="709"/>
        <w:contextualSpacing/>
        <w:jc w:val="both"/>
        <w:rPr>
          <w:lang w:val="uk-UA"/>
        </w:rPr>
      </w:pPr>
      <w:r>
        <w:rPr>
          <w:rFonts w:ascii="Times New Roman" w:hAnsi="Times New Roman" w:cs="Times New Roman"/>
          <w:bCs/>
          <w:sz w:val="28"/>
          <w:szCs w:val="28"/>
          <w:lang w:val="uk-UA"/>
        </w:rPr>
        <w:t xml:space="preserve">2. </w:t>
      </w:r>
      <w:r w:rsidR="00F01F39" w:rsidRPr="00F01F39">
        <w:rPr>
          <w:rFonts w:ascii="Times New Roman" w:hAnsi="Times New Roman" w:cs="Times New Roman"/>
          <w:bCs/>
          <w:sz w:val="28"/>
          <w:szCs w:val="28"/>
          <w:lang w:val="uk-UA"/>
        </w:rPr>
        <w:t>Ареф</w:t>
      </w:r>
      <w:r w:rsidR="00BE52F1" w:rsidRPr="00BE52F1">
        <w:rPr>
          <w:rFonts w:ascii="Times New Roman" w:hAnsi="Times New Roman" w:cs="Times New Roman"/>
          <w:bCs/>
          <w:sz w:val="28"/>
          <w:szCs w:val="28"/>
          <w:lang w:val="uk-UA"/>
        </w:rPr>
        <w:t>ʼ</w:t>
      </w:r>
      <w:r w:rsidR="00F01F39" w:rsidRPr="00F01F39">
        <w:rPr>
          <w:rFonts w:ascii="Times New Roman" w:hAnsi="Times New Roman" w:cs="Times New Roman"/>
          <w:bCs/>
          <w:sz w:val="28"/>
          <w:szCs w:val="28"/>
          <w:lang w:val="uk-UA"/>
        </w:rPr>
        <w:t>єва С. Кліматичні тренди та їх вплив на агровиробництво України. Молодь у географічній науці: матеріали ІV Всеукраїнської науково-практичної конференції (м. Ніжин, 05 травня 2026 року). Ніжин: НДУ імені Миколи Гоголя, 2026. С. 5-7</w:t>
      </w:r>
      <w:r w:rsidR="00BE52F1">
        <w:rPr>
          <w:rFonts w:ascii="Times New Roman" w:hAnsi="Times New Roman" w:cs="Times New Roman"/>
          <w:bCs/>
          <w:sz w:val="28"/>
          <w:szCs w:val="28"/>
          <w:lang w:val="uk-UA"/>
        </w:rPr>
        <w:t>.</w:t>
      </w:r>
    </w:p>
    <w:p w:rsidR="00ED6C4F" w:rsidRDefault="00ED6C4F">
      <w:pPr>
        <w:spacing w:after="160" w:line="259" w:lineRule="auto"/>
        <w:rPr>
          <w:lang w:val="uk-UA"/>
        </w:rPr>
      </w:pPr>
      <w:r>
        <w:rPr>
          <w:lang w:val="uk-UA"/>
        </w:rPr>
        <w:br w:type="page"/>
      </w:r>
    </w:p>
    <w:p w:rsidR="00ED6C4F" w:rsidRPr="00ED6C4F" w:rsidRDefault="00ED6C4F" w:rsidP="00C112F4">
      <w:pPr>
        <w:pStyle w:val="1"/>
        <w:spacing w:before="0" w:after="0" w:line="360" w:lineRule="auto"/>
        <w:rPr>
          <w:rFonts w:cs="Times New Roman"/>
          <w:szCs w:val="36"/>
          <w:lang w:val="uk-UA"/>
        </w:rPr>
      </w:pPr>
      <w:bookmarkStart w:id="1" w:name="_Toc230701593"/>
      <w:r w:rsidRPr="00ED6C4F">
        <w:rPr>
          <w:rFonts w:cs="Times New Roman"/>
          <w:szCs w:val="36"/>
          <w:lang w:val="uk-UA"/>
        </w:rPr>
        <w:lastRenderedPageBreak/>
        <w:t>РОЗДІЛ 1</w:t>
      </w:r>
      <w:r>
        <w:rPr>
          <w:rFonts w:cs="Times New Roman"/>
          <w:szCs w:val="36"/>
          <w:lang w:val="uk-UA"/>
        </w:rPr>
        <w:t xml:space="preserve">. </w:t>
      </w:r>
      <w:r w:rsidRPr="00ED6C4F">
        <w:rPr>
          <w:rFonts w:cs="Times New Roman"/>
          <w:szCs w:val="36"/>
          <w:lang w:val="uk-UA"/>
        </w:rPr>
        <w:t>ТЕОРЕТИКО-МЕТОДИЧНІ ЗАСАДИ ДОСЛІДЖЕННЯ РОСЛИННИЦТВА</w:t>
      </w:r>
      <w:bookmarkEnd w:id="1"/>
    </w:p>
    <w:p w:rsidR="00ED6C4F" w:rsidRDefault="00ED6C4F" w:rsidP="00C112F4">
      <w:pPr>
        <w:pStyle w:val="1"/>
        <w:numPr>
          <w:ilvl w:val="1"/>
          <w:numId w:val="1"/>
        </w:numPr>
        <w:spacing w:before="0" w:after="0" w:line="360" w:lineRule="auto"/>
        <w:ind w:left="0" w:firstLine="709"/>
        <w:jc w:val="both"/>
        <w:rPr>
          <w:rFonts w:cs="Times New Roman"/>
          <w:szCs w:val="36"/>
          <w:lang w:val="uk-UA"/>
        </w:rPr>
      </w:pPr>
      <w:bookmarkStart w:id="2" w:name="_Toc230701594"/>
      <w:r w:rsidRPr="00ED6C4F">
        <w:rPr>
          <w:rFonts w:cs="Times New Roman"/>
          <w:szCs w:val="36"/>
        </w:rPr>
        <w:t xml:space="preserve">Сутність та роль рослинництва в </w:t>
      </w:r>
      <w:proofErr w:type="gramStart"/>
      <w:r w:rsidRPr="00ED6C4F">
        <w:rPr>
          <w:rFonts w:cs="Times New Roman"/>
          <w:szCs w:val="36"/>
        </w:rPr>
        <w:t>аграрному</w:t>
      </w:r>
      <w:proofErr w:type="gramEnd"/>
      <w:r w:rsidRPr="00ED6C4F">
        <w:rPr>
          <w:rFonts w:cs="Times New Roman"/>
          <w:szCs w:val="36"/>
        </w:rPr>
        <w:t xml:space="preserve"> секторі економіки</w:t>
      </w:r>
      <w:bookmarkEnd w:id="2"/>
    </w:p>
    <w:p w:rsidR="00ED6C4F" w:rsidRDefault="00ED6C4F">
      <w:pPr>
        <w:spacing w:after="160" w:line="259" w:lineRule="auto"/>
        <w:rPr>
          <w:lang w:val="uk-UA"/>
        </w:rPr>
      </w:pPr>
    </w:p>
    <w:p w:rsidR="00C112F4" w:rsidRDefault="00C112F4" w:rsidP="00C112F4">
      <w:pPr>
        <w:spacing w:after="0" w:line="360" w:lineRule="auto"/>
        <w:ind w:firstLine="709"/>
        <w:contextualSpacing/>
        <w:jc w:val="both"/>
        <w:rPr>
          <w:rFonts w:ascii="Times New Roman" w:hAnsi="Times New Roman" w:cs="Times New Roman"/>
          <w:sz w:val="28"/>
          <w:szCs w:val="28"/>
          <w:lang w:val="uk-UA"/>
        </w:rPr>
      </w:pPr>
      <w:r w:rsidRPr="00C112F4">
        <w:rPr>
          <w:rFonts w:ascii="Times New Roman" w:hAnsi="Times New Roman" w:cs="Times New Roman"/>
          <w:sz w:val="28"/>
          <w:szCs w:val="28"/>
          <w:lang w:val="uk-UA"/>
        </w:rPr>
        <w:t xml:space="preserve">Рослинництво як галузь сільського господарства </w:t>
      </w:r>
      <w:r w:rsidR="002A53B8">
        <w:rPr>
          <w:rFonts w:ascii="Times New Roman" w:hAnsi="Times New Roman" w:cs="Times New Roman"/>
          <w:sz w:val="28"/>
          <w:szCs w:val="28"/>
          <w:lang w:val="uk-UA"/>
        </w:rPr>
        <w:t>є</w:t>
      </w:r>
      <w:r w:rsidRPr="00C112F4">
        <w:rPr>
          <w:rFonts w:ascii="Times New Roman" w:hAnsi="Times New Roman" w:cs="Times New Roman"/>
          <w:sz w:val="28"/>
          <w:szCs w:val="28"/>
          <w:lang w:val="uk-UA"/>
        </w:rPr>
        <w:t xml:space="preserve"> складн</w:t>
      </w:r>
      <w:r w:rsidR="002A53B8">
        <w:rPr>
          <w:rFonts w:ascii="Times New Roman" w:hAnsi="Times New Roman" w:cs="Times New Roman"/>
          <w:sz w:val="28"/>
          <w:szCs w:val="28"/>
          <w:lang w:val="uk-UA"/>
        </w:rPr>
        <w:t>ою</w:t>
      </w:r>
      <w:r w:rsidRPr="00C112F4">
        <w:rPr>
          <w:rFonts w:ascii="Times New Roman" w:hAnsi="Times New Roman" w:cs="Times New Roman"/>
          <w:sz w:val="28"/>
          <w:szCs w:val="28"/>
          <w:lang w:val="uk-UA"/>
        </w:rPr>
        <w:t xml:space="preserve"> соціально-економічн</w:t>
      </w:r>
      <w:r w:rsidR="002A53B8">
        <w:rPr>
          <w:rFonts w:ascii="Times New Roman" w:hAnsi="Times New Roman" w:cs="Times New Roman"/>
          <w:sz w:val="28"/>
          <w:szCs w:val="28"/>
          <w:lang w:val="uk-UA"/>
        </w:rPr>
        <w:t>ою</w:t>
      </w:r>
      <w:r w:rsidRPr="00C112F4">
        <w:rPr>
          <w:rFonts w:ascii="Times New Roman" w:hAnsi="Times New Roman" w:cs="Times New Roman"/>
          <w:sz w:val="28"/>
          <w:szCs w:val="28"/>
          <w:lang w:val="uk-UA"/>
        </w:rPr>
        <w:t xml:space="preserve"> та природно-виробнич</w:t>
      </w:r>
      <w:r w:rsidR="002A53B8">
        <w:rPr>
          <w:rFonts w:ascii="Times New Roman" w:hAnsi="Times New Roman" w:cs="Times New Roman"/>
          <w:sz w:val="28"/>
          <w:szCs w:val="28"/>
          <w:lang w:val="uk-UA"/>
        </w:rPr>
        <w:t>ою</w:t>
      </w:r>
      <w:r w:rsidRPr="00C112F4">
        <w:rPr>
          <w:rFonts w:ascii="Times New Roman" w:hAnsi="Times New Roman" w:cs="Times New Roman"/>
          <w:sz w:val="28"/>
          <w:szCs w:val="28"/>
          <w:lang w:val="uk-UA"/>
        </w:rPr>
        <w:t xml:space="preserve"> систем</w:t>
      </w:r>
      <w:r w:rsidR="002A53B8">
        <w:rPr>
          <w:rFonts w:ascii="Times New Roman" w:hAnsi="Times New Roman" w:cs="Times New Roman"/>
          <w:sz w:val="28"/>
          <w:szCs w:val="28"/>
          <w:lang w:val="uk-UA"/>
        </w:rPr>
        <w:t>ою</w:t>
      </w:r>
      <w:r w:rsidRPr="00C112F4">
        <w:rPr>
          <w:rFonts w:ascii="Times New Roman" w:hAnsi="Times New Roman" w:cs="Times New Roman"/>
          <w:sz w:val="28"/>
          <w:szCs w:val="28"/>
          <w:lang w:val="uk-UA"/>
        </w:rPr>
        <w:t>, функціонування якої базується на поєднанні біологічних процесів, земельних ресурсів, засобів виробництва та людської праці. У широкому розумінні воно охоплює сукупність видів діяльності, пов’язаних із вирощуванням сільськогосподарських культур продовольчого, кормового й технічного призначення, та виступає матеріальною основою формування аграрного потенціалу держави</w:t>
      </w:r>
      <w:r w:rsidR="002E5424">
        <w:rPr>
          <w:rFonts w:ascii="Times New Roman" w:hAnsi="Times New Roman" w:cs="Times New Roman"/>
          <w:sz w:val="28"/>
          <w:szCs w:val="28"/>
          <w:lang w:val="uk-UA"/>
        </w:rPr>
        <w:t xml:space="preserve"> (рис.1.1)</w:t>
      </w:r>
      <w:r w:rsidRPr="00C112F4">
        <w:rPr>
          <w:rFonts w:ascii="Times New Roman" w:hAnsi="Times New Roman" w:cs="Times New Roman"/>
          <w:sz w:val="28"/>
          <w:szCs w:val="28"/>
          <w:lang w:val="uk-UA"/>
        </w:rPr>
        <w:t>.</w:t>
      </w:r>
    </w:p>
    <w:p w:rsidR="002E5424" w:rsidRPr="00C112F4" w:rsidRDefault="002E5424" w:rsidP="00C112F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486400" cy="2711116"/>
            <wp:effectExtent l="0" t="19050" r="0" b="0"/>
            <wp:docPr id="212197434"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606C32" w:rsidRDefault="00606C32" w:rsidP="00606C32">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Рис.1.1. </w:t>
      </w:r>
      <w:r w:rsidRPr="00606C32">
        <w:rPr>
          <w:rFonts w:ascii="Times New Roman" w:hAnsi="Times New Roman" w:cs="Times New Roman"/>
          <w:sz w:val="28"/>
          <w:szCs w:val="28"/>
        </w:rPr>
        <w:t xml:space="preserve">Роль рослинництва в </w:t>
      </w:r>
      <w:proofErr w:type="gramStart"/>
      <w:r w:rsidRPr="00606C32">
        <w:rPr>
          <w:rFonts w:ascii="Times New Roman" w:hAnsi="Times New Roman" w:cs="Times New Roman"/>
          <w:sz w:val="28"/>
          <w:szCs w:val="28"/>
        </w:rPr>
        <w:t>аграрному</w:t>
      </w:r>
      <w:proofErr w:type="gramEnd"/>
      <w:r w:rsidRPr="00606C32">
        <w:rPr>
          <w:rFonts w:ascii="Times New Roman" w:hAnsi="Times New Roman" w:cs="Times New Roman"/>
          <w:sz w:val="28"/>
          <w:szCs w:val="28"/>
        </w:rPr>
        <w:t xml:space="preserve"> секторі економіки України</w:t>
      </w:r>
    </w:p>
    <w:p w:rsidR="00606C32" w:rsidRPr="00606C32" w:rsidRDefault="00606C32" w:rsidP="00C112F4">
      <w:pPr>
        <w:spacing w:after="0" w:line="360" w:lineRule="auto"/>
        <w:ind w:firstLine="709"/>
        <w:contextualSpacing/>
        <w:jc w:val="both"/>
        <w:rPr>
          <w:rFonts w:ascii="Times New Roman" w:hAnsi="Times New Roman" w:cs="Times New Roman"/>
          <w:sz w:val="28"/>
          <w:szCs w:val="28"/>
          <w:lang w:val="uk-UA"/>
        </w:rPr>
      </w:pPr>
      <w:r w:rsidRPr="00606C32">
        <w:rPr>
          <w:rFonts w:ascii="Times New Roman" w:hAnsi="Times New Roman" w:cs="Times New Roman"/>
          <w:sz w:val="28"/>
          <w:szCs w:val="28"/>
          <w:lang w:val="uk-UA"/>
        </w:rPr>
        <w:t>Отже, рослинництво виконує важливі економічні, соціальні та продовольчі функції, забезпечуючи стабільний розвиток аграрного сектору.</w:t>
      </w:r>
    </w:p>
    <w:p w:rsidR="00C112F4" w:rsidRPr="00C112F4" w:rsidRDefault="00C112F4" w:rsidP="00C112F4">
      <w:pPr>
        <w:spacing w:after="0" w:line="360" w:lineRule="auto"/>
        <w:ind w:firstLine="709"/>
        <w:contextualSpacing/>
        <w:jc w:val="both"/>
        <w:rPr>
          <w:rFonts w:ascii="Times New Roman" w:hAnsi="Times New Roman" w:cs="Times New Roman"/>
          <w:sz w:val="28"/>
          <w:szCs w:val="28"/>
          <w:lang w:val="uk-UA"/>
        </w:rPr>
      </w:pPr>
      <w:r w:rsidRPr="00C112F4">
        <w:rPr>
          <w:rFonts w:ascii="Times New Roman" w:hAnsi="Times New Roman" w:cs="Times New Roman"/>
          <w:sz w:val="28"/>
          <w:szCs w:val="28"/>
          <w:lang w:val="uk-UA"/>
        </w:rPr>
        <w:t xml:space="preserve">У структурі аграрного сектору економіки рослинництво виконує системоутворюючу функцію, оскільки саме воно забезпечує первинну продукцію, яка надалі залучається до міжгалузевих зв’язків через переробну промисловість, торгівлю та експортні операції. З позицій економічної теорії рослинництво належить до галузей первинного сектору економіки, що безпосередньо використовує природні ресурси як фактор виробництва. Водночас земля в цій </w:t>
      </w:r>
      <w:r w:rsidRPr="00C112F4">
        <w:rPr>
          <w:rFonts w:ascii="Times New Roman" w:hAnsi="Times New Roman" w:cs="Times New Roman"/>
          <w:sz w:val="28"/>
          <w:szCs w:val="28"/>
          <w:lang w:val="uk-UA"/>
        </w:rPr>
        <w:lastRenderedPageBreak/>
        <w:t>галузі виступає не лише просторовою основою, а й головним засобом виробництва, що визначає специфіку відтворювального процесу</w:t>
      </w:r>
      <w:r w:rsidR="003F1876" w:rsidRPr="003F1876">
        <w:rPr>
          <w:rFonts w:ascii="Times New Roman" w:hAnsi="Times New Roman" w:cs="Times New Roman"/>
          <w:sz w:val="28"/>
          <w:szCs w:val="28"/>
        </w:rPr>
        <w:t xml:space="preserve"> [15]</w:t>
      </w:r>
      <w:r w:rsidRPr="00C112F4">
        <w:rPr>
          <w:rFonts w:ascii="Times New Roman" w:hAnsi="Times New Roman" w:cs="Times New Roman"/>
          <w:sz w:val="28"/>
          <w:szCs w:val="28"/>
          <w:lang w:val="uk-UA"/>
        </w:rPr>
        <w:t>.</w:t>
      </w:r>
    </w:p>
    <w:p w:rsidR="00C112F4" w:rsidRPr="00C112F4" w:rsidRDefault="00C112F4" w:rsidP="00C112F4">
      <w:pPr>
        <w:spacing w:after="0" w:line="360" w:lineRule="auto"/>
        <w:ind w:firstLine="709"/>
        <w:contextualSpacing/>
        <w:jc w:val="both"/>
        <w:rPr>
          <w:rFonts w:ascii="Times New Roman" w:hAnsi="Times New Roman" w:cs="Times New Roman"/>
          <w:sz w:val="28"/>
          <w:szCs w:val="28"/>
          <w:lang w:val="uk-UA"/>
        </w:rPr>
      </w:pPr>
      <w:r w:rsidRPr="00C112F4">
        <w:rPr>
          <w:rFonts w:ascii="Times New Roman" w:hAnsi="Times New Roman" w:cs="Times New Roman"/>
          <w:sz w:val="28"/>
          <w:szCs w:val="28"/>
          <w:lang w:val="uk-UA"/>
        </w:rPr>
        <w:t>Особливістю рослинництва є поєднання економічних і природних закономірностей розвитку. Біологічна природа виробництва зумовлює його сезонність, тривалі виробничі цикли та залежність від агрокліматичних умов. Тому ефективність галузі значною мірою визначається рівнем раціонального землекористування, застосуванням науково обґрунтованих систем землеробства та інтенсифікацією виробництва. У цьому контексті важливого значення набувають концепції сталого розвитку, адаптивного землеробства та екологізації аграрного виробництва.</w:t>
      </w:r>
    </w:p>
    <w:p w:rsidR="00C112F4" w:rsidRPr="00C112F4" w:rsidRDefault="00C112F4" w:rsidP="00C112F4">
      <w:pPr>
        <w:spacing w:after="0" w:line="360" w:lineRule="auto"/>
        <w:ind w:firstLine="709"/>
        <w:contextualSpacing/>
        <w:jc w:val="both"/>
        <w:rPr>
          <w:rFonts w:ascii="Times New Roman" w:hAnsi="Times New Roman" w:cs="Times New Roman"/>
          <w:sz w:val="28"/>
          <w:szCs w:val="28"/>
          <w:lang w:val="uk-UA"/>
        </w:rPr>
      </w:pPr>
      <w:r w:rsidRPr="00C112F4">
        <w:rPr>
          <w:rFonts w:ascii="Times New Roman" w:hAnsi="Times New Roman" w:cs="Times New Roman"/>
          <w:sz w:val="28"/>
          <w:szCs w:val="28"/>
          <w:lang w:val="uk-UA"/>
        </w:rPr>
        <w:t>Для України рослинництво є провідною галуззю сільського господарства, що формує основну частку валової аграрної продукції. Така структура зумовлена високою забезпеченістю земельними ресурсами, зокрема значною часткою родючих чорноземів, сприятливими тепловими та волог</w:t>
      </w:r>
      <w:r w:rsidR="00E13175">
        <w:rPr>
          <w:rFonts w:ascii="Times New Roman" w:hAnsi="Times New Roman" w:cs="Times New Roman"/>
          <w:sz w:val="28"/>
          <w:szCs w:val="28"/>
          <w:lang w:val="uk-UA"/>
        </w:rPr>
        <w:t>ими</w:t>
      </w:r>
      <w:r w:rsidRPr="00C112F4">
        <w:rPr>
          <w:rFonts w:ascii="Times New Roman" w:hAnsi="Times New Roman" w:cs="Times New Roman"/>
          <w:sz w:val="28"/>
          <w:szCs w:val="28"/>
          <w:lang w:val="uk-UA"/>
        </w:rPr>
        <w:t xml:space="preserve"> умовами, а також історично сформованою зерновою спеціалізацією. У галузевій структурі домінують зернові та зернобобові культури, що виконують базову продовольчу та експортну функцію, а також олійні культури, які забезпечують сировину для харчової та переробної промисловості</w:t>
      </w:r>
      <w:r w:rsidR="003F1876" w:rsidRPr="003F1876">
        <w:rPr>
          <w:rFonts w:ascii="Times New Roman" w:hAnsi="Times New Roman" w:cs="Times New Roman"/>
          <w:sz w:val="28"/>
          <w:szCs w:val="28"/>
          <w:lang w:val="uk-UA"/>
        </w:rPr>
        <w:t xml:space="preserve"> [23]</w:t>
      </w:r>
      <w:r w:rsidRPr="00C112F4">
        <w:rPr>
          <w:rFonts w:ascii="Times New Roman" w:hAnsi="Times New Roman" w:cs="Times New Roman"/>
          <w:sz w:val="28"/>
          <w:szCs w:val="28"/>
          <w:lang w:val="uk-UA"/>
        </w:rPr>
        <w:t>.</w:t>
      </w:r>
    </w:p>
    <w:p w:rsidR="00C112F4" w:rsidRPr="00C112F4" w:rsidRDefault="00C112F4" w:rsidP="00C112F4">
      <w:pPr>
        <w:spacing w:after="0" w:line="360" w:lineRule="auto"/>
        <w:ind w:firstLine="709"/>
        <w:contextualSpacing/>
        <w:jc w:val="both"/>
        <w:rPr>
          <w:rFonts w:ascii="Times New Roman" w:hAnsi="Times New Roman" w:cs="Times New Roman"/>
          <w:sz w:val="28"/>
          <w:szCs w:val="28"/>
          <w:lang w:val="uk-UA"/>
        </w:rPr>
      </w:pPr>
      <w:r w:rsidRPr="00C112F4">
        <w:rPr>
          <w:rFonts w:ascii="Times New Roman" w:hAnsi="Times New Roman" w:cs="Times New Roman"/>
          <w:sz w:val="28"/>
          <w:szCs w:val="28"/>
          <w:lang w:val="uk-UA"/>
        </w:rPr>
        <w:t>З економіко-географічної точки зору рослинництво України характеризується чітко вираженою територіальною диференціацією та зональною спеціалізацією. Формування спеціалізації регіонів відбувається під впливом сукупності природних (клімат, ґрунтовий покрив, рельєф), економічних (транспортна доступність, ринкова інфраструктура, інвестиційна активність) і соціальних чинників. Степова зона тяжіє до виробництва зернових та олійних культур, лісостепова поєднує зернову і технічну спеціалізацію, тоді як поліська зона має більш обмежені агрокліматичні ресурси й орієнтується на картоплярство та кормові культури. Така просторово-функціональна структура відображає закономірності територіальної організації аграрного виробництва.</w:t>
      </w:r>
    </w:p>
    <w:p w:rsidR="00C112F4" w:rsidRDefault="00C112F4" w:rsidP="00C112F4">
      <w:pPr>
        <w:spacing w:after="0" w:line="360" w:lineRule="auto"/>
        <w:ind w:firstLine="709"/>
        <w:contextualSpacing/>
        <w:jc w:val="both"/>
        <w:rPr>
          <w:rFonts w:ascii="Times New Roman" w:hAnsi="Times New Roman" w:cs="Times New Roman"/>
          <w:sz w:val="28"/>
          <w:szCs w:val="28"/>
          <w:lang w:val="uk-UA"/>
        </w:rPr>
      </w:pPr>
      <w:r w:rsidRPr="00C112F4">
        <w:rPr>
          <w:rFonts w:ascii="Times New Roman" w:hAnsi="Times New Roman" w:cs="Times New Roman"/>
          <w:sz w:val="28"/>
          <w:szCs w:val="28"/>
          <w:lang w:val="uk-UA"/>
        </w:rPr>
        <w:t>Важливою характеристикою рослинництва є його інтеграція у світовий аграрний простір. Україна посідає помітне місце серед експортерів зернових та олійних культур, що підсилює значення галузі в системі зовнішньоекономічних зв’язків. У цьому контексті рослинництво виступає не лише як елемент національної економіки, а як складова глобальних продовольчих ланцюгів. Разом із тим така інтегрованість підвищує чутливість галузі до коливань світової кон’юнктури, логістичних обмежень і кліматичних змін</w:t>
      </w:r>
      <w:r w:rsidR="007455F0">
        <w:rPr>
          <w:rFonts w:ascii="Times New Roman" w:hAnsi="Times New Roman" w:cs="Times New Roman"/>
          <w:sz w:val="28"/>
          <w:szCs w:val="28"/>
          <w:lang w:val="uk-UA"/>
        </w:rPr>
        <w:t xml:space="preserve"> (табл.1.1)</w:t>
      </w:r>
      <w:r w:rsidRPr="00C112F4">
        <w:rPr>
          <w:rFonts w:ascii="Times New Roman" w:hAnsi="Times New Roman" w:cs="Times New Roman"/>
          <w:sz w:val="28"/>
          <w:szCs w:val="28"/>
          <w:lang w:val="uk-UA"/>
        </w:rPr>
        <w:t>.</w:t>
      </w:r>
    </w:p>
    <w:p w:rsidR="007455F0" w:rsidRPr="007455F0" w:rsidRDefault="007455F0" w:rsidP="007455F0">
      <w:pPr>
        <w:spacing w:after="0" w:line="360" w:lineRule="auto"/>
        <w:ind w:firstLine="709"/>
        <w:contextualSpacing/>
        <w:jc w:val="right"/>
        <w:rPr>
          <w:rFonts w:ascii="Times New Roman" w:hAnsi="Times New Roman" w:cs="Times New Roman"/>
          <w:sz w:val="28"/>
          <w:szCs w:val="28"/>
          <w:lang w:val="uk-UA"/>
        </w:rPr>
      </w:pPr>
      <w:r w:rsidRPr="007455F0">
        <w:rPr>
          <w:rFonts w:ascii="Times New Roman" w:hAnsi="Times New Roman" w:cs="Times New Roman"/>
          <w:sz w:val="28"/>
          <w:szCs w:val="28"/>
          <w:lang w:val="uk-UA"/>
        </w:rPr>
        <w:t>Таблиця 1.1</w:t>
      </w:r>
    </w:p>
    <w:p w:rsidR="007455F0" w:rsidRPr="007455F0" w:rsidRDefault="007455F0" w:rsidP="007455F0">
      <w:pPr>
        <w:spacing w:after="0" w:line="360" w:lineRule="auto"/>
        <w:ind w:firstLine="709"/>
        <w:contextualSpacing/>
        <w:jc w:val="center"/>
        <w:rPr>
          <w:rFonts w:ascii="Times New Roman" w:hAnsi="Times New Roman" w:cs="Times New Roman"/>
          <w:sz w:val="28"/>
          <w:szCs w:val="28"/>
          <w:lang w:val="uk-UA"/>
        </w:rPr>
      </w:pPr>
      <w:r w:rsidRPr="007455F0">
        <w:rPr>
          <w:rFonts w:ascii="Times New Roman" w:hAnsi="Times New Roman" w:cs="Times New Roman"/>
          <w:sz w:val="28"/>
          <w:szCs w:val="28"/>
          <w:lang w:val="uk-UA"/>
        </w:rPr>
        <w:t>Значення рослинництва для економіки України</w:t>
      </w:r>
    </w:p>
    <w:tbl>
      <w:tblPr>
        <w:tblStyle w:val="af2"/>
        <w:tblW w:w="9970" w:type="dxa"/>
        <w:tblLook w:val="04A0"/>
      </w:tblPr>
      <w:tblGrid>
        <w:gridCol w:w="2349"/>
        <w:gridCol w:w="7621"/>
      </w:tblGrid>
      <w:tr w:rsidR="007455F0" w:rsidRPr="007455F0" w:rsidTr="00592963">
        <w:trPr>
          <w:trHeight w:val="486"/>
        </w:trPr>
        <w:tc>
          <w:tcPr>
            <w:tcW w:w="0" w:type="auto"/>
            <w:hideMark/>
          </w:tcPr>
          <w:p w:rsidR="007455F0" w:rsidRPr="007455F0" w:rsidRDefault="007455F0" w:rsidP="00592963">
            <w:pPr>
              <w:spacing w:after="0" w:line="360" w:lineRule="auto"/>
              <w:contextualSpacing/>
              <w:jc w:val="center"/>
              <w:rPr>
                <w:rFonts w:ascii="Times New Roman" w:hAnsi="Times New Roman" w:cs="Times New Roman"/>
                <w:sz w:val="28"/>
                <w:szCs w:val="28"/>
                <w:lang w:val="uk-UA"/>
              </w:rPr>
            </w:pPr>
            <w:r w:rsidRPr="007455F0">
              <w:rPr>
                <w:rFonts w:ascii="Times New Roman" w:hAnsi="Times New Roman" w:cs="Times New Roman"/>
                <w:sz w:val="28"/>
                <w:szCs w:val="28"/>
                <w:lang w:val="uk-UA"/>
              </w:rPr>
              <w:t>Напрям значення</w:t>
            </w:r>
          </w:p>
        </w:tc>
        <w:tc>
          <w:tcPr>
            <w:tcW w:w="0" w:type="auto"/>
            <w:hideMark/>
          </w:tcPr>
          <w:p w:rsidR="007455F0" w:rsidRPr="007455F0" w:rsidRDefault="007455F0" w:rsidP="00592963">
            <w:pPr>
              <w:spacing w:after="0" w:line="360" w:lineRule="auto"/>
              <w:contextualSpacing/>
              <w:jc w:val="center"/>
              <w:rPr>
                <w:rFonts w:ascii="Times New Roman" w:hAnsi="Times New Roman" w:cs="Times New Roman"/>
                <w:sz w:val="28"/>
                <w:szCs w:val="28"/>
                <w:lang w:val="uk-UA"/>
              </w:rPr>
            </w:pPr>
            <w:r w:rsidRPr="007455F0">
              <w:rPr>
                <w:rFonts w:ascii="Times New Roman" w:hAnsi="Times New Roman" w:cs="Times New Roman"/>
                <w:sz w:val="28"/>
                <w:szCs w:val="28"/>
                <w:lang w:val="uk-UA"/>
              </w:rPr>
              <w:t>Характеристика</w:t>
            </w:r>
          </w:p>
        </w:tc>
      </w:tr>
      <w:tr w:rsidR="007455F0" w:rsidRPr="007455F0" w:rsidTr="00592963">
        <w:trPr>
          <w:trHeight w:val="486"/>
        </w:trPr>
        <w:tc>
          <w:tcPr>
            <w:tcW w:w="0" w:type="auto"/>
            <w:hideMark/>
          </w:tcPr>
          <w:p w:rsidR="007455F0" w:rsidRPr="007455F0" w:rsidRDefault="007455F0" w:rsidP="007455F0">
            <w:pPr>
              <w:spacing w:after="0" w:line="360" w:lineRule="auto"/>
              <w:contextualSpacing/>
              <w:jc w:val="both"/>
              <w:rPr>
                <w:rFonts w:ascii="Times New Roman" w:hAnsi="Times New Roman" w:cs="Times New Roman"/>
                <w:sz w:val="28"/>
                <w:szCs w:val="28"/>
                <w:lang w:val="uk-UA"/>
              </w:rPr>
            </w:pPr>
            <w:r w:rsidRPr="007455F0">
              <w:rPr>
                <w:rFonts w:ascii="Times New Roman" w:hAnsi="Times New Roman" w:cs="Times New Roman"/>
                <w:sz w:val="28"/>
                <w:szCs w:val="28"/>
                <w:lang w:val="uk-UA"/>
              </w:rPr>
              <w:t>Продовольче</w:t>
            </w:r>
          </w:p>
        </w:tc>
        <w:tc>
          <w:tcPr>
            <w:tcW w:w="0" w:type="auto"/>
            <w:hideMark/>
          </w:tcPr>
          <w:p w:rsidR="007455F0" w:rsidRPr="007455F0" w:rsidRDefault="007455F0" w:rsidP="007455F0">
            <w:pPr>
              <w:spacing w:after="0" w:line="360" w:lineRule="auto"/>
              <w:contextualSpacing/>
              <w:jc w:val="both"/>
              <w:rPr>
                <w:rFonts w:ascii="Times New Roman" w:hAnsi="Times New Roman" w:cs="Times New Roman"/>
                <w:sz w:val="28"/>
                <w:szCs w:val="28"/>
                <w:lang w:val="uk-UA"/>
              </w:rPr>
            </w:pPr>
            <w:r w:rsidRPr="007455F0">
              <w:rPr>
                <w:rFonts w:ascii="Times New Roman" w:hAnsi="Times New Roman" w:cs="Times New Roman"/>
                <w:sz w:val="28"/>
                <w:szCs w:val="28"/>
                <w:lang w:val="uk-UA"/>
              </w:rPr>
              <w:t>Забезпечує населення зерном, овочами, фруктами</w:t>
            </w:r>
          </w:p>
        </w:tc>
      </w:tr>
      <w:tr w:rsidR="007455F0" w:rsidRPr="007455F0" w:rsidTr="00592963">
        <w:trPr>
          <w:trHeight w:val="486"/>
        </w:trPr>
        <w:tc>
          <w:tcPr>
            <w:tcW w:w="0" w:type="auto"/>
            <w:hideMark/>
          </w:tcPr>
          <w:p w:rsidR="007455F0" w:rsidRPr="007455F0" w:rsidRDefault="007455F0" w:rsidP="007455F0">
            <w:pPr>
              <w:spacing w:after="0" w:line="360" w:lineRule="auto"/>
              <w:contextualSpacing/>
              <w:jc w:val="both"/>
              <w:rPr>
                <w:rFonts w:ascii="Times New Roman" w:hAnsi="Times New Roman" w:cs="Times New Roman"/>
                <w:sz w:val="28"/>
                <w:szCs w:val="28"/>
                <w:lang w:val="uk-UA"/>
              </w:rPr>
            </w:pPr>
            <w:r w:rsidRPr="007455F0">
              <w:rPr>
                <w:rFonts w:ascii="Times New Roman" w:hAnsi="Times New Roman" w:cs="Times New Roman"/>
                <w:sz w:val="28"/>
                <w:szCs w:val="28"/>
                <w:lang w:val="uk-UA"/>
              </w:rPr>
              <w:t>Економічне</w:t>
            </w:r>
          </w:p>
        </w:tc>
        <w:tc>
          <w:tcPr>
            <w:tcW w:w="0" w:type="auto"/>
            <w:hideMark/>
          </w:tcPr>
          <w:p w:rsidR="007455F0" w:rsidRPr="007455F0" w:rsidRDefault="007455F0" w:rsidP="007455F0">
            <w:pPr>
              <w:spacing w:after="0" w:line="360" w:lineRule="auto"/>
              <w:contextualSpacing/>
              <w:jc w:val="both"/>
              <w:rPr>
                <w:rFonts w:ascii="Times New Roman" w:hAnsi="Times New Roman" w:cs="Times New Roman"/>
                <w:sz w:val="28"/>
                <w:szCs w:val="28"/>
                <w:lang w:val="uk-UA"/>
              </w:rPr>
            </w:pPr>
            <w:r w:rsidRPr="007455F0">
              <w:rPr>
                <w:rFonts w:ascii="Times New Roman" w:hAnsi="Times New Roman" w:cs="Times New Roman"/>
                <w:sz w:val="28"/>
                <w:szCs w:val="28"/>
                <w:lang w:val="uk-UA"/>
              </w:rPr>
              <w:t>Формує значну частку ВВП аграрного сектору</w:t>
            </w:r>
          </w:p>
        </w:tc>
      </w:tr>
      <w:tr w:rsidR="007455F0" w:rsidRPr="007455F0" w:rsidTr="00592963">
        <w:trPr>
          <w:trHeight w:val="486"/>
        </w:trPr>
        <w:tc>
          <w:tcPr>
            <w:tcW w:w="0" w:type="auto"/>
            <w:hideMark/>
          </w:tcPr>
          <w:p w:rsidR="007455F0" w:rsidRPr="007455F0" w:rsidRDefault="007455F0" w:rsidP="007455F0">
            <w:pPr>
              <w:spacing w:after="0" w:line="360" w:lineRule="auto"/>
              <w:contextualSpacing/>
              <w:jc w:val="both"/>
              <w:rPr>
                <w:rFonts w:ascii="Times New Roman" w:hAnsi="Times New Roman" w:cs="Times New Roman"/>
                <w:sz w:val="28"/>
                <w:szCs w:val="28"/>
                <w:lang w:val="uk-UA"/>
              </w:rPr>
            </w:pPr>
            <w:r w:rsidRPr="007455F0">
              <w:rPr>
                <w:rFonts w:ascii="Times New Roman" w:hAnsi="Times New Roman" w:cs="Times New Roman"/>
                <w:sz w:val="28"/>
                <w:szCs w:val="28"/>
                <w:lang w:val="uk-UA"/>
              </w:rPr>
              <w:t>Експортне</w:t>
            </w:r>
          </w:p>
        </w:tc>
        <w:tc>
          <w:tcPr>
            <w:tcW w:w="0" w:type="auto"/>
            <w:hideMark/>
          </w:tcPr>
          <w:p w:rsidR="007455F0" w:rsidRPr="007455F0" w:rsidRDefault="007455F0" w:rsidP="007455F0">
            <w:pPr>
              <w:spacing w:after="0" w:line="360" w:lineRule="auto"/>
              <w:contextualSpacing/>
              <w:jc w:val="both"/>
              <w:rPr>
                <w:rFonts w:ascii="Times New Roman" w:hAnsi="Times New Roman" w:cs="Times New Roman"/>
                <w:sz w:val="28"/>
                <w:szCs w:val="28"/>
                <w:lang w:val="uk-UA"/>
              </w:rPr>
            </w:pPr>
            <w:r w:rsidRPr="007455F0">
              <w:rPr>
                <w:rFonts w:ascii="Times New Roman" w:hAnsi="Times New Roman" w:cs="Times New Roman"/>
                <w:sz w:val="28"/>
                <w:szCs w:val="28"/>
                <w:lang w:val="uk-UA"/>
              </w:rPr>
              <w:t>Є основою аграрного експорту України</w:t>
            </w:r>
          </w:p>
        </w:tc>
      </w:tr>
      <w:tr w:rsidR="007455F0" w:rsidRPr="007455F0" w:rsidTr="00592963">
        <w:trPr>
          <w:trHeight w:val="486"/>
        </w:trPr>
        <w:tc>
          <w:tcPr>
            <w:tcW w:w="0" w:type="auto"/>
            <w:hideMark/>
          </w:tcPr>
          <w:p w:rsidR="007455F0" w:rsidRPr="007455F0" w:rsidRDefault="007455F0" w:rsidP="007455F0">
            <w:pPr>
              <w:spacing w:after="0" w:line="360" w:lineRule="auto"/>
              <w:contextualSpacing/>
              <w:jc w:val="both"/>
              <w:rPr>
                <w:rFonts w:ascii="Times New Roman" w:hAnsi="Times New Roman" w:cs="Times New Roman"/>
                <w:sz w:val="28"/>
                <w:szCs w:val="28"/>
                <w:lang w:val="uk-UA"/>
              </w:rPr>
            </w:pPr>
            <w:r w:rsidRPr="007455F0">
              <w:rPr>
                <w:rFonts w:ascii="Times New Roman" w:hAnsi="Times New Roman" w:cs="Times New Roman"/>
                <w:sz w:val="28"/>
                <w:szCs w:val="28"/>
                <w:lang w:val="uk-UA"/>
              </w:rPr>
              <w:t>Сировинне</w:t>
            </w:r>
          </w:p>
        </w:tc>
        <w:tc>
          <w:tcPr>
            <w:tcW w:w="0" w:type="auto"/>
            <w:hideMark/>
          </w:tcPr>
          <w:p w:rsidR="007455F0" w:rsidRPr="007455F0" w:rsidRDefault="007455F0" w:rsidP="007455F0">
            <w:pPr>
              <w:spacing w:after="0" w:line="360" w:lineRule="auto"/>
              <w:contextualSpacing/>
              <w:jc w:val="both"/>
              <w:rPr>
                <w:rFonts w:ascii="Times New Roman" w:hAnsi="Times New Roman" w:cs="Times New Roman"/>
                <w:sz w:val="28"/>
                <w:szCs w:val="28"/>
                <w:lang w:val="uk-UA"/>
              </w:rPr>
            </w:pPr>
            <w:r w:rsidRPr="007455F0">
              <w:rPr>
                <w:rFonts w:ascii="Times New Roman" w:hAnsi="Times New Roman" w:cs="Times New Roman"/>
                <w:sz w:val="28"/>
                <w:szCs w:val="28"/>
                <w:lang w:val="uk-UA"/>
              </w:rPr>
              <w:t>Забезпечує сировиною харчову та переробну промисловість</w:t>
            </w:r>
          </w:p>
        </w:tc>
      </w:tr>
      <w:tr w:rsidR="007455F0" w:rsidRPr="00B8099C" w:rsidTr="00592963">
        <w:trPr>
          <w:trHeight w:val="486"/>
        </w:trPr>
        <w:tc>
          <w:tcPr>
            <w:tcW w:w="0" w:type="auto"/>
            <w:hideMark/>
          </w:tcPr>
          <w:p w:rsidR="007455F0" w:rsidRPr="007455F0" w:rsidRDefault="007455F0" w:rsidP="007455F0">
            <w:pPr>
              <w:spacing w:after="0" w:line="360" w:lineRule="auto"/>
              <w:contextualSpacing/>
              <w:jc w:val="both"/>
              <w:rPr>
                <w:rFonts w:ascii="Times New Roman" w:hAnsi="Times New Roman" w:cs="Times New Roman"/>
                <w:sz w:val="28"/>
                <w:szCs w:val="28"/>
                <w:lang w:val="uk-UA"/>
              </w:rPr>
            </w:pPr>
            <w:r w:rsidRPr="007455F0">
              <w:rPr>
                <w:rFonts w:ascii="Times New Roman" w:hAnsi="Times New Roman" w:cs="Times New Roman"/>
                <w:sz w:val="28"/>
                <w:szCs w:val="28"/>
                <w:lang w:val="uk-UA"/>
              </w:rPr>
              <w:t>Соціальне</w:t>
            </w:r>
          </w:p>
        </w:tc>
        <w:tc>
          <w:tcPr>
            <w:tcW w:w="0" w:type="auto"/>
            <w:hideMark/>
          </w:tcPr>
          <w:p w:rsidR="007455F0" w:rsidRPr="007455F0" w:rsidRDefault="007455F0" w:rsidP="007455F0">
            <w:pPr>
              <w:spacing w:after="0" w:line="360" w:lineRule="auto"/>
              <w:contextualSpacing/>
              <w:jc w:val="both"/>
              <w:rPr>
                <w:rFonts w:ascii="Times New Roman" w:hAnsi="Times New Roman" w:cs="Times New Roman"/>
                <w:sz w:val="28"/>
                <w:szCs w:val="28"/>
                <w:lang w:val="uk-UA"/>
              </w:rPr>
            </w:pPr>
            <w:r w:rsidRPr="007455F0">
              <w:rPr>
                <w:rFonts w:ascii="Times New Roman" w:hAnsi="Times New Roman" w:cs="Times New Roman"/>
                <w:sz w:val="28"/>
                <w:szCs w:val="28"/>
                <w:lang w:val="uk-UA"/>
              </w:rPr>
              <w:t>Створює робочі місця у сільській місцевості</w:t>
            </w:r>
          </w:p>
        </w:tc>
      </w:tr>
      <w:tr w:rsidR="007455F0" w:rsidRPr="007455F0" w:rsidTr="00592963">
        <w:trPr>
          <w:trHeight w:val="486"/>
        </w:trPr>
        <w:tc>
          <w:tcPr>
            <w:tcW w:w="0" w:type="auto"/>
            <w:hideMark/>
          </w:tcPr>
          <w:p w:rsidR="007455F0" w:rsidRPr="007455F0" w:rsidRDefault="007455F0" w:rsidP="007455F0">
            <w:pPr>
              <w:spacing w:after="0" w:line="360" w:lineRule="auto"/>
              <w:contextualSpacing/>
              <w:jc w:val="both"/>
              <w:rPr>
                <w:rFonts w:ascii="Times New Roman" w:hAnsi="Times New Roman" w:cs="Times New Roman"/>
                <w:sz w:val="28"/>
                <w:szCs w:val="28"/>
                <w:lang w:val="uk-UA"/>
              </w:rPr>
            </w:pPr>
            <w:r w:rsidRPr="007455F0">
              <w:rPr>
                <w:rFonts w:ascii="Times New Roman" w:hAnsi="Times New Roman" w:cs="Times New Roman"/>
                <w:sz w:val="28"/>
                <w:szCs w:val="28"/>
                <w:lang w:val="uk-UA"/>
              </w:rPr>
              <w:t>Ресурсне</w:t>
            </w:r>
          </w:p>
        </w:tc>
        <w:tc>
          <w:tcPr>
            <w:tcW w:w="0" w:type="auto"/>
            <w:hideMark/>
          </w:tcPr>
          <w:p w:rsidR="007455F0" w:rsidRPr="007455F0" w:rsidRDefault="007455F0" w:rsidP="007455F0">
            <w:pPr>
              <w:spacing w:after="0" w:line="360" w:lineRule="auto"/>
              <w:contextualSpacing/>
              <w:jc w:val="both"/>
              <w:rPr>
                <w:rFonts w:ascii="Times New Roman" w:hAnsi="Times New Roman" w:cs="Times New Roman"/>
                <w:sz w:val="28"/>
                <w:szCs w:val="28"/>
                <w:lang w:val="uk-UA"/>
              </w:rPr>
            </w:pPr>
            <w:r w:rsidRPr="007455F0">
              <w:rPr>
                <w:rFonts w:ascii="Times New Roman" w:hAnsi="Times New Roman" w:cs="Times New Roman"/>
                <w:sz w:val="28"/>
                <w:szCs w:val="28"/>
                <w:lang w:val="uk-UA"/>
              </w:rPr>
              <w:t>Формує кормову базу для тваринництва</w:t>
            </w:r>
          </w:p>
        </w:tc>
      </w:tr>
    </w:tbl>
    <w:p w:rsidR="001C33A2" w:rsidRDefault="001C33A2" w:rsidP="00C112F4">
      <w:pPr>
        <w:spacing w:after="0" w:line="360" w:lineRule="auto"/>
        <w:ind w:firstLine="709"/>
        <w:contextualSpacing/>
        <w:jc w:val="both"/>
        <w:rPr>
          <w:rFonts w:ascii="Times New Roman" w:hAnsi="Times New Roman" w:cs="Times New Roman"/>
          <w:sz w:val="28"/>
          <w:szCs w:val="28"/>
          <w:lang w:val="uk-UA"/>
        </w:rPr>
      </w:pPr>
    </w:p>
    <w:p w:rsidR="007455F0" w:rsidRPr="007455F0" w:rsidRDefault="007455F0" w:rsidP="00C112F4">
      <w:pPr>
        <w:spacing w:after="0" w:line="360" w:lineRule="auto"/>
        <w:ind w:firstLine="709"/>
        <w:contextualSpacing/>
        <w:jc w:val="both"/>
        <w:rPr>
          <w:rFonts w:ascii="Times New Roman" w:hAnsi="Times New Roman" w:cs="Times New Roman"/>
          <w:sz w:val="28"/>
          <w:szCs w:val="28"/>
          <w:lang w:val="uk-UA"/>
        </w:rPr>
      </w:pPr>
      <w:r w:rsidRPr="007455F0">
        <w:rPr>
          <w:rFonts w:ascii="Times New Roman" w:hAnsi="Times New Roman" w:cs="Times New Roman"/>
          <w:sz w:val="28"/>
          <w:szCs w:val="28"/>
          <w:lang w:val="uk-UA"/>
        </w:rPr>
        <w:t>Дані таблиці свідчать, що рослинництво має комплексне значення для економіки країни та є базовою галуззю аграрного виробництва.</w:t>
      </w:r>
    </w:p>
    <w:p w:rsidR="00C112F4" w:rsidRDefault="00C112F4" w:rsidP="00C112F4">
      <w:pPr>
        <w:spacing w:after="0" w:line="360" w:lineRule="auto"/>
        <w:ind w:firstLine="709"/>
        <w:contextualSpacing/>
        <w:jc w:val="both"/>
        <w:rPr>
          <w:rFonts w:ascii="Times New Roman" w:hAnsi="Times New Roman" w:cs="Times New Roman"/>
          <w:sz w:val="28"/>
          <w:szCs w:val="28"/>
          <w:lang w:val="uk-UA"/>
        </w:rPr>
      </w:pPr>
      <w:r w:rsidRPr="00C112F4">
        <w:rPr>
          <w:rFonts w:ascii="Times New Roman" w:hAnsi="Times New Roman" w:cs="Times New Roman"/>
          <w:sz w:val="28"/>
          <w:szCs w:val="28"/>
          <w:lang w:val="uk-UA"/>
        </w:rPr>
        <w:t>Таким чином, рослинництво є ключовим структурним елементом аграрного сектору економіки України. Воно визначає продовольчу стабільність держави, формує експортний потенціал, забезпечує міжгалузеві зв’язки та впливає на просторову організацію господарства. Його розвиток має ґрунтуватися на принципах раціонального природокористування, технологічної модернізації та збалансованого територіального розвитку, що відповідає сучасним концепціям сталого функціонування аграрних систем.</w:t>
      </w:r>
    </w:p>
    <w:p w:rsidR="00D932D8" w:rsidRPr="00C112F4" w:rsidRDefault="00D932D8" w:rsidP="00C112F4">
      <w:pPr>
        <w:spacing w:after="0" w:line="360" w:lineRule="auto"/>
        <w:ind w:firstLine="709"/>
        <w:contextualSpacing/>
        <w:jc w:val="both"/>
        <w:rPr>
          <w:rFonts w:ascii="Times New Roman" w:hAnsi="Times New Roman" w:cs="Times New Roman"/>
          <w:sz w:val="28"/>
          <w:szCs w:val="28"/>
          <w:lang w:val="uk-UA"/>
        </w:rPr>
      </w:pPr>
    </w:p>
    <w:p w:rsidR="00ED6C4F" w:rsidRDefault="00ED6C4F" w:rsidP="00E13175">
      <w:pPr>
        <w:pStyle w:val="1"/>
        <w:numPr>
          <w:ilvl w:val="1"/>
          <w:numId w:val="1"/>
        </w:numPr>
        <w:spacing w:before="0" w:after="0" w:line="360" w:lineRule="auto"/>
        <w:ind w:left="0" w:firstLine="709"/>
        <w:jc w:val="both"/>
        <w:rPr>
          <w:rFonts w:cs="Times New Roman"/>
          <w:szCs w:val="36"/>
          <w:lang w:val="uk-UA"/>
        </w:rPr>
      </w:pPr>
      <w:bookmarkStart w:id="3" w:name="_Toc230701595"/>
      <w:r w:rsidRPr="00ED6C4F">
        <w:rPr>
          <w:rFonts w:cs="Times New Roman"/>
          <w:szCs w:val="36"/>
        </w:rPr>
        <w:t>Класифікація та структура рослинництва</w:t>
      </w:r>
      <w:bookmarkEnd w:id="3"/>
    </w:p>
    <w:p w:rsidR="00ED6C4F" w:rsidRDefault="00ED6C4F" w:rsidP="00ED6C4F">
      <w:pPr>
        <w:rPr>
          <w:lang w:val="uk-UA"/>
        </w:rPr>
      </w:pPr>
    </w:p>
    <w:p w:rsidR="00E13175" w:rsidRDefault="001C33A2" w:rsidP="00E1317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E13175" w:rsidRPr="00E13175">
        <w:rPr>
          <w:rFonts w:ascii="Times New Roman" w:hAnsi="Times New Roman" w:cs="Times New Roman"/>
          <w:sz w:val="28"/>
          <w:szCs w:val="28"/>
          <w:lang w:val="uk-UA"/>
        </w:rPr>
        <w:t>ослинництв</w:t>
      </w:r>
      <w:r>
        <w:rPr>
          <w:rFonts w:ascii="Times New Roman" w:hAnsi="Times New Roman" w:cs="Times New Roman"/>
          <w:sz w:val="28"/>
          <w:szCs w:val="28"/>
          <w:lang w:val="uk-UA"/>
        </w:rPr>
        <w:t>о</w:t>
      </w:r>
      <w:r w:rsidR="00E13175" w:rsidRPr="00E13175">
        <w:rPr>
          <w:rFonts w:ascii="Times New Roman" w:hAnsi="Times New Roman" w:cs="Times New Roman"/>
          <w:sz w:val="28"/>
          <w:szCs w:val="28"/>
          <w:lang w:val="uk-UA"/>
        </w:rPr>
        <w:t xml:space="preserve"> характеризується складною внутрішньою структурою та багаторівневою системою класифікації, що зумовлено різноманіттям вирощуваних культур, їх функціональним призначенням і виробничими особливостями. У науковій літературі класифікація рослинництва здійснюється за кількома основними критеріями: господарським призначенням продукції, біологічними ознаками культур, технологічними характеристиками вирощування та економічною роллю у структурі аграрного виробництва</w:t>
      </w:r>
      <w:r w:rsidR="007F568C">
        <w:rPr>
          <w:rFonts w:ascii="Times New Roman" w:hAnsi="Times New Roman" w:cs="Times New Roman"/>
          <w:sz w:val="28"/>
          <w:szCs w:val="28"/>
          <w:lang w:val="uk-UA"/>
        </w:rPr>
        <w:t xml:space="preserve"> (табл.1.2)</w:t>
      </w:r>
      <w:r w:rsidR="00E13175" w:rsidRPr="00E13175">
        <w:rPr>
          <w:rFonts w:ascii="Times New Roman" w:hAnsi="Times New Roman" w:cs="Times New Roman"/>
          <w:sz w:val="28"/>
          <w:szCs w:val="28"/>
          <w:lang w:val="uk-UA"/>
        </w:rPr>
        <w:t>.</w:t>
      </w:r>
    </w:p>
    <w:p w:rsidR="007F568C" w:rsidRDefault="007F568C" w:rsidP="007F568C">
      <w:pPr>
        <w:spacing w:after="0" w:line="360" w:lineRule="auto"/>
        <w:ind w:firstLine="709"/>
        <w:jc w:val="right"/>
        <w:rPr>
          <w:rFonts w:ascii="Times New Roman" w:hAnsi="Times New Roman" w:cs="Times New Roman"/>
          <w:sz w:val="28"/>
          <w:szCs w:val="28"/>
          <w:lang w:val="uk-UA"/>
        </w:rPr>
      </w:pPr>
      <w:r w:rsidRPr="007F568C">
        <w:rPr>
          <w:rFonts w:ascii="Times New Roman" w:hAnsi="Times New Roman" w:cs="Times New Roman"/>
          <w:sz w:val="28"/>
          <w:szCs w:val="28"/>
        </w:rPr>
        <w:t>Таблиця 1.2</w:t>
      </w:r>
    </w:p>
    <w:p w:rsidR="007F568C" w:rsidRDefault="007F568C" w:rsidP="007F568C">
      <w:pPr>
        <w:spacing w:after="0" w:line="360" w:lineRule="auto"/>
        <w:ind w:firstLine="709"/>
        <w:jc w:val="center"/>
        <w:rPr>
          <w:rFonts w:ascii="Times New Roman" w:hAnsi="Times New Roman" w:cs="Times New Roman"/>
          <w:sz w:val="28"/>
          <w:szCs w:val="28"/>
          <w:lang w:val="uk-UA"/>
        </w:rPr>
      </w:pPr>
      <w:r w:rsidRPr="007F568C">
        <w:rPr>
          <w:rFonts w:ascii="Times New Roman" w:hAnsi="Times New Roman" w:cs="Times New Roman"/>
          <w:sz w:val="28"/>
          <w:szCs w:val="28"/>
        </w:rPr>
        <w:t xml:space="preserve">Класифікація культур </w:t>
      </w:r>
      <w:r w:rsidR="001C33A2">
        <w:rPr>
          <w:rFonts w:ascii="Times New Roman" w:hAnsi="Times New Roman" w:cs="Times New Roman"/>
          <w:sz w:val="28"/>
          <w:szCs w:val="28"/>
          <w:lang w:val="uk-UA"/>
        </w:rPr>
        <w:t xml:space="preserve">у </w:t>
      </w:r>
      <w:r w:rsidRPr="007F568C">
        <w:rPr>
          <w:rFonts w:ascii="Times New Roman" w:hAnsi="Times New Roman" w:cs="Times New Roman"/>
          <w:sz w:val="28"/>
          <w:szCs w:val="28"/>
        </w:rPr>
        <w:t>рослинництв</w:t>
      </w:r>
      <w:r w:rsidR="001C33A2">
        <w:rPr>
          <w:rFonts w:ascii="Times New Roman" w:hAnsi="Times New Roman" w:cs="Times New Roman"/>
          <w:sz w:val="28"/>
          <w:szCs w:val="28"/>
          <w:lang w:val="uk-UA"/>
        </w:rPr>
        <w:t>і</w:t>
      </w:r>
      <w:r w:rsidRPr="007F568C">
        <w:rPr>
          <w:rFonts w:ascii="Times New Roman" w:hAnsi="Times New Roman" w:cs="Times New Roman"/>
          <w:sz w:val="28"/>
          <w:szCs w:val="28"/>
        </w:rPr>
        <w:t xml:space="preserve"> України</w:t>
      </w:r>
    </w:p>
    <w:tbl>
      <w:tblPr>
        <w:tblStyle w:val="af2"/>
        <w:tblW w:w="0" w:type="auto"/>
        <w:tblLook w:val="04A0"/>
      </w:tblPr>
      <w:tblGrid>
        <w:gridCol w:w="1955"/>
        <w:gridCol w:w="4312"/>
        <w:gridCol w:w="3884"/>
      </w:tblGrid>
      <w:tr w:rsidR="007F568C" w:rsidRPr="007F568C" w:rsidTr="007F568C">
        <w:tc>
          <w:tcPr>
            <w:tcW w:w="0" w:type="auto"/>
            <w:hideMark/>
          </w:tcPr>
          <w:p w:rsidR="007F568C" w:rsidRPr="007F568C" w:rsidRDefault="007F568C" w:rsidP="007F568C">
            <w:pPr>
              <w:spacing w:after="0" w:line="360" w:lineRule="auto"/>
              <w:jc w:val="center"/>
              <w:rPr>
                <w:rFonts w:ascii="Times New Roman" w:hAnsi="Times New Roman" w:cs="Times New Roman"/>
                <w:sz w:val="28"/>
                <w:szCs w:val="28"/>
                <w:lang w:val="uk-UA"/>
              </w:rPr>
            </w:pPr>
            <w:r w:rsidRPr="007F568C">
              <w:rPr>
                <w:rFonts w:ascii="Times New Roman" w:hAnsi="Times New Roman" w:cs="Times New Roman"/>
                <w:sz w:val="28"/>
                <w:szCs w:val="28"/>
                <w:lang w:val="uk-UA"/>
              </w:rPr>
              <w:t>Група культур</w:t>
            </w:r>
          </w:p>
        </w:tc>
        <w:tc>
          <w:tcPr>
            <w:tcW w:w="0" w:type="auto"/>
            <w:hideMark/>
          </w:tcPr>
          <w:p w:rsidR="007F568C" w:rsidRPr="007F568C" w:rsidRDefault="007F568C" w:rsidP="007F568C">
            <w:pPr>
              <w:spacing w:after="0" w:line="360" w:lineRule="auto"/>
              <w:jc w:val="center"/>
              <w:rPr>
                <w:rFonts w:ascii="Times New Roman" w:hAnsi="Times New Roman" w:cs="Times New Roman"/>
                <w:sz w:val="28"/>
                <w:szCs w:val="28"/>
                <w:lang w:val="uk-UA"/>
              </w:rPr>
            </w:pPr>
            <w:r w:rsidRPr="007F568C">
              <w:rPr>
                <w:rFonts w:ascii="Times New Roman" w:hAnsi="Times New Roman" w:cs="Times New Roman"/>
                <w:sz w:val="28"/>
                <w:szCs w:val="28"/>
                <w:lang w:val="uk-UA"/>
              </w:rPr>
              <w:t>Основні види</w:t>
            </w:r>
          </w:p>
        </w:tc>
        <w:tc>
          <w:tcPr>
            <w:tcW w:w="0" w:type="auto"/>
            <w:hideMark/>
          </w:tcPr>
          <w:p w:rsidR="007F568C" w:rsidRPr="007F568C" w:rsidRDefault="007F568C" w:rsidP="007F568C">
            <w:pPr>
              <w:spacing w:after="0" w:line="360" w:lineRule="auto"/>
              <w:jc w:val="center"/>
              <w:rPr>
                <w:rFonts w:ascii="Times New Roman" w:hAnsi="Times New Roman" w:cs="Times New Roman"/>
                <w:sz w:val="28"/>
                <w:szCs w:val="28"/>
                <w:lang w:val="uk-UA"/>
              </w:rPr>
            </w:pPr>
            <w:r w:rsidRPr="007F568C">
              <w:rPr>
                <w:rFonts w:ascii="Times New Roman" w:hAnsi="Times New Roman" w:cs="Times New Roman"/>
                <w:sz w:val="28"/>
                <w:szCs w:val="28"/>
                <w:lang w:val="uk-UA"/>
              </w:rPr>
              <w:t>Призначення</w:t>
            </w:r>
          </w:p>
        </w:tc>
      </w:tr>
      <w:tr w:rsidR="007F568C" w:rsidRPr="007F568C" w:rsidTr="007F568C">
        <w:tc>
          <w:tcPr>
            <w:tcW w:w="0" w:type="auto"/>
            <w:hideMark/>
          </w:tcPr>
          <w:p w:rsidR="007F568C" w:rsidRPr="007F568C" w:rsidRDefault="007F568C" w:rsidP="007F568C">
            <w:pPr>
              <w:spacing w:after="0" w:line="360" w:lineRule="auto"/>
              <w:jc w:val="center"/>
              <w:rPr>
                <w:rFonts w:ascii="Times New Roman" w:hAnsi="Times New Roman" w:cs="Times New Roman"/>
                <w:sz w:val="28"/>
                <w:szCs w:val="28"/>
                <w:lang w:val="uk-UA"/>
              </w:rPr>
            </w:pPr>
            <w:r w:rsidRPr="007F568C">
              <w:rPr>
                <w:rFonts w:ascii="Times New Roman" w:hAnsi="Times New Roman" w:cs="Times New Roman"/>
                <w:sz w:val="28"/>
                <w:szCs w:val="28"/>
                <w:lang w:val="uk-UA"/>
              </w:rPr>
              <w:t>Зернові</w:t>
            </w:r>
          </w:p>
        </w:tc>
        <w:tc>
          <w:tcPr>
            <w:tcW w:w="0" w:type="auto"/>
            <w:hideMark/>
          </w:tcPr>
          <w:p w:rsidR="007F568C" w:rsidRPr="007F568C" w:rsidRDefault="007F568C" w:rsidP="007F568C">
            <w:pPr>
              <w:spacing w:after="0" w:line="360" w:lineRule="auto"/>
              <w:jc w:val="center"/>
              <w:rPr>
                <w:rFonts w:ascii="Times New Roman" w:hAnsi="Times New Roman" w:cs="Times New Roman"/>
                <w:sz w:val="28"/>
                <w:szCs w:val="28"/>
                <w:lang w:val="uk-UA"/>
              </w:rPr>
            </w:pPr>
            <w:r w:rsidRPr="007F568C">
              <w:rPr>
                <w:rFonts w:ascii="Times New Roman" w:hAnsi="Times New Roman" w:cs="Times New Roman"/>
                <w:sz w:val="28"/>
                <w:szCs w:val="28"/>
                <w:lang w:val="uk-UA"/>
              </w:rPr>
              <w:t>Пшениця, кукурудза, ячмінь, жито, овес, гречка</w:t>
            </w:r>
          </w:p>
        </w:tc>
        <w:tc>
          <w:tcPr>
            <w:tcW w:w="0" w:type="auto"/>
            <w:hideMark/>
          </w:tcPr>
          <w:p w:rsidR="007F568C" w:rsidRPr="007F568C" w:rsidRDefault="007F568C" w:rsidP="007F568C">
            <w:pPr>
              <w:spacing w:after="0" w:line="360" w:lineRule="auto"/>
              <w:jc w:val="center"/>
              <w:rPr>
                <w:rFonts w:ascii="Times New Roman" w:hAnsi="Times New Roman" w:cs="Times New Roman"/>
                <w:sz w:val="28"/>
                <w:szCs w:val="28"/>
                <w:lang w:val="uk-UA"/>
              </w:rPr>
            </w:pPr>
            <w:r w:rsidRPr="007F568C">
              <w:rPr>
                <w:rFonts w:ascii="Times New Roman" w:hAnsi="Times New Roman" w:cs="Times New Roman"/>
                <w:sz w:val="28"/>
                <w:szCs w:val="28"/>
                <w:lang w:val="uk-UA"/>
              </w:rPr>
              <w:t>Продовольче, кормове, експортне</w:t>
            </w:r>
          </w:p>
        </w:tc>
      </w:tr>
      <w:tr w:rsidR="007F568C" w:rsidRPr="007F568C" w:rsidTr="007F568C">
        <w:tc>
          <w:tcPr>
            <w:tcW w:w="0" w:type="auto"/>
            <w:hideMark/>
          </w:tcPr>
          <w:p w:rsidR="007F568C" w:rsidRPr="007F568C" w:rsidRDefault="007F568C" w:rsidP="007F568C">
            <w:pPr>
              <w:spacing w:after="0" w:line="360" w:lineRule="auto"/>
              <w:jc w:val="center"/>
              <w:rPr>
                <w:rFonts w:ascii="Times New Roman" w:hAnsi="Times New Roman" w:cs="Times New Roman"/>
                <w:sz w:val="28"/>
                <w:szCs w:val="28"/>
                <w:lang w:val="uk-UA"/>
              </w:rPr>
            </w:pPr>
            <w:r w:rsidRPr="007F568C">
              <w:rPr>
                <w:rFonts w:ascii="Times New Roman" w:hAnsi="Times New Roman" w:cs="Times New Roman"/>
                <w:sz w:val="28"/>
                <w:szCs w:val="28"/>
                <w:lang w:val="uk-UA"/>
              </w:rPr>
              <w:t>Технічні</w:t>
            </w:r>
          </w:p>
        </w:tc>
        <w:tc>
          <w:tcPr>
            <w:tcW w:w="0" w:type="auto"/>
            <w:hideMark/>
          </w:tcPr>
          <w:p w:rsidR="007F568C" w:rsidRPr="007F568C" w:rsidRDefault="007F568C" w:rsidP="007F568C">
            <w:pPr>
              <w:spacing w:after="0" w:line="360" w:lineRule="auto"/>
              <w:jc w:val="center"/>
              <w:rPr>
                <w:rFonts w:ascii="Times New Roman" w:hAnsi="Times New Roman" w:cs="Times New Roman"/>
                <w:sz w:val="28"/>
                <w:szCs w:val="28"/>
                <w:lang w:val="uk-UA"/>
              </w:rPr>
            </w:pPr>
            <w:r w:rsidRPr="007F568C">
              <w:rPr>
                <w:rFonts w:ascii="Times New Roman" w:hAnsi="Times New Roman" w:cs="Times New Roman"/>
                <w:sz w:val="28"/>
                <w:szCs w:val="28"/>
                <w:lang w:val="uk-UA"/>
              </w:rPr>
              <w:t>Соняшник, ріпак, соя, цукровий буряк, льон</w:t>
            </w:r>
          </w:p>
        </w:tc>
        <w:tc>
          <w:tcPr>
            <w:tcW w:w="0" w:type="auto"/>
            <w:hideMark/>
          </w:tcPr>
          <w:p w:rsidR="007F568C" w:rsidRPr="007F568C" w:rsidRDefault="007F568C" w:rsidP="007F568C">
            <w:pPr>
              <w:spacing w:after="0" w:line="360" w:lineRule="auto"/>
              <w:jc w:val="center"/>
              <w:rPr>
                <w:rFonts w:ascii="Times New Roman" w:hAnsi="Times New Roman" w:cs="Times New Roman"/>
                <w:sz w:val="28"/>
                <w:szCs w:val="28"/>
                <w:lang w:val="uk-UA"/>
              </w:rPr>
            </w:pPr>
            <w:r w:rsidRPr="007F568C">
              <w:rPr>
                <w:rFonts w:ascii="Times New Roman" w:hAnsi="Times New Roman" w:cs="Times New Roman"/>
                <w:sz w:val="28"/>
                <w:szCs w:val="28"/>
                <w:lang w:val="uk-UA"/>
              </w:rPr>
              <w:t>Промислова переробка, олія, текстиль, експорт</w:t>
            </w:r>
          </w:p>
        </w:tc>
      </w:tr>
      <w:tr w:rsidR="007F568C" w:rsidRPr="007F568C" w:rsidTr="007F568C">
        <w:tc>
          <w:tcPr>
            <w:tcW w:w="0" w:type="auto"/>
            <w:hideMark/>
          </w:tcPr>
          <w:p w:rsidR="007F568C" w:rsidRPr="007F568C" w:rsidRDefault="007F568C" w:rsidP="007F568C">
            <w:pPr>
              <w:spacing w:after="0" w:line="360" w:lineRule="auto"/>
              <w:jc w:val="center"/>
              <w:rPr>
                <w:rFonts w:ascii="Times New Roman" w:hAnsi="Times New Roman" w:cs="Times New Roman"/>
                <w:sz w:val="28"/>
                <w:szCs w:val="28"/>
                <w:lang w:val="uk-UA"/>
              </w:rPr>
            </w:pPr>
            <w:r w:rsidRPr="007F568C">
              <w:rPr>
                <w:rFonts w:ascii="Times New Roman" w:hAnsi="Times New Roman" w:cs="Times New Roman"/>
                <w:sz w:val="28"/>
                <w:szCs w:val="28"/>
                <w:lang w:val="uk-UA"/>
              </w:rPr>
              <w:t>Овочеві та картопля</w:t>
            </w:r>
          </w:p>
        </w:tc>
        <w:tc>
          <w:tcPr>
            <w:tcW w:w="0" w:type="auto"/>
            <w:hideMark/>
          </w:tcPr>
          <w:p w:rsidR="007F568C" w:rsidRPr="007F568C" w:rsidRDefault="007F568C" w:rsidP="007F568C">
            <w:pPr>
              <w:spacing w:after="0" w:line="360" w:lineRule="auto"/>
              <w:jc w:val="center"/>
              <w:rPr>
                <w:rFonts w:ascii="Times New Roman" w:hAnsi="Times New Roman" w:cs="Times New Roman"/>
                <w:sz w:val="28"/>
                <w:szCs w:val="28"/>
                <w:lang w:val="uk-UA"/>
              </w:rPr>
            </w:pPr>
            <w:r w:rsidRPr="007F568C">
              <w:rPr>
                <w:rFonts w:ascii="Times New Roman" w:hAnsi="Times New Roman" w:cs="Times New Roman"/>
                <w:sz w:val="28"/>
                <w:szCs w:val="28"/>
                <w:lang w:val="uk-UA"/>
              </w:rPr>
              <w:t>Картопля, капуста, морква, буряк, помідори, огірки</w:t>
            </w:r>
          </w:p>
        </w:tc>
        <w:tc>
          <w:tcPr>
            <w:tcW w:w="0" w:type="auto"/>
            <w:hideMark/>
          </w:tcPr>
          <w:p w:rsidR="007F568C" w:rsidRPr="007F568C" w:rsidRDefault="007F568C" w:rsidP="007F568C">
            <w:pPr>
              <w:spacing w:after="0" w:line="360" w:lineRule="auto"/>
              <w:jc w:val="center"/>
              <w:rPr>
                <w:rFonts w:ascii="Times New Roman" w:hAnsi="Times New Roman" w:cs="Times New Roman"/>
                <w:sz w:val="28"/>
                <w:szCs w:val="28"/>
                <w:lang w:val="uk-UA"/>
              </w:rPr>
            </w:pPr>
            <w:r w:rsidRPr="007F568C">
              <w:rPr>
                <w:rFonts w:ascii="Times New Roman" w:hAnsi="Times New Roman" w:cs="Times New Roman"/>
                <w:sz w:val="28"/>
                <w:szCs w:val="28"/>
                <w:lang w:val="uk-UA"/>
              </w:rPr>
              <w:t>Продовольче, харчова промисловість</w:t>
            </w:r>
          </w:p>
        </w:tc>
      </w:tr>
      <w:tr w:rsidR="007F568C" w:rsidRPr="007F568C" w:rsidTr="007F568C">
        <w:tc>
          <w:tcPr>
            <w:tcW w:w="0" w:type="auto"/>
            <w:hideMark/>
          </w:tcPr>
          <w:p w:rsidR="007F568C" w:rsidRPr="007F568C" w:rsidRDefault="007F568C" w:rsidP="007F568C">
            <w:pPr>
              <w:spacing w:after="0" w:line="360" w:lineRule="auto"/>
              <w:jc w:val="center"/>
              <w:rPr>
                <w:rFonts w:ascii="Times New Roman" w:hAnsi="Times New Roman" w:cs="Times New Roman"/>
                <w:sz w:val="28"/>
                <w:szCs w:val="28"/>
                <w:lang w:val="uk-UA"/>
              </w:rPr>
            </w:pPr>
            <w:r w:rsidRPr="007F568C">
              <w:rPr>
                <w:rFonts w:ascii="Times New Roman" w:hAnsi="Times New Roman" w:cs="Times New Roman"/>
                <w:sz w:val="28"/>
                <w:szCs w:val="28"/>
                <w:lang w:val="uk-UA"/>
              </w:rPr>
              <w:t>Кормові</w:t>
            </w:r>
          </w:p>
        </w:tc>
        <w:tc>
          <w:tcPr>
            <w:tcW w:w="0" w:type="auto"/>
            <w:hideMark/>
          </w:tcPr>
          <w:p w:rsidR="007F568C" w:rsidRPr="007F568C" w:rsidRDefault="007F568C" w:rsidP="007F568C">
            <w:pPr>
              <w:spacing w:after="0" w:line="360" w:lineRule="auto"/>
              <w:jc w:val="center"/>
              <w:rPr>
                <w:rFonts w:ascii="Times New Roman" w:hAnsi="Times New Roman" w:cs="Times New Roman"/>
                <w:sz w:val="28"/>
                <w:szCs w:val="28"/>
                <w:lang w:val="uk-UA"/>
              </w:rPr>
            </w:pPr>
            <w:r w:rsidRPr="007F568C">
              <w:rPr>
                <w:rFonts w:ascii="Times New Roman" w:hAnsi="Times New Roman" w:cs="Times New Roman"/>
                <w:sz w:val="28"/>
                <w:szCs w:val="28"/>
                <w:lang w:val="uk-UA"/>
              </w:rPr>
              <w:t>Люцерна, конюшина, кукурудза на силос, кормові буряки</w:t>
            </w:r>
          </w:p>
        </w:tc>
        <w:tc>
          <w:tcPr>
            <w:tcW w:w="0" w:type="auto"/>
            <w:hideMark/>
          </w:tcPr>
          <w:p w:rsidR="007F568C" w:rsidRPr="007F568C" w:rsidRDefault="007F568C" w:rsidP="007F568C">
            <w:pPr>
              <w:spacing w:after="0" w:line="360" w:lineRule="auto"/>
              <w:jc w:val="center"/>
              <w:rPr>
                <w:rFonts w:ascii="Times New Roman" w:hAnsi="Times New Roman" w:cs="Times New Roman"/>
                <w:sz w:val="28"/>
                <w:szCs w:val="28"/>
                <w:lang w:val="uk-UA"/>
              </w:rPr>
            </w:pPr>
            <w:r w:rsidRPr="007F568C">
              <w:rPr>
                <w:rFonts w:ascii="Times New Roman" w:hAnsi="Times New Roman" w:cs="Times New Roman"/>
                <w:sz w:val="28"/>
                <w:szCs w:val="28"/>
                <w:lang w:val="uk-UA"/>
              </w:rPr>
              <w:t>Кормова база для тваринництва</w:t>
            </w:r>
          </w:p>
        </w:tc>
      </w:tr>
      <w:tr w:rsidR="007F568C" w:rsidRPr="007F568C" w:rsidTr="007F568C">
        <w:tc>
          <w:tcPr>
            <w:tcW w:w="0" w:type="auto"/>
            <w:hideMark/>
          </w:tcPr>
          <w:p w:rsidR="007F568C" w:rsidRPr="007F568C" w:rsidRDefault="007F568C" w:rsidP="007F568C">
            <w:pPr>
              <w:spacing w:after="0" w:line="360" w:lineRule="auto"/>
              <w:jc w:val="center"/>
              <w:rPr>
                <w:rFonts w:ascii="Times New Roman" w:hAnsi="Times New Roman" w:cs="Times New Roman"/>
                <w:sz w:val="28"/>
                <w:szCs w:val="28"/>
                <w:lang w:val="uk-UA"/>
              </w:rPr>
            </w:pPr>
            <w:r w:rsidRPr="007F568C">
              <w:rPr>
                <w:rFonts w:ascii="Times New Roman" w:hAnsi="Times New Roman" w:cs="Times New Roman"/>
                <w:sz w:val="28"/>
                <w:szCs w:val="28"/>
                <w:lang w:val="uk-UA"/>
              </w:rPr>
              <w:t>Плодові та ягідні</w:t>
            </w:r>
          </w:p>
        </w:tc>
        <w:tc>
          <w:tcPr>
            <w:tcW w:w="0" w:type="auto"/>
            <w:hideMark/>
          </w:tcPr>
          <w:p w:rsidR="007F568C" w:rsidRPr="007F568C" w:rsidRDefault="007F568C" w:rsidP="007F568C">
            <w:pPr>
              <w:spacing w:after="0" w:line="360" w:lineRule="auto"/>
              <w:jc w:val="center"/>
              <w:rPr>
                <w:rFonts w:ascii="Times New Roman" w:hAnsi="Times New Roman" w:cs="Times New Roman"/>
                <w:sz w:val="28"/>
                <w:szCs w:val="28"/>
                <w:lang w:val="uk-UA"/>
              </w:rPr>
            </w:pPr>
            <w:r w:rsidRPr="007F568C">
              <w:rPr>
                <w:rFonts w:ascii="Times New Roman" w:hAnsi="Times New Roman" w:cs="Times New Roman"/>
                <w:sz w:val="28"/>
                <w:szCs w:val="28"/>
                <w:lang w:val="uk-UA"/>
              </w:rPr>
              <w:t>Яблуня, груша, слива, вишня, малина, полуниця</w:t>
            </w:r>
          </w:p>
        </w:tc>
        <w:tc>
          <w:tcPr>
            <w:tcW w:w="0" w:type="auto"/>
            <w:hideMark/>
          </w:tcPr>
          <w:p w:rsidR="007F568C" w:rsidRPr="007F568C" w:rsidRDefault="007F568C" w:rsidP="007F568C">
            <w:pPr>
              <w:spacing w:after="0" w:line="360" w:lineRule="auto"/>
              <w:jc w:val="center"/>
              <w:rPr>
                <w:rFonts w:ascii="Times New Roman" w:hAnsi="Times New Roman" w:cs="Times New Roman"/>
                <w:sz w:val="28"/>
                <w:szCs w:val="28"/>
                <w:lang w:val="uk-UA"/>
              </w:rPr>
            </w:pPr>
            <w:r w:rsidRPr="007F568C">
              <w:rPr>
                <w:rFonts w:ascii="Times New Roman" w:hAnsi="Times New Roman" w:cs="Times New Roman"/>
                <w:sz w:val="28"/>
                <w:szCs w:val="28"/>
                <w:lang w:val="uk-UA"/>
              </w:rPr>
              <w:t>Продовольче, переробна промисловість</w:t>
            </w:r>
          </w:p>
        </w:tc>
      </w:tr>
    </w:tbl>
    <w:p w:rsidR="001C33A2" w:rsidRDefault="001C33A2" w:rsidP="00E13175">
      <w:pPr>
        <w:spacing w:after="0" w:line="360" w:lineRule="auto"/>
        <w:ind w:firstLine="709"/>
        <w:jc w:val="both"/>
        <w:rPr>
          <w:rFonts w:ascii="Times New Roman" w:hAnsi="Times New Roman" w:cs="Times New Roman"/>
          <w:sz w:val="28"/>
          <w:szCs w:val="28"/>
          <w:lang w:val="uk-UA"/>
        </w:rPr>
      </w:pPr>
    </w:p>
    <w:p w:rsidR="00E13175" w:rsidRDefault="00E13175" w:rsidP="00E13175">
      <w:pPr>
        <w:spacing w:after="0" w:line="360" w:lineRule="auto"/>
        <w:ind w:firstLine="709"/>
        <w:jc w:val="both"/>
        <w:rPr>
          <w:rFonts w:ascii="Times New Roman" w:hAnsi="Times New Roman" w:cs="Times New Roman"/>
          <w:sz w:val="28"/>
          <w:szCs w:val="28"/>
          <w:lang w:val="uk-UA"/>
        </w:rPr>
      </w:pPr>
      <w:r w:rsidRPr="00E13175">
        <w:rPr>
          <w:rFonts w:ascii="Times New Roman" w:hAnsi="Times New Roman" w:cs="Times New Roman"/>
          <w:sz w:val="28"/>
          <w:szCs w:val="28"/>
          <w:lang w:val="uk-UA"/>
        </w:rPr>
        <w:t>Найбільш поширеним є поділ за господарським призначенням продукції, відповідно до якого у складі рослинництва виділяють зернове господарство, технічні культури, картоплярство та овочівництво, садівництво і виноградарство, а також кормовиробництво. Кожна з цих підгалузей має власну виробничу специфіку, рівень рентабельності та особливості територіальної організації</w:t>
      </w:r>
      <w:r w:rsidR="0079663F">
        <w:rPr>
          <w:rFonts w:ascii="Times New Roman" w:hAnsi="Times New Roman" w:cs="Times New Roman"/>
          <w:sz w:val="28"/>
          <w:szCs w:val="28"/>
          <w:lang w:val="uk-UA"/>
        </w:rPr>
        <w:t xml:space="preserve">. </w:t>
      </w:r>
      <w:r w:rsidR="0079663F" w:rsidRPr="0079663F">
        <w:rPr>
          <w:rFonts w:ascii="Times New Roman" w:hAnsi="Times New Roman" w:cs="Times New Roman"/>
          <w:sz w:val="28"/>
          <w:szCs w:val="28"/>
        </w:rPr>
        <w:t>Структура рослинництва України подана у відсотковому спі</w:t>
      </w:r>
      <w:proofErr w:type="gramStart"/>
      <w:r w:rsidR="0079663F" w:rsidRPr="0079663F">
        <w:rPr>
          <w:rFonts w:ascii="Times New Roman" w:hAnsi="Times New Roman" w:cs="Times New Roman"/>
          <w:sz w:val="28"/>
          <w:szCs w:val="28"/>
        </w:rPr>
        <w:t>вв</w:t>
      </w:r>
      <w:proofErr w:type="gramEnd"/>
      <w:r w:rsidR="0079663F" w:rsidRPr="0079663F">
        <w:rPr>
          <w:rFonts w:ascii="Times New Roman" w:hAnsi="Times New Roman" w:cs="Times New Roman"/>
          <w:sz w:val="28"/>
          <w:szCs w:val="28"/>
        </w:rPr>
        <w:t xml:space="preserve">ідношенні: зернові культури становлять 45 %, олійні </w:t>
      </w:r>
      <w:r w:rsidR="0079663F">
        <w:rPr>
          <w:rFonts w:ascii="Times New Roman" w:hAnsi="Times New Roman" w:cs="Times New Roman"/>
          <w:sz w:val="28"/>
          <w:szCs w:val="28"/>
          <w:lang w:val="uk-UA"/>
        </w:rPr>
        <w:t>–</w:t>
      </w:r>
      <w:r w:rsidR="0079663F" w:rsidRPr="0079663F">
        <w:rPr>
          <w:rFonts w:ascii="Times New Roman" w:hAnsi="Times New Roman" w:cs="Times New Roman"/>
          <w:sz w:val="28"/>
          <w:szCs w:val="28"/>
        </w:rPr>
        <w:t xml:space="preserve"> 35 %, технічні </w:t>
      </w:r>
      <w:r w:rsidR="0079663F">
        <w:rPr>
          <w:rFonts w:ascii="Times New Roman" w:hAnsi="Times New Roman" w:cs="Times New Roman"/>
          <w:sz w:val="28"/>
          <w:szCs w:val="28"/>
          <w:lang w:val="uk-UA"/>
        </w:rPr>
        <w:t>–</w:t>
      </w:r>
      <w:r w:rsidR="0079663F" w:rsidRPr="0079663F">
        <w:rPr>
          <w:rFonts w:ascii="Times New Roman" w:hAnsi="Times New Roman" w:cs="Times New Roman"/>
          <w:sz w:val="28"/>
          <w:szCs w:val="28"/>
        </w:rPr>
        <w:t xml:space="preserve"> 10 %, овочі та картопля </w:t>
      </w:r>
      <w:r w:rsidR="0079663F">
        <w:rPr>
          <w:rFonts w:ascii="Times New Roman" w:hAnsi="Times New Roman" w:cs="Times New Roman"/>
          <w:sz w:val="28"/>
          <w:szCs w:val="28"/>
          <w:lang w:val="uk-UA"/>
        </w:rPr>
        <w:t>–</w:t>
      </w:r>
      <w:r w:rsidR="0079663F" w:rsidRPr="0079663F">
        <w:rPr>
          <w:rFonts w:ascii="Times New Roman" w:hAnsi="Times New Roman" w:cs="Times New Roman"/>
          <w:sz w:val="28"/>
          <w:szCs w:val="28"/>
        </w:rPr>
        <w:t xml:space="preserve"> 7 %, інші культури </w:t>
      </w:r>
      <w:r w:rsidR="0079663F">
        <w:rPr>
          <w:rFonts w:ascii="Times New Roman" w:hAnsi="Times New Roman" w:cs="Times New Roman"/>
          <w:sz w:val="28"/>
          <w:szCs w:val="28"/>
          <w:lang w:val="uk-UA"/>
        </w:rPr>
        <w:t>–</w:t>
      </w:r>
      <w:r w:rsidR="0079663F" w:rsidRPr="0079663F">
        <w:rPr>
          <w:rFonts w:ascii="Times New Roman" w:hAnsi="Times New Roman" w:cs="Times New Roman"/>
          <w:sz w:val="28"/>
          <w:szCs w:val="28"/>
        </w:rPr>
        <w:t xml:space="preserve"> 3 %</w:t>
      </w:r>
      <w:r w:rsidR="007455F0">
        <w:rPr>
          <w:rFonts w:ascii="Times New Roman" w:hAnsi="Times New Roman" w:cs="Times New Roman"/>
          <w:sz w:val="28"/>
          <w:szCs w:val="28"/>
          <w:lang w:val="uk-UA"/>
        </w:rPr>
        <w:t xml:space="preserve"> (рис.1.2)</w:t>
      </w:r>
      <w:r w:rsidR="003F1876" w:rsidRPr="00691DDE">
        <w:rPr>
          <w:rFonts w:ascii="Times New Roman" w:hAnsi="Times New Roman" w:cs="Times New Roman"/>
          <w:sz w:val="28"/>
          <w:szCs w:val="28"/>
        </w:rPr>
        <w:t xml:space="preserve"> [4]</w:t>
      </w:r>
      <w:r w:rsidRPr="00E13175">
        <w:rPr>
          <w:rFonts w:ascii="Times New Roman" w:hAnsi="Times New Roman" w:cs="Times New Roman"/>
          <w:sz w:val="28"/>
          <w:szCs w:val="28"/>
          <w:lang w:val="uk-UA"/>
        </w:rPr>
        <w:t>.</w:t>
      </w:r>
    </w:p>
    <w:p w:rsidR="00D932D8" w:rsidRPr="00E13175" w:rsidRDefault="00D932D8" w:rsidP="00D932D8">
      <w:pPr>
        <w:spacing w:after="0" w:line="360" w:lineRule="auto"/>
        <w:ind w:firstLine="709"/>
        <w:jc w:val="both"/>
        <w:rPr>
          <w:rFonts w:ascii="Times New Roman" w:hAnsi="Times New Roman" w:cs="Times New Roman"/>
          <w:sz w:val="28"/>
          <w:szCs w:val="28"/>
          <w:lang w:val="uk-UA"/>
        </w:rPr>
      </w:pPr>
      <w:r w:rsidRPr="00E13175">
        <w:rPr>
          <w:rFonts w:ascii="Times New Roman" w:hAnsi="Times New Roman" w:cs="Times New Roman"/>
          <w:sz w:val="28"/>
          <w:szCs w:val="28"/>
          <w:lang w:val="uk-UA"/>
        </w:rPr>
        <w:t>Провідне місце у структурі рослинництва України посідає зернове господарство. Зернові та зернобобові культури формують основу продовольчого балансу держави та визначають її позиції на світовому ринку. Вирощування пшениці, кукурудзи та ячменю становить ядро аграрної спеціалізації більшості регіонів.</w:t>
      </w:r>
      <w:r>
        <w:rPr>
          <w:rFonts w:ascii="Times New Roman" w:hAnsi="Times New Roman" w:cs="Times New Roman"/>
          <w:sz w:val="28"/>
          <w:szCs w:val="28"/>
          <w:lang w:val="uk-UA"/>
        </w:rPr>
        <w:t xml:space="preserve"> </w:t>
      </w:r>
      <w:r w:rsidRPr="007455F0">
        <w:rPr>
          <w:rFonts w:ascii="Times New Roman" w:hAnsi="Times New Roman" w:cs="Times New Roman"/>
          <w:sz w:val="28"/>
          <w:szCs w:val="28"/>
        </w:rPr>
        <w:t xml:space="preserve">Зернові культури займають найбільшу частку </w:t>
      </w:r>
      <w:proofErr w:type="gramStart"/>
      <w:r w:rsidRPr="007455F0">
        <w:rPr>
          <w:rFonts w:ascii="Times New Roman" w:hAnsi="Times New Roman" w:cs="Times New Roman"/>
          <w:sz w:val="28"/>
          <w:szCs w:val="28"/>
        </w:rPr>
        <w:t>пос</w:t>
      </w:r>
      <w:proofErr w:type="gramEnd"/>
      <w:r w:rsidRPr="007455F0">
        <w:rPr>
          <w:rFonts w:ascii="Times New Roman" w:hAnsi="Times New Roman" w:cs="Times New Roman"/>
          <w:sz w:val="28"/>
          <w:szCs w:val="28"/>
        </w:rPr>
        <w:t>івних площ України та є основною експортною продукцією аграрного сектору.</w:t>
      </w:r>
      <w:r w:rsidRPr="00E13175">
        <w:rPr>
          <w:rFonts w:ascii="Times New Roman" w:hAnsi="Times New Roman" w:cs="Times New Roman"/>
          <w:sz w:val="28"/>
          <w:szCs w:val="28"/>
          <w:lang w:val="uk-UA"/>
        </w:rPr>
        <w:t xml:space="preserve"> З економічної точки зору зернове виробництво характеризується високою часткою у валовій продукції сільського господарства та значним експортним потенціалом.</w:t>
      </w:r>
    </w:p>
    <w:p w:rsidR="007455F0" w:rsidRDefault="007455F0" w:rsidP="00E1317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486400" cy="2975810"/>
            <wp:effectExtent l="0" t="0" r="0" b="0"/>
            <wp:docPr id="164966181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455F0" w:rsidRPr="00E13175" w:rsidRDefault="007455F0" w:rsidP="007455F0">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1.2. </w:t>
      </w:r>
      <w:r w:rsidR="0079663F" w:rsidRPr="0079663F">
        <w:rPr>
          <w:rFonts w:ascii="Times New Roman" w:hAnsi="Times New Roman" w:cs="Times New Roman"/>
          <w:sz w:val="28"/>
          <w:szCs w:val="28"/>
        </w:rPr>
        <w:t xml:space="preserve">Структура </w:t>
      </w:r>
      <w:proofErr w:type="gramStart"/>
      <w:r w:rsidR="00C845A4">
        <w:rPr>
          <w:rFonts w:ascii="Times New Roman" w:hAnsi="Times New Roman" w:cs="Times New Roman"/>
          <w:sz w:val="28"/>
          <w:szCs w:val="28"/>
          <w:lang w:val="uk-UA"/>
        </w:rPr>
        <w:t>пос</w:t>
      </w:r>
      <w:proofErr w:type="gramEnd"/>
      <w:r w:rsidR="00C845A4">
        <w:rPr>
          <w:rFonts w:ascii="Times New Roman" w:hAnsi="Times New Roman" w:cs="Times New Roman"/>
          <w:sz w:val="28"/>
          <w:szCs w:val="28"/>
          <w:lang w:val="uk-UA"/>
        </w:rPr>
        <w:t>івних площ в</w:t>
      </w:r>
      <w:r w:rsidR="0079663F" w:rsidRPr="0079663F">
        <w:rPr>
          <w:rFonts w:ascii="Times New Roman" w:hAnsi="Times New Roman" w:cs="Times New Roman"/>
          <w:sz w:val="28"/>
          <w:szCs w:val="28"/>
        </w:rPr>
        <w:t xml:space="preserve"> Україн</w:t>
      </w:r>
      <w:r w:rsidR="00C845A4">
        <w:rPr>
          <w:rFonts w:ascii="Times New Roman" w:hAnsi="Times New Roman" w:cs="Times New Roman"/>
          <w:sz w:val="28"/>
          <w:szCs w:val="28"/>
          <w:lang w:val="uk-UA"/>
        </w:rPr>
        <w:t>і</w:t>
      </w:r>
      <w:r w:rsidR="0079663F" w:rsidRPr="0079663F">
        <w:rPr>
          <w:rFonts w:ascii="Times New Roman" w:hAnsi="Times New Roman" w:cs="Times New Roman"/>
          <w:sz w:val="28"/>
          <w:szCs w:val="28"/>
        </w:rPr>
        <w:t>, %</w:t>
      </w:r>
    </w:p>
    <w:p w:rsidR="00595BD0" w:rsidRDefault="00595BD0" w:rsidP="00E13175">
      <w:pPr>
        <w:spacing w:after="0" w:line="360" w:lineRule="auto"/>
        <w:ind w:firstLine="709"/>
        <w:jc w:val="both"/>
        <w:rPr>
          <w:rFonts w:ascii="Times New Roman" w:hAnsi="Times New Roman" w:cs="Times New Roman"/>
          <w:sz w:val="28"/>
          <w:szCs w:val="28"/>
          <w:lang w:val="uk-UA"/>
        </w:rPr>
      </w:pPr>
    </w:p>
    <w:p w:rsidR="00E13175" w:rsidRPr="007455F0" w:rsidRDefault="00E13175" w:rsidP="00E13175">
      <w:pPr>
        <w:spacing w:after="0" w:line="360" w:lineRule="auto"/>
        <w:ind w:firstLine="709"/>
        <w:jc w:val="both"/>
        <w:rPr>
          <w:rFonts w:ascii="Times New Roman" w:hAnsi="Times New Roman" w:cs="Times New Roman"/>
          <w:sz w:val="28"/>
          <w:szCs w:val="28"/>
          <w:lang w:val="uk-UA"/>
        </w:rPr>
      </w:pPr>
      <w:r w:rsidRPr="00E13175">
        <w:rPr>
          <w:rFonts w:ascii="Times New Roman" w:hAnsi="Times New Roman" w:cs="Times New Roman"/>
          <w:sz w:val="28"/>
          <w:szCs w:val="28"/>
          <w:lang w:val="uk-UA"/>
        </w:rPr>
        <w:t>Другою за значенням групою є технічні культури, до яких належать олійні (соняшник, ріпак, соя), цукровий буряк, льон та інші. Їх вирощування орієнтоване переважно на переробну промисловість і формування доданої вартості. В останні десятиліття в Україні спостерігається зростання частки олійних культур у структурі посівних площ, що пов’язано з високою рентабельністю та стабільним попитом на світовому ринку.</w:t>
      </w:r>
      <w:r w:rsidR="007455F0">
        <w:rPr>
          <w:rFonts w:ascii="Times New Roman" w:hAnsi="Times New Roman" w:cs="Times New Roman"/>
          <w:sz w:val="28"/>
          <w:szCs w:val="28"/>
          <w:lang w:val="uk-UA"/>
        </w:rPr>
        <w:t xml:space="preserve"> </w:t>
      </w:r>
      <w:r w:rsidR="007455F0" w:rsidRPr="007455F0">
        <w:rPr>
          <w:rFonts w:ascii="Times New Roman" w:hAnsi="Times New Roman" w:cs="Times New Roman"/>
          <w:sz w:val="28"/>
          <w:szCs w:val="28"/>
          <w:lang w:val="uk-UA"/>
        </w:rPr>
        <w:t>Особливе місце серед технічних культур в Україні займає соняшник, який є основною олійною культурою і важливою статтею експорту. Україна є одним із світових лідерів з виробництва та експорту соняшникової олії</w:t>
      </w:r>
      <w:r w:rsidR="003F1876" w:rsidRPr="003F1876">
        <w:rPr>
          <w:rFonts w:ascii="Times New Roman" w:hAnsi="Times New Roman" w:cs="Times New Roman"/>
          <w:sz w:val="28"/>
          <w:szCs w:val="28"/>
          <w:lang w:val="uk-UA"/>
        </w:rPr>
        <w:t xml:space="preserve"> [29]</w:t>
      </w:r>
      <w:r w:rsidR="007455F0" w:rsidRPr="007455F0">
        <w:rPr>
          <w:rFonts w:ascii="Times New Roman" w:hAnsi="Times New Roman" w:cs="Times New Roman"/>
          <w:sz w:val="28"/>
          <w:szCs w:val="28"/>
          <w:lang w:val="uk-UA"/>
        </w:rPr>
        <w:t>.</w:t>
      </w:r>
    </w:p>
    <w:p w:rsidR="00E13175" w:rsidRPr="00E13175" w:rsidRDefault="00E13175" w:rsidP="00E13175">
      <w:pPr>
        <w:spacing w:after="0" w:line="360" w:lineRule="auto"/>
        <w:ind w:firstLine="709"/>
        <w:jc w:val="both"/>
        <w:rPr>
          <w:rFonts w:ascii="Times New Roman" w:hAnsi="Times New Roman" w:cs="Times New Roman"/>
          <w:sz w:val="28"/>
          <w:szCs w:val="28"/>
          <w:lang w:val="uk-UA"/>
        </w:rPr>
      </w:pPr>
      <w:r w:rsidRPr="00E13175">
        <w:rPr>
          <w:rFonts w:ascii="Times New Roman" w:hAnsi="Times New Roman" w:cs="Times New Roman"/>
          <w:sz w:val="28"/>
          <w:szCs w:val="28"/>
          <w:lang w:val="uk-UA"/>
        </w:rPr>
        <w:t>Окрему групу становлять картопля, овочеві та баштанні культури, а також плодові та ягідні насадження. Їх виробництво має переважно внутрішньоорієнтований характер і забезпечує продовольчі потреби населення. Територіально вони тяжіють до зон із достатнім зволоженням і розвиненою транспортною інфраструктурою, що сприяє швидкій реалізації продукції.</w:t>
      </w:r>
    </w:p>
    <w:p w:rsidR="00E13175" w:rsidRPr="00E13175" w:rsidRDefault="00E13175" w:rsidP="00E13175">
      <w:pPr>
        <w:spacing w:after="0" w:line="360" w:lineRule="auto"/>
        <w:ind w:firstLine="709"/>
        <w:jc w:val="both"/>
        <w:rPr>
          <w:rFonts w:ascii="Times New Roman" w:hAnsi="Times New Roman" w:cs="Times New Roman"/>
          <w:sz w:val="28"/>
          <w:szCs w:val="28"/>
          <w:lang w:val="uk-UA"/>
        </w:rPr>
      </w:pPr>
      <w:r w:rsidRPr="00E13175">
        <w:rPr>
          <w:rFonts w:ascii="Times New Roman" w:hAnsi="Times New Roman" w:cs="Times New Roman"/>
          <w:sz w:val="28"/>
          <w:szCs w:val="28"/>
          <w:lang w:val="uk-UA"/>
        </w:rPr>
        <w:t>Важливою складовою структури галузі є кормовиробництво, яке забезпечує функціонування тваринництва. Співвідношення між рослинництвом і тваринництвом визначає загальну модель розвитку аграрного сектору. В Україні історично сформувалася перевага товарного зернового виробництва над кормовою спеціалізацією, що відображає експортно орієнтований характер галузі.</w:t>
      </w:r>
    </w:p>
    <w:p w:rsidR="00E13175" w:rsidRPr="00E13175" w:rsidRDefault="00E13175" w:rsidP="00E13175">
      <w:pPr>
        <w:spacing w:after="0" w:line="360" w:lineRule="auto"/>
        <w:ind w:firstLine="709"/>
        <w:jc w:val="both"/>
        <w:rPr>
          <w:rFonts w:ascii="Times New Roman" w:hAnsi="Times New Roman" w:cs="Times New Roman"/>
          <w:sz w:val="28"/>
          <w:szCs w:val="28"/>
          <w:lang w:val="uk-UA"/>
        </w:rPr>
      </w:pPr>
      <w:r w:rsidRPr="00E13175">
        <w:rPr>
          <w:rFonts w:ascii="Times New Roman" w:hAnsi="Times New Roman" w:cs="Times New Roman"/>
          <w:sz w:val="28"/>
          <w:szCs w:val="28"/>
          <w:lang w:val="uk-UA"/>
        </w:rPr>
        <w:t>Структура рослинництва також може аналізуватися за показниками посівних площ, валового збору продукції, рівня врожайності та частки у формуванні валової доданої вартості. У сучасних умовах відбувається трансформація структури галузі під впливом ринкових чинників, зміни кліматичних умов, інтеграції у світовий аграрний простір та впровадження інноваційних технологій. Зростає роль високомаржинальних культур, скорочуються площі під менш рентабельними видами продукції, що призводить до зміни територіальної спеціалізації регіонів.</w:t>
      </w:r>
      <w:r w:rsidR="007F568C">
        <w:rPr>
          <w:rFonts w:ascii="Times New Roman" w:hAnsi="Times New Roman" w:cs="Times New Roman"/>
          <w:sz w:val="28"/>
          <w:szCs w:val="28"/>
          <w:lang w:val="uk-UA"/>
        </w:rPr>
        <w:t xml:space="preserve"> С</w:t>
      </w:r>
      <w:r w:rsidR="007F568C" w:rsidRPr="007F568C">
        <w:rPr>
          <w:rFonts w:ascii="Times New Roman" w:hAnsi="Times New Roman" w:cs="Times New Roman"/>
          <w:sz w:val="28"/>
          <w:szCs w:val="28"/>
          <w:lang w:val="uk-UA"/>
        </w:rPr>
        <w:t>труктур</w:t>
      </w:r>
      <w:r w:rsidR="007F568C">
        <w:rPr>
          <w:rFonts w:ascii="Times New Roman" w:hAnsi="Times New Roman" w:cs="Times New Roman"/>
          <w:sz w:val="28"/>
          <w:szCs w:val="28"/>
          <w:lang w:val="uk-UA"/>
        </w:rPr>
        <w:t>а</w:t>
      </w:r>
      <w:r w:rsidR="007F568C" w:rsidRPr="007F568C">
        <w:rPr>
          <w:rFonts w:ascii="Times New Roman" w:hAnsi="Times New Roman" w:cs="Times New Roman"/>
          <w:sz w:val="28"/>
          <w:szCs w:val="28"/>
          <w:lang w:val="uk-UA"/>
        </w:rPr>
        <w:t xml:space="preserve"> рослинництва України характеризується зростанням частки технічних культур, зокрема соняшнику, ріпаку та сої, що пов’язано з їх високою економічною ефективністю та значним попитом на світовому ринку</w:t>
      </w:r>
      <w:r w:rsidR="003F1876" w:rsidRPr="003F1876">
        <w:rPr>
          <w:rFonts w:ascii="Times New Roman" w:hAnsi="Times New Roman" w:cs="Times New Roman"/>
          <w:sz w:val="28"/>
          <w:szCs w:val="28"/>
          <w:lang w:val="uk-UA"/>
        </w:rPr>
        <w:t xml:space="preserve"> [20]</w:t>
      </w:r>
      <w:r w:rsidR="007F568C" w:rsidRPr="007F568C">
        <w:rPr>
          <w:rFonts w:ascii="Times New Roman" w:hAnsi="Times New Roman" w:cs="Times New Roman"/>
          <w:sz w:val="28"/>
          <w:szCs w:val="28"/>
          <w:lang w:val="uk-UA"/>
        </w:rPr>
        <w:t>.</w:t>
      </w:r>
    </w:p>
    <w:p w:rsidR="00ED6C4F" w:rsidRDefault="00ED6C4F" w:rsidP="00ED6C4F">
      <w:pPr>
        <w:pStyle w:val="1"/>
        <w:numPr>
          <w:ilvl w:val="1"/>
          <w:numId w:val="1"/>
        </w:numPr>
        <w:rPr>
          <w:lang w:val="uk-UA"/>
        </w:rPr>
      </w:pPr>
      <w:bookmarkStart w:id="4" w:name="_Toc230701596"/>
      <w:r w:rsidRPr="00ED6C4F">
        <w:t xml:space="preserve">Методичні </w:t>
      </w:r>
      <w:proofErr w:type="gramStart"/>
      <w:r w:rsidRPr="00ED6C4F">
        <w:t>п</w:t>
      </w:r>
      <w:proofErr w:type="gramEnd"/>
      <w:r w:rsidRPr="00ED6C4F">
        <w:t>ідходи до аналізу розвитку рослинництва</w:t>
      </w:r>
      <w:bookmarkEnd w:id="4"/>
    </w:p>
    <w:p w:rsidR="00ED6C4F" w:rsidRDefault="00ED6C4F" w:rsidP="00ED6C4F">
      <w:pPr>
        <w:pStyle w:val="a7"/>
        <w:rPr>
          <w:lang w:val="uk-UA"/>
        </w:rPr>
      </w:pPr>
    </w:p>
    <w:p w:rsidR="002E5424" w:rsidRPr="002E5424" w:rsidRDefault="002E5424" w:rsidP="002E5424">
      <w:pPr>
        <w:pStyle w:val="a7"/>
        <w:spacing w:after="0" w:line="360" w:lineRule="auto"/>
        <w:ind w:left="0" w:firstLine="709"/>
        <w:contextualSpacing w:val="0"/>
        <w:jc w:val="both"/>
        <w:rPr>
          <w:rFonts w:ascii="Times New Roman" w:hAnsi="Times New Roman" w:cs="Times New Roman"/>
          <w:sz w:val="28"/>
          <w:szCs w:val="28"/>
          <w:lang w:val="uk-UA"/>
        </w:rPr>
      </w:pPr>
      <w:r w:rsidRPr="002E5424">
        <w:rPr>
          <w:rFonts w:ascii="Times New Roman" w:hAnsi="Times New Roman" w:cs="Times New Roman"/>
          <w:sz w:val="28"/>
          <w:szCs w:val="28"/>
          <w:lang w:val="uk-UA"/>
        </w:rPr>
        <w:t>Аналіз розвитку рослинництва є важливим складником економічного дослідження аграрного сектору, оскільки дозволяє оцінити рівень розвитку галузі, визначити її ефективність, виявити основні тенденції та обґрунтувати перспективи подальшого розвитку. Методичні підходи до аналізу рослинництва базуються на використанні системи економічних показників, статистичних методів та комплексної оцінки виробничих, економічних і ресурсних характеристик галузі.</w:t>
      </w:r>
    </w:p>
    <w:p w:rsidR="002E5424" w:rsidRPr="002E5424" w:rsidRDefault="002E5424" w:rsidP="002E5424">
      <w:pPr>
        <w:pStyle w:val="a7"/>
        <w:spacing w:after="0" w:line="360" w:lineRule="auto"/>
        <w:ind w:left="0" w:firstLine="709"/>
        <w:contextualSpacing w:val="0"/>
        <w:jc w:val="both"/>
        <w:rPr>
          <w:rFonts w:ascii="Times New Roman" w:hAnsi="Times New Roman" w:cs="Times New Roman"/>
          <w:sz w:val="28"/>
          <w:szCs w:val="28"/>
          <w:lang w:val="uk-UA"/>
        </w:rPr>
      </w:pPr>
      <w:r w:rsidRPr="002E5424">
        <w:rPr>
          <w:rFonts w:ascii="Times New Roman" w:hAnsi="Times New Roman" w:cs="Times New Roman"/>
          <w:sz w:val="28"/>
          <w:szCs w:val="28"/>
          <w:lang w:val="uk-UA"/>
        </w:rPr>
        <w:t>Основу методичного підходу становить система показників, що характеризують масштаби, ефективність та результати функціонування рослинництва. До основних показників належать</w:t>
      </w:r>
      <w:r>
        <w:rPr>
          <w:rFonts w:ascii="Times New Roman" w:hAnsi="Times New Roman" w:cs="Times New Roman"/>
          <w:sz w:val="28"/>
          <w:szCs w:val="28"/>
          <w:lang w:val="uk-UA"/>
        </w:rPr>
        <w:t xml:space="preserve"> </w:t>
      </w:r>
      <w:r w:rsidRPr="002E5424">
        <w:rPr>
          <w:rFonts w:ascii="Times New Roman" w:hAnsi="Times New Roman" w:cs="Times New Roman"/>
          <w:sz w:val="28"/>
          <w:szCs w:val="28"/>
          <w:lang w:val="uk-UA"/>
        </w:rPr>
        <w:t>посівні площі сільськогосподарських культур, які характеризують масштаби виробництва; валовий збір продукції, що відображає загальний обсяг виробленої продукції; урожайність сільськогосподарських культур, яка є одним із головних показників ефективності використання земельних ресурсів; структура посівних площ, що характеризує співвідношення різних видів культур у загальному обсязі виробництва; обсяги виробництва продукції рослинництва в натуральному та вартісному вираженні; рівень рентабельності виробництва, що відображає економічну ефективність галузі; собівартість виробництва продукції; обсяги реалізації та експорту продукції рослинництва</w:t>
      </w:r>
      <w:r w:rsidR="003F1876" w:rsidRPr="003F1876">
        <w:rPr>
          <w:rFonts w:ascii="Times New Roman" w:hAnsi="Times New Roman" w:cs="Times New Roman"/>
          <w:sz w:val="28"/>
          <w:szCs w:val="28"/>
          <w:lang w:val="uk-UA"/>
        </w:rPr>
        <w:t xml:space="preserve"> [14]</w:t>
      </w:r>
      <w:r w:rsidRPr="002E5424">
        <w:rPr>
          <w:rFonts w:ascii="Times New Roman" w:hAnsi="Times New Roman" w:cs="Times New Roman"/>
          <w:sz w:val="28"/>
          <w:szCs w:val="28"/>
          <w:lang w:val="uk-UA"/>
        </w:rPr>
        <w:t>.</w:t>
      </w:r>
    </w:p>
    <w:p w:rsidR="002E5424" w:rsidRPr="002E5424" w:rsidRDefault="002E5424" w:rsidP="002E5424">
      <w:pPr>
        <w:pStyle w:val="a7"/>
        <w:spacing w:after="0" w:line="360" w:lineRule="auto"/>
        <w:ind w:left="0" w:firstLine="709"/>
        <w:contextualSpacing w:val="0"/>
        <w:jc w:val="both"/>
        <w:rPr>
          <w:rFonts w:ascii="Times New Roman" w:hAnsi="Times New Roman" w:cs="Times New Roman"/>
          <w:sz w:val="28"/>
          <w:szCs w:val="28"/>
          <w:lang w:val="uk-UA"/>
        </w:rPr>
      </w:pPr>
      <w:r w:rsidRPr="002E5424">
        <w:rPr>
          <w:rFonts w:ascii="Times New Roman" w:hAnsi="Times New Roman" w:cs="Times New Roman"/>
          <w:sz w:val="28"/>
          <w:szCs w:val="28"/>
          <w:lang w:val="uk-UA"/>
        </w:rPr>
        <w:t>Аналіз розвитку рослинництва здійснюється із застосуванням комплексу наукових методів дослідження. Одним із основних є статистичний метод, який передбачає використання офіційних статистичних даних для оцінки динаміки та структури виробництва. За допомогою цього методу визначаються зміни у посівних площах, валовому зборі та урожайності культур у часі.</w:t>
      </w:r>
    </w:p>
    <w:p w:rsidR="002E5424" w:rsidRPr="002E5424" w:rsidRDefault="002E5424" w:rsidP="002E5424">
      <w:pPr>
        <w:pStyle w:val="a7"/>
        <w:spacing w:after="0" w:line="360" w:lineRule="auto"/>
        <w:ind w:left="0" w:firstLine="709"/>
        <w:contextualSpacing w:val="0"/>
        <w:jc w:val="both"/>
        <w:rPr>
          <w:rFonts w:ascii="Times New Roman" w:hAnsi="Times New Roman" w:cs="Times New Roman"/>
          <w:sz w:val="28"/>
          <w:szCs w:val="28"/>
          <w:lang w:val="uk-UA"/>
        </w:rPr>
      </w:pPr>
      <w:r w:rsidRPr="002E5424">
        <w:rPr>
          <w:rFonts w:ascii="Times New Roman" w:hAnsi="Times New Roman" w:cs="Times New Roman"/>
          <w:sz w:val="28"/>
          <w:szCs w:val="28"/>
          <w:lang w:val="uk-UA"/>
        </w:rPr>
        <w:t>Важливу роль відіграє порівняльний метод, який дозволяє зіставляти показники розвитку рослинництва за різні роки, між різними регіонами або країнами. Це дає змогу визначити тенденції розвитку галузі, рівень її конкурентоспроможності та ефективності.</w:t>
      </w:r>
    </w:p>
    <w:p w:rsidR="002E5424" w:rsidRPr="002E5424" w:rsidRDefault="002E5424" w:rsidP="002E5424">
      <w:pPr>
        <w:pStyle w:val="a7"/>
        <w:spacing w:after="0" w:line="360" w:lineRule="auto"/>
        <w:ind w:left="0" w:firstLine="709"/>
        <w:contextualSpacing w:val="0"/>
        <w:jc w:val="both"/>
        <w:rPr>
          <w:rFonts w:ascii="Times New Roman" w:hAnsi="Times New Roman" w:cs="Times New Roman"/>
          <w:sz w:val="28"/>
          <w:szCs w:val="28"/>
          <w:lang w:val="uk-UA"/>
        </w:rPr>
      </w:pPr>
      <w:r w:rsidRPr="002E5424">
        <w:rPr>
          <w:rFonts w:ascii="Times New Roman" w:hAnsi="Times New Roman" w:cs="Times New Roman"/>
          <w:sz w:val="28"/>
          <w:szCs w:val="28"/>
          <w:lang w:val="uk-UA"/>
        </w:rPr>
        <w:t>Аналітичний метод використовується для виявлення причинно-наслідкових зв’язків між різними економічними показниками. Зокрема, він дозволяє визначити вплив природно-кліматичних умов, ресурсного забезпечення, рівня технічного оснащення та інших факторів на результати виробництва.</w:t>
      </w:r>
    </w:p>
    <w:p w:rsidR="002E5424" w:rsidRPr="002E5424" w:rsidRDefault="002E5424" w:rsidP="002E5424">
      <w:pPr>
        <w:pStyle w:val="a7"/>
        <w:spacing w:after="0" w:line="360" w:lineRule="auto"/>
        <w:ind w:left="0" w:firstLine="709"/>
        <w:contextualSpacing w:val="0"/>
        <w:jc w:val="both"/>
        <w:rPr>
          <w:rFonts w:ascii="Times New Roman" w:hAnsi="Times New Roman" w:cs="Times New Roman"/>
          <w:sz w:val="28"/>
          <w:szCs w:val="28"/>
          <w:lang w:val="uk-UA"/>
        </w:rPr>
      </w:pPr>
      <w:r w:rsidRPr="002E5424">
        <w:rPr>
          <w:rFonts w:ascii="Times New Roman" w:hAnsi="Times New Roman" w:cs="Times New Roman"/>
          <w:sz w:val="28"/>
          <w:szCs w:val="28"/>
          <w:lang w:val="uk-UA"/>
        </w:rPr>
        <w:t>Економіко-математичні методи застосовуються для моделювання та прогнозування розвитку рослинництва. Вони дозволяють оцінити можливі зміни обсягів виробництва, урожайності та економічної ефективності галузі в майбутньому.</w:t>
      </w:r>
    </w:p>
    <w:p w:rsidR="002E5424" w:rsidRPr="002E5424" w:rsidRDefault="002E5424" w:rsidP="002E5424">
      <w:pPr>
        <w:pStyle w:val="a7"/>
        <w:spacing w:after="0" w:line="360" w:lineRule="auto"/>
        <w:ind w:left="0" w:firstLine="709"/>
        <w:contextualSpacing w:val="0"/>
        <w:jc w:val="both"/>
        <w:rPr>
          <w:rFonts w:ascii="Times New Roman" w:hAnsi="Times New Roman" w:cs="Times New Roman"/>
          <w:sz w:val="28"/>
          <w:szCs w:val="28"/>
          <w:lang w:val="uk-UA"/>
        </w:rPr>
      </w:pPr>
      <w:r w:rsidRPr="002E5424">
        <w:rPr>
          <w:rFonts w:ascii="Times New Roman" w:hAnsi="Times New Roman" w:cs="Times New Roman"/>
          <w:sz w:val="28"/>
          <w:szCs w:val="28"/>
          <w:lang w:val="uk-UA"/>
        </w:rPr>
        <w:t>Графічний метод використовується для наочного відображення результатів аналізу у вигляді графіків, діаграм та схем, що полегшує сприйняття інформації та дозволяє виявити основні тенденції розвитку галузі.</w:t>
      </w:r>
    </w:p>
    <w:p w:rsidR="002E5424" w:rsidRPr="002E5424" w:rsidRDefault="002E5424" w:rsidP="002E5424">
      <w:pPr>
        <w:pStyle w:val="a7"/>
        <w:spacing w:after="0" w:line="360" w:lineRule="auto"/>
        <w:ind w:left="0" w:firstLine="709"/>
        <w:contextualSpacing w:val="0"/>
        <w:jc w:val="both"/>
        <w:rPr>
          <w:rFonts w:ascii="Times New Roman" w:hAnsi="Times New Roman" w:cs="Times New Roman"/>
          <w:sz w:val="28"/>
          <w:szCs w:val="28"/>
          <w:lang w:val="uk-UA"/>
        </w:rPr>
      </w:pPr>
      <w:r w:rsidRPr="002E5424">
        <w:rPr>
          <w:rFonts w:ascii="Times New Roman" w:hAnsi="Times New Roman" w:cs="Times New Roman"/>
          <w:sz w:val="28"/>
          <w:szCs w:val="28"/>
          <w:lang w:val="uk-UA"/>
        </w:rPr>
        <w:t>Важливим елементом методичного підходу є комплексний аналіз, який передбачає врахування всіх основних факторів розвитку рослинництва, зокрема природних, економічних, технічних та організаційних. Такий підхід дозволяє отримати об’єктивну оцінку стану галузі та визначити напрями підвищення ефективності її функціонування.</w:t>
      </w:r>
    </w:p>
    <w:p w:rsidR="002E5424" w:rsidRPr="002E5424" w:rsidRDefault="002E5424" w:rsidP="002E5424">
      <w:pPr>
        <w:pStyle w:val="a7"/>
        <w:spacing w:after="0" w:line="360" w:lineRule="auto"/>
        <w:ind w:left="0" w:firstLine="709"/>
        <w:contextualSpacing w:val="0"/>
        <w:jc w:val="both"/>
        <w:rPr>
          <w:rFonts w:ascii="Times New Roman" w:hAnsi="Times New Roman" w:cs="Times New Roman"/>
          <w:sz w:val="28"/>
          <w:szCs w:val="28"/>
          <w:lang w:val="uk-UA"/>
        </w:rPr>
      </w:pPr>
      <w:r w:rsidRPr="002E5424">
        <w:rPr>
          <w:rFonts w:ascii="Times New Roman" w:hAnsi="Times New Roman" w:cs="Times New Roman"/>
          <w:sz w:val="28"/>
          <w:szCs w:val="28"/>
          <w:lang w:val="uk-UA"/>
        </w:rPr>
        <w:t>Таким чином, методичні підходи до аналізу розвитку рослинництва базуються на використанні системи економічних показників і комплексу наукових методів дослідження, що дозволяє оцінити сучасний стан галузі, визначити тенденції її розвитку та обґрунтувати перспективи подальшого зростання.</w:t>
      </w:r>
    </w:p>
    <w:p w:rsidR="002E5424" w:rsidRPr="00ED6C4F" w:rsidRDefault="002E5424" w:rsidP="00ED6C4F">
      <w:pPr>
        <w:pStyle w:val="a7"/>
        <w:rPr>
          <w:lang w:val="uk-UA"/>
        </w:rPr>
      </w:pPr>
    </w:p>
    <w:p w:rsidR="00357013" w:rsidRDefault="00357013">
      <w:pPr>
        <w:spacing w:after="160" w:line="259" w:lineRule="auto"/>
        <w:rPr>
          <w:lang w:val="uk-UA"/>
        </w:rPr>
      </w:pPr>
      <w:r>
        <w:rPr>
          <w:lang w:val="uk-UA"/>
        </w:rPr>
        <w:br w:type="page"/>
      </w:r>
    </w:p>
    <w:p w:rsidR="006A65D6" w:rsidRDefault="006A65D6" w:rsidP="006A65D6">
      <w:pPr>
        <w:pStyle w:val="1"/>
        <w:rPr>
          <w:lang w:val="uk-UA"/>
        </w:rPr>
      </w:pPr>
      <w:bookmarkStart w:id="5" w:name="_Toc230701597"/>
      <w:r>
        <w:rPr>
          <w:lang w:val="uk-UA"/>
        </w:rPr>
        <w:t>Висновки до розділу 1</w:t>
      </w:r>
      <w:bookmarkEnd w:id="5"/>
    </w:p>
    <w:p w:rsidR="006A65D6" w:rsidRPr="006A65D6" w:rsidRDefault="006A65D6" w:rsidP="006A65D6">
      <w:pPr>
        <w:spacing w:after="0" w:line="360" w:lineRule="auto"/>
        <w:ind w:firstLine="709"/>
        <w:contextualSpacing/>
        <w:jc w:val="both"/>
        <w:rPr>
          <w:rFonts w:ascii="Times New Roman" w:hAnsi="Times New Roman" w:cs="Times New Roman"/>
          <w:sz w:val="28"/>
          <w:szCs w:val="28"/>
          <w:lang w:val="uk-UA"/>
        </w:rPr>
      </w:pPr>
      <w:r w:rsidRPr="006A65D6">
        <w:rPr>
          <w:rFonts w:ascii="Times New Roman" w:hAnsi="Times New Roman" w:cs="Times New Roman"/>
          <w:sz w:val="28"/>
          <w:szCs w:val="28"/>
          <w:lang w:val="uk-UA"/>
        </w:rPr>
        <w:t>Отже, у першому розділі кваліфікаційної роботи було розглянуто теоретико-методичні засади дослідження рослинництва України. Визначено, що рослинництво є однією з провідних галузей аграрного сектору економіки та має важливе значення для забезпечення продовольчої безпеки держави, розвитку переробної промисловості, формування експортного потенціалу та підтримки соціально-економічного розвитку сільських територій.</w:t>
      </w:r>
    </w:p>
    <w:p w:rsidR="006A65D6" w:rsidRPr="006A65D6" w:rsidRDefault="006A65D6" w:rsidP="006A65D6">
      <w:pPr>
        <w:spacing w:after="0" w:line="360" w:lineRule="auto"/>
        <w:ind w:firstLine="709"/>
        <w:contextualSpacing/>
        <w:jc w:val="both"/>
        <w:rPr>
          <w:rFonts w:ascii="Times New Roman" w:hAnsi="Times New Roman" w:cs="Times New Roman"/>
          <w:sz w:val="28"/>
          <w:szCs w:val="28"/>
          <w:lang w:val="uk-UA"/>
        </w:rPr>
      </w:pPr>
      <w:r w:rsidRPr="006A65D6">
        <w:rPr>
          <w:rFonts w:ascii="Times New Roman" w:hAnsi="Times New Roman" w:cs="Times New Roman"/>
          <w:sz w:val="28"/>
          <w:szCs w:val="28"/>
          <w:lang w:val="uk-UA"/>
        </w:rPr>
        <w:t>Проаналізовано класифікацію та структуру рослинництва, встановлено, що галузь охоплює широкий спектр сільськогосподарських культур, які відрізняються за господарським призначенням, біологічними особливостями та економічною роллю. З’ясовано, що в структурі рослинництва України провідне місце займають зернові та олійні культури, які є основою аграрного виробництва та експорту.</w:t>
      </w:r>
    </w:p>
    <w:p w:rsidR="006A65D6" w:rsidRPr="006A65D6" w:rsidRDefault="006A65D6" w:rsidP="006A65D6">
      <w:pPr>
        <w:spacing w:after="0" w:line="360" w:lineRule="auto"/>
        <w:ind w:firstLine="709"/>
        <w:contextualSpacing/>
        <w:jc w:val="both"/>
        <w:rPr>
          <w:rFonts w:ascii="Times New Roman" w:hAnsi="Times New Roman" w:cs="Times New Roman"/>
          <w:sz w:val="28"/>
          <w:szCs w:val="28"/>
          <w:lang w:val="uk-UA"/>
        </w:rPr>
      </w:pPr>
      <w:r w:rsidRPr="006A65D6">
        <w:rPr>
          <w:rFonts w:ascii="Times New Roman" w:hAnsi="Times New Roman" w:cs="Times New Roman"/>
          <w:sz w:val="28"/>
          <w:szCs w:val="28"/>
          <w:lang w:val="uk-UA"/>
        </w:rPr>
        <w:t>Також досліджено основні методичні підходи до аналізу розвитку рослинництва. Встановлено, що використання системи економічних показників, статистичних, порівняльних, аналітичних та економіко-географічних методів дає можливість комплексно оцінити сучасний стан галузі, визначити закономірності її розвитку та окреслити перспективи подальшого вдосконалення.</w:t>
      </w:r>
    </w:p>
    <w:p w:rsidR="006A65D6" w:rsidRPr="006A65D6" w:rsidRDefault="006A65D6" w:rsidP="006A65D6">
      <w:pPr>
        <w:spacing w:after="0" w:line="360" w:lineRule="auto"/>
        <w:ind w:firstLine="709"/>
        <w:contextualSpacing/>
        <w:jc w:val="both"/>
        <w:rPr>
          <w:rFonts w:ascii="Times New Roman" w:hAnsi="Times New Roman" w:cs="Times New Roman"/>
          <w:sz w:val="28"/>
          <w:szCs w:val="28"/>
          <w:lang w:val="uk-UA"/>
        </w:rPr>
      </w:pPr>
      <w:r w:rsidRPr="006A65D6">
        <w:rPr>
          <w:rFonts w:ascii="Times New Roman" w:hAnsi="Times New Roman" w:cs="Times New Roman"/>
          <w:sz w:val="28"/>
          <w:szCs w:val="28"/>
          <w:lang w:val="uk-UA"/>
        </w:rPr>
        <w:t>Таким чином, теоретичне узагальнення сутності, структури та методів аналізу рослинництва створює необхідну основу для подальшого дослідження передумов, чинників та сучасних тенденцій розвитку галузі в Україні.</w:t>
      </w:r>
    </w:p>
    <w:p w:rsidR="006A65D6" w:rsidRPr="006A65D6" w:rsidRDefault="006A65D6" w:rsidP="006A65D6">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57013" w:rsidRDefault="00357013" w:rsidP="00357013">
      <w:pPr>
        <w:pStyle w:val="1"/>
        <w:rPr>
          <w:lang w:val="uk-UA"/>
        </w:rPr>
      </w:pPr>
      <w:bookmarkStart w:id="6" w:name="_Toc230701598"/>
      <w:r w:rsidRPr="00357013">
        <w:rPr>
          <w:lang w:val="uk-UA"/>
        </w:rPr>
        <w:t>РОЗДІЛ 2</w:t>
      </w:r>
      <w:r>
        <w:rPr>
          <w:lang w:val="uk-UA"/>
        </w:rPr>
        <w:t xml:space="preserve">. </w:t>
      </w:r>
      <w:r w:rsidRPr="00357013">
        <w:rPr>
          <w:lang w:val="uk-UA"/>
        </w:rPr>
        <w:t>АНАЛІЗ ПЕРЕДУМОВ ТА ЧИННИКІВ РОЗВИТКУ РОСЛИННИЦТВА УКРАЇНИ</w:t>
      </w:r>
      <w:bookmarkEnd w:id="6"/>
    </w:p>
    <w:p w:rsidR="00357013" w:rsidRPr="00357013" w:rsidRDefault="00357013" w:rsidP="00357013">
      <w:pPr>
        <w:pStyle w:val="1"/>
        <w:rPr>
          <w:lang w:val="uk-UA"/>
        </w:rPr>
      </w:pPr>
      <w:bookmarkStart w:id="7" w:name="_Toc230701599"/>
      <w:r w:rsidRPr="00A14A78">
        <w:rPr>
          <w:lang w:val="uk-UA"/>
        </w:rPr>
        <w:t>2.1. Природно-кліматичні передумови розвитку рослинництва</w:t>
      </w:r>
      <w:bookmarkEnd w:id="7"/>
    </w:p>
    <w:p w:rsidR="00ED6C4F" w:rsidRDefault="00ED6C4F" w:rsidP="002E5424">
      <w:pPr>
        <w:rPr>
          <w:lang w:val="uk-UA"/>
        </w:rPr>
      </w:pPr>
    </w:p>
    <w:p w:rsidR="002E5424" w:rsidRPr="002E5424" w:rsidRDefault="002E5424" w:rsidP="002E5424">
      <w:pPr>
        <w:spacing w:after="0" w:line="360" w:lineRule="auto"/>
        <w:ind w:firstLine="709"/>
        <w:jc w:val="both"/>
        <w:rPr>
          <w:rFonts w:ascii="Times New Roman" w:hAnsi="Times New Roman" w:cs="Times New Roman"/>
          <w:sz w:val="28"/>
          <w:szCs w:val="28"/>
          <w:lang w:val="uk-UA"/>
        </w:rPr>
      </w:pPr>
      <w:r w:rsidRPr="002E5424">
        <w:rPr>
          <w:rFonts w:ascii="Times New Roman" w:hAnsi="Times New Roman" w:cs="Times New Roman"/>
          <w:sz w:val="28"/>
          <w:szCs w:val="28"/>
          <w:lang w:val="uk-UA"/>
        </w:rPr>
        <w:t>Розвиток рослинництва безпосередньо залежить від природно-кліматичних умов, які визначають спеціалізацію галузі, структуру посівних площ, рівень урожайності культур та ефективність їх вирощування. Україна має надзвичайно сприятливі природні передумови для розвитку рослинництва завдяки вигідному географічному положенню, значному земельному фонду, високій родючості ґрунтів, помірному клімату та достатній тривалості вегетаційного періоду.</w:t>
      </w:r>
    </w:p>
    <w:p w:rsidR="002E5424" w:rsidRPr="002E5424" w:rsidRDefault="002E5424" w:rsidP="002E5424">
      <w:pPr>
        <w:spacing w:after="0" w:line="360" w:lineRule="auto"/>
        <w:ind w:firstLine="709"/>
        <w:jc w:val="both"/>
        <w:rPr>
          <w:rFonts w:ascii="Times New Roman" w:hAnsi="Times New Roman" w:cs="Times New Roman"/>
          <w:sz w:val="28"/>
          <w:szCs w:val="28"/>
          <w:lang w:val="uk-UA"/>
        </w:rPr>
      </w:pPr>
      <w:r w:rsidRPr="002E5424">
        <w:rPr>
          <w:rFonts w:ascii="Times New Roman" w:hAnsi="Times New Roman" w:cs="Times New Roman"/>
          <w:sz w:val="28"/>
          <w:szCs w:val="28"/>
          <w:lang w:val="uk-UA"/>
        </w:rPr>
        <w:t xml:space="preserve">Одним із найважливіших природних факторів розвитку рослинництва є земельні ресурси. Україна має значний земельний фонд, площа якого становить близько 60,3 млн га, з яких приблизно 42 млн га становлять сільськогосподарські угіддя, а понад 32 млн га </w:t>
      </w:r>
      <w:r>
        <w:rPr>
          <w:rFonts w:ascii="Times New Roman" w:hAnsi="Times New Roman" w:cs="Times New Roman"/>
          <w:sz w:val="28"/>
          <w:szCs w:val="28"/>
          <w:lang w:val="uk-UA"/>
        </w:rPr>
        <w:t>–</w:t>
      </w:r>
      <w:r w:rsidRPr="002E5424">
        <w:rPr>
          <w:rFonts w:ascii="Times New Roman" w:hAnsi="Times New Roman" w:cs="Times New Roman"/>
          <w:sz w:val="28"/>
          <w:szCs w:val="28"/>
          <w:lang w:val="uk-UA"/>
        </w:rPr>
        <w:t xml:space="preserve"> рілля. За цим показником Україна є однією з провідних держав Європи. Висока частка ріллі у структурі земельного фонду свідчить про значний потенціал розвитку рослинництва та високий рівень освоєння земельних ресурсів</w:t>
      </w:r>
      <w:r w:rsidR="003F1876" w:rsidRPr="003F1876">
        <w:rPr>
          <w:rFonts w:ascii="Times New Roman" w:hAnsi="Times New Roman" w:cs="Times New Roman"/>
          <w:sz w:val="28"/>
          <w:szCs w:val="28"/>
        </w:rPr>
        <w:t xml:space="preserve"> [22]</w:t>
      </w:r>
      <w:r w:rsidRPr="002E5424">
        <w:rPr>
          <w:rFonts w:ascii="Times New Roman" w:hAnsi="Times New Roman" w:cs="Times New Roman"/>
          <w:sz w:val="28"/>
          <w:szCs w:val="28"/>
          <w:lang w:val="uk-UA"/>
        </w:rPr>
        <w:t>.</w:t>
      </w:r>
    </w:p>
    <w:p w:rsidR="002E5424" w:rsidRPr="002E5424" w:rsidRDefault="002E5424" w:rsidP="002E5424">
      <w:pPr>
        <w:spacing w:after="0" w:line="360" w:lineRule="auto"/>
        <w:ind w:firstLine="709"/>
        <w:jc w:val="both"/>
        <w:rPr>
          <w:rFonts w:ascii="Times New Roman" w:hAnsi="Times New Roman" w:cs="Times New Roman"/>
          <w:sz w:val="28"/>
          <w:szCs w:val="28"/>
          <w:lang w:val="uk-UA"/>
        </w:rPr>
      </w:pPr>
      <w:r w:rsidRPr="002E5424">
        <w:rPr>
          <w:rFonts w:ascii="Times New Roman" w:hAnsi="Times New Roman" w:cs="Times New Roman"/>
          <w:sz w:val="28"/>
          <w:szCs w:val="28"/>
          <w:lang w:val="uk-UA"/>
        </w:rPr>
        <w:t>Особливе значення для розвитку рослинництва має ґрунтовий покрив. Україна володіє близько третиною світових запасів чорноземів, які характеризуються високою природною родючістю. Вміст гумусу в чорноземах становить у середньому 4–8 %, що забезпечує високий рівень урожайності сільськогосподарських культур. Чорноземи займають значні площі в центральних, південних і східних регіонах України та є найбільш сприятливими для вирощування зернових і технічних культур</w:t>
      </w:r>
      <w:r w:rsidR="00EE6540">
        <w:rPr>
          <w:rFonts w:ascii="Times New Roman" w:hAnsi="Times New Roman" w:cs="Times New Roman"/>
          <w:sz w:val="28"/>
          <w:szCs w:val="28"/>
          <w:lang w:val="uk-UA"/>
        </w:rPr>
        <w:t xml:space="preserve"> (рис. 2.1).</w:t>
      </w:r>
    </w:p>
    <w:p w:rsidR="002E5424" w:rsidRDefault="002E5424" w:rsidP="002E5424">
      <w:pPr>
        <w:spacing w:after="0" w:line="360" w:lineRule="auto"/>
        <w:ind w:firstLine="709"/>
        <w:jc w:val="both"/>
        <w:rPr>
          <w:rFonts w:ascii="Times New Roman" w:hAnsi="Times New Roman" w:cs="Times New Roman"/>
          <w:sz w:val="28"/>
          <w:szCs w:val="28"/>
          <w:lang w:val="uk-UA"/>
        </w:rPr>
      </w:pPr>
      <w:r w:rsidRPr="002E5424">
        <w:rPr>
          <w:rFonts w:ascii="Times New Roman" w:hAnsi="Times New Roman" w:cs="Times New Roman"/>
          <w:sz w:val="28"/>
          <w:szCs w:val="28"/>
          <w:lang w:val="uk-UA"/>
        </w:rPr>
        <w:t>Окрім чорноземів, на території України поширені й інші типи ґрунтів, зокрема дерново-підзолисті ґрунти, характерні для зони Полісся, які мають нижчу родючість, але придатні для вирощування картоплі, жита та кормових культур;</w:t>
      </w:r>
      <w:r>
        <w:rPr>
          <w:rFonts w:ascii="Times New Roman" w:hAnsi="Times New Roman" w:cs="Times New Roman"/>
          <w:sz w:val="28"/>
          <w:szCs w:val="28"/>
          <w:lang w:val="uk-UA"/>
        </w:rPr>
        <w:t xml:space="preserve"> </w:t>
      </w:r>
      <w:r w:rsidRPr="002E5424">
        <w:rPr>
          <w:rFonts w:ascii="Times New Roman" w:hAnsi="Times New Roman" w:cs="Times New Roman"/>
          <w:sz w:val="28"/>
          <w:szCs w:val="28"/>
          <w:lang w:val="uk-UA"/>
        </w:rPr>
        <w:t>сірі лісові ґрунти, поширені в лісостеповій зоні, які характеризуються достатньою родючістю та використовуються для вирощування зернових і технічних культур;</w:t>
      </w:r>
      <w:r>
        <w:rPr>
          <w:rFonts w:ascii="Times New Roman" w:hAnsi="Times New Roman" w:cs="Times New Roman"/>
          <w:sz w:val="28"/>
          <w:szCs w:val="28"/>
          <w:lang w:val="uk-UA"/>
        </w:rPr>
        <w:t xml:space="preserve"> </w:t>
      </w:r>
      <w:r w:rsidRPr="002E5424">
        <w:rPr>
          <w:rFonts w:ascii="Times New Roman" w:hAnsi="Times New Roman" w:cs="Times New Roman"/>
          <w:sz w:val="28"/>
          <w:szCs w:val="28"/>
          <w:lang w:val="uk-UA"/>
        </w:rPr>
        <w:t>каштанові ґрунти, характерні для південних регіонів, які потребують зрошення для ефективного використання;</w:t>
      </w:r>
      <w:r>
        <w:rPr>
          <w:rFonts w:ascii="Times New Roman" w:hAnsi="Times New Roman" w:cs="Times New Roman"/>
          <w:sz w:val="28"/>
          <w:szCs w:val="28"/>
          <w:lang w:val="uk-UA"/>
        </w:rPr>
        <w:t xml:space="preserve"> </w:t>
      </w:r>
      <w:r w:rsidRPr="002E5424">
        <w:rPr>
          <w:rFonts w:ascii="Times New Roman" w:hAnsi="Times New Roman" w:cs="Times New Roman"/>
          <w:sz w:val="28"/>
          <w:szCs w:val="28"/>
          <w:lang w:val="uk-UA"/>
        </w:rPr>
        <w:t>лучні та болотні ґрунти, які використовуються переважно для кормового виробництва</w:t>
      </w:r>
      <w:r w:rsidR="003F1876" w:rsidRPr="003F1876">
        <w:rPr>
          <w:rFonts w:ascii="Times New Roman" w:hAnsi="Times New Roman" w:cs="Times New Roman"/>
          <w:sz w:val="28"/>
          <w:szCs w:val="28"/>
          <w:lang w:val="uk-UA"/>
        </w:rPr>
        <w:t xml:space="preserve"> [27]</w:t>
      </w:r>
      <w:r w:rsidRPr="002E5424">
        <w:rPr>
          <w:rFonts w:ascii="Times New Roman" w:hAnsi="Times New Roman" w:cs="Times New Roman"/>
          <w:sz w:val="28"/>
          <w:szCs w:val="28"/>
          <w:lang w:val="uk-UA"/>
        </w:rPr>
        <w:t>.</w:t>
      </w:r>
    </w:p>
    <w:p w:rsidR="00D932D8" w:rsidRPr="002E5424" w:rsidRDefault="00D932D8" w:rsidP="00D932D8">
      <w:pPr>
        <w:spacing w:after="0" w:line="360" w:lineRule="auto"/>
        <w:jc w:val="center"/>
        <w:rPr>
          <w:rFonts w:ascii="Times New Roman" w:hAnsi="Times New Roman" w:cs="Times New Roman"/>
          <w:sz w:val="28"/>
          <w:szCs w:val="28"/>
          <w:lang w:val="uk-UA"/>
        </w:rPr>
      </w:pPr>
      <w:r>
        <w:rPr>
          <w:noProof/>
          <w:lang w:eastAsia="ru-RU"/>
        </w:rPr>
        <w:drawing>
          <wp:inline distT="0" distB="0" distL="0" distR="0">
            <wp:extent cx="5325745" cy="3657600"/>
            <wp:effectExtent l="0" t="0" r="0" b="0"/>
            <wp:docPr id="2" name="Рисунок 2" descr="Основні типи ґрунтів. Карта ґрунтів. Ґрунтові ресурси України - Географія.  З поглибленим вивченням географії. 8 клас. Пестушк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Основні типи ґрунтів. Карта ґрунтів. Ґрунтові ресурси України - Географія.  З поглибленим вивченням географії. 8 клас. Пестушко"/>
                    <pic:cNvPicPr>
                      <a:picLocks noChangeAspect="1" noChangeArrowheads="1"/>
                    </pic:cNvPicPr>
                  </pic:nvPicPr>
                  <pic:blipFill>
                    <a:blip r:embed="rId1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325745" cy="3657600"/>
                    </a:xfrm>
                    <a:prstGeom prst="rect">
                      <a:avLst/>
                    </a:prstGeom>
                    <a:noFill/>
                    <a:ln>
                      <a:noFill/>
                    </a:ln>
                  </pic:spPr>
                </pic:pic>
              </a:graphicData>
            </a:graphic>
          </wp:inline>
        </w:drawing>
      </w:r>
    </w:p>
    <w:p w:rsidR="00D932D8" w:rsidRDefault="00D932D8" w:rsidP="00D932D8">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2.1. </w:t>
      </w:r>
      <w:r w:rsidRPr="00D932D8">
        <w:rPr>
          <w:rFonts w:ascii="Times New Roman" w:hAnsi="Times New Roman" w:cs="Times New Roman"/>
          <w:sz w:val="28"/>
          <w:szCs w:val="28"/>
          <w:lang w:val="uk-UA"/>
        </w:rPr>
        <w:t>Ґ</w:t>
      </w:r>
      <w:r>
        <w:rPr>
          <w:rFonts w:ascii="Times New Roman" w:hAnsi="Times New Roman" w:cs="Times New Roman"/>
          <w:sz w:val="28"/>
          <w:szCs w:val="28"/>
          <w:lang w:val="uk-UA"/>
        </w:rPr>
        <w:t>рунти України</w:t>
      </w:r>
    </w:p>
    <w:p w:rsidR="00595BD0" w:rsidRDefault="00595BD0" w:rsidP="00D932D8">
      <w:pPr>
        <w:spacing w:after="0" w:line="360" w:lineRule="auto"/>
        <w:ind w:firstLine="709"/>
        <w:jc w:val="center"/>
        <w:rPr>
          <w:rFonts w:ascii="Times New Roman" w:hAnsi="Times New Roman" w:cs="Times New Roman"/>
          <w:sz w:val="28"/>
          <w:szCs w:val="28"/>
          <w:lang w:val="uk-UA"/>
        </w:rPr>
      </w:pPr>
    </w:p>
    <w:p w:rsidR="002E5424" w:rsidRPr="002E5424" w:rsidRDefault="002E5424" w:rsidP="002E5424">
      <w:pPr>
        <w:spacing w:after="0" w:line="360" w:lineRule="auto"/>
        <w:ind w:firstLine="709"/>
        <w:jc w:val="both"/>
        <w:rPr>
          <w:rFonts w:ascii="Times New Roman" w:hAnsi="Times New Roman" w:cs="Times New Roman"/>
          <w:sz w:val="28"/>
          <w:szCs w:val="28"/>
          <w:lang w:val="uk-UA"/>
        </w:rPr>
      </w:pPr>
      <w:r w:rsidRPr="002E5424">
        <w:rPr>
          <w:rFonts w:ascii="Times New Roman" w:hAnsi="Times New Roman" w:cs="Times New Roman"/>
          <w:sz w:val="28"/>
          <w:szCs w:val="28"/>
          <w:lang w:val="uk-UA"/>
        </w:rPr>
        <w:t>Клімат України є помірно континентальним, що створює сприятливі умови для розвитку сільського господарства. Він характеризується чітко вираженою сезонністю, теплим літом і відносно м’якою зимою. Середньорічна температура повітря коливається від +6 °C на півночі до +10…+11 °C на півдні. Середня температура липня становить +18…+23 °C, що є оптимальним для росту більшості сільськогосподарських культур</w:t>
      </w:r>
      <w:r w:rsidR="003F1876" w:rsidRPr="003F1876">
        <w:rPr>
          <w:rFonts w:ascii="Times New Roman" w:hAnsi="Times New Roman" w:cs="Times New Roman"/>
          <w:sz w:val="28"/>
          <w:szCs w:val="28"/>
        </w:rPr>
        <w:t xml:space="preserve"> [30]</w:t>
      </w:r>
      <w:r w:rsidRPr="002E5424">
        <w:rPr>
          <w:rFonts w:ascii="Times New Roman" w:hAnsi="Times New Roman" w:cs="Times New Roman"/>
          <w:sz w:val="28"/>
          <w:szCs w:val="28"/>
          <w:lang w:val="uk-UA"/>
        </w:rPr>
        <w:t>.</w:t>
      </w:r>
    </w:p>
    <w:p w:rsidR="002E5424" w:rsidRPr="002E5424" w:rsidRDefault="002E5424" w:rsidP="002E5424">
      <w:pPr>
        <w:spacing w:after="0" w:line="360" w:lineRule="auto"/>
        <w:ind w:firstLine="709"/>
        <w:jc w:val="both"/>
        <w:rPr>
          <w:rFonts w:ascii="Times New Roman" w:hAnsi="Times New Roman" w:cs="Times New Roman"/>
          <w:sz w:val="28"/>
          <w:szCs w:val="28"/>
          <w:lang w:val="uk-UA"/>
        </w:rPr>
      </w:pPr>
      <w:r w:rsidRPr="002E5424">
        <w:rPr>
          <w:rFonts w:ascii="Times New Roman" w:hAnsi="Times New Roman" w:cs="Times New Roman"/>
          <w:sz w:val="28"/>
          <w:szCs w:val="28"/>
          <w:lang w:val="uk-UA"/>
        </w:rPr>
        <w:t>Важливим кліматичним показником є кількість опадів. Середньорічна кількість опадів в Україні становить від 300–350 мм у південних степових районах до 600–800 мм у західних і північних регіонах. Найбільш сприятливими для рослинництва є регіони з достатнім зволоженням, зокрема лісостепова зона. У степовій зоні недостатня кількість опадів часто призводить до посух, що негативно впливає на врожайність культур і зумовлює необхідність використання зрошення</w:t>
      </w:r>
      <w:r w:rsidR="003F1876" w:rsidRPr="003F1876">
        <w:rPr>
          <w:rFonts w:ascii="Times New Roman" w:hAnsi="Times New Roman" w:cs="Times New Roman"/>
          <w:sz w:val="28"/>
          <w:szCs w:val="28"/>
        </w:rPr>
        <w:t xml:space="preserve"> [21]</w:t>
      </w:r>
      <w:r w:rsidRPr="002E5424">
        <w:rPr>
          <w:rFonts w:ascii="Times New Roman" w:hAnsi="Times New Roman" w:cs="Times New Roman"/>
          <w:sz w:val="28"/>
          <w:szCs w:val="28"/>
          <w:lang w:val="uk-UA"/>
        </w:rPr>
        <w:t>.</w:t>
      </w:r>
    </w:p>
    <w:p w:rsidR="002E5424" w:rsidRDefault="002E5424" w:rsidP="002E5424">
      <w:pPr>
        <w:spacing w:after="0" w:line="360" w:lineRule="auto"/>
        <w:ind w:firstLine="709"/>
        <w:jc w:val="both"/>
        <w:rPr>
          <w:rFonts w:ascii="Times New Roman" w:hAnsi="Times New Roman" w:cs="Times New Roman"/>
          <w:sz w:val="28"/>
          <w:szCs w:val="28"/>
          <w:lang w:val="uk-UA"/>
        </w:rPr>
      </w:pPr>
      <w:r w:rsidRPr="002E5424">
        <w:rPr>
          <w:rFonts w:ascii="Times New Roman" w:hAnsi="Times New Roman" w:cs="Times New Roman"/>
          <w:sz w:val="28"/>
          <w:szCs w:val="28"/>
          <w:lang w:val="uk-UA"/>
        </w:rPr>
        <w:t xml:space="preserve">Важливим показником є також тривалість вегетаційного періоду, яка становить у середньому від 190 до 220 днів, а в південних регіонах </w:t>
      </w:r>
      <w:r>
        <w:rPr>
          <w:rFonts w:ascii="Times New Roman" w:hAnsi="Times New Roman" w:cs="Times New Roman"/>
          <w:sz w:val="28"/>
          <w:szCs w:val="28"/>
          <w:lang w:val="uk-UA"/>
        </w:rPr>
        <w:t>–</w:t>
      </w:r>
      <w:r w:rsidRPr="002E5424">
        <w:rPr>
          <w:rFonts w:ascii="Times New Roman" w:hAnsi="Times New Roman" w:cs="Times New Roman"/>
          <w:sz w:val="28"/>
          <w:szCs w:val="28"/>
          <w:lang w:val="uk-UA"/>
        </w:rPr>
        <w:t xml:space="preserve"> до 240 днів. Така тривалість дозволяє вирощувати широкий спектр культур, включаючи озимі та ярі зернові, технічні, овочеві та кормові культури</w:t>
      </w:r>
      <w:r w:rsidR="003F1876" w:rsidRPr="003F1876">
        <w:rPr>
          <w:rFonts w:ascii="Times New Roman" w:hAnsi="Times New Roman" w:cs="Times New Roman"/>
          <w:sz w:val="28"/>
          <w:szCs w:val="28"/>
        </w:rPr>
        <w:t xml:space="preserve"> [24]</w:t>
      </w:r>
      <w:r w:rsidRPr="002E5424">
        <w:rPr>
          <w:rFonts w:ascii="Times New Roman" w:hAnsi="Times New Roman" w:cs="Times New Roman"/>
          <w:sz w:val="28"/>
          <w:szCs w:val="28"/>
          <w:lang w:val="uk-UA"/>
        </w:rPr>
        <w:t>.</w:t>
      </w:r>
    </w:p>
    <w:p w:rsidR="002E5424" w:rsidRPr="002E5424" w:rsidRDefault="002E5424" w:rsidP="002E5424">
      <w:pPr>
        <w:spacing w:after="0" w:line="360" w:lineRule="auto"/>
        <w:ind w:firstLine="709"/>
        <w:jc w:val="both"/>
        <w:rPr>
          <w:rFonts w:ascii="Times New Roman" w:hAnsi="Times New Roman" w:cs="Times New Roman"/>
          <w:sz w:val="28"/>
          <w:szCs w:val="28"/>
          <w:lang w:val="uk-UA"/>
        </w:rPr>
      </w:pPr>
      <w:r w:rsidRPr="002E5424">
        <w:rPr>
          <w:rFonts w:ascii="Times New Roman" w:hAnsi="Times New Roman" w:cs="Times New Roman"/>
          <w:sz w:val="28"/>
          <w:szCs w:val="28"/>
          <w:lang w:val="uk-UA"/>
        </w:rPr>
        <w:t>Природно-кліматичні умови України визначають формування трьох основних природно-сільськогосподарських зон: Полісся, Лісостепу та Степу</w:t>
      </w:r>
      <w:r w:rsidR="00EE6540">
        <w:rPr>
          <w:rFonts w:ascii="Times New Roman" w:hAnsi="Times New Roman" w:cs="Times New Roman"/>
          <w:sz w:val="28"/>
          <w:szCs w:val="28"/>
          <w:lang w:val="uk-UA"/>
        </w:rPr>
        <w:t xml:space="preserve"> (рис. 2.2).</w:t>
      </w:r>
    </w:p>
    <w:p w:rsidR="002E5424" w:rsidRDefault="002E5424" w:rsidP="002E5424">
      <w:pPr>
        <w:spacing w:after="0" w:line="360" w:lineRule="auto"/>
        <w:ind w:firstLine="709"/>
        <w:jc w:val="both"/>
        <w:rPr>
          <w:rFonts w:ascii="Times New Roman" w:hAnsi="Times New Roman" w:cs="Times New Roman"/>
          <w:sz w:val="28"/>
          <w:szCs w:val="28"/>
          <w:lang w:val="uk-UA"/>
        </w:rPr>
      </w:pPr>
      <w:r w:rsidRPr="002E5424">
        <w:rPr>
          <w:rFonts w:ascii="Times New Roman" w:hAnsi="Times New Roman" w:cs="Times New Roman"/>
          <w:sz w:val="28"/>
          <w:szCs w:val="28"/>
          <w:lang w:val="uk-UA"/>
        </w:rPr>
        <w:t>Зона Полісся займає близько 19 % території країни та характеризується достатнім зволоженням, відносно прохолодним кліматом і переважанням дерново-підзолистих ґрунтів. Основними культурами цієї зони є жито, овес, картопля, льон, кормові культури та овочі</w:t>
      </w:r>
      <w:r w:rsidR="003F1876" w:rsidRPr="003F1876">
        <w:rPr>
          <w:rFonts w:ascii="Times New Roman" w:hAnsi="Times New Roman" w:cs="Times New Roman"/>
          <w:sz w:val="28"/>
          <w:szCs w:val="28"/>
        </w:rPr>
        <w:t xml:space="preserve"> [32]</w:t>
      </w:r>
      <w:r w:rsidRPr="002E5424">
        <w:rPr>
          <w:rFonts w:ascii="Times New Roman" w:hAnsi="Times New Roman" w:cs="Times New Roman"/>
          <w:sz w:val="28"/>
          <w:szCs w:val="28"/>
          <w:lang w:val="uk-UA"/>
        </w:rPr>
        <w:t>.</w:t>
      </w:r>
    </w:p>
    <w:p w:rsidR="00EE6540" w:rsidRPr="002E5424" w:rsidRDefault="00EE6540" w:rsidP="00EE65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045075" cy="265493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045075" cy="2654935"/>
                    </a:xfrm>
                    <a:prstGeom prst="rect">
                      <a:avLst/>
                    </a:prstGeom>
                    <a:noFill/>
                    <a:ln>
                      <a:noFill/>
                    </a:ln>
                  </pic:spPr>
                </pic:pic>
              </a:graphicData>
            </a:graphic>
          </wp:inline>
        </w:drawing>
      </w:r>
    </w:p>
    <w:p w:rsidR="00EE6540" w:rsidRDefault="00EE6540" w:rsidP="00EE6540">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2.2. Агрокліматичні ресурси України</w:t>
      </w:r>
    </w:p>
    <w:p w:rsidR="00EE6540" w:rsidRDefault="00EE6540" w:rsidP="00EE6540">
      <w:pPr>
        <w:spacing w:after="0" w:line="360" w:lineRule="auto"/>
        <w:ind w:firstLine="709"/>
        <w:jc w:val="center"/>
        <w:rPr>
          <w:rFonts w:ascii="Times New Roman" w:hAnsi="Times New Roman" w:cs="Times New Roman"/>
          <w:sz w:val="28"/>
          <w:szCs w:val="28"/>
          <w:lang w:val="uk-UA"/>
        </w:rPr>
      </w:pPr>
    </w:p>
    <w:p w:rsidR="002E5424" w:rsidRPr="002E5424" w:rsidRDefault="002E5424" w:rsidP="002E5424">
      <w:pPr>
        <w:spacing w:after="0" w:line="360" w:lineRule="auto"/>
        <w:ind w:firstLine="709"/>
        <w:jc w:val="both"/>
        <w:rPr>
          <w:rFonts w:ascii="Times New Roman" w:hAnsi="Times New Roman" w:cs="Times New Roman"/>
          <w:sz w:val="28"/>
          <w:szCs w:val="28"/>
          <w:lang w:val="uk-UA"/>
        </w:rPr>
      </w:pPr>
      <w:r w:rsidRPr="002E5424">
        <w:rPr>
          <w:rFonts w:ascii="Times New Roman" w:hAnsi="Times New Roman" w:cs="Times New Roman"/>
          <w:sz w:val="28"/>
          <w:szCs w:val="28"/>
          <w:lang w:val="uk-UA"/>
        </w:rPr>
        <w:t>Лісостепова зона займає близько 34 % території України і є найбільш сприятливою для розвитку рослинництва. Тут поширені родючі чорноземи та сірі лісові ґрунти, достатня кількість опадів і сприятливий температурний режим. У цій зоні вирощують пшеницю, кукурудзу, ячмінь, цукровий буряк, соняшник, сою та інші культури</w:t>
      </w:r>
      <w:r w:rsidR="003F1876" w:rsidRPr="003F1876">
        <w:rPr>
          <w:rFonts w:ascii="Times New Roman" w:hAnsi="Times New Roman" w:cs="Times New Roman"/>
          <w:sz w:val="28"/>
          <w:szCs w:val="28"/>
          <w:lang w:val="uk-UA"/>
        </w:rPr>
        <w:t xml:space="preserve"> [17]</w:t>
      </w:r>
      <w:r w:rsidRPr="002E5424">
        <w:rPr>
          <w:rFonts w:ascii="Times New Roman" w:hAnsi="Times New Roman" w:cs="Times New Roman"/>
          <w:sz w:val="28"/>
          <w:szCs w:val="28"/>
          <w:lang w:val="uk-UA"/>
        </w:rPr>
        <w:t>.</w:t>
      </w:r>
    </w:p>
    <w:p w:rsidR="002E5424" w:rsidRPr="002E5424" w:rsidRDefault="002E5424" w:rsidP="002E5424">
      <w:pPr>
        <w:spacing w:after="0" w:line="360" w:lineRule="auto"/>
        <w:ind w:firstLine="709"/>
        <w:jc w:val="both"/>
        <w:rPr>
          <w:rFonts w:ascii="Times New Roman" w:hAnsi="Times New Roman" w:cs="Times New Roman"/>
          <w:sz w:val="28"/>
          <w:szCs w:val="28"/>
          <w:lang w:val="uk-UA"/>
        </w:rPr>
      </w:pPr>
      <w:r w:rsidRPr="002E5424">
        <w:rPr>
          <w:rFonts w:ascii="Times New Roman" w:hAnsi="Times New Roman" w:cs="Times New Roman"/>
          <w:sz w:val="28"/>
          <w:szCs w:val="28"/>
          <w:lang w:val="uk-UA"/>
        </w:rPr>
        <w:t>Степова зона займає близько 40 % території України і характеризується високою родючістю ґрунтів, але недостатнім зволоженням. Основними культурами цієї зони є пшениця, кукурудза, ячмінь, соняшник, ріпак та інші посухостійкі культури. У південних регіонах важливу роль відіграє зрошення, яке дозволяє значно підвищити врожайність культур</w:t>
      </w:r>
      <w:r w:rsidR="003F1876" w:rsidRPr="003F1876">
        <w:rPr>
          <w:rFonts w:ascii="Times New Roman" w:hAnsi="Times New Roman" w:cs="Times New Roman"/>
          <w:sz w:val="28"/>
          <w:szCs w:val="28"/>
        </w:rPr>
        <w:t xml:space="preserve"> [31]</w:t>
      </w:r>
      <w:r w:rsidRPr="002E5424">
        <w:rPr>
          <w:rFonts w:ascii="Times New Roman" w:hAnsi="Times New Roman" w:cs="Times New Roman"/>
          <w:sz w:val="28"/>
          <w:szCs w:val="28"/>
          <w:lang w:val="uk-UA"/>
        </w:rPr>
        <w:t>.</w:t>
      </w:r>
    </w:p>
    <w:p w:rsidR="002E5424" w:rsidRPr="002E5424" w:rsidRDefault="002E5424" w:rsidP="002E5424">
      <w:pPr>
        <w:spacing w:after="0" w:line="360" w:lineRule="auto"/>
        <w:ind w:firstLine="709"/>
        <w:jc w:val="both"/>
        <w:rPr>
          <w:rFonts w:ascii="Times New Roman" w:hAnsi="Times New Roman" w:cs="Times New Roman"/>
          <w:sz w:val="28"/>
          <w:szCs w:val="28"/>
          <w:lang w:val="uk-UA"/>
        </w:rPr>
      </w:pPr>
      <w:r w:rsidRPr="002E5424">
        <w:rPr>
          <w:rFonts w:ascii="Times New Roman" w:hAnsi="Times New Roman" w:cs="Times New Roman"/>
          <w:sz w:val="28"/>
          <w:szCs w:val="28"/>
          <w:lang w:val="uk-UA"/>
        </w:rPr>
        <w:t>Важливим природним ресурсом є також сонячна радіація, яка забезпечує необхідну кількість тепла та світла для розвитку рослин. Україна має достатній рівень сонячної радіації, що сприяє інтенсивному розвитку рослинництва, особливо вирощуванню теплолюбних культур, таких як кукурудза, соняшник і соя.</w:t>
      </w:r>
    </w:p>
    <w:p w:rsidR="002E5424" w:rsidRPr="002E5424" w:rsidRDefault="002E5424" w:rsidP="002E5424">
      <w:pPr>
        <w:spacing w:after="0" w:line="360" w:lineRule="auto"/>
        <w:ind w:firstLine="709"/>
        <w:jc w:val="both"/>
        <w:rPr>
          <w:rFonts w:ascii="Times New Roman" w:hAnsi="Times New Roman" w:cs="Times New Roman"/>
          <w:sz w:val="28"/>
          <w:szCs w:val="28"/>
          <w:lang w:val="uk-UA"/>
        </w:rPr>
      </w:pPr>
      <w:r w:rsidRPr="002E5424">
        <w:rPr>
          <w:rFonts w:ascii="Times New Roman" w:hAnsi="Times New Roman" w:cs="Times New Roman"/>
          <w:sz w:val="28"/>
          <w:szCs w:val="28"/>
          <w:lang w:val="uk-UA"/>
        </w:rPr>
        <w:t>Водночас природно-кліматичні умови України характеризуються певними ризиками, зокрема посухами, заморозками, нерівномірним розподілом опадів, ерозією ґрунтів та впливом кліматичних змін. Особливо актуальною проблемою є зростання частоти посух у південних регіонах, що негативно впливає на продуктивність сільського господарства.</w:t>
      </w:r>
    </w:p>
    <w:p w:rsidR="002E5424" w:rsidRPr="002E5424" w:rsidRDefault="002E5424" w:rsidP="002E5424">
      <w:pPr>
        <w:spacing w:after="0" w:line="360" w:lineRule="auto"/>
        <w:ind w:firstLine="709"/>
        <w:jc w:val="both"/>
        <w:rPr>
          <w:rFonts w:ascii="Times New Roman" w:hAnsi="Times New Roman" w:cs="Times New Roman"/>
          <w:sz w:val="28"/>
          <w:szCs w:val="28"/>
          <w:lang w:val="uk-UA"/>
        </w:rPr>
      </w:pPr>
      <w:r w:rsidRPr="002E5424">
        <w:rPr>
          <w:rFonts w:ascii="Times New Roman" w:hAnsi="Times New Roman" w:cs="Times New Roman"/>
          <w:sz w:val="28"/>
          <w:szCs w:val="28"/>
          <w:lang w:val="uk-UA"/>
        </w:rPr>
        <w:t>Таким чином, природно-кліматичні умови України є загалом сприятливими для розвитку рослинництва. Наявність значних площ родючих ґрунтів, помірного клімату, достатньої кількості тепла та тривалого вегетаційного періоду створює високий потенціал для виробництва різноманітної сільськогосподарської продукції. Водночас ефективне використання природних ресурсів потребує впровадження сучасних агротехнологій, раціонального використання земель і адаптації до змін клімату, що є важливою умовою забезпечення сталого розвитку рослинництва України.</w:t>
      </w:r>
    </w:p>
    <w:p w:rsidR="002E5424" w:rsidRDefault="002E5424" w:rsidP="002E5424">
      <w:pPr>
        <w:rPr>
          <w:lang w:val="uk-UA"/>
        </w:rPr>
      </w:pPr>
    </w:p>
    <w:p w:rsidR="00357013" w:rsidRDefault="00357013" w:rsidP="00357013">
      <w:pPr>
        <w:pStyle w:val="1"/>
        <w:rPr>
          <w:lang w:val="uk-UA"/>
        </w:rPr>
      </w:pPr>
      <w:bookmarkStart w:id="8" w:name="_Toc230701600"/>
      <w:r w:rsidRPr="00A14A78">
        <w:rPr>
          <w:lang w:val="uk-UA"/>
        </w:rPr>
        <w:t>2.2. Ресурсне забезпечення галузі рослинництва</w:t>
      </w:r>
      <w:bookmarkEnd w:id="8"/>
    </w:p>
    <w:p w:rsidR="00357013" w:rsidRDefault="00357013" w:rsidP="00357013">
      <w:pPr>
        <w:rPr>
          <w:lang w:val="uk-UA"/>
        </w:rPr>
      </w:pPr>
    </w:p>
    <w:p w:rsidR="00BD339F" w:rsidRPr="00CF3148" w:rsidRDefault="00BD339F" w:rsidP="00BD339F">
      <w:pPr>
        <w:spacing w:after="0" w:line="360" w:lineRule="auto"/>
        <w:ind w:firstLine="709"/>
        <w:contextualSpacing/>
        <w:jc w:val="both"/>
        <w:rPr>
          <w:rFonts w:ascii="Times New Roman" w:hAnsi="Times New Roman" w:cs="Times New Roman"/>
          <w:sz w:val="28"/>
          <w:szCs w:val="28"/>
          <w:lang w:val="uk-UA"/>
        </w:rPr>
      </w:pPr>
      <w:r w:rsidRPr="00CF3148">
        <w:rPr>
          <w:rFonts w:ascii="Times New Roman" w:hAnsi="Times New Roman" w:cs="Times New Roman"/>
          <w:sz w:val="28"/>
          <w:szCs w:val="28"/>
          <w:lang w:val="uk-UA"/>
        </w:rPr>
        <w:t>Ресурсне забезпечення є ключовою умовою ефективного розвитку рослинництва, оскільки воно визначає обсяг виробництва, урожайність культур і економічну ефективність галузі. Воно включає земельні, водні, матеріально-технічні, енергетичні, трудові та фінансові ресурси, кожен з яких відіграє важливу роль у формуванні потенціалу рослинництва.</w:t>
      </w:r>
    </w:p>
    <w:p w:rsidR="00BD339F" w:rsidRDefault="00BD339F" w:rsidP="00BD339F">
      <w:pPr>
        <w:spacing w:after="0" w:line="360" w:lineRule="auto"/>
        <w:ind w:firstLine="709"/>
        <w:contextualSpacing/>
        <w:jc w:val="both"/>
        <w:rPr>
          <w:rFonts w:ascii="Times New Roman" w:hAnsi="Times New Roman" w:cs="Times New Roman"/>
          <w:sz w:val="28"/>
          <w:szCs w:val="28"/>
          <w:lang w:val="uk-UA"/>
        </w:rPr>
      </w:pPr>
      <w:r w:rsidRPr="00CF3148">
        <w:rPr>
          <w:rFonts w:ascii="Times New Roman" w:hAnsi="Times New Roman" w:cs="Times New Roman"/>
          <w:sz w:val="28"/>
          <w:szCs w:val="28"/>
          <w:lang w:val="uk-UA"/>
        </w:rPr>
        <w:t xml:space="preserve">Земля є основним виробничим ресурсом. Загальна площа сільськогосподарських угідь в Україні становить близько 42 млн га, з яких понад 32 млн га </w:t>
      </w:r>
      <w:r>
        <w:rPr>
          <w:rFonts w:ascii="Times New Roman" w:hAnsi="Times New Roman" w:cs="Times New Roman"/>
          <w:sz w:val="28"/>
          <w:szCs w:val="28"/>
          <w:lang w:val="uk-UA"/>
        </w:rPr>
        <w:t>–</w:t>
      </w:r>
      <w:r w:rsidRPr="00CF3148">
        <w:rPr>
          <w:rFonts w:ascii="Times New Roman" w:hAnsi="Times New Roman" w:cs="Times New Roman"/>
          <w:sz w:val="28"/>
          <w:szCs w:val="28"/>
          <w:lang w:val="uk-UA"/>
        </w:rPr>
        <w:t xml:space="preserve"> рілля. Висока частка ріллі дозволяє розширювати виробництво зернових, технічних, овочевих та кормових культур. Продуктивність земель значною мірою визначається родючістю ґрунтів. Чорноземи, що займають понад 60 % ріллі, є найбільш сприятливими для вирощування зернових та технічних культур. Інші типи ґрунтів, такі як каштанові, дерново-підзолисті та сірі лісові, потребують застосування добрив, сівозмін і агротехнічних заходів для підтримки високої врожайності. Раціональне використання земель передбачає оптимізацію структури посівів, впровадження сівозмін, боротьбу з ерозією ґрунтів та застосування систем точного землеробства</w:t>
      </w:r>
      <w:r w:rsidR="003F1876" w:rsidRPr="003F1876">
        <w:rPr>
          <w:rFonts w:ascii="Times New Roman" w:hAnsi="Times New Roman" w:cs="Times New Roman"/>
          <w:sz w:val="28"/>
          <w:szCs w:val="28"/>
        </w:rPr>
        <w:t xml:space="preserve"> [25]</w:t>
      </w:r>
      <w:r w:rsidRPr="00CF3148">
        <w:rPr>
          <w:rFonts w:ascii="Times New Roman" w:hAnsi="Times New Roman" w:cs="Times New Roman"/>
          <w:sz w:val="28"/>
          <w:szCs w:val="28"/>
          <w:lang w:val="uk-UA"/>
        </w:rPr>
        <w:t>.</w:t>
      </w:r>
    </w:p>
    <w:p w:rsidR="00691DDE" w:rsidRDefault="00691DDE" w:rsidP="00BD339F">
      <w:pPr>
        <w:spacing w:after="0" w:line="360" w:lineRule="auto"/>
        <w:ind w:firstLine="709"/>
        <w:contextualSpacing/>
        <w:jc w:val="both"/>
        <w:rPr>
          <w:rFonts w:ascii="Times New Roman" w:hAnsi="Times New Roman" w:cs="Times New Roman"/>
          <w:sz w:val="28"/>
          <w:szCs w:val="28"/>
          <w:lang w:val="uk-UA"/>
        </w:rPr>
      </w:pPr>
      <w:proofErr w:type="gramStart"/>
      <w:r w:rsidRPr="00691DDE">
        <w:rPr>
          <w:rFonts w:ascii="Times New Roman" w:hAnsi="Times New Roman" w:cs="Times New Roman"/>
          <w:sz w:val="28"/>
          <w:szCs w:val="28"/>
        </w:rPr>
        <w:t>З</w:t>
      </w:r>
      <w:proofErr w:type="gramEnd"/>
      <w:r w:rsidRPr="00691DDE">
        <w:rPr>
          <w:rFonts w:ascii="Times New Roman" w:hAnsi="Times New Roman" w:cs="Times New Roman"/>
          <w:sz w:val="28"/>
          <w:szCs w:val="28"/>
        </w:rPr>
        <w:t xml:space="preserve"> активного сільськогосподарського обігу вилучено мільйони гектарів родючих земель. Найбільших втрат зазнали </w:t>
      </w:r>
      <w:proofErr w:type="gramStart"/>
      <w:r w:rsidRPr="00691DDE">
        <w:rPr>
          <w:rFonts w:ascii="Times New Roman" w:hAnsi="Times New Roman" w:cs="Times New Roman"/>
          <w:sz w:val="28"/>
          <w:szCs w:val="28"/>
        </w:rPr>
        <w:t>п</w:t>
      </w:r>
      <w:proofErr w:type="gramEnd"/>
      <w:r w:rsidRPr="00691DDE">
        <w:rPr>
          <w:rFonts w:ascii="Times New Roman" w:hAnsi="Times New Roman" w:cs="Times New Roman"/>
          <w:sz w:val="28"/>
          <w:szCs w:val="28"/>
        </w:rPr>
        <w:t xml:space="preserve">івденний та східний макрорегіони (Херсонська, Запорізька, Харківська, Донецька, Луганська області). Формування прифронтової зони відчуження призвело до того, що унікальні </w:t>
      </w:r>
      <w:proofErr w:type="gramStart"/>
      <w:r w:rsidRPr="00691DDE">
        <w:rPr>
          <w:rFonts w:ascii="Times New Roman" w:hAnsi="Times New Roman" w:cs="Times New Roman"/>
          <w:sz w:val="28"/>
          <w:szCs w:val="28"/>
        </w:rPr>
        <w:t>п</w:t>
      </w:r>
      <w:proofErr w:type="gramEnd"/>
      <w:r w:rsidRPr="00691DDE">
        <w:rPr>
          <w:rFonts w:ascii="Times New Roman" w:hAnsi="Times New Roman" w:cs="Times New Roman"/>
          <w:sz w:val="28"/>
          <w:szCs w:val="28"/>
        </w:rPr>
        <w:t>івденні чорноземи та каштанові ґрунти заміновані, забруднені залишками техніки, палива та хімічних речовин від вибухів.</w:t>
      </w:r>
    </w:p>
    <w:p w:rsidR="00691DDE" w:rsidRDefault="00691DDE" w:rsidP="00BD339F">
      <w:pPr>
        <w:spacing w:after="0" w:line="360" w:lineRule="auto"/>
        <w:ind w:firstLine="709"/>
        <w:contextualSpacing/>
        <w:jc w:val="both"/>
        <w:rPr>
          <w:rFonts w:ascii="Times New Roman" w:hAnsi="Times New Roman" w:cs="Times New Roman"/>
          <w:sz w:val="28"/>
          <w:szCs w:val="28"/>
          <w:lang w:val="uk-UA"/>
        </w:rPr>
      </w:pPr>
      <w:r w:rsidRPr="00691DDE">
        <w:rPr>
          <w:rFonts w:ascii="Times New Roman" w:hAnsi="Times New Roman" w:cs="Times New Roman"/>
          <w:sz w:val="28"/>
          <w:szCs w:val="28"/>
        </w:rPr>
        <w:t xml:space="preserve">Втрата площ на Сході та </w:t>
      </w:r>
      <w:proofErr w:type="gramStart"/>
      <w:r w:rsidRPr="00691DDE">
        <w:rPr>
          <w:rFonts w:ascii="Times New Roman" w:hAnsi="Times New Roman" w:cs="Times New Roman"/>
          <w:sz w:val="28"/>
          <w:szCs w:val="28"/>
        </w:rPr>
        <w:t>П</w:t>
      </w:r>
      <w:proofErr w:type="gramEnd"/>
      <w:r w:rsidRPr="00691DDE">
        <w:rPr>
          <w:rFonts w:ascii="Times New Roman" w:hAnsi="Times New Roman" w:cs="Times New Roman"/>
          <w:sz w:val="28"/>
          <w:szCs w:val="28"/>
        </w:rPr>
        <w:t>івдні змусила агровиробників інтенсифікувати використання земель у безпечніших регіонах. Центром тяжіння українського рослинництва став Західний (Хмельницька, Тернопільська, Львівська області) та Центральний (Вінницька, Черкаська, Полтавська) макрорегіони. Це спровокувало надмірне розорювання та дефіцит вільних площ для оренди в цих областях.</w:t>
      </w:r>
    </w:p>
    <w:p w:rsidR="00691DDE" w:rsidRPr="00691DDE" w:rsidRDefault="00691DDE" w:rsidP="00BD339F">
      <w:pPr>
        <w:spacing w:after="0" w:line="360" w:lineRule="auto"/>
        <w:ind w:firstLine="709"/>
        <w:contextualSpacing/>
        <w:jc w:val="both"/>
        <w:rPr>
          <w:rFonts w:ascii="Times New Roman" w:hAnsi="Times New Roman" w:cs="Times New Roman"/>
          <w:sz w:val="28"/>
          <w:szCs w:val="28"/>
          <w:lang w:val="uk-UA"/>
        </w:rPr>
      </w:pPr>
      <w:r w:rsidRPr="00691DDE">
        <w:rPr>
          <w:rFonts w:ascii="Times New Roman" w:hAnsi="Times New Roman" w:cs="Times New Roman"/>
          <w:sz w:val="28"/>
          <w:szCs w:val="28"/>
          <w:lang w:val="uk-UA"/>
        </w:rPr>
        <w:t>Через порушення сівозмін у центральних областях (масове вирощування високорентабельних соняшника та кукурудзи як монокультур) спостерігається стрімке виснаження гумусового шару, ущільнення ґрунту та зниження його природної родючості.</w:t>
      </w:r>
    </w:p>
    <w:p w:rsidR="00BD339F" w:rsidRDefault="00BD339F" w:rsidP="00BD339F">
      <w:pPr>
        <w:spacing w:after="0" w:line="360" w:lineRule="auto"/>
        <w:ind w:firstLine="709"/>
        <w:contextualSpacing/>
        <w:jc w:val="both"/>
        <w:rPr>
          <w:rFonts w:ascii="Times New Roman" w:hAnsi="Times New Roman" w:cs="Times New Roman"/>
          <w:sz w:val="28"/>
          <w:szCs w:val="28"/>
          <w:lang w:val="uk-UA"/>
        </w:rPr>
      </w:pPr>
      <w:r w:rsidRPr="00CF3148">
        <w:rPr>
          <w:rFonts w:ascii="Times New Roman" w:hAnsi="Times New Roman" w:cs="Times New Roman"/>
          <w:sz w:val="28"/>
          <w:szCs w:val="28"/>
          <w:lang w:val="uk-UA"/>
        </w:rPr>
        <w:t>Вода є важливим обмеженим ресурсом, особливо у степових і південних регіонах України, де середньорічна кількість опадів становить лише 300–400 мм, що недостатньо для високої врожайності культур. Розвиток зрошуваного землеробства є важливою умовою підвищення ефективності виробництва. Основні джерела води для сільського господарства включають природні річки, водосховища, підземні води та системи штучного зрошення. Ефективне використання водних ресурсів забезпечується застосуванням краплинного зрошення, збереженням вологи в ґрунті та інтегрованим управлінням водними ресурсами</w:t>
      </w:r>
      <w:r w:rsidR="003F1876" w:rsidRPr="003F1876">
        <w:rPr>
          <w:rFonts w:ascii="Times New Roman" w:hAnsi="Times New Roman" w:cs="Times New Roman"/>
          <w:sz w:val="28"/>
          <w:szCs w:val="28"/>
        </w:rPr>
        <w:t xml:space="preserve"> [28]</w:t>
      </w:r>
      <w:r w:rsidRPr="00CF3148">
        <w:rPr>
          <w:rFonts w:ascii="Times New Roman" w:hAnsi="Times New Roman" w:cs="Times New Roman"/>
          <w:sz w:val="28"/>
          <w:szCs w:val="28"/>
          <w:lang w:val="uk-UA"/>
        </w:rPr>
        <w:t>.</w:t>
      </w:r>
    </w:p>
    <w:p w:rsidR="00691DDE" w:rsidRDefault="00691DDE" w:rsidP="00BD339F">
      <w:pPr>
        <w:spacing w:after="0" w:line="360" w:lineRule="auto"/>
        <w:ind w:firstLine="709"/>
        <w:contextualSpacing/>
        <w:jc w:val="both"/>
        <w:rPr>
          <w:rFonts w:ascii="Times New Roman" w:hAnsi="Times New Roman" w:cs="Times New Roman"/>
          <w:sz w:val="28"/>
          <w:szCs w:val="28"/>
          <w:lang w:val="uk-UA"/>
        </w:rPr>
      </w:pPr>
      <w:r w:rsidRPr="00691DDE">
        <w:rPr>
          <w:rFonts w:ascii="Times New Roman" w:hAnsi="Times New Roman" w:cs="Times New Roman"/>
          <w:sz w:val="28"/>
          <w:szCs w:val="28"/>
          <w:lang w:val="uk-UA"/>
        </w:rPr>
        <w:t xml:space="preserve">Катастрофічне руйнування Каховської гідроелектростанції повністю ліквідувало найбільшу в Європі систему штучного зрошення. </w:t>
      </w:r>
      <w:r w:rsidRPr="00691DDE">
        <w:rPr>
          <w:rFonts w:ascii="Times New Roman" w:hAnsi="Times New Roman" w:cs="Times New Roman"/>
          <w:sz w:val="28"/>
          <w:szCs w:val="28"/>
        </w:rPr>
        <w:t xml:space="preserve">Пересохлі магістральні канали залишили </w:t>
      </w:r>
      <w:proofErr w:type="gramStart"/>
      <w:r w:rsidRPr="00691DDE">
        <w:rPr>
          <w:rFonts w:ascii="Times New Roman" w:hAnsi="Times New Roman" w:cs="Times New Roman"/>
          <w:sz w:val="28"/>
          <w:szCs w:val="28"/>
        </w:rPr>
        <w:t>без води</w:t>
      </w:r>
      <w:proofErr w:type="gramEnd"/>
      <w:r w:rsidRPr="00691DDE">
        <w:rPr>
          <w:rFonts w:ascii="Times New Roman" w:hAnsi="Times New Roman" w:cs="Times New Roman"/>
          <w:sz w:val="28"/>
          <w:szCs w:val="28"/>
        </w:rPr>
        <w:t xml:space="preserve"> поля Херсонської, Запорізької та частини Дніпропетровської областей. Території, які раніше забезпечували </w:t>
      </w:r>
      <w:proofErr w:type="gramStart"/>
      <w:r w:rsidRPr="00691DDE">
        <w:rPr>
          <w:rFonts w:ascii="Times New Roman" w:hAnsi="Times New Roman" w:cs="Times New Roman"/>
          <w:sz w:val="28"/>
          <w:szCs w:val="28"/>
        </w:rPr>
        <w:t>країну</w:t>
      </w:r>
      <w:proofErr w:type="gramEnd"/>
      <w:r w:rsidRPr="00691DDE">
        <w:rPr>
          <w:rFonts w:ascii="Times New Roman" w:hAnsi="Times New Roman" w:cs="Times New Roman"/>
          <w:sz w:val="28"/>
          <w:szCs w:val="28"/>
        </w:rPr>
        <w:t xml:space="preserve"> соєю, кукурудзою на зрошенні, а також ранніми овочами та баштанними культурами, повернулися до умов ризикованого суходолу. Подекуди там спостерігається процес опустелювання.</w:t>
      </w:r>
    </w:p>
    <w:p w:rsidR="00691DDE" w:rsidRPr="00691DDE" w:rsidRDefault="00691DDE" w:rsidP="00691DDE">
      <w:pPr>
        <w:spacing w:after="0" w:line="360" w:lineRule="auto"/>
        <w:ind w:firstLine="709"/>
        <w:contextualSpacing/>
        <w:jc w:val="both"/>
        <w:rPr>
          <w:rFonts w:ascii="Times New Roman" w:hAnsi="Times New Roman" w:cs="Times New Roman"/>
          <w:sz w:val="28"/>
          <w:szCs w:val="28"/>
          <w:lang w:val="uk-UA"/>
        </w:rPr>
      </w:pPr>
      <w:r w:rsidRPr="00691DDE">
        <w:rPr>
          <w:rFonts w:ascii="Times New Roman" w:hAnsi="Times New Roman" w:cs="Times New Roman"/>
          <w:sz w:val="28"/>
          <w:szCs w:val="28"/>
          <w:lang w:val="uk-UA"/>
        </w:rPr>
        <w:t>Оскільки класичне масштабне зрошення на Півдні недоступне, агросвіт переорієнтувався на будівництво локальних систем крапельного зрошення. Проте тепер вони географічно змістилися в інші регіони: Одеська область (використання водного потенціалу Дунаю та Дністра)</w:t>
      </w:r>
      <w:r>
        <w:rPr>
          <w:rFonts w:ascii="Times New Roman" w:hAnsi="Times New Roman" w:cs="Times New Roman"/>
          <w:sz w:val="28"/>
          <w:szCs w:val="28"/>
          <w:lang w:val="uk-UA"/>
        </w:rPr>
        <w:t>,</w:t>
      </w:r>
      <w:r w:rsidRPr="00691DDE">
        <w:rPr>
          <w:rFonts w:ascii="Times New Roman" w:hAnsi="Times New Roman" w:cs="Times New Roman"/>
          <w:sz w:val="28"/>
          <w:szCs w:val="28"/>
          <w:lang w:val="uk-UA"/>
        </w:rPr>
        <w:t xml:space="preserve"> Чернівецька та Кам'янець-Подільська зони (інтенсивне садівництво та овочівництво на базі річки Дністер)</w:t>
      </w:r>
      <w:r>
        <w:rPr>
          <w:rFonts w:ascii="Times New Roman" w:hAnsi="Times New Roman" w:cs="Times New Roman"/>
          <w:sz w:val="28"/>
          <w:szCs w:val="28"/>
          <w:lang w:val="uk-UA"/>
        </w:rPr>
        <w:t>,</w:t>
      </w:r>
      <w:r w:rsidRPr="00691DDE">
        <w:rPr>
          <w:rFonts w:ascii="Times New Roman" w:hAnsi="Times New Roman" w:cs="Times New Roman"/>
          <w:sz w:val="28"/>
          <w:szCs w:val="28"/>
          <w:lang w:val="uk-UA"/>
        </w:rPr>
        <w:t xml:space="preserve"> Центральна Україна (використання підземних свердловин та малих річок для поливу насіннєвих посівів).</w:t>
      </w:r>
    </w:p>
    <w:p w:rsidR="00691DDE" w:rsidRDefault="00691DDE" w:rsidP="00BD339F">
      <w:pPr>
        <w:spacing w:after="0" w:line="360" w:lineRule="auto"/>
        <w:ind w:firstLine="709"/>
        <w:contextualSpacing/>
        <w:jc w:val="both"/>
        <w:rPr>
          <w:rFonts w:ascii="Times New Roman" w:hAnsi="Times New Roman" w:cs="Times New Roman"/>
          <w:sz w:val="28"/>
          <w:szCs w:val="28"/>
          <w:lang w:val="uk-UA"/>
        </w:rPr>
      </w:pPr>
      <w:r w:rsidRPr="00691DDE">
        <w:rPr>
          <w:rFonts w:ascii="Times New Roman" w:hAnsi="Times New Roman" w:cs="Times New Roman"/>
          <w:sz w:val="28"/>
          <w:szCs w:val="28"/>
        </w:rPr>
        <w:t xml:space="preserve">Волинська, </w:t>
      </w:r>
      <w:proofErr w:type="gramStart"/>
      <w:r w:rsidRPr="00691DDE">
        <w:rPr>
          <w:rFonts w:ascii="Times New Roman" w:hAnsi="Times New Roman" w:cs="Times New Roman"/>
          <w:sz w:val="28"/>
          <w:szCs w:val="28"/>
        </w:rPr>
        <w:t>Р</w:t>
      </w:r>
      <w:proofErr w:type="gramEnd"/>
      <w:r w:rsidRPr="00691DDE">
        <w:rPr>
          <w:rFonts w:ascii="Times New Roman" w:hAnsi="Times New Roman" w:cs="Times New Roman"/>
          <w:sz w:val="28"/>
          <w:szCs w:val="28"/>
        </w:rPr>
        <w:t xml:space="preserve">івненська та Житомирська області історично належали до зони надмірного зволоження із розгалуженими осушувальними системами. Через кліматичні зміни ці системи втратили </w:t>
      </w:r>
      <w:proofErr w:type="gramStart"/>
      <w:r w:rsidRPr="00691DDE">
        <w:rPr>
          <w:rFonts w:ascii="Times New Roman" w:hAnsi="Times New Roman" w:cs="Times New Roman"/>
          <w:sz w:val="28"/>
          <w:szCs w:val="28"/>
        </w:rPr>
        <w:t>свою</w:t>
      </w:r>
      <w:proofErr w:type="gramEnd"/>
      <w:r w:rsidRPr="00691DDE">
        <w:rPr>
          <w:rFonts w:ascii="Times New Roman" w:hAnsi="Times New Roman" w:cs="Times New Roman"/>
          <w:sz w:val="28"/>
          <w:szCs w:val="28"/>
        </w:rPr>
        <w:t xml:space="preserve"> первісну функцію. У літні місяці Полісся все частіше фіксує повітряну та ґрунтову посуху, що вимагає зміни </w:t>
      </w:r>
      <w:proofErr w:type="gramStart"/>
      <w:r w:rsidRPr="00691DDE">
        <w:rPr>
          <w:rFonts w:ascii="Times New Roman" w:hAnsi="Times New Roman" w:cs="Times New Roman"/>
          <w:sz w:val="28"/>
          <w:szCs w:val="28"/>
        </w:rPr>
        <w:t>п</w:t>
      </w:r>
      <w:proofErr w:type="gramEnd"/>
      <w:r w:rsidRPr="00691DDE">
        <w:rPr>
          <w:rFonts w:ascii="Times New Roman" w:hAnsi="Times New Roman" w:cs="Times New Roman"/>
          <w:sz w:val="28"/>
          <w:szCs w:val="28"/>
        </w:rPr>
        <w:t xml:space="preserve">ідходів до водного менеджменту </w:t>
      </w:r>
      <w:r>
        <w:rPr>
          <w:rFonts w:ascii="Times New Roman" w:hAnsi="Times New Roman" w:cs="Times New Roman"/>
          <w:sz w:val="28"/>
          <w:szCs w:val="28"/>
          <w:lang w:val="uk-UA"/>
        </w:rPr>
        <w:t>–</w:t>
      </w:r>
      <w:r w:rsidRPr="00691DDE">
        <w:rPr>
          <w:rFonts w:ascii="Times New Roman" w:hAnsi="Times New Roman" w:cs="Times New Roman"/>
          <w:sz w:val="28"/>
          <w:szCs w:val="28"/>
        </w:rPr>
        <w:t xml:space="preserve"> відведення води змінилося завданням її утримання (реверсне регулювання за допомогою шлюзів).</w:t>
      </w:r>
    </w:p>
    <w:p w:rsidR="00691DDE" w:rsidRDefault="00691DDE" w:rsidP="00BD339F">
      <w:pPr>
        <w:spacing w:after="0" w:line="360" w:lineRule="auto"/>
        <w:ind w:firstLine="709"/>
        <w:contextualSpacing/>
        <w:jc w:val="both"/>
        <w:rPr>
          <w:rFonts w:ascii="Times New Roman" w:hAnsi="Times New Roman" w:cs="Times New Roman"/>
          <w:sz w:val="28"/>
          <w:szCs w:val="28"/>
          <w:lang w:val="uk-UA"/>
        </w:rPr>
      </w:pPr>
      <w:r w:rsidRPr="00691DDE">
        <w:rPr>
          <w:rFonts w:ascii="Times New Roman" w:hAnsi="Times New Roman" w:cs="Times New Roman"/>
          <w:sz w:val="28"/>
          <w:szCs w:val="28"/>
        </w:rPr>
        <w:t xml:space="preserve">Кліматичний ресурс України повністю переформатувався </w:t>
      </w:r>
      <w:proofErr w:type="gramStart"/>
      <w:r w:rsidRPr="00691DDE">
        <w:rPr>
          <w:rFonts w:ascii="Times New Roman" w:hAnsi="Times New Roman" w:cs="Times New Roman"/>
          <w:sz w:val="28"/>
          <w:szCs w:val="28"/>
        </w:rPr>
        <w:t>п</w:t>
      </w:r>
      <w:proofErr w:type="gramEnd"/>
      <w:r w:rsidRPr="00691DDE">
        <w:rPr>
          <w:rFonts w:ascii="Times New Roman" w:hAnsi="Times New Roman" w:cs="Times New Roman"/>
          <w:sz w:val="28"/>
          <w:szCs w:val="28"/>
        </w:rPr>
        <w:t>ід впливом глобального потепління.</w:t>
      </w:r>
      <w:r>
        <w:rPr>
          <w:rFonts w:ascii="Times New Roman" w:hAnsi="Times New Roman" w:cs="Times New Roman"/>
          <w:sz w:val="28"/>
          <w:szCs w:val="28"/>
          <w:lang w:val="uk-UA"/>
        </w:rPr>
        <w:t xml:space="preserve"> </w:t>
      </w:r>
      <w:r w:rsidRPr="00691DDE">
        <w:rPr>
          <w:rFonts w:ascii="Times New Roman" w:hAnsi="Times New Roman" w:cs="Times New Roman"/>
          <w:sz w:val="28"/>
          <w:szCs w:val="28"/>
        </w:rPr>
        <w:t xml:space="preserve">Ізотерми та межі природно-кліматичних зон змістилися на північ приблизно на 150–200 км. Полісся за своїми температурними показниками та сумою ефективних температур фактично перетворилося на колишній Лісостеп. Це дозволило </w:t>
      </w:r>
      <w:proofErr w:type="gramStart"/>
      <w:r w:rsidRPr="00691DDE">
        <w:rPr>
          <w:rFonts w:ascii="Times New Roman" w:hAnsi="Times New Roman" w:cs="Times New Roman"/>
          <w:sz w:val="28"/>
          <w:szCs w:val="28"/>
        </w:rPr>
        <w:t>п</w:t>
      </w:r>
      <w:proofErr w:type="gramEnd"/>
      <w:r w:rsidRPr="00691DDE">
        <w:rPr>
          <w:rFonts w:ascii="Times New Roman" w:hAnsi="Times New Roman" w:cs="Times New Roman"/>
          <w:sz w:val="28"/>
          <w:szCs w:val="28"/>
        </w:rPr>
        <w:t xml:space="preserve">івнічним областям (Чернігівській, Сумській, Житомирській) стати потужними виробниками теплолюбних культур </w:t>
      </w:r>
      <w:r>
        <w:rPr>
          <w:rFonts w:ascii="Times New Roman" w:hAnsi="Times New Roman" w:cs="Times New Roman"/>
          <w:sz w:val="28"/>
          <w:szCs w:val="28"/>
          <w:lang w:val="uk-UA"/>
        </w:rPr>
        <w:t>–</w:t>
      </w:r>
      <w:r w:rsidRPr="00691DDE">
        <w:rPr>
          <w:rFonts w:ascii="Times New Roman" w:hAnsi="Times New Roman" w:cs="Times New Roman"/>
          <w:sz w:val="28"/>
          <w:szCs w:val="28"/>
        </w:rPr>
        <w:t xml:space="preserve"> кукурудзи та соняшника.</w:t>
      </w:r>
    </w:p>
    <w:p w:rsidR="00691DDE" w:rsidRPr="00691DDE" w:rsidRDefault="00691DDE" w:rsidP="00BD339F">
      <w:pPr>
        <w:spacing w:after="0" w:line="360" w:lineRule="auto"/>
        <w:ind w:firstLine="709"/>
        <w:contextualSpacing/>
        <w:jc w:val="both"/>
        <w:rPr>
          <w:rFonts w:ascii="Times New Roman" w:hAnsi="Times New Roman" w:cs="Times New Roman"/>
          <w:sz w:val="28"/>
          <w:szCs w:val="28"/>
          <w:lang w:val="uk-UA"/>
        </w:rPr>
      </w:pPr>
      <w:r w:rsidRPr="00691DDE">
        <w:rPr>
          <w:rFonts w:ascii="Times New Roman" w:hAnsi="Times New Roman" w:cs="Times New Roman"/>
          <w:sz w:val="28"/>
          <w:szCs w:val="28"/>
        </w:rPr>
        <w:t xml:space="preserve">Степ перейшов у категорію жорсткого </w:t>
      </w:r>
      <w:proofErr w:type="gramStart"/>
      <w:r w:rsidRPr="00691DDE">
        <w:rPr>
          <w:rFonts w:ascii="Times New Roman" w:hAnsi="Times New Roman" w:cs="Times New Roman"/>
          <w:sz w:val="28"/>
          <w:szCs w:val="28"/>
        </w:rPr>
        <w:t>сухого</w:t>
      </w:r>
      <w:proofErr w:type="gramEnd"/>
      <w:r w:rsidRPr="00691DDE">
        <w:rPr>
          <w:rFonts w:ascii="Times New Roman" w:hAnsi="Times New Roman" w:cs="Times New Roman"/>
          <w:sz w:val="28"/>
          <w:szCs w:val="28"/>
        </w:rPr>
        <w:t xml:space="preserve"> клімату. Довгі бездощові періоди, що супроводжуються пиловими бурями та температурами вище +35°C у липн</w:t>
      </w:r>
      <w:proofErr w:type="gramStart"/>
      <w:r w:rsidRPr="00691DDE">
        <w:rPr>
          <w:rFonts w:ascii="Times New Roman" w:hAnsi="Times New Roman" w:cs="Times New Roman"/>
          <w:sz w:val="28"/>
          <w:szCs w:val="28"/>
        </w:rPr>
        <w:t>і-</w:t>
      </w:r>
      <w:proofErr w:type="gramEnd"/>
      <w:r w:rsidRPr="00691DDE">
        <w:rPr>
          <w:rFonts w:ascii="Times New Roman" w:hAnsi="Times New Roman" w:cs="Times New Roman"/>
          <w:sz w:val="28"/>
          <w:szCs w:val="28"/>
        </w:rPr>
        <w:t>серпні, суттєво знизили потенціал вирощування ярих культур у цьому регіоні.</w:t>
      </w:r>
    </w:p>
    <w:p w:rsidR="00BD339F" w:rsidRDefault="00BD339F" w:rsidP="00BD339F">
      <w:pPr>
        <w:spacing w:after="0" w:line="360" w:lineRule="auto"/>
        <w:ind w:firstLine="709"/>
        <w:contextualSpacing/>
        <w:jc w:val="both"/>
        <w:rPr>
          <w:rFonts w:ascii="Times New Roman" w:hAnsi="Times New Roman" w:cs="Times New Roman"/>
          <w:sz w:val="28"/>
          <w:szCs w:val="28"/>
          <w:lang w:val="uk-UA"/>
        </w:rPr>
      </w:pPr>
      <w:r w:rsidRPr="00CF3148">
        <w:rPr>
          <w:rFonts w:ascii="Times New Roman" w:hAnsi="Times New Roman" w:cs="Times New Roman"/>
          <w:sz w:val="28"/>
          <w:szCs w:val="28"/>
          <w:lang w:val="uk-UA"/>
        </w:rPr>
        <w:t>Матеріально-технічні ресурси відіграють значну роль у сучасному рослинництві. До них належать сільськогосподарська техніка (трактори, комбайни, посівні агрегати, обприскувачі), засоби захисту рослин (гербіциди, фунгіциди, інсектициди), насіння високоякісних сортів і добрива (органічні та мінеральні). Висока механізація та інтенсивне використання технічних ресурсів дозволяють підвищити ефективність виробництва, скоротити витрати ручної праці та забезпечити стабільну врожайність.</w:t>
      </w:r>
    </w:p>
    <w:p w:rsidR="00691DDE" w:rsidRDefault="00691DDE" w:rsidP="00BD339F">
      <w:pPr>
        <w:spacing w:after="0" w:line="360" w:lineRule="auto"/>
        <w:ind w:firstLine="709"/>
        <w:contextualSpacing/>
        <w:jc w:val="both"/>
        <w:rPr>
          <w:rFonts w:ascii="Times New Roman" w:hAnsi="Times New Roman" w:cs="Times New Roman"/>
          <w:sz w:val="28"/>
          <w:szCs w:val="28"/>
          <w:lang w:val="uk-UA"/>
        </w:rPr>
      </w:pPr>
      <w:r w:rsidRPr="00691DDE">
        <w:rPr>
          <w:rFonts w:ascii="Times New Roman" w:hAnsi="Times New Roman" w:cs="Times New Roman"/>
          <w:sz w:val="28"/>
          <w:szCs w:val="28"/>
        </w:rPr>
        <w:t>Забезпеченість галузі технікою, добривами, насінням та паливно-мастильними матеріалами тепер повністю залежить від географії нових логістичних маршруті</w:t>
      </w:r>
      <w:proofErr w:type="gramStart"/>
      <w:r w:rsidRPr="00691DDE">
        <w:rPr>
          <w:rFonts w:ascii="Times New Roman" w:hAnsi="Times New Roman" w:cs="Times New Roman"/>
          <w:sz w:val="28"/>
          <w:szCs w:val="28"/>
        </w:rPr>
        <w:t>в</w:t>
      </w:r>
      <w:proofErr w:type="gramEnd"/>
      <w:r w:rsidRPr="00691DDE">
        <w:rPr>
          <w:rFonts w:ascii="Times New Roman" w:hAnsi="Times New Roman" w:cs="Times New Roman"/>
          <w:sz w:val="28"/>
          <w:szCs w:val="28"/>
        </w:rPr>
        <w:t>.</w:t>
      </w:r>
    </w:p>
    <w:p w:rsidR="00691DDE" w:rsidRPr="00691DDE" w:rsidRDefault="00691DDE" w:rsidP="00691DDE">
      <w:pPr>
        <w:spacing w:after="0" w:line="360" w:lineRule="auto"/>
        <w:ind w:firstLine="709"/>
        <w:contextualSpacing/>
        <w:jc w:val="both"/>
        <w:rPr>
          <w:rFonts w:ascii="Times New Roman" w:hAnsi="Times New Roman" w:cs="Times New Roman"/>
          <w:sz w:val="28"/>
          <w:szCs w:val="28"/>
          <w:lang w:val="uk-UA"/>
        </w:rPr>
      </w:pPr>
      <w:proofErr w:type="gramStart"/>
      <w:r w:rsidRPr="00691DDE">
        <w:rPr>
          <w:rFonts w:ascii="Times New Roman" w:hAnsi="Times New Roman" w:cs="Times New Roman"/>
          <w:sz w:val="28"/>
          <w:szCs w:val="28"/>
        </w:rPr>
        <w:t>П</w:t>
      </w:r>
      <w:proofErr w:type="gramEnd"/>
      <w:r w:rsidRPr="00691DDE">
        <w:rPr>
          <w:rFonts w:ascii="Times New Roman" w:hAnsi="Times New Roman" w:cs="Times New Roman"/>
          <w:sz w:val="28"/>
          <w:szCs w:val="28"/>
        </w:rPr>
        <w:t>ісля втрати глибоководних морських портів як головних каналів імпорту, вся логістика матеріально-технічного забезпечення переорієнтувалася на західний кордон (Польща, Румунія, Словаччина, Угорщина). Це зумовило географічну концентрацію великих дилерських складів техніки, митних терміналі</w:t>
      </w:r>
      <w:proofErr w:type="gramStart"/>
      <w:r w:rsidRPr="00691DDE">
        <w:rPr>
          <w:rFonts w:ascii="Times New Roman" w:hAnsi="Times New Roman" w:cs="Times New Roman"/>
          <w:sz w:val="28"/>
          <w:szCs w:val="28"/>
        </w:rPr>
        <w:t>в</w:t>
      </w:r>
      <w:proofErr w:type="gramEnd"/>
      <w:r w:rsidRPr="00691DDE">
        <w:rPr>
          <w:rFonts w:ascii="Times New Roman" w:hAnsi="Times New Roman" w:cs="Times New Roman"/>
          <w:sz w:val="28"/>
          <w:szCs w:val="28"/>
        </w:rPr>
        <w:t xml:space="preserve"> </w:t>
      </w:r>
      <w:proofErr w:type="gramStart"/>
      <w:r w:rsidRPr="00691DDE">
        <w:rPr>
          <w:rFonts w:ascii="Times New Roman" w:hAnsi="Times New Roman" w:cs="Times New Roman"/>
          <w:sz w:val="28"/>
          <w:szCs w:val="28"/>
        </w:rPr>
        <w:t>та</w:t>
      </w:r>
      <w:proofErr w:type="gramEnd"/>
      <w:r w:rsidRPr="00691DDE">
        <w:rPr>
          <w:rFonts w:ascii="Times New Roman" w:hAnsi="Times New Roman" w:cs="Times New Roman"/>
          <w:sz w:val="28"/>
          <w:szCs w:val="28"/>
        </w:rPr>
        <w:t xml:space="preserve"> насіннєвих заводів у Львівській, Волинській та Закарпатській областях. </w:t>
      </w:r>
      <w:proofErr w:type="gramStart"/>
      <w:r w:rsidRPr="00691DDE">
        <w:rPr>
          <w:rFonts w:ascii="Times New Roman" w:hAnsi="Times New Roman" w:cs="Times New Roman"/>
          <w:sz w:val="28"/>
          <w:szCs w:val="28"/>
        </w:rPr>
        <w:t>П</w:t>
      </w:r>
      <w:proofErr w:type="gramEnd"/>
      <w:r w:rsidRPr="00691DDE">
        <w:rPr>
          <w:rFonts w:ascii="Times New Roman" w:hAnsi="Times New Roman" w:cs="Times New Roman"/>
          <w:sz w:val="28"/>
          <w:szCs w:val="28"/>
        </w:rPr>
        <w:t>ідприємства цих регіонів мають швидший і дешевший доступ до ресурсів порівняно зі Сходом чи Центром, де транспортне плече додає суттєвої вартості до кожного літра палива чи тонни добрив.</w:t>
      </w:r>
    </w:p>
    <w:p w:rsidR="00691DDE" w:rsidRDefault="00BD339F" w:rsidP="00691DDE">
      <w:pPr>
        <w:spacing w:after="0" w:line="360" w:lineRule="auto"/>
        <w:ind w:firstLine="709"/>
        <w:contextualSpacing/>
        <w:jc w:val="both"/>
        <w:rPr>
          <w:rFonts w:ascii="Times New Roman" w:hAnsi="Times New Roman" w:cs="Times New Roman"/>
          <w:sz w:val="28"/>
          <w:szCs w:val="28"/>
          <w:lang w:val="uk-UA"/>
        </w:rPr>
      </w:pPr>
      <w:r w:rsidRPr="00CF3148">
        <w:rPr>
          <w:rFonts w:ascii="Times New Roman" w:hAnsi="Times New Roman" w:cs="Times New Roman"/>
          <w:sz w:val="28"/>
          <w:szCs w:val="28"/>
          <w:lang w:val="uk-UA"/>
        </w:rPr>
        <w:t>Енергетичні ресурси, зокрема електроенергія, паливо та газ, використовуються для роботи техніки, опалення теплиць, зберігання продукції та проведення технологічних процесів. Недостатнє або неефективне енергозабезпечення негативно впливає на продуктивність галузі.</w:t>
      </w:r>
    </w:p>
    <w:p w:rsidR="00691DDE" w:rsidRPr="00CF3148" w:rsidRDefault="00691DDE" w:rsidP="00691DDE">
      <w:pPr>
        <w:spacing w:after="0" w:line="360" w:lineRule="auto"/>
        <w:ind w:firstLine="709"/>
        <w:contextualSpacing/>
        <w:jc w:val="both"/>
        <w:rPr>
          <w:rFonts w:ascii="Times New Roman" w:hAnsi="Times New Roman" w:cs="Times New Roman"/>
          <w:sz w:val="28"/>
          <w:szCs w:val="28"/>
          <w:lang w:val="uk-UA"/>
        </w:rPr>
      </w:pPr>
      <w:r w:rsidRPr="00691DDE">
        <w:rPr>
          <w:rFonts w:ascii="Times New Roman" w:hAnsi="Times New Roman" w:cs="Times New Roman"/>
          <w:sz w:val="28"/>
          <w:szCs w:val="28"/>
          <w:lang w:val="uk-UA"/>
        </w:rPr>
        <w:t>Постійні загрози для централізованої енергосистеми змусили агропідприємства створювати автономні енергетичні вузли. Найбільші елеваторні комплекси (концентровані переважно в Полтавській, Черкаській та Кіровоградській областях) масово перейшли на спалювання біомаси (лушпиння соняшника, солома, пелети) та встановлення потужних промислових дизель-генераторів і сонячних електростанцій (СЕС) для забезпечення безперебійної сушки зерна.</w:t>
      </w:r>
    </w:p>
    <w:p w:rsidR="00691DDE" w:rsidRDefault="00BD339F" w:rsidP="00691DDE">
      <w:pPr>
        <w:spacing w:after="0" w:line="360" w:lineRule="auto"/>
        <w:ind w:firstLine="709"/>
        <w:contextualSpacing/>
        <w:jc w:val="both"/>
        <w:rPr>
          <w:rFonts w:ascii="Times New Roman" w:hAnsi="Times New Roman" w:cs="Times New Roman"/>
          <w:sz w:val="28"/>
          <w:szCs w:val="28"/>
          <w:lang w:val="uk-UA"/>
        </w:rPr>
      </w:pPr>
      <w:r w:rsidRPr="00CF3148">
        <w:rPr>
          <w:rFonts w:ascii="Times New Roman" w:hAnsi="Times New Roman" w:cs="Times New Roman"/>
          <w:sz w:val="28"/>
          <w:szCs w:val="28"/>
          <w:lang w:val="uk-UA"/>
        </w:rPr>
        <w:t xml:space="preserve">Важливу роль відіграють трудові ресурси. </w:t>
      </w:r>
      <w:r w:rsidR="00691DDE" w:rsidRPr="00691DDE">
        <w:rPr>
          <w:rFonts w:ascii="Times New Roman" w:hAnsi="Times New Roman" w:cs="Times New Roman"/>
          <w:sz w:val="28"/>
          <w:szCs w:val="28"/>
          <w:lang w:val="uk-UA"/>
        </w:rPr>
        <w:t>Забезпеченість людським капіталом є найслабшою ланкою в ресурсному балансі рослинництва.</w:t>
      </w:r>
      <w:r w:rsidR="00691DDE">
        <w:rPr>
          <w:rFonts w:ascii="Times New Roman" w:hAnsi="Times New Roman" w:cs="Times New Roman"/>
          <w:sz w:val="28"/>
          <w:szCs w:val="28"/>
          <w:lang w:val="uk-UA"/>
        </w:rPr>
        <w:t xml:space="preserve"> </w:t>
      </w:r>
      <w:r w:rsidRPr="00CF3148">
        <w:rPr>
          <w:rFonts w:ascii="Times New Roman" w:hAnsi="Times New Roman" w:cs="Times New Roman"/>
          <w:sz w:val="28"/>
          <w:szCs w:val="28"/>
          <w:lang w:val="uk-UA"/>
        </w:rPr>
        <w:t xml:space="preserve">Кваліфіковані агрономи, механізатори та інші спеціалісти забезпечують ефективне використання земель, техніки та матеріалів, що сприяє підвищенню продуктивності рослинництва. </w:t>
      </w:r>
    </w:p>
    <w:p w:rsidR="00691DDE" w:rsidRDefault="00691DDE" w:rsidP="00691DDE">
      <w:pPr>
        <w:spacing w:after="0" w:line="360" w:lineRule="auto"/>
        <w:ind w:firstLine="709"/>
        <w:contextualSpacing/>
        <w:jc w:val="both"/>
        <w:rPr>
          <w:rFonts w:ascii="Times New Roman" w:hAnsi="Times New Roman" w:cs="Times New Roman"/>
          <w:sz w:val="28"/>
          <w:szCs w:val="28"/>
          <w:lang w:val="uk-UA"/>
        </w:rPr>
      </w:pPr>
      <w:r w:rsidRPr="00691DDE">
        <w:rPr>
          <w:rFonts w:ascii="Times New Roman" w:hAnsi="Times New Roman" w:cs="Times New Roman"/>
          <w:sz w:val="28"/>
          <w:szCs w:val="28"/>
        </w:rPr>
        <w:t>Внутрішнє переміщення населення частково збільшило пропозицію робочої сили на Заході України, проте прифронтові регіони опинилися в умовах глибокої демографічної кризи.</w:t>
      </w:r>
    </w:p>
    <w:p w:rsidR="00691DDE" w:rsidRPr="00691DDE" w:rsidRDefault="00691DDE" w:rsidP="00691DDE">
      <w:pPr>
        <w:spacing w:after="0" w:line="360" w:lineRule="auto"/>
        <w:ind w:firstLine="709"/>
        <w:contextualSpacing/>
        <w:jc w:val="both"/>
        <w:rPr>
          <w:rFonts w:ascii="Times New Roman" w:hAnsi="Times New Roman" w:cs="Times New Roman"/>
          <w:sz w:val="28"/>
          <w:szCs w:val="28"/>
          <w:lang w:val="uk-UA"/>
        </w:rPr>
      </w:pPr>
      <w:r w:rsidRPr="00691DDE">
        <w:rPr>
          <w:rFonts w:ascii="Times New Roman" w:hAnsi="Times New Roman" w:cs="Times New Roman"/>
          <w:sz w:val="28"/>
          <w:szCs w:val="28"/>
          <w:lang w:val="uk-UA"/>
        </w:rPr>
        <w:t>Через мобілізаційні процеси по всій країні спостерігається критичний дефіцит кваліфікованих механізаторів, інженерів та агрономів. Це змусило великі та середні підприємства прискорити автоматизацію</w:t>
      </w:r>
      <w:r>
        <w:rPr>
          <w:rFonts w:ascii="Times New Roman" w:hAnsi="Times New Roman" w:cs="Times New Roman"/>
          <w:sz w:val="28"/>
          <w:szCs w:val="28"/>
          <w:lang w:val="uk-UA"/>
        </w:rPr>
        <w:t>, м</w:t>
      </w:r>
      <w:r w:rsidRPr="00691DDE">
        <w:rPr>
          <w:rFonts w:ascii="Times New Roman" w:hAnsi="Times New Roman" w:cs="Times New Roman"/>
          <w:sz w:val="28"/>
          <w:szCs w:val="28"/>
          <w:lang w:val="uk-UA"/>
        </w:rPr>
        <w:t>асово впроваджуються системи автопілотування техніки (зменшує вимоги до кваліфікації оператора)</w:t>
      </w:r>
      <w:r>
        <w:rPr>
          <w:rFonts w:ascii="Times New Roman" w:hAnsi="Times New Roman" w:cs="Times New Roman"/>
          <w:sz w:val="28"/>
          <w:szCs w:val="28"/>
          <w:lang w:val="uk-UA"/>
        </w:rPr>
        <w:t>, д</w:t>
      </w:r>
      <w:r w:rsidRPr="00691DDE">
        <w:rPr>
          <w:rFonts w:ascii="Times New Roman" w:hAnsi="Times New Roman" w:cs="Times New Roman"/>
          <w:sz w:val="28"/>
          <w:szCs w:val="28"/>
          <w:lang w:val="uk-UA"/>
        </w:rPr>
        <w:t>ля внесення засобів захисту рослин (ЗЗР) замість класичних обприскувачів використовуються ескадрильї агродронів, якими керують мобільні операторські групи</w:t>
      </w:r>
      <w:r>
        <w:rPr>
          <w:rFonts w:ascii="Times New Roman" w:hAnsi="Times New Roman" w:cs="Times New Roman"/>
          <w:sz w:val="28"/>
          <w:szCs w:val="28"/>
          <w:lang w:val="uk-UA"/>
        </w:rPr>
        <w:t>, с</w:t>
      </w:r>
      <w:r w:rsidRPr="00691DDE">
        <w:rPr>
          <w:rFonts w:ascii="Times New Roman" w:hAnsi="Times New Roman" w:cs="Times New Roman"/>
          <w:sz w:val="28"/>
          <w:szCs w:val="28"/>
          <w:lang w:val="uk-UA"/>
        </w:rPr>
        <w:t xml:space="preserve">постерігається зміна гендерної структури зайнятості </w:t>
      </w:r>
      <w:r>
        <w:rPr>
          <w:rFonts w:ascii="Times New Roman" w:hAnsi="Times New Roman" w:cs="Times New Roman"/>
          <w:sz w:val="28"/>
          <w:szCs w:val="28"/>
          <w:lang w:val="uk-UA"/>
        </w:rPr>
        <w:t>–</w:t>
      </w:r>
      <w:r w:rsidRPr="00691DDE">
        <w:rPr>
          <w:rFonts w:ascii="Times New Roman" w:hAnsi="Times New Roman" w:cs="Times New Roman"/>
          <w:sz w:val="28"/>
          <w:szCs w:val="28"/>
          <w:lang w:val="uk-UA"/>
        </w:rPr>
        <w:t xml:space="preserve"> жінки все частіше опановують керування сучасною енергонасиченою технікою та працюють на автоматизованих лініях переробки й доробки зерна.</w:t>
      </w:r>
    </w:p>
    <w:p w:rsidR="00BD339F" w:rsidRPr="00CF3148" w:rsidRDefault="00BD339F" w:rsidP="00691DDE">
      <w:pPr>
        <w:spacing w:after="0" w:line="360" w:lineRule="auto"/>
        <w:ind w:firstLine="709"/>
        <w:contextualSpacing/>
        <w:jc w:val="both"/>
        <w:rPr>
          <w:rFonts w:ascii="Times New Roman" w:hAnsi="Times New Roman" w:cs="Times New Roman"/>
          <w:sz w:val="28"/>
          <w:szCs w:val="28"/>
          <w:lang w:val="uk-UA"/>
        </w:rPr>
      </w:pPr>
      <w:r w:rsidRPr="00CF3148">
        <w:rPr>
          <w:rFonts w:ascii="Times New Roman" w:hAnsi="Times New Roman" w:cs="Times New Roman"/>
          <w:sz w:val="28"/>
          <w:szCs w:val="28"/>
          <w:lang w:val="uk-UA"/>
        </w:rPr>
        <w:t>Не менш важливими є фінансові ресурси, які забезпечують закупівлю насіння, добрив, техніки, оплату праці та впровадження нових технологій. Доступність кредитів, субсидій та державної підтримки визначає можливості розширення виробництва та модернізації галузі.</w:t>
      </w:r>
    </w:p>
    <w:p w:rsidR="00BD339F" w:rsidRPr="00CF3148" w:rsidRDefault="00BD339F" w:rsidP="00BD339F">
      <w:pPr>
        <w:spacing w:after="0" w:line="360" w:lineRule="auto"/>
        <w:ind w:firstLine="709"/>
        <w:contextualSpacing/>
        <w:jc w:val="both"/>
        <w:rPr>
          <w:rFonts w:ascii="Times New Roman" w:hAnsi="Times New Roman" w:cs="Times New Roman"/>
          <w:sz w:val="28"/>
          <w:szCs w:val="28"/>
          <w:lang w:val="uk-UA"/>
        </w:rPr>
      </w:pPr>
      <w:r w:rsidRPr="00CF3148">
        <w:rPr>
          <w:rFonts w:ascii="Times New Roman" w:hAnsi="Times New Roman" w:cs="Times New Roman"/>
          <w:sz w:val="28"/>
          <w:szCs w:val="28"/>
          <w:lang w:val="uk-UA"/>
        </w:rPr>
        <w:t>Отже, ресурсне забезпечення рослинництва України є комплексним і включає земельні, водні, матеріально-технічні, енергетичні, трудові та фінансові ресурси. Раціональне використання всіх цих ресурсів забезпечує підвищення продуктивності, економічної ефективності та конкурентоспроможності продукції галузі, що є основою сталого розвитку рослинництва країни.</w:t>
      </w:r>
    </w:p>
    <w:p w:rsidR="00BD339F" w:rsidRDefault="00BD339F" w:rsidP="00357013">
      <w:pPr>
        <w:rPr>
          <w:lang w:val="uk-UA"/>
        </w:rPr>
      </w:pPr>
    </w:p>
    <w:p w:rsidR="00357013" w:rsidRDefault="00357013" w:rsidP="00357013">
      <w:pPr>
        <w:pStyle w:val="1"/>
        <w:rPr>
          <w:lang w:val="uk-UA"/>
        </w:rPr>
      </w:pPr>
      <w:bookmarkStart w:id="9" w:name="_Toc230701601"/>
      <w:r w:rsidRPr="00A14A78">
        <w:rPr>
          <w:lang w:val="uk-UA"/>
        </w:rPr>
        <w:t>2.3. Економічні та інституційні чинники розвитку рослинництва</w:t>
      </w:r>
      <w:bookmarkEnd w:id="9"/>
    </w:p>
    <w:p w:rsidR="00357013" w:rsidRDefault="00357013" w:rsidP="00357013">
      <w:pPr>
        <w:rPr>
          <w:lang w:val="uk-UA"/>
        </w:rPr>
      </w:pPr>
    </w:p>
    <w:p w:rsidR="001A172C" w:rsidRPr="001A172C" w:rsidRDefault="001A172C" w:rsidP="001A172C">
      <w:pPr>
        <w:spacing w:after="0" w:line="360" w:lineRule="auto"/>
        <w:ind w:firstLine="709"/>
        <w:contextualSpacing/>
        <w:jc w:val="both"/>
        <w:rPr>
          <w:rFonts w:ascii="Times New Roman" w:hAnsi="Times New Roman" w:cs="Times New Roman"/>
          <w:sz w:val="28"/>
          <w:szCs w:val="28"/>
          <w:lang w:val="uk-UA"/>
        </w:rPr>
      </w:pPr>
      <w:r w:rsidRPr="001A172C">
        <w:rPr>
          <w:rFonts w:ascii="Times New Roman" w:hAnsi="Times New Roman" w:cs="Times New Roman"/>
          <w:sz w:val="28"/>
          <w:szCs w:val="28"/>
          <w:lang w:val="uk-UA"/>
        </w:rPr>
        <w:t>Розвиток рослинництва є результатом взаємодії природних, економічних та інституційних факторів. Якщо природні умови визначають потенційні можливості вирощування певних культур, то економічні та інституційні чинники значною мірою впливають на рівень реалізації цього потенціалу. У сучасних умовах саме ефективність економічної організації виробництва, державної аграрної політики, функціонування ринкової інфраструктури та регіонального управління визначають конкурентоспроможність галузі рослинництва, її територіальну структуру та перспективи подальшого розвитку.</w:t>
      </w:r>
    </w:p>
    <w:p w:rsidR="001A172C" w:rsidRPr="001A172C" w:rsidRDefault="001A172C" w:rsidP="001A172C">
      <w:pPr>
        <w:spacing w:after="0" w:line="360" w:lineRule="auto"/>
        <w:ind w:firstLine="709"/>
        <w:contextualSpacing/>
        <w:jc w:val="both"/>
        <w:rPr>
          <w:rFonts w:ascii="Times New Roman" w:hAnsi="Times New Roman" w:cs="Times New Roman"/>
          <w:sz w:val="28"/>
          <w:szCs w:val="28"/>
          <w:lang w:val="uk-UA"/>
        </w:rPr>
      </w:pPr>
      <w:r w:rsidRPr="001A172C">
        <w:rPr>
          <w:rFonts w:ascii="Times New Roman" w:hAnsi="Times New Roman" w:cs="Times New Roman"/>
          <w:sz w:val="28"/>
          <w:szCs w:val="28"/>
          <w:lang w:val="uk-UA"/>
        </w:rPr>
        <w:t>З географічної точки зору економічні чинники розвитку рослинництва проявляються насамперед через територіальні відмінності у забезпеченості виробничими ресурсами, рівні розвитку інфраструктури, транспортній доступності, близькості до ринків збуту та концентрації агропромислових підприємств. Територіальна організація рослинництва формується під впливом економічної доцільності розміщення виробництва певних культур у конкретних регіонах країни. Так, вирощування зернових та олійних культур зосереджується переважно у степових та лісостепових областях України, де поєднуються сприятливі природні умови та можливості для великотоварного виробництва. Водночас виробництво картоплі, овочів та плодово-ягідних культур більш поширене у регіонах із вищою густотою населення та близькістю до великих споживчих центрів.</w:t>
      </w:r>
    </w:p>
    <w:p w:rsidR="001A172C" w:rsidRPr="001A172C" w:rsidRDefault="001A172C" w:rsidP="001A172C">
      <w:pPr>
        <w:spacing w:after="0" w:line="360" w:lineRule="auto"/>
        <w:ind w:firstLine="709"/>
        <w:contextualSpacing/>
        <w:jc w:val="both"/>
        <w:rPr>
          <w:rFonts w:ascii="Times New Roman" w:hAnsi="Times New Roman" w:cs="Times New Roman"/>
          <w:sz w:val="28"/>
          <w:szCs w:val="28"/>
          <w:lang w:val="uk-UA"/>
        </w:rPr>
      </w:pPr>
      <w:r w:rsidRPr="001A172C">
        <w:rPr>
          <w:rFonts w:ascii="Times New Roman" w:hAnsi="Times New Roman" w:cs="Times New Roman"/>
          <w:sz w:val="28"/>
          <w:szCs w:val="28"/>
          <w:lang w:val="uk-UA"/>
        </w:rPr>
        <w:t>Одним із найважливіших економічних чинників є рівень капіталовкладень у сільське господарство. Інвестиції забезпечують впровадження нових технологій, модернізацію матеріально-технічної бази, оновлення машинно-тракторного парку та будівництво сучасних об’єктів інфраструктури. Географія інвестицій у рослинництво характеризується значною нерівномірністю. Найбільші обсяги капіталовкладень традиційно спрямовуються до регіонів із високим аграрним потенціалом та сприятливими умовами ведення бізнесу. До таких регіонів належать центральні та південні області України, зокрема Вінницька, Полтавська, Черкаська, Кіровоградська, Хмельницька та Одеська області. Саме тут сформувалися потужні аграрні підприємства та агрохолдинги, які мають можливість залучати значні фінансові ресурси для розвитку виробництва.</w:t>
      </w:r>
    </w:p>
    <w:p w:rsidR="001A172C" w:rsidRPr="001A172C" w:rsidRDefault="001A172C" w:rsidP="001A172C">
      <w:pPr>
        <w:spacing w:after="0" w:line="360" w:lineRule="auto"/>
        <w:ind w:firstLine="709"/>
        <w:contextualSpacing/>
        <w:jc w:val="both"/>
        <w:rPr>
          <w:rFonts w:ascii="Times New Roman" w:hAnsi="Times New Roman" w:cs="Times New Roman"/>
          <w:sz w:val="28"/>
          <w:szCs w:val="28"/>
          <w:lang w:val="uk-UA"/>
        </w:rPr>
      </w:pPr>
      <w:r w:rsidRPr="001A172C">
        <w:rPr>
          <w:rFonts w:ascii="Times New Roman" w:hAnsi="Times New Roman" w:cs="Times New Roman"/>
          <w:sz w:val="28"/>
          <w:szCs w:val="28"/>
          <w:lang w:val="uk-UA"/>
        </w:rPr>
        <w:t>Важливу роль у розвитку рослинництва відіграє рівень рентабельності виробництва окремих культур. Висока прибутковість стимулює розширення посівних площ і впровадження сучасних технологій вирощування. Найбільш економічно вигідними в Україні протягом останніх десятиліть залишаються соняшник, кукурудза, ріпак та соя. Саме тому в багатьох областях відбувається поступове збільшення площ під цими культурами. Подібні зміни безпосередньо впливають на територіальну структуру рослинництва та спеціалізацію окремих регіонів. Наприклад, степова зона України перетворилася на провідний район вирощування соняшнику та озимої пшениці, тоді як лісостепова зона стала основним виробником кукурудзи та цукрових буряків.</w:t>
      </w:r>
    </w:p>
    <w:p w:rsidR="001A172C" w:rsidRPr="001A172C" w:rsidRDefault="001A172C" w:rsidP="001A172C">
      <w:pPr>
        <w:spacing w:after="0" w:line="360" w:lineRule="auto"/>
        <w:ind w:firstLine="709"/>
        <w:contextualSpacing/>
        <w:jc w:val="both"/>
        <w:rPr>
          <w:rFonts w:ascii="Times New Roman" w:hAnsi="Times New Roman" w:cs="Times New Roman"/>
          <w:sz w:val="28"/>
          <w:szCs w:val="28"/>
          <w:lang w:val="uk-UA"/>
        </w:rPr>
      </w:pPr>
      <w:r w:rsidRPr="001A172C">
        <w:rPr>
          <w:rFonts w:ascii="Times New Roman" w:hAnsi="Times New Roman" w:cs="Times New Roman"/>
          <w:sz w:val="28"/>
          <w:szCs w:val="28"/>
          <w:lang w:val="uk-UA"/>
        </w:rPr>
        <w:t>Особливе значення для розвитку рослинництва має транспортно-географічне положення регіонів. Наявність автомобільних і залізничних шляхів, річкових портів, логістичних центрів та зернових терміналів значною мірою визначає економічну ефективність виробництва. Регіони, розташовані поблизу великих транспортних вузлів та морських портів, мають суттєві переваги у реалізації продукції на внутрішньому та зовнішньому ринках. До початку повномасштабної війни важливу роль у експорті зернових та олійних культур відігравали порти Чорного моря, через які здійснювалася значна частина аграрного експорту України. Порушення логістичних зв’язків унаслідок воєнних дій призвело до зміни географії транспортних потоків та зростання значення західних прикордонних регіонів у системі експорту сільськогосподарської продукції.</w:t>
      </w:r>
    </w:p>
    <w:p w:rsidR="001A172C" w:rsidRPr="001A172C" w:rsidRDefault="001A172C" w:rsidP="001A172C">
      <w:pPr>
        <w:spacing w:after="0" w:line="360" w:lineRule="auto"/>
        <w:ind w:firstLine="709"/>
        <w:contextualSpacing/>
        <w:jc w:val="both"/>
        <w:rPr>
          <w:rFonts w:ascii="Times New Roman" w:hAnsi="Times New Roman" w:cs="Times New Roman"/>
          <w:sz w:val="28"/>
          <w:szCs w:val="28"/>
          <w:lang w:val="uk-UA"/>
        </w:rPr>
      </w:pPr>
      <w:r w:rsidRPr="001A172C">
        <w:rPr>
          <w:rFonts w:ascii="Times New Roman" w:hAnsi="Times New Roman" w:cs="Times New Roman"/>
          <w:sz w:val="28"/>
          <w:szCs w:val="28"/>
          <w:lang w:val="uk-UA"/>
        </w:rPr>
        <w:t>Важливим економічним фактором є розвиток ринкової інфраструктури. До її складу належать елеватори, зерносховища, овочесховища, логістичні комплекси, оптові ринки, переробні підприємства та торговельні мережі. Просторове розміщення таких об’єктів визначає можливості зберігання, транспортування та реалізації продукції. Найвищий рівень розвитку аграрної інфраструктури характерний для центральних областей України, де зосереджена значна частина виробництва зернових культур. Натомість у деяких периферійних районах нестача сучасних сховищ та логістичних центрів призводить до додаткових витрат і втрат продукції.</w:t>
      </w:r>
    </w:p>
    <w:p w:rsidR="001A172C" w:rsidRPr="001A172C" w:rsidRDefault="001A172C" w:rsidP="001A172C">
      <w:pPr>
        <w:spacing w:after="0" w:line="360" w:lineRule="auto"/>
        <w:ind w:firstLine="709"/>
        <w:contextualSpacing/>
        <w:jc w:val="both"/>
        <w:rPr>
          <w:rFonts w:ascii="Times New Roman" w:hAnsi="Times New Roman" w:cs="Times New Roman"/>
          <w:sz w:val="28"/>
          <w:szCs w:val="28"/>
          <w:lang w:val="uk-UA"/>
        </w:rPr>
      </w:pPr>
      <w:r w:rsidRPr="001A172C">
        <w:rPr>
          <w:rFonts w:ascii="Times New Roman" w:hAnsi="Times New Roman" w:cs="Times New Roman"/>
          <w:sz w:val="28"/>
          <w:szCs w:val="28"/>
          <w:lang w:val="uk-UA"/>
        </w:rPr>
        <w:t>Серед економічних чинників особливе місце посідає кредитно-фінансова система. Доступність банківських кредитів, лізингових програм та аграрного страхування визначає можливість господарств здійснювати виробничу діяльність на сучасному технологічному рівні. Великі аграрні підприємства зазвичай мають кращі можливості для отримання фінансових ресурсів, тоді як дрібні фермерські господарства часто стикаються з проблемою недостатнього фінансування. Це призводить до формування територіальних диспропорцій у рівні технічного оснащення та продуктивності рослинництва.</w:t>
      </w:r>
    </w:p>
    <w:p w:rsidR="001A172C" w:rsidRPr="001A172C" w:rsidRDefault="001A172C" w:rsidP="001A172C">
      <w:pPr>
        <w:spacing w:after="0" w:line="360" w:lineRule="auto"/>
        <w:ind w:firstLine="709"/>
        <w:contextualSpacing/>
        <w:jc w:val="both"/>
        <w:rPr>
          <w:rFonts w:ascii="Times New Roman" w:hAnsi="Times New Roman" w:cs="Times New Roman"/>
          <w:sz w:val="28"/>
          <w:szCs w:val="28"/>
          <w:lang w:val="uk-UA"/>
        </w:rPr>
      </w:pPr>
      <w:r w:rsidRPr="001A172C">
        <w:rPr>
          <w:rFonts w:ascii="Times New Roman" w:hAnsi="Times New Roman" w:cs="Times New Roman"/>
          <w:sz w:val="28"/>
          <w:szCs w:val="28"/>
          <w:lang w:val="uk-UA"/>
        </w:rPr>
        <w:t>Важливим інституційним чинником розвитку галузі є державна аграрна політика. Вона включає систему законодавчих, організаційних та економічних заходів, спрямованих на підтримку виробників сільськогосподарської продукції. Значний вплив на розвиток рослинництва має державне регулювання земельних відносин. Земля є головним засобом виробництва в сільському господарстві, тому питання власності, оренди та раціонального використання земельних ресурсів мають стратегічне значення. Запровадження ринку сільськогосподарських земель в Україні стало важливим етапом реформування аграрного сектору та створило нові можливості для залучення інвестицій у галузь.</w:t>
      </w:r>
    </w:p>
    <w:p w:rsidR="001A172C" w:rsidRPr="001A172C" w:rsidRDefault="001A172C" w:rsidP="001A172C">
      <w:pPr>
        <w:spacing w:after="0" w:line="360" w:lineRule="auto"/>
        <w:ind w:firstLine="709"/>
        <w:contextualSpacing/>
        <w:jc w:val="both"/>
        <w:rPr>
          <w:rFonts w:ascii="Times New Roman" w:hAnsi="Times New Roman" w:cs="Times New Roman"/>
          <w:sz w:val="28"/>
          <w:szCs w:val="28"/>
          <w:lang w:val="uk-UA"/>
        </w:rPr>
      </w:pPr>
      <w:r w:rsidRPr="001A172C">
        <w:rPr>
          <w:rFonts w:ascii="Times New Roman" w:hAnsi="Times New Roman" w:cs="Times New Roman"/>
          <w:sz w:val="28"/>
          <w:szCs w:val="28"/>
          <w:lang w:val="uk-UA"/>
        </w:rPr>
        <w:t>Інституційне середовище включає також діяльність органів державного управління, місцевого самоврядування, науково-дослідних установ, аграрних університетів та дорадчих служб. Їхня робота спрямована на поширення сучасних технологій, впровадження результатів наукових досліджень та підвищення кваліфікації працівників аграрного сектору. Просторовий розподіл наукових центрів та освітніх закладів також впливає на рівень розвитку рослинництва в окремих регіонах. Найбільша концентрація аграрних наукових установ спостерігається у Києві, Харкові, Одесі, Вінниці, Полтаві та Львові, що сприяє поширенню інновацій у навколишніх регіонах.</w:t>
      </w:r>
    </w:p>
    <w:p w:rsidR="001A172C" w:rsidRPr="001A172C" w:rsidRDefault="001A172C" w:rsidP="001A172C">
      <w:pPr>
        <w:spacing w:after="0" w:line="360" w:lineRule="auto"/>
        <w:ind w:firstLine="709"/>
        <w:contextualSpacing/>
        <w:jc w:val="both"/>
        <w:rPr>
          <w:rFonts w:ascii="Times New Roman" w:hAnsi="Times New Roman" w:cs="Times New Roman"/>
          <w:sz w:val="28"/>
          <w:szCs w:val="28"/>
          <w:lang w:val="uk-UA"/>
        </w:rPr>
      </w:pPr>
      <w:r w:rsidRPr="001A172C">
        <w:rPr>
          <w:rFonts w:ascii="Times New Roman" w:hAnsi="Times New Roman" w:cs="Times New Roman"/>
          <w:sz w:val="28"/>
          <w:szCs w:val="28"/>
          <w:lang w:val="uk-UA"/>
        </w:rPr>
        <w:t>Важливим напрямом інституційного розвитку є кооперація виробників сільськогосподарської продукції. Створення кооперативів дозволяє об’єднувати матеріальні, фінансові та трудові ресурси, підвищувати ефективність виробництва та зміцнювати ринкові позиції фермерських господарств. Особливо актуальним розвиток кооперації є для західних областей України, де переважають невеликі за розмірами господарства. Кооперативний рух сприяє зменшенню територіальних диспропорцій та підвищенню конкурентоспроможності аграрного виробництва.</w:t>
      </w:r>
    </w:p>
    <w:p w:rsidR="001A172C" w:rsidRPr="001A172C" w:rsidRDefault="001A172C" w:rsidP="001A172C">
      <w:pPr>
        <w:spacing w:after="0" w:line="360" w:lineRule="auto"/>
        <w:ind w:firstLine="709"/>
        <w:contextualSpacing/>
        <w:jc w:val="both"/>
        <w:rPr>
          <w:rFonts w:ascii="Times New Roman" w:hAnsi="Times New Roman" w:cs="Times New Roman"/>
          <w:sz w:val="28"/>
          <w:szCs w:val="28"/>
          <w:lang w:val="uk-UA"/>
        </w:rPr>
      </w:pPr>
      <w:r w:rsidRPr="001A172C">
        <w:rPr>
          <w:rFonts w:ascii="Times New Roman" w:hAnsi="Times New Roman" w:cs="Times New Roman"/>
          <w:sz w:val="28"/>
          <w:szCs w:val="28"/>
          <w:lang w:val="uk-UA"/>
        </w:rPr>
        <w:t>Суттєвий вплив на сучасну географію рослинництва мають процеси глобалізації. Україна є одним із провідних світових експортерів зернових та олійних культур, тому внутрішній розвиток галузі значною мірою залежить від ситуації на світових ринках. Зміни попиту на продовольство, коливання цін на зерно, міжнародна конкуренція та торговельна політика окремих держав безпосередньо впливають на спеціалізацію аграрних регіонів України. Орієнтація на експорт стимулює розвиток великих агропромислових комплексів, модернізацію виробництва та впровадження міжнародних стандартів якості продукції.</w:t>
      </w:r>
    </w:p>
    <w:p w:rsidR="001A172C" w:rsidRPr="001A172C" w:rsidRDefault="001A172C" w:rsidP="001A172C">
      <w:pPr>
        <w:spacing w:after="0" w:line="360" w:lineRule="auto"/>
        <w:ind w:firstLine="709"/>
        <w:contextualSpacing/>
        <w:jc w:val="both"/>
        <w:rPr>
          <w:rFonts w:ascii="Times New Roman" w:hAnsi="Times New Roman" w:cs="Times New Roman"/>
          <w:sz w:val="28"/>
          <w:szCs w:val="28"/>
          <w:lang w:val="uk-UA"/>
        </w:rPr>
      </w:pPr>
      <w:r w:rsidRPr="001A172C">
        <w:rPr>
          <w:rFonts w:ascii="Times New Roman" w:hAnsi="Times New Roman" w:cs="Times New Roman"/>
          <w:sz w:val="28"/>
          <w:szCs w:val="28"/>
          <w:lang w:val="uk-UA"/>
        </w:rPr>
        <w:t>Окремої уваги заслуговують виклики, які виникли внаслідок воєнних дій на території України. Значні площі сільськогосподарських земель зазнали пошкоджень або тимчасово вибули з господарського використання. Руйнування транспортної та виробничої інфраструктури, мінування територій, скорочення трудових ресурсів та ускладнення експортної діяльності негативно вплинули на розвиток рослинництва. Водночас відбулося посилення ролі центральних та західних областей як відносно безпечних регіонів для ведення аграрного виробництва. Це спричинило певні зміни у територіальній структурі галузі та напрямках інвестиційної діяльності.</w:t>
      </w:r>
    </w:p>
    <w:p w:rsidR="001A172C" w:rsidRPr="001A172C" w:rsidRDefault="001A172C" w:rsidP="001A172C">
      <w:pPr>
        <w:spacing w:after="0" w:line="360" w:lineRule="auto"/>
        <w:ind w:firstLine="709"/>
        <w:contextualSpacing/>
        <w:jc w:val="both"/>
        <w:rPr>
          <w:rFonts w:ascii="Times New Roman" w:hAnsi="Times New Roman" w:cs="Times New Roman"/>
          <w:sz w:val="28"/>
          <w:szCs w:val="28"/>
          <w:lang w:val="uk-UA"/>
        </w:rPr>
      </w:pPr>
      <w:r w:rsidRPr="001A172C">
        <w:rPr>
          <w:rFonts w:ascii="Times New Roman" w:hAnsi="Times New Roman" w:cs="Times New Roman"/>
          <w:sz w:val="28"/>
          <w:szCs w:val="28"/>
          <w:lang w:val="uk-UA"/>
        </w:rPr>
        <w:t>Таким чином, економічні та інституційні чинники відіграють визначальну роль у формуванні сучасної географії рослинництва України. Вони впливають на територіальне розміщення посівних площ, спеціалізацію регіонів, рівень урожайності, конкурентоспроможність продукції та ефективність використання природних ресурсів. Раціональне поєднання державної підтримки, розвитку ринкової інфраструктури, удосконалення земельних відносин, залучення інвестицій та впровадження інновацій є необхідною умовою забезпечення сталого розвитку рослинництва та зміцнення позицій України на світовому аграрному ринку.</w:t>
      </w:r>
    </w:p>
    <w:p w:rsidR="00BD339F" w:rsidRDefault="00BD339F" w:rsidP="00357013">
      <w:pPr>
        <w:rPr>
          <w:lang w:val="uk-UA"/>
        </w:rPr>
      </w:pPr>
    </w:p>
    <w:p w:rsidR="00357013" w:rsidRDefault="00357013">
      <w:pPr>
        <w:spacing w:after="160" w:line="259" w:lineRule="auto"/>
        <w:rPr>
          <w:lang w:val="uk-UA"/>
        </w:rPr>
      </w:pPr>
      <w:r>
        <w:rPr>
          <w:lang w:val="uk-UA"/>
        </w:rPr>
        <w:br w:type="page"/>
      </w:r>
    </w:p>
    <w:p w:rsidR="006A65D6" w:rsidRDefault="006A65D6" w:rsidP="006A65D6">
      <w:pPr>
        <w:pStyle w:val="1"/>
        <w:rPr>
          <w:lang w:val="uk-UA"/>
        </w:rPr>
      </w:pPr>
      <w:bookmarkStart w:id="10" w:name="_Toc230701602"/>
      <w:r>
        <w:rPr>
          <w:lang w:val="uk-UA"/>
        </w:rPr>
        <w:t>Висновки до розділу 2</w:t>
      </w:r>
      <w:bookmarkEnd w:id="10"/>
    </w:p>
    <w:p w:rsidR="006A65D6" w:rsidRPr="006A65D6" w:rsidRDefault="006A65D6" w:rsidP="006A65D6">
      <w:pPr>
        <w:spacing w:after="0" w:line="360" w:lineRule="auto"/>
        <w:ind w:firstLine="709"/>
        <w:contextualSpacing/>
        <w:jc w:val="both"/>
        <w:rPr>
          <w:rFonts w:ascii="Times New Roman" w:hAnsi="Times New Roman" w:cs="Times New Roman"/>
          <w:sz w:val="28"/>
          <w:szCs w:val="28"/>
          <w:lang w:val="uk-UA"/>
        </w:rPr>
      </w:pPr>
      <w:r w:rsidRPr="006A65D6">
        <w:rPr>
          <w:rFonts w:ascii="Times New Roman" w:hAnsi="Times New Roman" w:cs="Times New Roman"/>
          <w:sz w:val="28"/>
          <w:szCs w:val="28"/>
          <w:lang w:val="uk-UA"/>
        </w:rPr>
        <w:t>Отже, у другому розділі було досліджено основні передумови та чинники розвитку рослинництва України. Встановлено, що формування та функціонування галузі залежить від комплексного впливу природно-кліматичних, ресурсних, економічних та інституційних факторів.</w:t>
      </w:r>
    </w:p>
    <w:p w:rsidR="006A65D6" w:rsidRPr="006A65D6" w:rsidRDefault="006A65D6" w:rsidP="006A65D6">
      <w:pPr>
        <w:spacing w:after="0" w:line="360" w:lineRule="auto"/>
        <w:ind w:firstLine="709"/>
        <w:contextualSpacing/>
        <w:jc w:val="both"/>
        <w:rPr>
          <w:rFonts w:ascii="Times New Roman" w:hAnsi="Times New Roman" w:cs="Times New Roman"/>
          <w:sz w:val="28"/>
          <w:szCs w:val="28"/>
          <w:lang w:val="uk-UA"/>
        </w:rPr>
      </w:pPr>
      <w:r w:rsidRPr="006A65D6">
        <w:rPr>
          <w:rFonts w:ascii="Times New Roman" w:hAnsi="Times New Roman" w:cs="Times New Roman"/>
          <w:sz w:val="28"/>
          <w:szCs w:val="28"/>
          <w:lang w:val="uk-UA"/>
        </w:rPr>
        <w:t>З’ясовано, що Україна має сприятливі природні умови для розвитку рослинництва, зокрема значні площі родючих ґрунтів, помірно континентальний клімат, достатню кількість тепла та тривалий вегетаційний період. Це створює високий потенціал для вирощування широкого спектра сільськогосподарських культур. Разом із тим негативний вплив на розвиток галузі чинять кліматичні зміни, посухи, деградація ґрунтів та нерівномірний розподіл водних ресурсів.</w:t>
      </w:r>
    </w:p>
    <w:p w:rsidR="006A65D6" w:rsidRPr="006A65D6" w:rsidRDefault="006A65D6" w:rsidP="006A65D6">
      <w:pPr>
        <w:spacing w:after="0" w:line="360" w:lineRule="auto"/>
        <w:ind w:firstLine="709"/>
        <w:contextualSpacing/>
        <w:jc w:val="both"/>
        <w:rPr>
          <w:rFonts w:ascii="Times New Roman" w:hAnsi="Times New Roman" w:cs="Times New Roman"/>
          <w:sz w:val="28"/>
          <w:szCs w:val="28"/>
          <w:lang w:val="uk-UA"/>
        </w:rPr>
      </w:pPr>
      <w:r w:rsidRPr="006A65D6">
        <w:rPr>
          <w:rFonts w:ascii="Times New Roman" w:hAnsi="Times New Roman" w:cs="Times New Roman"/>
          <w:sz w:val="28"/>
          <w:szCs w:val="28"/>
          <w:lang w:val="uk-UA"/>
        </w:rPr>
        <w:t>Проаналізовано ресурсне забезпечення галузі та встановлено, що ключове значення для ефективного розвитку рослинництва мають земельні, водні, матеріально-технічні, трудові, енергетичні та фінансові ресурси. Раціональне використання цих ресурсів є основою підвищення врожайності, продуктивності та конкурентоспроможності продукції рослинництва.</w:t>
      </w:r>
    </w:p>
    <w:p w:rsidR="006A65D6" w:rsidRPr="006A65D6" w:rsidRDefault="006A65D6" w:rsidP="006A65D6">
      <w:pPr>
        <w:spacing w:after="0" w:line="360" w:lineRule="auto"/>
        <w:ind w:firstLine="709"/>
        <w:contextualSpacing/>
        <w:jc w:val="both"/>
        <w:rPr>
          <w:rFonts w:ascii="Times New Roman" w:hAnsi="Times New Roman" w:cs="Times New Roman"/>
          <w:sz w:val="28"/>
          <w:szCs w:val="28"/>
          <w:lang w:val="uk-UA"/>
        </w:rPr>
      </w:pPr>
      <w:r w:rsidRPr="006A65D6">
        <w:rPr>
          <w:rFonts w:ascii="Times New Roman" w:hAnsi="Times New Roman" w:cs="Times New Roman"/>
          <w:sz w:val="28"/>
          <w:szCs w:val="28"/>
          <w:lang w:val="uk-UA"/>
        </w:rPr>
        <w:t>Дослідження економічних та інституційних чинників показало, що розвиток галузі значною мірою залежить від рівня інвестицій, доступності кредитних ресурсів, розвитку ринкової інфраструктури, державної аграрної політики та ефективності земельних відносин. Водночас сучасні виклики, пов’язані з воєнними діями, руйнуванням логістичних маршрутів та зміною територіальної структури виробництва, суттєво вплинули на функціонування галузі та потребують адаптації виробництва до нових умов.</w:t>
      </w:r>
    </w:p>
    <w:p w:rsidR="006A65D6" w:rsidRPr="006A65D6" w:rsidRDefault="006A65D6" w:rsidP="006A65D6">
      <w:pPr>
        <w:spacing w:after="0" w:line="360" w:lineRule="auto"/>
        <w:ind w:firstLine="709"/>
        <w:contextualSpacing/>
        <w:jc w:val="both"/>
        <w:rPr>
          <w:rFonts w:ascii="Times New Roman" w:hAnsi="Times New Roman" w:cs="Times New Roman"/>
          <w:sz w:val="28"/>
          <w:szCs w:val="28"/>
          <w:lang w:val="uk-UA"/>
        </w:rPr>
      </w:pPr>
      <w:r w:rsidRPr="006A65D6">
        <w:rPr>
          <w:rFonts w:ascii="Times New Roman" w:hAnsi="Times New Roman" w:cs="Times New Roman"/>
          <w:sz w:val="28"/>
          <w:szCs w:val="28"/>
          <w:lang w:val="uk-UA"/>
        </w:rPr>
        <w:t>Таким чином, розвиток рослинництва України визначається сукупністю взаємопов’язаних факторів, а його ефективне функціонування можливе за умови раціонального використання природно-ресурсного потенціалу, технологічної модернізації виробництва та посилення державної підтримки галузі.</w:t>
      </w:r>
    </w:p>
    <w:p w:rsidR="006A65D6" w:rsidRPr="006A65D6" w:rsidRDefault="006A65D6" w:rsidP="006A65D6">
      <w:pPr>
        <w:spacing w:after="160" w:line="259" w:lineRule="auto"/>
        <w:rPr>
          <w:lang w:val="uk-UA"/>
        </w:rPr>
      </w:pPr>
      <w:r>
        <w:rPr>
          <w:lang w:val="uk-UA"/>
        </w:rPr>
        <w:br w:type="page"/>
      </w:r>
    </w:p>
    <w:p w:rsidR="00357013" w:rsidRPr="00357013" w:rsidRDefault="00357013" w:rsidP="00357013">
      <w:pPr>
        <w:pStyle w:val="1"/>
        <w:rPr>
          <w:lang w:val="uk-UA"/>
        </w:rPr>
      </w:pPr>
      <w:bookmarkStart w:id="11" w:name="_Toc230701603"/>
      <w:r w:rsidRPr="00357013">
        <w:rPr>
          <w:lang w:val="uk-UA"/>
        </w:rPr>
        <w:t>РОЗДІЛ 3</w:t>
      </w:r>
      <w:r>
        <w:rPr>
          <w:lang w:val="uk-UA"/>
        </w:rPr>
        <w:t xml:space="preserve">. </w:t>
      </w:r>
      <w:r w:rsidRPr="00357013">
        <w:rPr>
          <w:lang w:val="uk-UA"/>
        </w:rPr>
        <w:t>СУЧАСНИЙ СТАН І ТРЕНДИ РОЗВИТКУ РОСЛИННИЦТВА УКРАЇНИ</w:t>
      </w:r>
      <w:bookmarkEnd w:id="11"/>
    </w:p>
    <w:p w:rsidR="00357013" w:rsidRDefault="00357013" w:rsidP="00357013">
      <w:pPr>
        <w:pStyle w:val="1"/>
        <w:rPr>
          <w:lang w:val="uk-UA"/>
        </w:rPr>
      </w:pPr>
      <w:bookmarkStart w:id="12" w:name="_Toc230701604"/>
      <w:r w:rsidRPr="00357013">
        <w:t>3.1. Динаміка та структура виробництва основних сільськогосподарських культур</w:t>
      </w:r>
      <w:bookmarkEnd w:id="12"/>
    </w:p>
    <w:p w:rsidR="00357013" w:rsidRDefault="00357013" w:rsidP="00357013">
      <w:pPr>
        <w:rPr>
          <w:lang w:val="uk-UA"/>
        </w:rPr>
      </w:pPr>
    </w:p>
    <w:p w:rsidR="00BD339F" w:rsidRPr="009C6610" w:rsidRDefault="00BD339F" w:rsidP="00BD339F">
      <w:pPr>
        <w:spacing w:after="0" w:line="360" w:lineRule="auto"/>
        <w:ind w:firstLine="709"/>
        <w:contextualSpacing/>
        <w:jc w:val="both"/>
        <w:rPr>
          <w:rFonts w:ascii="Times New Roman" w:hAnsi="Times New Roman" w:cs="Times New Roman"/>
          <w:sz w:val="28"/>
          <w:szCs w:val="28"/>
          <w:lang w:val="uk-UA"/>
        </w:rPr>
      </w:pPr>
      <w:r w:rsidRPr="009621B3">
        <w:rPr>
          <w:rFonts w:ascii="Times New Roman" w:hAnsi="Times New Roman" w:cs="Times New Roman"/>
          <w:sz w:val="28"/>
          <w:szCs w:val="28"/>
          <w:lang w:val="uk-UA"/>
        </w:rPr>
        <w:t xml:space="preserve">Рослинництво України є основою аграрного сектору та відіграє ключову роль у забезпеченні внутрішнього продовольчого ринку, формуванні кормової бази для тваринництва та експорті сільськогосподарської продукції. Протягом останніх років структура виробництва сільськогосподарських культур зазнала певних змін під впливом природно-кліматичних умов, ринкових коливань і економічних </w:t>
      </w:r>
      <w:r w:rsidRPr="009C6610">
        <w:rPr>
          <w:rFonts w:ascii="Times New Roman" w:hAnsi="Times New Roman" w:cs="Times New Roman"/>
          <w:sz w:val="28"/>
          <w:szCs w:val="28"/>
          <w:lang w:val="uk-UA"/>
        </w:rPr>
        <w:t>факторів.</w:t>
      </w:r>
    </w:p>
    <w:p w:rsidR="00BD339F" w:rsidRDefault="00BD339F" w:rsidP="00BD339F">
      <w:pPr>
        <w:spacing w:after="0" w:line="360" w:lineRule="auto"/>
        <w:ind w:firstLine="709"/>
        <w:contextualSpacing/>
        <w:jc w:val="both"/>
        <w:rPr>
          <w:rFonts w:ascii="Times New Roman" w:hAnsi="Times New Roman" w:cs="Times New Roman"/>
          <w:sz w:val="28"/>
          <w:szCs w:val="28"/>
          <w:lang w:val="uk-UA"/>
        </w:rPr>
      </w:pPr>
      <w:r w:rsidRPr="009C6610">
        <w:rPr>
          <w:rFonts w:ascii="Times New Roman" w:hAnsi="Times New Roman" w:cs="Times New Roman"/>
          <w:sz w:val="28"/>
          <w:szCs w:val="28"/>
          <w:lang w:val="uk-UA"/>
        </w:rPr>
        <w:t>За останні роки спостерігається тенденція збільшення площ зернових та технічних культур за рахунок зменшення площ під кормовими культурами та овочами в окремих регіонах через ринкові та кліматичні фактори. Середня врожайність зернових культур в Україні досягає близько 5 т/га, тоді як технічні культури демонструють стабільний рівень урожайності завдяки інтенсивним технологіям</w:t>
      </w:r>
      <w:r>
        <w:rPr>
          <w:rFonts w:ascii="Times New Roman" w:hAnsi="Times New Roman" w:cs="Times New Roman"/>
          <w:sz w:val="28"/>
          <w:szCs w:val="28"/>
          <w:lang w:val="uk-UA"/>
        </w:rPr>
        <w:t xml:space="preserve"> (табл.</w:t>
      </w:r>
      <w:r w:rsidR="00BE52F1">
        <w:rPr>
          <w:rFonts w:ascii="Times New Roman" w:hAnsi="Times New Roman" w:cs="Times New Roman"/>
          <w:sz w:val="28"/>
          <w:szCs w:val="28"/>
          <w:lang w:val="uk-UA"/>
        </w:rPr>
        <w:t> </w:t>
      </w:r>
      <w:r>
        <w:rPr>
          <w:rFonts w:ascii="Times New Roman" w:hAnsi="Times New Roman" w:cs="Times New Roman"/>
          <w:sz w:val="28"/>
          <w:szCs w:val="28"/>
          <w:lang w:val="uk-UA"/>
        </w:rPr>
        <w:t>3.1)</w:t>
      </w:r>
      <w:r w:rsidRPr="009C6610">
        <w:rPr>
          <w:rFonts w:ascii="Times New Roman" w:hAnsi="Times New Roman" w:cs="Times New Roman"/>
          <w:sz w:val="28"/>
          <w:szCs w:val="28"/>
          <w:lang w:val="uk-UA"/>
        </w:rPr>
        <w:t>.</w:t>
      </w:r>
    </w:p>
    <w:p w:rsidR="00BD339F" w:rsidRDefault="00BD339F" w:rsidP="00BD339F">
      <w:pPr>
        <w:spacing w:after="0"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3.1</w:t>
      </w:r>
    </w:p>
    <w:p w:rsidR="00BD339F" w:rsidRPr="009C6610" w:rsidRDefault="00BD339F" w:rsidP="00BD339F">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w:t>
      </w:r>
      <w:r w:rsidRPr="006976AF">
        <w:rPr>
          <w:rFonts w:ascii="Times New Roman" w:hAnsi="Times New Roman" w:cs="Times New Roman"/>
          <w:sz w:val="28"/>
          <w:szCs w:val="28"/>
        </w:rPr>
        <w:t>росторов</w:t>
      </w:r>
      <w:r>
        <w:rPr>
          <w:rFonts w:ascii="Times New Roman" w:hAnsi="Times New Roman" w:cs="Times New Roman"/>
          <w:sz w:val="28"/>
          <w:szCs w:val="28"/>
          <w:lang w:val="uk-UA"/>
        </w:rPr>
        <w:t>ий</w:t>
      </w:r>
      <w:r w:rsidRPr="006976AF">
        <w:rPr>
          <w:rFonts w:ascii="Times New Roman" w:hAnsi="Times New Roman" w:cs="Times New Roman"/>
          <w:sz w:val="28"/>
          <w:szCs w:val="28"/>
        </w:rPr>
        <w:t xml:space="preserve"> розподіл культур </w:t>
      </w:r>
      <w:r w:rsidR="00BE52F1">
        <w:rPr>
          <w:rFonts w:ascii="Times New Roman" w:hAnsi="Times New Roman" w:cs="Times New Roman"/>
          <w:sz w:val="28"/>
          <w:szCs w:val="28"/>
          <w:lang w:val="uk-UA"/>
        </w:rPr>
        <w:t>у розрізі регіонів</w:t>
      </w:r>
      <w:r w:rsidRPr="006976AF">
        <w:rPr>
          <w:rFonts w:ascii="Times New Roman" w:hAnsi="Times New Roman" w:cs="Times New Roman"/>
          <w:sz w:val="28"/>
          <w:szCs w:val="28"/>
        </w:rPr>
        <w:t xml:space="preserve"> України</w:t>
      </w:r>
    </w:p>
    <w:tbl>
      <w:tblPr>
        <w:tblStyle w:val="af2"/>
        <w:tblW w:w="0" w:type="auto"/>
        <w:jc w:val="center"/>
        <w:tblLook w:val="04A0"/>
      </w:tblPr>
      <w:tblGrid>
        <w:gridCol w:w="2029"/>
        <w:gridCol w:w="2589"/>
        <w:gridCol w:w="2719"/>
        <w:gridCol w:w="2814"/>
      </w:tblGrid>
      <w:tr w:rsidR="00BD339F" w:rsidRPr="00BE52F1" w:rsidTr="00BD339F">
        <w:trPr>
          <w:jc w:val="center"/>
        </w:trPr>
        <w:tc>
          <w:tcPr>
            <w:tcW w:w="0" w:type="auto"/>
            <w:hideMark/>
          </w:tcPr>
          <w:p w:rsidR="00BD339F" w:rsidRPr="00BE52F1" w:rsidRDefault="00BD339F" w:rsidP="00BE52F1">
            <w:pPr>
              <w:spacing w:after="0" w:line="360" w:lineRule="auto"/>
              <w:contextualSpacing/>
              <w:jc w:val="center"/>
              <w:rPr>
                <w:rFonts w:ascii="Times New Roman" w:hAnsi="Times New Roman" w:cs="Times New Roman"/>
                <w:sz w:val="24"/>
                <w:szCs w:val="24"/>
                <w:lang w:val="uk-UA"/>
              </w:rPr>
            </w:pPr>
            <w:r w:rsidRPr="00BE52F1">
              <w:rPr>
                <w:rFonts w:ascii="Times New Roman" w:hAnsi="Times New Roman" w:cs="Times New Roman"/>
                <w:sz w:val="24"/>
                <w:szCs w:val="24"/>
                <w:lang w:val="uk-UA"/>
              </w:rPr>
              <w:t>Група культур</w:t>
            </w:r>
          </w:p>
        </w:tc>
        <w:tc>
          <w:tcPr>
            <w:tcW w:w="0" w:type="auto"/>
            <w:hideMark/>
          </w:tcPr>
          <w:p w:rsidR="00BD339F" w:rsidRPr="00BE52F1" w:rsidRDefault="00BD339F" w:rsidP="00BE52F1">
            <w:pPr>
              <w:spacing w:after="0" w:line="360" w:lineRule="auto"/>
              <w:contextualSpacing/>
              <w:jc w:val="center"/>
              <w:rPr>
                <w:rFonts w:ascii="Times New Roman" w:hAnsi="Times New Roman" w:cs="Times New Roman"/>
                <w:sz w:val="24"/>
                <w:szCs w:val="24"/>
                <w:lang w:val="uk-UA"/>
              </w:rPr>
            </w:pPr>
            <w:r w:rsidRPr="00BE52F1">
              <w:rPr>
                <w:rFonts w:ascii="Times New Roman" w:hAnsi="Times New Roman" w:cs="Times New Roman"/>
                <w:sz w:val="24"/>
                <w:szCs w:val="24"/>
                <w:lang w:val="uk-UA"/>
              </w:rPr>
              <w:t>Частка у загальних посівах</w:t>
            </w:r>
          </w:p>
        </w:tc>
        <w:tc>
          <w:tcPr>
            <w:tcW w:w="0" w:type="auto"/>
            <w:hideMark/>
          </w:tcPr>
          <w:p w:rsidR="00BD339F" w:rsidRPr="00BE52F1" w:rsidRDefault="00BD339F" w:rsidP="00BE52F1">
            <w:pPr>
              <w:spacing w:after="0" w:line="360" w:lineRule="auto"/>
              <w:contextualSpacing/>
              <w:jc w:val="center"/>
              <w:rPr>
                <w:rFonts w:ascii="Times New Roman" w:hAnsi="Times New Roman" w:cs="Times New Roman"/>
                <w:sz w:val="24"/>
                <w:szCs w:val="24"/>
                <w:lang w:val="uk-UA"/>
              </w:rPr>
            </w:pPr>
            <w:r w:rsidRPr="00BE52F1">
              <w:rPr>
                <w:rFonts w:ascii="Times New Roman" w:hAnsi="Times New Roman" w:cs="Times New Roman"/>
                <w:sz w:val="24"/>
                <w:szCs w:val="24"/>
                <w:lang w:val="uk-UA"/>
              </w:rPr>
              <w:t>Регіони вирощування</w:t>
            </w:r>
          </w:p>
        </w:tc>
        <w:tc>
          <w:tcPr>
            <w:tcW w:w="0" w:type="auto"/>
            <w:hideMark/>
          </w:tcPr>
          <w:p w:rsidR="00BD339F" w:rsidRPr="00BE52F1" w:rsidRDefault="00BD339F" w:rsidP="00BE52F1">
            <w:pPr>
              <w:spacing w:after="0" w:line="360" w:lineRule="auto"/>
              <w:contextualSpacing/>
              <w:jc w:val="center"/>
              <w:rPr>
                <w:rFonts w:ascii="Times New Roman" w:hAnsi="Times New Roman" w:cs="Times New Roman"/>
                <w:sz w:val="24"/>
                <w:szCs w:val="24"/>
                <w:lang w:val="uk-UA"/>
              </w:rPr>
            </w:pPr>
            <w:r w:rsidRPr="00BE52F1">
              <w:rPr>
                <w:rFonts w:ascii="Times New Roman" w:hAnsi="Times New Roman" w:cs="Times New Roman"/>
                <w:sz w:val="24"/>
                <w:szCs w:val="24"/>
                <w:lang w:val="uk-UA"/>
              </w:rPr>
              <w:t>Основні культури</w:t>
            </w:r>
          </w:p>
        </w:tc>
      </w:tr>
      <w:tr w:rsidR="00BD339F" w:rsidRPr="00BE52F1" w:rsidTr="00BD339F">
        <w:trPr>
          <w:jc w:val="center"/>
        </w:trPr>
        <w:tc>
          <w:tcPr>
            <w:tcW w:w="0" w:type="auto"/>
            <w:hideMark/>
          </w:tcPr>
          <w:p w:rsidR="00BD339F" w:rsidRPr="00BE52F1" w:rsidRDefault="00BD339F" w:rsidP="00BE52F1">
            <w:pPr>
              <w:spacing w:after="0" w:line="360" w:lineRule="auto"/>
              <w:contextualSpacing/>
              <w:jc w:val="both"/>
              <w:rPr>
                <w:rFonts w:ascii="Times New Roman" w:hAnsi="Times New Roman" w:cs="Times New Roman"/>
                <w:sz w:val="24"/>
                <w:szCs w:val="24"/>
                <w:lang w:val="uk-UA"/>
              </w:rPr>
            </w:pPr>
            <w:r w:rsidRPr="00BE52F1">
              <w:rPr>
                <w:rFonts w:ascii="Times New Roman" w:hAnsi="Times New Roman" w:cs="Times New Roman"/>
                <w:sz w:val="24"/>
                <w:szCs w:val="24"/>
                <w:lang w:val="uk-UA"/>
              </w:rPr>
              <w:t>Зернові</w:t>
            </w:r>
          </w:p>
        </w:tc>
        <w:tc>
          <w:tcPr>
            <w:tcW w:w="0" w:type="auto"/>
            <w:hideMark/>
          </w:tcPr>
          <w:p w:rsidR="00BD339F" w:rsidRPr="00BE52F1" w:rsidRDefault="00BD339F" w:rsidP="00BE52F1">
            <w:pPr>
              <w:spacing w:after="0" w:line="360" w:lineRule="auto"/>
              <w:contextualSpacing/>
              <w:jc w:val="both"/>
              <w:rPr>
                <w:rFonts w:ascii="Times New Roman" w:hAnsi="Times New Roman" w:cs="Times New Roman"/>
                <w:sz w:val="24"/>
                <w:szCs w:val="24"/>
                <w:lang w:val="uk-UA"/>
              </w:rPr>
            </w:pPr>
            <w:r w:rsidRPr="00BE52F1">
              <w:rPr>
                <w:rFonts w:ascii="Times New Roman" w:hAnsi="Times New Roman" w:cs="Times New Roman"/>
                <w:sz w:val="24"/>
                <w:szCs w:val="24"/>
                <w:lang w:val="uk-UA"/>
              </w:rPr>
              <w:t>≈45 %</w:t>
            </w:r>
          </w:p>
        </w:tc>
        <w:tc>
          <w:tcPr>
            <w:tcW w:w="0" w:type="auto"/>
            <w:hideMark/>
          </w:tcPr>
          <w:p w:rsidR="00BD339F" w:rsidRPr="00BE52F1" w:rsidRDefault="00BD339F" w:rsidP="00BE52F1">
            <w:pPr>
              <w:spacing w:after="0" w:line="360" w:lineRule="auto"/>
              <w:contextualSpacing/>
              <w:jc w:val="both"/>
              <w:rPr>
                <w:rFonts w:ascii="Times New Roman" w:hAnsi="Times New Roman" w:cs="Times New Roman"/>
                <w:sz w:val="24"/>
                <w:szCs w:val="24"/>
                <w:lang w:val="uk-UA"/>
              </w:rPr>
            </w:pPr>
            <w:r w:rsidRPr="00BE52F1">
              <w:rPr>
                <w:rFonts w:ascii="Times New Roman" w:hAnsi="Times New Roman" w:cs="Times New Roman"/>
                <w:sz w:val="24"/>
                <w:szCs w:val="24"/>
                <w:lang w:val="uk-UA"/>
              </w:rPr>
              <w:t>Центральні, північні, східні</w:t>
            </w:r>
          </w:p>
        </w:tc>
        <w:tc>
          <w:tcPr>
            <w:tcW w:w="0" w:type="auto"/>
            <w:hideMark/>
          </w:tcPr>
          <w:p w:rsidR="00BD339F" w:rsidRPr="00BE52F1" w:rsidRDefault="00BD339F" w:rsidP="00BE52F1">
            <w:pPr>
              <w:spacing w:after="0" w:line="360" w:lineRule="auto"/>
              <w:contextualSpacing/>
              <w:jc w:val="both"/>
              <w:rPr>
                <w:rFonts w:ascii="Times New Roman" w:hAnsi="Times New Roman" w:cs="Times New Roman"/>
                <w:sz w:val="24"/>
                <w:szCs w:val="24"/>
                <w:lang w:val="uk-UA"/>
              </w:rPr>
            </w:pPr>
            <w:r w:rsidRPr="00BE52F1">
              <w:rPr>
                <w:rFonts w:ascii="Times New Roman" w:hAnsi="Times New Roman" w:cs="Times New Roman"/>
                <w:sz w:val="24"/>
                <w:szCs w:val="24"/>
                <w:lang w:val="uk-UA"/>
              </w:rPr>
              <w:t>Пшениця, кукурудза, ячмінь</w:t>
            </w:r>
          </w:p>
        </w:tc>
      </w:tr>
      <w:tr w:rsidR="00BD339F" w:rsidRPr="00BE52F1" w:rsidTr="00BD339F">
        <w:trPr>
          <w:jc w:val="center"/>
        </w:trPr>
        <w:tc>
          <w:tcPr>
            <w:tcW w:w="0" w:type="auto"/>
            <w:hideMark/>
          </w:tcPr>
          <w:p w:rsidR="00BD339F" w:rsidRPr="00BE52F1" w:rsidRDefault="00BD339F" w:rsidP="00BE52F1">
            <w:pPr>
              <w:spacing w:after="0" w:line="360" w:lineRule="auto"/>
              <w:contextualSpacing/>
              <w:jc w:val="both"/>
              <w:rPr>
                <w:rFonts w:ascii="Times New Roman" w:hAnsi="Times New Roman" w:cs="Times New Roman"/>
                <w:sz w:val="24"/>
                <w:szCs w:val="24"/>
                <w:lang w:val="uk-UA"/>
              </w:rPr>
            </w:pPr>
            <w:r w:rsidRPr="00BE52F1">
              <w:rPr>
                <w:rFonts w:ascii="Times New Roman" w:hAnsi="Times New Roman" w:cs="Times New Roman"/>
                <w:sz w:val="24"/>
                <w:szCs w:val="24"/>
                <w:lang w:val="uk-UA"/>
              </w:rPr>
              <w:t>Технічні</w:t>
            </w:r>
          </w:p>
        </w:tc>
        <w:tc>
          <w:tcPr>
            <w:tcW w:w="0" w:type="auto"/>
            <w:hideMark/>
          </w:tcPr>
          <w:p w:rsidR="00BD339F" w:rsidRPr="00BE52F1" w:rsidRDefault="00BD339F" w:rsidP="00BE52F1">
            <w:pPr>
              <w:spacing w:after="0" w:line="360" w:lineRule="auto"/>
              <w:contextualSpacing/>
              <w:jc w:val="both"/>
              <w:rPr>
                <w:rFonts w:ascii="Times New Roman" w:hAnsi="Times New Roman" w:cs="Times New Roman"/>
                <w:sz w:val="24"/>
                <w:szCs w:val="24"/>
                <w:lang w:val="uk-UA"/>
              </w:rPr>
            </w:pPr>
            <w:r w:rsidRPr="00BE52F1">
              <w:rPr>
                <w:rFonts w:ascii="Times New Roman" w:hAnsi="Times New Roman" w:cs="Times New Roman"/>
                <w:sz w:val="24"/>
                <w:szCs w:val="24"/>
                <w:lang w:val="uk-UA"/>
              </w:rPr>
              <w:t>≈35 %</w:t>
            </w:r>
          </w:p>
        </w:tc>
        <w:tc>
          <w:tcPr>
            <w:tcW w:w="0" w:type="auto"/>
            <w:hideMark/>
          </w:tcPr>
          <w:p w:rsidR="00BD339F" w:rsidRPr="00BE52F1" w:rsidRDefault="00BD339F" w:rsidP="00BE52F1">
            <w:pPr>
              <w:spacing w:after="0" w:line="360" w:lineRule="auto"/>
              <w:contextualSpacing/>
              <w:jc w:val="both"/>
              <w:rPr>
                <w:rFonts w:ascii="Times New Roman" w:hAnsi="Times New Roman" w:cs="Times New Roman"/>
                <w:sz w:val="24"/>
                <w:szCs w:val="24"/>
                <w:lang w:val="uk-UA"/>
              </w:rPr>
            </w:pPr>
            <w:r w:rsidRPr="00BE52F1">
              <w:rPr>
                <w:rFonts w:ascii="Times New Roman" w:hAnsi="Times New Roman" w:cs="Times New Roman"/>
                <w:sz w:val="24"/>
                <w:szCs w:val="24"/>
                <w:lang w:val="uk-UA"/>
              </w:rPr>
              <w:t>Південні та степові</w:t>
            </w:r>
          </w:p>
        </w:tc>
        <w:tc>
          <w:tcPr>
            <w:tcW w:w="0" w:type="auto"/>
            <w:hideMark/>
          </w:tcPr>
          <w:p w:rsidR="00BD339F" w:rsidRPr="00BE52F1" w:rsidRDefault="00BD339F" w:rsidP="00BE52F1">
            <w:pPr>
              <w:spacing w:after="0" w:line="360" w:lineRule="auto"/>
              <w:contextualSpacing/>
              <w:jc w:val="both"/>
              <w:rPr>
                <w:rFonts w:ascii="Times New Roman" w:hAnsi="Times New Roman" w:cs="Times New Roman"/>
                <w:sz w:val="24"/>
                <w:szCs w:val="24"/>
                <w:lang w:val="uk-UA"/>
              </w:rPr>
            </w:pPr>
            <w:r w:rsidRPr="00BE52F1">
              <w:rPr>
                <w:rFonts w:ascii="Times New Roman" w:hAnsi="Times New Roman" w:cs="Times New Roman"/>
                <w:sz w:val="24"/>
                <w:szCs w:val="24"/>
                <w:lang w:val="uk-UA"/>
              </w:rPr>
              <w:t>Соняшник, соя, ріпак</w:t>
            </w:r>
          </w:p>
        </w:tc>
      </w:tr>
      <w:tr w:rsidR="00BD339F" w:rsidRPr="00BE52F1" w:rsidTr="00BD339F">
        <w:trPr>
          <w:jc w:val="center"/>
        </w:trPr>
        <w:tc>
          <w:tcPr>
            <w:tcW w:w="0" w:type="auto"/>
            <w:hideMark/>
          </w:tcPr>
          <w:p w:rsidR="00BD339F" w:rsidRPr="00BE52F1" w:rsidRDefault="00BD339F" w:rsidP="00BE52F1">
            <w:pPr>
              <w:spacing w:after="0" w:line="360" w:lineRule="auto"/>
              <w:contextualSpacing/>
              <w:jc w:val="both"/>
              <w:rPr>
                <w:rFonts w:ascii="Times New Roman" w:hAnsi="Times New Roman" w:cs="Times New Roman"/>
                <w:sz w:val="24"/>
                <w:szCs w:val="24"/>
                <w:lang w:val="uk-UA"/>
              </w:rPr>
            </w:pPr>
            <w:r w:rsidRPr="00BE52F1">
              <w:rPr>
                <w:rFonts w:ascii="Times New Roman" w:hAnsi="Times New Roman" w:cs="Times New Roman"/>
                <w:sz w:val="24"/>
                <w:szCs w:val="24"/>
                <w:lang w:val="uk-UA"/>
              </w:rPr>
              <w:t>Овочеві та картопля</w:t>
            </w:r>
          </w:p>
        </w:tc>
        <w:tc>
          <w:tcPr>
            <w:tcW w:w="0" w:type="auto"/>
            <w:hideMark/>
          </w:tcPr>
          <w:p w:rsidR="00BD339F" w:rsidRPr="00BE52F1" w:rsidRDefault="00BD339F" w:rsidP="00BE52F1">
            <w:pPr>
              <w:spacing w:after="0" w:line="360" w:lineRule="auto"/>
              <w:contextualSpacing/>
              <w:jc w:val="both"/>
              <w:rPr>
                <w:rFonts w:ascii="Times New Roman" w:hAnsi="Times New Roman" w:cs="Times New Roman"/>
                <w:sz w:val="24"/>
                <w:szCs w:val="24"/>
                <w:lang w:val="uk-UA"/>
              </w:rPr>
            </w:pPr>
            <w:r w:rsidRPr="00BE52F1">
              <w:rPr>
                <w:rFonts w:ascii="Times New Roman" w:hAnsi="Times New Roman" w:cs="Times New Roman"/>
                <w:sz w:val="24"/>
                <w:szCs w:val="24"/>
                <w:lang w:val="uk-UA"/>
              </w:rPr>
              <w:t>≈10 %</w:t>
            </w:r>
          </w:p>
        </w:tc>
        <w:tc>
          <w:tcPr>
            <w:tcW w:w="0" w:type="auto"/>
            <w:hideMark/>
          </w:tcPr>
          <w:p w:rsidR="00BD339F" w:rsidRPr="00BE52F1" w:rsidRDefault="00BD339F" w:rsidP="00BE52F1">
            <w:pPr>
              <w:spacing w:after="0" w:line="360" w:lineRule="auto"/>
              <w:contextualSpacing/>
              <w:jc w:val="both"/>
              <w:rPr>
                <w:rFonts w:ascii="Times New Roman" w:hAnsi="Times New Roman" w:cs="Times New Roman"/>
                <w:sz w:val="24"/>
                <w:szCs w:val="24"/>
                <w:lang w:val="uk-UA"/>
              </w:rPr>
            </w:pPr>
            <w:r w:rsidRPr="00BE52F1">
              <w:rPr>
                <w:rFonts w:ascii="Times New Roman" w:hAnsi="Times New Roman" w:cs="Times New Roman"/>
                <w:sz w:val="24"/>
                <w:szCs w:val="24"/>
                <w:lang w:val="uk-UA"/>
              </w:rPr>
              <w:t>Західні, південні</w:t>
            </w:r>
          </w:p>
        </w:tc>
        <w:tc>
          <w:tcPr>
            <w:tcW w:w="0" w:type="auto"/>
            <w:hideMark/>
          </w:tcPr>
          <w:p w:rsidR="00BD339F" w:rsidRPr="00BE52F1" w:rsidRDefault="00BD339F" w:rsidP="00BE52F1">
            <w:pPr>
              <w:spacing w:after="0" w:line="360" w:lineRule="auto"/>
              <w:contextualSpacing/>
              <w:jc w:val="both"/>
              <w:rPr>
                <w:rFonts w:ascii="Times New Roman" w:hAnsi="Times New Roman" w:cs="Times New Roman"/>
                <w:sz w:val="24"/>
                <w:szCs w:val="24"/>
                <w:lang w:val="uk-UA"/>
              </w:rPr>
            </w:pPr>
            <w:r w:rsidRPr="00BE52F1">
              <w:rPr>
                <w:rFonts w:ascii="Times New Roman" w:hAnsi="Times New Roman" w:cs="Times New Roman"/>
                <w:sz w:val="24"/>
                <w:szCs w:val="24"/>
                <w:lang w:val="uk-UA"/>
              </w:rPr>
              <w:t>Картопля, капуста, морква</w:t>
            </w:r>
          </w:p>
        </w:tc>
      </w:tr>
      <w:tr w:rsidR="00BD339F" w:rsidRPr="00BE52F1" w:rsidTr="00BD339F">
        <w:trPr>
          <w:jc w:val="center"/>
        </w:trPr>
        <w:tc>
          <w:tcPr>
            <w:tcW w:w="0" w:type="auto"/>
            <w:hideMark/>
          </w:tcPr>
          <w:p w:rsidR="00BD339F" w:rsidRPr="00BE52F1" w:rsidRDefault="00BD339F" w:rsidP="00BE52F1">
            <w:pPr>
              <w:spacing w:after="0" w:line="360" w:lineRule="auto"/>
              <w:contextualSpacing/>
              <w:jc w:val="both"/>
              <w:rPr>
                <w:rFonts w:ascii="Times New Roman" w:hAnsi="Times New Roman" w:cs="Times New Roman"/>
                <w:sz w:val="24"/>
                <w:szCs w:val="24"/>
                <w:lang w:val="uk-UA"/>
              </w:rPr>
            </w:pPr>
            <w:r w:rsidRPr="00BE52F1">
              <w:rPr>
                <w:rFonts w:ascii="Times New Roman" w:hAnsi="Times New Roman" w:cs="Times New Roman"/>
                <w:sz w:val="24"/>
                <w:szCs w:val="24"/>
                <w:lang w:val="uk-UA"/>
              </w:rPr>
              <w:t>Кормові</w:t>
            </w:r>
          </w:p>
        </w:tc>
        <w:tc>
          <w:tcPr>
            <w:tcW w:w="0" w:type="auto"/>
            <w:hideMark/>
          </w:tcPr>
          <w:p w:rsidR="00BD339F" w:rsidRPr="00BE52F1" w:rsidRDefault="00BD339F" w:rsidP="00BE52F1">
            <w:pPr>
              <w:spacing w:after="0" w:line="360" w:lineRule="auto"/>
              <w:contextualSpacing/>
              <w:jc w:val="both"/>
              <w:rPr>
                <w:rFonts w:ascii="Times New Roman" w:hAnsi="Times New Roman" w:cs="Times New Roman"/>
                <w:sz w:val="24"/>
                <w:szCs w:val="24"/>
                <w:lang w:val="uk-UA"/>
              </w:rPr>
            </w:pPr>
            <w:r w:rsidRPr="00BE52F1">
              <w:rPr>
                <w:rFonts w:ascii="Times New Roman" w:hAnsi="Times New Roman" w:cs="Times New Roman"/>
                <w:sz w:val="24"/>
                <w:szCs w:val="24"/>
                <w:lang w:val="uk-UA"/>
              </w:rPr>
              <w:t>≈7 %</w:t>
            </w:r>
          </w:p>
        </w:tc>
        <w:tc>
          <w:tcPr>
            <w:tcW w:w="0" w:type="auto"/>
            <w:hideMark/>
          </w:tcPr>
          <w:p w:rsidR="00BD339F" w:rsidRPr="00BE52F1" w:rsidRDefault="00BD339F" w:rsidP="00BE52F1">
            <w:pPr>
              <w:spacing w:after="0" w:line="360" w:lineRule="auto"/>
              <w:contextualSpacing/>
              <w:jc w:val="both"/>
              <w:rPr>
                <w:rFonts w:ascii="Times New Roman" w:hAnsi="Times New Roman" w:cs="Times New Roman"/>
                <w:sz w:val="24"/>
                <w:szCs w:val="24"/>
                <w:lang w:val="uk-UA"/>
              </w:rPr>
            </w:pPr>
            <w:r w:rsidRPr="00BE52F1">
              <w:rPr>
                <w:rFonts w:ascii="Times New Roman" w:hAnsi="Times New Roman" w:cs="Times New Roman"/>
                <w:sz w:val="24"/>
                <w:szCs w:val="24"/>
                <w:lang w:val="uk-UA"/>
              </w:rPr>
              <w:t>Центральні та північні</w:t>
            </w:r>
          </w:p>
        </w:tc>
        <w:tc>
          <w:tcPr>
            <w:tcW w:w="0" w:type="auto"/>
            <w:hideMark/>
          </w:tcPr>
          <w:p w:rsidR="00BD339F" w:rsidRPr="00BE52F1" w:rsidRDefault="00BD339F" w:rsidP="00BE52F1">
            <w:pPr>
              <w:spacing w:after="0" w:line="360" w:lineRule="auto"/>
              <w:contextualSpacing/>
              <w:jc w:val="both"/>
              <w:rPr>
                <w:rFonts w:ascii="Times New Roman" w:hAnsi="Times New Roman" w:cs="Times New Roman"/>
                <w:sz w:val="24"/>
                <w:szCs w:val="24"/>
                <w:lang w:val="uk-UA"/>
              </w:rPr>
            </w:pPr>
            <w:r w:rsidRPr="00BE52F1">
              <w:rPr>
                <w:rFonts w:ascii="Times New Roman" w:hAnsi="Times New Roman" w:cs="Times New Roman"/>
                <w:sz w:val="24"/>
                <w:szCs w:val="24"/>
                <w:lang w:val="uk-UA"/>
              </w:rPr>
              <w:t>Люцерна, кукурудза на силос</w:t>
            </w:r>
          </w:p>
        </w:tc>
      </w:tr>
      <w:tr w:rsidR="00BD339F" w:rsidRPr="00BE52F1" w:rsidTr="00BD339F">
        <w:trPr>
          <w:jc w:val="center"/>
        </w:trPr>
        <w:tc>
          <w:tcPr>
            <w:tcW w:w="0" w:type="auto"/>
            <w:hideMark/>
          </w:tcPr>
          <w:p w:rsidR="00BD339F" w:rsidRPr="00BE52F1" w:rsidRDefault="00BD339F" w:rsidP="00BE52F1">
            <w:pPr>
              <w:spacing w:after="0" w:line="360" w:lineRule="auto"/>
              <w:contextualSpacing/>
              <w:jc w:val="both"/>
              <w:rPr>
                <w:rFonts w:ascii="Times New Roman" w:hAnsi="Times New Roman" w:cs="Times New Roman"/>
                <w:sz w:val="24"/>
                <w:szCs w:val="24"/>
                <w:lang w:val="uk-UA"/>
              </w:rPr>
            </w:pPr>
            <w:r w:rsidRPr="00BE52F1">
              <w:rPr>
                <w:rFonts w:ascii="Times New Roman" w:hAnsi="Times New Roman" w:cs="Times New Roman"/>
                <w:sz w:val="24"/>
                <w:szCs w:val="24"/>
                <w:lang w:val="uk-UA"/>
              </w:rPr>
              <w:t>Плодові та ягідні</w:t>
            </w:r>
          </w:p>
        </w:tc>
        <w:tc>
          <w:tcPr>
            <w:tcW w:w="0" w:type="auto"/>
            <w:hideMark/>
          </w:tcPr>
          <w:p w:rsidR="00BD339F" w:rsidRPr="00BE52F1" w:rsidRDefault="00BD339F" w:rsidP="00BE52F1">
            <w:pPr>
              <w:spacing w:after="0" w:line="360" w:lineRule="auto"/>
              <w:contextualSpacing/>
              <w:jc w:val="both"/>
              <w:rPr>
                <w:rFonts w:ascii="Times New Roman" w:hAnsi="Times New Roman" w:cs="Times New Roman"/>
                <w:sz w:val="24"/>
                <w:szCs w:val="24"/>
                <w:lang w:val="uk-UA"/>
              </w:rPr>
            </w:pPr>
            <w:r w:rsidRPr="00BE52F1">
              <w:rPr>
                <w:rFonts w:ascii="Times New Roman" w:hAnsi="Times New Roman" w:cs="Times New Roman"/>
                <w:sz w:val="24"/>
                <w:szCs w:val="24"/>
                <w:lang w:val="uk-UA"/>
              </w:rPr>
              <w:t>≈3 %</w:t>
            </w:r>
          </w:p>
        </w:tc>
        <w:tc>
          <w:tcPr>
            <w:tcW w:w="0" w:type="auto"/>
            <w:hideMark/>
          </w:tcPr>
          <w:p w:rsidR="00BD339F" w:rsidRPr="00BE52F1" w:rsidRDefault="00BD339F" w:rsidP="00BE52F1">
            <w:pPr>
              <w:spacing w:after="0" w:line="360" w:lineRule="auto"/>
              <w:contextualSpacing/>
              <w:jc w:val="both"/>
              <w:rPr>
                <w:rFonts w:ascii="Times New Roman" w:hAnsi="Times New Roman" w:cs="Times New Roman"/>
                <w:sz w:val="24"/>
                <w:szCs w:val="24"/>
                <w:lang w:val="uk-UA"/>
              </w:rPr>
            </w:pPr>
            <w:r w:rsidRPr="00BE52F1">
              <w:rPr>
                <w:rFonts w:ascii="Times New Roman" w:hAnsi="Times New Roman" w:cs="Times New Roman"/>
                <w:sz w:val="24"/>
                <w:szCs w:val="24"/>
                <w:lang w:val="uk-UA"/>
              </w:rPr>
              <w:t>Західні, південні</w:t>
            </w:r>
          </w:p>
        </w:tc>
        <w:tc>
          <w:tcPr>
            <w:tcW w:w="0" w:type="auto"/>
            <w:hideMark/>
          </w:tcPr>
          <w:p w:rsidR="00BD339F" w:rsidRPr="00BE52F1" w:rsidRDefault="00BD339F" w:rsidP="00BE52F1">
            <w:pPr>
              <w:spacing w:after="0" w:line="360" w:lineRule="auto"/>
              <w:contextualSpacing/>
              <w:jc w:val="both"/>
              <w:rPr>
                <w:rFonts w:ascii="Times New Roman" w:hAnsi="Times New Roman" w:cs="Times New Roman"/>
                <w:sz w:val="24"/>
                <w:szCs w:val="24"/>
                <w:lang w:val="uk-UA"/>
              </w:rPr>
            </w:pPr>
            <w:r w:rsidRPr="00BE52F1">
              <w:rPr>
                <w:rFonts w:ascii="Times New Roman" w:hAnsi="Times New Roman" w:cs="Times New Roman"/>
                <w:sz w:val="24"/>
                <w:szCs w:val="24"/>
                <w:lang w:val="uk-UA"/>
              </w:rPr>
              <w:t>Яблуня, малина, виноград</w:t>
            </w:r>
          </w:p>
        </w:tc>
      </w:tr>
    </w:tbl>
    <w:p w:rsidR="00BD339F" w:rsidRDefault="00BD339F" w:rsidP="00BD339F">
      <w:pPr>
        <w:spacing w:after="0" w:line="360" w:lineRule="auto"/>
        <w:ind w:firstLine="709"/>
        <w:contextualSpacing/>
        <w:jc w:val="both"/>
        <w:rPr>
          <w:rFonts w:ascii="Times New Roman" w:hAnsi="Times New Roman" w:cs="Times New Roman"/>
          <w:sz w:val="28"/>
          <w:szCs w:val="28"/>
          <w:lang w:val="uk-UA"/>
        </w:rPr>
      </w:pPr>
    </w:p>
    <w:p w:rsidR="00BD339F" w:rsidRPr="009C6610" w:rsidRDefault="00BD339F" w:rsidP="00BD339F">
      <w:pPr>
        <w:spacing w:after="0" w:line="360" w:lineRule="auto"/>
        <w:ind w:firstLine="709"/>
        <w:contextualSpacing/>
        <w:jc w:val="both"/>
        <w:rPr>
          <w:rFonts w:ascii="Times New Roman" w:hAnsi="Times New Roman" w:cs="Times New Roman"/>
          <w:sz w:val="28"/>
          <w:szCs w:val="28"/>
          <w:lang w:val="uk-UA"/>
        </w:rPr>
      </w:pPr>
      <w:r w:rsidRPr="009C6610">
        <w:rPr>
          <w:rFonts w:ascii="Times New Roman" w:hAnsi="Times New Roman" w:cs="Times New Roman"/>
          <w:sz w:val="28"/>
          <w:szCs w:val="28"/>
          <w:lang w:val="uk-UA"/>
        </w:rPr>
        <w:t xml:space="preserve">Основними групами культур залишаються зернові, технічні, овочеві, кормові та плодові культури. Загальний обсяг виробництва зернових і зернобобових культур у 2025 році складає близько </w:t>
      </w:r>
      <w:r w:rsidRPr="00BE52F1">
        <w:rPr>
          <w:rFonts w:ascii="Times New Roman" w:hAnsi="Times New Roman" w:cs="Times New Roman"/>
          <w:sz w:val="28"/>
          <w:szCs w:val="28"/>
          <w:lang w:val="uk-UA"/>
        </w:rPr>
        <w:t xml:space="preserve">57,6 млн т, серед яких найбільшу частку займають основні культури: пшениця - 22,79 млн т, кукурудза - </w:t>
      </w:r>
      <w:r w:rsidR="00BE52F1" w:rsidRPr="00BE52F1">
        <w:rPr>
          <w:rFonts w:ascii="Times New Roman" w:hAnsi="Times New Roman" w:cs="Times New Roman"/>
          <w:sz w:val="28"/>
          <w:szCs w:val="28"/>
          <w:lang w:val="uk-UA"/>
        </w:rPr>
        <w:t>2</w:t>
      </w:r>
      <w:r w:rsidRPr="00BE52F1">
        <w:rPr>
          <w:rFonts w:ascii="Times New Roman" w:hAnsi="Times New Roman" w:cs="Times New Roman"/>
          <w:sz w:val="28"/>
          <w:szCs w:val="28"/>
          <w:lang w:val="uk-UA"/>
        </w:rPr>
        <w:t>7,71 млн т, ячмінь - 5,36 млн т,</w:t>
      </w:r>
      <w:r w:rsidRPr="009C6610">
        <w:rPr>
          <w:rFonts w:ascii="Times New Roman" w:hAnsi="Times New Roman" w:cs="Times New Roman"/>
          <w:sz w:val="28"/>
          <w:szCs w:val="28"/>
          <w:lang w:val="uk-UA"/>
        </w:rPr>
        <w:t xml:space="preserve"> інші зернові культури (жито, овес, горох) формують решту обсягу. Окремо виробництво олійних культур досягає близько 17,3 млн т, що включає соняшник, сою та ріпак. Значну частку у виробництві займають технічні культури, особливо соняшник і соя, обсяг яких у 2025 році склав відповідно понад 7,83 млн т та 3,5 млн т. Овочеві та плодові культури займають меншу частку, але мають стратегічне значення для внутрішнього ринку та розвитку суміжних галузей</w:t>
      </w:r>
      <w:r w:rsidR="003F1876" w:rsidRPr="003F1876">
        <w:rPr>
          <w:rFonts w:ascii="Times New Roman" w:hAnsi="Times New Roman" w:cs="Times New Roman"/>
          <w:sz w:val="28"/>
          <w:szCs w:val="28"/>
          <w:lang w:val="uk-UA"/>
        </w:rPr>
        <w:t xml:space="preserve"> [1]</w:t>
      </w:r>
      <w:r w:rsidRPr="009C6610">
        <w:rPr>
          <w:rFonts w:ascii="Times New Roman" w:hAnsi="Times New Roman" w:cs="Times New Roman"/>
          <w:sz w:val="28"/>
          <w:szCs w:val="28"/>
          <w:lang w:val="uk-UA"/>
        </w:rPr>
        <w:t>.</w:t>
      </w:r>
    </w:p>
    <w:p w:rsidR="00BD339F" w:rsidRDefault="00BD339F" w:rsidP="00BD339F">
      <w:pPr>
        <w:spacing w:after="0" w:line="360" w:lineRule="auto"/>
        <w:ind w:firstLine="709"/>
        <w:contextualSpacing/>
        <w:jc w:val="both"/>
        <w:rPr>
          <w:rFonts w:ascii="Times New Roman" w:hAnsi="Times New Roman" w:cs="Times New Roman"/>
          <w:sz w:val="28"/>
          <w:szCs w:val="28"/>
          <w:lang w:val="uk-UA"/>
        </w:rPr>
      </w:pPr>
      <w:r w:rsidRPr="009C6610">
        <w:rPr>
          <w:rFonts w:ascii="Times New Roman" w:hAnsi="Times New Roman" w:cs="Times New Roman"/>
          <w:sz w:val="28"/>
          <w:szCs w:val="28"/>
          <w:lang w:val="uk-UA"/>
        </w:rPr>
        <w:t>За останні десять років спостерігається динаміка виробництва основних зернових культур, що відображає вплив економічних, кліматичних та геополітичних чинників</w:t>
      </w:r>
      <w:r>
        <w:rPr>
          <w:rFonts w:ascii="Times New Roman" w:hAnsi="Times New Roman" w:cs="Times New Roman"/>
          <w:sz w:val="28"/>
          <w:szCs w:val="28"/>
          <w:lang w:val="uk-UA"/>
        </w:rPr>
        <w:t xml:space="preserve"> (табл.3.2).</w:t>
      </w:r>
    </w:p>
    <w:p w:rsidR="00BD339F" w:rsidRDefault="00BD339F" w:rsidP="00BD339F">
      <w:pPr>
        <w:spacing w:after="0"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3.2</w:t>
      </w:r>
    </w:p>
    <w:p w:rsidR="00BD339F" w:rsidRPr="009C6610" w:rsidRDefault="00BD339F" w:rsidP="00BD339F">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Динаміка виробництва основних зернових культур</w:t>
      </w:r>
      <w:r w:rsidR="00ED1639">
        <w:rPr>
          <w:rFonts w:ascii="Times New Roman" w:hAnsi="Times New Roman" w:cs="Times New Roman"/>
          <w:sz w:val="28"/>
          <w:szCs w:val="28"/>
          <w:lang w:val="uk-UA"/>
        </w:rPr>
        <w:t xml:space="preserve"> в Україні</w:t>
      </w:r>
    </w:p>
    <w:tbl>
      <w:tblPr>
        <w:tblStyle w:val="af2"/>
        <w:tblW w:w="0" w:type="auto"/>
        <w:jc w:val="center"/>
        <w:tblLook w:val="04A0"/>
      </w:tblPr>
      <w:tblGrid>
        <w:gridCol w:w="1339"/>
        <w:gridCol w:w="2552"/>
        <w:gridCol w:w="2551"/>
        <w:gridCol w:w="2485"/>
      </w:tblGrid>
      <w:tr w:rsidR="00BE52F1" w:rsidRPr="009C6610" w:rsidTr="00BE52F1">
        <w:trPr>
          <w:jc w:val="center"/>
        </w:trPr>
        <w:tc>
          <w:tcPr>
            <w:tcW w:w="1339" w:type="dxa"/>
            <w:vMerge w:val="restart"/>
            <w:vAlign w:val="center"/>
          </w:tcPr>
          <w:p w:rsidR="00BE52F1" w:rsidRPr="009C6610" w:rsidRDefault="00BE52F1" w:rsidP="00BE52F1">
            <w:pPr>
              <w:spacing w:after="0" w:line="360" w:lineRule="auto"/>
              <w:contextualSpacing/>
              <w:jc w:val="center"/>
              <w:rPr>
                <w:rFonts w:ascii="Times New Roman" w:hAnsi="Times New Roman" w:cs="Times New Roman"/>
                <w:sz w:val="28"/>
                <w:szCs w:val="28"/>
                <w:lang w:val="uk-UA"/>
              </w:rPr>
            </w:pPr>
            <w:r w:rsidRPr="009C6610">
              <w:rPr>
                <w:rFonts w:ascii="Times New Roman" w:hAnsi="Times New Roman" w:cs="Times New Roman"/>
                <w:sz w:val="28"/>
                <w:szCs w:val="28"/>
                <w:lang w:val="uk-UA"/>
              </w:rPr>
              <w:t>Рік</w:t>
            </w:r>
          </w:p>
        </w:tc>
        <w:tc>
          <w:tcPr>
            <w:tcW w:w="7588" w:type="dxa"/>
            <w:gridSpan w:val="3"/>
          </w:tcPr>
          <w:p w:rsidR="00BE52F1" w:rsidRPr="009C6610" w:rsidRDefault="00BE52F1" w:rsidP="00BE52F1">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Виробництво зернових культур, млн т</w:t>
            </w:r>
          </w:p>
        </w:tc>
      </w:tr>
      <w:tr w:rsidR="00BE52F1" w:rsidRPr="009C6610" w:rsidTr="00BE52F1">
        <w:trPr>
          <w:jc w:val="center"/>
        </w:trPr>
        <w:tc>
          <w:tcPr>
            <w:tcW w:w="1339" w:type="dxa"/>
            <w:vMerge/>
            <w:hideMark/>
          </w:tcPr>
          <w:p w:rsidR="00BE52F1" w:rsidRPr="009C6610" w:rsidRDefault="00BE52F1" w:rsidP="00BE52F1">
            <w:pPr>
              <w:spacing w:after="0" w:line="360" w:lineRule="auto"/>
              <w:contextualSpacing/>
              <w:jc w:val="both"/>
              <w:rPr>
                <w:rFonts w:ascii="Times New Roman" w:hAnsi="Times New Roman" w:cs="Times New Roman"/>
                <w:sz w:val="28"/>
                <w:szCs w:val="28"/>
                <w:lang w:val="uk-UA"/>
              </w:rPr>
            </w:pPr>
          </w:p>
        </w:tc>
        <w:tc>
          <w:tcPr>
            <w:tcW w:w="2552" w:type="dxa"/>
            <w:hideMark/>
          </w:tcPr>
          <w:p w:rsidR="00BE52F1" w:rsidRPr="009C6610" w:rsidRDefault="00BE52F1" w:rsidP="00BE52F1">
            <w:pPr>
              <w:spacing w:after="0" w:line="360" w:lineRule="auto"/>
              <w:contextualSpacing/>
              <w:jc w:val="center"/>
              <w:rPr>
                <w:rFonts w:ascii="Times New Roman" w:hAnsi="Times New Roman" w:cs="Times New Roman"/>
                <w:sz w:val="28"/>
                <w:szCs w:val="28"/>
                <w:lang w:val="uk-UA"/>
              </w:rPr>
            </w:pPr>
            <w:r w:rsidRPr="009C6610">
              <w:rPr>
                <w:rFonts w:ascii="Times New Roman" w:hAnsi="Times New Roman" w:cs="Times New Roman"/>
                <w:sz w:val="28"/>
                <w:szCs w:val="28"/>
                <w:lang w:val="uk-UA"/>
              </w:rPr>
              <w:t>Пшениця</w:t>
            </w:r>
          </w:p>
        </w:tc>
        <w:tc>
          <w:tcPr>
            <w:tcW w:w="2551" w:type="dxa"/>
            <w:hideMark/>
          </w:tcPr>
          <w:p w:rsidR="00BE52F1" w:rsidRPr="009C6610" w:rsidRDefault="00BE52F1" w:rsidP="00BE52F1">
            <w:pPr>
              <w:spacing w:after="0" w:line="360" w:lineRule="auto"/>
              <w:contextualSpacing/>
              <w:jc w:val="center"/>
              <w:rPr>
                <w:rFonts w:ascii="Times New Roman" w:hAnsi="Times New Roman" w:cs="Times New Roman"/>
                <w:sz w:val="28"/>
                <w:szCs w:val="28"/>
                <w:lang w:val="uk-UA"/>
              </w:rPr>
            </w:pPr>
            <w:r w:rsidRPr="009C6610">
              <w:rPr>
                <w:rFonts w:ascii="Times New Roman" w:hAnsi="Times New Roman" w:cs="Times New Roman"/>
                <w:sz w:val="28"/>
                <w:szCs w:val="28"/>
                <w:lang w:val="uk-UA"/>
              </w:rPr>
              <w:t>Кукурудза</w:t>
            </w:r>
          </w:p>
        </w:tc>
        <w:tc>
          <w:tcPr>
            <w:tcW w:w="2485" w:type="dxa"/>
            <w:hideMark/>
          </w:tcPr>
          <w:p w:rsidR="00BE52F1" w:rsidRPr="009C6610" w:rsidRDefault="00BE52F1" w:rsidP="00BE52F1">
            <w:pPr>
              <w:spacing w:after="0" w:line="360" w:lineRule="auto"/>
              <w:contextualSpacing/>
              <w:jc w:val="center"/>
              <w:rPr>
                <w:rFonts w:ascii="Times New Roman" w:hAnsi="Times New Roman" w:cs="Times New Roman"/>
                <w:sz w:val="28"/>
                <w:szCs w:val="28"/>
                <w:lang w:val="uk-UA"/>
              </w:rPr>
            </w:pPr>
            <w:r w:rsidRPr="009C6610">
              <w:rPr>
                <w:rFonts w:ascii="Times New Roman" w:hAnsi="Times New Roman" w:cs="Times New Roman"/>
                <w:sz w:val="28"/>
                <w:szCs w:val="28"/>
                <w:lang w:val="uk-UA"/>
              </w:rPr>
              <w:t>Ячмінь</w:t>
            </w:r>
          </w:p>
        </w:tc>
      </w:tr>
      <w:tr w:rsidR="00BD339F" w:rsidRPr="00064DE5" w:rsidTr="00BE52F1">
        <w:trPr>
          <w:jc w:val="center"/>
        </w:trPr>
        <w:tc>
          <w:tcPr>
            <w:tcW w:w="1339" w:type="dxa"/>
            <w:hideMark/>
          </w:tcPr>
          <w:p w:rsidR="00BD339F" w:rsidRPr="00064DE5" w:rsidRDefault="00BD339F" w:rsidP="00BE52F1">
            <w:pPr>
              <w:spacing w:after="0" w:line="360" w:lineRule="auto"/>
              <w:contextualSpacing/>
              <w:jc w:val="both"/>
              <w:rPr>
                <w:rFonts w:ascii="Times New Roman" w:hAnsi="Times New Roman" w:cs="Times New Roman"/>
                <w:sz w:val="28"/>
                <w:szCs w:val="28"/>
                <w:lang w:val="uk-UA"/>
              </w:rPr>
            </w:pPr>
            <w:r w:rsidRPr="00064DE5">
              <w:rPr>
                <w:rFonts w:ascii="Times New Roman" w:hAnsi="Times New Roman" w:cs="Times New Roman"/>
                <w:sz w:val="28"/>
                <w:szCs w:val="28"/>
                <w:lang w:val="uk-UA"/>
              </w:rPr>
              <w:t>2015/16</w:t>
            </w:r>
          </w:p>
        </w:tc>
        <w:tc>
          <w:tcPr>
            <w:tcW w:w="2552" w:type="dxa"/>
            <w:hideMark/>
          </w:tcPr>
          <w:p w:rsidR="00BD339F" w:rsidRPr="00064DE5" w:rsidRDefault="00BD339F" w:rsidP="00BE52F1">
            <w:pPr>
              <w:spacing w:after="0" w:line="360" w:lineRule="auto"/>
              <w:contextualSpacing/>
              <w:jc w:val="center"/>
              <w:rPr>
                <w:rFonts w:ascii="Times New Roman" w:hAnsi="Times New Roman" w:cs="Times New Roman"/>
                <w:sz w:val="28"/>
                <w:szCs w:val="28"/>
                <w:lang w:val="uk-UA"/>
              </w:rPr>
            </w:pPr>
            <w:r w:rsidRPr="00064DE5">
              <w:rPr>
                <w:rFonts w:ascii="Times New Roman" w:hAnsi="Times New Roman" w:cs="Times New Roman"/>
                <w:sz w:val="28"/>
                <w:szCs w:val="28"/>
                <w:lang w:val="uk-UA"/>
              </w:rPr>
              <w:t>27,3</w:t>
            </w:r>
          </w:p>
        </w:tc>
        <w:tc>
          <w:tcPr>
            <w:tcW w:w="2551" w:type="dxa"/>
            <w:hideMark/>
          </w:tcPr>
          <w:p w:rsidR="00BD339F" w:rsidRPr="00064DE5" w:rsidRDefault="00BD339F" w:rsidP="00BE52F1">
            <w:pPr>
              <w:spacing w:after="0" w:line="360" w:lineRule="auto"/>
              <w:contextualSpacing/>
              <w:jc w:val="center"/>
              <w:rPr>
                <w:rFonts w:ascii="Times New Roman" w:hAnsi="Times New Roman" w:cs="Times New Roman"/>
                <w:sz w:val="28"/>
                <w:szCs w:val="28"/>
                <w:lang w:val="uk-UA"/>
              </w:rPr>
            </w:pPr>
            <w:r w:rsidRPr="00064DE5">
              <w:rPr>
                <w:rFonts w:ascii="Times New Roman" w:hAnsi="Times New Roman" w:cs="Times New Roman"/>
                <w:sz w:val="28"/>
                <w:szCs w:val="28"/>
                <w:lang w:val="uk-UA"/>
              </w:rPr>
              <w:t>23,3</w:t>
            </w:r>
          </w:p>
        </w:tc>
        <w:tc>
          <w:tcPr>
            <w:tcW w:w="2485" w:type="dxa"/>
            <w:hideMark/>
          </w:tcPr>
          <w:p w:rsidR="00BD339F" w:rsidRPr="00064DE5" w:rsidRDefault="00BD339F" w:rsidP="00BE52F1">
            <w:pPr>
              <w:spacing w:after="0" w:line="360" w:lineRule="auto"/>
              <w:contextualSpacing/>
              <w:jc w:val="center"/>
              <w:rPr>
                <w:rFonts w:ascii="Times New Roman" w:hAnsi="Times New Roman" w:cs="Times New Roman"/>
                <w:sz w:val="28"/>
                <w:szCs w:val="28"/>
                <w:lang w:val="uk-UA"/>
              </w:rPr>
            </w:pPr>
            <w:r w:rsidRPr="00064DE5">
              <w:rPr>
                <w:rFonts w:ascii="Times New Roman" w:hAnsi="Times New Roman" w:cs="Times New Roman"/>
                <w:sz w:val="28"/>
                <w:szCs w:val="28"/>
                <w:lang w:val="uk-UA"/>
              </w:rPr>
              <w:t>8,8</w:t>
            </w:r>
          </w:p>
        </w:tc>
      </w:tr>
      <w:tr w:rsidR="00BD339F" w:rsidRPr="00064DE5" w:rsidTr="00BE52F1">
        <w:trPr>
          <w:jc w:val="center"/>
        </w:trPr>
        <w:tc>
          <w:tcPr>
            <w:tcW w:w="1339" w:type="dxa"/>
            <w:hideMark/>
          </w:tcPr>
          <w:p w:rsidR="00BD339F" w:rsidRPr="00064DE5" w:rsidRDefault="00BD339F" w:rsidP="00BE52F1">
            <w:pPr>
              <w:spacing w:after="0" w:line="360" w:lineRule="auto"/>
              <w:contextualSpacing/>
              <w:jc w:val="both"/>
              <w:rPr>
                <w:rFonts w:ascii="Times New Roman" w:hAnsi="Times New Roman" w:cs="Times New Roman"/>
                <w:sz w:val="28"/>
                <w:szCs w:val="28"/>
                <w:lang w:val="uk-UA"/>
              </w:rPr>
            </w:pPr>
            <w:r w:rsidRPr="00064DE5">
              <w:rPr>
                <w:rFonts w:ascii="Times New Roman" w:hAnsi="Times New Roman" w:cs="Times New Roman"/>
                <w:sz w:val="28"/>
                <w:szCs w:val="28"/>
                <w:lang w:val="uk-UA"/>
              </w:rPr>
              <w:t>2018/19</w:t>
            </w:r>
          </w:p>
        </w:tc>
        <w:tc>
          <w:tcPr>
            <w:tcW w:w="2552" w:type="dxa"/>
            <w:hideMark/>
          </w:tcPr>
          <w:p w:rsidR="00BD339F" w:rsidRPr="00064DE5" w:rsidRDefault="00BD339F" w:rsidP="00BE52F1">
            <w:pPr>
              <w:spacing w:after="0" w:line="360" w:lineRule="auto"/>
              <w:contextualSpacing/>
              <w:jc w:val="center"/>
              <w:rPr>
                <w:rFonts w:ascii="Times New Roman" w:hAnsi="Times New Roman" w:cs="Times New Roman"/>
                <w:sz w:val="28"/>
                <w:szCs w:val="28"/>
                <w:lang w:val="uk-UA"/>
              </w:rPr>
            </w:pPr>
            <w:r w:rsidRPr="00064DE5">
              <w:rPr>
                <w:rFonts w:ascii="Times New Roman" w:hAnsi="Times New Roman" w:cs="Times New Roman"/>
                <w:sz w:val="28"/>
                <w:szCs w:val="28"/>
                <w:lang w:val="uk-UA"/>
              </w:rPr>
              <w:t>25,1</w:t>
            </w:r>
          </w:p>
        </w:tc>
        <w:tc>
          <w:tcPr>
            <w:tcW w:w="2551" w:type="dxa"/>
            <w:hideMark/>
          </w:tcPr>
          <w:p w:rsidR="00BD339F" w:rsidRPr="00064DE5" w:rsidRDefault="00BD339F" w:rsidP="00BE52F1">
            <w:pPr>
              <w:spacing w:after="0" w:line="360" w:lineRule="auto"/>
              <w:contextualSpacing/>
              <w:jc w:val="center"/>
              <w:rPr>
                <w:rFonts w:ascii="Times New Roman" w:hAnsi="Times New Roman" w:cs="Times New Roman"/>
                <w:sz w:val="28"/>
                <w:szCs w:val="28"/>
                <w:lang w:val="uk-UA"/>
              </w:rPr>
            </w:pPr>
            <w:r w:rsidRPr="00064DE5">
              <w:rPr>
                <w:rFonts w:ascii="Times New Roman" w:hAnsi="Times New Roman" w:cs="Times New Roman"/>
                <w:sz w:val="28"/>
                <w:szCs w:val="28"/>
                <w:lang w:val="uk-UA"/>
              </w:rPr>
              <w:t>35,8</w:t>
            </w:r>
          </w:p>
        </w:tc>
        <w:tc>
          <w:tcPr>
            <w:tcW w:w="2485" w:type="dxa"/>
            <w:hideMark/>
          </w:tcPr>
          <w:p w:rsidR="00BD339F" w:rsidRPr="00064DE5" w:rsidRDefault="00BD339F" w:rsidP="00BE52F1">
            <w:pPr>
              <w:spacing w:after="0" w:line="360" w:lineRule="auto"/>
              <w:contextualSpacing/>
              <w:jc w:val="center"/>
              <w:rPr>
                <w:rFonts w:ascii="Times New Roman" w:hAnsi="Times New Roman" w:cs="Times New Roman"/>
                <w:sz w:val="28"/>
                <w:szCs w:val="28"/>
                <w:lang w:val="uk-UA"/>
              </w:rPr>
            </w:pPr>
            <w:r w:rsidRPr="00064DE5">
              <w:rPr>
                <w:rFonts w:ascii="Times New Roman" w:hAnsi="Times New Roman" w:cs="Times New Roman"/>
                <w:sz w:val="28"/>
                <w:szCs w:val="28"/>
                <w:lang w:val="uk-UA"/>
              </w:rPr>
              <w:t>7,6</w:t>
            </w:r>
          </w:p>
        </w:tc>
      </w:tr>
      <w:tr w:rsidR="00BD339F" w:rsidRPr="00064DE5" w:rsidTr="00BE52F1">
        <w:trPr>
          <w:jc w:val="center"/>
        </w:trPr>
        <w:tc>
          <w:tcPr>
            <w:tcW w:w="1339" w:type="dxa"/>
            <w:hideMark/>
          </w:tcPr>
          <w:p w:rsidR="00BD339F" w:rsidRPr="00064DE5" w:rsidRDefault="00BD339F" w:rsidP="00BE52F1">
            <w:pPr>
              <w:spacing w:after="0" w:line="360" w:lineRule="auto"/>
              <w:contextualSpacing/>
              <w:jc w:val="both"/>
              <w:rPr>
                <w:rFonts w:ascii="Times New Roman" w:hAnsi="Times New Roman" w:cs="Times New Roman"/>
                <w:sz w:val="28"/>
                <w:szCs w:val="28"/>
                <w:lang w:val="uk-UA"/>
              </w:rPr>
            </w:pPr>
            <w:r w:rsidRPr="00064DE5">
              <w:rPr>
                <w:rFonts w:ascii="Times New Roman" w:hAnsi="Times New Roman" w:cs="Times New Roman"/>
                <w:sz w:val="28"/>
                <w:szCs w:val="28"/>
                <w:lang w:val="uk-UA"/>
              </w:rPr>
              <w:t>2021/22</w:t>
            </w:r>
          </w:p>
        </w:tc>
        <w:tc>
          <w:tcPr>
            <w:tcW w:w="2552" w:type="dxa"/>
            <w:hideMark/>
          </w:tcPr>
          <w:p w:rsidR="00BD339F" w:rsidRPr="00064DE5" w:rsidRDefault="00BD339F" w:rsidP="00BE52F1">
            <w:pPr>
              <w:spacing w:after="0" w:line="360" w:lineRule="auto"/>
              <w:contextualSpacing/>
              <w:jc w:val="center"/>
              <w:rPr>
                <w:rFonts w:ascii="Times New Roman" w:hAnsi="Times New Roman" w:cs="Times New Roman"/>
                <w:sz w:val="28"/>
                <w:szCs w:val="28"/>
                <w:lang w:val="uk-UA"/>
              </w:rPr>
            </w:pPr>
            <w:r w:rsidRPr="00064DE5">
              <w:rPr>
                <w:rFonts w:ascii="Times New Roman" w:hAnsi="Times New Roman" w:cs="Times New Roman"/>
                <w:sz w:val="28"/>
                <w:szCs w:val="28"/>
                <w:lang w:val="uk-UA"/>
              </w:rPr>
              <w:t>33,0</w:t>
            </w:r>
          </w:p>
        </w:tc>
        <w:tc>
          <w:tcPr>
            <w:tcW w:w="2551" w:type="dxa"/>
            <w:hideMark/>
          </w:tcPr>
          <w:p w:rsidR="00BD339F" w:rsidRPr="00064DE5" w:rsidRDefault="00BD339F" w:rsidP="00BE52F1">
            <w:pPr>
              <w:spacing w:after="0" w:line="360" w:lineRule="auto"/>
              <w:contextualSpacing/>
              <w:jc w:val="center"/>
              <w:rPr>
                <w:rFonts w:ascii="Times New Roman" w:hAnsi="Times New Roman" w:cs="Times New Roman"/>
                <w:sz w:val="28"/>
                <w:szCs w:val="28"/>
                <w:lang w:val="uk-UA"/>
              </w:rPr>
            </w:pPr>
            <w:r w:rsidRPr="00064DE5">
              <w:rPr>
                <w:rFonts w:ascii="Times New Roman" w:hAnsi="Times New Roman" w:cs="Times New Roman"/>
                <w:sz w:val="28"/>
                <w:szCs w:val="28"/>
                <w:lang w:val="uk-UA"/>
              </w:rPr>
              <w:t>42,1</w:t>
            </w:r>
          </w:p>
        </w:tc>
        <w:tc>
          <w:tcPr>
            <w:tcW w:w="2485" w:type="dxa"/>
            <w:hideMark/>
          </w:tcPr>
          <w:p w:rsidR="00BD339F" w:rsidRPr="00064DE5" w:rsidRDefault="00BD339F" w:rsidP="00BE52F1">
            <w:pPr>
              <w:spacing w:after="0" w:line="360" w:lineRule="auto"/>
              <w:contextualSpacing/>
              <w:jc w:val="center"/>
              <w:rPr>
                <w:rFonts w:ascii="Times New Roman" w:hAnsi="Times New Roman" w:cs="Times New Roman"/>
                <w:sz w:val="28"/>
                <w:szCs w:val="28"/>
                <w:lang w:val="uk-UA"/>
              </w:rPr>
            </w:pPr>
            <w:r w:rsidRPr="00064DE5">
              <w:rPr>
                <w:rFonts w:ascii="Times New Roman" w:hAnsi="Times New Roman" w:cs="Times New Roman"/>
                <w:sz w:val="28"/>
                <w:szCs w:val="28"/>
                <w:lang w:val="uk-UA"/>
              </w:rPr>
              <w:t>9,9</w:t>
            </w:r>
          </w:p>
        </w:tc>
      </w:tr>
      <w:tr w:rsidR="00BD339F" w:rsidRPr="00064DE5" w:rsidTr="00BE52F1">
        <w:trPr>
          <w:jc w:val="center"/>
        </w:trPr>
        <w:tc>
          <w:tcPr>
            <w:tcW w:w="1339" w:type="dxa"/>
            <w:hideMark/>
          </w:tcPr>
          <w:p w:rsidR="00BD339F" w:rsidRPr="00064DE5" w:rsidRDefault="00BD339F" w:rsidP="00BE52F1">
            <w:pPr>
              <w:spacing w:after="0" w:line="360" w:lineRule="auto"/>
              <w:contextualSpacing/>
              <w:jc w:val="both"/>
              <w:rPr>
                <w:rFonts w:ascii="Times New Roman" w:hAnsi="Times New Roman" w:cs="Times New Roman"/>
                <w:sz w:val="28"/>
                <w:szCs w:val="28"/>
                <w:lang w:val="uk-UA"/>
              </w:rPr>
            </w:pPr>
            <w:r w:rsidRPr="00064DE5">
              <w:rPr>
                <w:rFonts w:ascii="Times New Roman" w:hAnsi="Times New Roman" w:cs="Times New Roman"/>
                <w:sz w:val="28"/>
                <w:szCs w:val="28"/>
                <w:lang w:val="uk-UA"/>
              </w:rPr>
              <w:t>2022/23</w:t>
            </w:r>
          </w:p>
        </w:tc>
        <w:tc>
          <w:tcPr>
            <w:tcW w:w="2552" w:type="dxa"/>
            <w:hideMark/>
          </w:tcPr>
          <w:p w:rsidR="00BD339F" w:rsidRPr="00064DE5" w:rsidRDefault="00BD339F" w:rsidP="00BE52F1">
            <w:pPr>
              <w:spacing w:after="0" w:line="360" w:lineRule="auto"/>
              <w:contextualSpacing/>
              <w:jc w:val="center"/>
              <w:rPr>
                <w:rFonts w:ascii="Times New Roman" w:hAnsi="Times New Roman" w:cs="Times New Roman"/>
                <w:sz w:val="28"/>
                <w:szCs w:val="28"/>
                <w:lang w:val="uk-UA"/>
              </w:rPr>
            </w:pPr>
            <w:r w:rsidRPr="00064DE5">
              <w:rPr>
                <w:rFonts w:ascii="Times New Roman" w:hAnsi="Times New Roman" w:cs="Times New Roman"/>
                <w:sz w:val="28"/>
                <w:szCs w:val="28"/>
                <w:lang w:val="uk-UA"/>
              </w:rPr>
              <w:t>21,5</w:t>
            </w:r>
          </w:p>
        </w:tc>
        <w:tc>
          <w:tcPr>
            <w:tcW w:w="2551" w:type="dxa"/>
            <w:hideMark/>
          </w:tcPr>
          <w:p w:rsidR="00BD339F" w:rsidRPr="00064DE5" w:rsidRDefault="00BD339F" w:rsidP="00BE52F1">
            <w:pPr>
              <w:spacing w:after="0" w:line="360" w:lineRule="auto"/>
              <w:contextualSpacing/>
              <w:jc w:val="center"/>
              <w:rPr>
                <w:rFonts w:ascii="Times New Roman" w:hAnsi="Times New Roman" w:cs="Times New Roman"/>
                <w:sz w:val="28"/>
                <w:szCs w:val="28"/>
                <w:lang w:val="uk-UA"/>
              </w:rPr>
            </w:pPr>
            <w:r w:rsidRPr="00064DE5">
              <w:rPr>
                <w:rFonts w:ascii="Times New Roman" w:hAnsi="Times New Roman" w:cs="Times New Roman"/>
                <w:sz w:val="28"/>
                <w:szCs w:val="28"/>
                <w:lang w:val="uk-UA"/>
              </w:rPr>
              <w:t>27,0</w:t>
            </w:r>
          </w:p>
        </w:tc>
        <w:tc>
          <w:tcPr>
            <w:tcW w:w="2485" w:type="dxa"/>
            <w:hideMark/>
          </w:tcPr>
          <w:p w:rsidR="00BD339F" w:rsidRPr="00064DE5" w:rsidRDefault="00BD339F" w:rsidP="00BE52F1">
            <w:pPr>
              <w:spacing w:after="0" w:line="360" w:lineRule="auto"/>
              <w:contextualSpacing/>
              <w:jc w:val="center"/>
              <w:rPr>
                <w:rFonts w:ascii="Times New Roman" w:hAnsi="Times New Roman" w:cs="Times New Roman"/>
                <w:sz w:val="28"/>
                <w:szCs w:val="28"/>
                <w:lang w:val="uk-UA"/>
              </w:rPr>
            </w:pPr>
            <w:r w:rsidRPr="00064DE5">
              <w:rPr>
                <w:rFonts w:ascii="Times New Roman" w:hAnsi="Times New Roman" w:cs="Times New Roman"/>
                <w:sz w:val="28"/>
                <w:szCs w:val="28"/>
                <w:lang w:val="uk-UA"/>
              </w:rPr>
              <w:t>6,1</w:t>
            </w:r>
          </w:p>
        </w:tc>
      </w:tr>
      <w:tr w:rsidR="00BD339F" w:rsidRPr="00064DE5" w:rsidTr="00BE52F1">
        <w:trPr>
          <w:jc w:val="center"/>
        </w:trPr>
        <w:tc>
          <w:tcPr>
            <w:tcW w:w="1339" w:type="dxa"/>
            <w:hideMark/>
          </w:tcPr>
          <w:p w:rsidR="00BD339F" w:rsidRPr="00064DE5" w:rsidRDefault="00BD339F" w:rsidP="00BE52F1">
            <w:pPr>
              <w:spacing w:after="0" w:line="360" w:lineRule="auto"/>
              <w:contextualSpacing/>
              <w:jc w:val="both"/>
              <w:rPr>
                <w:rFonts w:ascii="Times New Roman" w:hAnsi="Times New Roman" w:cs="Times New Roman"/>
                <w:sz w:val="28"/>
                <w:szCs w:val="28"/>
                <w:lang w:val="uk-UA"/>
              </w:rPr>
            </w:pPr>
            <w:r w:rsidRPr="00064DE5">
              <w:rPr>
                <w:rFonts w:ascii="Times New Roman" w:hAnsi="Times New Roman" w:cs="Times New Roman"/>
                <w:sz w:val="28"/>
                <w:szCs w:val="28"/>
                <w:lang w:val="uk-UA"/>
              </w:rPr>
              <w:t>2023/24</w:t>
            </w:r>
          </w:p>
        </w:tc>
        <w:tc>
          <w:tcPr>
            <w:tcW w:w="2552" w:type="dxa"/>
            <w:hideMark/>
          </w:tcPr>
          <w:p w:rsidR="00BD339F" w:rsidRPr="00064DE5" w:rsidRDefault="00BD339F" w:rsidP="00BE52F1">
            <w:pPr>
              <w:spacing w:after="0" w:line="360" w:lineRule="auto"/>
              <w:contextualSpacing/>
              <w:jc w:val="center"/>
              <w:rPr>
                <w:rFonts w:ascii="Times New Roman" w:hAnsi="Times New Roman" w:cs="Times New Roman"/>
                <w:sz w:val="28"/>
                <w:szCs w:val="28"/>
                <w:lang w:val="uk-UA"/>
              </w:rPr>
            </w:pPr>
            <w:r w:rsidRPr="00064DE5">
              <w:rPr>
                <w:rFonts w:ascii="Times New Roman" w:hAnsi="Times New Roman" w:cs="Times New Roman"/>
                <w:sz w:val="28"/>
                <w:szCs w:val="28"/>
                <w:lang w:val="uk-UA"/>
              </w:rPr>
              <w:t>23,0</w:t>
            </w:r>
          </w:p>
        </w:tc>
        <w:tc>
          <w:tcPr>
            <w:tcW w:w="2551" w:type="dxa"/>
            <w:hideMark/>
          </w:tcPr>
          <w:p w:rsidR="00BD339F" w:rsidRPr="00064DE5" w:rsidRDefault="00BD339F" w:rsidP="00BE52F1">
            <w:pPr>
              <w:spacing w:after="0" w:line="360" w:lineRule="auto"/>
              <w:contextualSpacing/>
              <w:jc w:val="center"/>
              <w:rPr>
                <w:rFonts w:ascii="Times New Roman" w:hAnsi="Times New Roman" w:cs="Times New Roman"/>
                <w:sz w:val="28"/>
                <w:szCs w:val="28"/>
                <w:lang w:val="uk-UA"/>
              </w:rPr>
            </w:pPr>
            <w:r w:rsidRPr="00064DE5">
              <w:rPr>
                <w:rFonts w:ascii="Times New Roman" w:hAnsi="Times New Roman" w:cs="Times New Roman"/>
                <w:sz w:val="28"/>
                <w:szCs w:val="28"/>
                <w:lang w:val="uk-UA"/>
              </w:rPr>
              <w:t>32,5</w:t>
            </w:r>
          </w:p>
        </w:tc>
        <w:tc>
          <w:tcPr>
            <w:tcW w:w="2485" w:type="dxa"/>
            <w:hideMark/>
          </w:tcPr>
          <w:p w:rsidR="00BD339F" w:rsidRPr="00064DE5" w:rsidRDefault="00BD339F" w:rsidP="00BE52F1">
            <w:pPr>
              <w:spacing w:after="0" w:line="360" w:lineRule="auto"/>
              <w:contextualSpacing/>
              <w:jc w:val="center"/>
              <w:rPr>
                <w:rFonts w:ascii="Times New Roman" w:hAnsi="Times New Roman" w:cs="Times New Roman"/>
                <w:sz w:val="28"/>
                <w:szCs w:val="28"/>
                <w:lang w:val="uk-UA"/>
              </w:rPr>
            </w:pPr>
            <w:r w:rsidRPr="00064DE5">
              <w:rPr>
                <w:rFonts w:ascii="Times New Roman" w:hAnsi="Times New Roman" w:cs="Times New Roman"/>
                <w:sz w:val="28"/>
                <w:szCs w:val="28"/>
                <w:lang w:val="uk-UA"/>
              </w:rPr>
              <w:t>6,3</w:t>
            </w:r>
          </w:p>
        </w:tc>
      </w:tr>
      <w:tr w:rsidR="00BD339F" w:rsidRPr="00064DE5" w:rsidTr="00BE52F1">
        <w:trPr>
          <w:jc w:val="center"/>
        </w:trPr>
        <w:tc>
          <w:tcPr>
            <w:tcW w:w="1339" w:type="dxa"/>
            <w:hideMark/>
          </w:tcPr>
          <w:p w:rsidR="00BD339F" w:rsidRPr="00064DE5" w:rsidRDefault="00BD339F" w:rsidP="00BE52F1">
            <w:pPr>
              <w:spacing w:after="0" w:line="360" w:lineRule="auto"/>
              <w:contextualSpacing/>
              <w:jc w:val="both"/>
              <w:rPr>
                <w:rFonts w:ascii="Times New Roman" w:hAnsi="Times New Roman" w:cs="Times New Roman"/>
                <w:sz w:val="28"/>
                <w:szCs w:val="28"/>
                <w:lang w:val="uk-UA"/>
              </w:rPr>
            </w:pPr>
            <w:r w:rsidRPr="00064DE5">
              <w:rPr>
                <w:rFonts w:ascii="Times New Roman" w:hAnsi="Times New Roman" w:cs="Times New Roman"/>
                <w:sz w:val="28"/>
                <w:szCs w:val="28"/>
                <w:lang w:val="uk-UA"/>
              </w:rPr>
              <w:t>2024/25</w:t>
            </w:r>
          </w:p>
        </w:tc>
        <w:tc>
          <w:tcPr>
            <w:tcW w:w="2552" w:type="dxa"/>
            <w:hideMark/>
          </w:tcPr>
          <w:p w:rsidR="00BD339F" w:rsidRPr="00064DE5" w:rsidRDefault="00BD339F" w:rsidP="00BE52F1">
            <w:pPr>
              <w:spacing w:after="0" w:line="360" w:lineRule="auto"/>
              <w:contextualSpacing/>
              <w:jc w:val="center"/>
              <w:rPr>
                <w:rFonts w:ascii="Times New Roman" w:hAnsi="Times New Roman" w:cs="Times New Roman"/>
                <w:sz w:val="28"/>
                <w:szCs w:val="28"/>
                <w:lang w:val="uk-UA"/>
              </w:rPr>
            </w:pPr>
            <w:r w:rsidRPr="00064DE5">
              <w:rPr>
                <w:rFonts w:ascii="Times New Roman" w:hAnsi="Times New Roman" w:cs="Times New Roman"/>
                <w:sz w:val="28"/>
                <w:szCs w:val="28"/>
                <w:lang w:val="uk-UA"/>
              </w:rPr>
              <w:t>23,4</w:t>
            </w:r>
          </w:p>
        </w:tc>
        <w:tc>
          <w:tcPr>
            <w:tcW w:w="2551" w:type="dxa"/>
            <w:hideMark/>
          </w:tcPr>
          <w:p w:rsidR="00BD339F" w:rsidRPr="00064DE5" w:rsidRDefault="00BD339F" w:rsidP="00BE52F1">
            <w:pPr>
              <w:spacing w:after="0" w:line="360" w:lineRule="auto"/>
              <w:contextualSpacing/>
              <w:jc w:val="center"/>
              <w:rPr>
                <w:rFonts w:ascii="Times New Roman" w:hAnsi="Times New Roman" w:cs="Times New Roman"/>
                <w:sz w:val="28"/>
                <w:szCs w:val="28"/>
                <w:lang w:val="uk-UA"/>
              </w:rPr>
            </w:pPr>
            <w:r w:rsidRPr="00064DE5">
              <w:rPr>
                <w:rFonts w:ascii="Times New Roman" w:hAnsi="Times New Roman" w:cs="Times New Roman"/>
                <w:sz w:val="28"/>
                <w:szCs w:val="28"/>
                <w:lang w:val="uk-UA"/>
              </w:rPr>
              <w:t>26,8</w:t>
            </w:r>
          </w:p>
        </w:tc>
        <w:tc>
          <w:tcPr>
            <w:tcW w:w="2485" w:type="dxa"/>
            <w:hideMark/>
          </w:tcPr>
          <w:p w:rsidR="00BD339F" w:rsidRPr="00064DE5" w:rsidRDefault="00BD339F" w:rsidP="00BE52F1">
            <w:pPr>
              <w:spacing w:after="0" w:line="360" w:lineRule="auto"/>
              <w:contextualSpacing/>
              <w:jc w:val="center"/>
              <w:rPr>
                <w:rFonts w:ascii="Times New Roman" w:hAnsi="Times New Roman" w:cs="Times New Roman"/>
                <w:sz w:val="28"/>
                <w:szCs w:val="28"/>
                <w:lang w:val="uk-UA"/>
              </w:rPr>
            </w:pPr>
            <w:r w:rsidRPr="00064DE5">
              <w:rPr>
                <w:rFonts w:ascii="Times New Roman" w:hAnsi="Times New Roman" w:cs="Times New Roman"/>
                <w:sz w:val="28"/>
                <w:szCs w:val="28"/>
                <w:lang w:val="uk-UA"/>
              </w:rPr>
              <w:t>5,8</w:t>
            </w:r>
          </w:p>
        </w:tc>
      </w:tr>
      <w:tr w:rsidR="00BD339F" w:rsidRPr="00064DE5" w:rsidTr="00BE52F1">
        <w:trPr>
          <w:jc w:val="center"/>
        </w:trPr>
        <w:tc>
          <w:tcPr>
            <w:tcW w:w="1339" w:type="dxa"/>
            <w:hideMark/>
          </w:tcPr>
          <w:p w:rsidR="00BD339F" w:rsidRPr="00064DE5" w:rsidRDefault="00BD339F" w:rsidP="00BE52F1">
            <w:pPr>
              <w:spacing w:after="0" w:line="360" w:lineRule="auto"/>
              <w:contextualSpacing/>
              <w:jc w:val="both"/>
              <w:rPr>
                <w:rFonts w:ascii="Times New Roman" w:hAnsi="Times New Roman" w:cs="Times New Roman"/>
                <w:sz w:val="28"/>
                <w:szCs w:val="28"/>
                <w:lang w:val="uk-UA"/>
              </w:rPr>
            </w:pPr>
            <w:r w:rsidRPr="00064DE5">
              <w:rPr>
                <w:rFonts w:ascii="Times New Roman" w:hAnsi="Times New Roman" w:cs="Times New Roman"/>
                <w:sz w:val="28"/>
                <w:szCs w:val="28"/>
                <w:lang w:val="uk-UA"/>
              </w:rPr>
              <w:t>2025/26</w:t>
            </w:r>
          </w:p>
        </w:tc>
        <w:tc>
          <w:tcPr>
            <w:tcW w:w="2552" w:type="dxa"/>
            <w:hideMark/>
          </w:tcPr>
          <w:p w:rsidR="00BD339F" w:rsidRPr="00064DE5" w:rsidRDefault="00BD339F" w:rsidP="00BE52F1">
            <w:pPr>
              <w:spacing w:after="0" w:line="360" w:lineRule="auto"/>
              <w:contextualSpacing/>
              <w:jc w:val="center"/>
              <w:rPr>
                <w:rFonts w:ascii="Times New Roman" w:hAnsi="Times New Roman" w:cs="Times New Roman"/>
                <w:sz w:val="28"/>
                <w:szCs w:val="28"/>
                <w:lang w:val="uk-UA"/>
              </w:rPr>
            </w:pPr>
            <w:r w:rsidRPr="00064DE5">
              <w:rPr>
                <w:rFonts w:ascii="Times New Roman" w:hAnsi="Times New Roman" w:cs="Times New Roman"/>
                <w:sz w:val="28"/>
                <w:szCs w:val="28"/>
                <w:lang w:val="uk-UA"/>
              </w:rPr>
              <w:t>23,0</w:t>
            </w:r>
          </w:p>
        </w:tc>
        <w:tc>
          <w:tcPr>
            <w:tcW w:w="2551" w:type="dxa"/>
            <w:hideMark/>
          </w:tcPr>
          <w:p w:rsidR="00BD339F" w:rsidRPr="00064DE5" w:rsidRDefault="00BD339F" w:rsidP="00BE52F1">
            <w:pPr>
              <w:spacing w:after="0" w:line="360" w:lineRule="auto"/>
              <w:contextualSpacing/>
              <w:jc w:val="center"/>
              <w:rPr>
                <w:rFonts w:ascii="Times New Roman" w:hAnsi="Times New Roman" w:cs="Times New Roman"/>
                <w:sz w:val="28"/>
                <w:szCs w:val="28"/>
                <w:lang w:val="uk-UA"/>
              </w:rPr>
            </w:pPr>
            <w:r w:rsidRPr="00064DE5">
              <w:rPr>
                <w:rFonts w:ascii="Times New Roman" w:hAnsi="Times New Roman" w:cs="Times New Roman"/>
                <w:sz w:val="28"/>
                <w:szCs w:val="28"/>
                <w:lang w:val="uk-UA"/>
              </w:rPr>
              <w:t>29,0</w:t>
            </w:r>
          </w:p>
        </w:tc>
        <w:tc>
          <w:tcPr>
            <w:tcW w:w="2485" w:type="dxa"/>
            <w:hideMark/>
          </w:tcPr>
          <w:p w:rsidR="00BD339F" w:rsidRPr="00064DE5" w:rsidRDefault="00BD339F" w:rsidP="00BE52F1">
            <w:pPr>
              <w:spacing w:after="0" w:line="360" w:lineRule="auto"/>
              <w:contextualSpacing/>
              <w:jc w:val="center"/>
              <w:rPr>
                <w:rFonts w:ascii="Times New Roman" w:hAnsi="Times New Roman" w:cs="Times New Roman"/>
                <w:sz w:val="28"/>
                <w:szCs w:val="28"/>
                <w:lang w:val="uk-UA"/>
              </w:rPr>
            </w:pPr>
            <w:r w:rsidRPr="00064DE5">
              <w:rPr>
                <w:rFonts w:ascii="Times New Roman" w:hAnsi="Times New Roman" w:cs="Times New Roman"/>
                <w:sz w:val="28"/>
                <w:szCs w:val="28"/>
                <w:lang w:val="uk-UA"/>
              </w:rPr>
              <w:t>5,9</w:t>
            </w:r>
          </w:p>
        </w:tc>
      </w:tr>
    </w:tbl>
    <w:p w:rsidR="00BD339F" w:rsidRPr="00BE52F1" w:rsidRDefault="00BE52F1" w:rsidP="00BD339F">
      <w:pPr>
        <w:spacing w:after="0" w:line="360" w:lineRule="auto"/>
        <w:ind w:firstLine="709"/>
        <w:contextualSpacing/>
        <w:jc w:val="both"/>
        <w:rPr>
          <w:rFonts w:ascii="Times New Roman" w:hAnsi="Times New Roman" w:cs="Times New Roman"/>
          <w:sz w:val="24"/>
          <w:szCs w:val="24"/>
          <w:lang w:val="uk-UA"/>
        </w:rPr>
      </w:pPr>
      <w:r w:rsidRPr="00BE52F1">
        <w:rPr>
          <w:rFonts w:ascii="Times New Roman" w:hAnsi="Times New Roman" w:cs="Times New Roman"/>
          <w:sz w:val="24"/>
          <w:szCs w:val="24"/>
          <w:lang w:val="uk-UA"/>
        </w:rPr>
        <w:t>Складено автором за даними Державної служби статистики України</w:t>
      </w:r>
    </w:p>
    <w:p w:rsidR="00BD339F" w:rsidRDefault="00BD339F" w:rsidP="00BD339F">
      <w:pPr>
        <w:spacing w:after="0" w:line="360" w:lineRule="auto"/>
        <w:ind w:firstLine="709"/>
        <w:contextualSpacing/>
        <w:jc w:val="both"/>
        <w:rPr>
          <w:rFonts w:ascii="Times New Roman" w:hAnsi="Times New Roman" w:cs="Times New Roman"/>
          <w:sz w:val="28"/>
          <w:szCs w:val="28"/>
          <w:lang w:val="uk-UA"/>
        </w:rPr>
      </w:pPr>
      <w:r w:rsidRPr="006976AF">
        <w:rPr>
          <w:rFonts w:ascii="Times New Roman" w:hAnsi="Times New Roman" w:cs="Times New Roman"/>
          <w:sz w:val="28"/>
          <w:szCs w:val="28"/>
        </w:rPr>
        <w:t>Просторова структура рослинництва демонструє, що</w:t>
      </w:r>
      <w:r w:rsidRPr="006976AF">
        <w:rPr>
          <w:rFonts w:ascii="Times New Roman" w:hAnsi="Times New Roman" w:cs="Times New Roman"/>
          <w:sz w:val="28"/>
          <w:szCs w:val="28"/>
          <w:lang w:val="uk-UA"/>
        </w:rPr>
        <w:t xml:space="preserve"> зернові культури займають найбільшу частку у структурі посіві</w:t>
      </w:r>
      <w:proofErr w:type="gramStart"/>
      <w:r w:rsidRPr="006976AF">
        <w:rPr>
          <w:rFonts w:ascii="Times New Roman" w:hAnsi="Times New Roman" w:cs="Times New Roman"/>
          <w:sz w:val="28"/>
          <w:szCs w:val="28"/>
          <w:lang w:val="uk-UA"/>
        </w:rPr>
        <w:t>в</w:t>
      </w:r>
      <w:proofErr w:type="gramEnd"/>
      <w:r w:rsidRPr="006976AF">
        <w:rPr>
          <w:rFonts w:ascii="Times New Roman" w:hAnsi="Times New Roman" w:cs="Times New Roman"/>
          <w:sz w:val="28"/>
          <w:szCs w:val="28"/>
          <w:lang w:val="uk-UA"/>
        </w:rPr>
        <w:t xml:space="preserve"> і переважають у північних, центральних та східних регіонах, де переважають родючі чорноземи та достатній рівень зволоження. Пшениця вирощується переважно у Черкаській, Вінницькій, Харківській та Київській областях, кукурудза – у центральних </w:t>
      </w:r>
      <w:r w:rsidR="0015543F">
        <w:rPr>
          <w:rFonts w:ascii="Times New Roman" w:hAnsi="Times New Roman" w:cs="Times New Roman"/>
          <w:sz w:val="28"/>
          <w:szCs w:val="28"/>
          <w:lang w:val="uk-UA"/>
        </w:rPr>
        <w:t>регіонах</w:t>
      </w:r>
      <w:r w:rsidRPr="006976AF">
        <w:rPr>
          <w:rFonts w:ascii="Times New Roman" w:hAnsi="Times New Roman" w:cs="Times New Roman"/>
          <w:sz w:val="28"/>
          <w:szCs w:val="28"/>
          <w:lang w:val="uk-UA"/>
        </w:rPr>
        <w:t>, ячмінь – у північних та західних областях</w:t>
      </w:r>
      <w:r w:rsidR="003F1876" w:rsidRPr="003F1876">
        <w:rPr>
          <w:rFonts w:ascii="Times New Roman" w:hAnsi="Times New Roman" w:cs="Times New Roman"/>
          <w:sz w:val="28"/>
          <w:szCs w:val="28"/>
          <w:lang w:val="uk-UA"/>
        </w:rPr>
        <w:t xml:space="preserve"> [3]</w:t>
      </w:r>
      <w:r w:rsidRPr="006976AF">
        <w:rPr>
          <w:rFonts w:ascii="Times New Roman" w:hAnsi="Times New Roman" w:cs="Times New Roman"/>
          <w:sz w:val="28"/>
          <w:szCs w:val="28"/>
          <w:lang w:val="uk-UA"/>
        </w:rPr>
        <w:t>.</w:t>
      </w:r>
    </w:p>
    <w:p w:rsidR="0015543F" w:rsidRPr="00ED1639" w:rsidRDefault="0015543F" w:rsidP="00BD339F">
      <w:pPr>
        <w:spacing w:after="0" w:line="360" w:lineRule="auto"/>
        <w:ind w:firstLine="709"/>
        <w:contextualSpacing/>
        <w:jc w:val="both"/>
        <w:rPr>
          <w:rFonts w:ascii="Times New Roman" w:hAnsi="Times New Roman" w:cs="Times New Roman"/>
          <w:sz w:val="28"/>
          <w:szCs w:val="28"/>
          <w:lang w:val="uk-UA"/>
        </w:rPr>
      </w:pPr>
      <w:r w:rsidRPr="00ED1639">
        <w:rPr>
          <w:rFonts w:ascii="Times New Roman" w:hAnsi="Times New Roman" w:cs="Times New Roman"/>
          <w:sz w:val="28"/>
          <w:szCs w:val="28"/>
          <w:lang w:val="uk-UA"/>
        </w:rPr>
        <w:t>Наочне уявлення про територіальну диференціацію виробництва кукурудзи в Україні подано на рисунку 3.1. Як видно з карти, найбільші обсяги виробництва та найвища частка посівних площ зосереджені у центральних та північних областях, зокрема у Полтавській, Черкаській, Вінницькій та Київській. Це зумовлено сприятливими природно-кліматичними умовами, зокрема родючими ґрунтами та достатнім рівнем зволоження. У південних регіонах частка посівів кукурудзи є меншою, що пов’язано з посушливими умовами та дефіцитом вологи. Загалом просторовий розподіл культури чітко відображає залежність її вирощування від природних умов та спеціалізації сільського господарства окремих регіонів України.</w:t>
      </w:r>
    </w:p>
    <w:p w:rsidR="0015543F" w:rsidRDefault="0015543F" w:rsidP="0015543F">
      <w:pPr>
        <w:spacing w:after="0" w:line="360" w:lineRule="auto"/>
        <w:ind w:firstLine="709"/>
        <w:contextualSpacing/>
        <w:jc w:val="center"/>
        <w:rPr>
          <w:rFonts w:ascii="Times New Roman" w:hAnsi="Times New Roman" w:cs="Times New Roman"/>
          <w:sz w:val="28"/>
          <w:szCs w:val="28"/>
          <w:lang w:val="uk-UA"/>
        </w:rPr>
      </w:pPr>
      <w:r>
        <w:rPr>
          <w:noProof/>
          <w:lang w:eastAsia="ru-RU"/>
        </w:rPr>
        <w:drawing>
          <wp:inline distT="0" distB="0" distL="0" distR="0">
            <wp:extent cx="4272280" cy="2735580"/>
            <wp:effectExtent l="0" t="0" r="0" b="0"/>
            <wp:docPr id="213568929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5689297" name=""/>
                    <pic:cNvPicPr/>
                  </pic:nvPicPr>
                  <pic:blipFill rotWithShape="1">
                    <a:blip r:embed="rId16" cstate="print"/>
                    <a:srcRect t="35246" b="35191"/>
                    <a:stretch>
                      <a:fillRect/>
                    </a:stretch>
                  </pic:blipFill>
                  <pic:spPr bwMode="auto">
                    <a:xfrm>
                      <a:off x="0" y="0"/>
                      <a:ext cx="4272280" cy="2735580"/>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5543F" w:rsidRPr="0099113B" w:rsidRDefault="0015543F" w:rsidP="0015543F">
      <w:pPr>
        <w:spacing w:after="0" w:line="360" w:lineRule="auto"/>
        <w:ind w:firstLine="709"/>
        <w:contextualSpacing/>
        <w:jc w:val="center"/>
        <w:rPr>
          <w:rFonts w:ascii="Times New Roman" w:hAnsi="Times New Roman" w:cs="Times New Roman"/>
          <w:sz w:val="28"/>
          <w:szCs w:val="28"/>
          <w:lang w:val="uk-UA"/>
        </w:rPr>
      </w:pPr>
      <w:r w:rsidRPr="0015543F">
        <w:rPr>
          <w:rFonts w:ascii="Times New Roman" w:hAnsi="Times New Roman" w:cs="Times New Roman"/>
          <w:sz w:val="28"/>
          <w:szCs w:val="28"/>
        </w:rPr>
        <w:t>Рис. 3.</w:t>
      </w:r>
      <w:r>
        <w:rPr>
          <w:rFonts w:ascii="Times New Roman" w:hAnsi="Times New Roman" w:cs="Times New Roman"/>
          <w:sz w:val="28"/>
          <w:szCs w:val="28"/>
          <w:lang w:val="uk-UA"/>
        </w:rPr>
        <w:t>1</w:t>
      </w:r>
      <w:r w:rsidRPr="0015543F">
        <w:rPr>
          <w:rFonts w:ascii="Times New Roman" w:hAnsi="Times New Roman" w:cs="Times New Roman"/>
          <w:sz w:val="28"/>
          <w:szCs w:val="28"/>
        </w:rPr>
        <w:t xml:space="preserve">. </w:t>
      </w:r>
      <w:r w:rsidR="0099113B">
        <w:rPr>
          <w:rFonts w:ascii="Times New Roman" w:hAnsi="Times New Roman" w:cs="Times New Roman"/>
          <w:sz w:val="28"/>
          <w:szCs w:val="28"/>
          <w:lang w:val="uk-UA"/>
        </w:rPr>
        <w:t>В</w:t>
      </w:r>
      <w:r w:rsidRPr="0015543F">
        <w:rPr>
          <w:rFonts w:ascii="Times New Roman" w:hAnsi="Times New Roman" w:cs="Times New Roman"/>
          <w:sz w:val="28"/>
          <w:szCs w:val="28"/>
        </w:rPr>
        <w:t>иробництв</w:t>
      </w:r>
      <w:r w:rsidR="0099113B">
        <w:rPr>
          <w:rFonts w:ascii="Times New Roman" w:hAnsi="Times New Roman" w:cs="Times New Roman"/>
          <w:sz w:val="28"/>
          <w:szCs w:val="28"/>
          <w:lang w:val="uk-UA"/>
        </w:rPr>
        <w:t>о</w:t>
      </w:r>
      <w:r w:rsidRPr="0015543F">
        <w:rPr>
          <w:rFonts w:ascii="Times New Roman" w:hAnsi="Times New Roman" w:cs="Times New Roman"/>
          <w:sz w:val="28"/>
          <w:szCs w:val="28"/>
        </w:rPr>
        <w:t xml:space="preserve"> кукурудзи в Україні</w:t>
      </w:r>
      <w:r w:rsidR="0099113B">
        <w:rPr>
          <w:rFonts w:ascii="Times New Roman" w:hAnsi="Times New Roman" w:cs="Times New Roman"/>
          <w:sz w:val="28"/>
          <w:szCs w:val="28"/>
          <w:lang w:val="uk-UA"/>
        </w:rPr>
        <w:t>, 2024 р.</w:t>
      </w:r>
    </w:p>
    <w:p w:rsidR="00595BD0" w:rsidRDefault="00595BD0" w:rsidP="00BD339F">
      <w:pPr>
        <w:spacing w:after="0" w:line="360" w:lineRule="auto"/>
        <w:ind w:firstLine="709"/>
        <w:contextualSpacing/>
        <w:jc w:val="both"/>
        <w:rPr>
          <w:rFonts w:ascii="Times New Roman" w:hAnsi="Times New Roman" w:cs="Times New Roman"/>
          <w:sz w:val="28"/>
          <w:szCs w:val="28"/>
          <w:lang w:val="uk-UA"/>
        </w:rPr>
      </w:pPr>
    </w:p>
    <w:p w:rsidR="0015543F" w:rsidRDefault="0015543F" w:rsidP="00BD339F">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15543F">
        <w:rPr>
          <w:rFonts w:ascii="Times New Roman" w:hAnsi="Times New Roman" w:cs="Times New Roman"/>
          <w:sz w:val="28"/>
          <w:szCs w:val="28"/>
          <w:lang w:val="uk-UA"/>
        </w:rPr>
        <w:t xml:space="preserve">егіональний розподіл виробництва пшениці в Україні є нерівномірним і має чітко виражену зональність. Найвищі обсяги виробництва та найбільша частка посівних площ зосереджені у південних і східних областях, де переважають степові ландшафти та родючі чорноземи, що створює сприятливі </w:t>
      </w:r>
      <w:r w:rsidRPr="00ED1639">
        <w:rPr>
          <w:rFonts w:ascii="Times New Roman" w:hAnsi="Times New Roman" w:cs="Times New Roman"/>
          <w:sz w:val="28"/>
          <w:szCs w:val="28"/>
          <w:lang w:val="uk-UA"/>
        </w:rPr>
        <w:t>умови для вирощування культури. Центральні регіони також демонструють значні показники як за площею посівів, так і за валовим збором пшениці. Водночас у західних і частково північних областях, що на карті позначені світлішими відтінками, частка посівних площ є нижчою, а обсяги виробництва — меншими. Отже, карта наочно підтверджує, що виробництво пшениці в Україні найбільш інтенсивно розвинене в степовій і лісостеповій зонах, тоді як у поліській зоні воно має обмежений характер (рис.3.2).</w:t>
      </w:r>
    </w:p>
    <w:p w:rsidR="0015543F" w:rsidRDefault="0015543F" w:rsidP="0015543F">
      <w:pPr>
        <w:spacing w:after="0" w:line="360" w:lineRule="auto"/>
        <w:ind w:firstLine="709"/>
        <w:contextualSpacing/>
        <w:jc w:val="center"/>
        <w:rPr>
          <w:rFonts w:ascii="Times New Roman" w:hAnsi="Times New Roman" w:cs="Times New Roman"/>
          <w:sz w:val="28"/>
          <w:szCs w:val="28"/>
          <w:lang w:val="uk-UA"/>
        </w:rPr>
      </w:pPr>
      <w:r>
        <w:rPr>
          <w:noProof/>
          <w:lang w:eastAsia="ru-RU"/>
        </w:rPr>
        <w:drawing>
          <wp:inline distT="0" distB="0" distL="0" distR="0">
            <wp:extent cx="4272280" cy="2811780"/>
            <wp:effectExtent l="0" t="0" r="0" b="0"/>
            <wp:docPr id="84348310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483105" name=""/>
                    <pic:cNvPicPr/>
                  </pic:nvPicPr>
                  <pic:blipFill rotWithShape="1">
                    <a:blip r:embed="rId17" cstate="print"/>
                    <a:srcRect t="34669" b="34944"/>
                    <a:stretch>
                      <a:fillRect/>
                    </a:stretch>
                  </pic:blipFill>
                  <pic:spPr bwMode="auto">
                    <a:xfrm>
                      <a:off x="0" y="0"/>
                      <a:ext cx="4272280" cy="2811780"/>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5543F" w:rsidRPr="0099113B" w:rsidRDefault="0015543F" w:rsidP="0015543F">
      <w:pPr>
        <w:spacing w:after="0" w:line="360" w:lineRule="auto"/>
        <w:ind w:firstLine="709"/>
        <w:contextualSpacing/>
        <w:jc w:val="center"/>
        <w:rPr>
          <w:rFonts w:ascii="Times New Roman" w:hAnsi="Times New Roman" w:cs="Times New Roman"/>
          <w:sz w:val="28"/>
          <w:szCs w:val="28"/>
          <w:lang w:val="uk-UA"/>
        </w:rPr>
      </w:pPr>
      <w:r w:rsidRPr="0015543F">
        <w:rPr>
          <w:rFonts w:ascii="Times New Roman" w:hAnsi="Times New Roman" w:cs="Times New Roman"/>
          <w:sz w:val="28"/>
          <w:szCs w:val="28"/>
        </w:rPr>
        <w:t xml:space="preserve">Рис. 3.2. </w:t>
      </w:r>
      <w:r w:rsidR="0099113B">
        <w:rPr>
          <w:rFonts w:ascii="Times New Roman" w:hAnsi="Times New Roman" w:cs="Times New Roman"/>
          <w:sz w:val="28"/>
          <w:szCs w:val="28"/>
          <w:lang w:val="uk-UA"/>
        </w:rPr>
        <w:t>В</w:t>
      </w:r>
      <w:r w:rsidRPr="0015543F">
        <w:rPr>
          <w:rFonts w:ascii="Times New Roman" w:hAnsi="Times New Roman" w:cs="Times New Roman"/>
          <w:sz w:val="28"/>
          <w:szCs w:val="28"/>
        </w:rPr>
        <w:t>иробництв</w:t>
      </w:r>
      <w:r w:rsidR="0099113B">
        <w:rPr>
          <w:rFonts w:ascii="Times New Roman" w:hAnsi="Times New Roman" w:cs="Times New Roman"/>
          <w:sz w:val="28"/>
          <w:szCs w:val="28"/>
          <w:lang w:val="uk-UA"/>
        </w:rPr>
        <w:t>о</w:t>
      </w:r>
      <w:r w:rsidRPr="0015543F">
        <w:rPr>
          <w:rFonts w:ascii="Times New Roman" w:hAnsi="Times New Roman" w:cs="Times New Roman"/>
          <w:sz w:val="28"/>
          <w:szCs w:val="28"/>
        </w:rPr>
        <w:t xml:space="preserve"> </w:t>
      </w:r>
      <w:r>
        <w:rPr>
          <w:rFonts w:ascii="Times New Roman" w:hAnsi="Times New Roman" w:cs="Times New Roman"/>
          <w:sz w:val="28"/>
          <w:szCs w:val="28"/>
          <w:lang w:val="uk-UA"/>
        </w:rPr>
        <w:t>пшениці</w:t>
      </w:r>
      <w:r w:rsidRPr="0015543F">
        <w:rPr>
          <w:rFonts w:ascii="Times New Roman" w:hAnsi="Times New Roman" w:cs="Times New Roman"/>
          <w:sz w:val="28"/>
          <w:szCs w:val="28"/>
        </w:rPr>
        <w:t xml:space="preserve"> в Україні</w:t>
      </w:r>
      <w:r w:rsidR="0099113B">
        <w:rPr>
          <w:rFonts w:ascii="Times New Roman" w:hAnsi="Times New Roman" w:cs="Times New Roman"/>
          <w:sz w:val="28"/>
          <w:szCs w:val="28"/>
          <w:lang w:val="uk-UA"/>
        </w:rPr>
        <w:t>, 2024 р.</w:t>
      </w:r>
    </w:p>
    <w:p w:rsidR="00595BD0" w:rsidRDefault="00595BD0" w:rsidP="00BD339F">
      <w:pPr>
        <w:spacing w:after="0" w:line="360" w:lineRule="auto"/>
        <w:ind w:firstLine="709"/>
        <w:contextualSpacing/>
        <w:jc w:val="both"/>
        <w:rPr>
          <w:rFonts w:ascii="Times New Roman" w:hAnsi="Times New Roman" w:cs="Times New Roman"/>
          <w:sz w:val="28"/>
          <w:szCs w:val="28"/>
          <w:lang w:val="uk-UA"/>
        </w:rPr>
      </w:pPr>
    </w:p>
    <w:p w:rsidR="00BD339F" w:rsidRDefault="00BD339F" w:rsidP="00BD339F">
      <w:pPr>
        <w:spacing w:after="0" w:line="360" w:lineRule="auto"/>
        <w:ind w:firstLine="709"/>
        <w:contextualSpacing/>
        <w:jc w:val="both"/>
        <w:rPr>
          <w:rFonts w:ascii="Times New Roman" w:hAnsi="Times New Roman" w:cs="Times New Roman"/>
          <w:sz w:val="28"/>
          <w:szCs w:val="28"/>
          <w:lang w:val="uk-UA"/>
        </w:rPr>
      </w:pPr>
      <w:r w:rsidRPr="006976AF">
        <w:rPr>
          <w:rFonts w:ascii="Times New Roman" w:hAnsi="Times New Roman" w:cs="Times New Roman"/>
          <w:sz w:val="28"/>
          <w:szCs w:val="28"/>
          <w:lang w:val="uk-UA"/>
        </w:rPr>
        <w:t>Технічні культури, насамперед соняшник та соя, зосереджені у південних та степових регіонах України, таких як Херсонська, Запорізька, Миколаївська та Одеська області, де достатньо сонячного світла, а ґрунти родючі та придатні для вирощування олійних культур. Ріпак займає більш помірковані регіони, зокрема Полтавщину та Сумщину</w:t>
      </w:r>
      <w:r w:rsidR="003F1876" w:rsidRPr="00691DDE">
        <w:rPr>
          <w:rFonts w:ascii="Times New Roman" w:hAnsi="Times New Roman" w:cs="Times New Roman"/>
          <w:sz w:val="28"/>
          <w:szCs w:val="28"/>
          <w:lang w:val="uk-UA"/>
        </w:rPr>
        <w:t xml:space="preserve"> [2]</w:t>
      </w:r>
      <w:r w:rsidRPr="006976AF">
        <w:rPr>
          <w:rFonts w:ascii="Times New Roman" w:hAnsi="Times New Roman" w:cs="Times New Roman"/>
          <w:sz w:val="28"/>
          <w:szCs w:val="28"/>
          <w:lang w:val="uk-UA"/>
        </w:rPr>
        <w:t>.</w:t>
      </w:r>
    </w:p>
    <w:p w:rsidR="0015543F" w:rsidRDefault="0015543F" w:rsidP="00BD339F">
      <w:pPr>
        <w:spacing w:after="0" w:line="360" w:lineRule="auto"/>
        <w:ind w:firstLine="709"/>
        <w:contextualSpacing/>
        <w:jc w:val="both"/>
        <w:rPr>
          <w:rFonts w:ascii="Times New Roman" w:hAnsi="Times New Roman" w:cs="Times New Roman"/>
          <w:sz w:val="28"/>
          <w:szCs w:val="28"/>
          <w:lang w:val="uk-UA"/>
        </w:rPr>
      </w:pPr>
      <w:r w:rsidRPr="0015543F">
        <w:rPr>
          <w:rFonts w:ascii="Times New Roman" w:hAnsi="Times New Roman" w:cs="Times New Roman"/>
          <w:sz w:val="28"/>
          <w:szCs w:val="28"/>
          <w:lang w:val="uk-UA"/>
        </w:rPr>
        <w:t xml:space="preserve">Спираючись на картографічні дані, регіональний розподіл виробництва ріпаку в Україні характеризується виразною просторовою диференціацією та залежністю від природно-кліматичних і економічних чинників. </w:t>
      </w:r>
      <w:r w:rsidRPr="0015543F">
        <w:rPr>
          <w:rFonts w:ascii="Times New Roman" w:hAnsi="Times New Roman" w:cs="Times New Roman"/>
          <w:sz w:val="28"/>
          <w:szCs w:val="28"/>
        </w:rPr>
        <w:t xml:space="preserve">Найвища частка </w:t>
      </w:r>
      <w:proofErr w:type="gramStart"/>
      <w:r w:rsidRPr="0015543F">
        <w:rPr>
          <w:rFonts w:ascii="Times New Roman" w:hAnsi="Times New Roman" w:cs="Times New Roman"/>
          <w:sz w:val="28"/>
          <w:szCs w:val="28"/>
        </w:rPr>
        <w:t>пос</w:t>
      </w:r>
      <w:proofErr w:type="gramEnd"/>
      <w:r w:rsidRPr="0015543F">
        <w:rPr>
          <w:rFonts w:ascii="Times New Roman" w:hAnsi="Times New Roman" w:cs="Times New Roman"/>
          <w:sz w:val="28"/>
          <w:szCs w:val="28"/>
        </w:rPr>
        <w:t xml:space="preserve">івних площ ріпаку зосереджена у західних і північних областях, де рівень зволоження та температурний режим є найбільш сприятливими для вирощування цієї культури. Водночас значні обсяги виробництва спостерігаються також у центральних регіонах, що пояснюється високим </w:t>
      </w:r>
      <w:proofErr w:type="gramStart"/>
      <w:r w:rsidRPr="0015543F">
        <w:rPr>
          <w:rFonts w:ascii="Times New Roman" w:hAnsi="Times New Roman" w:cs="Times New Roman"/>
          <w:sz w:val="28"/>
          <w:szCs w:val="28"/>
        </w:rPr>
        <w:t>р</w:t>
      </w:r>
      <w:proofErr w:type="gramEnd"/>
      <w:r w:rsidRPr="0015543F">
        <w:rPr>
          <w:rFonts w:ascii="Times New Roman" w:hAnsi="Times New Roman" w:cs="Times New Roman"/>
          <w:sz w:val="28"/>
          <w:szCs w:val="28"/>
        </w:rPr>
        <w:t>івнем освоєння сільськогосподарських угідь і впровадженням інтенсивних агротехнологій. Південні та східні області, відповідно до карти, характеризуються нижчими показниками як частки посіві</w:t>
      </w:r>
      <w:proofErr w:type="gramStart"/>
      <w:r w:rsidRPr="0015543F">
        <w:rPr>
          <w:rFonts w:ascii="Times New Roman" w:hAnsi="Times New Roman" w:cs="Times New Roman"/>
          <w:sz w:val="28"/>
          <w:szCs w:val="28"/>
        </w:rPr>
        <w:t>в</w:t>
      </w:r>
      <w:proofErr w:type="gramEnd"/>
      <w:r w:rsidRPr="0015543F">
        <w:rPr>
          <w:rFonts w:ascii="Times New Roman" w:hAnsi="Times New Roman" w:cs="Times New Roman"/>
          <w:sz w:val="28"/>
          <w:szCs w:val="28"/>
        </w:rPr>
        <w:t>, так і валового збору, що пов’язано з посушливішими кліматичними умовами та ризиками для врожайності. Таким чином, територіальна структура виробництва ріпаку в Україні відображає поєднання природних передумов і рівня розвитку аграрного сектору, що визначає спеціалізацію окремих регіонів у вирощуванні цієї культури</w:t>
      </w:r>
      <w:r>
        <w:rPr>
          <w:rFonts w:ascii="Times New Roman" w:hAnsi="Times New Roman" w:cs="Times New Roman"/>
          <w:sz w:val="28"/>
          <w:szCs w:val="28"/>
          <w:lang w:val="uk-UA"/>
        </w:rPr>
        <w:t xml:space="preserve"> (рис.3.3)</w:t>
      </w:r>
      <w:r w:rsidRPr="0015543F">
        <w:rPr>
          <w:rFonts w:ascii="Times New Roman" w:hAnsi="Times New Roman" w:cs="Times New Roman"/>
          <w:sz w:val="28"/>
          <w:szCs w:val="28"/>
        </w:rPr>
        <w:t>.</w:t>
      </w:r>
    </w:p>
    <w:p w:rsidR="0015543F" w:rsidRDefault="0015543F" w:rsidP="0015543F">
      <w:pPr>
        <w:spacing w:after="0" w:line="360" w:lineRule="auto"/>
        <w:ind w:firstLine="709"/>
        <w:contextualSpacing/>
        <w:jc w:val="center"/>
        <w:rPr>
          <w:rFonts w:ascii="Times New Roman" w:hAnsi="Times New Roman" w:cs="Times New Roman"/>
          <w:sz w:val="28"/>
          <w:szCs w:val="28"/>
          <w:lang w:val="uk-UA"/>
        </w:rPr>
      </w:pPr>
      <w:r>
        <w:rPr>
          <w:noProof/>
          <w:lang w:eastAsia="ru-RU"/>
        </w:rPr>
        <w:drawing>
          <wp:inline distT="0" distB="0" distL="0" distR="0">
            <wp:extent cx="4272280" cy="2842260"/>
            <wp:effectExtent l="0" t="0" r="0" b="0"/>
            <wp:docPr id="34286057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2860578" name=""/>
                    <pic:cNvPicPr/>
                  </pic:nvPicPr>
                  <pic:blipFill rotWithShape="1">
                    <a:blip r:embed="rId18" cstate="print"/>
                    <a:srcRect t="34587" b="34696"/>
                    <a:stretch>
                      <a:fillRect/>
                    </a:stretch>
                  </pic:blipFill>
                  <pic:spPr bwMode="auto">
                    <a:xfrm>
                      <a:off x="0" y="0"/>
                      <a:ext cx="4272280" cy="2842260"/>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5543F" w:rsidRPr="0099113B" w:rsidRDefault="0015543F" w:rsidP="0015543F">
      <w:pPr>
        <w:spacing w:after="0" w:line="360" w:lineRule="auto"/>
        <w:ind w:firstLine="709"/>
        <w:contextualSpacing/>
        <w:jc w:val="center"/>
        <w:rPr>
          <w:rFonts w:ascii="Times New Roman" w:hAnsi="Times New Roman" w:cs="Times New Roman"/>
          <w:sz w:val="28"/>
          <w:szCs w:val="28"/>
          <w:lang w:val="uk-UA"/>
        </w:rPr>
      </w:pPr>
      <w:r w:rsidRPr="0015543F">
        <w:rPr>
          <w:rFonts w:ascii="Times New Roman" w:hAnsi="Times New Roman" w:cs="Times New Roman"/>
          <w:sz w:val="28"/>
          <w:szCs w:val="28"/>
        </w:rPr>
        <w:t>Рис. 3.</w:t>
      </w:r>
      <w:r>
        <w:rPr>
          <w:rFonts w:ascii="Times New Roman" w:hAnsi="Times New Roman" w:cs="Times New Roman"/>
          <w:sz w:val="28"/>
          <w:szCs w:val="28"/>
          <w:lang w:val="uk-UA"/>
        </w:rPr>
        <w:t>3</w:t>
      </w:r>
      <w:r w:rsidRPr="0015543F">
        <w:rPr>
          <w:rFonts w:ascii="Times New Roman" w:hAnsi="Times New Roman" w:cs="Times New Roman"/>
          <w:sz w:val="28"/>
          <w:szCs w:val="28"/>
        </w:rPr>
        <w:t xml:space="preserve">.  </w:t>
      </w:r>
      <w:r w:rsidR="0099113B">
        <w:rPr>
          <w:rFonts w:ascii="Times New Roman" w:hAnsi="Times New Roman" w:cs="Times New Roman"/>
          <w:sz w:val="28"/>
          <w:szCs w:val="28"/>
          <w:lang w:val="uk-UA"/>
        </w:rPr>
        <w:t>В</w:t>
      </w:r>
      <w:r w:rsidRPr="0015543F">
        <w:rPr>
          <w:rFonts w:ascii="Times New Roman" w:hAnsi="Times New Roman" w:cs="Times New Roman"/>
          <w:sz w:val="28"/>
          <w:szCs w:val="28"/>
        </w:rPr>
        <w:t xml:space="preserve">иробництва </w:t>
      </w:r>
      <w:r>
        <w:rPr>
          <w:rFonts w:ascii="Times New Roman" w:hAnsi="Times New Roman" w:cs="Times New Roman"/>
          <w:sz w:val="28"/>
          <w:szCs w:val="28"/>
          <w:lang w:val="uk-UA"/>
        </w:rPr>
        <w:t>ріпаку</w:t>
      </w:r>
      <w:r w:rsidRPr="0015543F">
        <w:rPr>
          <w:rFonts w:ascii="Times New Roman" w:hAnsi="Times New Roman" w:cs="Times New Roman"/>
          <w:sz w:val="28"/>
          <w:szCs w:val="28"/>
        </w:rPr>
        <w:t xml:space="preserve"> в Україні</w:t>
      </w:r>
      <w:r w:rsidR="0099113B">
        <w:rPr>
          <w:rFonts w:ascii="Times New Roman" w:hAnsi="Times New Roman" w:cs="Times New Roman"/>
          <w:sz w:val="28"/>
          <w:szCs w:val="28"/>
          <w:lang w:val="uk-UA"/>
        </w:rPr>
        <w:t>, 2024 р.</w:t>
      </w:r>
    </w:p>
    <w:p w:rsidR="00595BD0" w:rsidRDefault="00595BD0" w:rsidP="00595BD0">
      <w:pPr>
        <w:spacing w:after="0" w:line="360" w:lineRule="auto"/>
        <w:ind w:firstLine="709"/>
        <w:contextualSpacing/>
        <w:jc w:val="both"/>
        <w:rPr>
          <w:rFonts w:ascii="Times New Roman" w:hAnsi="Times New Roman" w:cs="Times New Roman"/>
          <w:sz w:val="28"/>
          <w:szCs w:val="28"/>
          <w:lang w:val="uk-UA"/>
        </w:rPr>
      </w:pPr>
    </w:p>
    <w:p w:rsidR="00595BD0" w:rsidRPr="00595BD0" w:rsidRDefault="00595BD0" w:rsidP="00595BD0">
      <w:pPr>
        <w:spacing w:after="0" w:line="360" w:lineRule="auto"/>
        <w:ind w:firstLine="709"/>
        <w:contextualSpacing/>
        <w:jc w:val="both"/>
        <w:rPr>
          <w:rFonts w:ascii="Times New Roman" w:hAnsi="Times New Roman" w:cs="Times New Roman"/>
          <w:sz w:val="28"/>
          <w:szCs w:val="28"/>
          <w:lang w:val="uk-UA"/>
        </w:rPr>
      </w:pPr>
      <w:r w:rsidRPr="00595BD0">
        <w:rPr>
          <w:rFonts w:ascii="Times New Roman" w:hAnsi="Times New Roman" w:cs="Times New Roman"/>
          <w:sz w:val="28"/>
          <w:szCs w:val="28"/>
          <w:lang w:val="uk-UA"/>
        </w:rPr>
        <w:t>Аналіз картографічних матеріалів свідчить, що виробництво соняшнику в Україні характеризується виразною територіальною концентрацією. Основні площі посівів і найбільші обсяги валового збору припадають на південні та східні області, де природно-кліматичні умови є найбільш сприятливими для вирощування цієї теплолюбної культури. Значну роль у виробництві відіграють також центральні регіони, які поєднують достатній рівень тепла та родючі ґрунти. Натомість у західній і північній частинах країни показники вирощування соняшнику є нижчими, що пояснюється менш сприятливими агрокліматичними умовами. Отже, просторовий розподіл виробництва соняшнику в Україні має чітко виражену південно-східну орієнтацію та визначається поєднанням природних ресурсів і спеціалізації сільського господарства регіонів</w:t>
      </w:r>
      <w:r>
        <w:rPr>
          <w:rFonts w:ascii="Times New Roman" w:hAnsi="Times New Roman" w:cs="Times New Roman"/>
          <w:sz w:val="28"/>
          <w:szCs w:val="28"/>
          <w:lang w:val="uk-UA"/>
        </w:rPr>
        <w:t xml:space="preserve"> (рис.3.4)</w:t>
      </w:r>
      <w:r w:rsidRPr="00595BD0">
        <w:rPr>
          <w:rFonts w:ascii="Times New Roman" w:hAnsi="Times New Roman" w:cs="Times New Roman"/>
          <w:sz w:val="28"/>
          <w:szCs w:val="28"/>
          <w:lang w:val="uk-UA"/>
        </w:rPr>
        <w:t>.</w:t>
      </w:r>
    </w:p>
    <w:p w:rsidR="00595BD0" w:rsidRDefault="0099113B" w:rsidP="00595BD0">
      <w:pPr>
        <w:spacing w:after="0" w:line="360" w:lineRule="auto"/>
        <w:ind w:firstLine="709"/>
        <w:contextualSpacing/>
        <w:jc w:val="center"/>
        <w:rPr>
          <w:rFonts w:ascii="Times New Roman" w:hAnsi="Times New Roman" w:cs="Times New Roman"/>
          <w:sz w:val="28"/>
          <w:szCs w:val="28"/>
          <w:lang w:val="uk-UA"/>
        </w:rPr>
      </w:pPr>
      <w:r>
        <w:rPr>
          <w:noProof/>
          <w:lang w:eastAsia="ru-RU"/>
        </w:rPr>
        <w:drawing>
          <wp:inline distT="0" distB="0" distL="0" distR="0">
            <wp:extent cx="4308529" cy="2862234"/>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4312624" cy="2864954"/>
                    </a:xfrm>
                    <a:prstGeom prst="rect">
                      <a:avLst/>
                    </a:prstGeom>
                  </pic:spPr>
                </pic:pic>
              </a:graphicData>
            </a:graphic>
          </wp:inline>
        </w:drawing>
      </w:r>
    </w:p>
    <w:p w:rsidR="00595BD0" w:rsidRPr="0099113B" w:rsidRDefault="00595BD0" w:rsidP="00595BD0">
      <w:pPr>
        <w:spacing w:after="0" w:line="360" w:lineRule="auto"/>
        <w:ind w:firstLine="709"/>
        <w:contextualSpacing/>
        <w:jc w:val="center"/>
        <w:rPr>
          <w:rFonts w:ascii="Times New Roman" w:hAnsi="Times New Roman" w:cs="Times New Roman"/>
          <w:sz w:val="28"/>
          <w:szCs w:val="28"/>
          <w:lang w:val="uk-UA"/>
        </w:rPr>
      </w:pPr>
      <w:r w:rsidRPr="00595BD0">
        <w:rPr>
          <w:rFonts w:ascii="Times New Roman" w:hAnsi="Times New Roman" w:cs="Times New Roman"/>
          <w:sz w:val="28"/>
          <w:szCs w:val="28"/>
        </w:rPr>
        <w:t>Рис. 3.</w:t>
      </w:r>
      <w:r>
        <w:rPr>
          <w:rFonts w:ascii="Times New Roman" w:hAnsi="Times New Roman" w:cs="Times New Roman"/>
          <w:sz w:val="28"/>
          <w:szCs w:val="28"/>
          <w:lang w:val="uk-UA"/>
        </w:rPr>
        <w:t>4</w:t>
      </w:r>
      <w:r w:rsidRPr="00595BD0">
        <w:rPr>
          <w:rFonts w:ascii="Times New Roman" w:hAnsi="Times New Roman" w:cs="Times New Roman"/>
          <w:sz w:val="28"/>
          <w:szCs w:val="28"/>
        </w:rPr>
        <w:t xml:space="preserve">. </w:t>
      </w:r>
      <w:r w:rsidR="0099113B">
        <w:rPr>
          <w:rFonts w:ascii="Times New Roman" w:hAnsi="Times New Roman" w:cs="Times New Roman"/>
          <w:sz w:val="28"/>
          <w:szCs w:val="28"/>
          <w:lang w:val="uk-UA"/>
        </w:rPr>
        <w:t>В</w:t>
      </w:r>
      <w:r w:rsidRPr="00595BD0">
        <w:rPr>
          <w:rFonts w:ascii="Times New Roman" w:hAnsi="Times New Roman" w:cs="Times New Roman"/>
          <w:sz w:val="28"/>
          <w:szCs w:val="28"/>
        </w:rPr>
        <w:t>иробництв</w:t>
      </w:r>
      <w:r w:rsidR="0099113B">
        <w:rPr>
          <w:rFonts w:ascii="Times New Roman" w:hAnsi="Times New Roman" w:cs="Times New Roman"/>
          <w:sz w:val="28"/>
          <w:szCs w:val="28"/>
          <w:lang w:val="uk-UA"/>
        </w:rPr>
        <w:t>о</w:t>
      </w:r>
      <w:r w:rsidRPr="00595BD0">
        <w:rPr>
          <w:rFonts w:ascii="Times New Roman" w:hAnsi="Times New Roman" w:cs="Times New Roman"/>
          <w:sz w:val="28"/>
          <w:szCs w:val="28"/>
        </w:rPr>
        <w:t xml:space="preserve"> </w:t>
      </w:r>
      <w:r>
        <w:rPr>
          <w:rFonts w:ascii="Times New Roman" w:hAnsi="Times New Roman" w:cs="Times New Roman"/>
          <w:sz w:val="28"/>
          <w:szCs w:val="28"/>
          <w:lang w:val="uk-UA"/>
        </w:rPr>
        <w:t>соняшнику</w:t>
      </w:r>
      <w:r w:rsidRPr="00595BD0">
        <w:rPr>
          <w:rFonts w:ascii="Times New Roman" w:hAnsi="Times New Roman" w:cs="Times New Roman"/>
          <w:sz w:val="28"/>
          <w:szCs w:val="28"/>
        </w:rPr>
        <w:t xml:space="preserve"> в Україні</w:t>
      </w:r>
      <w:r w:rsidR="0099113B">
        <w:rPr>
          <w:rFonts w:ascii="Times New Roman" w:hAnsi="Times New Roman" w:cs="Times New Roman"/>
          <w:sz w:val="28"/>
          <w:szCs w:val="28"/>
          <w:lang w:val="uk-UA"/>
        </w:rPr>
        <w:t>, 2024 р.</w:t>
      </w:r>
    </w:p>
    <w:p w:rsidR="00595BD0" w:rsidRDefault="00595BD0" w:rsidP="00BD339F">
      <w:pPr>
        <w:spacing w:after="0" w:line="360" w:lineRule="auto"/>
        <w:ind w:firstLine="709"/>
        <w:contextualSpacing/>
        <w:jc w:val="both"/>
        <w:rPr>
          <w:rFonts w:ascii="Times New Roman" w:hAnsi="Times New Roman" w:cs="Times New Roman"/>
          <w:sz w:val="28"/>
          <w:szCs w:val="28"/>
          <w:lang w:val="uk-UA"/>
        </w:rPr>
      </w:pPr>
    </w:p>
    <w:p w:rsidR="00BD339F" w:rsidRPr="006976AF" w:rsidRDefault="00BD339F" w:rsidP="00BD339F">
      <w:pPr>
        <w:spacing w:after="0" w:line="360" w:lineRule="auto"/>
        <w:ind w:firstLine="709"/>
        <w:contextualSpacing/>
        <w:jc w:val="both"/>
        <w:rPr>
          <w:rFonts w:ascii="Times New Roman" w:hAnsi="Times New Roman" w:cs="Times New Roman"/>
          <w:sz w:val="28"/>
          <w:szCs w:val="28"/>
          <w:lang w:val="uk-UA"/>
        </w:rPr>
      </w:pPr>
      <w:r w:rsidRPr="006976AF">
        <w:rPr>
          <w:rFonts w:ascii="Times New Roman" w:hAnsi="Times New Roman" w:cs="Times New Roman"/>
          <w:sz w:val="28"/>
          <w:szCs w:val="28"/>
          <w:lang w:val="uk-UA"/>
        </w:rPr>
        <w:t>Овочеві та плодові культури переважно зосереджені у західних та південних областях, де клімат сприятливий для теплих культур та садівництва. Наприклад, Закарпаття та Львівщина вирізняються вирощуванням овочів і ягід, а Одещина та Херсонщина – фруктових садів і винограду</w:t>
      </w:r>
      <w:r w:rsidR="003F1876" w:rsidRPr="003F1876">
        <w:rPr>
          <w:rFonts w:ascii="Times New Roman" w:hAnsi="Times New Roman" w:cs="Times New Roman"/>
          <w:sz w:val="28"/>
          <w:szCs w:val="28"/>
        </w:rPr>
        <w:t xml:space="preserve"> [5]</w:t>
      </w:r>
      <w:r w:rsidRPr="006976AF">
        <w:rPr>
          <w:rFonts w:ascii="Times New Roman" w:hAnsi="Times New Roman" w:cs="Times New Roman"/>
          <w:sz w:val="28"/>
          <w:szCs w:val="28"/>
          <w:lang w:val="uk-UA"/>
        </w:rPr>
        <w:t>.</w:t>
      </w:r>
    </w:p>
    <w:p w:rsidR="00BD339F" w:rsidRPr="006976AF" w:rsidRDefault="00BD339F" w:rsidP="00BD339F">
      <w:pPr>
        <w:spacing w:after="0" w:line="360" w:lineRule="auto"/>
        <w:ind w:firstLine="709"/>
        <w:contextualSpacing/>
        <w:jc w:val="both"/>
        <w:rPr>
          <w:rFonts w:ascii="Times New Roman" w:hAnsi="Times New Roman" w:cs="Times New Roman"/>
          <w:sz w:val="28"/>
          <w:szCs w:val="28"/>
          <w:lang w:val="uk-UA"/>
        </w:rPr>
      </w:pPr>
      <w:r w:rsidRPr="006976AF">
        <w:rPr>
          <w:rFonts w:ascii="Times New Roman" w:hAnsi="Times New Roman" w:cs="Times New Roman"/>
          <w:sz w:val="28"/>
          <w:szCs w:val="28"/>
          <w:lang w:val="uk-UA"/>
        </w:rPr>
        <w:t>Кормові культури поширені по всій території країни, особливо у районах з розвиненим тваринництвом (Полтавська, Черкаська, Вінницька області). Їхнє значення полягає у забезпеченні кормової бази для молочного та м’ясного тваринництва</w:t>
      </w:r>
      <w:r>
        <w:rPr>
          <w:rFonts w:ascii="Times New Roman" w:hAnsi="Times New Roman" w:cs="Times New Roman"/>
          <w:sz w:val="28"/>
          <w:szCs w:val="28"/>
          <w:lang w:val="uk-UA"/>
        </w:rPr>
        <w:t xml:space="preserve"> (рис.</w:t>
      </w:r>
      <w:r w:rsidR="0099113B">
        <w:rPr>
          <w:rFonts w:ascii="Times New Roman" w:hAnsi="Times New Roman" w:cs="Times New Roman"/>
          <w:sz w:val="28"/>
          <w:szCs w:val="28"/>
          <w:lang w:val="uk-UA"/>
        </w:rPr>
        <w:t> </w:t>
      </w:r>
      <w:r>
        <w:rPr>
          <w:rFonts w:ascii="Times New Roman" w:hAnsi="Times New Roman" w:cs="Times New Roman"/>
          <w:sz w:val="28"/>
          <w:szCs w:val="28"/>
          <w:lang w:val="uk-UA"/>
        </w:rPr>
        <w:t>3.</w:t>
      </w:r>
      <w:r w:rsidR="00595BD0">
        <w:rPr>
          <w:rFonts w:ascii="Times New Roman" w:hAnsi="Times New Roman" w:cs="Times New Roman"/>
          <w:sz w:val="28"/>
          <w:szCs w:val="28"/>
          <w:lang w:val="uk-UA"/>
        </w:rPr>
        <w:t>5</w:t>
      </w:r>
      <w:r>
        <w:rPr>
          <w:rFonts w:ascii="Times New Roman" w:hAnsi="Times New Roman" w:cs="Times New Roman"/>
          <w:sz w:val="28"/>
          <w:szCs w:val="28"/>
          <w:lang w:val="uk-UA"/>
        </w:rPr>
        <w:t>)</w:t>
      </w:r>
      <w:r w:rsidRPr="006976AF">
        <w:rPr>
          <w:rFonts w:ascii="Times New Roman" w:hAnsi="Times New Roman" w:cs="Times New Roman"/>
          <w:sz w:val="28"/>
          <w:szCs w:val="28"/>
          <w:lang w:val="uk-UA"/>
        </w:rPr>
        <w:t>.</w:t>
      </w:r>
    </w:p>
    <w:p w:rsidR="00BD339F" w:rsidRDefault="00BD339F" w:rsidP="00BD339F">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4033435" cy="2688956"/>
            <wp:effectExtent l="0" t="0" r="0" b="0"/>
            <wp:docPr id="204403518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37796" cy="2691863"/>
                    </a:xfrm>
                    <a:prstGeom prst="rect">
                      <a:avLst/>
                    </a:prstGeom>
                    <a:noFill/>
                  </pic:spPr>
                </pic:pic>
              </a:graphicData>
            </a:graphic>
          </wp:inline>
        </w:drawing>
      </w:r>
    </w:p>
    <w:p w:rsidR="00BD339F" w:rsidRDefault="00BD339F" w:rsidP="00BD339F">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Рис.3.</w:t>
      </w:r>
      <w:r w:rsidR="00595BD0">
        <w:rPr>
          <w:rFonts w:ascii="Times New Roman" w:hAnsi="Times New Roman" w:cs="Times New Roman"/>
          <w:sz w:val="28"/>
          <w:szCs w:val="28"/>
          <w:lang w:val="uk-UA"/>
        </w:rPr>
        <w:t>5</w:t>
      </w:r>
      <w:r>
        <w:rPr>
          <w:rFonts w:ascii="Times New Roman" w:hAnsi="Times New Roman" w:cs="Times New Roman"/>
          <w:sz w:val="28"/>
          <w:szCs w:val="28"/>
          <w:lang w:val="uk-UA"/>
        </w:rPr>
        <w:t>. Основні сільськогосподарські культури України</w:t>
      </w:r>
    </w:p>
    <w:p w:rsidR="00FE4FB3" w:rsidRDefault="00FE4FB3" w:rsidP="00FE4FB3">
      <w:pPr>
        <w:spacing w:after="0" w:line="360" w:lineRule="auto"/>
        <w:ind w:firstLine="709"/>
        <w:contextualSpacing/>
        <w:jc w:val="both"/>
        <w:rPr>
          <w:rFonts w:ascii="Times New Roman" w:hAnsi="Times New Roman" w:cs="Times New Roman"/>
          <w:sz w:val="28"/>
          <w:szCs w:val="28"/>
          <w:lang w:val="uk-UA"/>
        </w:rPr>
      </w:pPr>
      <w:r w:rsidRPr="00FE4FB3">
        <w:rPr>
          <w:rFonts w:ascii="Times New Roman" w:hAnsi="Times New Roman" w:cs="Times New Roman"/>
          <w:sz w:val="28"/>
          <w:szCs w:val="28"/>
          <w:lang w:val="uk-UA"/>
        </w:rPr>
        <w:t xml:space="preserve">Окрім зернових і технічних культур, важливе місце у структурі рослинництва України займають овочівництво, картоплярство, садівництво, ягідництво, виноградарство та вирощування кормових культур. </w:t>
      </w:r>
      <w:proofErr w:type="gramStart"/>
      <w:r w:rsidRPr="00FE4FB3">
        <w:rPr>
          <w:rFonts w:ascii="Times New Roman" w:hAnsi="Times New Roman" w:cs="Times New Roman"/>
          <w:sz w:val="28"/>
          <w:szCs w:val="28"/>
        </w:rPr>
        <w:t>Ц</w:t>
      </w:r>
      <w:proofErr w:type="gramEnd"/>
      <w:r w:rsidRPr="00FE4FB3">
        <w:rPr>
          <w:rFonts w:ascii="Times New Roman" w:hAnsi="Times New Roman" w:cs="Times New Roman"/>
          <w:sz w:val="28"/>
          <w:szCs w:val="28"/>
        </w:rPr>
        <w:t>і галузі мають велике значення для забезпечення продовольчої безпеки держави, розвитку переробної промисловості та задоволення потреб населення у свіжій продукції.</w:t>
      </w:r>
    </w:p>
    <w:p w:rsidR="00FE4FB3" w:rsidRPr="00FE4FB3" w:rsidRDefault="00FE4FB3" w:rsidP="00FE4FB3">
      <w:pPr>
        <w:spacing w:after="0" w:line="360" w:lineRule="auto"/>
        <w:ind w:firstLine="709"/>
        <w:contextualSpacing/>
        <w:jc w:val="both"/>
        <w:rPr>
          <w:rFonts w:ascii="Times New Roman" w:hAnsi="Times New Roman" w:cs="Times New Roman"/>
          <w:sz w:val="28"/>
          <w:szCs w:val="28"/>
          <w:lang w:val="uk-UA"/>
        </w:rPr>
      </w:pPr>
      <w:r w:rsidRPr="00FE4FB3">
        <w:rPr>
          <w:rFonts w:ascii="Times New Roman" w:hAnsi="Times New Roman" w:cs="Times New Roman"/>
          <w:sz w:val="28"/>
          <w:szCs w:val="28"/>
          <w:lang w:val="uk-UA"/>
        </w:rPr>
        <w:t>Картоплярство є однією з найважливіших галузей рослинництва України, оскільки картопля належить до основних продовольчих культур і має важливе значення для забезпечення населення продуктами харчування. Вона використовується не лише для безпосереднього споживання, а й як сировина для харчової, крохмале-патокової та спиртової промисловості, а також як кормова культура у тваринництві.</w:t>
      </w:r>
    </w:p>
    <w:p w:rsidR="00FE4FB3" w:rsidRPr="00FE4FB3" w:rsidRDefault="00FE4FB3" w:rsidP="00FE4FB3">
      <w:pPr>
        <w:spacing w:after="0" w:line="360" w:lineRule="auto"/>
        <w:ind w:firstLine="709"/>
        <w:contextualSpacing/>
        <w:jc w:val="both"/>
        <w:rPr>
          <w:rFonts w:ascii="Times New Roman" w:hAnsi="Times New Roman" w:cs="Times New Roman"/>
          <w:sz w:val="28"/>
          <w:szCs w:val="28"/>
          <w:lang w:val="uk-UA"/>
        </w:rPr>
      </w:pPr>
      <w:r w:rsidRPr="00FE4FB3">
        <w:rPr>
          <w:rFonts w:ascii="Times New Roman" w:hAnsi="Times New Roman" w:cs="Times New Roman"/>
          <w:sz w:val="28"/>
          <w:szCs w:val="28"/>
          <w:lang w:val="uk-UA"/>
        </w:rPr>
        <w:t>Територіальне розміщення картоплярства в Україні визначається насамперед природно-кліматичними умовами. Найсприятливішими для вирощування картоплі є райони Полісся та північної частини Лісостепу, де переважають достатнє зволоження, помірні температури та легкі за механічним складом ґрунти. Саме тому найбільші площі посадок картоплі зосереджені у Житомирській, Волинській, Рівненській, Чернігівській, Львівській та Київській областях. Ці регіони традиційно забезпечують значну частину загальнодержавного виробництва картоплі.</w:t>
      </w:r>
    </w:p>
    <w:p w:rsidR="00FE4FB3" w:rsidRPr="00FE4FB3" w:rsidRDefault="00FE4FB3" w:rsidP="00FE4FB3">
      <w:pPr>
        <w:spacing w:after="0" w:line="360" w:lineRule="auto"/>
        <w:ind w:firstLine="709"/>
        <w:contextualSpacing/>
        <w:jc w:val="both"/>
        <w:rPr>
          <w:rFonts w:ascii="Times New Roman" w:hAnsi="Times New Roman" w:cs="Times New Roman"/>
          <w:sz w:val="28"/>
          <w:szCs w:val="28"/>
          <w:lang w:val="uk-UA"/>
        </w:rPr>
      </w:pPr>
      <w:r w:rsidRPr="00FE4FB3">
        <w:rPr>
          <w:rFonts w:ascii="Times New Roman" w:hAnsi="Times New Roman" w:cs="Times New Roman"/>
          <w:sz w:val="28"/>
          <w:szCs w:val="28"/>
          <w:lang w:val="uk-UA"/>
        </w:rPr>
        <w:t>Важливою особливістю галузі є те, що основна частка виробництва картоплі припадає на господарства населення. Проте останніми роками спостерігається поступове збільшення ролі фермерських господарств і спеціалізованих аграрних підприємств, які використовують сучасні технології вирощування, якісний насіннєвий матеріал та механізовані способи збирання врожаю. Це сприяє підвищенню врожайності та покращенню якості продукції.</w:t>
      </w:r>
    </w:p>
    <w:p w:rsidR="00FE4FB3" w:rsidRPr="004C181B" w:rsidRDefault="00FE4FB3" w:rsidP="00FE4FB3">
      <w:pPr>
        <w:spacing w:after="0" w:line="360" w:lineRule="auto"/>
        <w:ind w:firstLine="709"/>
        <w:contextualSpacing/>
        <w:jc w:val="both"/>
        <w:rPr>
          <w:rFonts w:ascii="Times New Roman" w:hAnsi="Times New Roman" w:cs="Times New Roman"/>
          <w:sz w:val="28"/>
          <w:szCs w:val="28"/>
          <w:lang w:val="uk-UA"/>
        </w:rPr>
      </w:pPr>
      <w:r w:rsidRPr="00FE4FB3">
        <w:rPr>
          <w:rFonts w:ascii="Times New Roman" w:hAnsi="Times New Roman" w:cs="Times New Roman"/>
          <w:sz w:val="28"/>
          <w:szCs w:val="28"/>
          <w:lang w:val="uk-UA"/>
        </w:rPr>
        <w:t xml:space="preserve">На розвиток картоплярства впливають природні, економічні та технологічні чинники. Серед основних проблем галузі можна виділити нестабільність погодних умов, поширення хвороб і шкідників, недостатній рівень механізації у дрібних господарствах та обмежені можливості тривалого зберігання продукції. Водночас впровадження сучасних технологій вирощування, використання високопродуктивних сортів та будівництво нових овочесховищ створюють </w:t>
      </w:r>
      <w:r w:rsidRPr="004C181B">
        <w:rPr>
          <w:rFonts w:ascii="Times New Roman" w:hAnsi="Times New Roman" w:cs="Times New Roman"/>
          <w:sz w:val="28"/>
          <w:szCs w:val="28"/>
          <w:lang w:val="uk-UA"/>
        </w:rPr>
        <w:t>передумови для підвищення ефективності виробництва.</w:t>
      </w:r>
    </w:p>
    <w:p w:rsidR="004C181B" w:rsidRPr="004C181B" w:rsidRDefault="00FE4FB3" w:rsidP="004C181B">
      <w:pPr>
        <w:spacing w:after="0" w:line="360" w:lineRule="auto"/>
        <w:ind w:firstLine="709"/>
        <w:contextualSpacing/>
        <w:jc w:val="both"/>
        <w:rPr>
          <w:rFonts w:ascii="Times New Roman" w:hAnsi="Times New Roman" w:cs="Times New Roman"/>
          <w:sz w:val="28"/>
          <w:szCs w:val="28"/>
          <w:lang w:val="uk-UA"/>
        </w:rPr>
      </w:pPr>
      <w:r w:rsidRPr="004C181B">
        <w:rPr>
          <w:rFonts w:ascii="Times New Roman" w:hAnsi="Times New Roman" w:cs="Times New Roman"/>
          <w:sz w:val="28"/>
          <w:szCs w:val="28"/>
          <w:lang w:val="uk-UA"/>
        </w:rPr>
        <w:t>Важливим напрямом розвитку рослинництва є овочівництво, яке забезпечує населення різноманітною продукцією протягом року.</w:t>
      </w:r>
      <w:r w:rsidR="004C181B" w:rsidRPr="004C181B">
        <w:rPr>
          <w:rFonts w:ascii="Times New Roman" w:hAnsi="Times New Roman" w:cs="Times New Roman"/>
          <w:sz w:val="28"/>
          <w:szCs w:val="28"/>
          <w:lang w:val="uk-UA"/>
        </w:rPr>
        <w:t xml:space="preserve"> Овочівництво є важливою складовою рослинництва України, яка забезпечує населення цінними продуктами харчування з високим вмістом вітамінів, мінеральних речовин та біологічно активних компонентів. Крім продовольчого значення, овочі є важливою сировиною для консервної, переробної та харчової промисловості, що підсилює їх економічну роль у структурі аграрного виробництва.</w:t>
      </w:r>
    </w:p>
    <w:p w:rsidR="004C181B" w:rsidRPr="004C181B" w:rsidRDefault="004C181B" w:rsidP="004C181B">
      <w:pPr>
        <w:spacing w:after="0" w:line="360" w:lineRule="auto"/>
        <w:ind w:firstLine="709"/>
        <w:contextualSpacing/>
        <w:jc w:val="both"/>
        <w:rPr>
          <w:rFonts w:ascii="Times New Roman" w:hAnsi="Times New Roman" w:cs="Times New Roman"/>
          <w:sz w:val="28"/>
          <w:szCs w:val="28"/>
          <w:lang w:val="uk-UA"/>
        </w:rPr>
      </w:pPr>
      <w:r w:rsidRPr="004C181B">
        <w:rPr>
          <w:rFonts w:ascii="Times New Roman" w:hAnsi="Times New Roman" w:cs="Times New Roman"/>
          <w:sz w:val="28"/>
          <w:szCs w:val="28"/>
          <w:lang w:val="uk-UA"/>
        </w:rPr>
        <w:t>Територіальна організація овочівництва в Україні має виражений зональний та приміський характер. Найбільші обсяги виробництва овочевої продукції зосереджені у південних регіонах, де сприятливі агрокліматичні умови та можливості використання зрошуваного землеробства дозволяють отримувати високі та стабільні врожаї. Водночас значна частка овочевої продукції виробляється у приміських зонах великих міст, де вирощування овочів орієнтоване на швидке постачання свіжої продукції на ринок.</w:t>
      </w:r>
    </w:p>
    <w:p w:rsidR="004C181B" w:rsidRPr="004C181B" w:rsidRDefault="004C181B" w:rsidP="004C181B">
      <w:pPr>
        <w:spacing w:after="0" w:line="360" w:lineRule="auto"/>
        <w:ind w:firstLine="709"/>
        <w:contextualSpacing/>
        <w:jc w:val="both"/>
        <w:rPr>
          <w:rFonts w:ascii="Times New Roman" w:hAnsi="Times New Roman" w:cs="Times New Roman"/>
          <w:sz w:val="28"/>
          <w:szCs w:val="28"/>
          <w:lang w:val="uk-UA"/>
        </w:rPr>
      </w:pPr>
      <w:r w:rsidRPr="004C181B">
        <w:rPr>
          <w:rFonts w:ascii="Times New Roman" w:hAnsi="Times New Roman" w:cs="Times New Roman"/>
          <w:sz w:val="28"/>
          <w:szCs w:val="28"/>
          <w:lang w:val="uk-UA"/>
        </w:rPr>
        <w:t>До основних овочевих культур в Україні належать капуста, томати, огірки, цибуля, морква, столовий буряк, перець та інші культури відкритого і закритого ґрунту. В останні роки спостерігається розширення площ під тепличними овочами, що дозволяє забезпечувати населення свіжою продукцією протягом усього року незалежно від сезонності виробництва.</w:t>
      </w:r>
    </w:p>
    <w:p w:rsidR="004C181B" w:rsidRPr="004C181B" w:rsidRDefault="004C181B" w:rsidP="004C181B">
      <w:pPr>
        <w:spacing w:after="0" w:line="360" w:lineRule="auto"/>
        <w:ind w:firstLine="709"/>
        <w:contextualSpacing/>
        <w:jc w:val="both"/>
        <w:rPr>
          <w:rFonts w:ascii="Times New Roman" w:hAnsi="Times New Roman" w:cs="Times New Roman"/>
          <w:sz w:val="28"/>
          <w:szCs w:val="28"/>
          <w:lang w:val="uk-UA"/>
        </w:rPr>
      </w:pPr>
      <w:r w:rsidRPr="004C181B">
        <w:rPr>
          <w:rFonts w:ascii="Times New Roman" w:hAnsi="Times New Roman" w:cs="Times New Roman"/>
          <w:sz w:val="28"/>
          <w:szCs w:val="28"/>
          <w:lang w:val="uk-UA"/>
        </w:rPr>
        <w:t>Особливістю галузі є поєднання великотоварного виробництва аграрними підприємствами та дрібнотоварного виробництва у господарствах населення. Значна частина овочів вирощується саме в особистих селянських господарствах, що впливає на структуру ринку та рівень товарності продукції. Водночас великі аграрні підприємства поступово нарощують частку у виробництві завдяки впровадженню сучасних технологій, краплинного зрошення, механізації та автоматизації процесів.</w:t>
      </w:r>
    </w:p>
    <w:p w:rsidR="004C181B" w:rsidRPr="004C181B" w:rsidRDefault="004C181B" w:rsidP="004C181B">
      <w:pPr>
        <w:spacing w:after="0" w:line="360" w:lineRule="auto"/>
        <w:ind w:firstLine="709"/>
        <w:contextualSpacing/>
        <w:jc w:val="both"/>
        <w:rPr>
          <w:rFonts w:ascii="Times New Roman" w:hAnsi="Times New Roman" w:cs="Times New Roman"/>
          <w:sz w:val="28"/>
          <w:szCs w:val="28"/>
          <w:lang w:val="uk-UA"/>
        </w:rPr>
      </w:pPr>
      <w:r w:rsidRPr="004C181B">
        <w:rPr>
          <w:rFonts w:ascii="Times New Roman" w:hAnsi="Times New Roman" w:cs="Times New Roman"/>
          <w:sz w:val="28"/>
          <w:szCs w:val="28"/>
          <w:lang w:val="uk-UA"/>
        </w:rPr>
        <w:t>Розвиток овочівництва залежить від низки природних і економічних чинників, серед яких особливо важливими є забезпеченість водними ресурсами, якість ґрунтів, доступ до ринків збуту та рівень розвитку логістичної інфраструктури. Основними проблемами галузі залишаються сезонність виробництва, недостатній рівень зберігання продукції, втрати під час транспортування та нестабільність цін на внутрішньому ринку.</w:t>
      </w:r>
    </w:p>
    <w:p w:rsidR="004C181B" w:rsidRPr="004C181B" w:rsidRDefault="004C181B" w:rsidP="004C181B">
      <w:pPr>
        <w:spacing w:after="0" w:line="360" w:lineRule="auto"/>
        <w:ind w:firstLine="709"/>
        <w:contextualSpacing/>
        <w:jc w:val="both"/>
        <w:rPr>
          <w:rFonts w:ascii="Times New Roman" w:hAnsi="Times New Roman" w:cs="Times New Roman"/>
          <w:sz w:val="28"/>
          <w:szCs w:val="28"/>
          <w:lang w:val="uk-UA"/>
        </w:rPr>
      </w:pPr>
      <w:r w:rsidRPr="004C181B">
        <w:rPr>
          <w:rFonts w:ascii="Times New Roman" w:hAnsi="Times New Roman" w:cs="Times New Roman"/>
          <w:sz w:val="28"/>
          <w:szCs w:val="28"/>
        </w:rPr>
        <w:t xml:space="preserve">Важливу роль у структурі </w:t>
      </w:r>
      <w:proofErr w:type="gramStart"/>
      <w:r w:rsidRPr="004C181B">
        <w:rPr>
          <w:rFonts w:ascii="Times New Roman" w:hAnsi="Times New Roman" w:cs="Times New Roman"/>
          <w:sz w:val="28"/>
          <w:szCs w:val="28"/>
        </w:rPr>
        <w:t>аграрного</w:t>
      </w:r>
      <w:proofErr w:type="gramEnd"/>
      <w:r w:rsidRPr="004C181B">
        <w:rPr>
          <w:rFonts w:ascii="Times New Roman" w:hAnsi="Times New Roman" w:cs="Times New Roman"/>
          <w:sz w:val="28"/>
          <w:szCs w:val="28"/>
        </w:rPr>
        <w:t xml:space="preserve"> виробництва відіграє садівництво та ягідництво.</w:t>
      </w:r>
      <w:r w:rsidRPr="004C181B">
        <w:rPr>
          <w:rFonts w:ascii="Times New Roman" w:hAnsi="Times New Roman" w:cs="Times New Roman"/>
          <w:sz w:val="28"/>
          <w:szCs w:val="28"/>
          <w:lang w:val="uk-UA"/>
        </w:rPr>
        <w:t xml:space="preserve"> Ці галузі мають значний експортний потенціал, особливо в сегменті ягідної продукції, яка користується попитом на ринках країн Європейського Союзу.</w:t>
      </w:r>
    </w:p>
    <w:p w:rsidR="004C181B" w:rsidRPr="004C181B" w:rsidRDefault="004C181B" w:rsidP="004C181B">
      <w:pPr>
        <w:spacing w:after="0" w:line="360" w:lineRule="auto"/>
        <w:ind w:firstLine="709"/>
        <w:contextualSpacing/>
        <w:jc w:val="both"/>
        <w:rPr>
          <w:rFonts w:ascii="Times New Roman" w:hAnsi="Times New Roman" w:cs="Times New Roman"/>
          <w:sz w:val="28"/>
          <w:szCs w:val="28"/>
          <w:lang w:val="uk-UA"/>
        </w:rPr>
      </w:pPr>
      <w:r w:rsidRPr="004C181B">
        <w:rPr>
          <w:rFonts w:ascii="Times New Roman" w:hAnsi="Times New Roman" w:cs="Times New Roman"/>
          <w:sz w:val="28"/>
          <w:szCs w:val="28"/>
          <w:lang w:val="uk-UA"/>
        </w:rPr>
        <w:t>Територіальна організація садівництва в Україні має чітко виражену регіональну спеціалізацію, яка визначається природно-кліматичними умовами. Найбільш сприятливими районами для вирощування плодових культур є Правобережний Лісостеп та південні області, де достатня кількість тепла, родючі ґрунти та тривалий вегетаційний період. Провідними регіонами садівництва є Вінницька, Черкаська, Хмельницька, Закарпатська, Чернівецька та Одеська області.</w:t>
      </w:r>
    </w:p>
    <w:p w:rsidR="004C181B" w:rsidRPr="004C181B" w:rsidRDefault="004C181B" w:rsidP="004C181B">
      <w:pPr>
        <w:spacing w:after="0" w:line="360" w:lineRule="auto"/>
        <w:ind w:firstLine="709"/>
        <w:contextualSpacing/>
        <w:jc w:val="both"/>
        <w:rPr>
          <w:rFonts w:ascii="Times New Roman" w:hAnsi="Times New Roman" w:cs="Times New Roman"/>
          <w:sz w:val="28"/>
          <w:szCs w:val="28"/>
          <w:lang w:val="uk-UA"/>
        </w:rPr>
      </w:pPr>
      <w:r w:rsidRPr="004C181B">
        <w:rPr>
          <w:rFonts w:ascii="Times New Roman" w:hAnsi="Times New Roman" w:cs="Times New Roman"/>
          <w:sz w:val="28"/>
          <w:szCs w:val="28"/>
          <w:lang w:val="uk-UA"/>
        </w:rPr>
        <w:t>Основними плодовими культурами в Україні є яблуня, груша, слива, вишня, черешня та абрикос. У структурі виробництва переважають яблуневі сади, які займають найбільші площі та формують основу промислового садівництва. В останні роки спостерігається тенденція до інтенсифікації галузі через впровадження сучасних технологій вирощування, систем краплинного зрошення, використання карликових підщеп та високопродуктивних сортів.</w:t>
      </w:r>
    </w:p>
    <w:p w:rsidR="004C181B" w:rsidRPr="004C181B" w:rsidRDefault="004C181B" w:rsidP="004C181B">
      <w:pPr>
        <w:spacing w:after="0" w:line="360" w:lineRule="auto"/>
        <w:ind w:firstLine="709"/>
        <w:contextualSpacing/>
        <w:jc w:val="both"/>
        <w:rPr>
          <w:rFonts w:ascii="Times New Roman" w:hAnsi="Times New Roman" w:cs="Times New Roman"/>
          <w:sz w:val="28"/>
          <w:szCs w:val="28"/>
          <w:lang w:val="uk-UA"/>
        </w:rPr>
      </w:pPr>
      <w:r w:rsidRPr="004C181B">
        <w:rPr>
          <w:rFonts w:ascii="Times New Roman" w:hAnsi="Times New Roman" w:cs="Times New Roman"/>
          <w:sz w:val="28"/>
          <w:szCs w:val="28"/>
          <w:lang w:val="uk-UA"/>
        </w:rPr>
        <w:t xml:space="preserve">Ягідництво є динамічною та швидко зростаючою підгалуззю рослинництва. Воно включає вирощування малини, суниці садової, смородини, агрусу, лохини та ожини. Найбільш активно ягідництво розвивається у західних областях України </w:t>
      </w:r>
      <w:r>
        <w:rPr>
          <w:rFonts w:ascii="Times New Roman" w:hAnsi="Times New Roman" w:cs="Times New Roman"/>
          <w:sz w:val="28"/>
          <w:szCs w:val="28"/>
          <w:lang w:val="uk-UA"/>
        </w:rPr>
        <w:t>–</w:t>
      </w:r>
      <w:r w:rsidRPr="004C181B">
        <w:rPr>
          <w:rFonts w:ascii="Times New Roman" w:hAnsi="Times New Roman" w:cs="Times New Roman"/>
          <w:sz w:val="28"/>
          <w:szCs w:val="28"/>
          <w:lang w:val="uk-UA"/>
        </w:rPr>
        <w:t xml:space="preserve"> Львівській, Івано-Франківській, Тернопільській та Закарпатській, а також у центральних регіонах. Особливої популярності набуло вирощування лохини, яка має високий експортний потенціал і забезпечує високу рентабельність виробництва.</w:t>
      </w:r>
    </w:p>
    <w:p w:rsidR="004C181B" w:rsidRPr="004C181B" w:rsidRDefault="004C181B" w:rsidP="004C181B">
      <w:pPr>
        <w:spacing w:after="0" w:line="360" w:lineRule="auto"/>
        <w:ind w:firstLine="709"/>
        <w:contextualSpacing/>
        <w:jc w:val="both"/>
        <w:rPr>
          <w:rFonts w:ascii="Times New Roman" w:hAnsi="Times New Roman" w:cs="Times New Roman"/>
          <w:sz w:val="28"/>
          <w:szCs w:val="28"/>
          <w:lang w:val="uk-UA"/>
        </w:rPr>
      </w:pPr>
      <w:r w:rsidRPr="004C181B">
        <w:rPr>
          <w:rFonts w:ascii="Times New Roman" w:hAnsi="Times New Roman" w:cs="Times New Roman"/>
          <w:sz w:val="28"/>
          <w:szCs w:val="28"/>
          <w:lang w:val="uk-UA"/>
        </w:rPr>
        <w:t>Важливою особливістю галузі є поєднання промислового та присадибного виробництва. Значна частина плодово-ягідної продукції вирощується у господарствах населення, однак у промисловому сегменті поступово зростає роль великих садівничих підприємств, які орієнтуються на експорт та переробку продукції.</w:t>
      </w:r>
    </w:p>
    <w:p w:rsidR="004C181B" w:rsidRPr="004C181B" w:rsidRDefault="004C181B" w:rsidP="004C181B">
      <w:pPr>
        <w:spacing w:after="0" w:line="360" w:lineRule="auto"/>
        <w:ind w:firstLine="709"/>
        <w:contextualSpacing/>
        <w:jc w:val="both"/>
        <w:rPr>
          <w:rFonts w:ascii="Times New Roman" w:hAnsi="Times New Roman" w:cs="Times New Roman"/>
          <w:sz w:val="28"/>
          <w:szCs w:val="28"/>
          <w:lang w:val="uk-UA"/>
        </w:rPr>
      </w:pPr>
      <w:r w:rsidRPr="004C181B">
        <w:rPr>
          <w:rFonts w:ascii="Times New Roman" w:hAnsi="Times New Roman" w:cs="Times New Roman"/>
          <w:sz w:val="28"/>
          <w:szCs w:val="28"/>
        </w:rPr>
        <w:t xml:space="preserve">Окремою </w:t>
      </w:r>
      <w:proofErr w:type="gramStart"/>
      <w:r w:rsidRPr="004C181B">
        <w:rPr>
          <w:rFonts w:ascii="Times New Roman" w:hAnsi="Times New Roman" w:cs="Times New Roman"/>
          <w:sz w:val="28"/>
          <w:szCs w:val="28"/>
        </w:rPr>
        <w:t>спец</w:t>
      </w:r>
      <w:proofErr w:type="gramEnd"/>
      <w:r w:rsidRPr="004C181B">
        <w:rPr>
          <w:rFonts w:ascii="Times New Roman" w:hAnsi="Times New Roman" w:cs="Times New Roman"/>
          <w:sz w:val="28"/>
          <w:szCs w:val="28"/>
        </w:rPr>
        <w:t>іалізованою галуззю є виноградарство, розвиток якого пов'язаний із районами, що мають достатню кількість тепла та тривалий безморозний період.</w:t>
      </w:r>
      <w:r w:rsidRPr="004C181B">
        <w:rPr>
          <w:rFonts w:ascii="Times New Roman" w:hAnsi="Times New Roman" w:cs="Times New Roman"/>
          <w:sz w:val="28"/>
          <w:szCs w:val="28"/>
          <w:lang w:val="uk-UA"/>
        </w:rPr>
        <w:t xml:space="preserve"> Воно забезпечує сировиною виноробну, коньячну та сокову промисловість, а також формує значний експортний потенціал у сегменті столового винограду. Галузь характеризується високою трудомісткістю та значною залежністю від природно-кліматичних умов.</w:t>
      </w:r>
    </w:p>
    <w:p w:rsidR="004C181B" w:rsidRPr="004C181B" w:rsidRDefault="004C181B" w:rsidP="004C181B">
      <w:pPr>
        <w:spacing w:after="0" w:line="360" w:lineRule="auto"/>
        <w:ind w:firstLine="709"/>
        <w:contextualSpacing/>
        <w:jc w:val="both"/>
        <w:rPr>
          <w:rFonts w:ascii="Times New Roman" w:hAnsi="Times New Roman" w:cs="Times New Roman"/>
          <w:sz w:val="28"/>
          <w:szCs w:val="28"/>
          <w:lang w:val="uk-UA"/>
        </w:rPr>
      </w:pPr>
      <w:r w:rsidRPr="004C181B">
        <w:rPr>
          <w:rFonts w:ascii="Times New Roman" w:hAnsi="Times New Roman" w:cs="Times New Roman"/>
          <w:sz w:val="28"/>
          <w:szCs w:val="28"/>
          <w:lang w:val="uk-UA"/>
        </w:rPr>
        <w:t xml:space="preserve">Територіально виноградарство в Україні має чітко виражену концентрацію у південних регіонах та Закарпатті, де сформувалися найбільш сприятливі умови для вирощування винограду </w:t>
      </w:r>
      <w:r>
        <w:rPr>
          <w:rFonts w:ascii="Times New Roman" w:hAnsi="Times New Roman" w:cs="Times New Roman"/>
          <w:sz w:val="28"/>
          <w:szCs w:val="28"/>
          <w:lang w:val="uk-UA"/>
        </w:rPr>
        <w:t>–</w:t>
      </w:r>
      <w:r w:rsidRPr="004C181B">
        <w:rPr>
          <w:rFonts w:ascii="Times New Roman" w:hAnsi="Times New Roman" w:cs="Times New Roman"/>
          <w:sz w:val="28"/>
          <w:szCs w:val="28"/>
          <w:lang w:val="uk-UA"/>
        </w:rPr>
        <w:t xml:space="preserve"> достатня кількість тепла, тривалий вегетаційний період, помірна кількість опадів та захищеність територій від сильних морозів. Основними районами виноградарства є Одеська область (особливо південні райони), Миколаївська, Херсонська області, а також Закарпатська область, де виноградарство поєднується з виноробством.</w:t>
      </w:r>
    </w:p>
    <w:p w:rsidR="004C181B" w:rsidRPr="004C181B" w:rsidRDefault="004C181B" w:rsidP="004C181B">
      <w:pPr>
        <w:spacing w:after="0" w:line="360" w:lineRule="auto"/>
        <w:ind w:firstLine="709"/>
        <w:contextualSpacing/>
        <w:jc w:val="both"/>
        <w:rPr>
          <w:rFonts w:ascii="Times New Roman" w:hAnsi="Times New Roman" w:cs="Times New Roman"/>
          <w:sz w:val="28"/>
          <w:szCs w:val="28"/>
          <w:lang w:val="uk-UA"/>
        </w:rPr>
      </w:pPr>
      <w:r w:rsidRPr="004C181B">
        <w:rPr>
          <w:rFonts w:ascii="Times New Roman" w:hAnsi="Times New Roman" w:cs="Times New Roman"/>
          <w:sz w:val="28"/>
          <w:szCs w:val="28"/>
          <w:lang w:val="uk-UA"/>
        </w:rPr>
        <w:t>Основними напрямами розвитку виноградарства є вирощування столових та технічних сортів винограду. Технічні сорти використовуються для виробництва вина та коньяку, тоді як столові сорти призначені для споживання у свіжому вигляді. В останні роки спостерігається поступове оновлення сортового складу виноградників із переходом до більш стійких до хвороб та кліматичних змін сортів.</w:t>
      </w:r>
    </w:p>
    <w:p w:rsidR="004C181B" w:rsidRPr="004C181B" w:rsidRDefault="004C181B" w:rsidP="004C181B">
      <w:pPr>
        <w:spacing w:after="0" w:line="360" w:lineRule="auto"/>
        <w:ind w:firstLine="709"/>
        <w:contextualSpacing/>
        <w:jc w:val="both"/>
        <w:rPr>
          <w:rFonts w:ascii="Times New Roman" w:hAnsi="Times New Roman" w:cs="Times New Roman"/>
          <w:sz w:val="28"/>
          <w:szCs w:val="28"/>
          <w:lang w:val="uk-UA"/>
        </w:rPr>
      </w:pPr>
      <w:r w:rsidRPr="004C181B">
        <w:rPr>
          <w:rFonts w:ascii="Times New Roman" w:hAnsi="Times New Roman" w:cs="Times New Roman"/>
          <w:sz w:val="28"/>
          <w:szCs w:val="28"/>
          <w:lang w:val="uk-UA"/>
        </w:rPr>
        <w:t>Важливою особливістю галузі є висока капіталомісткість та тривалий період окупності насаджень, оскільки виноградники починають давати стабільний урожай лише через кілька років після закладання. Це зумовлює потребу в довгострокових інвестиціях та державній підтримці.</w:t>
      </w:r>
    </w:p>
    <w:p w:rsidR="004C181B" w:rsidRPr="004C181B" w:rsidRDefault="004C181B" w:rsidP="004C181B">
      <w:pPr>
        <w:spacing w:after="0" w:line="360" w:lineRule="auto"/>
        <w:ind w:firstLine="709"/>
        <w:contextualSpacing/>
        <w:jc w:val="both"/>
        <w:rPr>
          <w:rFonts w:ascii="Times New Roman" w:hAnsi="Times New Roman" w:cs="Times New Roman"/>
          <w:sz w:val="28"/>
          <w:szCs w:val="28"/>
          <w:lang w:val="uk-UA"/>
        </w:rPr>
      </w:pPr>
      <w:r w:rsidRPr="004C181B">
        <w:rPr>
          <w:rFonts w:ascii="Times New Roman" w:hAnsi="Times New Roman" w:cs="Times New Roman"/>
          <w:sz w:val="28"/>
          <w:szCs w:val="28"/>
          <w:lang w:val="uk-UA"/>
        </w:rPr>
        <w:t>Кормові культури є важливою складовою рослинництва України, оскільки вони забезпечують кормову базу для розвитку тваринництва, зокрема молочного та м’ясного скотарства, свинарства та птахівництва. Від рівня розвитку кормовиробництва значною мірою залежить продуктивність тваринництва та загальна ефективність агропромислового комплексу.</w:t>
      </w:r>
    </w:p>
    <w:p w:rsidR="004C181B" w:rsidRPr="004C181B" w:rsidRDefault="004C181B" w:rsidP="004C181B">
      <w:pPr>
        <w:spacing w:after="0" w:line="360" w:lineRule="auto"/>
        <w:ind w:firstLine="709"/>
        <w:contextualSpacing/>
        <w:jc w:val="both"/>
        <w:rPr>
          <w:rFonts w:ascii="Times New Roman" w:hAnsi="Times New Roman" w:cs="Times New Roman"/>
          <w:sz w:val="28"/>
          <w:szCs w:val="28"/>
          <w:lang w:val="uk-UA"/>
        </w:rPr>
      </w:pPr>
      <w:r w:rsidRPr="004C181B">
        <w:rPr>
          <w:rFonts w:ascii="Times New Roman" w:hAnsi="Times New Roman" w:cs="Times New Roman"/>
          <w:sz w:val="28"/>
          <w:szCs w:val="28"/>
          <w:lang w:val="uk-UA"/>
        </w:rPr>
        <w:t xml:space="preserve">Територіально кормові культури поширені по всій території України, однак найбільша їх концентрація спостерігається у регіонах із розвиненим тваринництвом. До таких належать центральні та західні області </w:t>
      </w:r>
      <w:r>
        <w:rPr>
          <w:rFonts w:ascii="Times New Roman" w:hAnsi="Times New Roman" w:cs="Times New Roman"/>
          <w:sz w:val="28"/>
          <w:szCs w:val="28"/>
          <w:lang w:val="uk-UA"/>
        </w:rPr>
        <w:t>–</w:t>
      </w:r>
      <w:r w:rsidRPr="004C181B">
        <w:rPr>
          <w:rFonts w:ascii="Times New Roman" w:hAnsi="Times New Roman" w:cs="Times New Roman"/>
          <w:sz w:val="28"/>
          <w:szCs w:val="28"/>
          <w:lang w:val="uk-UA"/>
        </w:rPr>
        <w:t xml:space="preserve"> Полтавська, Вінницька, Черкаська, Хмельницька, Львівська та Тернопільська області. Саме тут поєднання сприятливих природних умов і високої концентрації сільськогосподарських підприємств створює стабільну потребу у виробництві кормів.</w:t>
      </w:r>
    </w:p>
    <w:p w:rsidR="004C181B" w:rsidRPr="004C181B" w:rsidRDefault="004C181B" w:rsidP="004C181B">
      <w:pPr>
        <w:spacing w:after="0" w:line="360" w:lineRule="auto"/>
        <w:ind w:firstLine="709"/>
        <w:contextualSpacing/>
        <w:jc w:val="both"/>
        <w:rPr>
          <w:rFonts w:ascii="Times New Roman" w:hAnsi="Times New Roman" w:cs="Times New Roman"/>
          <w:sz w:val="28"/>
          <w:szCs w:val="28"/>
          <w:lang w:val="uk-UA"/>
        </w:rPr>
      </w:pPr>
      <w:r w:rsidRPr="004C181B">
        <w:rPr>
          <w:rFonts w:ascii="Times New Roman" w:hAnsi="Times New Roman" w:cs="Times New Roman"/>
          <w:sz w:val="28"/>
          <w:szCs w:val="28"/>
          <w:lang w:val="uk-UA"/>
        </w:rPr>
        <w:t>До основних кормових культур належать багаторічні та однорічні трави (люцерна, конюшина, тимофіївка), кукурудза на силос, кормові буряки та сумішки зернових і бобових культур. Найбільш поширеною кормовою культурою є кукурудза на силос, яка забезпечує високу поживність кормів і широко використовується у великотоварних господарствах.</w:t>
      </w:r>
    </w:p>
    <w:p w:rsidR="004C181B" w:rsidRPr="004C181B" w:rsidRDefault="004C181B" w:rsidP="004C181B">
      <w:pPr>
        <w:spacing w:after="0" w:line="360" w:lineRule="auto"/>
        <w:ind w:firstLine="709"/>
        <w:contextualSpacing/>
        <w:jc w:val="both"/>
        <w:rPr>
          <w:rFonts w:ascii="Times New Roman" w:hAnsi="Times New Roman" w:cs="Times New Roman"/>
          <w:sz w:val="28"/>
          <w:szCs w:val="28"/>
          <w:lang w:val="uk-UA"/>
        </w:rPr>
      </w:pPr>
      <w:r w:rsidRPr="004C181B">
        <w:rPr>
          <w:rFonts w:ascii="Times New Roman" w:hAnsi="Times New Roman" w:cs="Times New Roman"/>
          <w:sz w:val="28"/>
          <w:szCs w:val="28"/>
          <w:lang w:val="uk-UA"/>
        </w:rPr>
        <w:t>Важливою особливістю кормовиробництва є його тісний зв’язок із структурою тваринництва. У регіонах з інтенсивним розвитком молочного скотарства частка кормових культур у структурі посівів є вищою, тоді як у регіонах, орієнтованих на рослинництво, їх площі можуть бути обмеженими. Таким чином, просторовий розподіл кормових культур безпосередньо відображає територіальну організацію тваринництва.</w:t>
      </w:r>
    </w:p>
    <w:p w:rsidR="004C181B" w:rsidRPr="004C181B" w:rsidRDefault="004C181B" w:rsidP="004C181B">
      <w:pPr>
        <w:spacing w:after="0" w:line="360" w:lineRule="auto"/>
        <w:ind w:firstLine="709"/>
        <w:contextualSpacing/>
        <w:jc w:val="both"/>
        <w:rPr>
          <w:rFonts w:ascii="Times New Roman" w:hAnsi="Times New Roman" w:cs="Times New Roman"/>
          <w:sz w:val="28"/>
          <w:szCs w:val="28"/>
          <w:lang w:val="uk-UA"/>
        </w:rPr>
      </w:pPr>
      <w:r w:rsidRPr="004C181B">
        <w:rPr>
          <w:rFonts w:ascii="Times New Roman" w:hAnsi="Times New Roman" w:cs="Times New Roman"/>
          <w:sz w:val="28"/>
          <w:szCs w:val="28"/>
          <w:lang w:val="uk-UA"/>
        </w:rPr>
        <w:t>Нішеві культури є відносно новим, але динамічно зростаючим напрямом у структурі рослинництва України. До них належать сільськогосподарські культури, які вирощуються на обмежених площах, але мають високу рентабельність і значний попит на внутрішньому та зовнішньому ринках. Їх розвиток є важливим чинником диверсифікації аграрного виробництва та підвищення доходності сільськогосподарських підприємств.</w:t>
      </w:r>
    </w:p>
    <w:p w:rsidR="004C181B" w:rsidRPr="004C181B" w:rsidRDefault="004C181B" w:rsidP="004C181B">
      <w:pPr>
        <w:spacing w:after="0" w:line="360" w:lineRule="auto"/>
        <w:ind w:firstLine="709"/>
        <w:contextualSpacing/>
        <w:jc w:val="both"/>
        <w:rPr>
          <w:rFonts w:ascii="Times New Roman" w:hAnsi="Times New Roman" w:cs="Times New Roman"/>
          <w:sz w:val="28"/>
          <w:szCs w:val="28"/>
          <w:lang w:val="uk-UA"/>
        </w:rPr>
      </w:pPr>
      <w:r w:rsidRPr="004C181B">
        <w:rPr>
          <w:rFonts w:ascii="Times New Roman" w:hAnsi="Times New Roman" w:cs="Times New Roman"/>
          <w:sz w:val="28"/>
          <w:szCs w:val="28"/>
          <w:lang w:val="uk-UA"/>
        </w:rPr>
        <w:t>Територіально вирощування нішевих культур в Україні не має чітко вираженої концентрації, проте найбільш активно вони розвиваються у степових та лісостепових регіонах, де є великі товарні господарства та можливість застосування сучасних агротехнологій. Водночас у західних областях також спостерігається зростання площ під окремими нішевими культурами, особливо тими, що орієнтовані на органічне виробництво.</w:t>
      </w:r>
    </w:p>
    <w:p w:rsidR="004C181B" w:rsidRPr="004C181B" w:rsidRDefault="004C181B" w:rsidP="004C181B">
      <w:pPr>
        <w:spacing w:after="0" w:line="360" w:lineRule="auto"/>
        <w:ind w:firstLine="709"/>
        <w:contextualSpacing/>
        <w:jc w:val="both"/>
        <w:rPr>
          <w:rFonts w:ascii="Times New Roman" w:hAnsi="Times New Roman" w:cs="Times New Roman"/>
          <w:sz w:val="28"/>
          <w:szCs w:val="28"/>
          <w:lang w:val="uk-UA"/>
        </w:rPr>
      </w:pPr>
      <w:r w:rsidRPr="004C181B">
        <w:rPr>
          <w:rFonts w:ascii="Times New Roman" w:hAnsi="Times New Roman" w:cs="Times New Roman"/>
          <w:sz w:val="28"/>
          <w:szCs w:val="28"/>
          <w:lang w:val="uk-UA"/>
        </w:rPr>
        <w:t>До нішевих культур відносять нут, сочевицю, квасолю, гірчицю, коріандр, льон олійний, амарант, просо, а також лікарські та ефіроолійні рослини. Окремо варто виділити культури з високою експортною орієнтацією, такі як коріандр і гірчиця, які користуються попитом на ринках Європи та Азії. Їх вирощування часто є вигіднішою альтернативою традиційним культурам завдяки нижчій собівартості та стабільному попиту.</w:t>
      </w:r>
    </w:p>
    <w:p w:rsidR="004C181B" w:rsidRPr="004C181B" w:rsidRDefault="004C181B" w:rsidP="004C181B">
      <w:pPr>
        <w:spacing w:after="0" w:line="360" w:lineRule="auto"/>
        <w:ind w:firstLine="709"/>
        <w:contextualSpacing/>
        <w:jc w:val="both"/>
        <w:rPr>
          <w:rFonts w:ascii="Times New Roman" w:hAnsi="Times New Roman" w:cs="Times New Roman"/>
          <w:sz w:val="28"/>
          <w:szCs w:val="28"/>
          <w:lang w:val="uk-UA"/>
        </w:rPr>
      </w:pPr>
      <w:r w:rsidRPr="004C181B">
        <w:rPr>
          <w:rFonts w:ascii="Times New Roman" w:hAnsi="Times New Roman" w:cs="Times New Roman"/>
          <w:sz w:val="28"/>
          <w:szCs w:val="28"/>
          <w:lang w:val="uk-UA"/>
        </w:rPr>
        <w:t>Важливою особливістю нішевих культур є їх висока адаптивність до різних природно-кліматичних умов. Багато з них є посухостійкими, що робить їх перспективними для вирощування у південних та східних регіонах України, де спостерігається дефіцит вологи. Це дозволяє ефективніше використовувати малопродуктивні землі та зменшувати ризики, пов’язані з кліматичними змінами.</w:t>
      </w:r>
    </w:p>
    <w:p w:rsidR="00FE4FB3" w:rsidRPr="004C181B" w:rsidRDefault="004C181B" w:rsidP="00FE4FB3">
      <w:pPr>
        <w:spacing w:after="0" w:line="360" w:lineRule="auto"/>
        <w:ind w:firstLine="709"/>
        <w:contextualSpacing/>
        <w:jc w:val="both"/>
        <w:rPr>
          <w:rFonts w:ascii="Times New Roman" w:hAnsi="Times New Roman" w:cs="Times New Roman"/>
          <w:sz w:val="28"/>
          <w:szCs w:val="28"/>
          <w:lang w:val="uk-UA"/>
        </w:rPr>
      </w:pPr>
      <w:r w:rsidRPr="004C181B">
        <w:rPr>
          <w:rFonts w:ascii="Times New Roman" w:hAnsi="Times New Roman" w:cs="Times New Roman"/>
          <w:sz w:val="28"/>
          <w:szCs w:val="28"/>
          <w:lang w:val="uk-UA"/>
        </w:rPr>
        <w:t>Таким чином, сучасне рослинництво України являє собою багатогалузевий комплекс, який охоплює зернове господарство, технічні культури, овочівництво, картоплярство, кормовиробництво, садівництво, ягідництво, виноградарство та вирощування нішевих культур. Територіальна спеціалізація кожної підгалузі формується під впливом природно-кліматичних умов, економічних факторів та ринкової кон'юнктури, що визначає сучасну географію рослинництва України.</w:t>
      </w:r>
    </w:p>
    <w:p w:rsidR="00595BD0" w:rsidRPr="009621B3" w:rsidRDefault="00595BD0" w:rsidP="00BD339F">
      <w:pPr>
        <w:spacing w:after="0" w:line="360" w:lineRule="auto"/>
        <w:ind w:firstLine="709"/>
        <w:contextualSpacing/>
        <w:jc w:val="center"/>
        <w:rPr>
          <w:rFonts w:ascii="Times New Roman" w:hAnsi="Times New Roman" w:cs="Times New Roman"/>
          <w:sz w:val="28"/>
          <w:szCs w:val="28"/>
          <w:lang w:val="uk-UA"/>
        </w:rPr>
      </w:pPr>
    </w:p>
    <w:p w:rsidR="00357013" w:rsidRDefault="00357013" w:rsidP="00357013">
      <w:pPr>
        <w:pStyle w:val="1"/>
        <w:rPr>
          <w:lang w:val="uk-UA"/>
        </w:rPr>
      </w:pPr>
      <w:bookmarkStart w:id="13" w:name="_Toc230701605"/>
      <w:r w:rsidRPr="00357013">
        <w:t>3.2. Експортний потенці</w:t>
      </w:r>
      <w:proofErr w:type="gramStart"/>
      <w:r w:rsidRPr="00357013">
        <w:t>ал</w:t>
      </w:r>
      <w:proofErr w:type="gramEnd"/>
      <w:r w:rsidRPr="00357013">
        <w:t xml:space="preserve"> та конкурентоспроможність продукції рослинництва</w:t>
      </w:r>
      <w:bookmarkEnd w:id="13"/>
    </w:p>
    <w:p w:rsidR="00357013" w:rsidRDefault="00357013" w:rsidP="00357013">
      <w:pPr>
        <w:rPr>
          <w:lang w:val="uk-UA"/>
        </w:rPr>
      </w:pPr>
    </w:p>
    <w:p w:rsidR="00BD339F" w:rsidRPr="00E62B63" w:rsidRDefault="00BD339F" w:rsidP="00BD339F">
      <w:pPr>
        <w:spacing w:after="0" w:line="360" w:lineRule="auto"/>
        <w:ind w:firstLine="709"/>
        <w:jc w:val="both"/>
        <w:rPr>
          <w:rFonts w:ascii="Times New Roman" w:hAnsi="Times New Roman" w:cs="Times New Roman"/>
          <w:sz w:val="28"/>
          <w:szCs w:val="28"/>
          <w:lang w:val="uk-UA"/>
        </w:rPr>
      </w:pPr>
      <w:r w:rsidRPr="00E62B63">
        <w:rPr>
          <w:rFonts w:ascii="Times New Roman" w:hAnsi="Times New Roman" w:cs="Times New Roman"/>
          <w:sz w:val="28"/>
          <w:szCs w:val="28"/>
          <w:lang w:val="uk-UA"/>
        </w:rPr>
        <w:t>Україна є одним із провідних світових експортерів сільськогосподарської продукції, зокрема зернових та олійних культур, що формують основу її аграрного експортного потенціалу. За даними Української зернової асоціації (UGA), у маркетинговому сезоні 2023/2024 Україна експортувала 57,5 млн тонн зернових та олійних культур, що включало пшеницю, кукурудзу, ячмінь, сою та ріпак</w:t>
      </w:r>
      <w:r w:rsidR="003F1876" w:rsidRPr="003F1876">
        <w:rPr>
          <w:rFonts w:ascii="Times New Roman" w:hAnsi="Times New Roman" w:cs="Times New Roman"/>
          <w:sz w:val="28"/>
          <w:szCs w:val="28"/>
          <w:lang w:val="uk-UA"/>
        </w:rPr>
        <w:t xml:space="preserve"> [8]</w:t>
      </w:r>
      <w:r w:rsidRPr="00E62B63">
        <w:rPr>
          <w:rFonts w:ascii="Times New Roman" w:hAnsi="Times New Roman" w:cs="Times New Roman"/>
          <w:sz w:val="28"/>
          <w:szCs w:val="28"/>
          <w:lang w:val="uk-UA"/>
        </w:rPr>
        <w:t xml:space="preserve">. </w:t>
      </w:r>
    </w:p>
    <w:p w:rsidR="00BD339F" w:rsidRPr="00E62B63" w:rsidRDefault="00BD339F" w:rsidP="00BD339F">
      <w:pPr>
        <w:spacing w:after="0" w:line="360" w:lineRule="auto"/>
        <w:ind w:firstLine="709"/>
        <w:jc w:val="both"/>
        <w:rPr>
          <w:rFonts w:ascii="Times New Roman" w:hAnsi="Times New Roman" w:cs="Times New Roman"/>
          <w:sz w:val="28"/>
          <w:szCs w:val="28"/>
          <w:lang w:val="uk-UA"/>
        </w:rPr>
      </w:pPr>
      <w:r w:rsidRPr="00E62B63">
        <w:rPr>
          <w:rFonts w:ascii="Times New Roman" w:hAnsi="Times New Roman" w:cs="Times New Roman"/>
          <w:sz w:val="28"/>
          <w:szCs w:val="28"/>
          <w:lang w:val="uk-UA"/>
        </w:rPr>
        <w:t>У сезоні 2024/25 експортні обсяги дещо знизилися до 46,7 млн тонн зерна та олійних культур, що пов’язано з меншими запасами та трохи нижчим врожаєм порівняно з попереднім сезоном</w:t>
      </w:r>
      <w:r>
        <w:rPr>
          <w:rFonts w:ascii="Times New Roman" w:hAnsi="Times New Roman" w:cs="Times New Roman"/>
          <w:sz w:val="28"/>
          <w:szCs w:val="28"/>
          <w:lang w:val="uk-UA"/>
        </w:rPr>
        <w:t xml:space="preserve"> (табл.3.3)</w:t>
      </w:r>
      <w:r w:rsidRPr="00E62B63">
        <w:rPr>
          <w:rFonts w:ascii="Times New Roman" w:hAnsi="Times New Roman" w:cs="Times New Roman"/>
          <w:sz w:val="28"/>
          <w:szCs w:val="28"/>
          <w:lang w:val="uk-UA"/>
        </w:rPr>
        <w:t xml:space="preserve">. </w:t>
      </w:r>
    </w:p>
    <w:p w:rsidR="00BD339F" w:rsidRPr="00E62B63" w:rsidRDefault="00BD339F" w:rsidP="00BD339F">
      <w:pPr>
        <w:spacing w:after="0" w:line="360" w:lineRule="auto"/>
        <w:ind w:firstLine="709"/>
        <w:jc w:val="both"/>
        <w:rPr>
          <w:rFonts w:ascii="Times New Roman" w:hAnsi="Times New Roman" w:cs="Times New Roman"/>
          <w:sz w:val="28"/>
          <w:szCs w:val="28"/>
          <w:lang w:val="uk-UA"/>
        </w:rPr>
      </w:pPr>
      <w:r w:rsidRPr="00E62B63">
        <w:rPr>
          <w:rFonts w:ascii="Times New Roman" w:hAnsi="Times New Roman" w:cs="Times New Roman"/>
          <w:sz w:val="28"/>
          <w:szCs w:val="28"/>
          <w:lang w:val="uk-UA"/>
        </w:rPr>
        <w:t>Значні частки в експорті займають основні культури:</w:t>
      </w:r>
    </w:p>
    <w:p w:rsidR="00BD339F" w:rsidRPr="00E62B63" w:rsidRDefault="00BD339F" w:rsidP="00BD339F">
      <w:pPr>
        <w:numPr>
          <w:ilvl w:val="0"/>
          <w:numId w:val="4"/>
        </w:numPr>
        <w:spacing w:after="0" w:line="360" w:lineRule="auto"/>
        <w:ind w:left="0" w:firstLine="709"/>
        <w:jc w:val="both"/>
        <w:rPr>
          <w:rFonts w:ascii="Times New Roman" w:hAnsi="Times New Roman" w:cs="Times New Roman"/>
          <w:sz w:val="28"/>
          <w:szCs w:val="28"/>
          <w:lang w:val="uk-UA"/>
        </w:rPr>
      </w:pPr>
      <w:r w:rsidRPr="00E62B63">
        <w:rPr>
          <w:rFonts w:ascii="Times New Roman" w:hAnsi="Times New Roman" w:cs="Times New Roman"/>
          <w:sz w:val="28"/>
          <w:szCs w:val="28"/>
          <w:lang w:val="uk-UA"/>
        </w:rPr>
        <w:t xml:space="preserve">Пшениця </w:t>
      </w:r>
      <w:r>
        <w:rPr>
          <w:rFonts w:ascii="Times New Roman" w:hAnsi="Times New Roman" w:cs="Times New Roman"/>
          <w:sz w:val="28"/>
          <w:szCs w:val="28"/>
          <w:lang w:val="uk-UA"/>
        </w:rPr>
        <w:t>–</w:t>
      </w:r>
      <w:r w:rsidRPr="00E62B63">
        <w:rPr>
          <w:rFonts w:ascii="Times New Roman" w:hAnsi="Times New Roman" w:cs="Times New Roman"/>
          <w:sz w:val="28"/>
          <w:szCs w:val="28"/>
          <w:lang w:val="uk-UA"/>
        </w:rPr>
        <w:t xml:space="preserve"> близько 15,5–18,4 млн тонн експорту щорічно. </w:t>
      </w:r>
    </w:p>
    <w:p w:rsidR="00BD339F" w:rsidRPr="00E62B63" w:rsidRDefault="00BD339F" w:rsidP="00BD339F">
      <w:pPr>
        <w:numPr>
          <w:ilvl w:val="0"/>
          <w:numId w:val="4"/>
        </w:numPr>
        <w:spacing w:after="0" w:line="360" w:lineRule="auto"/>
        <w:ind w:left="0" w:firstLine="709"/>
        <w:jc w:val="both"/>
        <w:rPr>
          <w:rFonts w:ascii="Times New Roman" w:hAnsi="Times New Roman" w:cs="Times New Roman"/>
          <w:sz w:val="28"/>
          <w:szCs w:val="28"/>
          <w:lang w:val="uk-UA"/>
        </w:rPr>
      </w:pPr>
      <w:r w:rsidRPr="00E62B63">
        <w:rPr>
          <w:rFonts w:ascii="Times New Roman" w:hAnsi="Times New Roman" w:cs="Times New Roman"/>
          <w:sz w:val="28"/>
          <w:szCs w:val="28"/>
          <w:lang w:val="uk-UA"/>
        </w:rPr>
        <w:t xml:space="preserve">Кукурудза </w:t>
      </w:r>
      <w:r>
        <w:rPr>
          <w:rFonts w:ascii="Times New Roman" w:hAnsi="Times New Roman" w:cs="Times New Roman"/>
          <w:sz w:val="28"/>
          <w:szCs w:val="28"/>
          <w:lang w:val="uk-UA"/>
        </w:rPr>
        <w:t>–</w:t>
      </w:r>
      <w:r w:rsidRPr="00E62B63">
        <w:rPr>
          <w:rFonts w:ascii="Times New Roman" w:hAnsi="Times New Roman" w:cs="Times New Roman"/>
          <w:sz w:val="28"/>
          <w:szCs w:val="28"/>
          <w:lang w:val="uk-UA"/>
        </w:rPr>
        <w:t xml:space="preserve"> близько 21,5–29,3 млн тонн. </w:t>
      </w:r>
    </w:p>
    <w:p w:rsidR="00BD339F" w:rsidRPr="00E62B63" w:rsidRDefault="00BD339F" w:rsidP="00BD339F">
      <w:pPr>
        <w:numPr>
          <w:ilvl w:val="0"/>
          <w:numId w:val="4"/>
        </w:numPr>
        <w:spacing w:after="0" w:line="360" w:lineRule="auto"/>
        <w:ind w:left="0" w:firstLine="709"/>
        <w:jc w:val="both"/>
        <w:rPr>
          <w:rFonts w:ascii="Times New Roman" w:hAnsi="Times New Roman" w:cs="Times New Roman"/>
          <w:sz w:val="28"/>
          <w:szCs w:val="28"/>
          <w:lang w:val="uk-UA"/>
        </w:rPr>
      </w:pPr>
      <w:r w:rsidRPr="00E62B63">
        <w:rPr>
          <w:rFonts w:ascii="Times New Roman" w:hAnsi="Times New Roman" w:cs="Times New Roman"/>
          <w:sz w:val="28"/>
          <w:szCs w:val="28"/>
          <w:lang w:val="uk-UA"/>
        </w:rPr>
        <w:t xml:space="preserve">Ячмінь </w:t>
      </w:r>
      <w:r>
        <w:rPr>
          <w:rFonts w:ascii="Times New Roman" w:hAnsi="Times New Roman" w:cs="Times New Roman"/>
          <w:sz w:val="28"/>
          <w:szCs w:val="28"/>
          <w:lang w:val="uk-UA"/>
        </w:rPr>
        <w:t>–</w:t>
      </w:r>
      <w:r w:rsidRPr="00E62B63">
        <w:rPr>
          <w:rFonts w:ascii="Times New Roman" w:hAnsi="Times New Roman" w:cs="Times New Roman"/>
          <w:sz w:val="28"/>
          <w:szCs w:val="28"/>
          <w:lang w:val="uk-UA"/>
        </w:rPr>
        <w:t xml:space="preserve"> приблизно 2,3–2,5 млн тонн. </w:t>
      </w:r>
    </w:p>
    <w:p w:rsidR="00BD339F" w:rsidRPr="00E62B63" w:rsidRDefault="00BD339F" w:rsidP="00BD339F">
      <w:pPr>
        <w:numPr>
          <w:ilvl w:val="0"/>
          <w:numId w:val="4"/>
        </w:numPr>
        <w:spacing w:after="0" w:line="360" w:lineRule="auto"/>
        <w:ind w:left="0" w:firstLine="709"/>
        <w:jc w:val="both"/>
        <w:rPr>
          <w:rFonts w:ascii="Times New Roman" w:hAnsi="Times New Roman" w:cs="Times New Roman"/>
          <w:sz w:val="28"/>
          <w:szCs w:val="28"/>
          <w:lang w:val="uk-UA"/>
        </w:rPr>
      </w:pPr>
      <w:r w:rsidRPr="00E62B63">
        <w:rPr>
          <w:rFonts w:ascii="Times New Roman" w:hAnsi="Times New Roman" w:cs="Times New Roman"/>
          <w:sz w:val="28"/>
          <w:szCs w:val="28"/>
          <w:lang w:val="uk-UA"/>
        </w:rPr>
        <w:t>Соя і ріпак теж входять до експорту олійних, забезпечуючи додаткові валютні надходження</w:t>
      </w:r>
      <w:r w:rsidR="003F1876" w:rsidRPr="003F1876">
        <w:rPr>
          <w:rFonts w:ascii="Times New Roman" w:hAnsi="Times New Roman" w:cs="Times New Roman"/>
          <w:sz w:val="28"/>
          <w:szCs w:val="28"/>
          <w:lang w:val="uk-UA"/>
        </w:rPr>
        <w:t xml:space="preserve"> [6]</w:t>
      </w:r>
      <w:r w:rsidRPr="00E62B63">
        <w:rPr>
          <w:rFonts w:ascii="Times New Roman" w:hAnsi="Times New Roman" w:cs="Times New Roman"/>
          <w:sz w:val="28"/>
          <w:szCs w:val="28"/>
          <w:lang w:val="uk-UA"/>
        </w:rPr>
        <w:t xml:space="preserve">. </w:t>
      </w:r>
    </w:p>
    <w:p w:rsidR="00BD339F" w:rsidRDefault="00BD339F" w:rsidP="00BD339F">
      <w:pPr>
        <w:spacing w:after="0" w:line="360" w:lineRule="auto"/>
        <w:ind w:firstLine="709"/>
        <w:jc w:val="right"/>
        <w:rPr>
          <w:rFonts w:ascii="Times New Roman" w:hAnsi="Times New Roman" w:cs="Times New Roman"/>
          <w:sz w:val="28"/>
          <w:szCs w:val="28"/>
          <w:lang w:val="uk-UA"/>
        </w:rPr>
      </w:pPr>
      <w:r w:rsidRPr="00E62B63">
        <w:rPr>
          <w:rFonts w:ascii="Times New Roman" w:hAnsi="Times New Roman" w:cs="Times New Roman"/>
          <w:sz w:val="28"/>
          <w:szCs w:val="28"/>
          <w:lang w:val="uk-UA"/>
        </w:rPr>
        <w:t>Таблиця 3.</w:t>
      </w:r>
      <w:r>
        <w:rPr>
          <w:rFonts w:ascii="Times New Roman" w:hAnsi="Times New Roman" w:cs="Times New Roman"/>
          <w:sz w:val="28"/>
          <w:szCs w:val="28"/>
          <w:lang w:val="uk-UA"/>
        </w:rPr>
        <w:t>3</w:t>
      </w:r>
    </w:p>
    <w:p w:rsidR="00BD339F" w:rsidRPr="00E62B63" w:rsidRDefault="00BD339F" w:rsidP="00BD339F">
      <w:pPr>
        <w:spacing w:after="0" w:line="360" w:lineRule="auto"/>
        <w:ind w:firstLine="709"/>
        <w:jc w:val="center"/>
        <w:rPr>
          <w:rFonts w:ascii="Times New Roman" w:hAnsi="Times New Roman" w:cs="Times New Roman"/>
          <w:sz w:val="28"/>
          <w:szCs w:val="28"/>
          <w:lang w:val="uk-UA"/>
        </w:rPr>
      </w:pPr>
      <w:r w:rsidRPr="00E62B63">
        <w:rPr>
          <w:rFonts w:ascii="Times New Roman" w:hAnsi="Times New Roman" w:cs="Times New Roman"/>
          <w:sz w:val="28"/>
          <w:szCs w:val="28"/>
          <w:lang w:val="uk-UA"/>
        </w:rPr>
        <w:t>Експорт основних аграрних культур України (сезони 2023/24 та 2024/25, млн т)</w:t>
      </w:r>
    </w:p>
    <w:tbl>
      <w:tblPr>
        <w:tblStyle w:val="af2"/>
        <w:tblW w:w="0" w:type="auto"/>
        <w:jc w:val="center"/>
        <w:tblLook w:val="04A0"/>
      </w:tblPr>
      <w:tblGrid>
        <w:gridCol w:w="2991"/>
        <w:gridCol w:w="3195"/>
        <w:gridCol w:w="3195"/>
      </w:tblGrid>
      <w:tr w:rsidR="00BD339F" w:rsidRPr="00E62B63" w:rsidTr="00BE52F1">
        <w:trPr>
          <w:jc w:val="center"/>
        </w:trPr>
        <w:tc>
          <w:tcPr>
            <w:tcW w:w="0" w:type="auto"/>
            <w:hideMark/>
          </w:tcPr>
          <w:p w:rsidR="00BD339F" w:rsidRPr="00E62B63" w:rsidRDefault="00BD339F" w:rsidP="00BE52F1">
            <w:pPr>
              <w:spacing w:after="0" w:line="360" w:lineRule="auto"/>
              <w:jc w:val="both"/>
              <w:rPr>
                <w:rFonts w:ascii="Times New Roman" w:hAnsi="Times New Roman" w:cs="Times New Roman"/>
                <w:sz w:val="28"/>
                <w:szCs w:val="28"/>
                <w:lang w:val="uk-UA"/>
              </w:rPr>
            </w:pPr>
            <w:r w:rsidRPr="00E62B63">
              <w:rPr>
                <w:rFonts w:ascii="Times New Roman" w:hAnsi="Times New Roman" w:cs="Times New Roman"/>
                <w:sz w:val="28"/>
                <w:szCs w:val="28"/>
                <w:lang w:val="uk-UA"/>
              </w:rPr>
              <w:t>Культура</w:t>
            </w:r>
          </w:p>
        </w:tc>
        <w:tc>
          <w:tcPr>
            <w:tcW w:w="0" w:type="auto"/>
            <w:hideMark/>
          </w:tcPr>
          <w:p w:rsidR="00BD339F" w:rsidRPr="00E62B63" w:rsidRDefault="00BD339F" w:rsidP="00BE52F1">
            <w:pPr>
              <w:spacing w:after="0" w:line="360" w:lineRule="auto"/>
              <w:jc w:val="both"/>
              <w:rPr>
                <w:rFonts w:ascii="Times New Roman" w:hAnsi="Times New Roman" w:cs="Times New Roman"/>
                <w:sz w:val="28"/>
                <w:szCs w:val="28"/>
                <w:lang w:val="uk-UA"/>
              </w:rPr>
            </w:pPr>
            <w:r w:rsidRPr="00E62B63">
              <w:rPr>
                <w:rFonts w:ascii="Times New Roman" w:hAnsi="Times New Roman" w:cs="Times New Roman"/>
                <w:sz w:val="28"/>
                <w:szCs w:val="28"/>
                <w:lang w:val="uk-UA"/>
              </w:rPr>
              <w:t>Експорт у сезоні 2023/24</w:t>
            </w:r>
          </w:p>
        </w:tc>
        <w:tc>
          <w:tcPr>
            <w:tcW w:w="0" w:type="auto"/>
            <w:hideMark/>
          </w:tcPr>
          <w:p w:rsidR="00BD339F" w:rsidRPr="00E62B63" w:rsidRDefault="00BD339F" w:rsidP="00BE52F1">
            <w:pPr>
              <w:spacing w:after="0" w:line="360" w:lineRule="auto"/>
              <w:jc w:val="both"/>
              <w:rPr>
                <w:rFonts w:ascii="Times New Roman" w:hAnsi="Times New Roman" w:cs="Times New Roman"/>
                <w:sz w:val="28"/>
                <w:szCs w:val="28"/>
                <w:lang w:val="uk-UA"/>
              </w:rPr>
            </w:pPr>
            <w:r w:rsidRPr="00E62B63">
              <w:rPr>
                <w:rFonts w:ascii="Times New Roman" w:hAnsi="Times New Roman" w:cs="Times New Roman"/>
                <w:sz w:val="28"/>
                <w:szCs w:val="28"/>
                <w:lang w:val="uk-UA"/>
              </w:rPr>
              <w:t>Експорт у сезоні 2024/25</w:t>
            </w:r>
          </w:p>
        </w:tc>
      </w:tr>
      <w:tr w:rsidR="00BD339F" w:rsidRPr="00E62B63" w:rsidTr="00BE52F1">
        <w:trPr>
          <w:jc w:val="center"/>
        </w:trPr>
        <w:tc>
          <w:tcPr>
            <w:tcW w:w="0" w:type="auto"/>
            <w:hideMark/>
          </w:tcPr>
          <w:p w:rsidR="00BD339F" w:rsidRPr="00E62B63" w:rsidRDefault="00BD339F" w:rsidP="00BE52F1">
            <w:pPr>
              <w:spacing w:after="0" w:line="360" w:lineRule="auto"/>
              <w:jc w:val="both"/>
              <w:rPr>
                <w:rFonts w:ascii="Times New Roman" w:hAnsi="Times New Roman" w:cs="Times New Roman"/>
                <w:sz w:val="28"/>
                <w:szCs w:val="28"/>
                <w:lang w:val="uk-UA"/>
              </w:rPr>
            </w:pPr>
            <w:r w:rsidRPr="00E62B63">
              <w:rPr>
                <w:rFonts w:ascii="Times New Roman" w:hAnsi="Times New Roman" w:cs="Times New Roman"/>
                <w:sz w:val="28"/>
                <w:szCs w:val="28"/>
                <w:lang w:val="uk-UA"/>
              </w:rPr>
              <w:t>Пшениця</w:t>
            </w:r>
          </w:p>
        </w:tc>
        <w:tc>
          <w:tcPr>
            <w:tcW w:w="0" w:type="auto"/>
            <w:hideMark/>
          </w:tcPr>
          <w:p w:rsidR="00BD339F" w:rsidRPr="00E62B63" w:rsidRDefault="00BD339F" w:rsidP="00ED1639">
            <w:pPr>
              <w:spacing w:after="0" w:line="360" w:lineRule="auto"/>
              <w:jc w:val="center"/>
              <w:rPr>
                <w:rFonts w:ascii="Times New Roman" w:hAnsi="Times New Roman" w:cs="Times New Roman"/>
                <w:sz w:val="28"/>
                <w:szCs w:val="28"/>
                <w:lang w:val="uk-UA"/>
              </w:rPr>
            </w:pPr>
            <w:r w:rsidRPr="00E62B63">
              <w:rPr>
                <w:rFonts w:ascii="Times New Roman" w:hAnsi="Times New Roman" w:cs="Times New Roman"/>
                <w:sz w:val="28"/>
                <w:szCs w:val="28"/>
                <w:lang w:val="uk-UA"/>
              </w:rPr>
              <w:t>~18,4</w:t>
            </w:r>
          </w:p>
        </w:tc>
        <w:tc>
          <w:tcPr>
            <w:tcW w:w="0" w:type="auto"/>
            <w:hideMark/>
          </w:tcPr>
          <w:p w:rsidR="00BD339F" w:rsidRPr="00E62B63" w:rsidRDefault="00BD339F" w:rsidP="00ED1639">
            <w:pPr>
              <w:spacing w:after="0" w:line="360" w:lineRule="auto"/>
              <w:jc w:val="center"/>
              <w:rPr>
                <w:rFonts w:ascii="Times New Roman" w:hAnsi="Times New Roman" w:cs="Times New Roman"/>
                <w:sz w:val="28"/>
                <w:szCs w:val="28"/>
                <w:lang w:val="uk-UA"/>
              </w:rPr>
            </w:pPr>
            <w:r w:rsidRPr="00E62B63">
              <w:rPr>
                <w:rFonts w:ascii="Times New Roman" w:hAnsi="Times New Roman" w:cs="Times New Roman"/>
                <w:sz w:val="28"/>
                <w:szCs w:val="28"/>
                <w:lang w:val="uk-UA"/>
              </w:rPr>
              <w:t>~15,5</w:t>
            </w:r>
          </w:p>
        </w:tc>
      </w:tr>
      <w:tr w:rsidR="00BD339F" w:rsidRPr="00E62B63" w:rsidTr="00BE52F1">
        <w:trPr>
          <w:jc w:val="center"/>
        </w:trPr>
        <w:tc>
          <w:tcPr>
            <w:tcW w:w="0" w:type="auto"/>
            <w:hideMark/>
          </w:tcPr>
          <w:p w:rsidR="00BD339F" w:rsidRPr="00E62B63" w:rsidRDefault="00BD339F" w:rsidP="00BE52F1">
            <w:pPr>
              <w:spacing w:after="0" w:line="360" w:lineRule="auto"/>
              <w:jc w:val="both"/>
              <w:rPr>
                <w:rFonts w:ascii="Times New Roman" w:hAnsi="Times New Roman" w:cs="Times New Roman"/>
                <w:sz w:val="28"/>
                <w:szCs w:val="28"/>
                <w:lang w:val="uk-UA"/>
              </w:rPr>
            </w:pPr>
            <w:r w:rsidRPr="00E62B63">
              <w:rPr>
                <w:rFonts w:ascii="Times New Roman" w:hAnsi="Times New Roman" w:cs="Times New Roman"/>
                <w:sz w:val="28"/>
                <w:szCs w:val="28"/>
                <w:lang w:val="uk-UA"/>
              </w:rPr>
              <w:t>Кукурудза</w:t>
            </w:r>
          </w:p>
        </w:tc>
        <w:tc>
          <w:tcPr>
            <w:tcW w:w="0" w:type="auto"/>
            <w:hideMark/>
          </w:tcPr>
          <w:p w:rsidR="00BD339F" w:rsidRPr="00E62B63" w:rsidRDefault="00BD339F" w:rsidP="00ED1639">
            <w:pPr>
              <w:spacing w:after="0" w:line="360" w:lineRule="auto"/>
              <w:jc w:val="center"/>
              <w:rPr>
                <w:rFonts w:ascii="Times New Roman" w:hAnsi="Times New Roman" w:cs="Times New Roman"/>
                <w:sz w:val="28"/>
                <w:szCs w:val="28"/>
                <w:lang w:val="uk-UA"/>
              </w:rPr>
            </w:pPr>
            <w:r w:rsidRPr="00E62B63">
              <w:rPr>
                <w:rFonts w:ascii="Times New Roman" w:hAnsi="Times New Roman" w:cs="Times New Roman"/>
                <w:sz w:val="28"/>
                <w:szCs w:val="28"/>
                <w:lang w:val="uk-UA"/>
              </w:rPr>
              <w:t>~29,3</w:t>
            </w:r>
          </w:p>
        </w:tc>
        <w:tc>
          <w:tcPr>
            <w:tcW w:w="0" w:type="auto"/>
            <w:hideMark/>
          </w:tcPr>
          <w:p w:rsidR="00BD339F" w:rsidRPr="00E62B63" w:rsidRDefault="00BD339F" w:rsidP="00ED1639">
            <w:pPr>
              <w:spacing w:after="0" w:line="360" w:lineRule="auto"/>
              <w:jc w:val="center"/>
              <w:rPr>
                <w:rFonts w:ascii="Times New Roman" w:hAnsi="Times New Roman" w:cs="Times New Roman"/>
                <w:sz w:val="28"/>
                <w:szCs w:val="28"/>
                <w:lang w:val="uk-UA"/>
              </w:rPr>
            </w:pPr>
            <w:r w:rsidRPr="00E62B63">
              <w:rPr>
                <w:rFonts w:ascii="Times New Roman" w:hAnsi="Times New Roman" w:cs="Times New Roman"/>
                <w:sz w:val="28"/>
                <w:szCs w:val="28"/>
                <w:lang w:val="uk-UA"/>
              </w:rPr>
              <w:t>~21,5</w:t>
            </w:r>
          </w:p>
        </w:tc>
      </w:tr>
      <w:tr w:rsidR="00BD339F" w:rsidRPr="00E62B63" w:rsidTr="00BE52F1">
        <w:trPr>
          <w:jc w:val="center"/>
        </w:trPr>
        <w:tc>
          <w:tcPr>
            <w:tcW w:w="0" w:type="auto"/>
            <w:hideMark/>
          </w:tcPr>
          <w:p w:rsidR="00BD339F" w:rsidRPr="00E62B63" w:rsidRDefault="00BD339F" w:rsidP="00BE52F1">
            <w:pPr>
              <w:spacing w:after="0" w:line="360" w:lineRule="auto"/>
              <w:jc w:val="both"/>
              <w:rPr>
                <w:rFonts w:ascii="Times New Roman" w:hAnsi="Times New Roman" w:cs="Times New Roman"/>
                <w:sz w:val="28"/>
                <w:szCs w:val="28"/>
                <w:lang w:val="uk-UA"/>
              </w:rPr>
            </w:pPr>
            <w:r w:rsidRPr="00E62B63">
              <w:rPr>
                <w:rFonts w:ascii="Times New Roman" w:hAnsi="Times New Roman" w:cs="Times New Roman"/>
                <w:sz w:val="28"/>
                <w:szCs w:val="28"/>
                <w:lang w:val="uk-UA"/>
              </w:rPr>
              <w:t>Ячмінь</w:t>
            </w:r>
          </w:p>
        </w:tc>
        <w:tc>
          <w:tcPr>
            <w:tcW w:w="0" w:type="auto"/>
            <w:hideMark/>
          </w:tcPr>
          <w:p w:rsidR="00BD339F" w:rsidRPr="00E62B63" w:rsidRDefault="00BD339F" w:rsidP="00ED1639">
            <w:pPr>
              <w:spacing w:after="0" w:line="360" w:lineRule="auto"/>
              <w:jc w:val="center"/>
              <w:rPr>
                <w:rFonts w:ascii="Times New Roman" w:hAnsi="Times New Roman" w:cs="Times New Roman"/>
                <w:sz w:val="28"/>
                <w:szCs w:val="28"/>
                <w:lang w:val="uk-UA"/>
              </w:rPr>
            </w:pPr>
            <w:r w:rsidRPr="00E62B63">
              <w:rPr>
                <w:rFonts w:ascii="Times New Roman" w:hAnsi="Times New Roman" w:cs="Times New Roman"/>
                <w:sz w:val="28"/>
                <w:szCs w:val="28"/>
                <w:lang w:val="uk-UA"/>
              </w:rPr>
              <w:t>~2,5</w:t>
            </w:r>
          </w:p>
        </w:tc>
        <w:tc>
          <w:tcPr>
            <w:tcW w:w="0" w:type="auto"/>
            <w:hideMark/>
          </w:tcPr>
          <w:p w:rsidR="00BD339F" w:rsidRPr="00E62B63" w:rsidRDefault="00BD339F" w:rsidP="00ED1639">
            <w:pPr>
              <w:spacing w:after="0" w:line="360" w:lineRule="auto"/>
              <w:jc w:val="center"/>
              <w:rPr>
                <w:rFonts w:ascii="Times New Roman" w:hAnsi="Times New Roman" w:cs="Times New Roman"/>
                <w:sz w:val="28"/>
                <w:szCs w:val="28"/>
                <w:lang w:val="uk-UA"/>
              </w:rPr>
            </w:pPr>
            <w:r w:rsidRPr="00E62B63">
              <w:rPr>
                <w:rFonts w:ascii="Times New Roman" w:hAnsi="Times New Roman" w:cs="Times New Roman"/>
                <w:sz w:val="28"/>
                <w:szCs w:val="28"/>
                <w:lang w:val="uk-UA"/>
              </w:rPr>
              <w:t>~2,25</w:t>
            </w:r>
          </w:p>
        </w:tc>
      </w:tr>
      <w:tr w:rsidR="00BD339F" w:rsidRPr="00E62B63" w:rsidTr="00BE52F1">
        <w:trPr>
          <w:jc w:val="center"/>
        </w:trPr>
        <w:tc>
          <w:tcPr>
            <w:tcW w:w="0" w:type="auto"/>
            <w:hideMark/>
          </w:tcPr>
          <w:p w:rsidR="00BD339F" w:rsidRPr="00E62B63" w:rsidRDefault="00BD339F" w:rsidP="00BE52F1">
            <w:pPr>
              <w:spacing w:after="0" w:line="360" w:lineRule="auto"/>
              <w:jc w:val="both"/>
              <w:rPr>
                <w:rFonts w:ascii="Times New Roman" w:hAnsi="Times New Roman" w:cs="Times New Roman"/>
                <w:sz w:val="28"/>
                <w:szCs w:val="28"/>
                <w:lang w:val="uk-UA"/>
              </w:rPr>
            </w:pPr>
            <w:r w:rsidRPr="00E62B63">
              <w:rPr>
                <w:rFonts w:ascii="Times New Roman" w:hAnsi="Times New Roman" w:cs="Times New Roman"/>
                <w:sz w:val="28"/>
                <w:szCs w:val="28"/>
                <w:lang w:val="uk-UA"/>
              </w:rPr>
              <w:t>Соя</w:t>
            </w:r>
          </w:p>
        </w:tc>
        <w:tc>
          <w:tcPr>
            <w:tcW w:w="0" w:type="auto"/>
            <w:hideMark/>
          </w:tcPr>
          <w:p w:rsidR="00BD339F" w:rsidRPr="00E62B63" w:rsidRDefault="00BD339F" w:rsidP="00ED1639">
            <w:pPr>
              <w:spacing w:after="0" w:line="360" w:lineRule="auto"/>
              <w:jc w:val="center"/>
              <w:rPr>
                <w:rFonts w:ascii="Times New Roman" w:hAnsi="Times New Roman" w:cs="Times New Roman"/>
                <w:sz w:val="28"/>
                <w:szCs w:val="28"/>
                <w:lang w:val="uk-UA"/>
              </w:rPr>
            </w:pPr>
            <w:r w:rsidRPr="00E62B63">
              <w:rPr>
                <w:rFonts w:ascii="Times New Roman" w:hAnsi="Times New Roman" w:cs="Times New Roman"/>
                <w:sz w:val="28"/>
                <w:szCs w:val="28"/>
                <w:lang w:val="uk-UA"/>
              </w:rPr>
              <w:t>~3,0</w:t>
            </w:r>
          </w:p>
        </w:tc>
        <w:tc>
          <w:tcPr>
            <w:tcW w:w="0" w:type="auto"/>
            <w:hideMark/>
          </w:tcPr>
          <w:p w:rsidR="00BD339F" w:rsidRPr="00E62B63" w:rsidRDefault="00BD339F" w:rsidP="00ED1639">
            <w:pPr>
              <w:spacing w:after="0" w:line="360" w:lineRule="auto"/>
              <w:jc w:val="center"/>
              <w:rPr>
                <w:rFonts w:ascii="Times New Roman" w:hAnsi="Times New Roman" w:cs="Times New Roman"/>
                <w:sz w:val="28"/>
                <w:szCs w:val="28"/>
                <w:lang w:val="uk-UA"/>
              </w:rPr>
            </w:pPr>
            <w:r w:rsidRPr="00E62B63">
              <w:rPr>
                <w:rFonts w:ascii="Times New Roman" w:hAnsi="Times New Roman" w:cs="Times New Roman"/>
                <w:sz w:val="28"/>
                <w:szCs w:val="28"/>
                <w:lang w:val="uk-UA"/>
              </w:rPr>
              <w:t>~3,8</w:t>
            </w:r>
          </w:p>
        </w:tc>
      </w:tr>
      <w:tr w:rsidR="00BD339F" w:rsidRPr="00E62B63" w:rsidTr="00BE52F1">
        <w:trPr>
          <w:jc w:val="center"/>
        </w:trPr>
        <w:tc>
          <w:tcPr>
            <w:tcW w:w="0" w:type="auto"/>
            <w:hideMark/>
          </w:tcPr>
          <w:p w:rsidR="00BD339F" w:rsidRPr="00E62B63" w:rsidRDefault="00BD339F" w:rsidP="00BE52F1">
            <w:pPr>
              <w:spacing w:after="0" w:line="360" w:lineRule="auto"/>
              <w:jc w:val="both"/>
              <w:rPr>
                <w:rFonts w:ascii="Times New Roman" w:hAnsi="Times New Roman" w:cs="Times New Roman"/>
                <w:sz w:val="28"/>
                <w:szCs w:val="28"/>
                <w:lang w:val="uk-UA"/>
              </w:rPr>
            </w:pPr>
            <w:r w:rsidRPr="00E62B63">
              <w:rPr>
                <w:rFonts w:ascii="Times New Roman" w:hAnsi="Times New Roman" w:cs="Times New Roman"/>
                <w:sz w:val="28"/>
                <w:szCs w:val="28"/>
                <w:lang w:val="uk-UA"/>
              </w:rPr>
              <w:t>Ріпак</w:t>
            </w:r>
          </w:p>
        </w:tc>
        <w:tc>
          <w:tcPr>
            <w:tcW w:w="0" w:type="auto"/>
            <w:hideMark/>
          </w:tcPr>
          <w:p w:rsidR="00BD339F" w:rsidRPr="00E62B63" w:rsidRDefault="00BD339F" w:rsidP="00ED1639">
            <w:pPr>
              <w:spacing w:after="0" w:line="360" w:lineRule="auto"/>
              <w:jc w:val="center"/>
              <w:rPr>
                <w:rFonts w:ascii="Times New Roman" w:hAnsi="Times New Roman" w:cs="Times New Roman"/>
                <w:sz w:val="28"/>
                <w:szCs w:val="28"/>
                <w:lang w:val="uk-UA"/>
              </w:rPr>
            </w:pPr>
            <w:r w:rsidRPr="00E62B63">
              <w:rPr>
                <w:rFonts w:ascii="Times New Roman" w:hAnsi="Times New Roman" w:cs="Times New Roman"/>
                <w:sz w:val="28"/>
                <w:szCs w:val="28"/>
                <w:lang w:val="uk-UA"/>
              </w:rPr>
              <w:t>~3,7</w:t>
            </w:r>
          </w:p>
        </w:tc>
        <w:tc>
          <w:tcPr>
            <w:tcW w:w="0" w:type="auto"/>
            <w:hideMark/>
          </w:tcPr>
          <w:p w:rsidR="00BD339F" w:rsidRPr="00E62B63" w:rsidRDefault="00BD339F" w:rsidP="00ED1639">
            <w:pPr>
              <w:spacing w:after="0" w:line="360" w:lineRule="auto"/>
              <w:jc w:val="center"/>
              <w:rPr>
                <w:rFonts w:ascii="Times New Roman" w:hAnsi="Times New Roman" w:cs="Times New Roman"/>
                <w:sz w:val="28"/>
                <w:szCs w:val="28"/>
                <w:lang w:val="uk-UA"/>
              </w:rPr>
            </w:pPr>
            <w:r w:rsidRPr="00E62B63">
              <w:rPr>
                <w:rFonts w:ascii="Times New Roman" w:hAnsi="Times New Roman" w:cs="Times New Roman"/>
                <w:sz w:val="28"/>
                <w:szCs w:val="28"/>
                <w:lang w:val="uk-UA"/>
              </w:rPr>
              <w:t>~3,2</w:t>
            </w:r>
          </w:p>
        </w:tc>
      </w:tr>
      <w:tr w:rsidR="00BD339F" w:rsidRPr="00E62B63" w:rsidTr="00BE52F1">
        <w:trPr>
          <w:jc w:val="center"/>
        </w:trPr>
        <w:tc>
          <w:tcPr>
            <w:tcW w:w="0" w:type="auto"/>
            <w:hideMark/>
          </w:tcPr>
          <w:p w:rsidR="00BD339F" w:rsidRPr="00E62B63" w:rsidRDefault="00BD339F" w:rsidP="00BE52F1">
            <w:pPr>
              <w:spacing w:after="0" w:line="360" w:lineRule="auto"/>
              <w:jc w:val="both"/>
              <w:rPr>
                <w:rFonts w:ascii="Times New Roman" w:hAnsi="Times New Roman" w:cs="Times New Roman"/>
                <w:sz w:val="28"/>
                <w:szCs w:val="28"/>
                <w:lang w:val="uk-UA"/>
              </w:rPr>
            </w:pPr>
            <w:r w:rsidRPr="00E62B63">
              <w:rPr>
                <w:rFonts w:ascii="Times New Roman" w:hAnsi="Times New Roman" w:cs="Times New Roman"/>
                <w:sz w:val="28"/>
                <w:szCs w:val="28"/>
                <w:lang w:val="uk-UA"/>
              </w:rPr>
              <w:t>Разом зернові та олійні</w:t>
            </w:r>
          </w:p>
        </w:tc>
        <w:tc>
          <w:tcPr>
            <w:tcW w:w="0" w:type="auto"/>
            <w:hideMark/>
          </w:tcPr>
          <w:p w:rsidR="00BD339F" w:rsidRPr="00E62B63" w:rsidRDefault="00BD339F" w:rsidP="00ED1639">
            <w:pPr>
              <w:spacing w:after="0" w:line="360" w:lineRule="auto"/>
              <w:jc w:val="center"/>
              <w:rPr>
                <w:rFonts w:ascii="Times New Roman" w:hAnsi="Times New Roman" w:cs="Times New Roman"/>
                <w:sz w:val="28"/>
                <w:szCs w:val="28"/>
                <w:lang w:val="uk-UA"/>
              </w:rPr>
            </w:pPr>
            <w:r w:rsidRPr="00E62B63">
              <w:rPr>
                <w:rFonts w:ascii="Times New Roman" w:hAnsi="Times New Roman" w:cs="Times New Roman"/>
                <w:sz w:val="28"/>
                <w:szCs w:val="28"/>
                <w:lang w:val="uk-UA"/>
              </w:rPr>
              <w:t>57,5</w:t>
            </w:r>
          </w:p>
        </w:tc>
        <w:tc>
          <w:tcPr>
            <w:tcW w:w="0" w:type="auto"/>
            <w:hideMark/>
          </w:tcPr>
          <w:p w:rsidR="00BD339F" w:rsidRPr="00E62B63" w:rsidRDefault="00BD339F" w:rsidP="00ED1639">
            <w:pPr>
              <w:spacing w:after="0" w:line="360" w:lineRule="auto"/>
              <w:jc w:val="center"/>
              <w:rPr>
                <w:rFonts w:ascii="Times New Roman" w:hAnsi="Times New Roman" w:cs="Times New Roman"/>
                <w:sz w:val="28"/>
                <w:szCs w:val="28"/>
                <w:lang w:val="uk-UA"/>
              </w:rPr>
            </w:pPr>
            <w:r w:rsidRPr="00E62B63">
              <w:rPr>
                <w:rFonts w:ascii="Times New Roman" w:hAnsi="Times New Roman" w:cs="Times New Roman"/>
                <w:sz w:val="28"/>
                <w:szCs w:val="28"/>
                <w:lang w:val="uk-UA"/>
              </w:rPr>
              <w:t>46,7</w:t>
            </w:r>
          </w:p>
        </w:tc>
      </w:tr>
    </w:tbl>
    <w:p w:rsidR="007A0E8E" w:rsidRDefault="007A0E8E" w:rsidP="00BD339F">
      <w:pPr>
        <w:spacing w:after="0" w:line="360" w:lineRule="auto"/>
        <w:ind w:firstLine="709"/>
        <w:jc w:val="both"/>
        <w:rPr>
          <w:rFonts w:ascii="Times New Roman" w:hAnsi="Times New Roman" w:cs="Times New Roman"/>
          <w:sz w:val="28"/>
          <w:szCs w:val="28"/>
          <w:lang w:val="uk-UA"/>
        </w:rPr>
      </w:pPr>
    </w:p>
    <w:p w:rsidR="00BD339F" w:rsidRPr="00E62B63" w:rsidRDefault="00BD339F" w:rsidP="00BD339F">
      <w:pPr>
        <w:spacing w:after="0" w:line="360" w:lineRule="auto"/>
        <w:ind w:firstLine="709"/>
        <w:jc w:val="both"/>
        <w:rPr>
          <w:rFonts w:ascii="Times New Roman" w:hAnsi="Times New Roman" w:cs="Times New Roman"/>
          <w:sz w:val="28"/>
          <w:szCs w:val="28"/>
          <w:lang w:val="uk-UA"/>
        </w:rPr>
      </w:pPr>
      <w:r w:rsidRPr="00E62B63">
        <w:rPr>
          <w:rFonts w:ascii="Times New Roman" w:hAnsi="Times New Roman" w:cs="Times New Roman"/>
          <w:sz w:val="28"/>
          <w:szCs w:val="28"/>
          <w:lang w:val="uk-UA"/>
        </w:rPr>
        <w:t>Дані таблиці показують, що попри певне зниження загального обсягу експорту в сезоні 2024/25, Україна залишається крупним постачальником зерна та олійних культур на світові ринки просто через великий врожай та розвинуту експортну інфраструктуру</w:t>
      </w:r>
      <w:r w:rsidR="003F1876" w:rsidRPr="003F1876">
        <w:rPr>
          <w:rFonts w:ascii="Times New Roman" w:hAnsi="Times New Roman" w:cs="Times New Roman"/>
          <w:sz w:val="28"/>
          <w:szCs w:val="28"/>
        </w:rPr>
        <w:t xml:space="preserve"> [10]</w:t>
      </w:r>
      <w:r w:rsidRPr="00E62B63">
        <w:rPr>
          <w:rFonts w:ascii="Times New Roman" w:hAnsi="Times New Roman" w:cs="Times New Roman"/>
          <w:sz w:val="28"/>
          <w:szCs w:val="28"/>
          <w:lang w:val="uk-UA"/>
        </w:rPr>
        <w:t xml:space="preserve">. </w:t>
      </w:r>
    </w:p>
    <w:p w:rsidR="00BD339F" w:rsidRDefault="00BD339F" w:rsidP="00BD339F">
      <w:pPr>
        <w:spacing w:after="0" w:line="360" w:lineRule="auto"/>
        <w:ind w:firstLine="709"/>
        <w:jc w:val="both"/>
        <w:rPr>
          <w:rFonts w:ascii="Times New Roman" w:hAnsi="Times New Roman" w:cs="Times New Roman"/>
          <w:sz w:val="28"/>
          <w:szCs w:val="28"/>
          <w:lang w:val="uk-UA"/>
        </w:rPr>
      </w:pPr>
      <w:r w:rsidRPr="00E62B63">
        <w:rPr>
          <w:rFonts w:ascii="Times New Roman" w:hAnsi="Times New Roman" w:cs="Times New Roman"/>
          <w:sz w:val="28"/>
          <w:szCs w:val="28"/>
          <w:lang w:val="uk-UA"/>
        </w:rPr>
        <w:t>Головними імпортерами української продукції на світовому ринку залишаються</w:t>
      </w:r>
      <w:r>
        <w:rPr>
          <w:rFonts w:ascii="Times New Roman" w:hAnsi="Times New Roman" w:cs="Times New Roman"/>
          <w:sz w:val="28"/>
          <w:szCs w:val="28"/>
          <w:lang w:val="uk-UA"/>
        </w:rPr>
        <w:t xml:space="preserve"> </w:t>
      </w:r>
      <w:r w:rsidRPr="00E62B63">
        <w:rPr>
          <w:rFonts w:ascii="Times New Roman" w:hAnsi="Times New Roman" w:cs="Times New Roman"/>
          <w:sz w:val="28"/>
          <w:szCs w:val="28"/>
          <w:lang w:val="uk-UA"/>
        </w:rPr>
        <w:t xml:space="preserve">Іспанія </w:t>
      </w:r>
      <w:r>
        <w:rPr>
          <w:rFonts w:ascii="Times New Roman" w:hAnsi="Times New Roman" w:cs="Times New Roman"/>
          <w:sz w:val="28"/>
          <w:szCs w:val="28"/>
          <w:lang w:val="uk-UA"/>
        </w:rPr>
        <w:t>–</w:t>
      </w:r>
      <w:r w:rsidRPr="00E62B63">
        <w:rPr>
          <w:rFonts w:ascii="Times New Roman" w:hAnsi="Times New Roman" w:cs="Times New Roman"/>
          <w:sz w:val="28"/>
          <w:szCs w:val="28"/>
          <w:lang w:val="uk-UA"/>
        </w:rPr>
        <w:t xml:space="preserve"> значний покупець пшениці та кукурудзи; Єгипет </w:t>
      </w:r>
      <w:r>
        <w:rPr>
          <w:rFonts w:ascii="Times New Roman" w:hAnsi="Times New Roman" w:cs="Times New Roman"/>
          <w:sz w:val="28"/>
          <w:szCs w:val="28"/>
          <w:lang w:val="uk-UA"/>
        </w:rPr>
        <w:t>–</w:t>
      </w:r>
      <w:r w:rsidRPr="00E62B63">
        <w:rPr>
          <w:rFonts w:ascii="Times New Roman" w:hAnsi="Times New Roman" w:cs="Times New Roman"/>
          <w:sz w:val="28"/>
          <w:szCs w:val="28"/>
          <w:lang w:val="uk-UA"/>
        </w:rPr>
        <w:t xml:space="preserve"> один із найбільших імпортерів пшениці; Туреччина </w:t>
      </w:r>
      <w:r>
        <w:rPr>
          <w:rFonts w:ascii="Times New Roman" w:hAnsi="Times New Roman" w:cs="Times New Roman"/>
          <w:sz w:val="28"/>
          <w:szCs w:val="28"/>
          <w:lang w:val="uk-UA"/>
        </w:rPr>
        <w:t>–</w:t>
      </w:r>
      <w:r w:rsidRPr="00E62B63">
        <w:rPr>
          <w:rFonts w:ascii="Times New Roman" w:hAnsi="Times New Roman" w:cs="Times New Roman"/>
          <w:sz w:val="28"/>
          <w:szCs w:val="28"/>
          <w:lang w:val="uk-UA"/>
        </w:rPr>
        <w:t xml:space="preserve"> лідер у закупівлях зерна та олійних культур</w:t>
      </w:r>
      <w:r>
        <w:rPr>
          <w:rFonts w:ascii="Times New Roman" w:hAnsi="Times New Roman" w:cs="Times New Roman"/>
          <w:sz w:val="28"/>
          <w:szCs w:val="28"/>
          <w:lang w:val="uk-UA"/>
        </w:rPr>
        <w:t xml:space="preserve"> (рис.3.</w:t>
      </w:r>
      <w:r w:rsidR="00595BD0">
        <w:rPr>
          <w:rFonts w:ascii="Times New Roman" w:hAnsi="Times New Roman" w:cs="Times New Roman"/>
          <w:sz w:val="28"/>
          <w:szCs w:val="28"/>
          <w:lang w:val="uk-UA"/>
        </w:rPr>
        <w:t>6</w:t>
      </w:r>
      <w:r>
        <w:rPr>
          <w:rFonts w:ascii="Times New Roman" w:hAnsi="Times New Roman" w:cs="Times New Roman"/>
          <w:sz w:val="28"/>
          <w:szCs w:val="28"/>
          <w:lang w:val="uk-UA"/>
        </w:rPr>
        <w:t>).</w:t>
      </w:r>
    </w:p>
    <w:p w:rsidR="00BD339F" w:rsidRDefault="00BD339F" w:rsidP="00BD339F">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extent cx="5570924" cy="3713949"/>
            <wp:effectExtent l="0" t="0" r="0" b="1270"/>
            <wp:docPr id="89667187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84085" cy="3722723"/>
                    </a:xfrm>
                    <a:prstGeom prst="rect">
                      <a:avLst/>
                    </a:prstGeom>
                    <a:noFill/>
                  </pic:spPr>
                </pic:pic>
              </a:graphicData>
            </a:graphic>
          </wp:inline>
        </w:drawing>
      </w:r>
    </w:p>
    <w:p w:rsidR="00BD339F" w:rsidRDefault="00BD339F" w:rsidP="00BD339F">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Рис.3.</w:t>
      </w:r>
      <w:r w:rsidR="00595BD0">
        <w:rPr>
          <w:rFonts w:ascii="Times New Roman" w:hAnsi="Times New Roman" w:cs="Times New Roman"/>
          <w:sz w:val="28"/>
          <w:szCs w:val="28"/>
          <w:lang w:val="uk-UA"/>
        </w:rPr>
        <w:t>6</w:t>
      </w:r>
      <w:r>
        <w:rPr>
          <w:rFonts w:ascii="Times New Roman" w:hAnsi="Times New Roman" w:cs="Times New Roman"/>
          <w:sz w:val="28"/>
          <w:szCs w:val="28"/>
          <w:lang w:val="uk-UA"/>
        </w:rPr>
        <w:t>. Географія основних напрямів експорту українського зерна</w:t>
      </w:r>
    </w:p>
    <w:p w:rsidR="006A65D6" w:rsidRPr="00E62B63" w:rsidRDefault="006A65D6" w:rsidP="00BD339F">
      <w:pPr>
        <w:spacing w:after="0" w:line="360" w:lineRule="auto"/>
        <w:ind w:firstLine="709"/>
        <w:jc w:val="center"/>
        <w:rPr>
          <w:rFonts w:ascii="Times New Roman" w:hAnsi="Times New Roman" w:cs="Times New Roman"/>
          <w:sz w:val="28"/>
          <w:szCs w:val="28"/>
          <w:lang w:val="uk-UA"/>
        </w:rPr>
      </w:pPr>
    </w:p>
    <w:p w:rsidR="00BD339F" w:rsidRPr="00E62B63" w:rsidRDefault="00BD339F" w:rsidP="00BD339F">
      <w:pPr>
        <w:spacing w:after="0" w:line="360" w:lineRule="auto"/>
        <w:ind w:firstLine="709"/>
        <w:jc w:val="both"/>
        <w:rPr>
          <w:rFonts w:ascii="Times New Roman" w:hAnsi="Times New Roman" w:cs="Times New Roman"/>
          <w:sz w:val="28"/>
          <w:szCs w:val="28"/>
          <w:lang w:val="uk-UA"/>
        </w:rPr>
      </w:pPr>
      <w:r w:rsidRPr="00E62B63">
        <w:rPr>
          <w:rFonts w:ascii="Times New Roman" w:hAnsi="Times New Roman" w:cs="Times New Roman"/>
          <w:sz w:val="28"/>
          <w:szCs w:val="28"/>
          <w:lang w:val="uk-UA"/>
        </w:rPr>
        <w:t>Експорт продукції рослинництва формує значну частку валютних надходжень до країни і зміцнює її позиції на глобальному аграрному ринку.</w:t>
      </w:r>
    </w:p>
    <w:p w:rsidR="00BD339F" w:rsidRPr="00E62B63" w:rsidRDefault="00BD339F" w:rsidP="00BD339F">
      <w:pPr>
        <w:spacing w:after="0" w:line="360" w:lineRule="auto"/>
        <w:ind w:firstLine="709"/>
        <w:jc w:val="both"/>
        <w:rPr>
          <w:rFonts w:ascii="Times New Roman" w:hAnsi="Times New Roman" w:cs="Times New Roman"/>
          <w:sz w:val="28"/>
          <w:szCs w:val="28"/>
          <w:lang w:val="uk-UA"/>
        </w:rPr>
      </w:pPr>
      <w:r w:rsidRPr="00E62B63">
        <w:rPr>
          <w:rFonts w:ascii="Times New Roman" w:hAnsi="Times New Roman" w:cs="Times New Roman"/>
          <w:sz w:val="28"/>
          <w:szCs w:val="28"/>
          <w:lang w:val="uk-UA"/>
        </w:rPr>
        <w:t>Українські сільськогосподарські продукти мають високу конкурентоспроможність на світових ринках завдяки</w:t>
      </w:r>
      <w:r>
        <w:rPr>
          <w:rFonts w:ascii="Times New Roman" w:hAnsi="Times New Roman" w:cs="Times New Roman"/>
          <w:sz w:val="28"/>
          <w:szCs w:val="28"/>
          <w:lang w:val="uk-UA"/>
        </w:rPr>
        <w:t xml:space="preserve"> </w:t>
      </w:r>
      <w:r w:rsidRPr="00E62B63">
        <w:rPr>
          <w:rFonts w:ascii="Times New Roman" w:hAnsi="Times New Roman" w:cs="Times New Roman"/>
          <w:sz w:val="28"/>
          <w:szCs w:val="28"/>
          <w:lang w:val="uk-UA"/>
        </w:rPr>
        <w:t>сприятливим природним умовам (висока родючість ґрунтів та оптимальний клімат);</w:t>
      </w:r>
      <w:r>
        <w:rPr>
          <w:rFonts w:ascii="Times New Roman" w:hAnsi="Times New Roman" w:cs="Times New Roman"/>
          <w:sz w:val="28"/>
          <w:szCs w:val="28"/>
          <w:lang w:val="uk-UA"/>
        </w:rPr>
        <w:t xml:space="preserve"> </w:t>
      </w:r>
      <w:r w:rsidRPr="00E62B63">
        <w:rPr>
          <w:rFonts w:ascii="Times New Roman" w:hAnsi="Times New Roman" w:cs="Times New Roman"/>
          <w:sz w:val="28"/>
          <w:szCs w:val="28"/>
          <w:lang w:val="uk-UA"/>
        </w:rPr>
        <w:t>низькій собівартості виробництва порівняно з багатьма країнами</w:t>
      </w:r>
      <w:r w:rsidRPr="00E62B63">
        <w:rPr>
          <w:rFonts w:ascii="Times New Roman" w:hAnsi="Times New Roman" w:cs="Times New Roman"/>
          <w:sz w:val="28"/>
          <w:szCs w:val="28"/>
          <w:lang w:val="uk-UA"/>
        </w:rPr>
        <w:noBreakHyphen/>
        <w:t>експортерами;</w:t>
      </w:r>
      <w:r>
        <w:rPr>
          <w:rFonts w:ascii="Times New Roman" w:hAnsi="Times New Roman" w:cs="Times New Roman"/>
          <w:sz w:val="28"/>
          <w:szCs w:val="28"/>
          <w:lang w:val="uk-UA"/>
        </w:rPr>
        <w:t xml:space="preserve"> </w:t>
      </w:r>
      <w:r w:rsidRPr="00E62B63">
        <w:rPr>
          <w:rFonts w:ascii="Times New Roman" w:hAnsi="Times New Roman" w:cs="Times New Roman"/>
          <w:sz w:val="28"/>
          <w:szCs w:val="28"/>
          <w:lang w:val="uk-UA"/>
        </w:rPr>
        <w:t>розвиненій інфраструктурі експорту, включно з морськими та сухопутними коридорами;</w:t>
      </w:r>
      <w:r>
        <w:rPr>
          <w:rFonts w:ascii="Times New Roman" w:hAnsi="Times New Roman" w:cs="Times New Roman"/>
          <w:sz w:val="28"/>
          <w:szCs w:val="28"/>
          <w:lang w:val="uk-UA"/>
        </w:rPr>
        <w:t xml:space="preserve"> </w:t>
      </w:r>
      <w:r w:rsidRPr="00E62B63">
        <w:rPr>
          <w:rFonts w:ascii="Times New Roman" w:hAnsi="Times New Roman" w:cs="Times New Roman"/>
          <w:sz w:val="28"/>
          <w:szCs w:val="28"/>
          <w:lang w:val="uk-UA"/>
        </w:rPr>
        <w:t>дотриманню міжнародних стандартів якості врожаю, що дозволяє виходити на ринки ЄС, Близького Сходу та Північної Африки</w:t>
      </w:r>
      <w:r w:rsidR="003F1876" w:rsidRPr="003F1876">
        <w:rPr>
          <w:rFonts w:ascii="Times New Roman" w:hAnsi="Times New Roman" w:cs="Times New Roman"/>
          <w:sz w:val="28"/>
          <w:szCs w:val="28"/>
          <w:lang w:val="uk-UA"/>
        </w:rPr>
        <w:t xml:space="preserve"> [7]</w:t>
      </w:r>
      <w:r w:rsidRPr="00E62B63">
        <w:rPr>
          <w:rFonts w:ascii="Times New Roman" w:hAnsi="Times New Roman" w:cs="Times New Roman"/>
          <w:sz w:val="28"/>
          <w:szCs w:val="28"/>
          <w:lang w:val="uk-UA"/>
        </w:rPr>
        <w:t>.</w:t>
      </w:r>
    </w:p>
    <w:p w:rsidR="00BD339F" w:rsidRPr="00E62B63" w:rsidRDefault="00BD339F" w:rsidP="00BD339F">
      <w:pPr>
        <w:spacing w:after="0" w:line="360" w:lineRule="auto"/>
        <w:ind w:firstLine="709"/>
        <w:jc w:val="both"/>
        <w:rPr>
          <w:rFonts w:ascii="Times New Roman" w:hAnsi="Times New Roman" w:cs="Times New Roman"/>
          <w:sz w:val="28"/>
          <w:szCs w:val="28"/>
          <w:lang w:val="uk-UA"/>
        </w:rPr>
      </w:pPr>
      <w:r w:rsidRPr="00E62B63">
        <w:rPr>
          <w:rFonts w:ascii="Times New Roman" w:hAnsi="Times New Roman" w:cs="Times New Roman"/>
          <w:sz w:val="28"/>
          <w:szCs w:val="28"/>
          <w:lang w:val="uk-UA"/>
        </w:rPr>
        <w:t xml:space="preserve">Україна залишається одним із найбільших світових постачальників пшениці та кукурудзи, формуючи значну частину світового експорту цих культур. </w:t>
      </w:r>
    </w:p>
    <w:p w:rsidR="00BD339F" w:rsidRPr="00E62B63" w:rsidRDefault="00BD339F" w:rsidP="00BD339F">
      <w:pPr>
        <w:spacing w:after="0" w:line="360" w:lineRule="auto"/>
        <w:ind w:firstLine="709"/>
        <w:jc w:val="both"/>
        <w:rPr>
          <w:rFonts w:ascii="Times New Roman" w:hAnsi="Times New Roman" w:cs="Times New Roman"/>
          <w:sz w:val="28"/>
          <w:szCs w:val="28"/>
          <w:lang w:val="uk-UA"/>
        </w:rPr>
      </w:pPr>
      <w:r w:rsidRPr="00E62B63">
        <w:rPr>
          <w:rFonts w:ascii="Times New Roman" w:hAnsi="Times New Roman" w:cs="Times New Roman"/>
          <w:sz w:val="28"/>
          <w:szCs w:val="28"/>
          <w:lang w:val="uk-UA"/>
        </w:rPr>
        <w:t>Серед ключових напрямів подальшого збільшення експортного потенціалу можна виділити</w:t>
      </w:r>
      <w:r>
        <w:rPr>
          <w:rFonts w:ascii="Times New Roman" w:hAnsi="Times New Roman" w:cs="Times New Roman"/>
          <w:sz w:val="28"/>
          <w:szCs w:val="28"/>
          <w:lang w:val="uk-UA"/>
        </w:rPr>
        <w:t xml:space="preserve"> </w:t>
      </w:r>
      <w:r w:rsidRPr="00E62B63">
        <w:rPr>
          <w:rFonts w:ascii="Times New Roman" w:hAnsi="Times New Roman" w:cs="Times New Roman"/>
          <w:sz w:val="28"/>
          <w:szCs w:val="28"/>
          <w:lang w:val="uk-UA"/>
        </w:rPr>
        <w:t>спеціалізацію на високорентабельних та нішевих культурах, що мають високий попит на світових ринках</w:t>
      </w:r>
      <w:r>
        <w:rPr>
          <w:rFonts w:ascii="Times New Roman" w:hAnsi="Times New Roman" w:cs="Times New Roman"/>
          <w:sz w:val="28"/>
          <w:szCs w:val="28"/>
          <w:lang w:val="uk-UA"/>
        </w:rPr>
        <w:t xml:space="preserve">, </w:t>
      </w:r>
      <w:r w:rsidRPr="00E62B63">
        <w:rPr>
          <w:rFonts w:ascii="Times New Roman" w:hAnsi="Times New Roman" w:cs="Times New Roman"/>
          <w:sz w:val="28"/>
          <w:szCs w:val="28"/>
          <w:lang w:val="uk-UA"/>
        </w:rPr>
        <w:t>розвиток логістичної та портової інфраструктури для зменшення операційних витрат</w:t>
      </w:r>
      <w:r>
        <w:rPr>
          <w:rFonts w:ascii="Times New Roman" w:hAnsi="Times New Roman" w:cs="Times New Roman"/>
          <w:sz w:val="28"/>
          <w:szCs w:val="28"/>
          <w:lang w:val="uk-UA"/>
        </w:rPr>
        <w:t xml:space="preserve">, </w:t>
      </w:r>
      <w:r w:rsidRPr="00E62B63">
        <w:rPr>
          <w:rFonts w:ascii="Times New Roman" w:hAnsi="Times New Roman" w:cs="Times New Roman"/>
          <w:sz w:val="28"/>
          <w:szCs w:val="28"/>
          <w:lang w:val="uk-UA"/>
        </w:rPr>
        <w:t>вихід на нові ринки збуту у Північній Африці, Азії та Південній Америці, що дасть змогу диверсифікувати експортні ризики</w:t>
      </w:r>
      <w:r w:rsidR="003F1876" w:rsidRPr="003F1876">
        <w:rPr>
          <w:rFonts w:ascii="Times New Roman" w:hAnsi="Times New Roman" w:cs="Times New Roman"/>
          <w:sz w:val="28"/>
          <w:szCs w:val="28"/>
          <w:lang w:val="uk-UA"/>
        </w:rPr>
        <w:t xml:space="preserve"> [9</w:t>
      </w:r>
      <w:r w:rsidR="003F1876" w:rsidRPr="00DC4A6F">
        <w:rPr>
          <w:rFonts w:ascii="Times New Roman" w:hAnsi="Times New Roman" w:cs="Times New Roman"/>
          <w:sz w:val="28"/>
          <w:szCs w:val="28"/>
          <w:lang w:val="uk-UA"/>
        </w:rPr>
        <w:t>]</w:t>
      </w:r>
      <w:r w:rsidRPr="00E62B63">
        <w:rPr>
          <w:rFonts w:ascii="Times New Roman" w:hAnsi="Times New Roman" w:cs="Times New Roman"/>
          <w:sz w:val="28"/>
          <w:szCs w:val="28"/>
          <w:lang w:val="uk-UA"/>
        </w:rPr>
        <w:t xml:space="preserve">. </w:t>
      </w:r>
    </w:p>
    <w:p w:rsidR="00BD339F" w:rsidRPr="00E62B63" w:rsidRDefault="00BD339F" w:rsidP="00BD339F">
      <w:pPr>
        <w:spacing w:after="0" w:line="360" w:lineRule="auto"/>
        <w:ind w:firstLine="709"/>
        <w:jc w:val="both"/>
        <w:rPr>
          <w:rFonts w:ascii="Times New Roman" w:hAnsi="Times New Roman" w:cs="Times New Roman"/>
          <w:sz w:val="28"/>
          <w:szCs w:val="28"/>
          <w:lang w:val="uk-UA"/>
        </w:rPr>
      </w:pPr>
      <w:r w:rsidRPr="00E62B63">
        <w:rPr>
          <w:rFonts w:ascii="Times New Roman" w:hAnsi="Times New Roman" w:cs="Times New Roman"/>
          <w:sz w:val="28"/>
          <w:szCs w:val="28"/>
          <w:lang w:val="uk-UA"/>
        </w:rPr>
        <w:t>Експортний потенціал продукції рослинництва України залишається високим і відіграє ключову роль у формуванні аграрного балансу країни. Україна регулярно експортує десятки мільйонів тонн зернових і олійних культур, займаючи провідні позиції на світовому ринку. Незважаючи на коливання обсягів між маркетинговими сезонами, країна зберігає значну частку світових поставок, завдяки своїм природним, технологічним та географічним перевагам. Формування нових ринків збуту та модернізація логістичної інфраструктури дозволяють продовжувати підвищувати конкурентоспроможність української сільськогосподарської продукції</w:t>
      </w:r>
      <w:r w:rsidR="00DC4A6F" w:rsidRPr="00DC4A6F">
        <w:rPr>
          <w:rFonts w:ascii="Times New Roman" w:hAnsi="Times New Roman" w:cs="Times New Roman"/>
          <w:sz w:val="28"/>
          <w:szCs w:val="28"/>
          <w:lang w:val="uk-UA"/>
        </w:rPr>
        <w:t xml:space="preserve"> [11]</w:t>
      </w:r>
      <w:r w:rsidRPr="00E62B63">
        <w:rPr>
          <w:rFonts w:ascii="Times New Roman" w:hAnsi="Times New Roman" w:cs="Times New Roman"/>
          <w:sz w:val="28"/>
          <w:szCs w:val="28"/>
          <w:lang w:val="uk-UA"/>
        </w:rPr>
        <w:t>.</w:t>
      </w:r>
    </w:p>
    <w:p w:rsidR="00BD339F" w:rsidRDefault="00BD339F" w:rsidP="00357013">
      <w:pPr>
        <w:rPr>
          <w:lang w:val="uk-UA"/>
        </w:rPr>
      </w:pPr>
    </w:p>
    <w:p w:rsidR="00357013" w:rsidRDefault="00357013" w:rsidP="00357013">
      <w:pPr>
        <w:pStyle w:val="1"/>
        <w:rPr>
          <w:lang w:val="uk-UA"/>
        </w:rPr>
      </w:pPr>
      <w:bookmarkStart w:id="14" w:name="_Toc230701606"/>
      <w:r w:rsidRPr="00357013">
        <w:t>3.3. Основні проблеми та перспективи розвитку рослинництва України</w:t>
      </w:r>
      <w:bookmarkEnd w:id="14"/>
    </w:p>
    <w:p w:rsidR="00357013" w:rsidRDefault="00357013" w:rsidP="00357013">
      <w:pPr>
        <w:rPr>
          <w:lang w:val="uk-UA"/>
        </w:rPr>
      </w:pPr>
    </w:p>
    <w:p w:rsidR="001A172C" w:rsidRPr="001A172C" w:rsidRDefault="001A172C" w:rsidP="001A172C">
      <w:pPr>
        <w:spacing w:after="0" w:line="360" w:lineRule="auto"/>
        <w:ind w:firstLine="709"/>
        <w:contextualSpacing/>
        <w:jc w:val="both"/>
        <w:rPr>
          <w:rFonts w:ascii="Times New Roman" w:hAnsi="Times New Roman" w:cs="Times New Roman"/>
          <w:sz w:val="28"/>
          <w:szCs w:val="28"/>
          <w:lang w:val="uk-UA"/>
        </w:rPr>
      </w:pPr>
      <w:r w:rsidRPr="001A172C">
        <w:rPr>
          <w:rFonts w:ascii="Times New Roman" w:hAnsi="Times New Roman" w:cs="Times New Roman"/>
          <w:sz w:val="28"/>
          <w:szCs w:val="28"/>
          <w:lang w:val="uk-UA"/>
        </w:rPr>
        <w:t>Рослинництво є однією з провідних галузей аграрного сектору України та займає важливе місце в структурі національної економіки. Україна володіє значним природно-ресурсним потенціалом для вирощування різноманітних сільськогосподарських культур завдяки великій площі родючих чорноземів, сприятливим агрокліматичним умовам та вигідному економіко-географічному положенню. Галузь забезпечує продовольчу безпеку держави, формує значну частину експортних надходжень та створює робочі місця у сільській місцевості. Проте сучасний розвиток рослинництва відбувається в умовах численних викликів, які мають як загальнодержавний, так і регіональний характер.</w:t>
      </w:r>
    </w:p>
    <w:p w:rsidR="00826279" w:rsidRPr="00E62B63" w:rsidRDefault="001A172C" w:rsidP="001A172C">
      <w:pPr>
        <w:spacing w:after="0" w:line="360" w:lineRule="auto"/>
        <w:ind w:firstLine="709"/>
        <w:contextualSpacing/>
        <w:jc w:val="both"/>
        <w:rPr>
          <w:rFonts w:ascii="Times New Roman" w:hAnsi="Times New Roman" w:cs="Times New Roman"/>
          <w:sz w:val="28"/>
          <w:szCs w:val="28"/>
          <w:lang w:val="uk-UA"/>
        </w:rPr>
      </w:pPr>
      <w:r w:rsidRPr="001A172C">
        <w:rPr>
          <w:rFonts w:ascii="Times New Roman" w:hAnsi="Times New Roman" w:cs="Times New Roman"/>
          <w:sz w:val="28"/>
          <w:szCs w:val="28"/>
          <w:lang w:val="uk-UA"/>
        </w:rPr>
        <w:t xml:space="preserve">Однією з найгостріших проблем залишається посилення негативного впливу кліматичних змін. За останні десятиліття на території України спостерігається підвищення середньорічної температури повітря, збільшення кількості екстремальних погодних явищ та зміна режиму атмосферних опадів. Найбільш вразливими до цих процесів є степові області півдня та південного сходу країни </w:t>
      </w:r>
      <w:r>
        <w:rPr>
          <w:rFonts w:ascii="Times New Roman" w:hAnsi="Times New Roman" w:cs="Times New Roman"/>
          <w:sz w:val="28"/>
          <w:szCs w:val="28"/>
          <w:lang w:val="uk-UA"/>
        </w:rPr>
        <w:t>–</w:t>
      </w:r>
      <w:r w:rsidRPr="001A172C">
        <w:rPr>
          <w:rFonts w:ascii="Times New Roman" w:hAnsi="Times New Roman" w:cs="Times New Roman"/>
          <w:sz w:val="28"/>
          <w:szCs w:val="28"/>
          <w:lang w:val="uk-UA"/>
        </w:rPr>
        <w:t xml:space="preserve"> Одеська, Миколаївська, Херсонська, Запорізька та Дніпропетровська області. Саме тут регулярно спостерігаються посухи, суховії та дефіцит ґрунтової вологи, що негативно впливає на врожайність зернових і технічних культур. У деякі роки втрати врожаю можуть сягати 20–30 %, що суттєво знижує економічну ефективність виробництва.</w:t>
      </w:r>
      <w:r>
        <w:rPr>
          <w:rFonts w:ascii="Times New Roman" w:hAnsi="Times New Roman" w:cs="Times New Roman"/>
          <w:sz w:val="28"/>
          <w:szCs w:val="28"/>
          <w:lang w:val="uk-UA"/>
        </w:rPr>
        <w:t xml:space="preserve"> </w:t>
      </w:r>
      <w:r w:rsidRPr="00E62B63">
        <w:rPr>
          <w:rFonts w:ascii="Times New Roman" w:hAnsi="Times New Roman" w:cs="Times New Roman"/>
          <w:sz w:val="28"/>
          <w:szCs w:val="28"/>
          <w:lang w:val="uk-UA"/>
        </w:rPr>
        <w:t>Так, наприклад, у 2022 році врожай пшениці в південних регіонах був на 15–20 % нижчим від середнього багаторічного показника через тривалу спеку та дефіцит вологи.</w:t>
      </w:r>
      <w:r w:rsidRPr="001A172C">
        <w:rPr>
          <w:rFonts w:ascii="Times New Roman" w:hAnsi="Times New Roman" w:cs="Times New Roman"/>
          <w:sz w:val="28"/>
          <w:szCs w:val="28"/>
          <w:lang w:val="uk-UA"/>
        </w:rPr>
        <w:t xml:space="preserve"> Одночасно у західних регіонах дедалі частіше виникають проблеми надмірного зволоження ґрунтів та паводків, які також ускладнюють ведення сільського господарства.</w:t>
      </w:r>
      <w:r>
        <w:rPr>
          <w:rFonts w:ascii="Times New Roman" w:hAnsi="Times New Roman" w:cs="Times New Roman"/>
          <w:sz w:val="28"/>
          <w:szCs w:val="28"/>
          <w:lang w:val="uk-UA"/>
        </w:rPr>
        <w:t xml:space="preserve"> </w:t>
      </w:r>
      <w:r w:rsidR="00826279" w:rsidRPr="00E62B63">
        <w:rPr>
          <w:rFonts w:ascii="Times New Roman" w:hAnsi="Times New Roman" w:cs="Times New Roman"/>
          <w:sz w:val="28"/>
          <w:szCs w:val="28"/>
          <w:lang w:val="uk-UA"/>
        </w:rPr>
        <w:t>Це змушує фермерів шукати способи адаптації, наприклад, через посів більш посухостійких сортів чи застосування систем зрошення</w:t>
      </w:r>
      <w:r w:rsidR="00DC4A6F" w:rsidRPr="00DC4A6F">
        <w:rPr>
          <w:rFonts w:ascii="Times New Roman" w:hAnsi="Times New Roman" w:cs="Times New Roman"/>
          <w:sz w:val="28"/>
          <w:szCs w:val="28"/>
          <w:lang w:val="uk-UA"/>
        </w:rPr>
        <w:t xml:space="preserve"> [13]</w:t>
      </w:r>
      <w:r w:rsidR="00826279" w:rsidRPr="00E62B63">
        <w:rPr>
          <w:rFonts w:ascii="Times New Roman" w:hAnsi="Times New Roman" w:cs="Times New Roman"/>
          <w:sz w:val="28"/>
          <w:szCs w:val="28"/>
          <w:lang w:val="uk-UA"/>
        </w:rPr>
        <w:t>.</w:t>
      </w:r>
    </w:p>
    <w:p w:rsidR="00826279" w:rsidRPr="00E62B63" w:rsidRDefault="00826279" w:rsidP="00826279">
      <w:pPr>
        <w:spacing w:after="0" w:line="360" w:lineRule="auto"/>
        <w:ind w:firstLine="709"/>
        <w:contextualSpacing/>
        <w:jc w:val="both"/>
        <w:rPr>
          <w:rFonts w:ascii="Times New Roman" w:hAnsi="Times New Roman" w:cs="Times New Roman"/>
          <w:sz w:val="28"/>
          <w:szCs w:val="28"/>
          <w:lang w:val="uk-UA"/>
        </w:rPr>
      </w:pPr>
      <w:r w:rsidRPr="00E62B63">
        <w:rPr>
          <w:rFonts w:ascii="Times New Roman" w:hAnsi="Times New Roman" w:cs="Times New Roman"/>
          <w:sz w:val="28"/>
          <w:szCs w:val="28"/>
          <w:lang w:val="uk-UA"/>
        </w:rPr>
        <w:t>Не менше проблем пов’язано з обмеженими фінансовими ресурсами та доступом до сучасної техніки. Багато господарств не можуть оновити парки комбайнів і тракторів або закупити сертифіковане насіння. Як результат, частина аграріїв використовує стару техніку, що знижує ефективність обробки ґрунту і збиральних робіт. Дрібні фермери особливо уразливі, оскільки високі кредитні ставки та обмежені державні програми підтримки не дозволяють їм модернізувати виробництво</w:t>
      </w:r>
      <w:r w:rsidR="00DC4A6F" w:rsidRPr="00DC4A6F">
        <w:rPr>
          <w:rFonts w:ascii="Times New Roman" w:hAnsi="Times New Roman" w:cs="Times New Roman"/>
          <w:sz w:val="28"/>
          <w:szCs w:val="28"/>
          <w:lang w:val="uk-UA"/>
        </w:rPr>
        <w:t xml:space="preserve"> [16]</w:t>
      </w:r>
      <w:r w:rsidRPr="00E62B63">
        <w:rPr>
          <w:rFonts w:ascii="Times New Roman" w:hAnsi="Times New Roman" w:cs="Times New Roman"/>
          <w:sz w:val="28"/>
          <w:szCs w:val="28"/>
          <w:lang w:val="uk-UA"/>
        </w:rPr>
        <w:t>.</w:t>
      </w:r>
    </w:p>
    <w:p w:rsidR="001A172C" w:rsidRDefault="00826279" w:rsidP="00826279">
      <w:pPr>
        <w:spacing w:after="0" w:line="360" w:lineRule="auto"/>
        <w:ind w:firstLine="709"/>
        <w:contextualSpacing/>
        <w:jc w:val="both"/>
        <w:rPr>
          <w:rFonts w:ascii="Times New Roman" w:hAnsi="Times New Roman" w:cs="Times New Roman"/>
          <w:sz w:val="28"/>
          <w:szCs w:val="28"/>
          <w:lang w:val="uk-UA"/>
        </w:rPr>
      </w:pPr>
      <w:r w:rsidRPr="00E62B63">
        <w:rPr>
          <w:rFonts w:ascii="Times New Roman" w:hAnsi="Times New Roman" w:cs="Times New Roman"/>
          <w:sz w:val="28"/>
          <w:szCs w:val="28"/>
          <w:lang w:val="uk-UA"/>
        </w:rPr>
        <w:t>Проблеми земельних відносин теж впливають на розвиток галузі.</w:t>
      </w:r>
      <w:r w:rsidR="001A172C">
        <w:rPr>
          <w:rFonts w:ascii="Times New Roman" w:hAnsi="Times New Roman" w:cs="Times New Roman"/>
          <w:sz w:val="28"/>
          <w:szCs w:val="28"/>
          <w:lang w:val="uk-UA"/>
        </w:rPr>
        <w:t xml:space="preserve"> </w:t>
      </w:r>
      <w:r w:rsidR="001A172C" w:rsidRPr="001A172C">
        <w:rPr>
          <w:rFonts w:ascii="Times New Roman" w:hAnsi="Times New Roman" w:cs="Times New Roman"/>
          <w:sz w:val="28"/>
          <w:szCs w:val="28"/>
        </w:rPr>
        <w:t xml:space="preserve">Серйозною проблемою залишається деградація земельних ресурсів. Україна належить до держав із найвищою часткою розораності території у </w:t>
      </w:r>
      <w:proofErr w:type="gramStart"/>
      <w:r w:rsidR="001A172C" w:rsidRPr="001A172C">
        <w:rPr>
          <w:rFonts w:ascii="Times New Roman" w:hAnsi="Times New Roman" w:cs="Times New Roman"/>
          <w:sz w:val="28"/>
          <w:szCs w:val="28"/>
        </w:rPr>
        <w:t>св</w:t>
      </w:r>
      <w:proofErr w:type="gramEnd"/>
      <w:r w:rsidR="001A172C" w:rsidRPr="001A172C">
        <w:rPr>
          <w:rFonts w:ascii="Times New Roman" w:hAnsi="Times New Roman" w:cs="Times New Roman"/>
          <w:sz w:val="28"/>
          <w:szCs w:val="28"/>
        </w:rPr>
        <w:t xml:space="preserve">іті. У багатьох регіонах цей показник перевищує 70 %, а в окремих районах степової зони сягає понад 80 %. Надмірне використання земель сільськогосподарського призначення призводить до розвитку ерозійних процесів, втрати гумусу, погіршення структури ґрунтів та зниження їх природної родючості. Особливо гостро проблема </w:t>
      </w:r>
      <w:proofErr w:type="gramStart"/>
      <w:r w:rsidR="001A172C" w:rsidRPr="001A172C">
        <w:rPr>
          <w:rFonts w:ascii="Times New Roman" w:hAnsi="Times New Roman" w:cs="Times New Roman"/>
          <w:sz w:val="28"/>
          <w:szCs w:val="28"/>
        </w:rPr>
        <w:t>проявляється</w:t>
      </w:r>
      <w:proofErr w:type="gramEnd"/>
      <w:r w:rsidR="001A172C" w:rsidRPr="001A172C">
        <w:rPr>
          <w:rFonts w:ascii="Times New Roman" w:hAnsi="Times New Roman" w:cs="Times New Roman"/>
          <w:sz w:val="28"/>
          <w:szCs w:val="28"/>
        </w:rPr>
        <w:t xml:space="preserve"> в лісостепових та степових районах, де водна і вітрова ерозія щорічно завдають значних збитків аграрному виробництву. Збереження родючості ґрунтів потребує впровадження ґрунтозахисних технологій, науково обґрунтованих сівозмін та екологічно безпечних методів господарювання.</w:t>
      </w:r>
    </w:p>
    <w:p w:rsidR="00826279" w:rsidRDefault="00826279" w:rsidP="00826279">
      <w:pPr>
        <w:spacing w:after="0" w:line="360" w:lineRule="auto"/>
        <w:ind w:firstLine="709"/>
        <w:contextualSpacing/>
        <w:jc w:val="both"/>
        <w:rPr>
          <w:rFonts w:ascii="Times New Roman" w:hAnsi="Times New Roman" w:cs="Times New Roman"/>
          <w:sz w:val="28"/>
          <w:szCs w:val="28"/>
          <w:lang w:val="uk-UA"/>
        </w:rPr>
      </w:pPr>
      <w:r w:rsidRPr="00E62B63">
        <w:rPr>
          <w:rFonts w:ascii="Times New Roman" w:hAnsi="Times New Roman" w:cs="Times New Roman"/>
          <w:sz w:val="28"/>
          <w:szCs w:val="28"/>
          <w:lang w:val="uk-UA"/>
        </w:rPr>
        <w:t>У багатьох регіонах ділянки землі мають невеликі площі та фрагментовану структуру, що ускладнює механізоване господарювання та впровадження нових технологій. Нерозв’язані питання власності та оренди також стримують інвестиції в сільське господарство.</w:t>
      </w:r>
    </w:p>
    <w:p w:rsidR="001A172C" w:rsidRDefault="001A172C" w:rsidP="00826279">
      <w:pPr>
        <w:spacing w:after="0" w:line="360" w:lineRule="auto"/>
        <w:ind w:firstLine="709"/>
        <w:contextualSpacing/>
        <w:jc w:val="both"/>
        <w:rPr>
          <w:rFonts w:ascii="Times New Roman" w:hAnsi="Times New Roman" w:cs="Times New Roman"/>
          <w:sz w:val="28"/>
          <w:szCs w:val="28"/>
          <w:lang w:val="uk-UA"/>
        </w:rPr>
      </w:pPr>
      <w:r w:rsidRPr="001A172C">
        <w:rPr>
          <w:rFonts w:ascii="Times New Roman" w:hAnsi="Times New Roman" w:cs="Times New Roman"/>
          <w:sz w:val="28"/>
          <w:szCs w:val="28"/>
        </w:rPr>
        <w:t xml:space="preserve">Важливим фактором, що стримує розвиток рослинництва, є </w:t>
      </w:r>
      <w:proofErr w:type="gramStart"/>
      <w:r w:rsidRPr="001A172C">
        <w:rPr>
          <w:rFonts w:ascii="Times New Roman" w:hAnsi="Times New Roman" w:cs="Times New Roman"/>
          <w:sz w:val="28"/>
          <w:szCs w:val="28"/>
        </w:rPr>
        <w:t>нерівном</w:t>
      </w:r>
      <w:proofErr w:type="gramEnd"/>
      <w:r w:rsidRPr="001A172C">
        <w:rPr>
          <w:rFonts w:ascii="Times New Roman" w:hAnsi="Times New Roman" w:cs="Times New Roman"/>
          <w:sz w:val="28"/>
          <w:szCs w:val="28"/>
        </w:rPr>
        <w:t xml:space="preserve">ірність технічного та технологічного забезпечення господарств. Великі агрохолдинги, які переважно функціонують у центральних та </w:t>
      </w:r>
      <w:proofErr w:type="gramStart"/>
      <w:r w:rsidRPr="001A172C">
        <w:rPr>
          <w:rFonts w:ascii="Times New Roman" w:hAnsi="Times New Roman" w:cs="Times New Roman"/>
          <w:sz w:val="28"/>
          <w:szCs w:val="28"/>
        </w:rPr>
        <w:t>п</w:t>
      </w:r>
      <w:proofErr w:type="gramEnd"/>
      <w:r w:rsidRPr="001A172C">
        <w:rPr>
          <w:rFonts w:ascii="Times New Roman" w:hAnsi="Times New Roman" w:cs="Times New Roman"/>
          <w:sz w:val="28"/>
          <w:szCs w:val="28"/>
        </w:rPr>
        <w:t>івденних областях України, активно впроваджують сучасну техніку, цифрові технології та елементи точного землеробства. Натомість значна частина малих і середніх фермерських господарств не має достатніх фінансових ресурсі</w:t>
      </w:r>
      <w:proofErr w:type="gramStart"/>
      <w:r w:rsidRPr="001A172C">
        <w:rPr>
          <w:rFonts w:ascii="Times New Roman" w:hAnsi="Times New Roman" w:cs="Times New Roman"/>
          <w:sz w:val="28"/>
          <w:szCs w:val="28"/>
        </w:rPr>
        <w:t>в</w:t>
      </w:r>
      <w:proofErr w:type="gramEnd"/>
      <w:r w:rsidRPr="001A172C">
        <w:rPr>
          <w:rFonts w:ascii="Times New Roman" w:hAnsi="Times New Roman" w:cs="Times New Roman"/>
          <w:sz w:val="28"/>
          <w:szCs w:val="28"/>
        </w:rPr>
        <w:t xml:space="preserve"> для придбання сучасного обладнання. Це призводить до суттєвих регіональних відмінностей у </w:t>
      </w:r>
      <w:proofErr w:type="gramStart"/>
      <w:r w:rsidRPr="001A172C">
        <w:rPr>
          <w:rFonts w:ascii="Times New Roman" w:hAnsi="Times New Roman" w:cs="Times New Roman"/>
          <w:sz w:val="28"/>
          <w:szCs w:val="28"/>
        </w:rPr>
        <w:t>р</w:t>
      </w:r>
      <w:proofErr w:type="gramEnd"/>
      <w:r w:rsidRPr="001A172C">
        <w:rPr>
          <w:rFonts w:ascii="Times New Roman" w:hAnsi="Times New Roman" w:cs="Times New Roman"/>
          <w:sz w:val="28"/>
          <w:szCs w:val="28"/>
        </w:rPr>
        <w:t xml:space="preserve">івні продуктивності праці та врожайності культур. Особливо відчутною така проблема є у прикордонних та гірських районах західних областей, де переважають </w:t>
      </w:r>
      <w:proofErr w:type="gramStart"/>
      <w:r w:rsidRPr="001A172C">
        <w:rPr>
          <w:rFonts w:ascii="Times New Roman" w:hAnsi="Times New Roman" w:cs="Times New Roman"/>
          <w:sz w:val="28"/>
          <w:szCs w:val="28"/>
        </w:rPr>
        <w:t>др</w:t>
      </w:r>
      <w:proofErr w:type="gramEnd"/>
      <w:r w:rsidRPr="001A172C">
        <w:rPr>
          <w:rFonts w:ascii="Times New Roman" w:hAnsi="Times New Roman" w:cs="Times New Roman"/>
          <w:sz w:val="28"/>
          <w:szCs w:val="28"/>
        </w:rPr>
        <w:t>ібні форми господарювання.</w:t>
      </w:r>
    </w:p>
    <w:p w:rsidR="001A172C" w:rsidRPr="001A172C" w:rsidRDefault="001A172C" w:rsidP="00826279">
      <w:pPr>
        <w:spacing w:after="0" w:line="360" w:lineRule="auto"/>
        <w:ind w:firstLine="709"/>
        <w:contextualSpacing/>
        <w:jc w:val="both"/>
        <w:rPr>
          <w:rFonts w:ascii="Times New Roman" w:hAnsi="Times New Roman" w:cs="Times New Roman"/>
          <w:sz w:val="28"/>
          <w:szCs w:val="28"/>
          <w:lang w:val="uk-UA"/>
        </w:rPr>
      </w:pPr>
      <w:r w:rsidRPr="001A172C">
        <w:rPr>
          <w:rFonts w:ascii="Times New Roman" w:hAnsi="Times New Roman" w:cs="Times New Roman"/>
          <w:sz w:val="28"/>
          <w:szCs w:val="28"/>
        </w:rPr>
        <w:t xml:space="preserve">Окремої уваги потребують проблеми земельних відносин. Незважаючи на проведення земельної реформи та відкриття ринку сільськогосподарських земель, у багатьох регіонах зберігається надмірна фрагментація земельних ділянок. Значна кількість невеликих земельних масивів ускладнює використання високопродуктивної техніки та </w:t>
      </w:r>
      <w:proofErr w:type="gramStart"/>
      <w:r w:rsidRPr="001A172C">
        <w:rPr>
          <w:rFonts w:ascii="Times New Roman" w:hAnsi="Times New Roman" w:cs="Times New Roman"/>
          <w:sz w:val="28"/>
          <w:szCs w:val="28"/>
        </w:rPr>
        <w:t>п</w:t>
      </w:r>
      <w:proofErr w:type="gramEnd"/>
      <w:r w:rsidRPr="001A172C">
        <w:rPr>
          <w:rFonts w:ascii="Times New Roman" w:hAnsi="Times New Roman" w:cs="Times New Roman"/>
          <w:sz w:val="28"/>
          <w:szCs w:val="28"/>
        </w:rPr>
        <w:t>ідвищує виробничі витрати. Крім того, питання довгострокової оренди земель, концентрації земельних ресурсі</w:t>
      </w:r>
      <w:proofErr w:type="gramStart"/>
      <w:r w:rsidRPr="001A172C">
        <w:rPr>
          <w:rFonts w:ascii="Times New Roman" w:hAnsi="Times New Roman" w:cs="Times New Roman"/>
          <w:sz w:val="28"/>
          <w:szCs w:val="28"/>
        </w:rPr>
        <w:t>в</w:t>
      </w:r>
      <w:proofErr w:type="gramEnd"/>
      <w:r w:rsidRPr="001A172C">
        <w:rPr>
          <w:rFonts w:ascii="Times New Roman" w:hAnsi="Times New Roman" w:cs="Times New Roman"/>
          <w:sz w:val="28"/>
          <w:szCs w:val="28"/>
        </w:rPr>
        <w:t xml:space="preserve"> та ефективного контролю за їх використанням залишаються актуальними для подальшого розвитку аграрного сектору.</w:t>
      </w:r>
    </w:p>
    <w:p w:rsidR="00826279" w:rsidRDefault="008C2C97" w:rsidP="00826279">
      <w:pPr>
        <w:spacing w:after="0" w:line="360" w:lineRule="auto"/>
        <w:ind w:firstLine="709"/>
        <w:contextualSpacing/>
        <w:jc w:val="both"/>
        <w:rPr>
          <w:rFonts w:ascii="Times New Roman" w:hAnsi="Times New Roman" w:cs="Times New Roman"/>
          <w:sz w:val="28"/>
          <w:szCs w:val="28"/>
          <w:lang w:val="uk-UA"/>
        </w:rPr>
      </w:pPr>
      <w:r w:rsidRPr="008C2C97">
        <w:rPr>
          <w:rFonts w:ascii="Times New Roman" w:hAnsi="Times New Roman" w:cs="Times New Roman"/>
          <w:sz w:val="28"/>
          <w:szCs w:val="28"/>
        </w:rPr>
        <w:t xml:space="preserve">Суттєвою проблемою є також недостатній </w:t>
      </w:r>
      <w:proofErr w:type="gramStart"/>
      <w:r w:rsidRPr="008C2C97">
        <w:rPr>
          <w:rFonts w:ascii="Times New Roman" w:hAnsi="Times New Roman" w:cs="Times New Roman"/>
          <w:sz w:val="28"/>
          <w:szCs w:val="28"/>
        </w:rPr>
        <w:t>р</w:t>
      </w:r>
      <w:proofErr w:type="gramEnd"/>
      <w:r w:rsidRPr="008C2C97">
        <w:rPr>
          <w:rFonts w:ascii="Times New Roman" w:hAnsi="Times New Roman" w:cs="Times New Roman"/>
          <w:sz w:val="28"/>
          <w:szCs w:val="28"/>
        </w:rPr>
        <w:t xml:space="preserve">івень розвитку транспортної та логістичної інфраструктури. Рослинництво має яскраво виражену територіальну спеціалізацію, тому ефективне транспортування продукції є необхідною умовою функціонування галузі. Вирощене зерно, олійні культури та інша продукція потребують швидкого перевезення до елеваторів, переробних </w:t>
      </w:r>
      <w:proofErr w:type="gramStart"/>
      <w:r w:rsidRPr="008C2C97">
        <w:rPr>
          <w:rFonts w:ascii="Times New Roman" w:hAnsi="Times New Roman" w:cs="Times New Roman"/>
          <w:sz w:val="28"/>
          <w:szCs w:val="28"/>
        </w:rPr>
        <w:t>п</w:t>
      </w:r>
      <w:proofErr w:type="gramEnd"/>
      <w:r w:rsidRPr="008C2C97">
        <w:rPr>
          <w:rFonts w:ascii="Times New Roman" w:hAnsi="Times New Roman" w:cs="Times New Roman"/>
          <w:sz w:val="28"/>
          <w:szCs w:val="28"/>
        </w:rPr>
        <w:t xml:space="preserve">ідприємств і портів. Недостатня кількість сучасних зерносховищ, перевантаження транспортних шляхів та нерівномірність розміщення логістичних центрів призводять до додаткових витрат і втрат продукції. Особливо гостро ця проблема проявилася </w:t>
      </w:r>
      <w:proofErr w:type="gramStart"/>
      <w:r w:rsidRPr="008C2C97">
        <w:rPr>
          <w:rFonts w:ascii="Times New Roman" w:hAnsi="Times New Roman" w:cs="Times New Roman"/>
          <w:sz w:val="28"/>
          <w:szCs w:val="28"/>
        </w:rPr>
        <w:t>п</w:t>
      </w:r>
      <w:proofErr w:type="gramEnd"/>
      <w:r w:rsidRPr="008C2C97">
        <w:rPr>
          <w:rFonts w:ascii="Times New Roman" w:hAnsi="Times New Roman" w:cs="Times New Roman"/>
          <w:sz w:val="28"/>
          <w:szCs w:val="28"/>
        </w:rPr>
        <w:t>ісля початку повномасштабної війни, коли традиційні маршрути експорту через чорноморські порти були частково заблоковані або обмежені.</w:t>
      </w:r>
      <w:r>
        <w:rPr>
          <w:rFonts w:ascii="Times New Roman" w:hAnsi="Times New Roman" w:cs="Times New Roman"/>
          <w:sz w:val="28"/>
          <w:szCs w:val="28"/>
          <w:lang w:val="uk-UA"/>
        </w:rPr>
        <w:t xml:space="preserve"> </w:t>
      </w:r>
      <w:r w:rsidR="00826279" w:rsidRPr="00E62B63">
        <w:rPr>
          <w:rFonts w:ascii="Times New Roman" w:hAnsi="Times New Roman" w:cs="Times New Roman"/>
          <w:sz w:val="28"/>
          <w:szCs w:val="28"/>
          <w:lang w:val="uk-UA"/>
        </w:rPr>
        <w:t>Наприклад, під час сезону 2023 року близько 5 % зернових культур не були своєчасно відвантажені через логістичні проблеми, що призвело до втрат якості і зниження прибутку фермерів</w:t>
      </w:r>
      <w:r w:rsidR="00DC4A6F" w:rsidRPr="00DC4A6F">
        <w:rPr>
          <w:rFonts w:ascii="Times New Roman" w:hAnsi="Times New Roman" w:cs="Times New Roman"/>
          <w:sz w:val="28"/>
          <w:szCs w:val="28"/>
        </w:rPr>
        <w:t xml:space="preserve"> [12]</w:t>
      </w:r>
      <w:r w:rsidR="00826279" w:rsidRPr="00E62B63">
        <w:rPr>
          <w:rFonts w:ascii="Times New Roman" w:hAnsi="Times New Roman" w:cs="Times New Roman"/>
          <w:sz w:val="28"/>
          <w:szCs w:val="28"/>
          <w:lang w:val="uk-UA"/>
        </w:rPr>
        <w:t>.</w:t>
      </w:r>
    </w:p>
    <w:p w:rsidR="008C2C97" w:rsidRDefault="008C2C97" w:rsidP="00826279">
      <w:pPr>
        <w:spacing w:after="0" w:line="360" w:lineRule="auto"/>
        <w:ind w:firstLine="709"/>
        <w:contextualSpacing/>
        <w:jc w:val="both"/>
        <w:rPr>
          <w:rFonts w:ascii="Times New Roman" w:hAnsi="Times New Roman" w:cs="Times New Roman"/>
          <w:sz w:val="28"/>
          <w:szCs w:val="28"/>
          <w:lang w:val="uk-UA"/>
        </w:rPr>
      </w:pPr>
      <w:r w:rsidRPr="008C2C97">
        <w:rPr>
          <w:rFonts w:ascii="Times New Roman" w:hAnsi="Times New Roman" w:cs="Times New Roman"/>
          <w:sz w:val="28"/>
          <w:szCs w:val="28"/>
        </w:rPr>
        <w:t xml:space="preserve">Значний вплив на розвиток рослинництва мають наслідки воєнних дій. Частина сільськогосподарських угідь опинилася на тимчасово окупованих територіях або </w:t>
      </w:r>
      <w:proofErr w:type="gramStart"/>
      <w:r w:rsidRPr="008C2C97">
        <w:rPr>
          <w:rFonts w:ascii="Times New Roman" w:hAnsi="Times New Roman" w:cs="Times New Roman"/>
          <w:sz w:val="28"/>
          <w:szCs w:val="28"/>
        </w:rPr>
        <w:t>в</w:t>
      </w:r>
      <w:proofErr w:type="gramEnd"/>
      <w:r w:rsidRPr="008C2C97">
        <w:rPr>
          <w:rFonts w:ascii="Times New Roman" w:hAnsi="Times New Roman" w:cs="Times New Roman"/>
          <w:sz w:val="28"/>
          <w:szCs w:val="28"/>
        </w:rPr>
        <w:t xml:space="preserve"> зоні активних бойових дій. У багатьох </w:t>
      </w:r>
      <w:proofErr w:type="gramStart"/>
      <w:r w:rsidRPr="008C2C97">
        <w:rPr>
          <w:rFonts w:ascii="Times New Roman" w:hAnsi="Times New Roman" w:cs="Times New Roman"/>
          <w:sz w:val="28"/>
          <w:szCs w:val="28"/>
        </w:rPr>
        <w:t>районах</w:t>
      </w:r>
      <w:proofErr w:type="gramEnd"/>
      <w:r w:rsidRPr="008C2C97">
        <w:rPr>
          <w:rFonts w:ascii="Times New Roman" w:hAnsi="Times New Roman" w:cs="Times New Roman"/>
          <w:sz w:val="28"/>
          <w:szCs w:val="28"/>
        </w:rPr>
        <w:t xml:space="preserve"> спостерігається мінування земель, руйнування зрошувальних систем, пошкодження складської та транспортної інфраструктури. Найбільших втрат зазнали аграрні райони </w:t>
      </w:r>
      <w:proofErr w:type="gramStart"/>
      <w:r w:rsidRPr="008C2C97">
        <w:rPr>
          <w:rFonts w:ascii="Times New Roman" w:hAnsi="Times New Roman" w:cs="Times New Roman"/>
          <w:sz w:val="28"/>
          <w:szCs w:val="28"/>
        </w:rPr>
        <w:t>п</w:t>
      </w:r>
      <w:proofErr w:type="gramEnd"/>
      <w:r w:rsidRPr="008C2C97">
        <w:rPr>
          <w:rFonts w:ascii="Times New Roman" w:hAnsi="Times New Roman" w:cs="Times New Roman"/>
          <w:sz w:val="28"/>
          <w:szCs w:val="28"/>
        </w:rPr>
        <w:t xml:space="preserve">івденних та східних областей України. Це призвело до скорочення </w:t>
      </w:r>
      <w:proofErr w:type="gramStart"/>
      <w:r w:rsidRPr="008C2C97">
        <w:rPr>
          <w:rFonts w:ascii="Times New Roman" w:hAnsi="Times New Roman" w:cs="Times New Roman"/>
          <w:sz w:val="28"/>
          <w:szCs w:val="28"/>
        </w:rPr>
        <w:t>пос</w:t>
      </w:r>
      <w:proofErr w:type="gramEnd"/>
      <w:r w:rsidRPr="008C2C97">
        <w:rPr>
          <w:rFonts w:ascii="Times New Roman" w:hAnsi="Times New Roman" w:cs="Times New Roman"/>
          <w:sz w:val="28"/>
          <w:szCs w:val="28"/>
        </w:rPr>
        <w:t>івних площ, зменшення валового збору окремих культур та зміни географії аграрного виробництва.</w:t>
      </w:r>
    </w:p>
    <w:p w:rsidR="007744AF" w:rsidRPr="00FE4FB3" w:rsidRDefault="007744AF" w:rsidP="007744AF">
      <w:pPr>
        <w:spacing w:after="0" w:line="360" w:lineRule="auto"/>
        <w:ind w:firstLine="709"/>
        <w:contextualSpacing/>
        <w:jc w:val="both"/>
        <w:rPr>
          <w:rFonts w:ascii="Times New Roman" w:hAnsi="Times New Roman" w:cs="Times New Roman"/>
          <w:sz w:val="28"/>
          <w:szCs w:val="28"/>
          <w:lang w:val="uk-UA"/>
        </w:rPr>
      </w:pPr>
      <w:r w:rsidRPr="00FE4FB3">
        <w:rPr>
          <w:rFonts w:ascii="Times New Roman" w:hAnsi="Times New Roman" w:cs="Times New Roman"/>
          <w:sz w:val="28"/>
          <w:szCs w:val="28"/>
          <w:lang w:val="uk-UA"/>
        </w:rPr>
        <w:t>На рисунку</w:t>
      </w:r>
      <w:r w:rsidR="00FE4FB3" w:rsidRPr="00FE4FB3">
        <w:rPr>
          <w:rFonts w:ascii="Times New Roman" w:hAnsi="Times New Roman" w:cs="Times New Roman"/>
          <w:sz w:val="28"/>
          <w:szCs w:val="28"/>
          <w:lang w:val="uk-UA"/>
        </w:rPr>
        <w:t xml:space="preserve"> 3.7</w:t>
      </w:r>
      <w:r w:rsidRPr="00FE4FB3">
        <w:rPr>
          <w:rFonts w:ascii="Times New Roman" w:hAnsi="Times New Roman" w:cs="Times New Roman"/>
          <w:sz w:val="28"/>
          <w:szCs w:val="28"/>
          <w:lang w:val="uk-UA"/>
        </w:rPr>
        <w:t xml:space="preserve"> відображено територіальну структуру та економічні наслідки війни для агропромислового комплексу України. Картографічна частина демонструє регіональний розподіл збитків, завданих аграрному сектору. Найбільших втрат зазнали східні та південні області України, зокрема Луганська, Донецька, Херсонська та Запорізька області, які стали районами активних бойових дій та тимчасової окупації. Значні збитки також зафіксовано у Харківській, Миколаївській, Чернігівській, Сумській та Київській областях.</w:t>
      </w:r>
    </w:p>
    <w:p w:rsidR="007744AF" w:rsidRPr="00FE4FB3" w:rsidRDefault="007744AF" w:rsidP="007744AF">
      <w:pPr>
        <w:spacing w:after="0" w:line="360" w:lineRule="auto"/>
        <w:ind w:firstLine="709"/>
        <w:contextualSpacing/>
        <w:jc w:val="both"/>
        <w:rPr>
          <w:rFonts w:ascii="Times New Roman" w:hAnsi="Times New Roman" w:cs="Times New Roman"/>
          <w:sz w:val="28"/>
          <w:szCs w:val="28"/>
          <w:lang w:val="uk-UA"/>
        </w:rPr>
      </w:pPr>
      <w:r w:rsidRPr="00FE4FB3">
        <w:rPr>
          <w:rFonts w:ascii="Times New Roman" w:hAnsi="Times New Roman" w:cs="Times New Roman"/>
          <w:sz w:val="28"/>
          <w:szCs w:val="28"/>
          <w:lang w:val="uk-UA"/>
        </w:rPr>
        <w:t>Згідно з даними рисунка, прямі збитки агросектору становили близько 6,6 млрд доларів США. Найбільшу частку втрат сформували пошкодження та знищення сільськогосподарської техніки (2,885 млрд дол.), втрати виробленої продукції (1,872 млрд дол.) та руйнування зерносховищ (1,063 млрд дол.). Значних збитків також зазнали тваринництво, багаторічні насадження та матеріально-технічні ресурси господарств.</w:t>
      </w:r>
    </w:p>
    <w:p w:rsidR="007744AF" w:rsidRPr="00FE4FB3" w:rsidRDefault="007744AF" w:rsidP="007744AF">
      <w:pPr>
        <w:spacing w:after="0" w:line="360" w:lineRule="auto"/>
        <w:ind w:firstLine="709"/>
        <w:contextualSpacing/>
        <w:jc w:val="both"/>
        <w:rPr>
          <w:rFonts w:ascii="Times New Roman" w:hAnsi="Times New Roman" w:cs="Times New Roman"/>
          <w:sz w:val="28"/>
          <w:szCs w:val="28"/>
          <w:lang w:val="uk-UA"/>
        </w:rPr>
      </w:pPr>
      <w:r w:rsidRPr="00FE4FB3">
        <w:rPr>
          <w:rFonts w:ascii="Times New Roman" w:hAnsi="Times New Roman" w:cs="Times New Roman"/>
          <w:sz w:val="28"/>
          <w:szCs w:val="28"/>
          <w:lang w:val="uk-UA"/>
        </w:rPr>
        <w:t>Окрім прямих збитків, війна спричинила значні непрямі втрати, загальний обсяг яких оцінюється у 34,2 млрд доларів США. Найбільший вплив мали порушення логістичних ланцюгів та зниження експортних цін на аграрну продукцію, що призвело до втрат понад 18 млрд доларів. Важливими чинниками стали також скорочення виробництва сільськогосподарських культур, зменшення посівів озимих культур, підвищення витрат на паливо та добрива, а також зниження обсягів продукції тваринництва.</w:t>
      </w:r>
    </w:p>
    <w:p w:rsidR="007744AF" w:rsidRPr="007744AF" w:rsidRDefault="007744AF" w:rsidP="00FE4FB3">
      <w:pPr>
        <w:spacing w:after="0" w:line="360" w:lineRule="auto"/>
        <w:ind w:firstLine="709"/>
        <w:contextualSpacing/>
        <w:jc w:val="both"/>
        <w:rPr>
          <w:rFonts w:ascii="Times New Roman" w:hAnsi="Times New Roman" w:cs="Times New Roman"/>
          <w:sz w:val="28"/>
          <w:szCs w:val="28"/>
          <w:lang w:val="uk-UA"/>
        </w:rPr>
      </w:pPr>
      <w:r w:rsidRPr="00FE4FB3">
        <w:rPr>
          <w:rFonts w:ascii="Times New Roman" w:hAnsi="Times New Roman" w:cs="Times New Roman"/>
          <w:sz w:val="28"/>
          <w:szCs w:val="28"/>
          <w:lang w:val="uk-UA"/>
        </w:rPr>
        <w:t>Наведені дані свідчать про значний негативний вплив війни на розвиток рослинництва України. Руйнування виробничої та логістичної інфраструктури, скорочення посівних площ і погіршення умов експорту істотно знизили виробничий потенціал галузі. Водночас відновлення аграрної інфраструктури, розмінування земель та модернізація логістичних маршрутів є важливими передумовами подальшого розвитку рослинництва та зміцнення продовольчої безпеки держави.</w:t>
      </w:r>
    </w:p>
    <w:p w:rsidR="007744AF" w:rsidRDefault="007744AF" w:rsidP="00FE4FB3">
      <w:pPr>
        <w:spacing w:after="0" w:line="360" w:lineRule="auto"/>
        <w:ind w:firstLine="709"/>
        <w:contextualSpacing/>
        <w:jc w:val="center"/>
        <w:rPr>
          <w:rFonts w:ascii="Times New Roman" w:hAnsi="Times New Roman" w:cs="Times New Roman"/>
          <w:sz w:val="28"/>
          <w:szCs w:val="28"/>
          <w:lang w:val="uk-UA"/>
        </w:rPr>
      </w:pPr>
      <w:r>
        <w:rPr>
          <w:noProof/>
          <w:lang w:eastAsia="ru-RU"/>
        </w:rPr>
        <w:drawing>
          <wp:inline distT="0" distB="0" distL="0" distR="0">
            <wp:extent cx="5129932" cy="3348000"/>
            <wp:effectExtent l="0" t="0" r="0" b="0"/>
            <wp:docPr id="1254173112" name="Рисунок 1" descr="Агробізнес України під час вій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Агробізнес України під час війни‎"/>
                    <pic:cNvPicPr>
                      <a:picLocks noChangeAspect="1" noChangeArrowheads="1"/>
                    </pic:cNvPicPr>
                  </pic:nvPicPr>
                  <pic:blipFill>
                    <a:blip r:embed="rId2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29932" cy="3348000"/>
                    </a:xfrm>
                    <a:prstGeom prst="rect">
                      <a:avLst/>
                    </a:prstGeom>
                    <a:noFill/>
                    <a:ln>
                      <a:noFill/>
                    </a:ln>
                  </pic:spPr>
                </pic:pic>
              </a:graphicData>
            </a:graphic>
          </wp:inline>
        </w:drawing>
      </w:r>
    </w:p>
    <w:p w:rsidR="007744AF" w:rsidRDefault="007744AF" w:rsidP="007744AF">
      <w:pPr>
        <w:spacing w:after="0" w:line="360" w:lineRule="auto"/>
        <w:ind w:firstLine="709"/>
        <w:contextualSpacing/>
        <w:jc w:val="center"/>
        <w:rPr>
          <w:rFonts w:ascii="Times New Roman" w:hAnsi="Times New Roman" w:cs="Times New Roman"/>
          <w:sz w:val="28"/>
          <w:szCs w:val="28"/>
          <w:lang w:val="uk-UA"/>
        </w:rPr>
      </w:pPr>
      <w:r w:rsidRPr="007744AF">
        <w:rPr>
          <w:rFonts w:ascii="Times New Roman" w:hAnsi="Times New Roman" w:cs="Times New Roman"/>
          <w:sz w:val="28"/>
          <w:szCs w:val="28"/>
        </w:rPr>
        <w:t>Рис. 3.</w:t>
      </w:r>
      <w:r>
        <w:rPr>
          <w:rFonts w:ascii="Times New Roman" w:hAnsi="Times New Roman" w:cs="Times New Roman"/>
          <w:sz w:val="28"/>
          <w:szCs w:val="28"/>
          <w:lang w:val="uk-UA"/>
        </w:rPr>
        <w:t>7</w:t>
      </w:r>
      <w:r w:rsidRPr="007744AF">
        <w:rPr>
          <w:rFonts w:ascii="Times New Roman" w:hAnsi="Times New Roman" w:cs="Times New Roman"/>
          <w:sz w:val="28"/>
          <w:szCs w:val="28"/>
        </w:rPr>
        <w:t>. Втрати агропромислового комплексу України внаслідок війни</w:t>
      </w:r>
    </w:p>
    <w:p w:rsidR="006A65D6" w:rsidRPr="006A65D6" w:rsidRDefault="006A65D6" w:rsidP="007744AF">
      <w:pPr>
        <w:spacing w:after="0" w:line="360" w:lineRule="auto"/>
        <w:ind w:firstLine="709"/>
        <w:contextualSpacing/>
        <w:jc w:val="center"/>
        <w:rPr>
          <w:rFonts w:ascii="Times New Roman" w:hAnsi="Times New Roman" w:cs="Times New Roman"/>
          <w:sz w:val="28"/>
          <w:szCs w:val="28"/>
          <w:lang w:val="uk-UA"/>
        </w:rPr>
      </w:pPr>
    </w:p>
    <w:p w:rsidR="00826279" w:rsidRDefault="00826279" w:rsidP="008C2C97">
      <w:pPr>
        <w:spacing w:after="0" w:line="360" w:lineRule="auto"/>
        <w:ind w:firstLine="709"/>
        <w:contextualSpacing/>
        <w:jc w:val="both"/>
        <w:rPr>
          <w:rFonts w:ascii="Times New Roman" w:hAnsi="Times New Roman" w:cs="Times New Roman"/>
          <w:sz w:val="28"/>
          <w:szCs w:val="28"/>
          <w:lang w:val="uk-UA"/>
        </w:rPr>
      </w:pPr>
      <w:r w:rsidRPr="00E62B63">
        <w:rPr>
          <w:rFonts w:ascii="Times New Roman" w:hAnsi="Times New Roman" w:cs="Times New Roman"/>
          <w:sz w:val="28"/>
          <w:szCs w:val="28"/>
          <w:lang w:val="uk-UA"/>
        </w:rPr>
        <w:t>Що стосується експортної залежності, значна частка українського врожаю постачається на зовнішні ринки, особливо пшениця, кукурудза, ячмінь та соняшникова олія. Коливання світових цін та конкуренція з боку інших великих експортерів створюють додаткові ризики. У 2024 році, наприклад, зниження світових цін на кукурудзу на 10 % призвело до втрати мільйонів доларів валютної виручки</w:t>
      </w:r>
      <w:r w:rsidR="00DC4A6F" w:rsidRPr="00DC4A6F">
        <w:rPr>
          <w:rFonts w:ascii="Times New Roman" w:hAnsi="Times New Roman" w:cs="Times New Roman"/>
          <w:sz w:val="28"/>
          <w:szCs w:val="28"/>
        </w:rPr>
        <w:t xml:space="preserve"> [18]</w:t>
      </w:r>
      <w:r w:rsidRPr="00E62B63">
        <w:rPr>
          <w:rFonts w:ascii="Times New Roman" w:hAnsi="Times New Roman" w:cs="Times New Roman"/>
          <w:sz w:val="28"/>
          <w:szCs w:val="28"/>
          <w:lang w:val="uk-UA"/>
        </w:rPr>
        <w:t>.</w:t>
      </w:r>
    </w:p>
    <w:p w:rsidR="008C2C97" w:rsidRPr="00E62B63" w:rsidRDefault="008C2C97" w:rsidP="008C2C97">
      <w:pPr>
        <w:spacing w:after="0" w:line="360" w:lineRule="auto"/>
        <w:ind w:firstLine="709"/>
        <w:contextualSpacing/>
        <w:jc w:val="both"/>
        <w:rPr>
          <w:rFonts w:ascii="Times New Roman" w:hAnsi="Times New Roman" w:cs="Times New Roman"/>
          <w:sz w:val="28"/>
          <w:szCs w:val="28"/>
          <w:lang w:val="uk-UA"/>
        </w:rPr>
      </w:pPr>
      <w:r w:rsidRPr="008C2C97">
        <w:rPr>
          <w:rFonts w:ascii="Times New Roman" w:hAnsi="Times New Roman" w:cs="Times New Roman"/>
          <w:sz w:val="28"/>
          <w:szCs w:val="28"/>
        </w:rPr>
        <w:t xml:space="preserve">Важливим викликом залишається висока залежність рослинництва від зовнішніх ринків збуту. Україна належить до найбільших </w:t>
      </w:r>
      <w:proofErr w:type="gramStart"/>
      <w:r w:rsidRPr="008C2C97">
        <w:rPr>
          <w:rFonts w:ascii="Times New Roman" w:hAnsi="Times New Roman" w:cs="Times New Roman"/>
          <w:sz w:val="28"/>
          <w:szCs w:val="28"/>
        </w:rPr>
        <w:t>св</w:t>
      </w:r>
      <w:proofErr w:type="gramEnd"/>
      <w:r w:rsidRPr="008C2C97">
        <w:rPr>
          <w:rFonts w:ascii="Times New Roman" w:hAnsi="Times New Roman" w:cs="Times New Roman"/>
          <w:sz w:val="28"/>
          <w:szCs w:val="28"/>
        </w:rPr>
        <w:t xml:space="preserve">ітових експортерів пшениці, кукурудзи, ячменю, ріпаку та соняшникової олії. Тому коливання світових цін безпосередньо впливають на доходи аграрних підприємств. Зниження попиту на </w:t>
      </w:r>
      <w:proofErr w:type="gramStart"/>
      <w:r w:rsidRPr="008C2C97">
        <w:rPr>
          <w:rFonts w:ascii="Times New Roman" w:hAnsi="Times New Roman" w:cs="Times New Roman"/>
          <w:sz w:val="28"/>
          <w:szCs w:val="28"/>
        </w:rPr>
        <w:t>м</w:t>
      </w:r>
      <w:proofErr w:type="gramEnd"/>
      <w:r w:rsidRPr="008C2C97">
        <w:rPr>
          <w:rFonts w:ascii="Times New Roman" w:hAnsi="Times New Roman" w:cs="Times New Roman"/>
          <w:sz w:val="28"/>
          <w:szCs w:val="28"/>
        </w:rPr>
        <w:t>іжнародному ринку або посилення конкуренції з боку інших країн-експортерів може негативно позначитися на фінансовому стані виробників. Водночас орієнтація переважно на сировинний експорт зменшує можливості отримання доданої вартості всередині країни.</w:t>
      </w:r>
    </w:p>
    <w:p w:rsidR="008C2C97" w:rsidRPr="008C2C97" w:rsidRDefault="008C2C97" w:rsidP="008C2C97">
      <w:pPr>
        <w:spacing w:after="0" w:line="360" w:lineRule="auto"/>
        <w:ind w:firstLine="709"/>
        <w:jc w:val="both"/>
        <w:rPr>
          <w:rFonts w:ascii="Times New Roman" w:hAnsi="Times New Roman" w:cs="Times New Roman"/>
          <w:sz w:val="28"/>
          <w:szCs w:val="28"/>
          <w:lang w:val="uk-UA"/>
        </w:rPr>
      </w:pPr>
      <w:r w:rsidRPr="008C2C97">
        <w:rPr>
          <w:rFonts w:ascii="Times New Roman" w:hAnsi="Times New Roman" w:cs="Times New Roman"/>
          <w:sz w:val="28"/>
          <w:szCs w:val="28"/>
          <w:lang w:val="uk-UA"/>
        </w:rPr>
        <w:t>Попри існуючі проблеми, рослинництво України має значні перспективи розвитку. Насамперед цьому сприяє унікальний природно-ресурсний потенціал країни. Україна володіє близько третини світових запасів чорноземів, які характеризуються високою природною родючістю та сприятливими умовами для вирощування більшості сільськогосподарських культур. Це створює передумови для подальшого збільшення виробництва продукції та зміцнення позицій держави на світовому аграрному ринку.</w:t>
      </w:r>
    </w:p>
    <w:p w:rsidR="008C2C97" w:rsidRPr="008C2C97" w:rsidRDefault="008C2C97" w:rsidP="008C2C97">
      <w:pPr>
        <w:spacing w:after="0" w:line="360" w:lineRule="auto"/>
        <w:ind w:firstLine="709"/>
        <w:jc w:val="both"/>
        <w:rPr>
          <w:rFonts w:ascii="Times New Roman" w:hAnsi="Times New Roman" w:cs="Times New Roman"/>
          <w:sz w:val="28"/>
          <w:szCs w:val="28"/>
          <w:lang w:val="uk-UA"/>
        </w:rPr>
      </w:pPr>
      <w:r w:rsidRPr="008C2C97">
        <w:rPr>
          <w:rFonts w:ascii="Times New Roman" w:hAnsi="Times New Roman" w:cs="Times New Roman"/>
          <w:sz w:val="28"/>
          <w:szCs w:val="28"/>
          <w:lang w:val="uk-UA"/>
        </w:rPr>
        <w:t>Одним із найбільш перспективних напрямів розвитку є впровадження інноваційних технологій. Використання систем точного землеробства, супутникового моніторингу посівів, геоінформаційних систем, автоматизованих комплексів управління технікою та безпілотних літальних апаратів дозволяє значно підвищити ефективність використання земельних ресурсів. Такі технології сприяють оптимізації внесення добрив і засобів захисту рослин, скороченню витрат та підвищенню врожайності культур.</w:t>
      </w:r>
    </w:p>
    <w:p w:rsidR="008C2C97" w:rsidRPr="008C2C97" w:rsidRDefault="008C2C97" w:rsidP="008C2C97">
      <w:pPr>
        <w:spacing w:after="0" w:line="360" w:lineRule="auto"/>
        <w:ind w:firstLine="709"/>
        <w:jc w:val="both"/>
        <w:rPr>
          <w:rFonts w:ascii="Times New Roman" w:hAnsi="Times New Roman" w:cs="Times New Roman"/>
          <w:sz w:val="28"/>
          <w:szCs w:val="28"/>
          <w:lang w:val="uk-UA"/>
        </w:rPr>
      </w:pPr>
      <w:r w:rsidRPr="008C2C97">
        <w:rPr>
          <w:rFonts w:ascii="Times New Roman" w:hAnsi="Times New Roman" w:cs="Times New Roman"/>
          <w:sz w:val="28"/>
          <w:szCs w:val="28"/>
          <w:lang w:val="uk-UA"/>
        </w:rPr>
        <w:t>Перспективним напрямом є розвиток зрошуваного землеробства у південних регіонах України. В умовах зростання посушливості клімату відновлення та модернізація зрошувальних систем стають одним із ключових факторів забезпечення стабільних урожаїв. Найбільші перспективи мають області Причорномор'я та Приазов'я, де впровадження сучасних систем поливу дозволяє суттєво підвищити продуктивність сільськогосподарського виробництва.</w:t>
      </w:r>
    </w:p>
    <w:p w:rsidR="008C2C97" w:rsidRPr="008C2C97" w:rsidRDefault="008C2C97" w:rsidP="008C2C97">
      <w:pPr>
        <w:spacing w:after="0" w:line="360" w:lineRule="auto"/>
        <w:ind w:firstLine="709"/>
        <w:jc w:val="both"/>
        <w:rPr>
          <w:rFonts w:ascii="Times New Roman" w:hAnsi="Times New Roman" w:cs="Times New Roman"/>
          <w:sz w:val="28"/>
          <w:szCs w:val="28"/>
          <w:lang w:val="uk-UA"/>
        </w:rPr>
      </w:pPr>
      <w:r w:rsidRPr="008C2C97">
        <w:rPr>
          <w:rFonts w:ascii="Times New Roman" w:hAnsi="Times New Roman" w:cs="Times New Roman"/>
          <w:sz w:val="28"/>
          <w:szCs w:val="28"/>
          <w:lang w:val="uk-UA"/>
        </w:rPr>
        <w:t>Важливе значення має диверсифікація структури посівних площ. Поряд із традиційними зерновими та технічними культурами перспективним є розширення виробництва нішевих культур, лікарських рослин, органічної продукції, овочів та плодово-ягідної продукції. Особливо сприятливі умови для такого виробництва мають західні області України, де зростає попит на екологічно чисту продукцію та розвивається органічне землеробство.</w:t>
      </w:r>
    </w:p>
    <w:p w:rsidR="008C2C97" w:rsidRPr="008C2C97" w:rsidRDefault="008C2C97" w:rsidP="008C2C97">
      <w:pPr>
        <w:spacing w:after="0" w:line="360" w:lineRule="auto"/>
        <w:ind w:firstLine="709"/>
        <w:jc w:val="both"/>
        <w:rPr>
          <w:rFonts w:ascii="Times New Roman" w:hAnsi="Times New Roman" w:cs="Times New Roman"/>
          <w:sz w:val="28"/>
          <w:szCs w:val="28"/>
          <w:lang w:val="uk-UA"/>
        </w:rPr>
      </w:pPr>
      <w:r w:rsidRPr="008C2C97">
        <w:rPr>
          <w:rFonts w:ascii="Times New Roman" w:hAnsi="Times New Roman" w:cs="Times New Roman"/>
          <w:sz w:val="28"/>
          <w:szCs w:val="28"/>
          <w:lang w:val="uk-UA"/>
        </w:rPr>
        <w:t>Подальший розвиток логістичної інфраструктури також відкриває нові можливості для галузі. Будівництво сучасних елеваторів, зернових терміналів, логістичних центрів та транспортних коридорів сприятиме зменшенню витрат на перевезення продукції та підвищенню ефективності експорту. Особливого значення набуває розвиток транспортних зв'язків із країнами Європейського Союзу, що дозволяє диверсифікувати експортні маршрути та зміцнювати позиції української продукції на міжнародних ринках.</w:t>
      </w:r>
    </w:p>
    <w:p w:rsidR="008C2C97" w:rsidRPr="008C2C97" w:rsidRDefault="008C2C97" w:rsidP="008C2C97">
      <w:pPr>
        <w:spacing w:after="0" w:line="360" w:lineRule="auto"/>
        <w:ind w:firstLine="709"/>
        <w:jc w:val="both"/>
        <w:rPr>
          <w:rFonts w:ascii="Times New Roman" w:hAnsi="Times New Roman" w:cs="Times New Roman"/>
          <w:sz w:val="28"/>
          <w:szCs w:val="28"/>
          <w:lang w:val="uk-UA"/>
        </w:rPr>
      </w:pPr>
      <w:r w:rsidRPr="008C2C97">
        <w:rPr>
          <w:rFonts w:ascii="Times New Roman" w:hAnsi="Times New Roman" w:cs="Times New Roman"/>
          <w:sz w:val="28"/>
          <w:szCs w:val="28"/>
          <w:lang w:val="uk-UA"/>
        </w:rPr>
        <w:t>Важливою перспективою є інтеграція України до європейського економічного простору. Гармонізація аграрного законодавства з нормами ЄС, впровадження міжнародних стандартів якості та безпечності продукції, залучення іноземних інвестицій і доступ до нових ринків збуту створюють додаткові можливості для модернізації рослинництва та підвищення його конкурентоспроможності.</w:t>
      </w:r>
    </w:p>
    <w:p w:rsidR="008C2C97" w:rsidRPr="008C2C97" w:rsidRDefault="008C2C97" w:rsidP="008C2C97">
      <w:pPr>
        <w:spacing w:after="0" w:line="360" w:lineRule="auto"/>
        <w:ind w:firstLine="709"/>
        <w:jc w:val="both"/>
        <w:rPr>
          <w:rFonts w:ascii="Times New Roman" w:hAnsi="Times New Roman" w:cs="Times New Roman"/>
          <w:sz w:val="28"/>
          <w:szCs w:val="28"/>
          <w:lang w:val="uk-UA"/>
        </w:rPr>
      </w:pPr>
      <w:r w:rsidRPr="008C2C97">
        <w:rPr>
          <w:rFonts w:ascii="Times New Roman" w:hAnsi="Times New Roman" w:cs="Times New Roman"/>
          <w:sz w:val="28"/>
          <w:szCs w:val="28"/>
          <w:lang w:val="uk-UA"/>
        </w:rPr>
        <w:t>Таким чином, сучасний розвиток рослинництва України характеризується поєднанням численних проблем і значного потенціалу для подальшого зростання. Основними викликами залишаються кліматичні зміни, деградація земельних ресурсів, нерівномірний рівень технічного забезпечення господарств, логістичні труднощі та наслідки воєнних дій. Водночас наявність потужного природно-ресурсного потенціалу, впровадження інноваційних технологій, розвиток зрошення, удосконалення інфраструктури та розширення міжнародного співробітництва створюють сприятливі передумови для зміцнення позицій України як одного з провідних виробників і експортерів сільськогосподарської продукції у світі.</w:t>
      </w:r>
    </w:p>
    <w:p w:rsidR="00BD339F" w:rsidRDefault="00BD339F" w:rsidP="00357013">
      <w:pPr>
        <w:rPr>
          <w:lang w:val="uk-UA"/>
        </w:rPr>
      </w:pPr>
    </w:p>
    <w:p w:rsidR="00357013" w:rsidRDefault="00357013">
      <w:pPr>
        <w:spacing w:after="160" w:line="259" w:lineRule="auto"/>
        <w:rPr>
          <w:lang w:val="uk-UA"/>
        </w:rPr>
      </w:pPr>
      <w:r>
        <w:rPr>
          <w:lang w:val="uk-UA"/>
        </w:rPr>
        <w:br w:type="page"/>
      </w:r>
    </w:p>
    <w:p w:rsidR="006A65D6" w:rsidRDefault="006A65D6" w:rsidP="006A65D6">
      <w:pPr>
        <w:pStyle w:val="1"/>
        <w:rPr>
          <w:lang w:val="uk-UA"/>
        </w:rPr>
      </w:pPr>
      <w:bookmarkStart w:id="15" w:name="_Toc230701607"/>
      <w:r>
        <w:rPr>
          <w:lang w:val="uk-UA"/>
        </w:rPr>
        <w:t>Висновки до розділу 3</w:t>
      </w:r>
      <w:bookmarkEnd w:id="15"/>
    </w:p>
    <w:p w:rsidR="006A65D6" w:rsidRPr="006A65D6" w:rsidRDefault="006A65D6" w:rsidP="006A65D6">
      <w:pPr>
        <w:spacing w:after="0" w:line="360" w:lineRule="auto"/>
        <w:ind w:firstLine="709"/>
        <w:contextualSpacing/>
        <w:jc w:val="both"/>
        <w:rPr>
          <w:rFonts w:ascii="Times New Roman" w:hAnsi="Times New Roman" w:cs="Times New Roman"/>
          <w:sz w:val="28"/>
          <w:szCs w:val="28"/>
          <w:lang w:val="uk-UA"/>
        </w:rPr>
      </w:pPr>
      <w:r w:rsidRPr="006A65D6">
        <w:rPr>
          <w:rFonts w:ascii="Times New Roman" w:hAnsi="Times New Roman" w:cs="Times New Roman"/>
          <w:sz w:val="28"/>
          <w:szCs w:val="28"/>
          <w:lang w:val="uk-UA"/>
        </w:rPr>
        <w:t>Отже, у третьому розділі було проаналізовано сучасний стан і основні тенденції розвитку рослинництва України. Встановлено, що рослинництво залишається провідною галуззю аграрного сектору та відіграє важливу роль у забезпеченні продовольчої безпеки держави, формуванні експортного потенціалу та зміцненні економіки країни.</w:t>
      </w:r>
    </w:p>
    <w:p w:rsidR="006A65D6" w:rsidRPr="006A65D6" w:rsidRDefault="006A65D6" w:rsidP="006A65D6">
      <w:pPr>
        <w:spacing w:after="0" w:line="360" w:lineRule="auto"/>
        <w:ind w:firstLine="709"/>
        <w:contextualSpacing/>
        <w:jc w:val="both"/>
        <w:rPr>
          <w:rFonts w:ascii="Times New Roman" w:hAnsi="Times New Roman" w:cs="Times New Roman"/>
          <w:sz w:val="28"/>
          <w:szCs w:val="28"/>
          <w:lang w:val="uk-UA"/>
        </w:rPr>
      </w:pPr>
      <w:r w:rsidRPr="006A65D6">
        <w:rPr>
          <w:rFonts w:ascii="Times New Roman" w:hAnsi="Times New Roman" w:cs="Times New Roman"/>
          <w:sz w:val="28"/>
          <w:szCs w:val="28"/>
          <w:lang w:val="uk-UA"/>
        </w:rPr>
        <w:t>Дослідження динаміки та структури виробництва основних сільськогосподарських культур показало, що провідне місце в рослинництві України займають зернові та олійні культури, які формують основу валової продукції та забезпечують значну частину аграрного експорту. Найбільші площі посівів традиційно займають пшениця, кукурудза, ячмінь, соняшник, соя та ріпак. У структурі виробництва спостерігається тенденція до збільшення частки високорентабельних технічних культур.</w:t>
      </w:r>
    </w:p>
    <w:p w:rsidR="006A65D6" w:rsidRPr="006A65D6" w:rsidRDefault="006A65D6" w:rsidP="006A65D6">
      <w:pPr>
        <w:spacing w:after="0" w:line="360" w:lineRule="auto"/>
        <w:ind w:firstLine="709"/>
        <w:contextualSpacing/>
        <w:jc w:val="both"/>
        <w:rPr>
          <w:rFonts w:ascii="Times New Roman" w:hAnsi="Times New Roman" w:cs="Times New Roman"/>
          <w:sz w:val="28"/>
          <w:szCs w:val="28"/>
          <w:lang w:val="uk-UA"/>
        </w:rPr>
      </w:pPr>
      <w:r w:rsidRPr="006A65D6">
        <w:rPr>
          <w:rFonts w:ascii="Times New Roman" w:hAnsi="Times New Roman" w:cs="Times New Roman"/>
          <w:sz w:val="28"/>
          <w:szCs w:val="28"/>
          <w:lang w:val="uk-UA"/>
        </w:rPr>
        <w:t>Проаналізовано експортний потенціал продукції рослинництва та визначено, що Україна займає важливі позиції на світовому аграрному ринку як експортер зернових та олійних культур. Водночас конкурентоспроможність галузі значною мірою залежить від якості продукції, рівня технологічного забезпечення, логістичних можливостей та стабільності зовнішнього попиту.</w:t>
      </w:r>
    </w:p>
    <w:p w:rsidR="006A65D6" w:rsidRPr="006A65D6" w:rsidRDefault="006A65D6" w:rsidP="006A65D6">
      <w:pPr>
        <w:spacing w:after="0" w:line="360" w:lineRule="auto"/>
        <w:ind w:firstLine="709"/>
        <w:contextualSpacing/>
        <w:jc w:val="both"/>
        <w:rPr>
          <w:rFonts w:ascii="Times New Roman" w:hAnsi="Times New Roman" w:cs="Times New Roman"/>
          <w:sz w:val="28"/>
          <w:szCs w:val="28"/>
          <w:lang w:val="uk-UA"/>
        </w:rPr>
      </w:pPr>
      <w:r w:rsidRPr="006A65D6">
        <w:rPr>
          <w:rFonts w:ascii="Times New Roman" w:hAnsi="Times New Roman" w:cs="Times New Roman"/>
          <w:sz w:val="28"/>
          <w:szCs w:val="28"/>
          <w:lang w:val="uk-UA"/>
        </w:rPr>
        <w:t>Водночас визначено основні проблеми розвитку галузі, серед яких кліматичні ризики, деградація ґрунтів, нестача фінансових ресурсів, логістичні труднощі, наслідки воєнних дій та залежність від коливань світових цін. Попри це, рослинництво має значний потенціал подальшого розвитку. Перспективними напрямами є впровадження інноваційних агротехнологій, автоматизація виробничих процесів, підвищення ефективності використання земельних ресурсів, диверсифікація виробництва та розширення ринків збуту.</w:t>
      </w:r>
    </w:p>
    <w:p w:rsidR="006A65D6" w:rsidRPr="006A65D6" w:rsidRDefault="006A65D6" w:rsidP="006A65D6">
      <w:pPr>
        <w:spacing w:after="0" w:line="360" w:lineRule="auto"/>
        <w:ind w:firstLine="709"/>
        <w:contextualSpacing/>
        <w:jc w:val="both"/>
        <w:rPr>
          <w:rFonts w:ascii="Times New Roman" w:hAnsi="Times New Roman" w:cs="Times New Roman"/>
          <w:sz w:val="28"/>
          <w:szCs w:val="28"/>
          <w:lang w:val="uk-UA"/>
        </w:rPr>
      </w:pPr>
      <w:r w:rsidRPr="006A65D6">
        <w:rPr>
          <w:rFonts w:ascii="Times New Roman" w:hAnsi="Times New Roman" w:cs="Times New Roman"/>
          <w:sz w:val="28"/>
          <w:szCs w:val="28"/>
          <w:lang w:val="uk-UA"/>
        </w:rPr>
        <w:t>Таким чином, сучасний розвиток рослинництва України характеризується поєднанням значного виробничого потенціалу та необхідності адаптації до нових економічних, природно-кліматичних і геополітичних викликів, що визначатимуть подальші напрями розвитку галузі.</w:t>
      </w:r>
    </w:p>
    <w:p w:rsidR="006A65D6" w:rsidRPr="006A65D6" w:rsidRDefault="006A65D6" w:rsidP="006A65D6">
      <w:pPr>
        <w:spacing w:after="160" w:line="259" w:lineRule="auto"/>
        <w:rPr>
          <w:lang w:val="uk-UA"/>
        </w:rPr>
      </w:pPr>
      <w:r>
        <w:rPr>
          <w:lang w:val="uk-UA"/>
        </w:rPr>
        <w:br w:type="page"/>
      </w:r>
    </w:p>
    <w:p w:rsidR="00357013" w:rsidRDefault="00357013" w:rsidP="00357013">
      <w:pPr>
        <w:pStyle w:val="1"/>
        <w:rPr>
          <w:lang w:val="uk-UA"/>
        </w:rPr>
      </w:pPr>
      <w:bookmarkStart w:id="16" w:name="_Toc230701608"/>
      <w:r w:rsidRPr="0015543F">
        <w:rPr>
          <w:lang w:val="uk-UA"/>
        </w:rPr>
        <w:t>ВИСНОВКИ</w:t>
      </w:r>
      <w:bookmarkEnd w:id="16"/>
    </w:p>
    <w:p w:rsidR="00357013" w:rsidRDefault="00357013" w:rsidP="00357013">
      <w:pPr>
        <w:rPr>
          <w:lang w:val="uk-UA"/>
        </w:rPr>
      </w:pPr>
    </w:p>
    <w:p w:rsidR="00826279" w:rsidRPr="002A0C1A" w:rsidRDefault="00826279" w:rsidP="00826279">
      <w:pPr>
        <w:spacing w:after="0" w:line="360" w:lineRule="auto"/>
        <w:ind w:firstLine="709"/>
        <w:contextualSpacing/>
        <w:jc w:val="both"/>
        <w:rPr>
          <w:rFonts w:ascii="Times New Roman" w:hAnsi="Times New Roman" w:cs="Times New Roman"/>
          <w:sz w:val="28"/>
          <w:szCs w:val="28"/>
          <w:lang w:val="uk-UA"/>
        </w:rPr>
      </w:pPr>
      <w:r w:rsidRPr="002A0C1A">
        <w:rPr>
          <w:rFonts w:ascii="Times New Roman" w:hAnsi="Times New Roman" w:cs="Times New Roman"/>
          <w:sz w:val="28"/>
          <w:szCs w:val="28"/>
          <w:lang w:val="uk-UA"/>
        </w:rPr>
        <w:t>У роботі були досягнуті поставлені цілі та розв’язані завдання, що дозволило комплексно дослідити рослинництво України та його сучасні тенденції.</w:t>
      </w:r>
    </w:p>
    <w:p w:rsidR="00826279" w:rsidRPr="002A0C1A" w:rsidRDefault="00ED1639" w:rsidP="00826279">
      <w:pPr>
        <w:numPr>
          <w:ilvl w:val="0"/>
          <w:numId w:val="5"/>
        </w:numPr>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826279" w:rsidRPr="002A0C1A">
        <w:rPr>
          <w:rFonts w:ascii="Times New Roman" w:hAnsi="Times New Roman" w:cs="Times New Roman"/>
          <w:sz w:val="28"/>
          <w:szCs w:val="28"/>
          <w:lang w:val="uk-UA"/>
        </w:rPr>
        <w:t xml:space="preserve">ослинництво є ключовою галуззю аграрного сектору, яка забезпечує продовольчу безпеку, валютні надходження та формує економічну стабільність сільських регіонів. </w:t>
      </w:r>
      <w:r>
        <w:rPr>
          <w:rFonts w:ascii="Times New Roman" w:hAnsi="Times New Roman" w:cs="Times New Roman"/>
          <w:sz w:val="28"/>
          <w:szCs w:val="28"/>
          <w:lang w:val="uk-UA"/>
        </w:rPr>
        <w:t xml:space="preserve">Воно відіграє вагому роль </w:t>
      </w:r>
      <w:r w:rsidR="00826279" w:rsidRPr="002A0C1A">
        <w:rPr>
          <w:rFonts w:ascii="Times New Roman" w:hAnsi="Times New Roman" w:cs="Times New Roman"/>
          <w:sz w:val="28"/>
          <w:szCs w:val="28"/>
          <w:lang w:val="uk-UA"/>
        </w:rPr>
        <w:t>у формуванні структури сільського господарства та взаємозв’язок з іншими галузями економіки.</w:t>
      </w:r>
    </w:p>
    <w:p w:rsidR="00826279" w:rsidRPr="002A0C1A" w:rsidRDefault="00ED1639" w:rsidP="00826279">
      <w:pPr>
        <w:numPr>
          <w:ilvl w:val="0"/>
          <w:numId w:val="5"/>
        </w:numPr>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Основою рослинництва є вирощування </w:t>
      </w:r>
      <w:r w:rsidR="00826279" w:rsidRPr="002A0C1A">
        <w:rPr>
          <w:rFonts w:ascii="Times New Roman" w:hAnsi="Times New Roman" w:cs="Times New Roman"/>
          <w:sz w:val="28"/>
          <w:szCs w:val="28"/>
          <w:lang w:val="uk-UA"/>
        </w:rPr>
        <w:t>зернов</w:t>
      </w:r>
      <w:r>
        <w:rPr>
          <w:rFonts w:ascii="Times New Roman" w:hAnsi="Times New Roman" w:cs="Times New Roman"/>
          <w:sz w:val="28"/>
          <w:szCs w:val="28"/>
          <w:lang w:val="uk-UA"/>
        </w:rPr>
        <w:t>их</w:t>
      </w:r>
      <w:r w:rsidR="00826279" w:rsidRPr="002A0C1A">
        <w:rPr>
          <w:rFonts w:ascii="Times New Roman" w:hAnsi="Times New Roman" w:cs="Times New Roman"/>
          <w:sz w:val="28"/>
          <w:szCs w:val="28"/>
          <w:lang w:val="uk-UA"/>
        </w:rPr>
        <w:t>, олійн</w:t>
      </w:r>
      <w:r>
        <w:rPr>
          <w:rFonts w:ascii="Times New Roman" w:hAnsi="Times New Roman" w:cs="Times New Roman"/>
          <w:sz w:val="28"/>
          <w:szCs w:val="28"/>
          <w:lang w:val="uk-UA"/>
        </w:rPr>
        <w:t>их</w:t>
      </w:r>
      <w:r w:rsidR="00826279" w:rsidRPr="002A0C1A">
        <w:rPr>
          <w:rFonts w:ascii="Times New Roman" w:hAnsi="Times New Roman" w:cs="Times New Roman"/>
          <w:sz w:val="28"/>
          <w:szCs w:val="28"/>
          <w:lang w:val="uk-UA"/>
        </w:rPr>
        <w:t>, технічн</w:t>
      </w:r>
      <w:r>
        <w:rPr>
          <w:rFonts w:ascii="Times New Roman" w:hAnsi="Times New Roman" w:cs="Times New Roman"/>
          <w:sz w:val="28"/>
          <w:szCs w:val="28"/>
          <w:lang w:val="uk-UA"/>
        </w:rPr>
        <w:t>их</w:t>
      </w:r>
      <w:r w:rsidR="00826279" w:rsidRPr="002A0C1A">
        <w:rPr>
          <w:rFonts w:ascii="Times New Roman" w:hAnsi="Times New Roman" w:cs="Times New Roman"/>
          <w:sz w:val="28"/>
          <w:szCs w:val="28"/>
          <w:lang w:val="uk-UA"/>
        </w:rPr>
        <w:t>, кормов</w:t>
      </w:r>
      <w:r>
        <w:rPr>
          <w:rFonts w:ascii="Times New Roman" w:hAnsi="Times New Roman" w:cs="Times New Roman"/>
          <w:sz w:val="28"/>
          <w:szCs w:val="28"/>
          <w:lang w:val="uk-UA"/>
        </w:rPr>
        <w:t>их</w:t>
      </w:r>
      <w:r w:rsidR="00826279" w:rsidRPr="002A0C1A">
        <w:rPr>
          <w:rFonts w:ascii="Times New Roman" w:hAnsi="Times New Roman" w:cs="Times New Roman"/>
          <w:sz w:val="28"/>
          <w:szCs w:val="28"/>
          <w:lang w:val="uk-UA"/>
        </w:rPr>
        <w:t xml:space="preserve"> та овочев</w:t>
      </w:r>
      <w:r>
        <w:rPr>
          <w:rFonts w:ascii="Times New Roman" w:hAnsi="Times New Roman" w:cs="Times New Roman"/>
          <w:sz w:val="28"/>
          <w:szCs w:val="28"/>
          <w:lang w:val="uk-UA"/>
        </w:rPr>
        <w:t>их культур</w:t>
      </w:r>
      <w:r w:rsidR="00826279" w:rsidRPr="002A0C1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Регіональний розподіл вирощування цих культур має свої особливості. Найбільші площі </w:t>
      </w:r>
      <w:r w:rsidR="00826279" w:rsidRPr="002A0C1A">
        <w:rPr>
          <w:rFonts w:ascii="Times New Roman" w:hAnsi="Times New Roman" w:cs="Times New Roman"/>
          <w:sz w:val="28"/>
          <w:szCs w:val="28"/>
          <w:lang w:val="uk-UA"/>
        </w:rPr>
        <w:t xml:space="preserve">під зерновими </w:t>
      </w:r>
      <w:r>
        <w:rPr>
          <w:rFonts w:ascii="Times New Roman" w:hAnsi="Times New Roman" w:cs="Times New Roman"/>
          <w:sz w:val="28"/>
          <w:szCs w:val="28"/>
          <w:lang w:val="uk-UA"/>
        </w:rPr>
        <w:t>зайняті в центральних і південних областях, тоді як під олійними – у південних регіонах і областях Лісостепу.</w:t>
      </w:r>
    </w:p>
    <w:p w:rsidR="00826279" w:rsidRPr="002A0C1A" w:rsidRDefault="00ED1639" w:rsidP="00826279">
      <w:pPr>
        <w:numPr>
          <w:ilvl w:val="0"/>
          <w:numId w:val="5"/>
        </w:numPr>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розвиток рослинництва впливають </w:t>
      </w:r>
      <w:r w:rsidR="00826279" w:rsidRPr="002A0C1A">
        <w:rPr>
          <w:rFonts w:ascii="Times New Roman" w:hAnsi="Times New Roman" w:cs="Times New Roman"/>
          <w:sz w:val="28"/>
          <w:szCs w:val="28"/>
          <w:lang w:val="uk-UA"/>
        </w:rPr>
        <w:t>кліматичн</w:t>
      </w:r>
      <w:r>
        <w:rPr>
          <w:rFonts w:ascii="Times New Roman" w:hAnsi="Times New Roman" w:cs="Times New Roman"/>
          <w:sz w:val="28"/>
          <w:szCs w:val="28"/>
          <w:lang w:val="uk-UA"/>
        </w:rPr>
        <w:t>і</w:t>
      </w:r>
      <w:r w:rsidR="00826279" w:rsidRPr="002A0C1A">
        <w:rPr>
          <w:rFonts w:ascii="Times New Roman" w:hAnsi="Times New Roman" w:cs="Times New Roman"/>
          <w:sz w:val="28"/>
          <w:szCs w:val="28"/>
          <w:lang w:val="uk-UA"/>
        </w:rPr>
        <w:t xml:space="preserve"> умов</w:t>
      </w:r>
      <w:r>
        <w:rPr>
          <w:rFonts w:ascii="Times New Roman" w:hAnsi="Times New Roman" w:cs="Times New Roman"/>
          <w:sz w:val="28"/>
          <w:szCs w:val="28"/>
          <w:lang w:val="uk-UA"/>
        </w:rPr>
        <w:t>и</w:t>
      </w:r>
      <w:r w:rsidR="00826279" w:rsidRPr="002A0C1A">
        <w:rPr>
          <w:rFonts w:ascii="Times New Roman" w:hAnsi="Times New Roman" w:cs="Times New Roman"/>
          <w:sz w:val="28"/>
          <w:szCs w:val="28"/>
          <w:lang w:val="uk-UA"/>
        </w:rPr>
        <w:t>, родюч</w:t>
      </w:r>
      <w:r>
        <w:rPr>
          <w:rFonts w:ascii="Times New Roman" w:hAnsi="Times New Roman" w:cs="Times New Roman"/>
          <w:sz w:val="28"/>
          <w:szCs w:val="28"/>
          <w:lang w:val="uk-UA"/>
        </w:rPr>
        <w:t>ість</w:t>
      </w:r>
      <w:r w:rsidR="00826279" w:rsidRPr="002A0C1A">
        <w:rPr>
          <w:rFonts w:ascii="Times New Roman" w:hAnsi="Times New Roman" w:cs="Times New Roman"/>
          <w:sz w:val="28"/>
          <w:szCs w:val="28"/>
          <w:lang w:val="uk-UA"/>
        </w:rPr>
        <w:t xml:space="preserve"> ґрунтів, наявн</w:t>
      </w:r>
      <w:r>
        <w:rPr>
          <w:rFonts w:ascii="Times New Roman" w:hAnsi="Times New Roman" w:cs="Times New Roman"/>
          <w:sz w:val="28"/>
          <w:szCs w:val="28"/>
          <w:lang w:val="uk-UA"/>
        </w:rPr>
        <w:t>ість</w:t>
      </w:r>
      <w:r w:rsidR="00826279" w:rsidRPr="002A0C1A">
        <w:rPr>
          <w:rFonts w:ascii="Times New Roman" w:hAnsi="Times New Roman" w:cs="Times New Roman"/>
          <w:sz w:val="28"/>
          <w:szCs w:val="28"/>
          <w:lang w:val="uk-UA"/>
        </w:rPr>
        <w:t xml:space="preserve"> водних ресурсів </w:t>
      </w:r>
      <w:r>
        <w:rPr>
          <w:rFonts w:ascii="Times New Roman" w:hAnsi="Times New Roman" w:cs="Times New Roman"/>
          <w:sz w:val="28"/>
          <w:szCs w:val="28"/>
          <w:lang w:val="uk-UA"/>
        </w:rPr>
        <w:t>і</w:t>
      </w:r>
      <w:r w:rsidR="00826279" w:rsidRPr="002A0C1A">
        <w:rPr>
          <w:rFonts w:ascii="Times New Roman" w:hAnsi="Times New Roman" w:cs="Times New Roman"/>
          <w:sz w:val="28"/>
          <w:szCs w:val="28"/>
          <w:lang w:val="uk-UA"/>
        </w:rPr>
        <w:t xml:space="preserve"> забезпеч</w:t>
      </w:r>
      <w:r>
        <w:rPr>
          <w:rFonts w:ascii="Times New Roman" w:hAnsi="Times New Roman" w:cs="Times New Roman"/>
          <w:sz w:val="28"/>
          <w:szCs w:val="28"/>
          <w:lang w:val="uk-UA"/>
        </w:rPr>
        <w:t>еність</w:t>
      </w:r>
      <w:r w:rsidR="00826279" w:rsidRPr="002A0C1A">
        <w:rPr>
          <w:rFonts w:ascii="Times New Roman" w:hAnsi="Times New Roman" w:cs="Times New Roman"/>
          <w:sz w:val="28"/>
          <w:szCs w:val="28"/>
          <w:lang w:val="uk-UA"/>
        </w:rPr>
        <w:t xml:space="preserve"> добривами</w:t>
      </w:r>
      <w:r>
        <w:rPr>
          <w:rFonts w:ascii="Times New Roman" w:hAnsi="Times New Roman" w:cs="Times New Roman"/>
          <w:sz w:val="28"/>
          <w:szCs w:val="28"/>
          <w:lang w:val="uk-UA"/>
        </w:rPr>
        <w:t xml:space="preserve">. </w:t>
      </w:r>
      <w:r w:rsidR="00C02E27">
        <w:rPr>
          <w:rFonts w:ascii="Times New Roman" w:hAnsi="Times New Roman" w:cs="Times New Roman"/>
          <w:sz w:val="28"/>
          <w:szCs w:val="28"/>
          <w:lang w:val="uk-UA"/>
        </w:rPr>
        <w:t xml:space="preserve">Окрім природних, на розвиток рослинництва впливають економічні та інституційні чинники, зокрема масштаби </w:t>
      </w:r>
      <w:r w:rsidR="00826279" w:rsidRPr="002A0C1A">
        <w:rPr>
          <w:rFonts w:ascii="Times New Roman" w:hAnsi="Times New Roman" w:cs="Times New Roman"/>
          <w:sz w:val="28"/>
          <w:szCs w:val="28"/>
          <w:lang w:val="uk-UA"/>
        </w:rPr>
        <w:t>фінансування, доступ до техніки та земельні відносини, що значною мірою визначають ефективність виробництва.</w:t>
      </w:r>
    </w:p>
    <w:p w:rsidR="00826279" w:rsidRPr="002A0C1A" w:rsidRDefault="005F1206" w:rsidP="00826279">
      <w:pPr>
        <w:numPr>
          <w:ilvl w:val="0"/>
          <w:numId w:val="5"/>
        </w:numPr>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Урожайність, обсяги виробництва </w:t>
      </w:r>
      <w:r w:rsidR="00826279" w:rsidRPr="002A0C1A">
        <w:rPr>
          <w:rFonts w:ascii="Times New Roman" w:hAnsi="Times New Roman" w:cs="Times New Roman"/>
          <w:sz w:val="28"/>
          <w:szCs w:val="28"/>
          <w:lang w:val="uk-UA"/>
        </w:rPr>
        <w:t xml:space="preserve">зернових, олійних </w:t>
      </w:r>
      <w:r>
        <w:rPr>
          <w:rFonts w:ascii="Times New Roman" w:hAnsi="Times New Roman" w:cs="Times New Roman"/>
          <w:sz w:val="28"/>
          <w:szCs w:val="28"/>
          <w:lang w:val="uk-UA"/>
        </w:rPr>
        <w:t>і</w:t>
      </w:r>
      <w:r w:rsidR="00826279" w:rsidRPr="002A0C1A">
        <w:rPr>
          <w:rFonts w:ascii="Times New Roman" w:hAnsi="Times New Roman" w:cs="Times New Roman"/>
          <w:sz w:val="28"/>
          <w:szCs w:val="28"/>
          <w:lang w:val="uk-UA"/>
        </w:rPr>
        <w:t xml:space="preserve"> технічних культур за останні роки</w:t>
      </w:r>
      <w:r>
        <w:rPr>
          <w:rFonts w:ascii="Times New Roman" w:hAnsi="Times New Roman" w:cs="Times New Roman"/>
          <w:sz w:val="28"/>
          <w:szCs w:val="28"/>
          <w:lang w:val="uk-UA"/>
        </w:rPr>
        <w:t xml:space="preserve"> мають неоднорідну динаміку</w:t>
      </w:r>
      <w:r w:rsidR="00826279" w:rsidRPr="002A0C1A">
        <w:rPr>
          <w:rFonts w:ascii="Times New Roman" w:hAnsi="Times New Roman" w:cs="Times New Roman"/>
          <w:sz w:val="28"/>
          <w:szCs w:val="28"/>
          <w:lang w:val="uk-UA"/>
        </w:rPr>
        <w:t xml:space="preserve">. </w:t>
      </w:r>
      <w:r>
        <w:rPr>
          <w:rFonts w:ascii="Times New Roman" w:hAnsi="Times New Roman" w:cs="Times New Roman"/>
          <w:sz w:val="28"/>
          <w:szCs w:val="28"/>
          <w:lang w:val="uk-UA"/>
        </w:rPr>
        <w:t>Спад виробництва спостерігається після початку повномасштабного вторгнення Росії, що зумовлено тимчасовою окупацією території, замінування</w:t>
      </w:r>
      <w:r w:rsidR="004A1DA0">
        <w:rPr>
          <w:rFonts w:ascii="Times New Roman" w:hAnsi="Times New Roman" w:cs="Times New Roman"/>
          <w:sz w:val="28"/>
          <w:szCs w:val="28"/>
          <w:lang w:val="uk-UA"/>
        </w:rPr>
        <w:t xml:space="preserve">м сільськогосподарських угідь, здорожчанням факторів виробництва. Виробництво більшості сільськогосподарських культур концентрується переважно в областях лісостепової зони України, яка має найкращі передумови для розвитку аграрного виробництва. </w:t>
      </w:r>
    </w:p>
    <w:p w:rsidR="00826279" w:rsidRPr="002A0C1A" w:rsidRDefault="004A1DA0" w:rsidP="00826279">
      <w:pPr>
        <w:numPr>
          <w:ilvl w:val="0"/>
          <w:numId w:val="5"/>
        </w:numPr>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Основними тенденціями розвитку рослинництва є </w:t>
      </w:r>
      <w:r w:rsidR="00826279" w:rsidRPr="002A0C1A">
        <w:rPr>
          <w:rFonts w:ascii="Times New Roman" w:hAnsi="Times New Roman" w:cs="Times New Roman"/>
          <w:sz w:val="28"/>
          <w:szCs w:val="28"/>
          <w:lang w:val="uk-UA"/>
        </w:rPr>
        <w:t xml:space="preserve">стабільне виробництво зернових і олійних культур, збільшення частки експорту та модернізація агротехнологій. </w:t>
      </w:r>
      <w:r>
        <w:rPr>
          <w:rFonts w:ascii="Times New Roman" w:hAnsi="Times New Roman" w:cs="Times New Roman"/>
          <w:sz w:val="28"/>
          <w:szCs w:val="28"/>
          <w:lang w:val="uk-UA"/>
        </w:rPr>
        <w:t xml:space="preserve">Головними проблемами рослинництва, які були виявлені під час дослідження, є </w:t>
      </w:r>
      <w:r w:rsidR="00826279" w:rsidRPr="002A0C1A">
        <w:rPr>
          <w:rFonts w:ascii="Times New Roman" w:hAnsi="Times New Roman" w:cs="Times New Roman"/>
          <w:sz w:val="28"/>
          <w:szCs w:val="28"/>
          <w:lang w:val="uk-UA"/>
        </w:rPr>
        <w:t>кліматичні ризики, обмежене фінансування, нерозв’язані земельні питання, недосконал</w:t>
      </w:r>
      <w:r>
        <w:rPr>
          <w:rFonts w:ascii="Times New Roman" w:hAnsi="Times New Roman" w:cs="Times New Roman"/>
          <w:sz w:val="28"/>
          <w:szCs w:val="28"/>
          <w:lang w:val="uk-UA"/>
        </w:rPr>
        <w:t>а</w:t>
      </w:r>
      <w:r w:rsidR="00826279" w:rsidRPr="002A0C1A">
        <w:rPr>
          <w:rFonts w:ascii="Times New Roman" w:hAnsi="Times New Roman" w:cs="Times New Roman"/>
          <w:sz w:val="28"/>
          <w:szCs w:val="28"/>
          <w:lang w:val="uk-UA"/>
        </w:rPr>
        <w:t xml:space="preserve"> інфраструктуру та залежність від світових цін.</w:t>
      </w:r>
    </w:p>
    <w:p w:rsidR="00826279" w:rsidRPr="002A0C1A" w:rsidRDefault="004A1DA0" w:rsidP="00826279">
      <w:pPr>
        <w:numPr>
          <w:ilvl w:val="0"/>
          <w:numId w:val="5"/>
        </w:numPr>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826279" w:rsidRPr="002A0C1A">
        <w:rPr>
          <w:rFonts w:ascii="Times New Roman" w:hAnsi="Times New Roman" w:cs="Times New Roman"/>
          <w:sz w:val="28"/>
          <w:szCs w:val="28"/>
          <w:lang w:val="uk-UA"/>
        </w:rPr>
        <w:t xml:space="preserve">ідвищення ефективності рослинництва </w:t>
      </w:r>
      <w:r>
        <w:rPr>
          <w:rFonts w:ascii="Times New Roman" w:hAnsi="Times New Roman" w:cs="Times New Roman"/>
          <w:sz w:val="28"/>
          <w:szCs w:val="28"/>
          <w:lang w:val="uk-UA"/>
        </w:rPr>
        <w:t xml:space="preserve">має здійснюватися </w:t>
      </w:r>
      <w:r w:rsidR="00826279" w:rsidRPr="002A0C1A">
        <w:rPr>
          <w:rFonts w:ascii="Times New Roman" w:hAnsi="Times New Roman" w:cs="Times New Roman"/>
          <w:sz w:val="28"/>
          <w:szCs w:val="28"/>
          <w:lang w:val="uk-UA"/>
        </w:rPr>
        <w:t xml:space="preserve">через модернізацію техніки, впровадження точного землеробства, диверсифікацію культур, розвиток логістики та розширення ринків збуту. </w:t>
      </w:r>
      <w:r>
        <w:rPr>
          <w:rFonts w:ascii="Times New Roman" w:hAnsi="Times New Roman" w:cs="Times New Roman"/>
          <w:sz w:val="28"/>
          <w:szCs w:val="28"/>
          <w:lang w:val="uk-UA"/>
        </w:rPr>
        <w:t xml:space="preserve">Важливими є також державна підтримка </w:t>
      </w:r>
      <w:r w:rsidR="00826279" w:rsidRPr="002A0C1A">
        <w:rPr>
          <w:rFonts w:ascii="Times New Roman" w:hAnsi="Times New Roman" w:cs="Times New Roman"/>
          <w:sz w:val="28"/>
          <w:szCs w:val="28"/>
          <w:lang w:val="uk-UA"/>
        </w:rPr>
        <w:t>та страхування врожаю як механізму підвищення стійкості галузі.</w:t>
      </w:r>
    </w:p>
    <w:p w:rsidR="00826279" w:rsidRPr="002A0C1A" w:rsidRDefault="00826279" w:rsidP="00826279">
      <w:pPr>
        <w:spacing w:after="0" w:line="360" w:lineRule="auto"/>
        <w:ind w:firstLine="709"/>
        <w:contextualSpacing/>
        <w:jc w:val="both"/>
        <w:rPr>
          <w:rFonts w:ascii="Times New Roman" w:hAnsi="Times New Roman" w:cs="Times New Roman"/>
          <w:sz w:val="28"/>
          <w:szCs w:val="28"/>
          <w:lang w:val="uk-UA"/>
        </w:rPr>
      </w:pPr>
      <w:r w:rsidRPr="002A0C1A">
        <w:rPr>
          <w:rFonts w:ascii="Times New Roman" w:hAnsi="Times New Roman" w:cs="Times New Roman"/>
          <w:sz w:val="28"/>
          <w:szCs w:val="28"/>
          <w:lang w:val="uk-UA"/>
        </w:rPr>
        <w:t>Отже,</w:t>
      </w: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р</w:t>
      </w:r>
      <w:r w:rsidRPr="002A0C1A">
        <w:rPr>
          <w:rFonts w:ascii="Times New Roman" w:hAnsi="Times New Roman" w:cs="Times New Roman"/>
          <w:sz w:val="28"/>
          <w:szCs w:val="28"/>
          <w:lang w:val="uk-UA"/>
        </w:rPr>
        <w:t xml:space="preserve">ослинництво України має високий потенціал розвитку і </w:t>
      </w:r>
      <w:r w:rsidR="004A1DA0">
        <w:rPr>
          <w:rFonts w:ascii="Times New Roman" w:hAnsi="Times New Roman" w:cs="Times New Roman"/>
          <w:sz w:val="28"/>
          <w:szCs w:val="28"/>
          <w:lang w:val="uk-UA"/>
        </w:rPr>
        <w:t xml:space="preserve">лишається </w:t>
      </w:r>
      <w:r w:rsidRPr="002A0C1A">
        <w:rPr>
          <w:rFonts w:ascii="Times New Roman" w:hAnsi="Times New Roman" w:cs="Times New Roman"/>
          <w:sz w:val="28"/>
          <w:szCs w:val="28"/>
          <w:lang w:val="uk-UA"/>
        </w:rPr>
        <w:t xml:space="preserve">провідною галуззю аграрного сектору. Для </w:t>
      </w:r>
      <w:r w:rsidR="004A1DA0">
        <w:rPr>
          <w:rFonts w:ascii="Times New Roman" w:hAnsi="Times New Roman" w:cs="Times New Roman"/>
          <w:sz w:val="28"/>
          <w:szCs w:val="28"/>
          <w:lang w:val="uk-UA"/>
        </w:rPr>
        <w:t>його подальшого розвитку</w:t>
      </w:r>
      <w:r w:rsidRPr="002A0C1A">
        <w:rPr>
          <w:rFonts w:ascii="Times New Roman" w:hAnsi="Times New Roman" w:cs="Times New Roman"/>
          <w:sz w:val="28"/>
          <w:szCs w:val="28"/>
          <w:lang w:val="uk-UA"/>
        </w:rPr>
        <w:t xml:space="preserve"> необхідне комплексне </w:t>
      </w:r>
      <w:r w:rsidR="004A1DA0">
        <w:rPr>
          <w:rFonts w:ascii="Times New Roman" w:hAnsi="Times New Roman" w:cs="Times New Roman"/>
          <w:sz w:val="28"/>
          <w:szCs w:val="28"/>
          <w:lang w:val="uk-UA"/>
        </w:rPr>
        <w:t>розв</w:t>
      </w:r>
      <w:r w:rsidR="004A1DA0" w:rsidRPr="004A1DA0">
        <w:rPr>
          <w:rFonts w:ascii="Times New Roman" w:hAnsi="Times New Roman" w:cs="Times New Roman"/>
          <w:sz w:val="28"/>
          <w:szCs w:val="28"/>
          <w:lang w:val="uk-UA"/>
        </w:rPr>
        <w:t>ʼ</w:t>
      </w:r>
      <w:r w:rsidR="004A1DA0">
        <w:rPr>
          <w:rFonts w:ascii="Times New Roman" w:hAnsi="Times New Roman" w:cs="Times New Roman"/>
          <w:sz w:val="28"/>
          <w:szCs w:val="28"/>
          <w:lang w:val="uk-UA"/>
        </w:rPr>
        <w:t>язання</w:t>
      </w:r>
      <w:r w:rsidRPr="002A0C1A">
        <w:rPr>
          <w:rFonts w:ascii="Times New Roman" w:hAnsi="Times New Roman" w:cs="Times New Roman"/>
          <w:sz w:val="28"/>
          <w:szCs w:val="28"/>
          <w:lang w:val="uk-UA"/>
        </w:rPr>
        <w:t xml:space="preserve"> проблем кліматичного, фінансового та інфраструктурного характеру, впровадження сучасних технологій та ефективне управління ресурсами. </w:t>
      </w:r>
      <w:r w:rsidR="004A1DA0">
        <w:rPr>
          <w:rFonts w:ascii="Times New Roman" w:hAnsi="Times New Roman" w:cs="Times New Roman"/>
          <w:sz w:val="28"/>
          <w:szCs w:val="28"/>
          <w:lang w:val="uk-UA"/>
        </w:rPr>
        <w:t>С</w:t>
      </w:r>
      <w:r w:rsidRPr="002A0C1A">
        <w:rPr>
          <w:rFonts w:ascii="Times New Roman" w:hAnsi="Times New Roman" w:cs="Times New Roman"/>
          <w:sz w:val="28"/>
          <w:szCs w:val="28"/>
          <w:lang w:val="uk-UA"/>
        </w:rPr>
        <w:t>тратегічна орієнтація на модернізацію і диверсифікацію виробництва забезпечить підвищення конкурентоспроможності галузі на світовому ринку та стабільність внутрішнього виробництва.</w:t>
      </w:r>
    </w:p>
    <w:p w:rsidR="00826279" w:rsidRDefault="00826279" w:rsidP="00826279">
      <w:pPr>
        <w:rPr>
          <w:lang w:val="uk-UA"/>
        </w:rPr>
      </w:pPr>
    </w:p>
    <w:p w:rsidR="00357013" w:rsidRDefault="00357013">
      <w:pPr>
        <w:spacing w:after="160" w:line="259" w:lineRule="auto"/>
        <w:rPr>
          <w:lang w:val="uk-UA"/>
        </w:rPr>
      </w:pPr>
      <w:r>
        <w:rPr>
          <w:lang w:val="uk-UA"/>
        </w:rPr>
        <w:br w:type="page"/>
      </w:r>
    </w:p>
    <w:p w:rsidR="00357013" w:rsidRDefault="00357013" w:rsidP="00357013">
      <w:pPr>
        <w:pStyle w:val="1"/>
        <w:rPr>
          <w:lang w:val="uk-UA"/>
        </w:rPr>
      </w:pPr>
      <w:bookmarkStart w:id="17" w:name="_Toc230701609"/>
      <w:r w:rsidRPr="00357013">
        <w:t>СПИСОК ВИКОРИСТАНИХ ДЖЕРЕЛ</w:t>
      </w:r>
      <w:bookmarkEnd w:id="17"/>
    </w:p>
    <w:p w:rsidR="00826279" w:rsidRDefault="00826279" w:rsidP="00826279">
      <w:pPr>
        <w:rPr>
          <w:lang w:val="uk-UA"/>
        </w:rPr>
      </w:pPr>
    </w:p>
    <w:p w:rsidR="00F5580A" w:rsidRPr="000C5A5F" w:rsidRDefault="00F5580A" w:rsidP="000C5A5F">
      <w:pPr>
        <w:pStyle w:val="a7"/>
        <w:numPr>
          <w:ilvl w:val="0"/>
          <w:numId w:val="6"/>
        </w:numPr>
        <w:spacing w:after="0" w:line="360" w:lineRule="auto"/>
        <w:ind w:left="0" w:firstLine="709"/>
        <w:jc w:val="both"/>
        <w:rPr>
          <w:rFonts w:ascii="Times New Roman" w:hAnsi="Times New Roman" w:cs="Times New Roman"/>
          <w:sz w:val="28"/>
          <w:szCs w:val="28"/>
          <w:lang w:val="uk-UA"/>
        </w:rPr>
      </w:pPr>
      <w:r w:rsidRPr="000C5A5F">
        <w:rPr>
          <w:rFonts w:ascii="Times New Roman" w:hAnsi="Times New Roman" w:cs="Times New Roman"/>
          <w:sz w:val="28"/>
          <w:szCs w:val="28"/>
          <w:lang w:val="uk-UA"/>
        </w:rPr>
        <w:t>Бондаренко В. М. Розвиток зернового виробництва в Україні: Агросвіт. 2023. № 3. С. 12–18.</w:t>
      </w:r>
    </w:p>
    <w:p w:rsidR="00F5580A" w:rsidRPr="000C5A5F" w:rsidRDefault="00F5580A" w:rsidP="000C5A5F">
      <w:pPr>
        <w:pStyle w:val="a7"/>
        <w:numPr>
          <w:ilvl w:val="0"/>
          <w:numId w:val="6"/>
        </w:numPr>
        <w:spacing w:after="0" w:line="360" w:lineRule="auto"/>
        <w:ind w:left="0" w:firstLine="709"/>
        <w:jc w:val="both"/>
        <w:rPr>
          <w:rFonts w:ascii="Times New Roman" w:hAnsi="Times New Roman" w:cs="Times New Roman"/>
          <w:sz w:val="28"/>
          <w:szCs w:val="28"/>
          <w:lang w:val="uk-UA"/>
        </w:rPr>
      </w:pPr>
      <w:r w:rsidRPr="000C5A5F">
        <w:rPr>
          <w:rFonts w:ascii="Times New Roman" w:hAnsi="Times New Roman" w:cs="Times New Roman"/>
          <w:sz w:val="28"/>
          <w:szCs w:val="28"/>
          <w:lang w:val="uk-UA"/>
        </w:rPr>
        <w:t xml:space="preserve">Державна служба статистики України. Офіційний сайт. URL: </w:t>
      </w:r>
      <w:hyperlink r:id="rId23" w:history="1">
        <w:r w:rsidRPr="000C5A5F">
          <w:rPr>
            <w:rStyle w:val="af1"/>
            <w:rFonts w:ascii="Times New Roman" w:hAnsi="Times New Roman" w:cs="Times New Roman"/>
            <w:sz w:val="28"/>
            <w:szCs w:val="28"/>
            <w:lang w:val="uk-UA"/>
          </w:rPr>
          <w:t>https://www.ukrstat.gov.ua</w:t>
        </w:r>
      </w:hyperlink>
      <w:r w:rsidRPr="000C5A5F">
        <w:rPr>
          <w:rFonts w:ascii="Times New Roman" w:hAnsi="Times New Roman" w:cs="Times New Roman"/>
          <w:sz w:val="28"/>
          <w:szCs w:val="28"/>
          <w:lang w:val="uk-UA"/>
        </w:rPr>
        <w:t xml:space="preserve">  (дата звернення: 08.02.2026).</w:t>
      </w:r>
    </w:p>
    <w:p w:rsidR="00F5580A" w:rsidRPr="000C5A5F" w:rsidRDefault="00F5580A" w:rsidP="000C5A5F">
      <w:pPr>
        <w:pStyle w:val="a7"/>
        <w:numPr>
          <w:ilvl w:val="0"/>
          <w:numId w:val="6"/>
        </w:numPr>
        <w:spacing w:after="0" w:line="360" w:lineRule="auto"/>
        <w:ind w:left="0" w:firstLine="709"/>
        <w:jc w:val="both"/>
        <w:rPr>
          <w:rFonts w:ascii="Times New Roman" w:hAnsi="Times New Roman" w:cs="Times New Roman"/>
          <w:sz w:val="28"/>
          <w:szCs w:val="28"/>
          <w:lang w:val="uk-UA"/>
        </w:rPr>
      </w:pPr>
      <w:r w:rsidRPr="000C5A5F">
        <w:rPr>
          <w:rFonts w:ascii="Times New Roman" w:hAnsi="Times New Roman" w:cs="Times New Roman"/>
          <w:sz w:val="28"/>
          <w:szCs w:val="28"/>
          <w:lang w:val="uk-UA"/>
        </w:rPr>
        <w:t>Державна служба статистики України. Рослинництво України 2023: статистичний бюлетень. Київ, 2024.</w:t>
      </w:r>
      <w:r w:rsidR="00355606">
        <w:rPr>
          <w:rFonts w:ascii="Times New Roman" w:hAnsi="Times New Roman" w:cs="Times New Roman"/>
          <w:sz w:val="28"/>
          <w:szCs w:val="28"/>
          <w:lang w:val="uk-UA"/>
        </w:rPr>
        <w:t xml:space="preserve"> 14 с.</w:t>
      </w:r>
    </w:p>
    <w:p w:rsidR="00F5580A" w:rsidRPr="000C5A5F" w:rsidRDefault="00F5580A" w:rsidP="000C5A5F">
      <w:pPr>
        <w:pStyle w:val="a7"/>
        <w:numPr>
          <w:ilvl w:val="0"/>
          <w:numId w:val="6"/>
        </w:numPr>
        <w:spacing w:after="0" w:line="360" w:lineRule="auto"/>
        <w:ind w:left="0" w:firstLine="709"/>
        <w:jc w:val="both"/>
        <w:rPr>
          <w:rFonts w:ascii="Times New Roman" w:hAnsi="Times New Roman" w:cs="Times New Roman"/>
          <w:sz w:val="28"/>
          <w:szCs w:val="28"/>
          <w:lang w:val="uk-UA"/>
        </w:rPr>
      </w:pPr>
      <w:r w:rsidRPr="000C5A5F">
        <w:rPr>
          <w:rFonts w:ascii="Times New Roman" w:hAnsi="Times New Roman" w:cs="Times New Roman"/>
          <w:sz w:val="28"/>
          <w:szCs w:val="28"/>
          <w:lang w:val="uk-UA"/>
        </w:rPr>
        <w:t>Державна служба статистики України. Сільське господарство України 2024: статистичний збірник. Київ, 2025. 245 с.</w:t>
      </w:r>
    </w:p>
    <w:p w:rsidR="00F5580A" w:rsidRDefault="00F5580A" w:rsidP="000C5A5F">
      <w:pPr>
        <w:pStyle w:val="a7"/>
        <w:numPr>
          <w:ilvl w:val="0"/>
          <w:numId w:val="6"/>
        </w:numPr>
        <w:spacing w:after="0" w:line="360" w:lineRule="auto"/>
        <w:ind w:left="0" w:firstLine="709"/>
        <w:jc w:val="both"/>
        <w:rPr>
          <w:rFonts w:ascii="Times New Roman" w:hAnsi="Times New Roman" w:cs="Times New Roman"/>
          <w:sz w:val="28"/>
          <w:szCs w:val="28"/>
          <w:lang w:val="uk-UA"/>
        </w:rPr>
      </w:pPr>
      <w:r w:rsidRPr="00F5580A">
        <w:rPr>
          <w:rFonts w:ascii="Times New Roman" w:hAnsi="Times New Roman" w:cs="Times New Roman"/>
          <w:sz w:val="28"/>
          <w:szCs w:val="28"/>
          <w:lang w:val="uk-UA"/>
        </w:rPr>
        <w:t>Дністрянський М. С. Економічна географія України. Львів: Світ, 2014. 296 с.</w:t>
      </w:r>
    </w:p>
    <w:p w:rsidR="00F5580A" w:rsidRPr="000C5A5F" w:rsidRDefault="00F5580A" w:rsidP="000C5A5F">
      <w:pPr>
        <w:pStyle w:val="a7"/>
        <w:numPr>
          <w:ilvl w:val="0"/>
          <w:numId w:val="6"/>
        </w:numPr>
        <w:spacing w:after="0" w:line="360" w:lineRule="auto"/>
        <w:ind w:left="0" w:firstLine="709"/>
        <w:jc w:val="both"/>
        <w:rPr>
          <w:rFonts w:ascii="Times New Roman" w:hAnsi="Times New Roman" w:cs="Times New Roman"/>
          <w:sz w:val="28"/>
          <w:szCs w:val="28"/>
          <w:lang w:val="uk-UA"/>
        </w:rPr>
      </w:pPr>
      <w:r w:rsidRPr="000C5A5F">
        <w:rPr>
          <w:rFonts w:ascii="Times New Roman" w:hAnsi="Times New Roman" w:cs="Times New Roman"/>
          <w:sz w:val="28"/>
          <w:szCs w:val="28"/>
          <w:lang w:val="uk-UA"/>
        </w:rPr>
        <w:t>Клименко О. І. Економічна ефективність рослинництва в Україні: Вісник аграрної науки. 2021. № 7. С. 34–40.</w:t>
      </w:r>
    </w:p>
    <w:p w:rsidR="00F5580A" w:rsidRPr="000C5A5F" w:rsidRDefault="00F5580A" w:rsidP="000C5A5F">
      <w:pPr>
        <w:pStyle w:val="a7"/>
        <w:numPr>
          <w:ilvl w:val="0"/>
          <w:numId w:val="6"/>
        </w:numPr>
        <w:spacing w:after="0" w:line="360" w:lineRule="auto"/>
        <w:ind w:left="0" w:firstLine="709"/>
        <w:jc w:val="both"/>
        <w:rPr>
          <w:rFonts w:ascii="Times New Roman" w:hAnsi="Times New Roman" w:cs="Times New Roman"/>
          <w:sz w:val="28"/>
          <w:szCs w:val="28"/>
          <w:lang w:val="uk-UA"/>
        </w:rPr>
      </w:pPr>
      <w:r w:rsidRPr="000C5A5F">
        <w:rPr>
          <w:rFonts w:ascii="Times New Roman" w:hAnsi="Times New Roman" w:cs="Times New Roman"/>
          <w:sz w:val="28"/>
          <w:szCs w:val="28"/>
          <w:lang w:val="uk-UA"/>
        </w:rPr>
        <w:t>Коваленко Ю. С. Рослинництво України: сучасний стан та перспективи розвитку: Економіка АПК. 2022. № 5. С. 45–52.</w:t>
      </w:r>
    </w:p>
    <w:p w:rsidR="00F5580A" w:rsidRDefault="00F5580A" w:rsidP="000C5A5F">
      <w:pPr>
        <w:pStyle w:val="a7"/>
        <w:numPr>
          <w:ilvl w:val="0"/>
          <w:numId w:val="6"/>
        </w:numPr>
        <w:spacing w:after="0" w:line="360" w:lineRule="auto"/>
        <w:ind w:left="0" w:firstLine="709"/>
        <w:jc w:val="both"/>
        <w:rPr>
          <w:rFonts w:ascii="Times New Roman" w:hAnsi="Times New Roman" w:cs="Times New Roman"/>
          <w:sz w:val="28"/>
          <w:szCs w:val="28"/>
          <w:lang w:val="uk-UA"/>
        </w:rPr>
      </w:pPr>
      <w:r w:rsidRPr="00F5580A">
        <w:rPr>
          <w:rFonts w:ascii="Times New Roman" w:hAnsi="Times New Roman" w:cs="Times New Roman"/>
          <w:sz w:val="28"/>
          <w:szCs w:val="28"/>
          <w:lang w:val="uk-UA"/>
        </w:rPr>
        <w:t>Ковальчук І. П. Регіональна економічна і соціальна географія України. Львів: ЛНУ ім. Івана Франка, 2010. 444 с.</w:t>
      </w:r>
    </w:p>
    <w:p w:rsidR="00F5580A" w:rsidRDefault="00F5580A" w:rsidP="000C5A5F">
      <w:pPr>
        <w:pStyle w:val="a7"/>
        <w:numPr>
          <w:ilvl w:val="0"/>
          <w:numId w:val="6"/>
        </w:numPr>
        <w:spacing w:after="0" w:line="360" w:lineRule="auto"/>
        <w:ind w:left="0" w:firstLine="709"/>
        <w:jc w:val="both"/>
        <w:rPr>
          <w:rFonts w:ascii="Times New Roman" w:hAnsi="Times New Roman" w:cs="Times New Roman"/>
          <w:sz w:val="28"/>
          <w:szCs w:val="28"/>
          <w:lang w:val="uk-UA"/>
        </w:rPr>
      </w:pPr>
      <w:r w:rsidRPr="00F5580A">
        <w:rPr>
          <w:rFonts w:ascii="Times New Roman" w:hAnsi="Times New Roman" w:cs="Times New Roman"/>
          <w:sz w:val="28"/>
          <w:szCs w:val="28"/>
        </w:rPr>
        <w:t xml:space="preserve">Лупенко Ю. О. Аграрний сектор України: сучасний стан та перспективи розвитку. Київ: ННЦ ІАЕ, 2020. 300 </w:t>
      </w:r>
      <w:proofErr w:type="gramStart"/>
      <w:r w:rsidRPr="00F5580A">
        <w:rPr>
          <w:rFonts w:ascii="Times New Roman" w:hAnsi="Times New Roman" w:cs="Times New Roman"/>
          <w:sz w:val="28"/>
          <w:szCs w:val="28"/>
        </w:rPr>
        <w:t>с</w:t>
      </w:r>
      <w:proofErr w:type="gramEnd"/>
      <w:r w:rsidRPr="00F5580A">
        <w:rPr>
          <w:rFonts w:ascii="Times New Roman" w:hAnsi="Times New Roman" w:cs="Times New Roman"/>
          <w:sz w:val="28"/>
          <w:szCs w:val="28"/>
        </w:rPr>
        <w:t>.</w:t>
      </w:r>
    </w:p>
    <w:p w:rsidR="00F5580A" w:rsidRPr="000C5A5F" w:rsidRDefault="00F5580A" w:rsidP="000C5A5F">
      <w:pPr>
        <w:pStyle w:val="a7"/>
        <w:numPr>
          <w:ilvl w:val="0"/>
          <w:numId w:val="6"/>
        </w:numPr>
        <w:spacing w:after="0" w:line="360" w:lineRule="auto"/>
        <w:ind w:left="0" w:firstLine="709"/>
        <w:jc w:val="both"/>
        <w:rPr>
          <w:rFonts w:ascii="Times New Roman" w:hAnsi="Times New Roman" w:cs="Times New Roman"/>
          <w:sz w:val="28"/>
          <w:szCs w:val="28"/>
          <w:lang w:val="uk-UA"/>
        </w:rPr>
      </w:pPr>
      <w:r w:rsidRPr="000C5A5F">
        <w:rPr>
          <w:rFonts w:ascii="Times New Roman" w:hAnsi="Times New Roman" w:cs="Times New Roman"/>
          <w:sz w:val="28"/>
          <w:szCs w:val="28"/>
          <w:lang w:val="uk-UA"/>
        </w:rPr>
        <w:t>Лупенко Ю. О. Сучасні тенденції розвитку аграрного сектору України. Київ: ННЦ ІАЕ, 2021. 276 с.</w:t>
      </w:r>
    </w:p>
    <w:p w:rsidR="00F5580A" w:rsidRPr="000C5A5F" w:rsidRDefault="00F5580A" w:rsidP="000C5A5F">
      <w:pPr>
        <w:pStyle w:val="a7"/>
        <w:numPr>
          <w:ilvl w:val="0"/>
          <w:numId w:val="6"/>
        </w:numPr>
        <w:spacing w:after="0" w:line="360" w:lineRule="auto"/>
        <w:ind w:left="0" w:firstLine="709"/>
        <w:jc w:val="both"/>
        <w:rPr>
          <w:rFonts w:ascii="Times New Roman" w:hAnsi="Times New Roman" w:cs="Times New Roman"/>
          <w:sz w:val="28"/>
          <w:szCs w:val="28"/>
          <w:lang w:val="uk-UA"/>
        </w:rPr>
      </w:pPr>
      <w:r w:rsidRPr="000C5A5F">
        <w:rPr>
          <w:rFonts w:ascii="Times New Roman" w:hAnsi="Times New Roman" w:cs="Times New Roman"/>
          <w:sz w:val="28"/>
          <w:szCs w:val="28"/>
          <w:lang w:val="uk-UA"/>
        </w:rPr>
        <w:t>Малік М. Й. Розвиток аграрного сектору економіки України. Київ: ННЦ ІАЕ, 2020. 298 с.</w:t>
      </w:r>
    </w:p>
    <w:p w:rsidR="00F5580A" w:rsidRPr="000C5A5F" w:rsidRDefault="00F5580A" w:rsidP="000C5A5F">
      <w:pPr>
        <w:pStyle w:val="a7"/>
        <w:numPr>
          <w:ilvl w:val="0"/>
          <w:numId w:val="6"/>
        </w:numPr>
        <w:spacing w:after="0" w:line="360" w:lineRule="auto"/>
        <w:ind w:left="0" w:firstLine="709"/>
        <w:jc w:val="both"/>
        <w:rPr>
          <w:rFonts w:ascii="Times New Roman" w:hAnsi="Times New Roman" w:cs="Times New Roman"/>
          <w:sz w:val="28"/>
          <w:szCs w:val="28"/>
          <w:lang w:val="uk-UA"/>
        </w:rPr>
      </w:pPr>
      <w:r w:rsidRPr="000C5A5F">
        <w:rPr>
          <w:rFonts w:ascii="Times New Roman" w:hAnsi="Times New Roman" w:cs="Times New Roman"/>
          <w:sz w:val="28"/>
          <w:szCs w:val="28"/>
          <w:lang w:val="uk-UA"/>
        </w:rPr>
        <w:t>Манжос М. М., Томашук І. В. Основні тенденції виробництва продукції рослинництва в Україні: прогнози та перспективи. Таврійський науковий вісник. Серія: Сільськогосподарські науки. 2024. № 138. С. 106–114.</w:t>
      </w:r>
    </w:p>
    <w:p w:rsidR="00F5580A" w:rsidRPr="000C5A5F" w:rsidRDefault="00F5580A" w:rsidP="000C5A5F">
      <w:pPr>
        <w:pStyle w:val="a7"/>
        <w:numPr>
          <w:ilvl w:val="0"/>
          <w:numId w:val="6"/>
        </w:numPr>
        <w:spacing w:after="0" w:line="360" w:lineRule="auto"/>
        <w:ind w:left="0" w:firstLine="709"/>
        <w:jc w:val="both"/>
        <w:rPr>
          <w:rFonts w:ascii="Times New Roman" w:hAnsi="Times New Roman" w:cs="Times New Roman"/>
          <w:sz w:val="28"/>
          <w:szCs w:val="28"/>
          <w:lang w:val="uk-UA"/>
        </w:rPr>
      </w:pPr>
      <w:r w:rsidRPr="000C5A5F">
        <w:rPr>
          <w:rFonts w:ascii="Times New Roman" w:hAnsi="Times New Roman" w:cs="Times New Roman"/>
          <w:sz w:val="28"/>
          <w:szCs w:val="28"/>
          <w:lang w:val="uk-UA"/>
        </w:rPr>
        <w:t>Месель-Веселяк В. Я. Аграрна економіка України: теорія і практика. Київ: ННЦ ІАЕ, 2018. 432 с.</w:t>
      </w:r>
    </w:p>
    <w:p w:rsidR="00F5580A" w:rsidRPr="000C5A5F" w:rsidRDefault="00F5580A" w:rsidP="000C5A5F">
      <w:pPr>
        <w:pStyle w:val="a7"/>
        <w:numPr>
          <w:ilvl w:val="0"/>
          <w:numId w:val="6"/>
        </w:numPr>
        <w:spacing w:after="0" w:line="360" w:lineRule="auto"/>
        <w:ind w:left="0" w:firstLine="709"/>
        <w:jc w:val="both"/>
        <w:rPr>
          <w:rFonts w:ascii="Times New Roman" w:hAnsi="Times New Roman" w:cs="Times New Roman"/>
          <w:sz w:val="28"/>
          <w:szCs w:val="28"/>
          <w:lang w:val="uk-UA"/>
        </w:rPr>
      </w:pPr>
      <w:r w:rsidRPr="000C5A5F">
        <w:rPr>
          <w:rFonts w:ascii="Times New Roman" w:hAnsi="Times New Roman" w:cs="Times New Roman"/>
          <w:sz w:val="28"/>
          <w:szCs w:val="28"/>
          <w:lang w:val="uk-UA"/>
        </w:rPr>
        <w:t>Міністерство аграрної політики та продовольства України. Аналітичний звіт про стан аграрного сектору України. Київ, 2025.</w:t>
      </w:r>
      <w:r w:rsidR="00355606">
        <w:rPr>
          <w:rFonts w:ascii="Times New Roman" w:hAnsi="Times New Roman" w:cs="Times New Roman"/>
          <w:sz w:val="28"/>
          <w:szCs w:val="28"/>
          <w:lang w:val="uk-UA"/>
        </w:rPr>
        <w:t xml:space="preserve"> 63 с.</w:t>
      </w:r>
    </w:p>
    <w:p w:rsidR="00F5580A" w:rsidRPr="000C5A5F" w:rsidRDefault="00F5580A" w:rsidP="000C5A5F">
      <w:pPr>
        <w:pStyle w:val="a7"/>
        <w:numPr>
          <w:ilvl w:val="0"/>
          <w:numId w:val="6"/>
        </w:numPr>
        <w:spacing w:after="0" w:line="360" w:lineRule="auto"/>
        <w:ind w:left="0" w:firstLine="709"/>
        <w:jc w:val="both"/>
        <w:rPr>
          <w:rFonts w:ascii="Times New Roman" w:hAnsi="Times New Roman" w:cs="Times New Roman"/>
          <w:sz w:val="28"/>
          <w:szCs w:val="28"/>
          <w:lang w:val="uk-UA"/>
        </w:rPr>
      </w:pPr>
      <w:r w:rsidRPr="000C5A5F">
        <w:rPr>
          <w:rFonts w:ascii="Times New Roman" w:hAnsi="Times New Roman" w:cs="Times New Roman"/>
          <w:sz w:val="28"/>
          <w:szCs w:val="28"/>
          <w:lang w:val="uk-UA"/>
        </w:rPr>
        <w:t xml:space="preserve">Міністерство аграрної політики та продовольства України. Офіційний сайт. URL: </w:t>
      </w:r>
      <w:hyperlink r:id="rId24" w:history="1">
        <w:r w:rsidR="00355606" w:rsidRPr="0049727C">
          <w:rPr>
            <w:rStyle w:val="af1"/>
            <w:rFonts w:ascii="Times New Roman" w:hAnsi="Times New Roman" w:cs="Times New Roman"/>
            <w:sz w:val="28"/>
            <w:szCs w:val="28"/>
            <w:lang w:val="uk-UA"/>
          </w:rPr>
          <w:t>https://minagro.gov.ua</w:t>
        </w:r>
      </w:hyperlink>
      <w:r w:rsidR="00355606">
        <w:rPr>
          <w:rFonts w:ascii="Times New Roman" w:hAnsi="Times New Roman" w:cs="Times New Roman"/>
          <w:sz w:val="28"/>
          <w:szCs w:val="28"/>
          <w:lang w:val="uk-UA"/>
        </w:rPr>
        <w:t xml:space="preserve"> </w:t>
      </w:r>
      <w:r w:rsidRPr="000C5A5F">
        <w:rPr>
          <w:rFonts w:ascii="Times New Roman" w:hAnsi="Times New Roman" w:cs="Times New Roman"/>
          <w:sz w:val="28"/>
          <w:szCs w:val="28"/>
          <w:lang w:val="uk-UA"/>
        </w:rPr>
        <w:t xml:space="preserve"> (дата звернення: 05.03.2026).</w:t>
      </w:r>
    </w:p>
    <w:p w:rsidR="00F5580A" w:rsidRDefault="00F5580A" w:rsidP="000C5A5F">
      <w:pPr>
        <w:pStyle w:val="a7"/>
        <w:numPr>
          <w:ilvl w:val="0"/>
          <w:numId w:val="6"/>
        </w:numPr>
        <w:spacing w:after="0" w:line="360" w:lineRule="auto"/>
        <w:ind w:left="0" w:firstLine="709"/>
        <w:jc w:val="both"/>
        <w:rPr>
          <w:rFonts w:ascii="Times New Roman" w:hAnsi="Times New Roman" w:cs="Times New Roman"/>
          <w:sz w:val="28"/>
          <w:szCs w:val="28"/>
          <w:lang w:val="uk-UA"/>
        </w:rPr>
      </w:pPr>
      <w:r w:rsidRPr="00F5580A">
        <w:rPr>
          <w:rFonts w:ascii="Times New Roman" w:hAnsi="Times New Roman" w:cs="Times New Roman"/>
          <w:sz w:val="28"/>
          <w:szCs w:val="28"/>
          <w:lang w:val="uk-UA"/>
        </w:rPr>
        <w:t>Паламарчук М. М., Паламарчук О. М. Економічна і соціальна географія України з основами теорії. Київ: Знання, 2012. 416 с.</w:t>
      </w:r>
    </w:p>
    <w:p w:rsidR="00F5580A" w:rsidRDefault="00F5580A" w:rsidP="000C5A5F">
      <w:pPr>
        <w:pStyle w:val="a7"/>
        <w:numPr>
          <w:ilvl w:val="0"/>
          <w:numId w:val="6"/>
        </w:numPr>
        <w:spacing w:after="0" w:line="360" w:lineRule="auto"/>
        <w:ind w:left="0" w:firstLine="709"/>
        <w:jc w:val="both"/>
        <w:rPr>
          <w:rFonts w:ascii="Times New Roman" w:hAnsi="Times New Roman" w:cs="Times New Roman"/>
          <w:sz w:val="28"/>
          <w:szCs w:val="28"/>
          <w:lang w:val="uk-UA"/>
        </w:rPr>
      </w:pPr>
      <w:r w:rsidRPr="00F5580A">
        <w:rPr>
          <w:rFonts w:ascii="Times New Roman" w:hAnsi="Times New Roman" w:cs="Times New Roman"/>
          <w:sz w:val="28"/>
          <w:szCs w:val="28"/>
          <w:lang w:val="uk-UA"/>
        </w:rPr>
        <w:t xml:space="preserve">Рогач С. М., Суліма Н. М., Гуцул Т. Г., Ільків Л. А. </w:t>
      </w:r>
      <w:r w:rsidRPr="00F5580A">
        <w:rPr>
          <w:rFonts w:ascii="Times New Roman" w:hAnsi="Times New Roman" w:cs="Times New Roman"/>
          <w:sz w:val="28"/>
          <w:szCs w:val="28"/>
        </w:rPr>
        <w:t>Agricultural</w:t>
      </w:r>
      <w:r w:rsidRPr="00F5580A">
        <w:rPr>
          <w:rFonts w:ascii="Times New Roman" w:hAnsi="Times New Roman" w:cs="Times New Roman"/>
          <w:sz w:val="28"/>
          <w:szCs w:val="28"/>
          <w:lang w:val="uk-UA"/>
        </w:rPr>
        <w:t xml:space="preserve"> </w:t>
      </w:r>
      <w:r w:rsidRPr="00F5580A">
        <w:rPr>
          <w:rFonts w:ascii="Times New Roman" w:hAnsi="Times New Roman" w:cs="Times New Roman"/>
          <w:sz w:val="28"/>
          <w:szCs w:val="28"/>
        </w:rPr>
        <w:t>economics</w:t>
      </w:r>
      <w:r w:rsidRPr="00F5580A">
        <w:rPr>
          <w:rFonts w:ascii="Times New Roman" w:hAnsi="Times New Roman" w:cs="Times New Roman"/>
          <w:sz w:val="28"/>
          <w:szCs w:val="28"/>
          <w:lang w:val="uk-UA"/>
        </w:rPr>
        <w:t xml:space="preserve">: </w:t>
      </w:r>
      <w:proofErr w:type="gramStart"/>
      <w:r w:rsidRPr="00F5580A">
        <w:rPr>
          <w:rFonts w:ascii="Times New Roman" w:hAnsi="Times New Roman" w:cs="Times New Roman"/>
          <w:sz w:val="28"/>
          <w:szCs w:val="28"/>
          <w:lang w:val="uk-UA"/>
        </w:rPr>
        <w:t>п</w:t>
      </w:r>
      <w:proofErr w:type="gramEnd"/>
      <w:r w:rsidRPr="00F5580A">
        <w:rPr>
          <w:rFonts w:ascii="Times New Roman" w:hAnsi="Times New Roman" w:cs="Times New Roman"/>
          <w:sz w:val="28"/>
          <w:szCs w:val="28"/>
          <w:lang w:val="uk-UA"/>
        </w:rPr>
        <w:t>ідручник. Київ : Компринт, 2020. 427 с.</w:t>
      </w:r>
    </w:p>
    <w:p w:rsidR="00F5580A" w:rsidRDefault="00F5580A" w:rsidP="000C5A5F">
      <w:pPr>
        <w:pStyle w:val="a7"/>
        <w:numPr>
          <w:ilvl w:val="0"/>
          <w:numId w:val="6"/>
        </w:numPr>
        <w:spacing w:after="0" w:line="360" w:lineRule="auto"/>
        <w:ind w:left="0" w:firstLine="709"/>
        <w:jc w:val="both"/>
        <w:rPr>
          <w:rFonts w:ascii="Times New Roman" w:hAnsi="Times New Roman" w:cs="Times New Roman"/>
          <w:sz w:val="28"/>
          <w:szCs w:val="28"/>
          <w:lang w:val="uk-UA"/>
        </w:rPr>
      </w:pPr>
      <w:r w:rsidRPr="00F5580A">
        <w:rPr>
          <w:rFonts w:ascii="Times New Roman" w:hAnsi="Times New Roman" w:cs="Times New Roman"/>
          <w:sz w:val="28"/>
          <w:szCs w:val="28"/>
        </w:rPr>
        <w:t xml:space="preserve">Руденко Л. Г. Географія України. Київ: Академперіодика, 2013. 368 </w:t>
      </w:r>
      <w:proofErr w:type="gramStart"/>
      <w:r w:rsidRPr="00F5580A">
        <w:rPr>
          <w:rFonts w:ascii="Times New Roman" w:hAnsi="Times New Roman" w:cs="Times New Roman"/>
          <w:sz w:val="28"/>
          <w:szCs w:val="28"/>
        </w:rPr>
        <w:t>с</w:t>
      </w:r>
      <w:proofErr w:type="gramEnd"/>
      <w:r w:rsidRPr="00F5580A">
        <w:rPr>
          <w:rFonts w:ascii="Times New Roman" w:hAnsi="Times New Roman" w:cs="Times New Roman"/>
          <w:sz w:val="28"/>
          <w:szCs w:val="28"/>
        </w:rPr>
        <w:t>.</w:t>
      </w:r>
    </w:p>
    <w:p w:rsidR="00F5580A" w:rsidRPr="000C5A5F" w:rsidRDefault="00F5580A" w:rsidP="000C5A5F">
      <w:pPr>
        <w:pStyle w:val="a7"/>
        <w:numPr>
          <w:ilvl w:val="0"/>
          <w:numId w:val="6"/>
        </w:numPr>
        <w:spacing w:after="0" w:line="360" w:lineRule="auto"/>
        <w:ind w:left="0" w:firstLine="709"/>
        <w:jc w:val="both"/>
        <w:rPr>
          <w:rFonts w:ascii="Times New Roman" w:hAnsi="Times New Roman" w:cs="Times New Roman"/>
          <w:sz w:val="28"/>
          <w:szCs w:val="28"/>
          <w:lang w:val="uk-UA"/>
        </w:rPr>
      </w:pPr>
      <w:r w:rsidRPr="000C5A5F">
        <w:rPr>
          <w:rFonts w:ascii="Times New Roman" w:hAnsi="Times New Roman" w:cs="Times New Roman"/>
          <w:sz w:val="28"/>
          <w:szCs w:val="28"/>
          <w:lang w:val="uk-UA"/>
        </w:rPr>
        <w:t>Саблук П. Т. Економічні основи розвитку агропромислового комплексу України. Київ: ІАЕ, 2017. 512 с.</w:t>
      </w:r>
    </w:p>
    <w:p w:rsidR="00F5580A" w:rsidRDefault="00F5580A" w:rsidP="000C5A5F">
      <w:pPr>
        <w:pStyle w:val="a7"/>
        <w:numPr>
          <w:ilvl w:val="0"/>
          <w:numId w:val="6"/>
        </w:numPr>
        <w:spacing w:after="0" w:line="360" w:lineRule="auto"/>
        <w:ind w:left="0" w:firstLine="709"/>
        <w:jc w:val="both"/>
        <w:rPr>
          <w:rFonts w:ascii="Times New Roman" w:hAnsi="Times New Roman" w:cs="Times New Roman"/>
          <w:sz w:val="28"/>
          <w:szCs w:val="28"/>
          <w:lang w:val="uk-UA"/>
        </w:rPr>
      </w:pPr>
      <w:r w:rsidRPr="00F5580A">
        <w:rPr>
          <w:rFonts w:ascii="Times New Roman" w:hAnsi="Times New Roman" w:cs="Times New Roman"/>
          <w:sz w:val="28"/>
          <w:szCs w:val="28"/>
          <w:lang w:val="uk-UA"/>
        </w:rPr>
        <w:t>Саблук П. Т. Розвиток аграрної економіки України. Київ : ННЦ ІАЕ, 2016. 480 с.</w:t>
      </w:r>
    </w:p>
    <w:p w:rsidR="00F5580A" w:rsidRDefault="00F5580A" w:rsidP="000C5A5F">
      <w:pPr>
        <w:pStyle w:val="a7"/>
        <w:numPr>
          <w:ilvl w:val="0"/>
          <w:numId w:val="6"/>
        </w:numPr>
        <w:spacing w:after="0" w:line="360" w:lineRule="auto"/>
        <w:ind w:left="0" w:firstLine="709"/>
        <w:jc w:val="both"/>
        <w:rPr>
          <w:rFonts w:ascii="Times New Roman" w:hAnsi="Times New Roman" w:cs="Times New Roman"/>
          <w:sz w:val="28"/>
          <w:szCs w:val="28"/>
          <w:lang w:val="uk-UA"/>
        </w:rPr>
      </w:pPr>
      <w:r w:rsidRPr="00F5580A">
        <w:rPr>
          <w:rFonts w:ascii="Times New Roman" w:hAnsi="Times New Roman" w:cs="Times New Roman"/>
          <w:sz w:val="28"/>
          <w:szCs w:val="28"/>
          <w:lang w:val="uk-UA"/>
        </w:rPr>
        <w:t xml:space="preserve">Шаблій О. І. Основи суспільної географії. Львів: ВЦ ЛНУ ім. </w:t>
      </w:r>
      <w:r w:rsidRPr="00F5580A">
        <w:rPr>
          <w:rFonts w:ascii="Times New Roman" w:hAnsi="Times New Roman" w:cs="Times New Roman"/>
          <w:sz w:val="28"/>
          <w:szCs w:val="28"/>
        </w:rPr>
        <w:t xml:space="preserve">Івана Франка, 2012. 296 </w:t>
      </w:r>
      <w:proofErr w:type="gramStart"/>
      <w:r w:rsidRPr="00F5580A">
        <w:rPr>
          <w:rFonts w:ascii="Times New Roman" w:hAnsi="Times New Roman" w:cs="Times New Roman"/>
          <w:sz w:val="28"/>
          <w:szCs w:val="28"/>
        </w:rPr>
        <w:t>с</w:t>
      </w:r>
      <w:proofErr w:type="gramEnd"/>
      <w:r w:rsidRPr="00F5580A">
        <w:rPr>
          <w:rFonts w:ascii="Times New Roman" w:hAnsi="Times New Roman" w:cs="Times New Roman"/>
          <w:sz w:val="28"/>
          <w:szCs w:val="28"/>
        </w:rPr>
        <w:t>.</w:t>
      </w:r>
    </w:p>
    <w:p w:rsidR="00F5580A" w:rsidRDefault="00F5580A" w:rsidP="000C5A5F">
      <w:pPr>
        <w:pStyle w:val="a7"/>
        <w:numPr>
          <w:ilvl w:val="0"/>
          <w:numId w:val="6"/>
        </w:numPr>
        <w:spacing w:after="0" w:line="360" w:lineRule="auto"/>
        <w:ind w:left="0" w:firstLine="709"/>
        <w:jc w:val="both"/>
        <w:rPr>
          <w:rFonts w:ascii="Times New Roman" w:hAnsi="Times New Roman" w:cs="Times New Roman"/>
          <w:sz w:val="28"/>
          <w:szCs w:val="28"/>
          <w:lang w:val="uk-UA"/>
        </w:rPr>
      </w:pPr>
      <w:r w:rsidRPr="000C5A5F">
        <w:rPr>
          <w:rFonts w:ascii="Times New Roman" w:hAnsi="Times New Roman" w:cs="Times New Roman"/>
          <w:sz w:val="28"/>
          <w:szCs w:val="28"/>
          <w:lang w:val="uk-UA"/>
        </w:rPr>
        <w:t>Шпичак О. М. Економіка сільського господарства. Київ: КНЕУ, 2019. 356 с.</w:t>
      </w:r>
    </w:p>
    <w:p w:rsidR="00003A09" w:rsidRPr="000C5A5F" w:rsidRDefault="00003A09" w:rsidP="00003A09">
      <w:pPr>
        <w:pStyle w:val="a7"/>
        <w:numPr>
          <w:ilvl w:val="0"/>
          <w:numId w:val="6"/>
        </w:numPr>
        <w:spacing w:after="0" w:line="360" w:lineRule="auto"/>
        <w:ind w:left="0" w:firstLine="709"/>
        <w:jc w:val="both"/>
        <w:rPr>
          <w:rFonts w:ascii="Times New Roman" w:hAnsi="Times New Roman" w:cs="Times New Roman"/>
          <w:sz w:val="28"/>
          <w:szCs w:val="28"/>
          <w:lang w:val="uk-UA"/>
        </w:rPr>
      </w:pPr>
      <w:r w:rsidRPr="000C5A5F">
        <w:rPr>
          <w:rFonts w:ascii="Times New Roman" w:hAnsi="Times New Roman" w:cs="Times New Roman"/>
          <w:sz w:val="28"/>
          <w:szCs w:val="28"/>
          <w:lang w:val="uk-UA"/>
        </w:rPr>
        <w:t>European Commission. EU Agricultural Outlook for Markets 2023–2035. Brussels : European Commission, 2023.</w:t>
      </w:r>
      <w:r w:rsidR="00355606">
        <w:rPr>
          <w:rFonts w:ascii="Times New Roman" w:hAnsi="Times New Roman" w:cs="Times New Roman"/>
          <w:sz w:val="28"/>
          <w:szCs w:val="28"/>
          <w:lang w:val="uk-UA"/>
        </w:rPr>
        <w:t xml:space="preserve"> 125 р.</w:t>
      </w:r>
    </w:p>
    <w:p w:rsidR="00003A09" w:rsidRPr="000C5A5F" w:rsidRDefault="00003A09" w:rsidP="00003A09">
      <w:pPr>
        <w:pStyle w:val="a7"/>
        <w:numPr>
          <w:ilvl w:val="0"/>
          <w:numId w:val="6"/>
        </w:numPr>
        <w:spacing w:after="0" w:line="360" w:lineRule="auto"/>
        <w:ind w:left="0" w:firstLine="709"/>
        <w:jc w:val="both"/>
        <w:rPr>
          <w:rFonts w:ascii="Times New Roman" w:hAnsi="Times New Roman" w:cs="Times New Roman"/>
          <w:sz w:val="28"/>
          <w:szCs w:val="28"/>
          <w:lang w:val="uk-UA"/>
        </w:rPr>
      </w:pPr>
      <w:r w:rsidRPr="000C5A5F">
        <w:rPr>
          <w:rFonts w:ascii="Times New Roman" w:hAnsi="Times New Roman" w:cs="Times New Roman"/>
          <w:sz w:val="28"/>
          <w:szCs w:val="28"/>
          <w:lang w:val="uk-UA"/>
        </w:rPr>
        <w:t xml:space="preserve">Food and Agriculture Organization of the United Nations (FAO). FAOSTAT database. URL: </w:t>
      </w:r>
      <w:hyperlink r:id="rId25" w:history="1">
        <w:r w:rsidRPr="000C5A5F">
          <w:rPr>
            <w:rStyle w:val="af1"/>
            <w:rFonts w:ascii="Times New Roman" w:hAnsi="Times New Roman" w:cs="Times New Roman"/>
            <w:sz w:val="28"/>
            <w:szCs w:val="28"/>
            <w:lang w:val="uk-UA"/>
          </w:rPr>
          <w:t>https://www.fao.org/faostat</w:t>
        </w:r>
      </w:hyperlink>
      <w:r w:rsidRPr="000C5A5F">
        <w:rPr>
          <w:rFonts w:ascii="Times New Roman" w:hAnsi="Times New Roman" w:cs="Times New Roman"/>
          <w:sz w:val="28"/>
          <w:szCs w:val="28"/>
          <w:lang w:val="uk-UA"/>
        </w:rPr>
        <w:t xml:space="preserve">  (дата звернення: 03.03.2026).</w:t>
      </w:r>
    </w:p>
    <w:p w:rsidR="00003A09" w:rsidRPr="000C5A5F" w:rsidRDefault="00003A09" w:rsidP="00003A09">
      <w:pPr>
        <w:pStyle w:val="a7"/>
        <w:numPr>
          <w:ilvl w:val="0"/>
          <w:numId w:val="6"/>
        </w:numPr>
        <w:spacing w:after="0" w:line="360" w:lineRule="auto"/>
        <w:ind w:left="0" w:firstLine="709"/>
        <w:jc w:val="both"/>
        <w:rPr>
          <w:rFonts w:ascii="Times New Roman" w:hAnsi="Times New Roman" w:cs="Times New Roman"/>
          <w:sz w:val="28"/>
          <w:szCs w:val="28"/>
          <w:lang w:val="uk-UA"/>
        </w:rPr>
      </w:pPr>
      <w:r w:rsidRPr="000C5A5F">
        <w:rPr>
          <w:rFonts w:ascii="Times New Roman" w:hAnsi="Times New Roman" w:cs="Times New Roman"/>
          <w:sz w:val="28"/>
          <w:szCs w:val="28"/>
          <w:lang w:val="uk-UA"/>
        </w:rPr>
        <w:t xml:space="preserve">Food and Agriculture Organization of the United Nations. Crop Prospects and Food Situation. URL: </w:t>
      </w:r>
      <w:hyperlink r:id="rId26" w:history="1">
        <w:r w:rsidRPr="000C5A5F">
          <w:rPr>
            <w:rStyle w:val="af1"/>
            <w:rFonts w:ascii="Times New Roman" w:hAnsi="Times New Roman" w:cs="Times New Roman"/>
            <w:sz w:val="28"/>
            <w:szCs w:val="28"/>
            <w:lang w:val="uk-UA"/>
          </w:rPr>
          <w:t>https://www.fao.org</w:t>
        </w:r>
      </w:hyperlink>
      <w:r w:rsidRPr="000C5A5F">
        <w:rPr>
          <w:rFonts w:ascii="Times New Roman" w:hAnsi="Times New Roman" w:cs="Times New Roman"/>
          <w:sz w:val="28"/>
          <w:szCs w:val="28"/>
          <w:lang w:val="uk-UA"/>
        </w:rPr>
        <w:t xml:space="preserve"> (дата звернення: 12.03.2026).</w:t>
      </w:r>
    </w:p>
    <w:p w:rsidR="00003A09" w:rsidRPr="000C5A5F" w:rsidRDefault="00003A09" w:rsidP="00003A09">
      <w:pPr>
        <w:pStyle w:val="a7"/>
        <w:numPr>
          <w:ilvl w:val="0"/>
          <w:numId w:val="6"/>
        </w:numPr>
        <w:spacing w:after="0" w:line="360" w:lineRule="auto"/>
        <w:ind w:left="0" w:firstLine="709"/>
        <w:jc w:val="both"/>
        <w:rPr>
          <w:rFonts w:ascii="Times New Roman" w:hAnsi="Times New Roman" w:cs="Times New Roman"/>
          <w:sz w:val="28"/>
          <w:szCs w:val="28"/>
          <w:lang w:val="uk-UA"/>
        </w:rPr>
      </w:pPr>
      <w:r w:rsidRPr="000C5A5F">
        <w:rPr>
          <w:rFonts w:ascii="Times New Roman" w:hAnsi="Times New Roman" w:cs="Times New Roman"/>
          <w:sz w:val="28"/>
          <w:szCs w:val="28"/>
          <w:lang w:val="uk-UA"/>
        </w:rPr>
        <w:t>Food and Agriculture Organization of the United Nations. Ukraine: Impact of the war on agricultural enterprises. Rome: FAO, 2025.</w:t>
      </w:r>
      <w:r w:rsidR="00355606">
        <w:rPr>
          <w:rFonts w:ascii="Times New Roman" w:hAnsi="Times New Roman" w:cs="Times New Roman"/>
          <w:sz w:val="28"/>
          <w:szCs w:val="28"/>
          <w:lang w:val="uk-UA"/>
        </w:rPr>
        <w:t xml:space="preserve"> 186 р.</w:t>
      </w:r>
    </w:p>
    <w:p w:rsidR="00003A09" w:rsidRPr="000C5A5F" w:rsidRDefault="00003A09" w:rsidP="00003A09">
      <w:pPr>
        <w:pStyle w:val="a7"/>
        <w:numPr>
          <w:ilvl w:val="0"/>
          <w:numId w:val="6"/>
        </w:numPr>
        <w:spacing w:after="0" w:line="360" w:lineRule="auto"/>
        <w:ind w:left="0" w:firstLine="709"/>
        <w:jc w:val="both"/>
        <w:rPr>
          <w:rFonts w:ascii="Times New Roman" w:hAnsi="Times New Roman" w:cs="Times New Roman"/>
          <w:sz w:val="28"/>
          <w:szCs w:val="28"/>
          <w:lang w:val="uk-UA"/>
        </w:rPr>
      </w:pPr>
      <w:r w:rsidRPr="000C5A5F">
        <w:rPr>
          <w:rFonts w:ascii="Times New Roman" w:hAnsi="Times New Roman" w:cs="Times New Roman"/>
          <w:sz w:val="28"/>
          <w:szCs w:val="28"/>
          <w:lang w:val="uk-UA"/>
        </w:rPr>
        <w:t>International Grains Council. Grain Market Report 2024. London: IGC, 2024.</w:t>
      </w:r>
      <w:r w:rsidR="00355606">
        <w:rPr>
          <w:rFonts w:ascii="Times New Roman" w:hAnsi="Times New Roman" w:cs="Times New Roman"/>
          <w:sz w:val="28"/>
          <w:szCs w:val="28"/>
          <w:lang w:val="uk-UA"/>
        </w:rPr>
        <w:t xml:space="preserve"> 89 р.</w:t>
      </w:r>
    </w:p>
    <w:p w:rsidR="00003A09" w:rsidRPr="000C5A5F" w:rsidRDefault="00003A09" w:rsidP="00003A09">
      <w:pPr>
        <w:pStyle w:val="a7"/>
        <w:numPr>
          <w:ilvl w:val="0"/>
          <w:numId w:val="6"/>
        </w:numPr>
        <w:spacing w:after="0" w:line="360" w:lineRule="auto"/>
        <w:ind w:left="0" w:firstLine="709"/>
        <w:jc w:val="both"/>
        <w:rPr>
          <w:rFonts w:ascii="Times New Roman" w:hAnsi="Times New Roman" w:cs="Times New Roman"/>
          <w:sz w:val="28"/>
          <w:szCs w:val="28"/>
          <w:lang w:val="uk-UA"/>
        </w:rPr>
      </w:pPr>
      <w:r w:rsidRPr="000C5A5F">
        <w:rPr>
          <w:rFonts w:ascii="Times New Roman" w:hAnsi="Times New Roman" w:cs="Times New Roman"/>
          <w:sz w:val="28"/>
          <w:szCs w:val="28"/>
          <w:lang w:val="uk-UA"/>
        </w:rPr>
        <w:t>OECD. Agricultural Outlook 2024–2033. Paris : OECD Publishing, 2024.</w:t>
      </w:r>
      <w:r w:rsidR="00355606">
        <w:rPr>
          <w:rFonts w:ascii="Times New Roman" w:hAnsi="Times New Roman" w:cs="Times New Roman"/>
          <w:sz w:val="28"/>
          <w:szCs w:val="28"/>
          <w:lang w:val="uk-UA"/>
        </w:rPr>
        <w:t xml:space="preserve"> 156 р.</w:t>
      </w:r>
    </w:p>
    <w:p w:rsidR="00003A09" w:rsidRPr="000C5A5F" w:rsidRDefault="00003A09" w:rsidP="00003A09">
      <w:pPr>
        <w:pStyle w:val="a7"/>
        <w:numPr>
          <w:ilvl w:val="0"/>
          <w:numId w:val="6"/>
        </w:numPr>
        <w:spacing w:after="0" w:line="360" w:lineRule="auto"/>
        <w:ind w:left="0" w:firstLine="709"/>
        <w:jc w:val="both"/>
        <w:rPr>
          <w:rFonts w:ascii="Times New Roman" w:hAnsi="Times New Roman" w:cs="Times New Roman"/>
          <w:sz w:val="28"/>
          <w:szCs w:val="28"/>
          <w:lang w:val="uk-UA"/>
        </w:rPr>
      </w:pPr>
      <w:r w:rsidRPr="000C5A5F">
        <w:rPr>
          <w:rFonts w:ascii="Times New Roman" w:hAnsi="Times New Roman" w:cs="Times New Roman"/>
          <w:sz w:val="28"/>
          <w:szCs w:val="28"/>
          <w:lang w:val="uk-UA"/>
        </w:rPr>
        <w:t xml:space="preserve">Ukrainian Grain Association. Grain market in Ukraine 2024. URL: </w:t>
      </w:r>
      <w:hyperlink r:id="rId27" w:history="1">
        <w:r w:rsidRPr="000C5A5F">
          <w:rPr>
            <w:rStyle w:val="af1"/>
            <w:rFonts w:ascii="Times New Roman" w:hAnsi="Times New Roman" w:cs="Times New Roman"/>
            <w:sz w:val="28"/>
            <w:szCs w:val="28"/>
            <w:lang w:val="uk-UA"/>
          </w:rPr>
          <w:t>https://uga.ua</w:t>
        </w:r>
      </w:hyperlink>
      <w:r w:rsidRPr="000C5A5F">
        <w:rPr>
          <w:rFonts w:ascii="Times New Roman" w:hAnsi="Times New Roman" w:cs="Times New Roman"/>
          <w:sz w:val="28"/>
          <w:szCs w:val="28"/>
          <w:lang w:val="uk-UA"/>
        </w:rPr>
        <w:t xml:space="preserve">  (дата звернення: 25.02.2026).</w:t>
      </w:r>
    </w:p>
    <w:p w:rsidR="00003A09" w:rsidRPr="000C5A5F" w:rsidRDefault="00003A09" w:rsidP="00003A09">
      <w:pPr>
        <w:pStyle w:val="a7"/>
        <w:numPr>
          <w:ilvl w:val="0"/>
          <w:numId w:val="6"/>
        </w:numPr>
        <w:spacing w:after="0" w:line="360" w:lineRule="auto"/>
        <w:ind w:left="0" w:firstLine="709"/>
        <w:jc w:val="both"/>
        <w:rPr>
          <w:rFonts w:ascii="Times New Roman" w:hAnsi="Times New Roman" w:cs="Times New Roman"/>
          <w:sz w:val="28"/>
          <w:szCs w:val="28"/>
          <w:lang w:val="uk-UA"/>
        </w:rPr>
      </w:pPr>
      <w:r w:rsidRPr="000C5A5F">
        <w:rPr>
          <w:rFonts w:ascii="Times New Roman" w:hAnsi="Times New Roman" w:cs="Times New Roman"/>
          <w:sz w:val="28"/>
          <w:szCs w:val="28"/>
          <w:lang w:val="uk-UA"/>
        </w:rPr>
        <w:t xml:space="preserve">United States Department of Agriculture. World Agricultural Supply and Demand Estimates. URL: </w:t>
      </w:r>
      <w:hyperlink r:id="rId28" w:history="1">
        <w:r w:rsidRPr="000C5A5F">
          <w:rPr>
            <w:rStyle w:val="af1"/>
            <w:rFonts w:ascii="Times New Roman" w:hAnsi="Times New Roman" w:cs="Times New Roman"/>
            <w:sz w:val="28"/>
            <w:szCs w:val="28"/>
            <w:lang w:val="uk-UA"/>
          </w:rPr>
          <w:t>https://www.usda.gov</w:t>
        </w:r>
      </w:hyperlink>
      <w:r w:rsidRPr="000C5A5F">
        <w:rPr>
          <w:rFonts w:ascii="Times New Roman" w:hAnsi="Times New Roman" w:cs="Times New Roman"/>
          <w:sz w:val="28"/>
          <w:szCs w:val="28"/>
          <w:lang w:val="uk-UA"/>
        </w:rPr>
        <w:t xml:space="preserve"> (дата звернення: 10.03.2026).</w:t>
      </w:r>
    </w:p>
    <w:p w:rsidR="00003A09" w:rsidRPr="000C5A5F" w:rsidRDefault="00003A09" w:rsidP="00003A09">
      <w:pPr>
        <w:pStyle w:val="a7"/>
        <w:numPr>
          <w:ilvl w:val="0"/>
          <w:numId w:val="6"/>
        </w:numPr>
        <w:spacing w:after="0" w:line="360" w:lineRule="auto"/>
        <w:ind w:left="0" w:firstLine="709"/>
        <w:jc w:val="both"/>
        <w:rPr>
          <w:rFonts w:ascii="Times New Roman" w:hAnsi="Times New Roman" w:cs="Times New Roman"/>
          <w:sz w:val="28"/>
          <w:szCs w:val="28"/>
          <w:lang w:val="uk-UA"/>
        </w:rPr>
      </w:pPr>
      <w:r w:rsidRPr="000C5A5F">
        <w:rPr>
          <w:rFonts w:ascii="Times New Roman" w:hAnsi="Times New Roman" w:cs="Times New Roman"/>
          <w:sz w:val="28"/>
          <w:szCs w:val="28"/>
          <w:lang w:val="uk-UA"/>
        </w:rPr>
        <w:t>World Bank. Commodity Markets Outlook 2024. Washington, DC : World Bank, 2024.</w:t>
      </w:r>
      <w:r w:rsidR="00355606">
        <w:rPr>
          <w:rFonts w:ascii="Times New Roman" w:hAnsi="Times New Roman" w:cs="Times New Roman"/>
          <w:sz w:val="28"/>
          <w:szCs w:val="28"/>
          <w:lang w:val="uk-UA"/>
        </w:rPr>
        <w:t xml:space="preserve"> 87 р.</w:t>
      </w:r>
    </w:p>
    <w:p w:rsidR="00003A09" w:rsidRPr="000C5A5F" w:rsidRDefault="00003A09" w:rsidP="00003A09">
      <w:pPr>
        <w:pStyle w:val="a7"/>
        <w:numPr>
          <w:ilvl w:val="0"/>
          <w:numId w:val="6"/>
        </w:numPr>
        <w:spacing w:after="0" w:line="360" w:lineRule="auto"/>
        <w:ind w:left="0" w:firstLine="709"/>
        <w:jc w:val="both"/>
        <w:rPr>
          <w:rFonts w:ascii="Times New Roman" w:hAnsi="Times New Roman" w:cs="Times New Roman"/>
          <w:sz w:val="28"/>
          <w:szCs w:val="28"/>
          <w:lang w:val="uk-UA"/>
        </w:rPr>
      </w:pPr>
      <w:r w:rsidRPr="000C5A5F">
        <w:rPr>
          <w:rFonts w:ascii="Times New Roman" w:hAnsi="Times New Roman" w:cs="Times New Roman"/>
          <w:sz w:val="28"/>
          <w:szCs w:val="28"/>
          <w:lang w:val="uk-UA"/>
        </w:rPr>
        <w:t xml:space="preserve">World Bank. Ukraine Agriculture Sector Overview. URL: </w:t>
      </w:r>
      <w:hyperlink r:id="rId29" w:history="1">
        <w:r w:rsidRPr="000C5A5F">
          <w:rPr>
            <w:rStyle w:val="af1"/>
            <w:rFonts w:ascii="Times New Roman" w:hAnsi="Times New Roman" w:cs="Times New Roman"/>
            <w:sz w:val="28"/>
            <w:szCs w:val="28"/>
            <w:lang w:val="uk-UA"/>
          </w:rPr>
          <w:t>https://www.worldbank.org</w:t>
        </w:r>
      </w:hyperlink>
      <w:r w:rsidRPr="000C5A5F">
        <w:rPr>
          <w:rFonts w:ascii="Times New Roman" w:hAnsi="Times New Roman" w:cs="Times New Roman"/>
          <w:sz w:val="28"/>
          <w:szCs w:val="28"/>
          <w:lang w:val="uk-UA"/>
        </w:rPr>
        <w:t xml:space="preserve"> (дата звернення: 15.03.2026).</w:t>
      </w:r>
    </w:p>
    <w:p w:rsidR="00F5580A" w:rsidRPr="00003A09" w:rsidRDefault="00F5580A" w:rsidP="00F5580A">
      <w:pPr>
        <w:pStyle w:val="a7"/>
        <w:spacing w:after="0" w:line="360" w:lineRule="auto"/>
        <w:ind w:left="709"/>
        <w:jc w:val="both"/>
        <w:rPr>
          <w:rFonts w:ascii="Times New Roman" w:hAnsi="Times New Roman" w:cs="Times New Roman"/>
          <w:sz w:val="28"/>
          <w:szCs w:val="28"/>
          <w:lang w:val="uk-UA"/>
        </w:rPr>
      </w:pPr>
    </w:p>
    <w:p w:rsidR="00826279" w:rsidRPr="00826279" w:rsidRDefault="00826279" w:rsidP="00826279">
      <w:pPr>
        <w:rPr>
          <w:lang w:val="uk-UA"/>
        </w:rPr>
      </w:pPr>
    </w:p>
    <w:sectPr w:rsidR="00826279" w:rsidRPr="00826279" w:rsidSect="00592963">
      <w:headerReference w:type="default" r:id="rId30"/>
      <w:pgSz w:w="11920" w:h="16840" w:code="9"/>
      <w:pgMar w:top="1134" w:right="567" w:bottom="1134" w:left="1418" w:header="709" w:footer="709" w:gutter="0"/>
      <w:cols w:space="708"/>
      <w:titlePg/>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64416" w:rsidRDefault="00564416" w:rsidP="00357013">
      <w:pPr>
        <w:spacing w:after="0" w:line="240" w:lineRule="auto"/>
      </w:pPr>
      <w:r>
        <w:separator/>
      </w:r>
    </w:p>
  </w:endnote>
  <w:endnote w:type="continuationSeparator" w:id="0">
    <w:p w:rsidR="00564416" w:rsidRDefault="00564416" w:rsidP="0035701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CC"/>
    <w:family w:val="modern"/>
    <w:pitch w:val="fixed"/>
    <w:sig w:usb0="E00006FF" w:usb1="0000F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64416" w:rsidRDefault="00564416" w:rsidP="00357013">
      <w:pPr>
        <w:spacing w:after="0" w:line="240" w:lineRule="auto"/>
      </w:pPr>
      <w:r>
        <w:separator/>
      </w:r>
    </w:p>
  </w:footnote>
  <w:footnote w:type="continuationSeparator" w:id="0">
    <w:p w:rsidR="00564416" w:rsidRDefault="00564416" w:rsidP="0035701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08626521"/>
      <w:docPartObj>
        <w:docPartGallery w:val="Page Numbers (Top of Page)"/>
        <w:docPartUnique/>
      </w:docPartObj>
    </w:sdtPr>
    <w:sdtContent>
      <w:p w:rsidR="00BE52F1" w:rsidRDefault="001A493A">
        <w:pPr>
          <w:pStyle w:val="ac"/>
          <w:jc w:val="right"/>
        </w:pPr>
        <w:r>
          <w:fldChar w:fldCharType="begin"/>
        </w:r>
        <w:r w:rsidR="00BE52F1">
          <w:instrText>PAGE   \* MERGEFORMAT</w:instrText>
        </w:r>
        <w:r>
          <w:fldChar w:fldCharType="separate"/>
        </w:r>
        <w:r w:rsidR="00B8099C" w:rsidRPr="00B8099C">
          <w:rPr>
            <w:noProof/>
            <w:lang w:val="uk-UA"/>
          </w:rPr>
          <w:t>11</w:t>
        </w:r>
        <w:r>
          <w:fldChar w:fldCharType="end"/>
        </w:r>
      </w:p>
    </w:sdtContent>
  </w:sdt>
  <w:p w:rsidR="00BE52F1" w:rsidRDefault="00BE52F1">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CA52C5"/>
    <w:multiLevelType w:val="hybridMultilevel"/>
    <w:tmpl w:val="72EE8AA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nsid w:val="0EA61F4E"/>
    <w:multiLevelType w:val="multilevel"/>
    <w:tmpl w:val="603C376A"/>
    <w:lvl w:ilvl="0">
      <w:start w:val="1"/>
      <w:numFmt w:val="decimal"/>
      <w:lvlText w:val="%1."/>
      <w:lvlJc w:val="left"/>
      <w:pPr>
        <w:ind w:left="492" w:hanging="492"/>
      </w:pPr>
      <w:rPr>
        <w:rFonts w:hint="default"/>
        <w:sz w:val="28"/>
        <w:szCs w:val="40"/>
      </w:rPr>
    </w:lvl>
    <w:lvl w:ilvl="1">
      <w:start w:val="1"/>
      <w:numFmt w:val="decimal"/>
      <w:lvlText w:val="%1.%2."/>
      <w:lvlJc w:val="left"/>
      <w:pPr>
        <w:ind w:left="492" w:hanging="492"/>
      </w:pPr>
      <w:rPr>
        <w:rFonts w:hint="default"/>
        <w:sz w:val="20"/>
      </w:rPr>
    </w:lvl>
    <w:lvl w:ilvl="2">
      <w:start w:val="1"/>
      <w:numFmt w:val="decimal"/>
      <w:lvlText w:val="%1.%2.%3."/>
      <w:lvlJc w:val="left"/>
      <w:pPr>
        <w:ind w:left="720" w:hanging="720"/>
      </w:pPr>
      <w:rPr>
        <w:rFonts w:hint="default"/>
        <w:sz w:val="20"/>
      </w:rPr>
    </w:lvl>
    <w:lvl w:ilvl="3">
      <w:start w:val="1"/>
      <w:numFmt w:val="decimal"/>
      <w:lvlText w:val="%1.%2.%3.%4."/>
      <w:lvlJc w:val="left"/>
      <w:pPr>
        <w:ind w:left="720" w:hanging="720"/>
      </w:pPr>
      <w:rPr>
        <w:rFonts w:hint="default"/>
        <w:sz w:val="20"/>
      </w:rPr>
    </w:lvl>
    <w:lvl w:ilvl="4">
      <w:start w:val="1"/>
      <w:numFmt w:val="decimal"/>
      <w:lvlText w:val="%1.%2.%3.%4.%5."/>
      <w:lvlJc w:val="left"/>
      <w:pPr>
        <w:ind w:left="1080" w:hanging="1080"/>
      </w:pPr>
      <w:rPr>
        <w:rFonts w:hint="default"/>
        <w:sz w:val="20"/>
      </w:rPr>
    </w:lvl>
    <w:lvl w:ilvl="5">
      <w:start w:val="1"/>
      <w:numFmt w:val="decimal"/>
      <w:lvlText w:val="%1.%2.%3.%4.%5.%6."/>
      <w:lvlJc w:val="left"/>
      <w:pPr>
        <w:ind w:left="1080" w:hanging="1080"/>
      </w:pPr>
      <w:rPr>
        <w:rFonts w:hint="default"/>
        <w:sz w:val="20"/>
      </w:rPr>
    </w:lvl>
    <w:lvl w:ilvl="6">
      <w:start w:val="1"/>
      <w:numFmt w:val="decimal"/>
      <w:lvlText w:val="%1.%2.%3.%4.%5.%6.%7."/>
      <w:lvlJc w:val="left"/>
      <w:pPr>
        <w:ind w:left="1440" w:hanging="1440"/>
      </w:pPr>
      <w:rPr>
        <w:rFonts w:hint="default"/>
        <w:sz w:val="20"/>
      </w:rPr>
    </w:lvl>
    <w:lvl w:ilvl="7">
      <w:start w:val="1"/>
      <w:numFmt w:val="decimal"/>
      <w:lvlText w:val="%1.%2.%3.%4.%5.%6.%7.%8."/>
      <w:lvlJc w:val="left"/>
      <w:pPr>
        <w:ind w:left="1440" w:hanging="1440"/>
      </w:pPr>
      <w:rPr>
        <w:rFonts w:hint="default"/>
        <w:sz w:val="20"/>
      </w:rPr>
    </w:lvl>
    <w:lvl w:ilvl="8">
      <w:start w:val="1"/>
      <w:numFmt w:val="decimal"/>
      <w:lvlText w:val="%1.%2.%3.%4.%5.%6.%7.%8.%9."/>
      <w:lvlJc w:val="left"/>
      <w:pPr>
        <w:ind w:left="1800" w:hanging="1800"/>
      </w:pPr>
      <w:rPr>
        <w:rFonts w:hint="default"/>
        <w:sz w:val="20"/>
      </w:rPr>
    </w:lvl>
  </w:abstractNum>
  <w:abstractNum w:abstractNumId="2">
    <w:nsid w:val="198D762D"/>
    <w:multiLevelType w:val="multilevel"/>
    <w:tmpl w:val="C68EBE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D161905"/>
    <w:multiLevelType w:val="multilevel"/>
    <w:tmpl w:val="0A04A8D8"/>
    <w:lvl w:ilvl="0">
      <w:start w:val="1"/>
      <w:numFmt w:val="decimal"/>
      <w:lvlText w:val="%1."/>
      <w:lvlJc w:val="left"/>
      <w:pPr>
        <w:ind w:left="492" w:hanging="492"/>
      </w:pPr>
      <w:rPr>
        <w:rFonts w:hint="default"/>
      </w:rPr>
    </w:lvl>
    <w:lvl w:ilvl="1">
      <w:start w:val="1"/>
      <w:numFmt w:val="decimal"/>
      <w:lvlText w:val="%1.%2."/>
      <w:lvlJc w:val="left"/>
      <w:pPr>
        <w:ind w:left="492" w:hanging="49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24952B68"/>
    <w:multiLevelType w:val="multilevel"/>
    <w:tmpl w:val="04186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7226CBE"/>
    <w:multiLevelType w:val="multilevel"/>
    <w:tmpl w:val="F90A9C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46F4DD5"/>
    <w:multiLevelType w:val="multilevel"/>
    <w:tmpl w:val="70443D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5D0433FE"/>
    <w:multiLevelType w:val="multilevel"/>
    <w:tmpl w:val="974CCDC4"/>
    <w:lvl w:ilvl="0">
      <w:start w:val="1"/>
      <w:numFmt w:val="decimal"/>
      <w:lvlText w:val="%1."/>
      <w:lvlJc w:val="left"/>
      <w:pPr>
        <w:tabs>
          <w:tab w:val="num" w:pos="720"/>
        </w:tabs>
        <w:ind w:left="720" w:hanging="360"/>
      </w:pPr>
      <w:rPr>
        <w:rFont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7555002B"/>
    <w:multiLevelType w:val="multilevel"/>
    <w:tmpl w:val="3FF296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
  </w:num>
  <w:num w:numId="3">
    <w:abstractNumId w:val="4"/>
  </w:num>
  <w:num w:numId="4">
    <w:abstractNumId w:val="7"/>
  </w:num>
  <w:num w:numId="5">
    <w:abstractNumId w:val="6"/>
  </w:num>
  <w:num w:numId="6">
    <w:abstractNumId w:val="0"/>
  </w:num>
  <w:num w:numId="7">
    <w:abstractNumId w:val="2"/>
  </w:num>
  <w:num w:numId="8">
    <w:abstractNumId w:val="8"/>
  </w:num>
  <w:num w:numId="9">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drawingGridHorizontalSpacing w:val="110"/>
  <w:drawingGridVerticalSpacing w:val="299"/>
  <w:displayHorizontalDrawingGridEvery w:val="2"/>
  <w:characterSpacingControl w:val="doNotCompress"/>
  <w:footnotePr>
    <w:footnote w:id="-1"/>
    <w:footnote w:id="0"/>
  </w:footnotePr>
  <w:endnotePr>
    <w:endnote w:id="-1"/>
    <w:endnote w:id="0"/>
  </w:endnotePr>
  <w:compat/>
  <w:rsids>
    <w:rsidRoot w:val="008E738E"/>
    <w:rsid w:val="00003A09"/>
    <w:rsid w:val="000323A2"/>
    <w:rsid w:val="000624D3"/>
    <w:rsid w:val="000636EC"/>
    <w:rsid w:val="000C5A5F"/>
    <w:rsid w:val="000F1E4A"/>
    <w:rsid w:val="001037DF"/>
    <w:rsid w:val="0015543F"/>
    <w:rsid w:val="00173418"/>
    <w:rsid w:val="001749A0"/>
    <w:rsid w:val="001A172C"/>
    <w:rsid w:val="001A2F8D"/>
    <w:rsid w:val="001A493A"/>
    <w:rsid w:val="001C33A2"/>
    <w:rsid w:val="00215CBF"/>
    <w:rsid w:val="002160CC"/>
    <w:rsid w:val="00223BED"/>
    <w:rsid w:val="002A53B8"/>
    <w:rsid w:val="002D0989"/>
    <w:rsid w:val="002E5424"/>
    <w:rsid w:val="00314FBC"/>
    <w:rsid w:val="003411B4"/>
    <w:rsid w:val="00355606"/>
    <w:rsid w:val="00357013"/>
    <w:rsid w:val="00376124"/>
    <w:rsid w:val="003B7279"/>
    <w:rsid w:val="003C18B8"/>
    <w:rsid w:val="003F1876"/>
    <w:rsid w:val="00472776"/>
    <w:rsid w:val="004A1DA0"/>
    <w:rsid w:val="004C0241"/>
    <w:rsid w:val="004C181B"/>
    <w:rsid w:val="004C5109"/>
    <w:rsid w:val="004E003D"/>
    <w:rsid w:val="0053183C"/>
    <w:rsid w:val="00564416"/>
    <w:rsid w:val="00592963"/>
    <w:rsid w:val="00595BD0"/>
    <w:rsid w:val="005A71C2"/>
    <w:rsid w:val="005F1206"/>
    <w:rsid w:val="00606C32"/>
    <w:rsid w:val="006339D2"/>
    <w:rsid w:val="006663A1"/>
    <w:rsid w:val="00691DDE"/>
    <w:rsid w:val="006A65D6"/>
    <w:rsid w:val="006E3D0A"/>
    <w:rsid w:val="0071048E"/>
    <w:rsid w:val="007455F0"/>
    <w:rsid w:val="00764749"/>
    <w:rsid w:val="00773FCE"/>
    <w:rsid w:val="007744AF"/>
    <w:rsid w:val="00774AC3"/>
    <w:rsid w:val="0079663F"/>
    <w:rsid w:val="007975F3"/>
    <w:rsid w:val="007A0E8E"/>
    <w:rsid w:val="007C4D27"/>
    <w:rsid w:val="007E1819"/>
    <w:rsid w:val="007F568C"/>
    <w:rsid w:val="008168DA"/>
    <w:rsid w:val="00826279"/>
    <w:rsid w:val="00833549"/>
    <w:rsid w:val="00865AA0"/>
    <w:rsid w:val="0087005C"/>
    <w:rsid w:val="00874DA3"/>
    <w:rsid w:val="008C2C97"/>
    <w:rsid w:val="008E738E"/>
    <w:rsid w:val="009437CC"/>
    <w:rsid w:val="00967B40"/>
    <w:rsid w:val="00970612"/>
    <w:rsid w:val="009852B5"/>
    <w:rsid w:val="00990973"/>
    <w:rsid w:val="0099113B"/>
    <w:rsid w:val="00A14A78"/>
    <w:rsid w:val="00A41D76"/>
    <w:rsid w:val="00A60B4B"/>
    <w:rsid w:val="00AA6ECD"/>
    <w:rsid w:val="00AB2514"/>
    <w:rsid w:val="00AC106A"/>
    <w:rsid w:val="00AD4472"/>
    <w:rsid w:val="00AD68C9"/>
    <w:rsid w:val="00B42DF7"/>
    <w:rsid w:val="00B8099C"/>
    <w:rsid w:val="00B8793E"/>
    <w:rsid w:val="00BA24F3"/>
    <w:rsid w:val="00BB74A5"/>
    <w:rsid w:val="00BC027D"/>
    <w:rsid w:val="00BD339F"/>
    <w:rsid w:val="00BD35BE"/>
    <w:rsid w:val="00BE52F1"/>
    <w:rsid w:val="00BE5437"/>
    <w:rsid w:val="00BF768E"/>
    <w:rsid w:val="00C02E27"/>
    <w:rsid w:val="00C112F4"/>
    <w:rsid w:val="00C210CB"/>
    <w:rsid w:val="00C2179C"/>
    <w:rsid w:val="00C44970"/>
    <w:rsid w:val="00C71C65"/>
    <w:rsid w:val="00C81B5D"/>
    <w:rsid w:val="00C845A4"/>
    <w:rsid w:val="00D07180"/>
    <w:rsid w:val="00D33EB0"/>
    <w:rsid w:val="00D476EF"/>
    <w:rsid w:val="00D85C71"/>
    <w:rsid w:val="00D932D8"/>
    <w:rsid w:val="00DC4A6F"/>
    <w:rsid w:val="00E13175"/>
    <w:rsid w:val="00E22775"/>
    <w:rsid w:val="00E74454"/>
    <w:rsid w:val="00EC2FF0"/>
    <w:rsid w:val="00EC397B"/>
    <w:rsid w:val="00EC7B27"/>
    <w:rsid w:val="00ED1639"/>
    <w:rsid w:val="00ED6119"/>
    <w:rsid w:val="00ED6C4F"/>
    <w:rsid w:val="00EE6540"/>
    <w:rsid w:val="00F01F39"/>
    <w:rsid w:val="00F36670"/>
    <w:rsid w:val="00F5580A"/>
    <w:rsid w:val="00F95489"/>
    <w:rsid w:val="00FE4FB3"/>
  </w:rsids>
  <m:mathPr>
    <m:mathFont m:val="Cambria Math"/>
    <m:brkBin m:val="before"/>
    <m:brkBinSub m:val="--"/>
    <m:smallFrac m:val="off"/>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07180"/>
    <w:pPr>
      <w:spacing w:after="200" w:line="276" w:lineRule="auto"/>
    </w:pPr>
    <w:rPr>
      <w:lang w:val="ru-RU"/>
    </w:rPr>
  </w:style>
  <w:style w:type="paragraph" w:styleId="1">
    <w:name w:val="heading 1"/>
    <w:basedOn w:val="a"/>
    <w:next w:val="a"/>
    <w:link w:val="10"/>
    <w:uiPriority w:val="9"/>
    <w:qFormat/>
    <w:rsid w:val="00ED6C4F"/>
    <w:pPr>
      <w:keepNext/>
      <w:keepLines/>
      <w:spacing w:before="480" w:line="259" w:lineRule="auto"/>
      <w:jc w:val="center"/>
      <w:outlineLvl w:val="0"/>
    </w:pPr>
    <w:rPr>
      <w:rFonts w:ascii="Times New Roman" w:eastAsiaTheme="majorEastAsia" w:hAnsi="Times New Roman" w:cstheme="majorBidi"/>
      <w:b/>
      <w:bCs/>
      <w:sz w:val="28"/>
      <w:szCs w:val="28"/>
    </w:rPr>
  </w:style>
  <w:style w:type="paragraph" w:styleId="2">
    <w:name w:val="heading 2"/>
    <w:basedOn w:val="a"/>
    <w:next w:val="a"/>
    <w:link w:val="20"/>
    <w:uiPriority w:val="9"/>
    <w:semiHidden/>
    <w:unhideWhenUsed/>
    <w:qFormat/>
    <w:rsid w:val="008E738E"/>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3">
    <w:name w:val="heading 3"/>
    <w:basedOn w:val="a"/>
    <w:next w:val="a"/>
    <w:link w:val="30"/>
    <w:uiPriority w:val="9"/>
    <w:semiHidden/>
    <w:unhideWhenUsed/>
    <w:qFormat/>
    <w:rsid w:val="008E738E"/>
    <w:pPr>
      <w:keepNext/>
      <w:keepLines/>
      <w:spacing w:before="160" w:after="80"/>
      <w:outlineLvl w:val="2"/>
    </w:pPr>
    <w:rPr>
      <w:rFonts w:eastAsiaTheme="majorEastAsia" w:cstheme="majorBidi"/>
      <w:color w:val="365F91" w:themeColor="accent1" w:themeShade="BF"/>
      <w:szCs w:val="28"/>
    </w:rPr>
  </w:style>
  <w:style w:type="paragraph" w:styleId="4">
    <w:name w:val="heading 4"/>
    <w:basedOn w:val="a"/>
    <w:next w:val="a"/>
    <w:link w:val="40"/>
    <w:uiPriority w:val="9"/>
    <w:semiHidden/>
    <w:unhideWhenUsed/>
    <w:qFormat/>
    <w:rsid w:val="008E738E"/>
    <w:pPr>
      <w:keepNext/>
      <w:keepLines/>
      <w:spacing w:before="80" w:after="40"/>
      <w:outlineLvl w:val="3"/>
    </w:pPr>
    <w:rPr>
      <w:rFonts w:eastAsiaTheme="majorEastAsia" w:cstheme="majorBidi"/>
      <w:i/>
      <w:iCs/>
      <w:color w:val="365F91" w:themeColor="accent1" w:themeShade="BF"/>
    </w:rPr>
  </w:style>
  <w:style w:type="paragraph" w:styleId="5">
    <w:name w:val="heading 5"/>
    <w:basedOn w:val="a"/>
    <w:next w:val="a"/>
    <w:link w:val="50"/>
    <w:uiPriority w:val="9"/>
    <w:semiHidden/>
    <w:unhideWhenUsed/>
    <w:qFormat/>
    <w:rsid w:val="008E738E"/>
    <w:pPr>
      <w:keepNext/>
      <w:keepLines/>
      <w:spacing w:before="80" w:after="40"/>
      <w:outlineLvl w:val="4"/>
    </w:pPr>
    <w:rPr>
      <w:rFonts w:eastAsiaTheme="majorEastAsia" w:cstheme="majorBidi"/>
      <w:color w:val="365F91" w:themeColor="accent1" w:themeShade="BF"/>
    </w:rPr>
  </w:style>
  <w:style w:type="paragraph" w:styleId="6">
    <w:name w:val="heading 6"/>
    <w:basedOn w:val="a"/>
    <w:next w:val="a"/>
    <w:link w:val="60"/>
    <w:uiPriority w:val="9"/>
    <w:semiHidden/>
    <w:unhideWhenUsed/>
    <w:qFormat/>
    <w:rsid w:val="008E738E"/>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8E738E"/>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8E738E"/>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8E738E"/>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D6C4F"/>
    <w:rPr>
      <w:rFonts w:ascii="Times New Roman" w:eastAsiaTheme="majorEastAsia" w:hAnsi="Times New Roman" w:cstheme="majorBidi"/>
      <w:b/>
      <w:bCs/>
      <w:sz w:val="28"/>
      <w:szCs w:val="28"/>
      <w:lang w:val="ru-RU"/>
    </w:rPr>
  </w:style>
  <w:style w:type="character" w:customStyle="1" w:styleId="20">
    <w:name w:val="Заголовок 2 Знак"/>
    <w:basedOn w:val="a0"/>
    <w:link w:val="2"/>
    <w:uiPriority w:val="9"/>
    <w:semiHidden/>
    <w:rsid w:val="008E738E"/>
    <w:rPr>
      <w:rFonts w:asciiTheme="majorHAnsi" w:eastAsiaTheme="majorEastAsia" w:hAnsiTheme="majorHAnsi" w:cstheme="majorBidi"/>
      <w:color w:val="365F91" w:themeColor="accent1" w:themeShade="BF"/>
      <w:sz w:val="32"/>
      <w:szCs w:val="32"/>
    </w:rPr>
  </w:style>
  <w:style w:type="character" w:customStyle="1" w:styleId="30">
    <w:name w:val="Заголовок 3 Знак"/>
    <w:basedOn w:val="a0"/>
    <w:link w:val="3"/>
    <w:uiPriority w:val="9"/>
    <w:semiHidden/>
    <w:rsid w:val="008E738E"/>
    <w:rPr>
      <w:rFonts w:eastAsiaTheme="majorEastAsia" w:cstheme="majorBidi"/>
      <w:color w:val="365F91" w:themeColor="accent1" w:themeShade="BF"/>
      <w:sz w:val="28"/>
      <w:szCs w:val="28"/>
    </w:rPr>
  </w:style>
  <w:style w:type="character" w:customStyle="1" w:styleId="40">
    <w:name w:val="Заголовок 4 Знак"/>
    <w:basedOn w:val="a0"/>
    <w:link w:val="4"/>
    <w:uiPriority w:val="9"/>
    <w:semiHidden/>
    <w:rsid w:val="008E738E"/>
    <w:rPr>
      <w:rFonts w:eastAsiaTheme="majorEastAsia" w:cstheme="majorBidi"/>
      <w:i/>
      <w:iCs/>
      <w:color w:val="365F91" w:themeColor="accent1" w:themeShade="BF"/>
      <w:sz w:val="28"/>
    </w:rPr>
  </w:style>
  <w:style w:type="character" w:customStyle="1" w:styleId="50">
    <w:name w:val="Заголовок 5 Знак"/>
    <w:basedOn w:val="a0"/>
    <w:link w:val="5"/>
    <w:uiPriority w:val="9"/>
    <w:semiHidden/>
    <w:rsid w:val="008E738E"/>
    <w:rPr>
      <w:rFonts w:eastAsiaTheme="majorEastAsia" w:cstheme="majorBidi"/>
      <w:color w:val="365F91" w:themeColor="accent1" w:themeShade="BF"/>
      <w:sz w:val="28"/>
    </w:rPr>
  </w:style>
  <w:style w:type="character" w:customStyle="1" w:styleId="60">
    <w:name w:val="Заголовок 6 Знак"/>
    <w:basedOn w:val="a0"/>
    <w:link w:val="6"/>
    <w:uiPriority w:val="9"/>
    <w:semiHidden/>
    <w:rsid w:val="008E738E"/>
    <w:rPr>
      <w:rFonts w:eastAsiaTheme="majorEastAsia" w:cstheme="majorBidi"/>
      <w:i/>
      <w:iCs/>
      <w:color w:val="595959" w:themeColor="text1" w:themeTint="A6"/>
      <w:sz w:val="28"/>
    </w:rPr>
  </w:style>
  <w:style w:type="character" w:customStyle="1" w:styleId="70">
    <w:name w:val="Заголовок 7 Знак"/>
    <w:basedOn w:val="a0"/>
    <w:link w:val="7"/>
    <w:uiPriority w:val="9"/>
    <w:semiHidden/>
    <w:rsid w:val="008E738E"/>
    <w:rPr>
      <w:rFonts w:eastAsiaTheme="majorEastAsia" w:cstheme="majorBidi"/>
      <w:color w:val="595959" w:themeColor="text1" w:themeTint="A6"/>
      <w:sz w:val="28"/>
    </w:rPr>
  </w:style>
  <w:style w:type="character" w:customStyle="1" w:styleId="80">
    <w:name w:val="Заголовок 8 Знак"/>
    <w:basedOn w:val="a0"/>
    <w:link w:val="8"/>
    <w:uiPriority w:val="9"/>
    <w:semiHidden/>
    <w:rsid w:val="008E738E"/>
    <w:rPr>
      <w:rFonts w:eastAsiaTheme="majorEastAsia" w:cstheme="majorBidi"/>
      <w:i/>
      <w:iCs/>
      <w:color w:val="272727" w:themeColor="text1" w:themeTint="D8"/>
      <w:sz w:val="28"/>
    </w:rPr>
  </w:style>
  <w:style w:type="character" w:customStyle="1" w:styleId="90">
    <w:name w:val="Заголовок 9 Знак"/>
    <w:basedOn w:val="a0"/>
    <w:link w:val="9"/>
    <w:uiPriority w:val="9"/>
    <w:semiHidden/>
    <w:rsid w:val="008E738E"/>
    <w:rPr>
      <w:rFonts w:eastAsiaTheme="majorEastAsia" w:cstheme="majorBidi"/>
      <w:color w:val="272727" w:themeColor="text1" w:themeTint="D8"/>
      <w:sz w:val="28"/>
    </w:rPr>
  </w:style>
  <w:style w:type="paragraph" w:styleId="a3">
    <w:name w:val="Title"/>
    <w:basedOn w:val="a"/>
    <w:next w:val="a"/>
    <w:link w:val="a4"/>
    <w:uiPriority w:val="10"/>
    <w:qFormat/>
    <w:rsid w:val="008E738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8E738E"/>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8E738E"/>
    <w:pPr>
      <w:numPr>
        <w:ilvl w:val="1"/>
      </w:numPr>
      <w:spacing w:after="160"/>
    </w:pPr>
    <w:rPr>
      <w:rFonts w:eastAsiaTheme="majorEastAsia" w:cstheme="majorBidi"/>
      <w:color w:val="595959" w:themeColor="text1" w:themeTint="A6"/>
      <w:spacing w:val="15"/>
      <w:szCs w:val="28"/>
    </w:rPr>
  </w:style>
  <w:style w:type="character" w:customStyle="1" w:styleId="a6">
    <w:name w:val="Подзаголовок Знак"/>
    <w:basedOn w:val="a0"/>
    <w:link w:val="a5"/>
    <w:uiPriority w:val="11"/>
    <w:rsid w:val="008E738E"/>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8E738E"/>
    <w:pPr>
      <w:spacing w:before="160" w:after="160"/>
      <w:jc w:val="center"/>
    </w:pPr>
    <w:rPr>
      <w:i/>
      <w:iCs/>
      <w:color w:val="404040" w:themeColor="text1" w:themeTint="BF"/>
    </w:rPr>
  </w:style>
  <w:style w:type="character" w:customStyle="1" w:styleId="22">
    <w:name w:val="Цитата 2 Знак"/>
    <w:basedOn w:val="a0"/>
    <w:link w:val="21"/>
    <w:uiPriority w:val="29"/>
    <w:rsid w:val="008E738E"/>
    <w:rPr>
      <w:rFonts w:ascii="Times New Roman" w:hAnsi="Times New Roman"/>
      <w:i/>
      <w:iCs/>
      <w:color w:val="404040" w:themeColor="text1" w:themeTint="BF"/>
      <w:sz w:val="28"/>
    </w:rPr>
  </w:style>
  <w:style w:type="paragraph" w:styleId="a7">
    <w:name w:val="List Paragraph"/>
    <w:basedOn w:val="a"/>
    <w:uiPriority w:val="34"/>
    <w:qFormat/>
    <w:rsid w:val="008E738E"/>
    <w:pPr>
      <w:ind w:left="720"/>
      <w:contextualSpacing/>
    </w:pPr>
  </w:style>
  <w:style w:type="character" w:styleId="a8">
    <w:name w:val="Intense Emphasis"/>
    <w:basedOn w:val="a0"/>
    <w:uiPriority w:val="21"/>
    <w:qFormat/>
    <w:rsid w:val="008E738E"/>
    <w:rPr>
      <w:i/>
      <w:iCs/>
      <w:color w:val="365F91" w:themeColor="accent1" w:themeShade="BF"/>
    </w:rPr>
  </w:style>
  <w:style w:type="paragraph" w:styleId="a9">
    <w:name w:val="Intense Quote"/>
    <w:basedOn w:val="a"/>
    <w:next w:val="a"/>
    <w:link w:val="aa"/>
    <w:uiPriority w:val="30"/>
    <w:qFormat/>
    <w:rsid w:val="008E738E"/>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aa">
    <w:name w:val="Выделенная цитата Знак"/>
    <w:basedOn w:val="a0"/>
    <w:link w:val="a9"/>
    <w:uiPriority w:val="30"/>
    <w:rsid w:val="008E738E"/>
    <w:rPr>
      <w:rFonts w:ascii="Times New Roman" w:hAnsi="Times New Roman"/>
      <w:i/>
      <w:iCs/>
      <w:color w:val="365F91" w:themeColor="accent1" w:themeShade="BF"/>
      <w:sz w:val="28"/>
    </w:rPr>
  </w:style>
  <w:style w:type="character" w:styleId="ab">
    <w:name w:val="Intense Reference"/>
    <w:basedOn w:val="a0"/>
    <w:uiPriority w:val="32"/>
    <w:qFormat/>
    <w:rsid w:val="008E738E"/>
    <w:rPr>
      <w:b/>
      <w:bCs/>
      <w:smallCaps/>
      <w:color w:val="365F91" w:themeColor="accent1" w:themeShade="BF"/>
      <w:spacing w:val="5"/>
    </w:rPr>
  </w:style>
  <w:style w:type="paragraph" w:styleId="ac">
    <w:name w:val="header"/>
    <w:basedOn w:val="a"/>
    <w:link w:val="ad"/>
    <w:uiPriority w:val="99"/>
    <w:unhideWhenUsed/>
    <w:rsid w:val="00357013"/>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357013"/>
    <w:rPr>
      <w:lang w:val="ru-RU"/>
    </w:rPr>
  </w:style>
  <w:style w:type="paragraph" w:styleId="ae">
    <w:name w:val="footer"/>
    <w:basedOn w:val="a"/>
    <w:link w:val="af"/>
    <w:uiPriority w:val="99"/>
    <w:unhideWhenUsed/>
    <w:rsid w:val="00357013"/>
    <w:pPr>
      <w:tabs>
        <w:tab w:val="center" w:pos="4677"/>
        <w:tab w:val="right" w:pos="9355"/>
      </w:tabs>
      <w:spacing w:after="0" w:line="240" w:lineRule="auto"/>
    </w:pPr>
  </w:style>
  <w:style w:type="character" w:customStyle="1" w:styleId="af">
    <w:name w:val="Нижний колонтитул Знак"/>
    <w:basedOn w:val="a0"/>
    <w:link w:val="ae"/>
    <w:uiPriority w:val="99"/>
    <w:rsid w:val="00357013"/>
    <w:rPr>
      <w:lang w:val="ru-RU"/>
    </w:rPr>
  </w:style>
  <w:style w:type="paragraph" w:styleId="af0">
    <w:name w:val="TOC Heading"/>
    <w:basedOn w:val="1"/>
    <w:next w:val="a"/>
    <w:uiPriority w:val="39"/>
    <w:unhideWhenUsed/>
    <w:qFormat/>
    <w:rsid w:val="004C0241"/>
    <w:pPr>
      <w:spacing w:before="240" w:after="0"/>
      <w:jc w:val="left"/>
      <w:outlineLvl w:val="9"/>
    </w:pPr>
    <w:rPr>
      <w:rFonts w:asciiTheme="majorHAnsi" w:hAnsiTheme="majorHAnsi"/>
      <w:b w:val="0"/>
      <w:bCs w:val="0"/>
      <w:color w:val="365F91" w:themeColor="accent1" w:themeShade="BF"/>
      <w:sz w:val="32"/>
      <w:szCs w:val="32"/>
      <w:lang w:val="uk-UA" w:eastAsia="uk-UA"/>
    </w:rPr>
  </w:style>
  <w:style w:type="paragraph" w:styleId="11">
    <w:name w:val="toc 1"/>
    <w:basedOn w:val="a"/>
    <w:next w:val="a"/>
    <w:autoRedefine/>
    <w:uiPriority w:val="39"/>
    <w:unhideWhenUsed/>
    <w:rsid w:val="000636EC"/>
    <w:pPr>
      <w:tabs>
        <w:tab w:val="left" w:pos="720"/>
        <w:tab w:val="right" w:leader="dot" w:pos="9074"/>
      </w:tabs>
      <w:spacing w:after="0" w:line="360" w:lineRule="auto"/>
      <w:ind w:firstLine="284"/>
      <w:jc w:val="both"/>
    </w:pPr>
    <w:rPr>
      <w:rFonts w:ascii="Times New Roman" w:hAnsi="Times New Roman" w:cs="Times New Roman"/>
      <w:noProof/>
      <w:sz w:val="28"/>
      <w:szCs w:val="28"/>
    </w:rPr>
  </w:style>
  <w:style w:type="character" w:styleId="af1">
    <w:name w:val="Hyperlink"/>
    <w:basedOn w:val="a0"/>
    <w:uiPriority w:val="99"/>
    <w:unhideWhenUsed/>
    <w:rsid w:val="004C0241"/>
    <w:rPr>
      <w:color w:val="0000FF" w:themeColor="hyperlink"/>
      <w:u w:val="single"/>
    </w:rPr>
  </w:style>
  <w:style w:type="table" w:styleId="af2">
    <w:name w:val="Table Grid"/>
    <w:basedOn w:val="a1"/>
    <w:uiPriority w:val="59"/>
    <w:rsid w:val="007455F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alloon Text"/>
    <w:basedOn w:val="a"/>
    <w:link w:val="af4"/>
    <w:uiPriority w:val="99"/>
    <w:semiHidden/>
    <w:unhideWhenUsed/>
    <w:rsid w:val="00A14A78"/>
    <w:pPr>
      <w:spacing w:after="0" w:line="240" w:lineRule="auto"/>
    </w:pPr>
    <w:rPr>
      <w:rFonts w:ascii="Tahoma" w:hAnsi="Tahoma" w:cs="Tahoma"/>
      <w:sz w:val="16"/>
      <w:szCs w:val="16"/>
    </w:rPr>
  </w:style>
  <w:style w:type="character" w:customStyle="1" w:styleId="af4">
    <w:name w:val="Текст выноски Знак"/>
    <w:basedOn w:val="a0"/>
    <w:link w:val="af3"/>
    <w:uiPriority w:val="99"/>
    <w:semiHidden/>
    <w:rsid w:val="00A14A78"/>
    <w:rPr>
      <w:rFonts w:ascii="Tahoma" w:hAnsi="Tahoma" w:cs="Tahoma"/>
      <w:sz w:val="16"/>
      <w:szCs w:val="16"/>
      <w:lang w:val="ru-RU"/>
    </w:rPr>
  </w:style>
  <w:style w:type="character" w:styleId="af5">
    <w:name w:val="annotation reference"/>
    <w:basedOn w:val="a0"/>
    <w:uiPriority w:val="99"/>
    <w:semiHidden/>
    <w:unhideWhenUsed/>
    <w:rsid w:val="001C33A2"/>
    <w:rPr>
      <w:sz w:val="16"/>
      <w:szCs w:val="16"/>
    </w:rPr>
  </w:style>
  <w:style w:type="paragraph" w:styleId="af6">
    <w:name w:val="annotation text"/>
    <w:basedOn w:val="a"/>
    <w:link w:val="af7"/>
    <w:uiPriority w:val="99"/>
    <w:semiHidden/>
    <w:unhideWhenUsed/>
    <w:rsid w:val="001C33A2"/>
    <w:pPr>
      <w:spacing w:line="240" w:lineRule="auto"/>
    </w:pPr>
    <w:rPr>
      <w:sz w:val="20"/>
      <w:szCs w:val="20"/>
    </w:rPr>
  </w:style>
  <w:style w:type="character" w:customStyle="1" w:styleId="af7">
    <w:name w:val="Текст примечания Знак"/>
    <w:basedOn w:val="a0"/>
    <w:link w:val="af6"/>
    <w:uiPriority w:val="99"/>
    <w:semiHidden/>
    <w:rsid w:val="001C33A2"/>
    <w:rPr>
      <w:sz w:val="20"/>
      <w:szCs w:val="20"/>
      <w:lang w:val="ru-RU"/>
    </w:rPr>
  </w:style>
  <w:style w:type="paragraph" w:styleId="af8">
    <w:name w:val="annotation subject"/>
    <w:basedOn w:val="af6"/>
    <w:next w:val="af6"/>
    <w:link w:val="af9"/>
    <w:uiPriority w:val="99"/>
    <w:semiHidden/>
    <w:unhideWhenUsed/>
    <w:rsid w:val="001C33A2"/>
    <w:rPr>
      <w:b/>
      <w:bCs/>
    </w:rPr>
  </w:style>
  <w:style w:type="character" w:customStyle="1" w:styleId="af9">
    <w:name w:val="Тема примечания Знак"/>
    <w:basedOn w:val="af7"/>
    <w:link w:val="af8"/>
    <w:uiPriority w:val="99"/>
    <w:semiHidden/>
    <w:rsid w:val="001C33A2"/>
    <w:rPr>
      <w:b/>
      <w:bCs/>
      <w:sz w:val="20"/>
      <w:szCs w:val="20"/>
      <w:lang w:val="ru-RU"/>
    </w:rPr>
  </w:style>
  <w:style w:type="paragraph" w:styleId="HTML">
    <w:name w:val="HTML Preformatted"/>
    <w:basedOn w:val="a"/>
    <w:link w:val="HTML0"/>
    <w:uiPriority w:val="99"/>
    <w:semiHidden/>
    <w:unhideWhenUsed/>
    <w:rsid w:val="0053183C"/>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53183C"/>
    <w:rPr>
      <w:rFonts w:ascii="Consolas" w:hAnsi="Consolas"/>
      <w:sz w:val="20"/>
      <w:szCs w:val="20"/>
      <w:lang w:val="ru-RU"/>
    </w:rPr>
  </w:style>
  <w:style w:type="character" w:customStyle="1" w:styleId="UnresolvedMention">
    <w:name w:val="Unresolved Mention"/>
    <w:basedOn w:val="a0"/>
    <w:uiPriority w:val="99"/>
    <w:semiHidden/>
    <w:unhideWhenUsed/>
    <w:rsid w:val="000636EC"/>
    <w:rPr>
      <w:color w:val="605E5C"/>
      <w:shd w:val="clear" w:color="auto" w:fill="E1DFDD"/>
    </w:rPr>
  </w:style>
  <w:style w:type="character" w:styleId="afa">
    <w:name w:val="FollowedHyperlink"/>
    <w:basedOn w:val="a0"/>
    <w:uiPriority w:val="99"/>
    <w:semiHidden/>
    <w:unhideWhenUsed/>
    <w:rsid w:val="000C5A5F"/>
    <w:rPr>
      <w:color w:val="800080" w:themeColor="followedHyperlink"/>
      <w:u w:val="single"/>
    </w:rPr>
  </w:style>
  <w:style w:type="paragraph" w:styleId="afb">
    <w:name w:val="Normal (Web)"/>
    <w:basedOn w:val="a"/>
    <w:uiPriority w:val="99"/>
    <w:semiHidden/>
    <w:unhideWhenUsed/>
    <w:rsid w:val="004C181B"/>
    <w:rPr>
      <w:rFonts w:ascii="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chart" Target="charts/chart1.xml"/><Relationship Id="rId18" Type="http://schemas.openxmlformats.org/officeDocument/2006/relationships/image" Target="media/image5.png"/><Relationship Id="rId26" Type="http://schemas.openxmlformats.org/officeDocument/2006/relationships/hyperlink" Target="https://www.fao.org" TargetMode="External"/><Relationship Id="rId3" Type="http://schemas.openxmlformats.org/officeDocument/2006/relationships/styles" Target="styles.xml"/><Relationship Id="rId21" Type="http://schemas.openxmlformats.org/officeDocument/2006/relationships/image" Target="media/image8.jpeg"/><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image" Target="media/image4.png"/><Relationship Id="rId25" Type="http://schemas.openxmlformats.org/officeDocument/2006/relationships/hyperlink" Target="https://www.fao.org/faostat" TargetMode="Externa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hyperlink" Target="https://www.worldbank.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https://minagro.gov.ua"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hyperlink" Target="https://www.ukrstat.gov.ua" TargetMode="External"/><Relationship Id="rId28" Type="http://schemas.openxmlformats.org/officeDocument/2006/relationships/hyperlink" Target="https://www.usda.gov" TargetMode="External"/><Relationship Id="rId10" Type="http://schemas.openxmlformats.org/officeDocument/2006/relationships/diagramQuickStyle" Target="diagrams/quickStyle1.xml"/><Relationship Id="rId19" Type="http://schemas.openxmlformats.org/officeDocument/2006/relationships/image" Target="media/image6.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image" Target="media/image1.jpeg"/><Relationship Id="rId22" Type="http://schemas.openxmlformats.org/officeDocument/2006/relationships/image" Target="media/image9.jpeg"/><Relationship Id="rId27" Type="http://schemas.openxmlformats.org/officeDocument/2006/relationships/hyperlink" Target="https://uga.ua" TargetMode="External"/><Relationship Id="rId30"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32729804607757362"/>
          <c:y val="9.9144377119313482E-2"/>
          <c:w val="0.37549650043744554"/>
          <c:h val="0.69233669734945114"/>
        </c:manualLayout>
      </c:layout>
      <c:pieChart>
        <c:varyColors val="1"/>
        <c:ser>
          <c:idx val="0"/>
          <c:order val="0"/>
          <c:tx>
            <c:strRef>
              <c:f>Лист1!$B$1</c:f>
              <c:strCache>
                <c:ptCount val="1"/>
                <c:pt idx="0">
                  <c:v>Столбец1</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9792-4137-B4BA-0B2F5A2D3CD7}"/>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9792-4137-B4BA-0B2F5A2D3CD7}"/>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9792-4137-B4BA-0B2F5A2D3CD7}"/>
              </c:ext>
            </c:extLst>
          </c:dPt>
          <c:dPt>
            <c:idx val="3"/>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9792-4137-B4BA-0B2F5A2D3CD7}"/>
              </c:ext>
            </c:extLst>
          </c:dPt>
          <c:dPt>
            <c:idx val="4"/>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9792-4137-B4BA-0B2F5A2D3CD7}"/>
              </c:ext>
            </c:extLst>
          </c:dPt>
          <c:dLbls>
            <c:dLbl>
              <c:idx val="0"/>
              <c:layout>
                <c:manualLayout>
                  <c:x val="-0.11128581583552058"/>
                  <c:y val="6.6902262217222869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9792-4137-B4BA-0B2F5A2D3CD7}"/>
                </c:ext>
              </c:extLst>
            </c:dLbl>
            <c:dLbl>
              <c:idx val="1"/>
              <c:layout>
                <c:manualLayout>
                  <c:x val="9.0960283610382053E-2"/>
                  <c:y val="-0.12399543807024127"/>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9792-4137-B4BA-0B2F5A2D3CD7}"/>
                </c:ext>
              </c:extLst>
            </c:dLbl>
            <c:dLbl>
              <c:idx val="2"/>
              <c:layout>
                <c:manualLayout>
                  <c:x val="7.0864774715660508E-2"/>
                  <c:y val="8.2029746281714735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9792-4137-B4BA-0B2F5A2D3CD7}"/>
                </c:ext>
              </c:extLst>
            </c:dLbl>
            <c:dLbl>
              <c:idx val="3"/>
              <c:layout>
                <c:manualLayout>
                  <c:x val="3.0410013852435126E-2"/>
                  <c:y val="0.12069178852643429"/>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9792-4137-B4BA-0B2F5A2D3CD7}"/>
                </c:ext>
              </c:extLst>
            </c:dLbl>
            <c:dLbl>
              <c:idx val="4"/>
              <c:layout>
                <c:manualLayout>
                  <c:x val="7.0949985418489354E-3"/>
                  <c:y val="0.1263020247469066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9792-4137-B4BA-0B2F5A2D3CD7}"/>
                </c:ext>
              </c:extLst>
            </c:dLbl>
            <c:spPr>
              <a:noFill/>
              <a:ln>
                <a:noFill/>
              </a:ln>
              <a:effectLst/>
            </c:spPr>
            <c:showVal val="1"/>
            <c:showLeaderLines val="1"/>
            <c:extLst xmlns:c16r2="http://schemas.microsoft.com/office/drawing/2015/06/chart">
              <c:ext xmlns:c15="http://schemas.microsoft.com/office/drawing/2012/chart" uri="{CE6537A1-D6FC-4f65-9D91-7224C49458BB}"/>
            </c:extLst>
          </c:dLbls>
          <c:cat>
            <c:strRef>
              <c:f>Лист1!$A$2:$A$6</c:f>
              <c:strCache>
                <c:ptCount val="5"/>
                <c:pt idx="0">
                  <c:v>зернові культури</c:v>
                </c:pt>
                <c:pt idx="1">
                  <c:v>олійні культури</c:v>
                </c:pt>
                <c:pt idx="2">
                  <c:v>технічні культури</c:v>
                </c:pt>
                <c:pt idx="3">
                  <c:v>овочі та картопля</c:v>
                </c:pt>
                <c:pt idx="4">
                  <c:v>інші культури</c:v>
                </c:pt>
              </c:strCache>
            </c:strRef>
          </c:cat>
          <c:val>
            <c:numRef>
              <c:f>Лист1!$B$2:$B$6</c:f>
              <c:numCache>
                <c:formatCode>General</c:formatCode>
                <c:ptCount val="5"/>
                <c:pt idx="0">
                  <c:v>45</c:v>
                </c:pt>
                <c:pt idx="1">
                  <c:v>35</c:v>
                </c:pt>
                <c:pt idx="2">
                  <c:v>10</c:v>
                </c:pt>
                <c:pt idx="3">
                  <c:v>7</c:v>
                </c:pt>
                <c:pt idx="4">
                  <c:v>3</c:v>
                </c:pt>
              </c:numCache>
            </c:numRef>
          </c:val>
          <c:extLst xmlns:c16r2="http://schemas.microsoft.com/office/drawing/2015/06/chart">
            <c:ext xmlns:c16="http://schemas.microsoft.com/office/drawing/2014/chart" uri="{C3380CC4-5D6E-409C-BE32-E72D297353CC}">
              <c16:uniqueId val="{00000000-DF1B-4F64-8D3F-52FDEC44C1FC}"/>
            </c:ext>
          </c:extLst>
        </c:ser>
        <c:firstSliceAng val="0"/>
      </c:pieChart>
      <c:spPr>
        <a:noFill/>
        <a:ln>
          <a:noFill/>
        </a:ln>
        <a:effectLst/>
      </c:spPr>
    </c:plotArea>
    <c:legend>
      <c:legendPos val="b"/>
      <c:spPr>
        <a:noFill/>
        <a:ln>
          <a:noFill/>
        </a:ln>
        <a:effectLst/>
      </c:spPr>
      <c:txPr>
        <a:bodyPr rot="0" vert="horz"/>
        <a:lstStyle/>
        <a:p>
          <a:pPr>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ru-RU"/>
    </a:p>
  </c:txPr>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745E8AF-7B52-44B2-AEA8-FFCDC8C43B36}" type="doc">
      <dgm:prSet loTypeId="urn:microsoft.com/office/officeart/2005/8/layout/orgChart1" loCatId="hierarchy" qsTypeId="urn:microsoft.com/office/officeart/2005/8/quickstyle/simple3" qsCatId="simple" csTypeId="urn:microsoft.com/office/officeart/2005/8/colors/accent1_2" csCatId="accent1" phldr="1"/>
      <dgm:spPr/>
      <dgm:t>
        <a:bodyPr/>
        <a:lstStyle/>
        <a:p>
          <a:endParaRPr lang="uk-UA"/>
        </a:p>
      </dgm:t>
    </dgm:pt>
    <dgm:pt modelId="{4A5501DF-F4B3-4A15-846A-EE738C4ABF16}">
      <dgm:prSet phldrT="[Текст]" custT="1"/>
      <dgm:spPr/>
      <dgm:t>
        <a:bodyPr/>
        <a:lstStyle/>
        <a:p>
          <a:pPr>
            <a:buNone/>
          </a:pPr>
          <a:r>
            <a:rPr lang="uk-UA" sz="1300">
              <a:latin typeface="Arial" panose="020B0604020202020204" pitchFamily="34" charset="0"/>
              <a:cs typeface="Arial" panose="020B0604020202020204" pitchFamily="34" charset="0"/>
            </a:rPr>
            <a:t>Рослинництво забезпечує</a:t>
          </a:r>
        </a:p>
      </dgm:t>
    </dgm:pt>
    <dgm:pt modelId="{3AE7DFCE-89F6-4AAB-B548-C9FF3F9C2378}" type="parTrans" cxnId="{BE02109A-66B0-4542-A5F0-A2EAAB1E1E35}">
      <dgm:prSet/>
      <dgm:spPr/>
      <dgm:t>
        <a:bodyPr/>
        <a:lstStyle/>
        <a:p>
          <a:endParaRPr lang="uk-UA"/>
        </a:p>
      </dgm:t>
    </dgm:pt>
    <dgm:pt modelId="{841C2CB7-2F3D-40B6-9F05-DFBB6C155019}" type="sibTrans" cxnId="{BE02109A-66B0-4542-A5F0-A2EAAB1E1E35}">
      <dgm:prSet/>
      <dgm:spPr/>
      <dgm:t>
        <a:bodyPr/>
        <a:lstStyle/>
        <a:p>
          <a:endParaRPr lang="uk-UA"/>
        </a:p>
      </dgm:t>
    </dgm:pt>
    <dgm:pt modelId="{D2995039-49B6-434C-B8BB-CAF249C264CC}">
      <dgm:prSet phldrT="[Текст]" custT="1"/>
      <dgm:spPr/>
      <dgm:t>
        <a:bodyPr/>
        <a:lstStyle/>
        <a:p>
          <a:pPr>
            <a:buNone/>
          </a:pPr>
          <a:r>
            <a:rPr lang="uk-UA" sz="1000">
              <a:latin typeface="Arial" panose="020B0604020202020204" pitchFamily="34" charset="0"/>
              <a:cs typeface="Arial" panose="020B0604020202020204" pitchFamily="34" charset="0"/>
            </a:rPr>
            <a:t>Продовольчу безпеку населення</a:t>
          </a:r>
        </a:p>
      </dgm:t>
    </dgm:pt>
    <dgm:pt modelId="{0B3B160F-BAFB-40D5-B782-08778B993BC7}" type="parTrans" cxnId="{ADBA9FFA-515D-437A-B606-6C8FB0789EA1}">
      <dgm:prSet/>
      <dgm:spPr/>
      <dgm:t>
        <a:bodyPr/>
        <a:lstStyle/>
        <a:p>
          <a:endParaRPr lang="uk-UA"/>
        </a:p>
      </dgm:t>
    </dgm:pt>
    <dgm:pt modelId="{BA3C69E0-F626-4B55-949A-E54DC637B066}" type="sibTrans" cxnId="{ADBA9FFA-515D-437A-B606-6C8FB0789EA1}">
      <dgm:prSet/>
      <dgm:spPr/>
      <dgm:t>
        <a:bodyPr/>
        <a:lstStyle/>
        <a:p>
          <a:endParaRPr lang="uk-UA"/>
        </a:p>
      </dgm:t>
    </dgm:pt>
    <dgm:pt modelId="{8B04C2C5-1F74-423C-85E9-B5D6E3A5821D}">
      <dgm:prSet phldrT="[Текст]" custT="1"/>
      <dgm:spPr/>
      <dgm:t>
        <a:bodyPr/>
        <a:lstStyle/>
        <a:p>
          <a:pPr>
            <a:buNone/>
          </a:pPr>
          <a:r>
            <a:rPr lang="uk-UA" sz="1000">
              <a:latin typeface="Arial" panose="020B0604020202020204" pitchFamily="34" charset="0"/>
              <a:cs typeface="Arial" panose="020B0604020202020204" pitchFamily="34" charset="0"/>
            </a:rPr>
            <a:t>Кормову базу для тваринництва</a:t>
          </a:r>
        </a:p>
      </dgm:t>
    </dgm:pt>
    <dgm:pt modelId="{92836B92-D828-4950-994A-2E307827E38C}" type="parTrans" cxnId="{84073BCB-2FB0-41A7-A0C3-85D31DE70B81}">
      <dgm:prSet/>
      <dgm:spPr/>
      <dgm:t>
        <a:bodyPr/>
        <a:lstStyle/>
        <a:p>
          <a:endParaRPr lang="uk-UA"/>
        </a:p>
      </dgm:t>
    </dgm:pt>
    <dgm:pt modelId="{84BDE80D-9F5C-4CD5-9971-08EE3986DF5F}" type="sibTrans" cxnId="{84073BCB-2FB0-41A7-A0C3-85D31DE70B81}">
      <dgm:prSet/>
      <dgm:spPr/>
      <dgm:t>
        <a:bodyPr/>
        <a:lstStyle/>
        <a:p>
          <a:endParaRPr lang="uk-UA"/>
        </a:p>
      </dgm:t>
    </dgm:pt>
    <dgm:pt modelId="{E46159C2-0B38-4C36-8FE0-F6FDC5B7AF7A}">
      <dgm:prSet phldrT="[Текст]" custT="1"/>
      <dgm:spPr/>
      <dgm:t>
        <a:bodyPr/>
        <a:lstStyle/>
        <a:p>
          <a:pPr>
            <a:buNone/>
          </a:pPr>
          <a:r>
            <a:rPr lang="uk-UA" sz="1000">
              <a:latin typeface="Arial" panose="020B0604020202020204" pitchFamily="34" charset="0"/>
              <a:cs typeface="Arial" panose="020B0604020202020204" pitchFamily="34" charset="0"/>
            </a:rPr>
            <a:t>Сировину для промисловості</a:t>
          </a:r>
        </a:p>
      </dgm:t>
    </dgm:pt>
    <dgm:pt modelId="{0F43089B-F3DA-4478-8AD0-98C1CB77BE00}" type="parTrans" cxnId="{378CB988-94D4-4D84-954F-A0B3C6FC17FC}">
      <dgm:prSet/>
      <dgm:spPr/>
      <dgm:t>
        <a:bodyPr/>
        <a:lstStyle/>
        <a:p>
          <a:endParaRPr lang="uk-UA"/>
        </a:p>
      </dgm:t>
    </dgm:pt>
    <dgm:pt modelId="{9B759288-1C89-47F4-A377-207AD1AE68C1}" type="sibTrans" cxnId="{378CB988-94D4-4D84-954F-A0B3C6FC17FC}">
      <dgm:prSet/>
      <dgm:spPr/>
      <dgm:t>
        <a:bodyPr/>
        <a:lstStyle/>
        <a:p>
          <a:endParaRPr lang="uk-UA"/>
        </a:p>
      </dgm:t>
    </dgm:pt>
    <dgm:pt modelId="{FA9FAD21-555C-4045-9AC9-ABDCF46299D4}">
      <dgm:prSet custT="1"/>
      <dgm:spPr/>
      <dgm:t>
        <a:bodyPr/>
        <a:lstStyle/>
        <a:p>
          <a:pPr>
            <a:buNone/>
          </a:pPr>
          <a:r>
            <a:rPr lang="uk-UA" sz="1000">
              <a:latin typeface="Arial" panose="020B0604020202020204" pitchFamily="34" charset="0"/>
              <a:cs typeface="Arial" panose="020B0604020202020204" pitchFamily="34" charset="0"/>
            </a:rPr>
            <a:t>Формування експортного потенціалу</a:t>
          </a:r>
        </a:p>
      </dgm:t>
    </dgm:pt>
    <dgm:pt modelId="{C5BA1C41-0D17-4AE8-89C9-102D1F8BE91E}" type="parTrans" cxnId="{32E2D2BB-7AD8-4441-96F3-C6E374C6D7F3}">
      <dgm:prSet/>
      <dgm:spPr/>
      <dgm:t>
        <a:bodyPr/>
        <a:lstStyle/>
        <a:p>
          <a:endParaRPr lang="uk-UA"/>
        </a:p>
      </dgm:t>
    </dgm:pt>
    <dgm:pt modelId="{408BB714-27DB-40A7-BB7B-5E1449795623}" type="sibTrans" cxnId="{32E2D2BB-7AD8-4441-96F3-C6E374C6D7F3}">
      <dgm:prSet/>
      <dgm:spPr/>
      <dgm:t>
        <a:bodyPr/>
        <a:lstStyle/>
        <a:p>
          <a:endParaRPr lang="uk-UA"/>
        </a:p>
      </dgm:t>
    </dgm:pt>
    <dgm:pt modelId="{B224A3B0-0E82-49D2-A333-6D2CD36B8C7D}">
      <dgm:prSet custT="1"/>
      <dgm:spPr/>
      <dgm:t>
        <a:bodyPr/>
        <a:lstStyle/>
        <a:p>
          <a:pPr>
            <a:buNone/>
          </a:pPr>
          <a:r>
            <a:rPr lang="uk-UA" sz="1000">
              <a:latin typeface="Arial" panose="020B0604020202020204" pitchFamily="34" charset="0"/>
              <a:cs typeface="Arial" panose="020B0604020202020204" pitchFamily="34" charset="0"/>
            </a:rPr>
            <a:t>Розвиток аграрного ринку</a:t>
          </a:r>
        </a:p>
      </dgm:t>
    </dgm:pt>
    <dgm:pt modelId="{BE13713D-A9C3-4BB9-BAB4-4D1171804CA7}" type="parTrans" cxnId="{93E02D91-ED43-4198-810D-A506D458950A}">
      <dgm:prSet/>
      <dgm:spPr/>
      <dgm:t>
        <a:bodyPr/>
        <a:lstStyle/>
        <a:p>
          <a:endParaRPr lang="uk-UA"/>
        </a:p>
      </dgm:t>
    </dgm:pt>
    <dgm:pt modelId="{B891953C-E986-42BE-9EE7-2589F380A1B7}" type="sibTrans" cxnId="{93E02D91-ED43-4198-810D-A506D458950A}">
      <dgm:prSet/>
      <dgm:spPr/>
      <dgm:t>
        <a:bodyPr/>
        <a:lstStyle/>
        <a:p>
          <a:endParaRPr lang="uk-UA"/>
        </a:p>
      </dgm:t>
    </dgm:pt>
    <dgm:pt modelId="{93CC9C18-2643-4ACD-8930-9D733D304308}">
      <dgm:prSet custT="1"/>
      <dgm:spPr/>
      <dgm:t>
        <a:bodyPr/>
        <a:lstStyle/>
        <a:p>
          <a:pPr>
            <a:buNone/>
          </a:pPr>
          <a:r>
            <a:rPr lang="uk-UA" sz="1000">
              <a:latin typeface="Arial" panose="020B0604020202020204" pitchFamily="34" charset="0"/>
              <a:cs typeface="Arial" panose="020B0604020202020204" pitchFamily="34" charset="0"/>
            </a:rPr>
            <a:t>Створення робочих місць</a:t>
          </a:r>
        </a:p>
      </dgm:t>
    </dgm:pt>
    <dgm:pt modelId="{1F7AD48A-F307-49ED-9F2E-C46F0E44A57C}" type="parTrans" cxnId="{8E71BC3E-2B0A-4865-BC2C-B0853F2A6721}">
      <dgm:prSet/>
      <dgm:spPr/>
      <dgm:t>
        <a:bodyPr/>
        <a:lstStyle/>
        <a:p>
          <a:endParaRPr lang="uk-UA"/>
        </a:p>
      </dgm:t>
    </dgm:pt>
    <dgm:pt modelId="{CC421C85-360B-4CDE-AE92-24EA88B83746}" type="sibTrans" cxnId="{8E71BC3E-2B0A-4865-BC2C-B0853F2A6721}">
      <dgm:prSet/>
      <dgm:spPr/>
      <dgm:t>
        <a:bodyPr/>
        <a:lstStyle/>
        <a:p>
          <a:endParaRPr lang="uk-UA"/>
        </a:p>
      </dgm:t>
    </dgm:pt>
    <dgm:pt modelId="{3B78EFEC-4C6C-4E66-A007-4378CF9C0787}" type="pres">
      <dgm:prSet presAssocID="{D745E8AF-7B52-44B2-AEA8-FFCDC8C43B36}" presName="hierChild1" presStyleCnt="0">
        <dgm:presLayoutVars>
          <dgm:orgChart val="1"/>
          <dgm:chPref val="1"/>
          <dgm:dir/>
          <dgm:animOne val="branch"/>
          <dgm:animLvl val="lvl"/>
          <dgm:resizeHandles/>
        </dgm:presLayoutVars>
      </dgm:prSet>
      <dgm:spPr/>
      <dgm:t>
        <a:bodyPr/>
        <a:lstStyle/>
        <a:p>
          <a:endParaRPr lang="ru-RU"/>
        </a:p>
      </dgm:t>
    </dgm:pt>
    <dgm:pt modelId="{579E06DA-9CB3-4E3D-B630-298122188A69}" type="pres">
      <dgm:prSet presAssocID="{4A5501DF-F4B3-4A15-846A-EE738C4ABF16}" presName="hierRoot1" presStyleCnt="0">
        <dgm:presLayoutVars>
          <dgm:hierBranch val="init"/>
        </dgm:presLayoutVars>
      </dgm:prSet>
      <dgm:spPr/>
    </dgm:pt>
    <dgm:pt modelId="{21804569-9BD2-41FE-9FFF-AF6475BAEDA6}" type="pres">
      <dgm:prSet presAssocID="{4A5501DF-F4B3-4A15-846A-EE738C4ABF16}" presName="rootComposite1" presStyleCnt="0"/>
      <dgm:spPr/>
    </dgm:pt>
    <dgm:pt modelId="{5520DBDE-020A-4EB3-87D7-576EA4AA272F}" type="pres">
      <dgm:prSet presAssocID="{4A5501DF-F4B3-4A15-846A-EE738C4ABF16}" presName="rootText1" presStyleLbl="node0" presStyleIdx="0" presStyleCnt="1" custScaleX="11119835" custScaleY="11119835" custLinFactX="-74763" custLinFactY="-45636" custLinFactNeighborX="-100000" custLinFactNeighborY="-100000">
        <dgm:presLayoutVars>
          <dgm:chPref val="3"/>
        </dgm:presLayoutVars>
      </dgm:prSet>
      <dgm:spPr/>
      <dgm:t>
        <a:bodyPr/>
        <a:lstStyle/>
        <a:p>
          <a:endParaRPr lang="ru-RU"/>
        </a:p>
      </dgm:t>
    </dgm:pt>
    <dgm:pt modelId="{F8237A09-9F0A-4D67-ABA7-FB92C4C5A2AE}" type="pres">
      <dgm:prSet presAssocID="{4A5501DF-F4B3-4A15-846A-EE738C4ABF16}" presName="rootConnector1" presStyleLbl="node1" presStyleIdx="0" presStyleCnt="0"/>
      <dgm:spPr/>
      <dgm:t>
        <a:bodyPr/>
        <a:lstStyle/>
        <a:p>
          <a:endParaRPr lang="ru-RU"/>
        </a:p>
      </dgm:t>
    </dgm:pt>
    <dgm:pt modelId="{D11F2D5A-9C2B-48CE-A14B-32BF7BDDB8FF}" type="pres">
      <dgm:prSet presAssocID="{4A5501DF-F4B3-4A15-846A-EE738C4ABF16}" presName="hierChild2" presStyleCnt="0"/>
      <dgm:spPr/>
    </dgm:pt>
    <dgm:pt modelId="{81AD2358-1BBD-4D88-BD2F-A7CEEAE5D2F7}" type="pres">
      <dgm:prSet presAssocID="{0B3B160F-BAFB-40D5-B782-08778B993BC7}" presName="Name37" presStyleLbl="parChTrans1D2" presStyleIdx="0" presStyleCnt="6"/>
      <dgm:spPr/>
      <dgm:t>
        <a:bodyPr/>
        <a:lstStyle/>
        <a:p>
          <a:endParaRPr lang="ru-RU"/>
        </a:p>
      </dgm:t>
    </dgm:pt>
    <dgm:pt modelId="{4A38DA97-6A4A-4225-BDF3-3F53D7593FBB}" type="pres">
      <dgm:prSet presAssocID="{D2995039-49B6-434C-B8BB-CAF249C264CC}" presName="hierRoot2" presStyleCnt="0">
        <dgm:presLayoutVars>
          <dgm:hierBranch val="init"/>
        </dgm:presLayoutVars>
      </dgm:prSet>
      <dgm:spPr/>
    </dgm:pt>
    <dgm:pt modelId="{97251465-A693-49D4-8825-A88952CDFE9A}" type="pres">
      <dgm:prSet presAssocID="{D2995039-49B6-434C-B8BB-CAF249C264CC}" presName="rootComposite" presStyleCnt="0"/>
      <dgm:spPr/>
    </dgm:pt>
    <dgm:pt modelId="{76AC7684-C5E4-4DD3-9979-569D74A69D15}" type="pres">
      <dgm:prSet presAssocID="{D2995039-49B6-434C-B8BB-CAF249C264CC}" presName="rootText" presStyleLbl="node2" presStyleIdx="0" presStyleCnt="6" custScaleX="7704253" custScaleY="9242731" custLinFactX="1700000" custLinFactY="-2939850" custLinFactNeighborX="1795997" custLinFactNeighborY="-3000000">
        <dgm:presLayoutVars>
          <dgm:chPref val="3"/>
        </dgm:presLayoutVars>
      </dgm:prSet>
      <dgm:spPr/>
      <dgm:t>
        <a:bodyPr/>
        <a:lstStyle/>
        <a:p>
          <a:endParaRPr lang="ru-RU"/>
        </a:p>
      </dgm:t>
    </dgm:pt>
    <dgm:pt modelId="{EB9EBAEB-0701-4E3E-BCF4-A1F4D2798CAB}" type="pres">
      <dgm:prSet presAssocID="{D2995039-49B6-434C-B8BB-CAF249C264CC}" presName="rootConnector" presStyleLbl="node2" presStyleIdx="0" presStyleCnt="6"/>
      <dgm:spPr/>
      <dgm:t>
        <a:bodyPr/>
        <a:lstStyle/>
        <a:p>
          <a:endParaRPr lang="ru-RU"/>
        </a:p>
      </dgm:t>
    </dgm:pt>
    <dgm:pt modelId="{8D032CB6-3312-4972-9308-80CE4197483F}" type="pres">
      <dgm:prSet presAssocID="{D2995039-49B6-434C-B8BB-CAF249C264CC}" presName="hierChild4" presStyleCnt="0"/>
      <dgm:spPr/>
    </dgm:pt>
    <dgm:pt modelId="{C69F925B-0D46-4B15-958F-8982D2C69197}" type="pres">
      <dgm:prSet presAssocID="{D2995039-49B6-434C-B8BB-CAF249C264CC}" presName="hierChild5" presStyleCnt="0"/>
      <dgm:spPr/>
    </dgm:pt>
    <dgm:pt modelId="{8BC20B46-7635-40FB-9FA7-5EE7729A7A34}" type="pres">
      <dgm:prSet presAssocID="{92836B92-D828-4950-994A-2E307827E38C}" presName="Name37" presStyleLbl="parChTrans1D2" presStyleIdx="1" presStyleCnt="6"/>
      <dgm:spPr/>
      <dgm:t>
        <a:bodyPr/>
        <a:lstStyle/>
        <a:p>
          <a:endParaRPr lang="ru-RU"/>
        </a:p>
      </dgm:t>
    </dgm:pt>
    <dgm:pt modelId="{31C8FF86-E454-40EA-90C2-638D4549A00B}" type="pres">
      <dgm:prSet presAssocID="{8B04C2C5-1F74-423C-85E9-B5D6E3A5821D}" presName="hierRoot2" presStyleCnt="0">
        <dgm:presLayoutVars>
          <dgm:hierBranch val="init"/>
        </dgm:presLayoutVars>
      </dgm:prSet>
      <dgm:spPr/>
    </dgm:pt>
    <dgm:pt modelId="{1E45541E-FC8D-4E09-8B54-51E27372538E}" type="pres">
      <dgm:prSet presAssocID="{8B04C2C5-1F74-423C-85E9-B5D6E3A5821D}" presName="rootComposite" presStyleCnt="0"/>
      <dgm:spPr/>
    </dgm:pt>
    <dgm:pt modelId="{8D6D3C6F-5515-4665-98A0-E8F59A465395}" type="pres">
      <dgm:prSet presAssocID="{8B04C2C5-1F74-423C-85E9-B5D6E3A5821D}" presName="rootText" presStyleLbl="node2" presStyleIdx="1" presStyleCnt="6" custScaleX="9189946" custScaleY="9189946" custLinFactX="-2400000" custLinFactY="-12554639" custLinFactNeighborX="-2450571" custLinFactNeighborY="-12600000">
        <dgm:presLayoutVars>
          <dgm:chPref val="3"/>
        </dgm:presLayoutVars>
      </dgm:prSet>
      <dgm:spPr/>
      <dgm:t>
        <a:bodyPr/>
        <a:lstStyle/>
        <a:p>
          <a:endParaRPr lang="ru-RU"/>
        </a:p>
      </dgm:t>
    </dgm:pt>
    <dgm:pt modelId="{C749B483-C7FD-48B3-BC3C-9722BD57E8B4}" type="pres">
      <dgm:prSet presAssocID="{8B04C2C5-1F74-423C-85E9-B5D6E3A5821D}" presName="rootConnector" presStyleLbl="node2" presStyleIdx="1" presStyleCnt="6"/>
      <dgm:spPr/>
      <dgm:t>
        <a:bodyPr/>
        <a:lstStyle/>
        <a:p>
          <a:endParaRPr lang="ru-RU"/>
        </a:p>
      </dgm:t>
    </dgm:pt>
    <dgm:pt modelId="{4A0D1ADB-5967-4159-9AC3-FBC0F67B3828}" type="pres">
      <dgm:prSet presAssocID="{8B04C2C5-1F74-423C-85E9-B5D6E3A5821D}" presName="hierChild4" presStyleCnt="0"/>
      <dgm:spPr/>
    </dgm:pt>
    <dgm:pt modelId="{9185CFBD-6CBC-451E-9AE0-3645BFFCB14D}" type="pres">
      <dgm:prSet presAssocID="{8B04C2C5-1F74-423C-85E9-B5D6E3A5821D}" presName="hierChild5" presStyleCnt="0"/>
      <dgm:spPr/>
    </dgm:pt>
    <dgm:pt modelId="{9AE16B3D-21B9-46CB-9BEC-28F142EF7D60}" type="pres">
      <dgm:prSet presAssocID="{0F43089B-F3DA-4478-8AD0-98C1CB77BE00}" presName="Name37" presStyleLbl="parChTrans1D2" presStyleIdx="2" presStyleCnt="6"/>
      <dgm:spPr/>
      <dgm:t>
        <a:bodyPr/>
        <a:lstStyle/>
        <a:p>
          <a:endParaRPr lang="ru-RU"/>
        </a:p>
      </dgm:t>
    </dgm:pt>
    <dgm:pt modelId="{18C05BAC-671F-446A-8D59-EC24A3055AB0}" type="pres">
      <dgm:prSet presAssocID="{E46159C2-0B38-4C36-8FE0-F6FDC5B7AF7A}" presName="hierRoot2" presStyleCnt="0">
        <dgm:presLayoutVars>
          <dgm:hierBranch val="init"/>
        </dgm:presLayoutVars>
      </dgm:prSet>
      <dgm:spPr/>
    </dgm:pt>
    <dgm:pt modelId="{937443D1-7CDE-4E3F-B9CF-A81018A67D78}" type="pres">
      <dgm:prSet presAssocID="{E46159C2-0B38-4C36-8FE0-F6FDC5B7AF7A}" presName="rootComposite" presStyleCnt="0"/>
      <dgm:spPr/>
    </dgm:pt>
    <dgm:pt modelId="{6D09414E-2BF3-49BE-BEAA-E8D0D228E89B}" type="pres">
      <dgm:prSet presAssocID="{E46159C2-0B38-4C36-8FE0-F6FDC5B7AF7A}" presName="rootText" presStyleLbl="node2" presStyleIdx="2" presStyleCnt="6" custScaleX="9021075" custScaleY="7918066" custLinFactX="-2800000" custLinFactY="4200000" custLinFactNeighborX="-2804916" custLinFactNeighborY="4252792">
        <dgm:presLayoutVars>
          <dgm:chPref val="3"/>
        </dgm:presLayoutVars>
      </dgm:prSet>
      <dgm:spPr/>
      <dgm:t>
        <a:bodyPr/>
        <a:lstStyle/>
        <a:p>
          <a:endParaRPr lang="ru-RU"/>
        </a:p>
      </dgm:t>
    </dgm:pt>
    <dgm:pt modelId="{CF6C221E-FE78-481D-BEB5-479D31626F6D}" type="pres">
      <dgm:prSet presAssocID="{E46159C2-0B38-4C36-8FE0-F6FDC5B7AF7A}" presName="rootConnector" presStyleLbl="node2" presStyleIdx="2" presStyleCnt="6"/>
      <dgm:spPr/>
      <dgm:t>
        <a:bodyPr/>
        <a:lstStyle/>
        <a:p>
          <a:endParaRPr lang="ru-RU"/>
        </a:p>
      </dgm:t>
    </dgm:pt>
    <dgm:pt modelId="{E094F271-406C-41CC-9D62-FD5D0C25C808}" type="pres">
      <dgm:prSet presAssocID="{E46159C2-0B38-4C36-8FE0-F6FDC5B7AF7A}" presName="hierChild4" presStyleCnt="0"/>
      <dgm:spPr/>
    </dgm:pt>
    <dgm:pt modelId="{85DE5EE2-26C8-4933-A99E-C6E4C05AFB95}" type="pres">
      <dgm:prSet presAssocID="{E46159C2-0B38-4C36-8FE0-F6FDC5B7AF7A}" presName="hierChild5" presStyleCnt="0"/>
      <dgm:spPr/>
    </dgm:pt>
    <dgm:pt modelId="{BD505D52-B4D4-4382-B213-F058310EC9BF}" type="pres">
      <dgm:prSet presAssocID="{1F7AD48A-F307-49ED-9F2E-C46F0E44A57C}" presName="Name37" presStyleLbl="parChTrans1D2" presStyleIdx="3" presStyleCnt="6"/>
      <dgm:spPr/>
      <dgm:t>
        <a:bodyPr/>
        <a:lstStyle/>
        <a:p>
          <a:endParaRPr lang="ru-RU"/>
        </a:p>
      </dgm:t>
    </dgm:pt>
    <dgm:pt modelId="{706A7413-3E70-46E5-A17F-92160869B503}" type="pres">
      <dgm:prSet presAssocID="{93CC9C18-2643-4ACD-8930-9D733D304308}" presName="hierRoot2" presStyleCnt="0">
        <dgm:presLayoutVars>
          <dgm:hierBranch val="init"/>
        </dgm:presLayoutVars>
      </dgm:prSet>
      <dgm:spPr/>
    </dgm:pt>
    <dgm:pt modelId="{E5FDEF81-5923-43B2-8E39-CFDBFB008F6D}" type="pres">
      <dgm:prSet presAssocID="{93CC9C18-2643-4ACD-8930-9D733D304308}" presName="rootComposite" presStyleCnt="0"/>
      <dgm:spPr/>
    </dgm:pt>
    <dgm:pt modelId="{3FFE2372-E9E0-4C2B-A323-F4A8FF589DC5}" type="pres">
      <dgm:prSet presAssocID="{93CC9C18-2643-4ACD-8930-9D733D304308}" presName="rootText" presStyleLbl="node2" presStyleIdx="3" presStyleCnt="6" custScaleX="9660627" custScaleY="9014848" custLinFactX="7128859" custLinFactY="-4145834" custLinFactNeighborX="7200000" custLinFactNeighborY="-4200000">
        <dgm:presLayoutVars>
          <dgm:chPref val="3"/>
        </dgm:presLayoutVars>
      </dgm:prSet>
      <dgm:spPr/>
      <dgm:t>
        <a:bodyPr/>
        <a:lstStyle/>
        <a:p>
          <a:endParaRPr lang="ru-RU"/>
        </a:p>
      </dgm:t>
    </dgm:pt>
    <dgm:pt modelId="{F04729D1-F11F-4681-874B-5E0F44E9AC2D}" type="pres">
      <dgm:prSet presAssocID="{93CC9C18-2643-4ACD-8930-9D733D304308}" presName="rootConnector" presStyleLbl="node2" presStyleIdx="3" presStyleCnt="6"/>
      <dgm:spPr/>
      <dgm:t>
        <a:bodyPr/>
        <a:lstStyle/>
        <a:p>
          <a:endParaRPr lang="ru-RU"/>
        </a:p>
      </dgm:t>
    </dgm:pt>
    <dgm:pt modelId="{82050CE1-D21D-4C23-A147-B54C5BC9C9A4}" type="pres">
      <dgm:prSet presAssocID="{93CC9C18-2643-4ACD-8930-9D733D304308}" presName="hierChild4" presStyleCnt="0"/>
      <dgm:spPr/>
    </dgm:pt>
    <dgm:pt modelId="{6418A5B5-4E5F-452D-A589-BB3DB37C83C4}" type="pres">
      <dgm:prSet presAssocID="{93CC9C18-2643-4ACD-8930-9D733D304308}" presName="hierChild5" presStyleCnt="0"/>
      <dgm:spPr/>
    </dgm:pt>
    <dgm:pt modelId="{0EF75ABB-D14B-4D92-8927-AD98305241CD}" type="pres">
      <dgm:prSet presAssocID="{BE13713D-A9C3-4BB9-BAB4-4D1171804CA7}" presName="Name37" presStyleLbl="parChTrans1D2" presStyleIdx="4" presStyleCnt="6"/>
      <dgm:spPr/>
      <dgm:t>
        <a:bodyPr/>
        <a:lstStyle/>
        <a:p>
          <a:endParaRPr lang="ru-RU"/>
        </a:p>
      </dgm:t>
    </dgm:pt>
    <dgm:pt modelId="{AC2EBF0C-982F-429B-9246-7EF94075B7BA}" type="pres">
      <dgm:prSet presAssocID="{B224A3B0-0E82-49D2-A333-6D2CD36B8C7D}" presName="hierRoot2" presStyleCnt="0">
        <dgm:presLayoutVars>
          <dgm:hierBranch val="init"/>
        </dgm:presLayoutVars>
      </dgm:prSet>
      <dgm:spPr/>
    </dgm:pt>
    <dgm:pt modelId="{782DD658-CC2C-4F14-855F-AE901B4F8F4F}" type="pres">
      <dgm:prSet presAssocID="{B224A3B0-0E82-49D2-A333-6D2CD36B8C7D}" presName="rootComposite" presStyleCnt="0"/>
      <dgm:spPr/>
    </dgm:pt>
    <dgm:pt modelId="{3C8FD416-021A-46F4-9C40-4D966187EABD}" type="pres">
      <dgm:prSet presAssocID="{B224A3B0-0E82-49D2-A333-6D2CD36B8C7D}" presName="rootText" presStyleLbl="node2" presStyleIdx="4" presStyleCnt="6" custScaleX="8354496" custScaleY="8354496" custLinFactX="2053562" custLinFactY="-13580885" custLinFactNeighborX="2100000" custLinFactNeighborY="-13600000">
        <dgm:presLayoutVars>
          <dgm:chPref val="3"/>
        </dgm:presLayoutVars>
      </dgm:prSet>
      <dgm:spPr/>
      <dgm:t>
        <a:bodyPr/>
        <a:lstStyle/>
        <a:p>
          <a:endParaRPr lang="ru-RU"/>
        </a:p>
      </dgm:t>
    </dgm:pt>
    <dgm:pt modelId="{7BCF7D8D-7A73-4E7E-80BC-D7E5FDF339D6}" type="pres">
      <dgm:prSet presAssocID="{B224A3B0-0E82-49D2-A333-6D2CD36B8C7D}" presName="rootConnector" presStyleLbl="node2" presStyleIdx="4" presStyleCnt="6"/>
      <dgm:spPr/>
      <dgm:t>
        <a:bodyPr/>
        <a:lstStyle/>
        <a:p>
          <a:endParaRPr lang="ru-RU"/>
        </a:p>
      </dgm:t>
    </dgm:pt>
    <dgm:pt modelId="{8FB5135C-57AA-4241-A348-EE5B16CED379}" type="pres">
      <dgm:prSet presAssocID="{B224A3B0-0E82-49D2-A333-6D2CD36B8C7D}" presName="hierChild4" presStyleCnt="0"/>
      <dgm:spPr/>
    </dgm:pt>
    <dgm:pt modelId="{432703EE-00C2-4477-8EC5-F20922F8BD2F}" type="pres">
      <dgm:prSet presAssocID="{B224A3B0-0E82-49D2-A333-6D2CD36B8C7D}" presName="hierChild5" presStyleCnt="0"/>
      <dgm:spPr/>
    </dgm:pt>
    <dgm:pt modelId="{D89C0673-D8BC-45B2-85A5-87CC85A2FEBD}" type="pres">
      <dgm:prSet presAssocID="{C5BA1C41-0D17-4AE8-89C9-102D1F8BE91E}" presName="Name37" presStyleLbl="parChTrans1D2" presStyleIdx="5" presStyleCnt="6"/>
      <dgm:spPr/>
      <dgm:t>
        <a:bodyPr/>
        <a:lstStyle/>
        <a:p>
          <a:endParaRPr lang="ru-RU"/>
        </a:p>
      </dgm:t>
    </dgm:pt>
    <dgm:pt modelId="{EAF30378-5B1C-483E-9539-1415F2907FF2}" type="pres">
      <dgm:prSet presAssocID="{FA9FAD21-555C-4045-9AC9-ABDCF46299D4}" presName="hierRoot2" presStyleCnt="0">
        <dgm:presLayoutVars>
          <dgm:hierBranch val="init"/>
        </dgm:presLayoutVars>
      </dgm:prSet>
      <dgm:spPr/>
    </dgm:pt>
    <dgm:pt modelId="{92A73419-CE4B-4CB7-9966-FA6AAAFBC477}" type="pres">
      <dgm:prSet presAssocID="{FA9FAD21-555C-4045-9AC9-ABDCF46299D4}" presName="rootComposite" presStyleCnt="0"/>
      <dgm:spPr/>
    </dgm:pt>
    <dgm:pt modelId="{5B499F66-53ED-49D1-979F-0471ABCC7637}" type="pres">
      <dgm:prSet presAssocID="{FA9FAD21-555C-4045-9AC9-ABDCF46299D4}" presName="rootText" presStyleLbl="node2" presStyleIdx="5" presStyleCnt="6" custScaleX="10108941" custScaleY="10108941" custLinFactX="-4100000" custLinFactY="4188899" custLinFactNeighborX="-4139007" custLinFactNeighborY="4200000">
        <dgm:presLayoutVars>
          <dgm:chPref val="3"/>
        </dgm:presLayoutVars>
      </dgm:prSet>
      <dgm:spPr/>
      <dgm:t>
        <a:bodyPr/>
        <a:lstStyle/>
        <a:p>
          <a:endParaRPr lang="ru-RU"/>
        </a:p>
      </dgm:t>
    </dgm:pt>
    <dgm:pt modelId="{82FDA1C1-4BD3-4EE9-AE0A-9A32DE95849D}" type="pres">
      <dgm:prSet presAssocID="{FA9FAD21-555C-4045-9AC9-ABDCF46299D4}" presName="rootConnector" presStyleLbl="node2" presStyleIdx="5" presStyleCnt="6"/>
      <dgm:spPr/>
      <dgm:t>
        <a:bodyPr/>
        <a:lstStyle/>
        <a:p>
          <a:endParaRPr lang="ru-RU"/>
        </a:p>
      </dgm:t>
    </dgm:pt>
    <dgm:pt modelId="{CB53497C-1BB8-4485-BB8C-EE242CC96B2E}" type="pres">
      <dgm:prSet presAssocID="{FA9FAD21-555C-4045-9AC9-ABDCF46299D4}" presName="hierChild4" presStyleCnt="0"/>
      <dgm:spPr/>
    </dgm:pt>
    <dgm:pt modelId="{C1298766-7E22-4795-A1CE-29F6AC7935A2}" type="pres">
      <dgm:prSet presAssocID="{FA9FAD21-555C-4045-9AC9-ABDCF46299D4}" presName="hierChild5" presStyleCnt="0"/>
      <dgm:spPr/>
    </dgm:pt>
    <dgm:pt modelId="{5BFFF840-48A7-4A6A-AE0A-FE653FB87249}" type="pres">
      <dgm:prSet presAssocID="{4A5501DF-F4B3-4A15-846A-EE738C4ABF16}" presName="hierChild3" presStyleCnt="0"/>
      <dgm:spPr/>
    </dgm:pt>
  </dgm:ptLst>
  <dgm:cxnLst>
    <dgm:cxn modelId="{EC834CE8-DFAF-4BE3-814A-7C88248BBC12}" type="presOf" srcId="{93CC9C18-2643-4ACD-8930-9D733D304308}" destId="{3FFE2372-E9E0-4C2B-A323-F4A8FF589DC5}" srcOrd="0" destOrd="0" presId="urn:microsoft.com/office/officeart/2005/8/layout/orgChart1"/>
    <dgm:cxn modelId="{31BA62AD-EC99-4B17-B5E7-1861C499649C}" type="presOf" srcId="{8B04C2C5-1F74-423C-85E9-B5D6E3A5821D}" destId="{8D6D3C6F-5515-4665-98A0-E8F59A465395}" srcOrd="0" destOrd="0" presId="urn:microsoft.com/office/officeart/2005/8/layout/orgChart1"/>
    <dgm:cxn modelId="{ECB16B17-1024-496F-87ED-67221F42986C}" type="presOf" srcId="{E46159C2-0B38-4C36-8FE0-F6FDC5B7AF7A}" destId="{6D09414E-2BF3-49BE-BEAA-E8D0D228E89B}" srcOrd="0" destOrd="0" presId="urn:microsoft.com/office/officeart/2005/8/layout/orgChart1"/>
    <dgm:cxn modelId="{AF2A9604-69A8-4444-A80B-915F07B8E90F}" type="presOf" srcId="{4A5501DF-F4B3-4A15-846A-EE738C4ABF16}" destId="{F8237A09-9F0A-4D67-ABA7-FB92C4C5A2AE}" srcOrd="1" destOrd="0" presId="urn:microsoft.com/office/officeart/2005/8/layout/orgChart1"/>
    <dgm:cxn modelId="{FAB6AC20-F95E-4252-8DDB-A53794EC1297}" type="presOf" srcId="{C5BA1C41-0D17-4AE8-89C9-102D1F8BE91E}" destId="{D89C0673-D8BC-45B2-85A5-87CC85A2FEBD}" srcOrd="0" destOrd="0" presId="urn:microsoft.com/office/officeart/2005/8/layout/orgChart1"/>
    <dgm:cxn modelId="{8E71BC3E-2B0A-4865-BC2C-B0853F2A6721}" srcId="{4A5501DF-F4B3-4A15-846A-EE738C4ABF16}" destId="{93CC9C18-2643-4ACD-8930-9D733D304308}" srcOrd="3" destOrd="0" parTransId="{1F7AD48A-F307-49ED-9F2E-C46F0E44A57C}" sibTransId="{CC421C85-360B-4CDE-AE92-24EA88B83746}"/>
    <dgm:cxn modelId="{93E02D91-ED43-4198-810D-A506D458950A}" srcId="{4A5501DF-F4B3-4A15-846A-EE738C4ABF16}" destId="{B224A3B0-0E82-49D2-A333-6D2CD36B8C7D}" srcOrd="4" destOrd="0" parTransId="{BE13713D-A9C3-4BB9-BAB4-4D1171804CA7}" sibTransId="{B891953C-E986-42BE-9EE7-2589F380A1B7}"/>
    <dgm:cxn modelId="{378CB988-94D4-4D84-954F-A0B3C6FC17FC}" srcId="{4A5501DF-F4B3-4A15-846A-EE738C4ABF16}" destId="{E46159C2-0B38-4C36-8FE0-F6FDC5B7AF7A}" srcOrd="2" destOrd="0" parTransId="{0F43089B-F3DA-4478-8AD0-98C1CB77BE00}" sibTransId="{9B759288-1C89-47F4-A377-207AD1AE68C1}"/>
    <dgm:cxn modelId="{71EAC845-2FE0-42AD-938E-66C0BD2BAF39}" type="presOf" srcId="{0B3B160F-BAFB-40D5-B782-08778B993BC7}" destId="{81AD2358-1BBD-4D88-BD2F-A7CEEAE5D2F7}" srcOrd="0" destOrd="0" presId="urn:microsoft.com/office/officeart/2005/8/layout/orgChart1"/>
    <dgm:cxn modelId="{BE02109A-66B0-4542-A5F0-A2EAAB1E1E35}" srcId="{D745E8AF-7B52-44B2-AEA8-FFCDC8C43B36}" destId="{4A5501DF-F4B3-4A15-846A-EE738C4ABF16}" srcOrd="0" destOrd="0" parTransId="{3AE7DFCE-89F6-4AAB-B548-C9FF3F9C2378}" sibTransId="{841C2CB7-2F3D-40B6-9F05-DFBB6C155019}"/>
    <dgm:cxn modelId="{4AE8509D-385B-4BB4-B3E5-0D3BD8005CED}" type="presOf" srcId="{D2995039-49B6-434C-B8BB-CAF249C264CC}" destId="{EB9EBAEB-0701-4E3E-BCF4-A1F4D2798CAB}" srcOrd="1" destOrd="0" presId="urn:microsoft.com/office/officeart/2005/8/layout/orgChart1"/>
    <dgm:cxn modelId="{9F790609-EAFA-4555-BD22-603B4A5DBD6C}" type="presOf" srcId="{93CC9C18-2643-4ACD-8930-9D733D304308}" destId="{F04729D1-F11F-4681-874B-5E0F44E9AC2D}" srcOrd="1" destOrd="0" presId="urn:microsoft.com/office/officeart/2005/8/layout/orgChart1"/>
    <dgm:cxn modelId="{808E1C6E-8282-4EE6-83B5-4F77F315A59E}" type="presOf" srcId="{8B04C2C5-1F74-423C-85E9-B5D6E3A5821D}" destId="{C749B483-C7FD-48B3-BC3C-9722BD57E8B4}" srcOrd="1" destOrd="0" presId="urn:microsoft.com/office/officeart/2005/8/layout/orgChart1"/>
    <dgm:cxn modelId="{8E6F173A-2C04-44A0-9470-1651D24C8504}" type="presOf" srcId="{D745E8AF-7B52-44B2-AEA8-FFCDC8C43B36}" destId="{3B78EFEC-4C6C-4E66-A007-4378CF9C0787}" srcOrd="0" destOrd="0" presId="urn:microsoft.com/office/officeart/2005/8/layout/orgChart1"/>
    <dgm:cxn modelId="{97EEC5A9-C81F-4932-B92E-AA4BF896B721}" type="presOf" srcId="{1F7AD48A-F307-49ED-9F2E-C46F0E44A57C}" destId="{BD505D52-B4D4-4382-B213-F058310EC9BF}" srcOrd="0" destOrd="0" presId="urn:microsoft.com/office/officeart/2005/8/layout/orgChart1"/>
    <dgm:cxn modelId="{84073BCB-2FB0-41A7-A0C3-85D31DE70B81}" srcId="{4A5501DF-F4B3-4A15-846A-EE738C4ABF16}" destId="{8B04C2C5-1F74-423C-85E9-B5D6E3A5821D}" srcOrd="1" destOrd="0" parTransId="{92836B92-D828-4950-994A-2E307827E38C}" sibTransId="{84BDE80D-9F5C-4CD5-9971-08EE3986DF5F}"/>
    <dgm:cxn modelId="{AC3EAF75-D52F-46CB-979E-66B6F549ADF6}" type="presOf" srcId="{E46159C2-0B38-4C36-8FE0-F6FDC5B7AF7A}" destId="{CF6C221E-FE78-481D-BEB5-479D31626F6D}" srcOrd="1" destOrd="0" presId="urn:microsoft.com/office/officeart/2005/8/layout/orgChart1"/>
    <dgm:cxn modelId="{8DB5F6FC-1823-46EF-A3E1-B307FED54B80}" type="presOf" srcId="{B224A3B0-0E82-49D2-A333-6D2CD36B8C7D}" destId="{3C8FD416-021A-46F4-9C40-4D966187EABD}" srcOrd="0" destOrd="0" presId="urn:microsoft.com/office/officeart/2005/8/layout/orgChart1"/>
    <dgm:cxn modelId="{7EB57935-5480-4D89-AEDE-AF671AB883C8}" type="presOf" srcId="{FA9FAD21-555C-4045-9AC9-ABDCF46299D4}" destId="{5B499F66-53ED-49D1-979F-0471ABCC7637}" srcOrd="0" destOrd="0" presId="urn:microsoft.com/office/officeart/2005/8/layout/orgChart1"/>
    <dgm:cxn modelId="{6F6DA576-99FA-4D15-A89D-B9C3D51F24FC}" type="presOf" srcId="{D2995039-49B6-434C-B8BB-CAF249C264CC}" destId="{76AC7684-C5E4-4DD3-9979-569D74A69D15}" srcOrd="0" destOrd="0" presId="urn:microsoft.com/office/officeart/2005/8/layout/orgChart1"/>
    <dgm:cxn modelId="{5EE433AE-966B-42AC-B42C-44C110C63A99}" type="presOf" srcId="{FA9FAD21-555C-4045-9AC9-ABDCF46299D4}" destId="{82FDA1C1-4BD3-4EE9-AE0A-9A32DE95849D}" srcOrd="1" destOrd="0" presId="urn:microsoft.com/office/officeart/2005/8/layout/orgChart1"/>
    <dgm:cxn modelId="{4D38EF4C-FA03-4698-ACC8-08F40FBB89E6}" type="presOf" srcId="{92836B92-D828-4950-994A-2E307827E38C}" destId="{8BC20B46-7635-40FB-9FA7-5EE7729A7A34}" srcOrd="0" destOrd="0" presId="urn:microsoft.com/office/officeart/2005/8/layout/orgChart1"/>
    <dgm:cxn modelId="{ADBA9FFA-515D-437A-B606-6C8FB0789EA1}" srcId="{4A5501DF-F4B3-4A15-846A-EE738C4ABF16}" destId="{D2995039-49B6-434C-B8BB-CAF249C264CC}" srcOrd="0" destOrd="0" parTransId="{0B3B160F-BAFB-40D5-B782-08778B993BC7}" sibTransId="{BA3C69E0-F626-4B55-949A-E54DC637B066}"/>
    <dgm:cxn modelId="{32E2D2BB-7AD8-4441-96F3-C6E374C6D7F3}" srcId="{4A5501DF-F4B3-4A15-846A-EE738C4ABF16}" destId="{FA9FAD21-555C-4045-9AC9-ABDCF46299D4}" srcOrd="5" destOrd="0" parTransId="{C5BA1C41-0D17-4AE8-89C9-102D1F8BE91E}" sibTransId="{408BB714-27DB-40A7-BB7B-5E1449795623}"/>
    <dgm:cxn modelId="{B259B641-4940-413F-B57A-C70963B5C5C6}" type="presOf" srcId="{BE13713D-A9C3-4BB9-BAB4-4D1171804CA7}" destId="{0EF75ABB-D14B-4D92-8927-AD98305241CD}" srcOrd="0" destOrd="0" presId="urn:microsoft.com/office/officeart/2005/8/layout/orgChart1"/>
    <dgm:cxn modelId="{BCC85B17-EA1C-4824-8D49-D963940079D4}" type="presOf" srcId="{4A5501DF-F4B3-4A15-846A-EE738C4ABF16}" destId="{5520DBDE-020A-4EB3-87D7-576EA4AA272F}" srcOrd="0" destOrd="0" presId="urn:microsoft.com/office/officeart/2005/8/layout/orgChart1"/>
    <dgm:cxn modelId="{91CE4303-C770-4AB4-B0F5-E9682D804F67}" type="presOf" srcId="{0F43089B-F3DA-4478-8AD0-98C1CB77BE00}" destId="{9AE16B3D-21B9-46CB-9BEC-28F142EF7D60}" srcOrd="0" destOrd="0" presId="urn:microsoft.com/office/officeart/2005/8/layout/orgChart1"/>
    <dgm:cxn modelId="{4CC35E32-855A-449F-A89F-6FA449536BA8}" type="presOf" srcId="{B224A3B0-0E82-49D2-A333-6D2CD36B8C7D}" destId="{7BCF7D8D-7A73-4E7E-80BC-D7E5FDF339D6}" srcOrd="1" destOrd="0" presId="urn:microsoft.com/office/officeart/2005/8/layout/orgChart1"/>
    <dgm:cxn modelId="{61DBF519-32BC-4119-A837-FE9430088747}" type="presParOf" srcId="{3B78EFEC-4C6C-4E66-A007-4378CF9C0787}" destId="{579E06DA-9CB3-4E3D-B630-298122188A69}" srcOrd="0" destOrd="0" presId="urn:microsoft.com/office/officeart/2005/8/layout/orgChart1"/>
    <dgm:cxn modelId="{F1941577-CBE9-4F38-9965-5329ADB83E09}" type="presParOf" srcId="{579E06DA-9CB3-4E3D-B630-298122188A69}" destId="{21804569-9BD2-41FE-9FFF-AF6475BAEDA6}" srcOrd="0" destOrd="0" presId="urn:microsoft.com/office/officeart/2005/8/layout/orgChart1"/>
    <dgm:cxn modelId="{AA872516-3860-4920-A1B7-AA9D518AA413}" type="presParOf" srcId="{21804569-9BD2-41FE-9FFF-AF6475BAEDA6}" destId="{5520DBDE-020A-4EB3-87D7-576EA4AA272F}" srcOrd="0" destOrd="0" presId="urn:microsoft.com/office/officeart/2005/8/layout/orgChart1"/>
    <dgm:cxn modelId="{B1A4C718-E33E-4E90-88E1-CDCD73A11E33}" type="presParOf" srcId="{21804569-9BD2-41FE-9FFF-AF6475BAEDA6}" destId="{F8237A09-9F0A-4D67-ABA7-FB92C4C5A2AE}" srcOrd="1" destOrd="0" presId="urn:microsoft.com/office/officeart/2005/8/layout/orgChart1"/>
    <dgm:cxn modelId="{C309D860-E6D9-4103-9DF0-E564A6E9D0BF}" type="presParOf" srcId="{579E06DA-9CB3-4E3D-B630-298122188A69}" destId="{D11F2D5A-9C2B-48CE-A14B-32BF7BDDB8FF}" srcOrd="1" destOrd="0" presId="urn:microsoft.com/office/officeart/2005/8/layout/orgChart1"/>
    <dgm:cxn modelId="{9EB0A1A9-4711-4B63-98F6-A7C4090CD15D}" type="presParOf" srcId="{D11F2D5A-9C2B-48CE-A14B-32BF7BDDB8FF}" destId="{81AD2358-1BBD-4D88-BD2F-A7CEEAE5D2F7}" srcOrd="0" destOrd="0" presId="urn:microsoft.com/office/officeart/2005/8/layout/orgChart1"/>
    <dgm:cxn modelId="{284E12B5-D7D2-410D-8AF5-6333CA61EFCD}" type="presParOf" srcId="{D11F2D5A-9C2B-48CE-A14B-32BF7BDDB8FF}" destId="{4A38DA97-6A4A-4225-BDF3-3F53D7593FBB}" srcOrd="1" destOrd="0" presId="urn:microsoft.com/office/officeart/2005/8/layout/orgChart1"/>
    <dgm:cxn modelId="{1E4F94A2-99A3-49E5-90D7-339FBB9572E9}" type="presParOf" srcId="{4A38DA97-6A4A-4225-BDF3-3F53D7593FBB}" destId="{97251465-A693-49D4-8825-A88952CDFE9A}" srcOrd="0" destOrd="0" presId="urn:microsoft.com/office/officeart/2005/8/layout/orgChart1"/>
    <dgm:cxn modelId="{8BD4AF70-BC3D-4F94-BDF7-38CEF8EB7D5F}" type="presParOf" srcId="{97251465-A693-49D4-8825-A88952CDFE9A}" destId="{76AC7684-C5E4-4DD3-9979-569D74A69D15}" srcOrd="0" destOrd="0" presId="urn:microsoft.com/office/officeart/2005/8/layout/orgChart1"/>
    <dgm:cxn modelId="{C5B1D6FB-1F99-4318-AE17-BA548182FD93}" type="presParOf" srcId="{97251465-A693-49D4-8825-A88952CDFE9A}" destId="{EB9EBAEB-0701-4E3E-BCF4-A1F4D2798CAB}" srcOrd="1" destOrd="0" presId="urn:microsoft.com/office/officeart/2005/8/layout/orgChart1"/>
    <dgm:cxn modelId="{F19C3FCB-71D9-4F11-9EAF-E6444D38FBB6}" type="presParOf" srcId="{4A38DA97-6A4A-4225-BDF3-3F53D7593FBB}" destId="{8D032CB6-3312-4972-9308-80CE4197483F}" srcOrd="1" destOrd="0" presId="urn:microsoft.com/office/officeart/2005/8/layout/orgChart1"/>
    <dgm:cxn modelId="{18DEBB05-A912-4766-9AC6-8679C9455273}" type="presParOf" srcId="{4A38DA97-6A4A-4225-BDF3-3F53D7593FBB}" destId="{C69F925B-0D46-4B15-958F-8982D2C69197}" srcOrd="2" destOrd="0" presId="urn:microsoft.com/office/officeart/2005/8/layout/orgChart1"/>
    <dgm:cxn modelId="{69108B7C-6784-43A8-8F9D-F428E6BFE5CC}" type="presParOf" srcId="{D11F2D5A-9C2B-48CE-A14B-32BF7BDDB8FF}" destId="{8BC20B46-7635-40FB-9FA7-5EE7729A7A34}" srcOrd="2" destOrd="0" presId="urn:microsoft.com/office/officeart/2005/8/layout/orgChart1"/>
    <dgm:cxn modelId="{4897C02A-B160-4895-A46C-3FA04EF497CE}" type="presParOf" srcId="{D11F2D5A-9C2B-48CE-A14B-32BF7BDDB8FF}" destId="{31C8FF86-E454-40EA-90C2-638D4549A00B}" srcOrd="3" destOrd="0" presId="urn:microsoft.com/office/officeart/2005/8/layout/orgChart1"/>
    <dgm:cxn modelId="{105C976B-0CB3-4CA5-9714-ED1DB393C17F}" type="presParOf" srcId="{31C8FF86-E454-40EA-90C2-638D4549A00B}" destId="{1E45541E-FC8D-4E09-8B54-51E27372538E}" srcOrd="0" destOrd="0" presId="urn:microsoft.com/office/officeart/2005/8/layout/orgChart1"/>
    <dgm:cxn modelId="{C3509839-F740-439D-9A58-9D991776A5FB}" type="presParOf" srcId="{1E45541E-FC8D-4E09-8B54-51E27372538E}" destId="{8D6D3C6F-5515-4665-98A0-E8F59A465395}" srcOrd="0" destOrd="0" presId="urn:microsoft.com/office/officeart/2005/8/layout/orgChart1"/>
    <dgm:cxn modelId="{1F926D0D-6CF1-46C9-916B-EC40E176EF77}" type="presParOf" srcId="{1E45541E-FC8D-4E09-8B54-51E27372538E}" destId="{C749B483-C7FD-48B3-BC3C-9722BD57E8B4}" srcOrd="1" destOrd="0" presId="urn:microsoft.com/office/officeart/2005/8/layout/orgChart1"/>
    <dgm:cxn modelId="{42C88054-3214-4694-9CFD-1C77B5C4E842}" type="presParOf" srcId="{31C8FF86-E454-40EA-90C2-638D4549A00B}" destId="{4A0D1ADB-5967-4159-9AC3-FBC0F67B3828}" srcOrd="1" destOrd="0" presId="urn:microsoft.com/office/officeart/2005/8/layout/orgChart1"/>
    <dgm:cxn modelId="{6429188B-1FEF-46DC-A4EA-49E375EC4B9D}" type="presParOf" srcId="{31C8FF86-E454-40EA-90C2-638D4549A00B}" destId="{9185CFBD-6CBC-451E-9AE0-3645BFFCB14D}" srcOrd="2" destOrd="0" presId="urn:microsoft.com/office/officeart/2005/8/layout/orgChart1"/>
    <dgm:cxn modelId="{3C4A05B7-2EA1-4553-9CE3-7904CAC73A3D}" type="presParOf" srcId="{D11F2D5A-9C2B-48CE-A14B-32BF7BDDB8FF}" destId="{9AE16B3D-21B9-46CB-9BEC-28F142EF7D60}" srcOrd="4" destOrd="0" presId="urn:microsoft.com/office/officeart/2005/8/layout/orgChart1"/>
    <dgm:cxn modelId="{ECCC3703-814C-4457-B9C9-858D8E4B9620}" type="presParOf" srcId="{D11F2D5A-9C2B-48CE-A14B-32BF7BDDB8FF}" destId="{18C05BAC-671F-446A-8D59-EC24A3055AB0}" srcOrd="5" destOrd="0" presId="urn:microsoft.com/office/officeart/2005/8/layout/orgChart1"/>
    <dgm:cxn modelId="{8B18E74F-8FA3-4CAC-B773-969C6B1C4977}" type="presParOf" srcId="{18C05BAC-671F-446A-8D59-EC24A3055AB0}" destId="{937443D1-7CDE-4E3F-B9CF-A81018A67D78}" srcOrd="0" destOrd="0" presId="urn:microsoft.com/office/officeart/2005/8/layout/orgChart1"/>
    <dgm:cxn modelId="{8DDB0683-B9A5-4B35-84F9-DC87D614949A}" type="presParOf" srcId="{937443D1-7CDE-4E3F-B9CF-A81018A67D78}" destId="{6D09414E-2BF3-49BE-BEAA-E8D0D228E89B}" srcOrd="0" destOrd="0" presId="urn:microsoft.com/office/officeart/2005/8/layout/orgChart1"/>
    <dgm:cxn modelId="{4D25DD74-8055-43EB-B83F-A6A384A3CF5C}" type="presParOf" srcId="{937443D1-7CDE-4E3F-B9CF-A81018A67D78}" destId="{CF6C221E-FE78-481D-BEB5-479D31626F6D}" srcOrd="1" destOrd="0" presId="urn:microsoft.com/office/officeart/2005/8/layout/orgChart1"/>
    <dgm:cxn modelId="{44C038A2-759D-41C0-8266-CFEAC6E7F3AD}" type="presParOf" srcId="{18C05BAC-671F-446A-8D59-EC24A3055AB0}" destId="{E094F271-406C-41CC-9D62-FD5D0C25C808}" srcOrd="1" destOrd="0" presId="urn:microsoft.com/office/officeart/2005/8/layout/orgChart1"/>
    <dgm:cxn modelId="{AF38C79C-B1F2-43BA-8C54-E3FD642E6F28}" type="presParOf" srcId="{18C05BAC-671F-446A-8D59-EC24A3055AB0}" destId="{85DE5EE2-26C8-4933-A99E-C6E4C05AFB95}" srcOrd="2" destOrd="0" presId="urn:microsoft.com/office/officeart/2005/8/layout/orgChart1"/>
    <dgm:cxn modelId="{D30540B4-7F10-49F3-A369-CA918E231B5D}" type="presParOf" srcId="{D11F2D5A-9C2B-48CE-A14B-32BF7BDDB8FF}" destId="{BD505D52-B4D4-4382-B213-F058310EC9BF}" srcOrd="6" destOrd="0" presId="urn:microsoft.com/office/officeart/2005/8/layout/orgChart1"/>
    <dgm:cxn modelId="{75E55E20-D81C-4C95-8F45-B1CD04DC5F06}" type="presParOf" srcId="{D11F2D5A-9C2B-48CE-A14B-32BF7BDDB8FF}" destId="{706A7413-3E70-46E5-A17F-92160869B503}" srcOrd="7" destOrd="0" presId="urn:microsoft.com/office/officeart/2005/8/layout/orgChart1"/>
    <dgm:cxn modelId="{55F45039-61C4-45D3-A0D2-BCB28DA9A07E}" type="presParOf" srcId="{706A7413-3E70-46E5-A17F-92160869B503}" destId="{E5FDEF81-5923-43B2-8E39-CFDBFB008F6D}" srcOrd="0" destOrd="0" presId="urn:microsoft.com/office/officeart/2005/8/layout/orgChart1"/>
    <dgm:cxn modelId="{FF74A9F7-C50B-4596-9BAE-3BAE057FBAAA}" type="presParOf" srcId="{E5FDEF81-5923-43B2-8E39-CFDBFB008F6D}" destId="{3FFE2372-E9E0-4C2B-A323-F4A8FF589DC5}" srcOrd="0" destOrd="0" presId="urn:microsoft.com/office/officeart/2005/8/layout/orgChart1"/>
    <dgm:cxn modelId="{893E5E91-58B4-4A27-9B1B-690280725C69}" type="presParOf" srcId="{E5FDEF81-5923-43B2-8E39-CFDBFB008F6D}" destId="{F04729D1-F11F-4681-874B-5E0F44E9AC2D}" srcOrd="1" destOrd="0" presId="urn:microsoft.com/office/officeart/2005/8/layout/orgChart1"/>
    <dgm:cxn modelId="{9519B022-4C98-4311-8AA6-223880CA66D5}" type="presParOf" srcId="{706A7413-3E70-46E5-A17F-92160869B503}" destId="{82050CE1-D21D-4C23-A147-B54C5BC9C9A4}" srcOrd="1" destOrd="0" presId="urn:microsoft.com/office/officeart/2005/8/layout/orgChart1"/>
    <dgm:cxn modelId="{04237C9E-FDA5-4DF5-8D62-4742E096E10F}" type="presParOf" srcId="{706A7413-3E70-46E5-A17F-92160869B503}" destId="{6418A5B5-4E5F-452D-A589-BB3DB37C83C4}" srcOrd="2" destOrd="0" presId="urn:microsoft.com/office/officeart/2005/8/layout/orgChart1"/>
    <dgm:cxn modelId="{72B5D990-AE94-4A70-8CE3-76B0DB4BBADA}" type="presParOf" srcId="{D11F2D5A-9C2B-48CE-A14B-32BF7BDDB8FF}" destId="{0EF75ABB-D14B-4D92-8927-AD98305241CD}" srcOrd="8" destOrd="0" presId="urn:microsoft.com/office/officeart/2005/8/layout/orgChart1"/>
    <dgm:cxn modelId="{CDF09A3B-6D0C-4AA5-86B8-B343A5B767A5}" type="presParOf" srcId="{D11F2D5A-9C2B-48CE-A14B-32BF7BDDB8FF}" destId="{AC2EBF0C-982F-429B-9246-7EF94075B7BA}" srcOrd="9" destOrd="0" presId="urn:microsoft.com/office/officeart/2005/8/layout/orgChart1"/>
    <dgm:cxn modelId="{FBC387B0-F1B0-4BE0-87C6-788F63A6B5A1}" type="presParOf" srcId="{AC2EBF0C-982F-429B-9246-7EF94075B7BA}" destId="{782DD658-CC2C-4F14-855F-AE901B4F8F4F}" srcOrd="0" destOrd="0" presId="urn:microsoft.com/office/officeart/2005/8/layout/orgChart1"/>
    <dgm:cxn modelId="{895C23AA-B75C-48BA-ABB8-3A4F99726AD5}" type="presParOf" srcId="{782DD658-CC2C-4F14-855F-AE901B4F8F4F}" destId="{3C8FD416-021A-46F4-9C40-4D966187EABD}" srcOrd="0" destOrd="0" presId="urn:microsoft.com/office/officeart/2005/8/layout/orgChart1"/>
    <dgm:cxn modelId="{B3E8CCE6-2D5F-4048-9D5B-056E49D814C2}" type="presParOf" srcId="{782DD658-CC2C-4F14-855F-AE901B4F8F4F}" destId="{7BCF7D8D-7A73-4E7E-80BC-D7E5FDF339D6}" srcOrd="1" destOrd="0" presId="urn:microsoft.com/office/officeart/2005/8/layout/orgChart1"/>
    <dgm:cxn modelId="{F961223B-B79F-4891-94A3-AE6674C3488E}" type="presParOf" srcId="{AC2EBF0C-982F-429B-9246-7EF94075B7BA}" destId="{8FB5135C-57AA-4241-A348-EE5B16CED379}" srcOrd="1" destOrd="0" presId="urn:microsoft.com/office/officeart/2005/8/layout/orgChart1"/>
    <dgm:cxn modelId="{ACA26478-BBE0-46D7-BDAD-B0C45CC7EB1E}" type="presParOf" srcId="{AC2EBF0C-982F-429B-9246-7EF94075B7BA}" destId="{432703EE-00C2-4477-8EC5-F20922F8BD2F}" srcOrd="2" destOrd="0" presId="urn:microsoft.com/office/officeart/2005/8/layout/orgChart1"/>
    <dgm:cxn modelId="{CA794E3E-A7C2-48B1-854B-B6B9B59D6828}" type="presParOf" srcId="{D11F2D5A-9C2B-48CE-A14B-32BF7BDDB8FF}" destId="{D89C0673-D8BC-45B2-85A5-87CC85A2FEBD}" srcOrd="10" destOrd="0" presId="urn:microsoft.com/office/officeart/2005/8/layout/orgChart1"/>
    <dgm:cxn modelId="{AD5017A4-F4CA-4784-8B37-F1899C6F5255}" type="presParOf" srcId="{D11F2D5A-9C2B-48CE-A14B-32BF7BDDB8FF}" destId="{EAF30378-5B1C-483E-9539-1415F2907FF2}" srcOrd="11" destOrd="0" presId="urn:microsoft.com/office/officeart/2005/8/layout/orgChart1"/>
    <dgm:cxn modelId="{63DF9804-DD2E-4B96-AA31-C50A18FDB302}" type="presParOf" srcId="{EAF30378-5B1C-483E-9539-1415F2907FF2}" destId="{92A73419-CE4B-4CB7-9966-FA6AAAFBC477}" srcOrd="0" destOrd="0" presId="urn:microsoft.com/office/officeart/2005/8/layout/orgChart1"/>
    <dgm:cxn modelId="{3FD1907C-2947-4074-B053-3236298D96F2}" type="presParOf" srcId="{92A73419-CE4B-4CB7-9966-FA6AAAFBC477}" destId="{5B499F66-53ED-49D1-979F-0471ABCC7637}" srcOrd="0" destOrd="0" presId="urn:microsoft.com/office/officeart/2005/8/layout/orgChart1"/>
    <dgm:cxn modelId="{EFB9B390-4E18-40CA-AA3F-558673841B55}" type="presParOf" srcId="{92A73419-CE4B-4CB7-9966-FA6AAAFBC477}" destId="{82FDA1C1-4BD3-4EE9-AE0A-9A32DE95849D}" srcOrd="1" destOrd="0" presId="urn:microsoft.com/office/officeart/2005/8/layout/orgChart1"/>
    <dgm:cxn modelId="{29C0F9BD-E8C9-485E-8EC0-916BAC7041CB}" type="presParOf" srcId="{EAF30378-5B1C-483E-9539-1415F2907FF2}" destId="{CB53497C-1BB8-4485-BB8C-EE242CC96B2E}" srcOrd="1" destOrd="0" presId="urn:microsoft.com/office/officeart/2005/8/layout/orgChart1"/>
    <dgm:cxn modelId="{0EAB3804-428A-4DF3-9D09-EDC3DC559E6B}" type="presParOf" srcId="{EAF30378-5B1C-483E-9539-1415F2907FF2}" destId="{C1298766-7E22-4795-A1CE-29F6AC7935A2}" srcOrd="2" destOrd="0" presId="urn:microsoft.com/office/officeart/2005/8/layout/orgChart1"/>
    <dgm:cxn modelId="{DAC19966-7FC3-497D-A9FA-F3A8A3FEFFD4}" type="presParOf" srcId="{579E06DA-9CB3-4E3D-B630-298122188A69}" destId="{5BFFF840-48A7-4A6A-AE0A-FE653FB87249}" srcOrd="2" destOrd="0" presId="urn:microsoft.com/office/officeart/2005/8/layout/orgChart1"/>
  </dgm:cxnLst>
  <dgm:bg/>
  <dgm:whole/>
  <dgm:extLst>
    <a:ext uri="http://schemas.microsoft.com/office/drawing/2008/diagram">
      <dsp:dataModelExt xmlns:dsp="http://schemas.microsoft.com/office/drawing/2008/diagram" xmlns="" relId="rId12"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D89C0673-D8BC-45B2-85A5-87CC85A2FEBD}">
      <dsp:nvSpPr>
        <dsp:cNvPr id="0" name=""/>
        <dsp:cNvSpPr/>
      </dsp:nvSpPr>
      <dsp:spPr>
        <a:xfrm>
          <a:off x="2725643" y="1372576"/>
          <a:ext cx="1401749" cy="430794"/>
        </a:xfrm>
        <a:custGeom>
          <a:avLst/>
          <a:gdLst/>
          <a:ahLst/>
          <a:cxnLst/>
          <a:rect l="0" t="0" r="0" b="0"/>
          <a:pathLst>
            <a:path>
              <a:moveTo>
                <a:pt x="0" y="0"/>
              </a:moveTo>
              <a:lnTo>
                <a:pt x="0" y="429740"/>
              </a:lnTo>
              <a:lnTo>
                <a:pt x="1401749" y="429740"/>
              </a:lnTo>
              <a:lnTo>
                <a:pt x="1401749" y="43079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EF75ABB-D14B-4D92-8927-AD98305241CD}">
      <dsp:nvSpPr>
        <dsp:cNvPr id="0" name=""/>
        <dsp:cNvSpPr/>
      </dsp:nvSpPr>
      <dsp:spPr>
        <a:xfrm>
          <a:off x="2725643" y="16719"/>
          <a:ext cx="1717176" cy="1355857"/>
        </a:xfrm>
        <a:custGeom>
          <a:avLst/>
          <a:gdLst/>
          <a:ahLst/>
          <a:cxnLst/>
          <a:rect l="0" t="0" r="0" b="0"/>
          <a:pathLst>
            <a:path>
              <a:moveTo>
                <a:pt x="0" y="1355857"/>
              </a:moveTo>
              <a:lnTo>
                <a:pt x="1717176"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D505D52-B4D4-4382-B213-F058310EC9BF}">
      <dsp:nvSpPr>
        <dsp:cNvPr id="0" name=""/>
        <dsp:cNvSpPr/>
      </dsp:nvSpPr>
      <dsp:spPr>
        <a:xfrm>
          <a:off x="2725643" y="962794"/>
          <a:ext cx="1832375" cy="409782"/>
        </a:xfrm>
        <a:custGeom>
          <a:avLst/>
          <a:gdLst/>
          <a:ahLst/>
          <a:cxnLst/>
          <a:rect l="0" t="0" r="0" b="0"/>
          <a:pathLst>
            <a:path>
              <a:moveTo>
                <a:pt x="0" y="409782"/>
              </a:moveTo>
              <a:lnTo>
                <a:pt x="1832375"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AE16B3D-21B9-46CB-9BEC-28F142EF7D60}">
      <dsp:nvSpPr>
        <dsp:cNvPr id="0" name=""/>
        <dsp:cNvSpPr/>
      </dsp:nvSpPr>
      <dsp:spPr>
        <a:xfrm>
          <a:off x="1615010" y="1372576"/>
          <a:ext cx="1110632" cy="434004"/>
        </a:xfrm>
        <a:custGeom>
          <a:avLst/>
          <a:gdLst/>
          <a:ahLst/>
          <a:cxnLst/>
          <a:rect l="0" t="0" r="0" b="0"/>
          <a:pathLst>
            <a:path>
              <a:moveTo>
                <a:pt x="1110632" y="0"/>
              </a:moveTo>
              <a:lnTo>
                <a:pt x="1110632" y="432949"/>
              </a:lnTo>
              <a:lnTo>
                <a:pt x="0" y="432949"/>
              </a:lnTo>
              <a:lnTo>
                <a:pt x="0" y="43400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BC20B46-7635-40FB-9FA7-5EE7729A7A34}">
      <dsp:nvSpPr>
        <dsp:cNvPr id="0" name=""/>
        <dsp:cNvSpPr/>
      </dsp:nvSpPr>
      <dsp:spPr>
        <a:xfrm>
          <a:off x="773951" y="118496"/>
          <a:ext cx="1951692" cy="1254079"/>
        </a:xfrm>
        <a:custGeom>
          <a:avLst/>
          <a:gdLst/>
          <a:ahLst/>
          <a:cxnLst/>
          <a:rect l="0" t="0" r="0" b="0"/>
          <a:pathLst>
            <a:path>
              <a:moveTo>
                <a:pt x="1951692" y="1254079"/>
              </a:moveTo>
              <a:lnTo>
                <a:pt x="0"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1AD2358-1BBD-4D88-BD2F-A7CEEAE5D2F7}">
      <dsp:nvSpPr>
        <dsp:cNvPr id="0" name=""/>
        <dsp:cNvSpPr/>
      </dsp:nvSpPr>
      <dsp:spPr>
        <a:xfrm>
          <a:off x="761742" y="1083645"/>
          <a:ext cx="1963901" cy="288930"/>
        </a:xfrm>
        <a:custGeom>
          <a:avLst/>
          <a:gdLst/>
          <a:ahLst/>
          <a:cxnLst/>
          <a:rect l="0" t="0" r="0" b="0"/>
          <a:pathLst>
            <a:path>
              <a:moveTo>
                <a:pt x="1963901" y="288930"/>
              </a:moveTo>
              <a:lnTo>
                <a:pt x="0"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520DBDE-020A-4EB3-87D7-576EA4AA272F}">
      <dsp:nvSpPr>
        <dsp:cNvPr id="0" name=""/>
        <dsp:cNvSpPr/>
      </dsp:nvSpPr>
      <dsp:spPr>
        <a:xfrm>
          <a:off x="2167099" y="814032"/>
          <a:ext cx="1117087" cy="558543"/>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buNone/>
          </a:pPr>
          <a:r>
            <a:rPr lang="uk-UA" sz="1300" kern="1200">
              <a:latin typeface="Arial" panose="020B0604020202020204" pitchFamily="34" charset="0"/>
              <a:cs typeface="Arial" panose="020B0604020202020204" pitchFamily="34" charset="0"/>
            </a:rPr>
            <a:t>Рослинництво забезпечує</a:t>
          </a:r>
        </a:p>
      </dsp:txBody>
      <dsp:txXfrm>
        <a:off x="2167099" y="814032"/>
        <a:ext cx="1117087" cy="558543"/>
      </dsp:txXfrm>
    </dsp:sp>
    <dsp:sp modelId="{76AC7684-C5E4-4DD3-9979-569D74A69D15}">
      <dsp:nvSpPr>
        <dsp:cNvPr id="0" name=""/>
        <dsp:cNvSpPr/>
      </dsp:nvSpPr>
      <dsp:spPr>
        <a:xfrm>
          <a:off x="374761" y="1083645"/>
          <a:ext cx="773961" cy="464257"/>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uk-UA" sz="1000" kern="1200">
              <a:latin typeface="Arial" panose="020B0604020202020204" pitchFamily="34" charset="0"/>
              <a:cs typeface="Arial" panose="020B0604020202020204" pitchFamily="34" charset="0"/>
            </a:rPr>
            <a:t>Продовольчу безпеку населення</a:t>
          </a:r>
        </a:p>
      </dsp:txBody>
      <dsp:txXfrm>
        <a:off x="374761" y="1083645"/>
        <a:ext cx="773961" cy="464257"/>
      </dsp:txXfrm>
    </dsp:sp>
    <dsp:sp modelId="{8D6D3C6F-5515-4665-98A0-E8F59A465395}">
      <dsp:nvSpPr>
        <dsp:cNvPr id="0" name=""/>
        <dsp:cNvSpPr/>
      </dsp:nvSpPr>
      <dsp:spPr>
        <a:xfrm>
          <a:off x="312345" y="118496"/>
          <a:ext cx="923212" cy="461606"/>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uk-UA" sz="1000" kern="1200">
              <a:latin typeface="Arial" panose="020B0604020202020204" pitchFamily="34" charset="0"/>
              <a:cs typeface="Arial" panose="020B0604020202020204" pitchFamily="34" charset="0"/>
            </a:rPr>
            <a:t>Кормову базу для тваринництва</a:t>
          </a:r>
        </a:p>
      </dsp:txBody>
      <dsp:txXfrm>
        <a:off x="312345" y="118496"/>
        <a:ext cx="923212" cy="461606"/>
      </dsp:txXfrm>
    </dsp:sp>
    <dsp:sp modelId="{6D09414E-2BF3-49BE-BEAA-E8D0D228E89B}">
      <dsp:nvSpPr>
        <dsp:cNvPr id="0" name=""/>
        <dsp:cNvSpPr/>
      </dsp:nvSpPr>
      <dsp:spPr>
        <a:xfrm>
          <a:off x="1161886" y="1806580"/>
          <a:ext cx="906248" cy="397720"/>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uk-UA" sz="1000" kern="1200">
              <a:latin typeface="Arial" panose="020B0604020202020204" pitchFamily="34" charset="0"/>
              <a:cs typeface="Arial" panose="020B0604020202020204" pitchFamily="34" charset="0"/>
            </a:rPr>
            <a:t>Сировину для промисловості</a:t>
          </a:r>
        </a:p>
      </dsp:txBody>
      <dsp:txXfrm>
        <a:off x="1161886" y="1806580"/>
        <a:ext cx="906248" cy="397720"/>
      </dsp:txXfrm>
    </dsp:sp>
    <dsp:sp modelId="{3FFE2372-E9E0-4C2B-A323-F4A8FF589DC5}">
      <dsp:nvSpPr>
        <dsp:cNvPr id="0" name=""/>
        <dsp:cNvSpPr/>
      </dsp:nvSpPr>
      <dsp:spPr>
        <a:xfrm>
          <a:off x="4072771" y="962794"/>
          <a:ext cx="970496" cy="452811"/>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uk-UA" sz="1000" kern="1200">
              <a:latin typeface="Arial" panose="020B0604020202020204" pitchFamily="34" charset="0"/>
              <a:cs typeface="Arial" panose="020B0604020202020204" pitchFamily="34" charset="0"/>
            </a:rPr>
            <a:t>Створення робочих місць</a:t>
          </a:r>
        </a:p>
      </dsp:txBody>
      <dsp:txXfrm>
        <a:off x="4072771" y="962794"/>
        <a:ext cx="970496" cy="452811"/>
      </dsp:txXfrm>
    </dsp:sp>
    <dsp:sp modelId="{3C8FD416-021A-46F4-9C40-4D966187EABD}">
      <dsp:nvSpPr>
        <dsp:cNvPr id="0" name=""/>
        <dsp:cNvSpPr/>
      </dsp:nvSpPr>
      <dsp:spPr>
        <a:xfrm>
          <a:off x="4023177" y="16719"/>
          <a:ext cx="839284" cy="419642"/>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uk-UA" sz="1000" kern="1200">
              <a:latin typeface="Arial" panose="020B0604020202020204" pitchFamily="34" charset="0"/>
              <a:cs typeface="Arial" panose="020B0604020202020204" pitchFamily="34" charset="0"/>
            </a:rPr>
            <a:t>Розвиток аграрного ринку</a:t>
          </a:r>
        </a:p>
      </dsp:txBody>
      <dsp:txXfrm>
        <a:off x="4023177" y="16719"/>
        <a:ext cx="839284" cy="419642"/>
      </dsp:txXfrm>
    </dsp:sp>
    <dsp:sp modelId="{5B499F66-53ED-49D1-979F-0471ABCC7637}">
      <dsp:nvSpPr>
        <dsp:cNvPr id="0" name=""/>
        <dsp:cNvSpPr/>
      </dsp:nvSpPr>
      <dsp:spPr>
        <a:xfrm>
          <a:off x="3619626" y="1803371"/>
          <a:ext cx="1015533" cy="507766"/>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None/>
          </a:pPr>
          <a:r>
            <a:rPr lang="uk-UA" sz="1000" kern="1200">
              <a:latin typeface="Arial" panose="020B0604020202020204" pitchFamily="34" charset="0"/>
              <a:cs typeface="Arial" panose="020B0604020202020204" pitchFamily="34" charset="0"/>
            </a:rPr>
            <a:t>Формування експортного потенціалу</a:t>
          </a:r>
        </a:p>
      </dsp:txBody>
      <dsp:txXfrm>
        <a:off x="3619626" y="1803371"/>
        <a:ext cx="1015533" cy="50776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ГОСТ — сортировка по названиям" Version="2003"/>
</file>

<file path=customXml/itemProps1.xml><?xml version="1.0" encoding="utf-8"?>
<ds:datastoreItem xmlns:ds="http://schemas.openxmlformats.org/officeDocument/2006/customXml" ds:itemID="{4CDD8DC2-F00B-432B-95EA-1EE088D9FB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758</TotalTime>
  <Pages>12</Pages>
  <Words>14064</Words>
  <Characters>80166</Characters>
  <Application>Microsoft Office Word</Application>
  <DocSecurity>0</DocSecurity>
  <Lines>668</Lines>
  <Paragraphs>188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94042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2024 Освіта</dc:creator>
  <cp:lastModifiedBy>admin</cp:lastModifiedBy>
  <cp:revision>33</cp:revision>
  <dcterms:created xsi:type="dcterms:W3CDTF">2026-03-01T15:34:00Z</dcterms:created>
  <dcterms:modified xsi:type="dcterms:W3CDTF">2026-06-11T19:30:00Z</dcterms:modified>
</cp:coreProperties>
</file>