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88C63A" w14:textId="77777777" w:rsidR="00476E84" w:rsidRPr="005E3DAE" w:rsidRDefault="00476E84" w:rsidP="009F1371">
      <w:pPr>
        <w:spacing w:after="0"/>
        <w:jc w:val="center"/>
        <w:rPr>
          <w:rFonts w:ascii="Times New Roman" w:eastAsia="Times New Roman" w:hAnsi="Times New Roman" w:cs="Times New Roman"/>
          <w:b/>
          <w:color w:val="000000" w:themeColor="text1"/>
          <w:sz w:val="28"/>
          <w:szCs w:val="28"/>
          <w:lang w:eastAsia="uk-UA"/>
        </w:rPr>
      </w:pPr>
      <w:r w:rsidRPr="005E3DAE">
        <w:rPr>
          <w:rFonts w:ascii="Times New Roman" w:eastAsia="Times New Roman" w:hAnsi="Times New Roman" w:cs="Times New Roman"/>
          <w:b/>
          <w:color w:val="000000" w:themeColor="text1"/>
          <w:sz w:val="28"/>
          <w:szCs w:val="28"/>
          <w:lang w:eastAsia="uk-UA"/>
        </w:rPr>
        <w:t>Міністерство освіти і науки України</w:t>
      </w:r>
    </w:p>
    <w:p w14:paraId="28299289" w14:textId="77777777" w:rsidR="00476E84" w:rsidRPr="005E3DAE" w:rsidRDefault="00476E84" w:rsidP="009F1371">
      <w:pPr>
        <w:spacing w:after="0"/>
        <w:jc w:val="center"/>
        <w:rPr>
          <w:rFonts w:ascii="Times New Roman" w:eastAsia="Times New Roman" w:hAnsi="Times New Roman" w:cs="Times New Roman"/>
          <w:b/>
          <w:color w:val="000000" w:themeColor="text1"/>
          <w:sz w:val="28"/>
          <w:szCs w:val="28"/>
          <w:lang w:eastAsia="uk-UA"/>
        </w:rPr>
      </w:pPr>
      <w:r w:rsidRPr="005E3DAE">
        <w:rPr>
          <w:rFonts w:ascii="Times New Roman" w:eastAsia="Times New Roman" w:hAnsi="Times New Roman" w:cs="Times New Roman"/>
          <w:b/>
          <w:color w:val="000000" w:themeColor="text1"/>
          <w:sz w:val="28"/>
          <w:szCs w:val="28"/>
          <w:lang w:eastAsia="uk-UA"/>
        </w:rPr>
        <w:t>Ніжинський державний університет імені Миколи Гоголя</w:t>
      </w:r>
    </w:p>
    <w:p w14:paraId="5DE76816" w14:textId="77777777" w:rsidR="00476E84" w:rsidRPr="005E3DAE" w:rsidRDefault="00476E84" w:rsidP="009F1371">
      <w:pPr>
        <w:spacing w:after="0"/>
        <w:rPr>
          <w:rFonts w:ascii="Times New Roman" w:eastAsia="Times New Roman" w:hAnsi="Times New Roman" w:cs="Times New Roman"/>
          <w:b/>
          <w:color w:val="000000" w:themeColor="text1"/>
          <w:sz w:val="28"/>
          <w:szCs w:val="28"/>
          <w:lang w:eastAsia="uk-UA"/>
        </w:rPr>
      </w:pPr>
    </w:p>
    <w:p w14:paraId="243F8813" w14:textId="77777777" w:rsidR="006C51FD" w:rsidRPr="005E3DAE" w:rsidRDefault="000252BB" w:rsidP="009F1371">
      <w:pPr>
        <w:spacing w:after="0"/>
        <w:jc w:val="center"/>
        <w:rPr>
          <w:rFonts w:ascii="Times New Roman" w:eastAsia="Times New Roman" w:hAnsi="Times New Roman" w:cs="Times New Roman"/>
          <w:b/>
          <w:color w:val="000000" w:themeColor="text1"/>
          <w:sz w:val="28"/>
          <w:szCs w:val="28"/>
          <w:lang w:eastAsia="uk-UA"/>
        </w:rPr>
      </w:pPr>
      <w:r w:rsidRPr="005E3DAE">
        <w:rPr>
          <w:rFonts w:ascii="Times New Roman" w:eastAsia="Times New Roman" w:hAnsi="Times New Roman" w:cs="Times New Roman"/>
          <w:b/>
          <w:color w:val="000000" w:themeColor="text1"/>
          <w:sz w:val="28"/>
          <w:szCs w:val="28"/>
          <w:lang w:eastAsia="uk-UA"/>
        </w:rPr>
        <w:t xml:space="preserve">Навчально-науковий інститут природничо-математичних, </w:t>
      </w:r>
    </w:p>
    <w:p w14:paraId="169D26A3" w14:textId="17E76CA4" w:rsidR="000252BB" w:rsidRPr="005E3DAE" w:rsidRDefault="000252BB" w:rsidP="009F1371">
      <w:pPr>
        <w:spacing w:after="0"/>
        <w:jc w:val="center"/>
        <w:rPr>
          <w:rFonts w:ascii="Times New Roman" w:eastAsia="Times New Roman" w:hAnsi="Times New Roman" w:cs="Times New Roman"/>
          <w:b/>
          <w:color w:val="000000" w:themeColor="text1"/>
          <w:sz w:val="28"/>
          <w:szCs w:val="28"/>
          <w:lang w:eastAsia="uk-UA"/>
        </w:rPr>
      </w:pPr>
      <w:r w:rsidRPr="005E3DAE">
        <w:rPr>
          <w:rFonts w:ascii="Times New Roman" w:eastAsia="Times New Roman" w:hAnsi="Times New Roman" w:cs="Times New Roman"/>
          <w:b/>
          <w:color w:val="000000" w:themeColor="text1"/>
          <w:sz w:val="28"/>
          <w:szCs w:val="28"/>
          <w:lang w:eastAsia="uk-UA"/>
        </w:rPr>
        <w:t xml:space="preserve">медико-біологічних наук та інформаційних технологій </w:t>
      </w:r>
    </w:p>
    <w:p w14:paraId="0170C580" w14:textId="46E8DC24" w:rsidR="00476E84" w:rsidRPr="005E3DAE" w:rsidRDefault="00476E84" w:rsidP="009F1371">
      <w:pPr>
        <w:spacing w:after="0"/>
        <w:jc w:val="center"/>
        <w:rPr>
          <w:rFonts w:ascii="Times New Roman" w:eastAsia="Times New Roman" w:hAnsi="Times New Roman" w:cs="Times New Roman"/>
          <w:b/>
          <w:color w:val="000000" w:themeColor="text1"/>
          <w:sz w:val="28"/>
          <w:szCs w:val="28"/>
          <w:lang w:eastAsia="uk-UA"/>
        </w:rPr>
      </w:pPr>
      <w:r w:rsidRPr="005E3DAE">
        <w:rPr>
          <w:rFonts w:ascii="Times New Roman" w:eastAsia="Times New Roman" w:hAnsi="Times New Roman" w:cs="Times New Roman"/>
          <w:b/>
          <w:color w:val="000000" w:themeColor="text1"/>
          <w:sz w:val="28"/>
          <w:szCs w:val="28"/>
          <w:lang w:eastAsia="uk-UA"/>
        </w:rPr>
        <w:t xml:space="preserve">Кафедра </w:t>
      </w:r>
      <w:r w:rsidR="000252BB" w:rsidRPr="005E3DAE">
        <w:rPr>
          <w:rFonts w:ascii="Times New Roman" w:eastAsia="Times New Roman" w:hAnsi="Times New Roman" w:cs="Times New Roman"/>
          <w:b/>
          <w:color w:val="000000" w:themeColor="text1"/>
          <w:sz w:val="28"/>
          <w:szCs w:val="28"/>
          <w:lang w:eastAsia="uk-UA"/>
        </w:rPr>
        <w:t>інформаційних технологій, фізико-математичних та економічних наук</w:t>
      </w:r>
    </w:p>
    <w:p w14:paraId="5E557C1E" w14:textId="77777777" w:rsidR="00476E84" w:rsidRPr="005E3DAE" w:rsidRDefault="00476E84" w:rsidP="009F1371">
      <w:pPr>
        <w:spacing w:after="0"/>
        <w:jc w:val="center"/>
        <w:rPr>
          <w:rFonts w:ascii="Times New Roman" w:eastAsia="Times New Roman" w:hAnsi="Times New Roman" w:cs="Times New Roman"/>
          <w:b/>
          <w:color w:val="000000" w:themeColor="text1"/>
          <w:sz w:val="28"/>
          <w:szCs w:val="28"/>
          <w:lang w:eastAsia="uk-UA"/>
        </w:rPr>
      </w:pPr>
    </w:p>
    <w:p w14:paraId="72DADEF6" w14:textId="77777777" w:rsidR="00746FBE" w:rsidRPr="005E3DAE" w:rsidRDefault="00746FBE" w:rsidP="00746FBE">
      <w:pPr>
        <w:spacing w:after="0"/>
        <w:ind w:left="4320"/>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Середня освіта (Математика)</w:t>
      </w:r>
    </w:p>
    <w:p w14:paraId="777BD182" w14:textId="64E9DCDA" w:rsidR="00476E84" w:rsidRPr="005E3DAE" w:rsidRDefault="00476E84" w:rsidP="009F1371">
      <w:pPr>
        <w:spacing w:after="0"/>
        <w:ind w:left="4320"/>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014.04 Середня освіта (Математика)</w:t>
      </w:r>
    </w:p>
    <w:p w14:paraId="61826CB3" w14:textId="77777777" w:rsidR="00476E84" w:rsidRPr="005E3DAE" w:rsidRDefault="00476E84" w:rsidP="009F1371">
      <w:pPr>
        <w:spacing w:after="0"/>
        <w:jc w:val="right"/>
        <w:rPr>
          <w:rFonts w:ascii="Times New Roman" w:eastAsia="Times New Roman" w:hAnsi="Times New Roman" w:cs="Times New Roman"/>
          <w:color w:val="000000" w:themeColor="text1"/>
          <w:sz w:val="28"/>
          <w:szCs w:val="28"/>
          <w:lang w:eastAsia="uk-UA"/>
        </w:rPr>
      </w:pPr>
    </w:p>
    <w:p w14:paraId="6390FAFF" w14:textId="77777777" w:rsidR="00476E84" w:rsidRPr="005E3DAE" w:rsidRDefault="00476E84" w:rsidP="009F1371">
      <w:pPr>
        <w:spacing w:after="0"/>
        <w:jc w:val="center"/>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b/>
          <w:color w:val="000000" w:themeColor="text1"/>
          <w:sz w:val="28"/>
          <w:szCs w:val="28"/>
          <w:u w:val="single"/>
          <w:lang w:eastAsia="uk-UA"/>
        </w:rPr>
        <w:t>КВАЛІФІКАЦІЙНА РОБОТА</w:t>
      </w:r>
    </w:p>
    <w:p w14:paraId="4BF9FF06" w14:textId="77777777" w:rsidR="00476E84" w:rsidRPr="005E3DAE" w:rsidRDefault="00476E84" w:rsidP="009F1371">
      <w:pPr>
        <w:spacing w:after="0"/>
        <w:jc w:val="center"/>
        <w:rPr>
          <w:rFonts w:ascii="Times New Roman" w:eastAsia="Times New Roman" w:hAnsi="Times New Roman" w:cs="Times New Roman"/>
          <w:b/>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 xml:space="preserve">на здобуття освітнього ступеня </w:t>
      </w:r>
      <w:r w:rsidRPr="005E3DAE">
        <w:rPr>
          <w:rFonts w:ascii="Times New Roman" w:eastAsia="Times New Roman" w:hAnsi="Times New Roman" w:cs="Times New Roman"/>
          <w:b/>
          <w:i/>
          <w:color w:val="000000" w:themeColor="text1"/>
          <w:sz w:val="28"/>
          <w:szCs w:val="28"/>
          <w:lang w:eastAsia="uk-UA"/>
        </w:rPr>
        <w:t xml:space="preserve">магістр </w:t>
      </w:r>
    </w:p>
    <w:p w14:paraId="7BBD4554" w14:textId="77777777" w:rsidR="00746FBE" w:rsidRPr="005E3DAE" w:rsidRDefault="00746FBE" w:rsidP="009F1371">
      <w:pPr>
        <w:spacing w:after="0"/>
        <w:jc w:val="center"/>
        <w:rPr>
          <w:rFonts w:ascii="Times New Roman" w:eastAsia="Calibri" w:hAnsi="Times New Roman" w:cs="Times New Roman"/>
          <w:b/>
          <w:color w:val="000000" w:themeColor="text1"/>
          <w:sz w:val="28"/>
          <w:szCs w:val="28"/>
        </w:rPr>
      </w:pPr>
    </w:p>
    <w:p w14:paraId="48ABA118" w14:textId="77777777" w:rsidR="00746FBE" w:rsidRPr="005E3DAE" w:rsidRDefault="000252BB" w:rsidP="009F1371">
      <w:pPr>
        <w:spacing w:after="0"/>
        <w:jc w:val="center"/>
        <w:rPr>
          <w:rFonts w:ascii="Times New Roman" w:eastAsia="Calibri" w:hAnsi="Times New Roman" w:cs="Times New Roman"/>
          <w:b/>
          <w:color w:val="000000" w:themeColor="text1"/>
          <w:sz w:val="28"/>
          <w:szCs w:val="28"/>
        </w:rPr>
      </w:pPr>
      <w:bookmarkStart w:id="0" w:name="_GoBack"/>
      <w:r w:rsidRPr="005E3DAE">
        <w:rPr>
          <w:rFonts w:ascii="Times New Roman" w:eastAsia="Calibri" w:hAnsi="Times New Roman" w:cs="Times New Roman"/>
          <w:b/>
          <w:color w:val="000000" w:themeColor="text1"/>
          <w:sz w:val="28"/>
          <w:szCs w:val="28"/>
        </w:rPr>
        <w:t xml:space="preserve">ВИКОРИСТАННЯ ІНФОРМАЦІЙНО-КОМУНІКАЦІЙНИХ ТЕХНОЛОГІЙ ПРИ ВИВЧЕННІ МАТЕМАТИКИ У </w:t>
      </w:r>
    </w:p>
    <w:p w14:paraId="50B962B8" w14:textId="6DBB6201" w:rsidR="00476E84" w:rsidRPr="005E3DAE" w:rsidRDefault="000252BB" w:rsidP="009F1371">
      <w:pPr>
        <w:spacing w:after="0"/>
        <w:jc w:val="center"/>
        <w:rPr>
          <w:rFonts w:ascii="Times New Roman" w:eastAsia="Calibri" w:hAnsi="Times New Roman" w:cs="Times New Roman"/>
          <w:b/>
          <w:color w:val="000000" w:themeColor="text1"/>
          <w:sz w:val="28"/>
          <w:szCs w:val="28"/>
        </w:rPr>
      </w:pPr>
      <w:r w:rsidRPr="005E3DAE">
        <w:rPr>
          <w:rFonts w:ascii="Times New Roman" w:eastAsia="Calibri" w:hAnsi="Times New Roman" w:cs="Times New Roman"/>
          <w:b/>
          <w:color w:val="000000" w:themeColor="text1"/>
          <w:sz w:val="28"/>
          <w:szCs w:val="28"/>
        </w:rPr>
        <w:t>ЗАКЛАДАХ ЗАГАЛЬНОЇ СЕРЕДНЬОЇ ОСВІТИ</w:t>
      </w:r>
      <w:bookmarkEnd w:id="0"/>
    </w:p>
    <w:p w14:paraId="3DC82A23" w14:textId="77777777" w:rsidR="00746FBE" w:rsidRPr="005E3DAE" w:rsidRDefault="00746FBE" w:rsidP="009F1371">
      <w:pPr>
        <w:spacing w:after="0"/>
        <w:jc w:val="center"/>
        <w:rPr>
          <w:rFonts w:ascii="Times New Roman" w:eastAsia="Times New Roman" w:hAnsi="Times New Roman" w:cs="Times New Roman"/>
          <w:color w:val="000000" w:themeColor="text1"/>
          <w:sz w:val="28"/>
          <w:szCs w:val="28"/>
          <w:lang w:eastAsia="uk-UA"/>
        </w:rPr>
      </w:pPr>
    </w:p>
    <w:p w14:paraId="730D0901" w14:textId="4FDF1F7F" w:rsidR="00476E84" w:rsidRPr="005E3DAE" w:rsidRDefault="00476E84" w:rsidP="009F1371">
      <w:pPr>
        <w:spacing w:after="0"/>
        <w:jc w:val="center"/>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 xml:space="preserve">Студента </w:t>
      </w:r>
      <w:r w:rsidRPr="005E3DAE">
        <w:rPr>
          <w:rFonts w:ascii="Times New Roman" w:eastAsia="Times New Roman" w:hAnsi="Times New Roman" w:cs="Times New Roman"/>
          <w:b/>
          <w:color w:val="000000" w:themeColor="text1"/>
          <w:sz w:val="28"/>
          <w:szCs w:val="28"/>
          <w:lang w:eastAsia="uk-UA"/>
        </w:rPr>
        <w:t>Чернишова Максима Віталійовича</w:t>
      </w:r>
    </w:p>
    <w:p w14:paraId="315C7A56" w14:textId="77777777" w:rsidR="00746FBE" w:rsidRPr="005E3DAE" w:rsidRDefault="00746FBE" w:rsidP="009F1371">
      <w:pPr>
        <w:spacing w:after="0"/>
        <w:ind w:left="4678"/>
        <w:rPr>
          <w:rFonts w:ascii="Times New Roman" w:eastAsia="Times New Roman" w:hAnsi="Times New Roman" w:cs="Times New Roman"/>
          <w:color w:val="000000" w:themeColor="text1"/>
          <w:sz w:val="28"/>
          <w:szCs w:val="28"/>
          <w:lang w:eastAsia="uk-UA"/>
        </w:rPr>
      </w:pPr>
    </w:p>
    <w:p w14:paraId="561F553C" w14:textId="682D6A86" w:rsidR="00476E84" w:rsidRPr="005E3DAE" w:rsidRDefault="00476E84" w:rsidP="009F1371">
      <w:pPr>
        <w:spacing w:after="0"/>
        <w:ind w:left="4678"/>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 xml:space="preserve">Науковий керівник: </w:t>
      </w:r>
    </w:p>
    <w:p w14:paraId="54217B44" w14:textId="3B87F056" w:rsidR="000252BB" w:rsidRPr="005E3DAE" w:rsidRDefault="000252BB" w:rsidP="009F1371">
      <w:pPr>
        <w:spacing w:after="0"/>
        <w:ind w:left="4678"/>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Тарасенко Оксана Володимирівна</w:t>
      </w:r>
      <w:r w:rsidRPr="005E3DAE">
        <w:rPr>
          <w:rFonts w:ascii="Times New Roman" w:eastAsia="Times New Roman" w:hAnsi="Times New Roman" w:cs="Times New Roman"/>
          <w:color w:val="000000" w:themeColor="text1"/>
          <w:sz w:val="28"/>
          <w:szCs w:val="28"/>
          <w:lang w:eastAsia="uk-UA"/>
        </w:rPr>
        <w:br/>
      </w:r>
      <w:proofErr w:type="spellStart"/>
      <w:r w:rsidRPr="005E3DAE">
        <w:rPr>
          <w:rFonts w:ascii="Times New Roman" w:eastAsia="Times New Roman" w:hAnsi="Times New Roman" w:cs="Times New Roman"/>
          <w:color w:val="000000" w:themeColor="text1"/>
          <w:sz w:val="28"/>
          <w:szCs w:val="28"/>
          <w:lang w:eastAsia="uk-UA"/>
        </w:rPr>
        <w:t>канд</w:t>
      </w:r>
      <w:proofErr w:type="spellEnd"/>
      <w:r w:rsidR="00746FBE" w:rsidRPr="005E3DAE">
        <w:rPr>
          <w:rFonts w:ascii="Times New Roman" w:eastAsia="Times New Roman" w:hAnsi="Times New Roman" w:cs="Times New Roman"/>
          <w:color w:val="000000" w:themeColor="text1"/>
          <w:sz w:val="28"/>
          <w:szCs w:val="28"/>
          <w:lang w:eastAsia="uk-UA"/>
        </w:rPr>
        <w:t>.</w:t>
      </w:r>
      <w:r w:rsidRPr="005E3DAE">
        <w:rPr>
          <w:rFonts w:ascii="Times New Roman" w:eastAsia="Times New Roman" w:hAnsi="Times New Roman" w:cs="Times New Roman"/>
          <w:color w:val="000000" w:themeColor="text1"/>
          <w:sz w:val="28"/>
          <w:szCs w:val="28"/>
          <w:lang w:eastAsia="uk-UA"/>
        </w:rPr>
        <w:t xml:space="preserve"> </w:t>
      </w:r>
      <w:proofErr w:type="spellStart"/>
      <w:r w:rsidR="00746FBE" w:rsidRPr="005E3DAE">
        <w:rPr>
          <w:rFonts w:ascii="Times New Roman" w:eastAsia="Times New Roman" w:hAnsi="Times New Roman" w:cs="Times New Roman"/>
          <w:color w:val="000000" w:themeColor="text1"/>
          <w:sz w:val="28"/>
          <w:szCs w:val="28"/>
          <w:lang w:eastAsia="uk-UA"/>
        </w:rPr>
        <w:t>ф</w:t>
      </w:r>
      <w:r w:rsidRPr="005E3DAE">
        <w:rPr>
          <w:rFonts w:ascii="Times New Roman" w:eastAsia="Times New Roman" w:hAnsi="Times New Roman" w:cs="Times New Roman"/>
          <w:color w:val="000000" w:themeColor="text1"/>
          <w:sz w:val="28"/>
          <w:szCs w:val="28"/>
          <w:lang w:eastAsia="uk-UA"/>
        </w:rPr>
        <w:t>із</w:t>
      </w:r>
      <w:proofErr w:type="spellEnd"/>
      <w:r w:rsidR="00746FBE" w:rsidRPr="005E3DAE">
        <w:rPr>
          <w:rFonts w:ascii="Times New Roman" w:eastAsia="Times New Roman" w:hAnsi="Times New Roman" w:cs="Times New Roman"/>
          <w:color w:val="000000" w:themeColor="text1"/>
          <w:sz w:val="28"/>
          <w:szCs w:val="28"/>
          <w:lang w:eastAsia="uk-UA"/>
        </w:rPr>
        <w:t>.</w:t>
      </w:r>
      <w:r w:rsidRPr="005E3DAE">
        <w:rPr>
          <w:rFonts w:ascii="Times New Roman" w:eastAsia="Times New Roman" w:hAnsi="Times New Roman" w:cs="Times New Roman"/>
          <w:color w:val="000000" w:themeColor="text1"/>
          <w:sz w:val="28"/>
          <w:szCs w:val="28"/>
          <w:lang w:eastAsia="uk-UA"/>
        </w:rPr>
        <w:t>-мат</w:t>
      </w:r>
      <w:r w:rsidR="00746FBE" w:rsidRPr="005E3DAE">
        <w:rPr>
          <w:rFonts w:ascii="Times New Roman" w:eastAsia="Times New Roman" w:hAnsi="Times New Roman" w:cs="Times New Roman"/>
          <w:color w:val="000000" w:themeColor="text1"/>
          <w:sz w:val="28"/>
          <w:szCs w:val="28"/>
          <w:lang w:eastAsia="uk-UA"/>
        </w:rPr>
        <w:t>.</w:t>
      </w:r>
      <w:r w:rsidRPr="005E3DAE">
        <w:rPr>
          <w:rFonts w:ascii="Times New Roman" w:eastAsia="Times New Roman" w:hAnsi="Times New Roman" w:cs="Times New Roman"/>
          <w:color w:val="000000" w:themeColor="text1"/>
          <w:sz w:val="28"/>
          <w:szCs w:val="28"/>
          <w:lang w:eastAsia="uk-UA"/>
        </w:rPr>
        <w:t xml:space="preserve"> наук, доцент</w:t>
      </w:r>
    </w:p>
    <w:p w14:paraId="0BDF486A" w14:textId="77777777" w:rsidR="00746FBE" w:rsidRPr="005E3DAE" w:rsidRDefault="00746FBE" w:rsidP="009F1371">
      <w:pPr>
        <w:spacing w:after="0"/>
        <w:ind w:left="4678"/>
        <w:rPr>
          <w:rFonts w:ascii="Times New Roman" w:eastAsia="Times New Roman" w:hAnsi="Times New Roman" w:cs="Times New Roman"/>
          <w:color w:val="000000" w:themeColor="text1"/>
          <w:sz w:val="28"/>
          <w:szCs w:val="28"/>
          <w:lang w:eastAsia="uk-UA"/>
        </w:rPr>
      </w:pPr>
    </w:p>
    <w:p w14:paraId="0B15D1F7" w14:textId="583F34F4" w:rsidR="00476E84" w:rsidRPr="005E3DAE" w:rsidRDefault="00476E84" w:rsidP="009F1371">
      <w:pPr>
        <w:spacing w:after="0"/>
        <w:ind w:left="4678"/>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Рецензенти:</w:t>
      </w:r>
    </w:p>
    <w:p w14:paraId="5F24AB2C" w14:textId="40EBB955" w:rsidR="00476E84" w:rsidRPr="005E3DAE" w:rsidRDefault="00746FBE" w:rsidP="009F1371">
      <w:pPr>
        <w:spacing w:after="0"/>
        <w:ind w:left="4678"/>
        <w:rPr>
          <w:rFonts w:ascii="Times New Roman" w:eastAsia="Times New Roman" w:hAnsi="Times New Roman" w:cs="Times New Roman"/>
          <w:color w:val="000000" w:themeColor="text1"/>
          <w:sz w:val="28"/>
          <w:szCs w:val="28"/>
          <w:lang w:eastAsia="uk-UA"/>
        </w:rPr>
      </w:pPr>
      <w:proofErr w:type="spellStart"/>
      <w:r w:rsidRPr="005E3DAE">
        <w:rPr>
          <w:rFonts w:ascii="Times New Roman" w:eastAsia="Times New Roman" w:hAnsi="Times New Roman" w:cs="Times New Roman"/>
          <w:color w:val="000000" w:themeColor="text1"/>
          <w:sz w:val="28"/>
          <w:szCs w:val="28"/>
          <w:lang w:eastAsia="uk-UA"/>
        </w:rPr>
        <w:t>Пузирьов</w:t>
      </w:r>
      <w:proofErr w:type="spellEnd"/>
      <w:r w:rsidRPr="005E3DAE">
        <w:rPr>
          <w:rFonts w:ascii="Times New Roman" w:eastAsia="Times New Roman" w:hAnsi="Times New Roman" w:cs="Times New Roman"/>
          <w:color w:val="000000" w:themeColor="text1"/>
          <w:sz w:val="28"/>
          <w:szCs w:val="28"/>
          <w:lang w:eastAsia="uk-UA"/>
        </w:rPr>
        <w:t xml:space="preserve"> Володимир Євгенович</w:t>
      </w:r>
    </w:p>
    <w:p w14:paraId="2E31CA25" w14:textId="7EFDE0EC" w:rsidR="000270B4" w:rsidRPr="005E3DAE" w:rsidRDefault="000270B4" w:rsidP="009F1371">
      <w:pPr>
        <w:spacing w:after="0"/>
        <w:ind w:left="4678"/>
        <w:rPr>
          <w:rFonts w:ascii="Times New Roman" w:eastAsia="Times New Roman" w:hAnsi="Times New Roman" w:cs="Times New Roman"/>
          <w:color w:val="000000" w:themeColor="text1"/>
          <w:sz w:val="28"/>
          <w:szCs w:val="28"/>
          <w:lang w:eastAsia="uk-UA"/>
        </w:rPr>
      </w:pPr>
      <w:proofErr w:type="spellStart"/>
      <w:r w:rsidRPr="005E3DAE">
        <w:rPr>
          <w:rFonts w:ascii="Times New Roman" w:eastAsia="Times New Roman" w:hAnsi="Times New Roman" w:cs="Times New Roman"/>
          <w:color w:val="000000" w:themeColor="text1"/>
          <w:sz w:val="28"/>
          <w:szCs w:val="28"/>
          <w:lang w:eastAsia="uk-UA"/>
        </w:rPr>
        <w:t>докт</w:t>
      </w:r>
      <w:proofErr w:type="spellEnd"/>
      <w:r w:rsidRPr="005E3DAE">
        <w:rPr>
          <w:rFonts w:ascii="Times New Roman" w:eastAsia="Times New Roman" w:hAnsi="Times New Roman" w:cs="Times New Roman"/>
          <w:color w:val="000000" w:themeColor="text1"/>
          <w:sz w:val="28"/>
          <w:szCs w:val="28"/>
          <w:lang w:eastAsia="uk-UA"/>
        </w:rPr>
        <w:t xml:space="preserve">. </w:t>
      </w:r>
      <w:proofErr w:type="spellStart"/>
      <w:r w:rsidRPr="005E3DAE">
        <w:rPr>
          <w:rFonts w:ascii="Times New Roman" w:eastAsia="Times New Roman" w:hAnsi="Times New Roman" w:cs="Times New Roman"/>
          <w:color w:val="000000" w:themeColor="text1"/>
          <w:sz w:val="28"/>
          <w:szCs w:val="28"/>
          <w:lang w:eastAsia="uk-UA"/>
        </w:rPr>
        <w:t>фіз</w:t>
      </w:r>
      <w:proofErr w:type="spellEnd"/>
      <w:r w:rsidRPr="005E3DAE">
        <w:rPr>
          <w:rFonts w:ascii="Times New Roman" w:eastAsia="Times New Roman" w:hAnsi="Times New Roman" w:cs="Times New Roman"/>
          <w:color w:val="000000" w:themeColor="text1"/>
          <w:sz w:val="28"/>
          <w:szCs w:val="28"/>
          <w:lang w:eastAsia="uk-UA"/>
        </w:rPr>
        <w:t>.-мат. наук, професор</w:t>
      </w:r>
    </w:p>
    <w:p w14:paraId="6CAAC55A" w14:textId="77777777" w:rsidR="005E3DAE" w:rsidRPr="005E3DAE" w:rsidRDefault="005E3DAE" w:rsidP="009F1371">
      <w:pPr>
        <w:spacing w:after="0"/>
        <w:ind w:left="4678"/>
        <w:rPr>
          <w:rFonts w:ascii="Times New Roman" w:eastAsia="Times New Roman" w:hAnsi="Times New Roman" w:cs="Times New Roman"/>
          <w:color w:val="000000" w:themeColor="text1"/>
          <w:sz w:val="12"/>
          <w:szCs w:val="28"/>
          <w:lang w:eastAsia="uk-UA"/>
        </w:rPr>
      </w:pPr>
    </w:p>
    <w:p w14:paraId="65862444" w14:textId="1ECA73FB" w:rsidR="005E3DAE" w:rsidRPr="005E3DAE" w:rsidRDefault="005E3DAE" w:rsidP="005E3DAE">
      <w:pPr>
        <w:spacing w:after="0" w:line="240" w:lineRule="auto"/>
        <w:ind w:left="4678"/>
        <w:rPr>
          <w:rFonts w:ascii="Times New Roman" w:eastAsia="Times New Roman" w:hAnsi="Times New Roman" w:cs="Times New Roman"/>
          <w:color w:val="000000" w:themeColor="text1"/>
          <w:sz w:val="28"/>
          <w:szCs w:val="28"/>
          <w:lang w:eastAsia="uk-UA"/>
        </w:rPr>
      </w:pPr>
      <w:proofErr w:type="spellStart"/>
      <w:r w:rsidRPr="005E3DAE">
        <w:rPr>
          <w:rFonts w:ascii="Times New Roman" w:eastAsia="Times New Roman" w:hAnsi="Times New Roman" w:cs="Times New Roman"/>
          <w:color w:val="000000" w:themeColor="text1"/>
          <w:sz w:val="28"/>
          <w:szCs w:val="28"/>
          <w:lang w:eastAsia="uk-UA"/>
        </w:rPr>
        <w:t>Градобик</w:t>
      </w:r>
      <w:proofErr w:type="spellEnd"/>
      <w:r w:rsidRPr="005E3DAE">
        <w:rPr>
          <w:rFonts w:ascii="Times New Roman" w:eastAsia="Times New Roman" w:hAnsi="Times New Roman" w:cs="Times New Roman"/>
          <w:color w:val="000000" w:themeColor="text1"/>
          <w:sz w:val="28"/>
          <w:szCs w:val="28"/>
          <w:lang w:eastAsia="uk-UA"/>
        </w:rPr>
        <w:t xml:space="preserve"> В</w:t>
      </w:r>
      <w:proofErr w:type="spellStart"/>
      <w:r w:rsidRPr="005E3DAE">
        <w:rPr>
          <w:rFonts w:ascii="Times New Roman" w:eastAsia="Times New Roman" w:hAnsi="Times New Roman" w:cs="Times New Roman"/>
          <w:color w:val="000000" w:themeColor="text1"/>
          <w:sz w:val="28"/>
          <w:szCs w:val="28"/>
          <w:lang w:val="ru-RU" w:eastAsia="uk-UA"/>
        </w:rPr>
        <w:t>алентина</w:t>
      </w:r>
      <w:proofErr w:type="spellEnd"/>
      <w:r w:rsidRPr="005E3DAE">
        <w:rPr>
          <w:rFonts w:ascii="Times New Roman" w:eastAsia="Times New Roman" w:hAnsi="Times New Roman" w:cs="Times New Roman"/>
          <w:color w:val="000000" w:themeColor="text1"/>
          <w:sz w:val="28"/>
          <w:szCs w:val="28"/>
          <w:lang w:val="ru-RU" w:eastAsia="uk-UA"/>
        </w:rPr>
        <w:t xml:space="preserve"> Валентин</w:t>
      </w:r>
      <w:proofErr w:type="spellStart"/>
      <w:r w:rsidRPr="005E3DAE">
        <w:rPr>
          <w:rFonts w:ascii="Times New Roman" w:eastAsia="Times New Roman" w:hAnsi="Times New Roman" w:cs="Times New Roman"/>
          <w:color w:val="000000" w:themeColor="text1"/>
          <w:sz w:val="28"/>
          <w:szCs w:val="28"/>
          <w:lang w:eastAsia="uk-UA"/>
        </w:rPr>
        <w:t>івна</w:t>
      </w:r>
      <w:proofErr w:type="spellEnd"/>
    </w:p>
    <w:p w14:paraId="662A3219" w14:textId="0ECE5DDF" w:rsidR="005E3DAE" w:rsidRPr="005E3DAE" w:rsidRDefault="005E3DAE" w:rsidP="005E3DAE">
      <w:pPr>
        <w:spacing w:after="0" w:line="240" w:lineRule="auto"/>
        <w:ind w:left="4678"/>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начальник Управління освіти  Ніжинської міської ради</w:t>
      </w:r>
    </w:p>
    <w:p w14:paraId="7BD0CA69" w14:textId="77777777" w:rsidR="005E3DAE" w:rsidRPr="005E3DAE" w:rsidRDefault="005E3DAE" w:rsidP="005E3DAE">
      <w:pPr>
        <w:spacing w:after="0" w:line="240" w:lineRule="auto"/>
        <w:ind w:left="4678"/>
        <w:rPr>
          <w:rFonts w:ascii="Times New Roman" w:eastAsia="Times New Roman" w:hAnsi="Times New Roman" w:cs="Times New Roman"/>
          <w:color w:val="000000" w:themeColor="text1"/>
          <w:sz w:val="12"/>
          <w:szCs w:val="28"/>
          <w:lang w:eastAsia="uk-UA"/>
        </w:rPr>
      </w:pPr>
    </w:p>
    <w:p w14:paraId="13F21C7A" w14:textId="6B50F587" w:rsidR="005E3DAE" w:rsidRPr="005E3DAE" w:rsidRDefault="005E3DAE" w:rsidP="005E3DAE">
      <w:pPr>
        <w:spacing w:after="0" w:line="240" w:lineRule="auto"/>
        <w:ind w:left="4678"/>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Пономаренко Надія Олексіївна</w:t>
      </w:r>
    </w:p>
    <w:p w14:paraId="4A3B3163" w14:textId="77777777" w:rsidR="005E3DAE" w:rsidRPr="005E3DAE" w:rsidRDefault="005E3DAE" w:rsidP="005E3DAE">
      <w:pPr>
        <w:spacing w:after="0" w:line="240" w:lineRule="auto"/>
        <w:ind w:left="4678"/>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заступник начальника Управління освіти Ніжинської міської ради</w:t>
      </w:r>
    </w:p>
    <w:p w14:paraId="2B4E3078" w14:textId="77777777" w:rsidR="00746FBE" w:rsidRPr="005E3DAE" w:rsidRDefault="00746FBE" w:rsidP="009F1371">
      <w:pPr>
        <w:spacing w:after="0"/>
        <w:ind w:left="4678"/>
        <w:rPr>
          <w:rFonts w:ascii="Times New Roman" w:eastAsia="Times New Roman" w:hAnsi="Times New Roman" w:cs="Times New Roman"/>
          <w:color w:val="000000" w:themeColor="text1"/>
          <w:sz w:val="2"/>
          <w:szCs w:val="28"/>
          <w:lang w:eastAsia="uk-UA"/>
        </w:rPr>
      </w:pPr>
    </w:p>
    <w:p w14:paraId="32F41352" w14:textId="77777777" w:rsidR="00476E84" w:rsidRPr="005E3DAE" w:rsidRDefault="00476E84" w:rsidP="009F1371">
      <w:pPr>
        <w:spacing w:after="0"/>
        <w:ind w:left="4678"/>
        <w:rPr>
          <w:rFonts w:ascii="Times New Roman" w:eastAsia="Times New Roman" w:hAnsi="Times New Roman" w:cs="Times New Roman"/>
          <w:color w:val="000000" w:themeColor="text1"/>
          <w:sz w:val="12"/>
          <w:szCs w:val="28"/>
          <w:lang w:eastAsia="uk-UA"/>
        </w:rPr>
      </w:pPr>
    </w:p>
    <w:p w14:paraId="08E975D8" w14:textId="5B47AFDE" w:rsidR="000252BB" w:rsidRPr="005E3DAE" w:rsidRDefault="00476E84" w:rsidP="009F1371">
      <w:pPr>
        <w:spacing w:after="0"/>
        <w:ind w:left="4678"/>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i/>
          <w:color w:val="000000" w:themeColor="text1"/>
          <w:sz w:val="28"/>
          <w:szCs w:val="28"/>
          <w:lang w:eastAsia="uk-UA"/>
        </w:rPr>
        <w:t>Допущено до захисту</w:t>
      </w:r>
      <w:r w:rsidRPr="005E3DAE">
        <w:rPr>
          <w:rFonts w:ascii="Times New Roman" w:eastAsia="Times New Roman" w:hAnsi="Times New Roman" w:cs="Times New Roman"/>
          <w:i/>
          <w:color w:val="000000" w:themeColor="text1"/>
          <w:sz w:val="28"/>
          <w:szCs w:val="28"/>
          <w:lang w:eastAsia="uk-UA"/>
        </w:rPr>
        <w:br/>
      </w:r>
      <w:r w:rsidR="00746FBE" w:rsidRPr="005E3DAE">
        <w:rPr>
          <w:rFonts w:ascii="Times New Roman" w:eastAsia="Times New Roman" w:hAnsi="Times New Roman" w:cs="Times New Roman"/>
          <w:color w:val="000000" w:themeColor="text1"/>
          <w:sz w:val="28"/>
          <w:szCs w:val="28"/>
          <w:lang w:eastAsia="uk-UA"/>
        </w:rPr>
        <w:t>Завідувач кафедри</w:t>
      </w:r>
    </w:p>
    <w:p w14:paraId="52CFD29A" w14:textId="61542AEF" w:rsidR="00476E84" w:rsidRPr="005E3DAE" w:rsidRDefault="006C51FD" w:rsidP="009F1371">
      <w:pPr>
        <w:tabs>
          <w:tab w:val="left" w:pos="1185"/>
        </w:tabs>
        <w:spacing w:after="0"/>
        <w:jc w:val="right"/>
        <w:rPr>
          <w:rFonts w:ascii="Times New Roman" w:eastAsia="Times New Roman" w:hAnsi="Times New Roman" w:cs="Times New Roman"/>
          <w:color w:val="000000" w:themeColor="text1"/>
          <w:sz w:val="28"/>
          <w:szCs w:val="28"/>
          <w:lang w:eastAsia="uk-UA"/>
        </w:rPr>
      </w:pPr>
      <w:r w:rsidRPr="005E3DAE">
        <w:rPr>
          <w:rFonts w:ascii="Times New Roman" w:eastAsia="Times New Roman" w:hAnsi="Times New Roman" w:cs="Times New Roman"/>
          <w:color w:val="000000" w:themeColor="text1"/>
          <w:sz w:val="28"/>
          <w:szCs w:val="28"/>
          <w:lang w:eastAsia="uk-UA"/>
        </w:rPr>
        <w:t>_</w:t>
      </w:r>
      <w:r w:rsidR="000270B4" w:rsidRPr="005E3DAE">
        <w:rPr>
          <w:rFonts w:ascii="Times New Roman" w:eastAsia="Times New Roman" w:hAnsi="Times New Roman" w:cs="Times New Roman"/>
          <w:color w:val="000000" w:themeColor="text1"/>
          <w:sz w:val="28"/>
          <w:szCs w:val="28"/>
          <w:lang w:eastAsia="uk-UA"/>
        </w:rPr>
        <w:t>____</w:t>
      </w:r>
      <w:r w:rsidRPr="005E3DAE">
        <w:rPr>
          <w:rFonts w:ascii="Times New Roman" w:eastAsia="Times New Roman" w:hAnsi="Times New Roman" w:cs="Times New Roman"/>
          <w:color w:val="000000" w:themeColor="text1"/>
          <w:sz w:val="28"/>
          <w:szCs w:val="28"/>
          <w:lang w:eastAsia="uk-UA"/>
        </w:rPr>
        <w:t>__________</w:t>
      </w:r>
      <w:r w:rsidR="00746FBE" w:rsidRPr="005E3DAE">
        <w:rPr>
          <w:rFonts w:ascii="Times New Roman" w:eastAsia="Times New Roman" w:hAnsi="Times New Roman" w:cs="Times New Roman"/>
          <w:color w:val="000000" w:themeColor="text1"/>
          <w:sz w:val="28"/>
          <w:szCs w:val="28"/>
          <w:lang w:eastAsia="uk-UA"/>
        </w:rPr>
        <w:t>_</w:t>
      </w:r>
      <w:r w:rsidRPr="005E3DAE">
        <w:rPr>
          <w:rFonts w:ascii="Times New Roman" w:eastAsia="Times New Roman" w:hAnsi="Times New Roman" w:cs="Times New Roman"/>
          <w:color w:val="000000" w:themeColor="text1"/>
          <w:sz w:val="28"/>
          <w:szCs w:val="28"/>
          <w:lang w:eastAsia="uk-UA"/>
        </w:rPr>
        <w:t>_</w:t>
      </w:r>
      <w:r w:rsidR="000270B4" w:rsidRPr="005E3DAE">
        <w:rPr>
          <w:rFonts w:ascii="Times New Roman" w:eastAsia="Times New Roman" w:hAnsi="Times New Roman" w:cs="Times New Roman"/>
          <w:color w:val="000000" w:themeColor="text1"/>
          <w:sz w:val="28"/>
          <w:szCs w:val="28"/>
          <w:lang w:eastAsia="uk-UA"/>
        </w:rPr>
        <w:t xml:space="preserve">   </w:t>
      </w:r>
      <w:r w:rsidR="00746FBE" w:rsidRPr="005E3DAE">
        <w:rPr>
          <w:rFonts w:ascii="Times New Roman" w:eastAsia="Times New Roman" w:hAnsi="Times New Roman" w:cs="Times New Roman"/>
          <w:color w:val="000000" w:themeColor="text1"/>
          <w:sz w:val="28"/>
          <w:szCs w:val="28"/>
          <w:lang w:eastAsia="uk-UA"/>
        </w:rPr>
        <w:t>Іван КАЗАЧКОВ</w:t>
      </w:r>
    </w:p>
    <w:p w14:paraId="12C9ACEE" w14:textId="39EA6B67" w:rsidR="000270B4" w:rsidRPr="005E3DAE" w:rsidRDefault="000270B4" w:rsidP="005E3DAE">
      <w:pPr>
        <w:tabs>
          <w:tab w:val="left" w:pos="1185"/>
        </w:tabs>
        <w:spacing w:after="0"/>
        <w:rPr>
          <w:rFonts w:ascii="Times New Roman" w:eastAsia="Times New Roman" w:hAnsi="Times New Roman" w:cs="Times New Roman"/>
          <w:color w:val="000000" w:themeColor="text1"/>
          <w:szCs w:val="28"/>
          <w:lang w:eastAsia="uk-UA"/>
        </w:rPr>
      </w:pPr>
      <w:r w:rsidRPr="005E3DAE">
        <w:rPr>
          <w:rFonts w:ascii="Times New Roman" w:eastAsia="Times New Roman" w:hAnsi="Times New Roman" w:cs="Times New Roman"/>
          <w:color w:val="000000" w:themeColor="text1"/>
          <w:sz w:val="28"/>
          <w:szCs w:val="28"/>
          <w:lang w:eastAsia="uk-UA"/>
        </w:rPr>
        <w:tab/>
      </w:r>
      <w:r w:rsidRPr="005E3DAE">
        <w:rPr>
          <w:rFonts w:ascii="Times New Roman" w:eastAsia="Times New Roman" w:hAnsi="Times New Roman" w:cs="Times New Roman"/>
          <w:color w:val="000000" w:themeColor="text1"/>
          <w:sz w:val="28"/>
          <w:szCs w:val="28"/>
          <w:lang w:eastAsia="uk-UA"/>
        </w:rPr>
        <w:tab/>
      </w:r>
      <w:r w:rsidRPr="005E3DAE">
        <w:rPr>
          <w:rFonts w:ascii="Times New Roman" w:eastAsia="Times New Roman" w:hAnsi="Times New Roman" w:cs="Times New Roman"/>
          <w:color w:val="000000" w:themeColor="text1"/>
          <w:sz w:val="28"/>
          <w:szCs w:val="28"/>
          <w:lang w:eastAsia="uk-UA"/>
        </w:rPr>
        <w:tab/>
      </w:r>
      <w:r w:rsidRPr="005E3DAE">
        <w:rPr>
          <w:rFonts w:ascii="Times New Roman" w:eastAsia="Times New Roman" w:hAnsi="Times New Roman" w:cs="Times New Roman"/>
          <w:color w:val="000000" w:themeColor="text1"/>
          <w:sz w:val="28"/>
          <w:szCs w:val="28"/>
          <w:lang w:eastAsia="uk-UA"/>
        </w:rPr>
        <w:tab/>
      </w:r>
      <w:r w:rsidRPr="005E3DAE">
        <w:rPr>
          <w:rFonts w:ascii="Times New Roman" w:eastAsia="Times New Roman" w:hAnsi="Times New Roman" w:cs="Times New Roman"/>
          <w:color w:val="000000" w:themeColor="text1"/>
          <w:sz w:val="28"/>
          <w:szCs w:val="28"/>
          <w:lang w:eastAsia="uk-UA"/>
        </w:rPr>
        <w:tab/>
      </w:r>
      <w:r w:rsidRPr="005E3DAE">
        <w:rPr>
          <w:rFonts w:ascii="Times New Roman" w:eastAsia="Times New Roman" w:hAnsi="Times New Roman" w:cs="Times New Roman"/>
          <w:color w:val="000000" w:themeColor="text1"/>
          <w:sz w:val="28"/>
          <w:szCs w:val="28"/>
          <w:lang w:eastAsia="uk-UA"/>
        </w:rPr>
        <w:tab/>
        <w:t xml:space="preserve">       </w:t>
      </w:r>
      <w:r w:rsidR="00746FBE" w:rsidRPr="005E3DAE">
        <w:rPr>
          <w:rFonts w:ascii="Times New Roman" w:eastAsia="Times New Roman" w:hAnsi="Times New Roman" w:cs="Times New Roman"/>
          <w:color w:val="000000" w:themeColor="text1"/>
          <w:sz w:val="24"/>
          <w:szCs w:val="28"/>
          <w:lang w:eastAsia="uk-UA"/>
        </w:rPr>
        <w:t>_</w:t>
      </w:r>
      <w:r w:rsidRPr="005E3DAE">
        <w:rPr>
          <w:rFonts w:ascii="Times New Roman" w:eastAsia="Times New Roman" w:hAnsi="Times New Roman" w:cs="Times New Roman"/>
          <w:color w:val="000000" w:themeColor="text1"/>
          <w:sz w:val="24"/>
          <w:szCs w:val="28"/>
          <w:lang w:eastAsia="uk-UA"/>
        </w:rPr>
        <w:t xml:space="preserve">________________    </w:t>
      </w:r>
    </w:p>
    <w:p w14:paraId="09CF3D08" w14:textId="21FE67D6" w:rsidR="00476E84" w:rsidRPr="005E3DAE" w:rsidRDefault="00476E84" w:rsidP="009F1371">
      <w:pPr>
        <w:tabs>
          <w:tab w:val="left" w:pos="1185"/>
        </w:tabs>
        <w:spacing w:after="0"/>
        <w:jc w:val="center"/>
        <w:rPr>
          <w:rFonts w:ascii="Times New Roman" w:eastAsia="Times New Roman" w:hAnsi="Times New Roman" w:cs="Times New Roman"/>
          <w:color w:val="000000" w:themeColor="text1"/>
          <w:sz w:val="28"/>
          <w:szCs w:val="28"/>
          <w:lang w:eastAsia="uk-UA"/>
        </w:rPr>
      </w:pPr>
    </w:p>
    <w:p w14:paraId="62E1DC68" w14:textId="61514EEC" w:rsidR="00476E84" w:rsidRPr="005E3DAE" w:rsidRDefault="00476E84" w:rsidP="009F1371">
      <w:pPr>
        <w:tabs>
          <w:tab w:val="left" w:pos="1185"/>
        </w:tabs>
        <w:spacing w:after="0"/>
        <w:jc w:val="center"/>
        <w:rPr>
          <w:rFonts w:ascii="Times New Roman" w:hAnsi="Times New Roman" w:cs="Times New Roman"/>
          <w:b/>
          <w:color w:val="000000" w:themeColor="text1"/>
          <w:sz w:val="28"/>
          <w:szCs w:val="28"/>
        </w:rPr>
      </w:pPr>
      <w:r w:rsidRPr="005E3DAE">
        <w:rPr>
          <w:rFonts w:ascii="Times New Roman" w:eastAsia="Times New Roman" w:hAnsi="Times New Roman" w:cs="Times New Roman"/>
          <w:color w:val="000000" w:themeColor="text1"/>
          <w:sz w:val="28"/>
          <w:szCs w:val="28"/>
          <w:lang w:eastAsia="uk-UA"/>
        </w:rPr>
        <w:t>Ніжин</w:t>
      </w:r>
      <w:r w:rsidR="000C2E18" w:rsidRPr="005E3DAE">
        <w:rPr>
          <w:rFonts w:ascii="Times New Roman" w:eastAsia="Times New Roman" w:hAnsi="Times New Roman" w:cs="Times New Roman"/>
          <w:color w:val="000000" w:themeColor="text1"/>
          <w:sz w:val="28"/>
          <w:szCs w:val="28"/>
          <w:lang w:eastAsia="uk-UA"/>
        </w:rPr>
        <w:t xml:space="preserve"> – 20</w:t>
      </w:r>
      <w:r w:rsidRPr="005E3DAE">
        <w:rPr>
          <w:rFonts w:ascii="Times New Roman" w:eastAsia="Times New Roman" w:hAnsi="Times New Roman" w:cs="Times New Roman"/>
          <w:color w:val="000000" w:themeColor="text1"/>
          <w:sz w:val="28"/>
          <w:szCs w:val="28"/>
          <w:lang w:eastAsia="uk-UA"/>
        </w:rPr>
        <w:t>2</w:t>
      </w:r>
      <w:r w:rsidR="000252BB" w:rsidRPr="005E3DAE">
        <w:rPr>
          <w:rFonts w:ascii="Times New Roman" w:eastAsia="Times New Roman" w:hAnsi="Times New Roman" w:cs="Times New Roman"/>
          <w:color w:val="000000" w:themeColor="text1"/>
          <w:sz w:val="28"/>
          <w:szCs w:val="28"/>
          <w:lang w:eastAsia="uk-UA"/>
        </w:rPr>
        <w:t>3</w:t>
      </w:r>
      <w:r w:rsidRPr="005E3DAE">
        <w:rPr>
          <w:rFonts w:ascii="Times New Roman" w:hAnsi="Times New Roman" w:cs="Times New Roman"/>
          <w:b/>
          <w:color w:val="000000" w:themeColor="text1"/>
          <w:sz w:val="28"/>
          <w:szCs w:val="28"/>
        </w:rPr>
        <w:br w:type="page"/>
      </w:r>
    </w:p>
    <w:p w14:paraId="45B96D42" w14:textId="77777777" w:rsidR="00B46EE5" w:rsidRPr="005E3DAE" w:rsidRDefault="00B46EE5" w:rsidP="009F1371">
      <w:pPr>
        <w:widowControl w:val="0"/>
        <w:spacing w:after="0"/>
        <w:ind w:firstLine="709"/>
        <w:jc w:val="center"/>
        <w:rPr>
          <w:rFonts w:ascii="Times New Roman" w:eastAsia="Calibri" w:hAnsi="Times New Roman" w:cs="Times New Roman"/>
          <w:b/>
          <w:color w:val="000000" w:themeColor="text1"/>
          <w:sz w:val="28"/>
          <w:szCs w:val="28"/>
        </w:rPr>
      </w:pPr>
      <w:r w:rsidRPr="005E3DAE">
        <w:rPr>
          <w:rFonts w:ascii="Times New Roman" w:eastAsia="Calibri" w:hAnsi="Times New Roman" w:cs="Times New Roman"/>
          <w:b/>
          <w:color w:val="000000" w:themeColor="text1"/>
          <w:sz w:val="28"/>
          <w:szCs w:val="28"/>
        </w:rPr>
        <w:lastRenderedPageBreak/>
        <w:t xml:space="preserve">Анотація </w:t>
      </w:r>
    </w:p>
    <w:p w14:paraId="75A14C53" w14:textId="77777777" w:rsidR="00B46EE5" w:rsidRPr="005E3DAE" w:rsidRDefault="00B46EE5" w:rsidP="009F1371">
      <w:pPr>
        <w:widowControl w:val="0"/>
        <w:spacing w:after="0"/>
        <w:ind w:firstLine="709"/>
        <w:jc w:val="center"/>
        <w:rPr>
          <w:rFonts w:ascii="Times New Roman" w:eastAsia="Calibri" w:hAnsi="Times New Roman" w:cs="Times New Roman"/>
          <w:b/>
          <w:color w:val="000000" w:themeColor="text1"/>
          <w:sz w:val="28"/>
          <w:szCs w:val="28"/>
        </w:rPr>
      </w:pPr>
    </w:p>
    <w:p w14:paraId="47F9F3B4" w14:textId="0B81D5F9" w:rsidR="00B46EE5" w:rsidRPr="005E3DAE" w:rsidRDefault="00B46EE5" w:rsidP="009F1371">
      <w:pPr>
        <w:widowControl w:val="0"/>
        <w:tabs>
          <w:tab w:val="left" w:pos="709"/>
        </w:tabs>
        <w:spacing w:after="0"/>
        <w:ind w:firstLine="709"/>
        <w:jc w:val="both"/>
        <w:rPr>
          <w:rFonts w:ascii="Times New Roman" w:eastAsia="Times New Roman" w:hAnsi="Times New Roman" w:cs="Times New Roman"/>
          <w:b/>
          <w:color w:val="000000" w:themeColor="text1"/>
          <w:sz w:val="24"/>
          <w:szCs w:val="24"/>
          <w:lang w:eastAsia="ar-SA"/>
        </w:rPr>
      </w:pPr>
      <w:r w:rsidRPr="005E3DAE">
        <w:rPr>
          <w:rFonts w:ascii="Times New Roman" w:eastAsia="Times New Roman" w:hAnsi="Times New Roman" w:cs="Times New Roman"/>
          <w:b/>
          <w:color w:val="000000" w:themeColor="text1"/>
          <w:sz w:val="24"/>
          <w:szCs w:val="24"/>
          <w:lang w:eastAsia="ru-RU"/>
        </w:rPr>
        <w:t xml:space="preserve">Чернишов Максим Віталійович </w:t>
      </w:r>
      <w:r w:rsidRPr="005E3DAE">
        <w:rPr>
          <w:rFonts w:ascii="Times New Roman" w:eastAsia="Times New Roman" w:hAnsi="Times New Roman" w:cs="Times New Roman"/>
          <w:b/>
          <w:snapToGrid w:val="0"/>
          <w:color w:val="000000" w:themeColor="text1"/>
          <w:kern w:val="28"/>
          <w:sz w:val="24"/>
          <w:szCs w:val="24"/>
          <w:lang w:eastAsia="ru-RU"/>
        </w:rPr>
        <w:t>«</w:t>
      </w:r>
      <w:r w:rsidRPr="005E3DAE">
        <w:rPr>
          <w:rFonts w:ascii="Times New Roman" w:hAnsi="Times New Roman" w:cs="Times New Roman"/>
          <w:b/>
          <w:color w:val="000000" w:themeColor="text1"/>
          <w:sz w:val="24"/>
          <w:szCs w:val="24"/>
        </w:rPr>
        <w:t>Використання інформаційно-комунікаційних технологій при вивченні математики у закладах загальної середньої освіти</w:t>
      </w:r>
      <w:r w:rsidRPr="005E3DAE">
        <w:rPr>
          <w:rFonts w:ascii="Times New Roman" w:eastAsia="Times New Roman" w:hAnsi="Times New Roman" w:cs="Times New Roman"/>
          <w:b/>
          <w:color w:val="000000" w:themeColor="text1"/>
          <w:sz w:val="24"/>
          <w:szCs w:val="24"/>
          <w:lang w:eastAsia="ru-RU"/>
        </w:rPr>
        <w:t>»</w:t>
      </w:r>
      <w:r w:rsidRPr="005E3DAE">
        <w:rPr>
          <w:rFonts w:ascii="Times New Roman" w:eastAsia="Times New Roman" w:hAnsi="Times New Roman" w:cs="Times New Roman"/>
          <w:b/>
          <w:color w:val="000000" w:themeColor="text1"/>
          <w:sz w:val="24"/>
          <w:szCs w:val="24"/>
          <w:lang w:eastAsia="ar-SA"/>
        </w:rPr>
        <w:t xml:space="preserve"> </w:t>
      </w:r>
      <w:r w:rsidRPr="005E3DAE">
        <w:rPr>
          <w:rFonts w:ascii="Times New Roman" w:eastAsia="Times New Roman" w:hAnsi="Times New Roman" w:cs="Times New Roman"/>
          <w:color w:val="000000" w:themeColor="text1"/>
          <w:sz w:val="24"/>
          <w:szCs w:val="24"/>
          <w:lang w:eastAsia="ru-RU"/>
        </w:rPr>
        <w:t>–</w:t>
      </w:r>
      <w:r w:rsidRPr="005E3DAE">
        <w:rPr>
          <w:rFonts w:ascii="Times New Roman" w:eastAsia="Times New Roman" w:hAnsi="Times New Roman" w:cs="Times New Roman"/>
          <w:b/>
          <w:color w:val="000000" w:themeColor="text1"/>
          <w:sz w:val="24"/>
          <w:szCs w:val="24"/>
          <w:lang w:eastAsia="ar-SA"/>
        </w:rPr>
        <w:t xml:space="preserve"> Рукопис.</w:t>
      </w:r>
    </w:p>
    <w:p w14:paraId="30A6781F" w14:textId="00B72EAC" w:rsidR="00B46EE5" w:rsidRPr="005E3DAE" w:rsidRDefault="00B46EE5" w:rsidP="009F1371">
      <w:pPr>
        <w:widowControl w:val="0"/>
        <w:shd w:val="clear" w:color="auto" w:fill="FFFFFF"/>
        <w:tabs>
          <w:tab w:val="left" w:pos="1134"/>
        </w:tabs>
        <w:spacing w:after="0"/>
        <w:ind w:firstLine="709"/>
        <w:jc w:val="both"/>
        <w:rPr>
          <w:rFonts w:ascii="Times New Roman" w:hAnsi="Times New Roman" w:cs="Times New Roman"/>
          <w:color w:val="000000" w:themeColor="text1"/>
          <w:sz w:val="24"/>
          <w:szCs w:val="24"/>
        </w:rPr>
      </w:pPr>
      <w:r w:rsidRPr="005E3DAE">
        <w:rPr>
          <w:rFonts w:ascii="Times New Roman" w:hAnsi="Times New Roman" w:cs="Times New Roman"/>
          <w:color w:val="000000" w:themeColor="text1"/>
          <w:sz w:val="24"/>
          <w:szCs w:val="24"/>
        </w:rPr>
        <w:t>У кваліфікаційній роботі проаналізовані види інформаційно-комунікаційних технологій</w:t>
      </w:r>
      <w:r w:rsidR="000C2E18" w:rsidRPr="005E3DAE">
        <w:rPr>
          <w:rFonts w:ascii="Times New Roman" w:hAnsi="Times New Roman" w:cs="Times New Roman"/>
          <w:color w:val="000000" w:themeColor="text1"/>
          <w:sz w:val="24"/>
          <w:szCs w:val="24"/>
        </w:rPr>
        <w:t xml:space="preserve"> (ІКТ)</w:t>
      </w:r>
      <w:r w:rsidRPr="005E3DAE">
        <w:rPr>
          <w:rFonts w:ascii="Times New Roman" w:hAnsi="Times New Roman" w:cs="Times New Roman"/>
          <w:color w:val="000000" w:themeColor="text1"/>
          <w:sz w:val="24"/>
          <w:szCs w:val="24"/>
        </w:rPr>
        <w:t xml:space="preserve">, їх </w:t>
      </w:r>
      <w:r w:rsidR="000C2E18" w:rsidRPr="005E3DAE">
        <w:rPr>
          <w:rFonts w:ascii="Times New Roman" w:hAnsi="Times New Roman" w:cs="Times New Roman"/>
          <w:color w:val="000000" w:themeColor="text1"/>
          <w:sz w:val="24"/>
          <w:szCs w:val="24"/>
        </w:rPr>
        <w:t>роль при вивченні</w:t>
      </w:r>
      <w:r w:rsidRPr="005E3DAE">
        <w:rPr>
          <w:rFonts w:ascii="Times New Roman" w:hAnsi="Times New Roman" w:cs="Times New Roman"/>
          <w:color w:val="000000" w:themeColor="text1"/>
          <w:sz w:val="24"/>
          <w:szCs w:val="24"/>
        </w:rPr>
        <w:t xml:space="preserve"> математики учнями закладів загальної середньої освіти. Робота включає розгляд класифікації ІКТ та педагогічних програмних засобів, які можна успішно використовувати на </w:t>
      </w:r>
      <w:proofErr w:type="spellStart"/>
      <w:r w:rsidRPr="005E3DAE">
        <w:rPr>
          <w:rFonts w:ascii="Times New Roman" w:hAnsi="Times New Roman" w:cs="Times New Roman"/>
          <w:color w:val="000000" w:themeColor="text1"/>
          <w:sz w:val="24"/>
          <w:szCs w:val="24"/>
        </w:rPr>
        <w:t>уроках</w:t>
      </w:r>
      <w:proofErr w:type="spellEnd"/>
      <w:r w:rsidRPr="005E3DAE">
        <w:rPr>
          <w:rFonts w:ascii="Times New Roman" w:hAnsi="Times New Roman" w:cs="Times New Roman"/>
          <w:color w:val="000000" w:themeColor="text1"/>
          <w:sz w:val="24"/>
          <w:szCs w:val="24"/>
        </w:rPr>
        <w:t xml:space="preserve"> алгебри у старших класах. Також було опрацьовано методи</w:t>
      </w:r>
      <w:r w:rsidR="000C2E18" w:rsidRPr="005E3DAE">
        <w:rPr>
          <w:rFonts w:ascii="Times New Roman" w:hAnsi="Times New Roman" w:cs="Times New Roman"/>
          <w:color w:val="000000" w:themeColor="text1"/>
          <w:sz w:val="24"/>
          <w:szCs w:val="24"/>
        </w:rPr>
        <w:t>чні підходи до</w:t>
      </w:r>
      <w:r w:rsidRPr="005E3DAE">
        <w:rPr>
          <w:rFonts w:ascii="Times New Roman" w:hAnsi="Times New Roman" w:cs="Times New Roman"/>
          <w:color w:val="000000" w:themeColor="text1"/>
          <w:sz w:val="24"/>
          <w:szCs w:val="24"/>
        </w:rPr>
        <w:t xml:space="preserve"> вивчення теми «Показникова та логарифмічна функці</w:t>
      </w:r>
      <w:r w:rsidR="000C2E18" w:rsidRPr="005E3DAE">
        <w:rPr>
          <w:rFonts w:ascii="Times New Roman" w:hAnsi="Times New Roman" w:cs="Times New Roman"/>
          <w:color w:val="000000" w:themeColor="text1"/>
          <w:sz w:val="24"/>
          <w:szCs w:val="24"/>
        </w:rPr>
        <w:t>ї</w:t>
      </w:r>
      <w:r w:rsidRPr="005E3DAE">
        <w:rPr>
          <w:rFonts w:ascii="Times New Roman" w:hAnsi="Times New Roman" w:cs="Times New Roman"/>
          <w:color w:val="000000" w:themeColor="text1"/>
          <w:sz w:val="24"/>
          <w:szCs w:val="24"/>
        </w:rPr>
        <w:t>» у старшій школі.</w:t>
      </w:r>
    </w:p>
    <w:p w14:paraId="50E961FB" w14:textId="2460ABC8" w:rsidR="00B46EE5" w:rsidRPr="005E3DAE" w:rsidRDefault="00B46EE5" w:rsidP="009F1371">
      <w:pPr>
        <w:widowControl w:val="0"/>
        <w:shd w:val="clear" w:color="auto" w:fill="FFFFFF"/>
        <w:tabs>
          <w:tab w:val="left" w:pos="1134"/>
        </w:tabs>
        <w:spacing w:after="0"/>
        <w:ind w:firstLine="709"/>
        <w:jc w:val="both"/>
        <w:rPr>
          <w:rFonts w:ascii="Times New Roman" w:hAnsi="Times New Roman" w:cs="Times New Roman"/>
          <w:color w:val="000000" w:themeColor="text1"/>
          <w:sz w:val="24"/>
          <w:szCs w:val="24"/>
        </w:rPr>
      </w:pPr>
      <w:r w:rsidRPr="005E3DAE">
        <w:rPr>
          <w:rFonts w:ascii="Times New Roman" w:hAnsi="Times New Roman" w:cs="Times New Roman"/>
          <w:color w:val="000000" w:themeColor="text1"/>
          <w:sz w:val="24"/>
          <w:szCs w:val="24"/>
        </w:rPr>
        <w:t>Робота містить не лише теоретичний аспект, але й практичні рекомендації для вчителів стосовно ефективного впровадження програмного забезпечення навчального призначення в шкільний курс математики. Ці рекомендації направлені на максимізацію користі від використання цих інструментів у навчальному процесі та сприяння підвищенню якості навчання алгебри.</w:t>
      </w:r>
    </w:p>
    <w:p w14:paraId="3AB41909" w14:textId="1428D1A8" w:rsidR="00B46EE5" w:rsidRPr="005E3DAE" w:rsidRDefault="00B46EE5" w:rsidP="009F1371">
      <w:pPr>
        <w:widowControl w:val="0"/>
        <w:shd w:val="clear" w:color="auto" w:fill="FFFFFF"/>
        <w:tabs>
          <w:tab w:val="left" w:pos="1134"/>
        </w:tabs>
        <w:spacing w:after="0"/>
        <w:ind w:firstLine="709"/>
        <w:jc w:val="both"/>
        <w:rPr>
          <w:rFonts w:ascii="Times New Roman" w:eastAsia="Times New Roman" w:hAnsi="Times New Roman" w:cs="Times New Roman"/>
          <w:color w:val="000000" w:themeColor="text1"/>
          <w:sz w:val="24"/>
          <w:szCs w:val="24"/>
          <w:lang w:eastAsia="x-none"/>
        </w:rPr>
      </w:pPr>
      <w:r w:rsidRPr="005E3DAE">
        <w:rPr>
          <w:rFonts w:ascii="Times New Roman" w:eastAsia="Times New Roman" w:hAnsi="Times New Roman" w:cs="Times New Roman"/>
          <w:b/>
          <w:color w:val="000000" w:themeColor="text1"/>
          <w:sz w:val="24"/>
          <w:szCs w:val="24"/>
          <w:lang w:eastAsia="ru-RU"/>
        </w:rPr>
        <w:t>Ключові слова:</w:t>
      </w:r>
      <w:r w:rsidRPr="005E3DAE">
        <w:rPr>
          <w:rFonts w:ascii="Times New Roman" w:eastAsia="Times New Roman" w:hAnsi="Times New Roman" w:cs="Times New Roman"/>
          <w:color w:val="000000" w:themeColor="text1"/>
          <w:sz w:val="24"/>
          <w:szCs w:val="24"/>
          <w:lang w:eastAsia="ru-RU"/>
        </w:rPr>
        <w:t xml:space="preserve"> методика навчання математики, </w:t>
      </w:r>
      <w:r w:rsidR="008441B6" w:rsidRPr="005E3DAE">
        <w:rPr>
          <w:rFonts w:ascii="Times New Roman" w:eastAsia="Times New Roman" w:hAnsi="Times New Roman" w:cs="Times New Roman"/>
          <w:color w:val="000000" w:themeColor="text1"/>
          <w:sz w:val="24"/>
          <w:szCs w:val="24"/>
          <w:lang w:val="en-US" w:eastAsia="ru-RU"/>
        </w:rPr>
        <w:t>Moodle</w:t>
      </w:r>
      <w:r w:rsidRPr="005E3DAE">
        <w:rPr>
          <w:rFonts w:ascii="Times New Roman" w:eastAsia="Times New Roman" w:hAnsi="Times New Roman" w:cs="Times New Roman"/>
          <w:color w:val="000000" w:themeColor="text1"/>
          <w:sz w:val="24"/>
          <w:szCs w:val="24"/>
          <w:lang w:eastAsia="ru-RU"/>
        </w:rPr>
        <w:t xml:space="preserve">, </w:t>
      </w:r>
      <w:r w:rsidR="008441B6" w:rsidRPr="005E3DAE">
        <w:rPr>
          <w:rFonts w:ascii="Times New Roman" w:eastAsia="Times New Roman" w:hAnsi="Times New Roman" w:cs="Times New Roman"/>
          <w:color w:val="000000" w:themeColor="text1"/>
          <w:sz w:val="24"/>
          <w:szCs w:val="24"/>
          <w:lang w:val="en-US" w:eastAsia="ru-RU"/>
        </w:rPr>
        <w:t>GeoGebra</w:t>
      </w:r>
      <w:r w:rsidR="008441B6" w:rsidRPr="005E3DAE">
        <w:rPr>
          <w:rFonts w:ascii="Times New Roman" w:eastAsia="Times New Roman" w:hAnsi="Times New Roman" w:cs="Times New Roman"/>
          <w:color w:val="000000" w:themeColor="text1"/>
          <w:sz w:val="24"/>
          <w:szCs w:val="24"/>
          <w:lang w:eastAsia="ru-RU"/>
        </w:rPr>
        <w:t xml:space="preserve">, </w:t>
      </w:r>
      <w:r w:rsidRPr="005E3DAE">
        <w:rPr>
          <w:rFonts w:ascii="Times New Roman" w:hAnsi="Times New Roman" w:cs="Times New Roman"/>
          <w:color w:val="000000" w:themeColor="text1"/>
          <w:sz w:val="24"/>
          <w:szCs w:val="24"/>
        </w:rPr>
        <w:t>інформаційно-комунікаційні технології, педагогічні програмні засоби</w:t>
      </w:r>
      <w:r w:rsidR="00901815" w:rsidRPr="005E3DAE">
        <w:rPr>
          <w:rFonts w:ascii="Times New Roman" w:hAnsi="Times New Roman" w:cs="Times New Roman"/>
          <w:color w:val="000000" w:themeColor="text1"/>
          <w:sz w:val="24"/>
          <w:szCs w:val="24"/>
        </w:rPr>
        <w:t xml:space="preserve">, </w:t>
      </w:r>
      <w:proofErr w:type="spellStart"/>
      <w:r w:rsidR="00901815" w:rsidRPr="005E3DAE">
        <w:rPr>
          <w:rFonts w:ascii="Times New Roman" w:hAnsi="Times New Roman" w:cs="Times New Roman"/>
          <w:color w:val="000000" w:themeColor="text1"/>
          <w:sz w:val="24"/>
          <w:szCs w:val="24"/>
        </w:rPr>
        <w:t>показникова</w:t>
      </w:r>
      <w:proofErr w:type="spellEnd"/>
      <w:r w:rsidR="00901815" w:rsidRPr="005E3DAE">
        <w:rPr>
          <w:rFonts w:ascii="Times New Roman" w:hAnsi="Times New Roman" w:cs="Times New Roman"/>
          <w:color w:val="000000" w:themeColor="text1"/>
          <w:sz w:val="24"/>
          <w:szCs w:val="24"/>
        </w:rPr>
        <w:t xml:space="preserve"> функція, логарифмічна функція</w:t>
      </w:r>
      <w:r w:rsidRPr="005E3DAE">
        <w:rPr>
          <w:rFonts w:ascii="Times New Roman" w:eastAsia="Times New Roman" w:hAnsi="Times New Roman" w:cs="Times New Roman"/>
          <w:color w:val="000000" w:themeColor="text1"/>
          <w:sz w:val="24"/>
          <w:szCs w:val="24"/>
          <w:lang w:eastAsia="x-none"/>
        </w:rPr>
        <w:t>.</w:t>
      </w:r>
    </w:p>
    <w:p w14:paraId="2A315273" w14:textId="77777777" w:rsidR="00B46EE5" w:rsidRPr="005E3DAE" w:rsidRDefault="00B46EE5" w:rsidP="009F1371">
      <w:pPr>
        <w:widowControl w:val="0"/>
        <w:shd w:val="clear" w:color="auto" w:fill="FFFFFF"/>
        <w:tabs>
          <w:tab w:val="left" w:pos="1134"/>
        </w:tabs>
        <w:spacing w:after="0"/>
        <w:ind w:firstLine="709"/>
        <w:jc w:val="both"/>
        <w:rPr>
          <w:rFonts w:ascii="Times New Roman" w:eastAsia="Times New Roman" w:hAnsi="Times New Roman" w:cs="Times New Roman"/>
          <w:color w:val="000000" w:themeColor="text1"/>
          <w:sz w:val="24"/>
          <w:szCs w:val="24"/>
          <w:lang w:eastAsia="ru-RU"/>
        </w:rPr>
      </w:pPr>
    </w:p>
    <w:p w14:paraId="4134D9FF" w14:textId="77777777" w:rsidR="00B46EE5" w:rsidRPr="005E3DAE" w:rsidRDefault="00B46EE5" w:rsidP="009F1371">
      <w:pPr>
        <w:widowControl w:val="0"/>
        <w:tabs>
          <w:tab w:val="left" w:pos="709"/>
        </w:tabs>
        <w:spacing w:after="0"/>
        <w:ind w:firstLine="709"/>
        <w:jc w:val="both"/>
        <w:rPr>
          <w:rFonts w:ascii="Times New Roman" w:eastAsia="Times New Roman" w:hAnsi="Times New Roman" w:cs="Times New Roman"/>
          <w:b/>
          <w:color w:val="000000" w:themeColor="text1"/>
          <w:sz w:val="24"/>
          <w:szCs w:val="24"/>
          <w:lang w:eastAsia="ru-RU"/>
        </w:rPr>
      </w:pPr>
    </w:p>
    <w:p w14:paraId="7A0D54CC" w14:textId="2CDD5389" w:rsidR="00A4265E" w:rsidRPr="005E3DAE" w:rsidRDefault="00A4265E" w:rsidP="009F1371">
      <w:pPr>
        <w:widowControl w:val="0"/>
        <w:shd w:val="clear" w:color="auto" w:fill="FFFFFF"/>
        <w:tabs>
          <w:tab w:val="left" w:pos="1134"/>
        </w:tabs>
        <w:spacing w:after="0"/>
        <w:ind w:firstLine="709"/>
        <w:jc w:val="both"/>
        <w:rPr>
          <w:rFonts w:ascii="Times New Roman" w:hAnsi="Times New Roman" w:cs="Times New Roman"/>
          <w:b/>
          <w:color w:val="000000" w:themeColor="text1"/>
          <w:sz w:val="24"/>
          <w:szCs w:val="24"/>
          <w:lang w:val="en-US"/>
        </w:rPr>
      </w:pPr>
      <w:proofErr w:type="spellStart"/>
      <w:r w:rsidRPr="005E3DAE">
        <w:rPr>
          <w:rFonts w:ascii="Times New Roman" w:hAnsi="Times New Roman" w:cs="Times New Roman"/>
          <w:b/>
          <w:color w:val="000000" w:themeColor="text1"/>
          <w:sz w:val="24"/>
          <w:szCs w:val="24"/>
          <w:lang w:val="en-US"/>
        </w:rPr>
        <w:t>Chernyshov</w:t>
      </w:r>
      <w:proofErr w:type="spellEnd"/>
      <w:r w:rsidRPr="005E3DAE">
        <w:rPr>
          <w:rFonts w:ascii="Times New Roman" w:hAnsi="Times New Roman" w:cs="Times New Roman"/>
          <w:b/>
          <w:color w:val="000000" w:themeColor="text1"/>
          <w:sz w:val="24"/>
          <w:szCs w:val="24"/>
          <w:lang w:val="en-US"/>
        </w:rPr>
        <w:t xml:space="preserve"> </w:t>
      </w:r>
      <w:proofErr w:type="spellStart"/>
      <w:r w:rsidRPr="005E3DAE">
        <w:rPr>
          <w:rFonts w:ascii="Times New Roman" w:hAnsi="Times New Roman" w:cs="Times New Roman"/>
          <w:b/>
          <w:color w:val="000000" w:themeColor="text1"/>
          <w:sz w:val="24"/>
          <w:szCs w:val="24"/>
          <w:lang w:val="en-US"/>
        </w:rPr>
        <w:t>Maksym</w:t>
      </w:r>
      <w:proofErr w:type="spellEnd"/>
      <w:r w:rsidRPr="005E3DAE">
        <w:rPr>
          <w:rFonts w:ascii="Times New Roman" w:hAnsi="Times New Roman" w:cs="Times New Roman"/>
          <w:b/>
          <w:color w:val="000000" w:themeColor="text1"/>
          <w:sz w:val="24"/>
          <w:szCs w:val="24"/>
          <w:lang w:val="en-US"/>
        </w:rPr>
        <w:t xml:space="preserve"> "The Use of Information and Communication Technologies in the Teaching of Mathematics in General Seco</w:t>
      </w:r>
      <w:r w:rsidR="003B3E93" w:rsidRPr="005E3DAE">
        <w:rPr>
          <w:rFonts w:ascii="Times New Roman" w:hAnsi="Times New Roman" w:cs="Times New Roman"/>
          <w:b/>
          <w:color w:val="000000" w:themeColor="text1"/>
          <w:sz w:val="24"/>
          <w:szCs w:val="24"/>
          <w:lang w:val="en-US"/>
        </w:rPr>
        <w:t>ndary Education</w:t>
      </w:r>
      <w:r w:rsidRPr="005E3DAE">
        <w:rPr>
          <w:rFonts w:ascii="Times New Roman" w:hAnsi="Times New Roman" w:cs="Times New Roman"/>
          <w:b/>
          <w:color w:val="000000" w:themeColor="text1"/>
          <w:sz w:val="24"/>
          <w:szCs w:val="24"/>
          <w:lang w:val="en-US"/>
        </w:rPr>
        <w:t>" - Manuscript.</w:t>
      </w:r>
    </w:p>
    <w:p w14:paraId="2728DB4D" w14:textId="77777777" w:rsidR="000C2E18" w:rsidRPr="005E3DAE" w:rsidRDefault="000C2E18" w:rsidP="000C2E18">
      <w:pPr>
        <w:widowControl w:val="0"/>
        <w:shd w:val="clear" w:color="auto" w:fill="FFFFFF"/>
        <w:tabs>
          <w:tab w:val="left" w:pos="1134"/>
        </w:tabs>
        <w:spacing w:after="0"/>
        <w:ind w:firstLine="709"/>
        <w:jc w:val="both"/>
        <w:rPr>
          <w:rFonts w:ascii="Times New Roman" w:hAnsi="Times New Roman" w:cs="Times New Roman"/>
          <w:color w:val="000000" w:themeColor="text1"/>
          <w:sz w:val="24"/>
          <w:szCs w:val="24"/>
          <w:lang w:val="en-US"/>
        </w:rPr>
      </w:pPr>
      <w:r w:rsidRPr="005E3DAE">
        <w:rPr>
          <w:rFonts w:ascii="Times New Roman" w:hAnsi="Times New Roman" w:cs="Times New Roman"/>
          <w:color w:val="000000" w:themeColor="text1"/>
          <w:sz w:val="24"/>
          <w:szCs w:val="24"/>
          <w:lang w:val="en-US"/>
        </w:rPr>
        <w:t>The qualification work analyzes the types of information and communication technologies (ICT), their role in the study of mathematics by students of general secondary education institutions. The work includes a consideration of the classification of ICT and pedagogical software tools that can be successfully used in high school algebra lessons. Also, methodological approaches to the study of the topic "Indicator and logarithmic functions" in high school were developed.</w:t>
      </w:r>
    </w:p>
    <w:p w14:paraId="5F98CCA4" w14:textId="6571E087" w:rsidR="000C2E18" w:rsidRPr="005E3DAE" w:rsidRDefault="000C2E18" w:rsidP="000C2E18">
      <w:pPr>
        <w:widowControl w:val="0"/>
        <w:shd w:val="clear" w:color="auto" w:fill="FFFFFF"/>
        <w:tabs>
          <w:tab w:val="left" w:pos="1134"/>
        </w:tabs>
        <w:spacing w:after="0"/>
        <w:ind w:firstLine="709"/>
        <w:jc w:val="both"/>
        <w:rPr>
          <w:rFonts w:ascii="Times New Roman" w:hAnsi="Times New Roman" w:cs="Times New Roman"/>
          <w:color w:val="000000" w:themeColor="text1"/>
          <w:sz w:val="24"/>
          <w:szCs w:val="24"/>
          <w:lang w:val="en-US"/>
        </w:rPr>
      </w:pPr>
      <w:r w:rsidRPr="005E3DAE">
        <w:rPr>
          <w:rFonts w:ascii="Times New Roman" w:hAnsi="Times New Roman" w:cs="Times New Roman"/>
          <w:color w:val="000000" w:themeColor="text1"/>
          <w:sz w:val="24"/>
          <w:szCs w:val="24"/>
          <w:lang w:val="en-US"/>
        </w:rPr>
        <w:t>The paper contains not only a theoretical aspect, but also practical recommendations for teachers on the effective implementation of educational software in the school mathematics course. These recommendations are aimed at maximizing the benefits of using these tools in the learning process and contributing to the quality of algebra education.</w:t>
      </w:r>
    </w:p>
    <w:p w14:paraId="2AC78A7B" w14:textId="7D8587B9" w:rsidR="00B46EE5" w:rsidRPr="005E3DAE" w:rsidRDefault="00A4265E" w:rsidP="009F1371">
      <w:pPr>
        <w:widowControl w:val="0"/>
        <w:shd w:val="clear" w:color="auto" w:fill="FFFFFF"/>
        <w:tabs>
          <w:tab w:val="left" w:pos="1134"/>
        </w:tabs>
        <w:spacing w:after="0"/>
        <w:ind w:firstLine="709"/>
        <w:jc w:val="both"/>
        <w:rPr>
          <w:rFonts w:ascii="Times New Roman" w:hAnsi="Times New Roman" w:cs="Times New Roman"/>
          <w:color w:val="000000" w:themeColor="text1"/>
          <w:sz w:val="24"/>
          <w:szCs w:val="24"/>
          <w:lang w:val="en-US"/>
        </w:rPr>
      </w:pPr>
      <w:r w:rsidRPr="005E3DAE">
        <w:rPr>
          <w:rFonts w:ascii="Times New Roman" w:hAnsi="Times New Roman" w:cs="Times New Roman"/>
          <w:b/>
          <w:color w:val="000000" w:themeColor="text1"/>
          <w:sz w:val="24"/>
          <w:szCs w:val="24"/>
          <w:lang w:val="en-US"/>
        </w:rPr>
        <w:t>Keywords</w:t>
      </w:r>
      <w:r w:rsidRPr="005E3DAE">
        <w:rPr>
          <w:rFonts w:ascii="Times New Roman" w:hAnsi="Times New Roman" w:cs="Times New Roman"/>
          <w:color w:val="000000" w:themeColor="text1"/>
          <w:sz w:val="24"/>
          <w:szCs w:val="24"/>
          <w:lang w:val="en-US"/>
        </w:rPr>
        <w:t xml:space="preserve">: mathematics teaching methodology, </w:t>
      </w:r>
      <w:r w:rsidR="00901815" w:rsidRPr="005E3DAE">
        <w:rPr>
          <w:rFonts w:ascii="Times New Roman" w:eastAsia="Times New Roman" w:hAnsi="Times New Roman" w:cs="Times New Roman"/>
          <w:color w:val="000000" w:themeColor="text1"/>
          <w:sz w:val="24"/>
          <w:szCs w:val="24"/>
          <w:lang w:val="en-US" w:eastAsia="ru-RU"/>
        </w:rPr>
        <w:t>Moodle</w:t>
      </w:r>
      <w:r w:rsidR="00901815" w:rsidRPr="005E3DAE">
        <w:rPr>
          <w:rFonts w:ascii="Times New Roman" w:eastAsia="Times New Roman" w:hAnsi="Times New Roman" w:cs="Times New Roman"/>
          <w:color w:val="000000" w:themeColor="text1"/>
          <w:sz w:val="24"/>
          <w:szCs w:val="24"/>
          <w:lang w:eastAsia="ru-RU"/>
        </w:rPr>
        <w:t xml:space="preserve">, </w:t>
      </w:r>
      <w:r w:rsidR="00901815" w:rsidRPr="005E3DAE">
        <w:rPr>
          <w:rFonts w:ascii="Times New Roman" w:eastAsia="Times New Roman" w:hAnsi="Times New Roman" w:cs="Times New Roman"/>
          <w:color w:val="000000" w:themeColor="text1"/>
          <w:sz w:val="24"/>
          <w:szCs w:val="24"/>
          <w:lang w:val="en-US" w:eastAsia="ru-RU"/>
        </w:rPr>
        <w:t>GeoGebra</w:t>
      </w:r>
      <w:r w:rsidRPr="005E3DAE">
        <w:rPr>
          <w:rFonts w:ascii="Times New Roman" w:hAnsi="Times New Roman" w:cs="Times New Roman"/>
          <w:color w:val="000000" w:themeColor="text1"/>
          <w:sz w:val="24"/>
          <w:szCs w:val="24"/>
          <w:lang w:val="en-US"/>
        </w:rPr>
        <w:t>, information and communication technologies, pedagogical software</w:t>
      </w:r>
      <w:r w:rsidR="00901815" w:rsidRPr="005E3DAE">
        <w:rPr>
          <w:rFonts w:ascii="Times New Roman" w:hAnsi="Times New Roman" w:cs="Times New Roman"/>
          <w:color w:val="000000" w:themeColor="text1"/>
          <w:sz w:val="24"/>
          <w:szCs w:val="24"/>
          <w:lang w:val="en-US"/>
        </w:rPr>
        <w:t>, indicator function, logarithmic function</w:t>
      </w:r>
      <w:r w:rsidRPr="005E3DAE">
        <w:rPr>
          <w:rFonts w:ascii="Times New Roman" w:hAnsi="Times New Roman" w:cs="Times New Roman"/>
          <w:color w:val="000000" w:themeColor="text1"/>
          <w:sz w:val="24"/>
          <w:szCs w:val="24"/>
          <w:lang w:val="en-US"/>
        </w:rPr>
        <w:t>.</w:t>
      </w:r>
    </w:p>
    <w:p w14:paraId="52634776" w14:textId="77777777" w:rsidR="00B46EE5" w:rsidRPr="005E3DAE" w:rsidRDefault="00B46EE5" w:rsidP="009F1371">
      <w:pPr>
        <w:spacing w:after="0" w:line="360" w:lineRule="auto"/>
        <w:rPr>
          <w:rFonts w:ascii="Times New Roman" w:hAnsi="Times New Roman" w:cs="Times New Roman"/>
          <w:b/>
          <w:color w:val="000000" w:themeColor="text1"/>
          <w:sz w:val="28"/>
          <w:szCs w:val="28"/>
          <w:lang w:val="en-US"/>
        </w:rPr>
      </w:pPr>
      <w:r w:rsidRPr="005E3DAE">
        <w:rPr>
          <w:rFonts w:ascii="Times New Roman" w:hAnsi="Times New Roman" w:cs="Times New Roman"/>
          <w:b/>
          <w:color w:val="000000" w:themeColor="text1"/>
          <w:sz w:val="28"/>
          <w:szCs w:val="28"/>
          <w:lang w:val="en-US"/>
        </w:rPr>
        <w:br w:type="page"/>
      </w:r>
    </w:p>
    <w:p w14:paraId="464B3501" w14:textId="77777777" w:rsidR="00DB51CA" w:rsidRPr="005E3DAE" w:rsidRDefault="00DB51CA" w:rsidP="009F1371">
      <w:pPr>
        <w:spacing w:after="0" w:line="360" w:lineRule="auto"/>
        <w:jc w:val="center"/>
        <w:rPr>
          <w:rFonts w:ascii="Times New Roman" w:hAnsi="Times New Roman" w:cs="Times New Roman"/>
          <w:b/>
          <w:color w:val="000000" w:themeColor="text1"/>
          <w:sz w:val="28"/>
          <w:szCs w:val="28"/>
        </w:rPr>
      </w:pPr>
      <w:r w:rsidRPr="005E3DAE">
        <w:rPr>
          <w:rFonts w:ascii="Times New Roman" w:hAnsi="Times New Roman" w:cs="Times New Roman"/>
          <w:b/>
          <w:color w:val="000000" w:themeColor="text1"/>
          <w:sz w:val="28"/>
          <w:szCs w:val="28"/>
        </w:rPr>
        <w:lastRenderedPageBreak/>
        <w:t>ЗМІСТ</w:t>
      </w:r>
    </w:p>
    <w:p w14:paraId="210941E6" w14:textId="27258A82" w:rsidR="00DB51CA" w:rsidRPr="005E3DAE" w:rsidRDefault="00DB51CA" w:rsidP="009F1371">
      <w:pPr>
        <w:spacing w:after="0" w:line="360" w:lineRule="auto"/>
        <w:rPr>
          <w:rFonts w:ascii="Times New Roman" w:hAnsi="Times New Roman" w:cs="Times New Roman"/>
          <w:b/>
          <w:color w:val="000000" w:themeColor="text1"/>
          <w:sz w:val="28"/>
          <w:szCs w:val="28"/>
        </w:rPr>
      </w:pPr>
    </w:p>
    <w:sdt>
      <w:sdtPr>
        <w:rPr>
          <w:color w:val="000000" w:themeColor="text1"/>
        </w:rPr>
        <w:id w:val="930483624"/>
        <w:docPartObj>
          <w:docPartGallery w:val="Table of Contents"/>
          <w:docPartUnique/>
        </w:docPartObj>
      </w:sdtPr>
      <w:sdtEndPr>
        <w:rPr>
          <w:rFonts w:ascii="Times New Roman" w:hAnsi="Times New Roman" w:cs="Times New Roman"/>
          <w:bCs/>
          <w:sz w:val="28"/>
          <w:szCs w:val="28"/>
        </w:rPr>
      </w:sdtEndPr>
      <w:sdtContent>
        <w:p w14:paraId="7D475443" w14:textId="50726A02" w:rsidR="005C5A94" w:rsidRPr="005C5A94" w:rsidRDefault="00A2727F">
          <w:pPr>
            <w:pStyle w:val="13"/>
            <w:tabs>
              <w:tab w:val="right" w:leader="dot" w:pos="9344"/>
            </w:tabs>
            <w:rPr>
              <w:rFonts w:ascii="Times New Roman" w:eastAsiaTheme="minorEastAsia" w:hAnsi="Times New Roman" w:cs="Times New Roman"/>
              <w:noProof/>
              <w:sz w:val="28"/>
              <w:szCs w:val="28"/>
              <w:lang w:val="ru-RU" w:eastAsia="ru-RU"/>
            </w:rPr>
          </w:pPr>
          <w:r w:rsidRPr="005C5A94">
            <w:rPr>
              <w:rFonts w:ascii="Times New Roman" w:hAnsi="Times New Roman" w:cs="Times New Roman"/>
              <w:color w:val="000000" w:themeColor="text1"/>
              <w:sz w:val="28"/>
              <w:szCs w:val="28"/>
            </w:rPr>
            <w:fldChar w:fldCharType="begin"/>
          </w:r>
          <w:r w:rsidRPr="005C5A94">
            <w:rPr>
              <w:rFonts w:ascii="Times New Roman" w:hAnsi="Times New Roman" w:cs="Times New Roman"/>
              <w:color w:val="000000" w:themeColor="text1"/>
              <w:sz w:val="28"/>
              <w:szCs w:val="28"/>
            </w:rPr>
            <w:instrText xml:space="preserve"> TOC \o "1-3" \h \z \u </w:instrText>
          </w:r>
          <w:r w:rsidRPr="005C5A94">
            <w:rPr>
              <w:rFonts w:ascii="Times New Roman" w:hAnsi="Times New Roman" w:cs="Times New Roman"/>
              <w:color w:val="000000" w:themeColor="text1"/>
              <w:sz w:val="28"/>
              <w:szCs w:val="28"/>
            </w:rPr>
            <w:fldChar w:fldCharType="separate"/>
          </w:r>
          <w:hyperlink w:anchor="_Toc153812863" w:history="1">
            <w:r w:rsidR="005C5A94" w:rsidRPr="005C5A94">
              <w:rPr>
                <w:rStyle w:val="a3"/>
                <w:rFonts w:ascii="Times New Roman" w:eastAsiaTheme="majorEastAsia" w:hAnsi="Times New Roman" w:cs="Times New Roman"/>
                <w:b/>
                <w:noProof/>
                <w:sz w:val="28"/>
                <w:szCs w:val="28"/>
              </w:rPr>
              <w:t>ВСТУП</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_Toc153812863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5</w:t>
            </w:r>
            <w:r w:rsidR="005C5A94" w:rsidRPr="005C5A94">
              <w:rPr>
                <w:rFonts w:ascii="Times New Roman" w:hAnsi="Times New Roman" w:cs="Times New Roman"/>
                <w:noProof/>
                <w:webHidden/>
                <w:sz w:val="28"/>
                <w:szCs w:val="28"/>
              </w:rPr>
              <w:fldChar w:fldCharType="end"/>
            </w:r>
          </w:hyperlink>
        </w:p>
        <w:p w14:paraId="34787704" w14:textId="1C3FA1DB" w:rsidR="005C5A94" w:rsidRPr="005C5A94" w:rsidRDefault="00352171">
          <w:pPr>
            <w:pStyle w:val="13"/>
            <w:tabs>
              <w:tab w:val="right" w:leader="dot" w:pos="9344"/>
            </w:tabs>
            <w:rPr>
              <w:rFonts w:ascii="Times New Roman" w:eastAsiaTheme="minorEastAsia" w:hAnsi="Times New Roman" w:cs="Times New Roman"/>
              <w:noProof/>
              <w:sz w:val="28"/>
              <w:szCs w:val="28"/>
              <w:lang w:val="ru-RU" w:eastAsia="ru-RU"/>
            </w:rPr>
          </w:pPr>
          <w:hyperlink w:anchor="_Toc153812864" w:history="1">
            <w:r w:rsidR="005C5A94" w:rsidRPr="005C5A94">
              <w:rPr>
                <w:rStyle w:val="a3"/>
                <w:rFonts w:ascii="Times New Roman" w:eastAsiaTheme="majorEastAsia" w:hAnsi="Times New Roman" w:cs="Times New Roman"/>
                <w:b/>
                <w:noProof/>
                <w:sz w:val="28"/>
                <w:szCs w:val="28"/>
              </w:rPr>
              <w:t>РОЗДІЛ 1 МЕТОДИЧНІ АСПЕКТИ ВИВЧЕННЯ ТЕМИ «ПОКАЗНИКОВА І ЛОГАРИФМІЧНА ФУНКЦІЇ» У СТАРШІЙ ШКОЛІ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_Toc153812864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8</w:t>
            </w:r>
            <w:r w:rsidR="005C5A94" w:rsidRPr="005C5A94">
              <w:rPr>
                <w:rFonts w:ascii="Times New Roman" w:hAnsi="Times New Roman" w:cs="Times New Roman"/>
                <w:noProof/>
                <w:webHidden/>
                <w:sz w:val="28"/>
                <w:szCs w:val="28"/>
              </w:rPr>
              <w:fldChar w:fldCharType="end"/>
            </w:r>
          </w:hyperlink>
        </w:p>
        <w:p w14:paraId="0C7AA4DB" w14:textId="06C29B6E"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65" w:history="1">
            <w:r w:rsidR="005C5A94" w:rsidRPr="005C5A94">
              <w:rPr>
                <w:rStyle w:val="a3"/>
                <w:rFonts w:ascii="Times New Roman" w:eastAsiaTheme="majorEastAsia" w:hAnsi="Times New Roman" w:cs="Times New Roman"/>
                <w:b/>
                <w:noProof/>
                <w:sz w:val="28"/>
                <w:szCs w:val="28"/>
              </w:rPr>
              <w:t>1.1. Освітні цілі вивчення математики на прикладі теми «Показникова і логарифмічна функції» у старшій школі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_Toc153812865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8</w:t>
            </w:r>
            <w:r w:rsidR="005C5A94" w:rsidRPr="005C5A94">
              <w:rPr>
                <w:rFonts w:ascii="Times New Roman" w:hAnsi="Times New Roman" w:cs="Times New Roman"/>
                <w:noProof/>
                <w:webHidden/>
                <w:sz w:val="28"/>
                <w:szCs w:val="28"/>
              </w:rPr>
              <w:fldChar w:fldCharType="end"/>
            </w:r>
          </w:hyperlink>
        </w:p>
        <w:p w14:paraId="58131536" w14:textId="6CD4DEDD"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66" w:history="1">
            <w:r w:rsidR="005C5A94" w:rsidRPr="005C5A94">
              <w:rPr>
                <w:rStyle w:val="a3"/>
                <w:rFonts w:ascii="Times New Roman" w:eastAsiaTheme="majorEastAsia" w:hAnsi="Times New Roman" w:cs="Times New Roman"/>
                <w:b/>
                <w:noProof/>
                <w:sz w:val="28"/>
                <w:szCs w:val="28"/>
              </w:rPr>
              <w:t>1.2. Місце показникової і логарифмічної функцій в шкільному курсі математики</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_Toc153812866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12</w:t>
            </w:r>
            <w:r w:rsidR="005C5A94" w:rsidRPr="005C5A94">
              <w:rPr>
                <w:rFonts w:ascii="Times New Roman" w:hAnsi="Times New Roman" w:cs="Times New Roman"/>
                <w:noProof/>
                <w:webHidden/>
                <w:sz w:val="28"/>
                <w:szCs w:val="28"/>
              </w:rPr>
              <w:fldChar w:fldCharType="end"/>
            </w:r>
          </w:hyperlink>
        </w:p>
        <w:p w14:paraId="6F21A689" w14:textId="0B943841"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67" w:history="1">
            <w:r w:rsidR="005C5A94" w:rsidRPr="005C5A94">
              <w:rPr>
                <w:rStyle w:val="a3"/>
                <w:rFonts w:ascii="Times New Roman" w:eastAsiaTheme="majorEastAsia" w:hAnsi="Times New Roman" w:cs="Times New Roman"/>
                <w:b/>
                <w:noProof/>
                <w:sz w:val="28"/>
                <w:szCs w:val="28"/>
              </w:rPr>
              <w:t>1.3. Методика вивчення показникових і логарифмічних функцій</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_Toc153812867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14</w:t>
            </w:r>
            <w:r w:rsidR="005C5A94" w:rsidRPr="005C5A94">
              <w:rPr>
                <w:rFonts w:ascii="Times New Roman" w:hAnsi="Times New Roman" w:cs="Times New Roman"/>
                <w:noProof/>
                <w:webHidden/>
                <w:sz w:val="28"/>
                <w:szCs w:val="28"/>
              </w:rPr>
              <w:fldChar w:fldCharType="end"/>
            </w:r>
          </w:hyperlink>
        </w:p>
        <w:p w14:paraId="78FEC183" w14:textId="1350AD8F" w:rsidR="005C5A94" w:rsidRPr="005C5A94" w:rsidRDefault="00352171">
          <w:pPr>
            <w:pStyle w:val="31"/>
            <w:tabs>
              <w:tab w:val="right" w:leader="dot" w:pos="9344"/>
            </w:tabs>
            <w:rPr>
              <w:rFonts w:ascii="Times New Roman" w:eastAsiaTheme="minorEastAsia" w:hAnsi="Times New Roman" w:cs="Times New Roman"/>
              <w:noProof/>
              <w:sz w:val="28"/>
              <w:szCs w:val="28"/>
              <w:lang w:val="ru-RU" w:eastAsia="ru-RU"/>
            </w:rPr>
          </w:pPr>
          <w:hyperlink w:anchor="_Toc153812868" w:history="1">
            <w:r w:rsidR="005C5A94" w:rsidRPr="005C5A94">
              <w:rPr>
                <w:rStyle w:val="a3"/>
                <w:rFonts w:ascii="Times New Roman" w:eastAsiaTheme="majorEastAsia" w:hAnsi="Times New Roman" w:cs="Times New Roman"/>
                <w:b/>
                <w:noProof/>
                <w:sz w:val="28"/>
                <w:szCs w:val="28"/>
              </w:rPr>
              <w:t>1.3.1. Функції в шкільній програмі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_Toc153812868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14</w:t>
            </w:r>
            <w:r w:rsidR="005C5A94" w:rsidRPr="005C5A94">
              <w:rPr>
                <w:rFonts w:ascii="Times New Roman" w:hAnsi="Times New Roman" w:cs="Times New Roman"/>
                <w:noProof/>
                <w:webHidden/>
                <w:sz w:val="28"/>
                <w:szCs w:val="28"/>
              </w:rPr>
              <w:fldChar w:fldCharType="end"/>
            </w:r>
          </w:hyperlink>
        </w:p>
        <w:p w14:paraId="6052C695" w14:textId="530729F4" w:rsidR="005C5A94" w:rsidRPr="005C5A94" w:rsidRDefault="00352171">
          <w:pPr>
            <w:pStyle w:val="31"/>
            <w:tabs>
              <w:tab w:val="right" w:leader="dot" w:pos="9344"/>
            </w:tabs>
            <w:rPr>
              <w:rFonts w:ascii="Times New Roman" w:eastAsiaTheme="minorEastAsia" w:hAnsi="Times New Roman" w:cs="Times New Roman"/>
              <w:noProof/>
              <w:sz w:val="28"/>
              <w:szCs w:val="28"/>
              <w:lang w:val="ru-RU" w:eastAsia="ru-RU"/>
            </w:rPr>
          </w:pPr>
          <w:hyperlink w:anchor="_Toc153812869" w:history="1">
            <w:r w:rsidR="005C5A94" w:rsidRPr="005C5A94">
              <w:rPr>
                <w:rStyle w:val="a3"/>
                <w:rFonts w:ascii="Times New Roman" w:eastAsiaTheme="majorEastAsia" w:hAnsi="Times New Roman" w:cs="Times New Roman"/>
                <w:b/>
                <w:noProof/>
                <w:sz w:val="28"/>
                <w:szCs w:val="28"/>
              </w:rPr>
              <w:t>1.3.2. Показникові та логарифмічні функції</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_Toc153812869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16</w:t>
            </w:r>
            <w:r w:rsidR="005C5A94" w:rsidRPr="005C5A94">
              <w:rPr>
                <w:rFonts w:ascii="Times New Roman" w:hAnsi="Times New Roman" w:cs="Times New Roman"/>
                <w:noProof/>
                <w:webHidden/>
                <w:sz w:val="28"/>
                <w:szCs w:val="28"/>
              </w:rPr>
              <w:fldChar w:fldCharType="end"/>
            </w:r>
          </w:hyperlink>
        </w:p>
        <w:p w14:paraId="6299360B" w14:textId="61CFDD92"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70" w:history="1">
            <w:r w:rsidR="005C5A94" w:rsidRPr="005C5A94">
              <w:rPr>
                <w:rStyle w:val="a3"/>
                <w:rFonts w:ascii="Times New Roman" w:eastAsiaTheme="majorEastAsia" w:hAnsi="Times New Roman" w:cs="Times New Roman"/>
                <w:b/>
                <w:noProof/>
                <w:sz w:val="28"/>
                <w:szCs w:val="28"/>
              </w:rPr>
              <w:t>Висновки до Розділу 1</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_Toc153812870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26</w:t>
            </w:r>
            <w:r w:rsidR="005C5A94" w:rsidRPr="005C5A94">
              <w:rPr>
                <w:rFonts w:ascii="Times New Roman" w:hAnsi="Times New Roman" w:cs="Times New Roman"/>
                <w:noProof/>
                <w:webHidden/>
                <w:sz w:val="28"/>
                <w:szCs w:val="28"/>
              </w:rPr>
              <w:fldChar w:fldCharType="end"/>
            </w:r>
          </w:hyperlink>
        </w:p>
        <w:p w14:paraId="2ABB1DC3" w14:textId="468020FC" w:rsidR="005C5A94" w:rsidRPr="005C5A94" w:rsidRDefault="00352171">
          <w:pPr>
            <w:pStyle w:val="13"/>
            <w:tabs>
              <w:tab w:val="right" w:leader="dot" w:pos="9344"/>
            </w:tabs>
            <w:rPr>
              <w:rFonts w:ascii="Times New Roman" w:eastAsiaTheme="minorEastAsia" w:hAnsi="Times New Roman" w:cs="Times New Roman"/>
              <w:noProof/>
              <w:sz w:val="28"/>
              <w:szCs w:val="28"/>
              <w:lang w:val="ru-RU" w:eastAsia="ru-RU"/>
            </w:rPr>
          </w:pPr>
          <w:hyperlink w:anchor="_Toc153812871" w:history="1">
            <w:r w:rsidR="005C5A94" w:rsidRPr="005C5A94">
              <w:rPr>
                <w:rStyle w:val="a3"/>
                <w:rFonts w:ascii="Times New Roman" w:eastAsiaTheme="majorEastAsia" w:hAnsi="Times New Roman" w:cs="Times New Roman"/>
                <w:b/>
                <w:noProof/>
                <w:sz w:val="28"/>
                <w:szCs w:val="28"/>
              </w:rPr>
              <w:t>РОЗДІЛ 2 ІНФОРМАЦІЙНО-КОМУНІКАЦІЙНІ ТЕХНОЛОГІЇ В ОСВІТІ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_Toc153812871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27</w:t>
            </w:r>
            <w:r w:rsidR="005C5A94" w:rsidRPr="005C5A94">
              <w:rPr>
                <w:rFonts w:ascii="Times New Roman" w:hAnsi="Times New Roman" w:cs="Times New Roman"/>
                <w:noProof/>
                <w:webHidden/>
                <w:sz w:val="28"/>
                <w:szCs w:val="28"/>
              </w:rPr>
              <w:fldChar w:fldCharType="end"/>
            </w:r>
          </w:hyperlink>
        </w:p>
        <w:p w14:paraId="67718C8B" w14:textId="515F1823"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72" w:history="1">
            <w:r w:rsidR="005C5A94" w:rsidRPr="005C5A94">
              <w:rPr>
                <w:rStyle w:val="a3"/>
                <w:rFonts w:ascii="Times New Roman" w:eastAsiaTheme="majorEastAsia" w:hAnsi="Times New Roman" w:cs="Times New Roman"/>
                <w:b/>
                <w:noProof/>
                <w:sz w:val="28"/>
                <w:szCs w:val="28"/>
              </w:rPr>
              <w:t>2.1. Інформаційно-комунікаційні технології, як невід’ємне явище сучасності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_Toc153812872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27</w:t>
            </w:r>
            <w:r w:rsidR="005C5A94" w:rsidRPr="005C5A94">
              <w:rPr>
                <w:rFonts w:ascii="Times New Roman" w:hAnsi="Times New Roman" w:cs="Times New Roman"/>
                <w:noProof/>
                <w:webHidden/>
                <w:sz w:val="28"/>
                <w:szCs w:val="28"/>
              </w:rPr>
              <w:fldChar w:fldCharType="end"/>
            </w:r>
          </w:hyperlink>
        </w:p>
        <w:p w14:paraId="0A298E03" w14:textId="21E89AC7" w:rsidR="005C5A94" w:rsidRPr="005C5A94" w:rsidRDefault="00352171">
          <w:pPr>
            <w:pStyle w:val="31"/>
            <w:tabs>
              <w:tab w:val="right" w:leader="dot" w:pos="9344"/>
            </w:tabs>
            <w:rPr>
              <w:rFonts w:ascii="Times New Roman" w:eastAsiaTheme="minorEastAsia" w:hAnsi="Times New Roman" w:cs="Times New Roman"/>
              <w:noProof/>
              <w:sz w:val="28"/>
              <w:szCs w:val="28"/>
              <w:lang w:val="ru-RU" w:eastAsia="ru-RU"/>
            </w:rPr>
          </w:pPr>
          <w:hyperlink w:anchor="_Toc153812873" w:history="1">
            <w:r w:rsidR="005C5A94" w:rsidRPr="005C5A94">
              <w:rPr>
                <w:rStyle w:val="a3"/>
                <w:rFonts w:ascii="Times New Roman" w:eastAsiaTheme="majorEastAsia" w:hAnsi="Times New Roman" w:cs="Times New Roman"/>
                <w:b/>
                <w:noProof/>
                <w:sz w:val="28"/>
                <w:szCs w:val="28"/>
              </w:rPr>
              <w:t>2.1.1 Вплив інформаційно-комунікаційних технологій на розвиток різних сфер нашого життя</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_Toc153812873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28</w:t>
            </w:r>
            <w:r w:rsidR="005C5A94" w:rsidRPr="005C5A94">
              <w:rPr>
                <w:rFonts w:ascii="Times New Roman" w:hAnsi="Times New Roman" w:cs="Times New Roman"/>
                <w:noProof/>
                <w:webHidden/>
                <w:sz w:val="28"/>
                <w:szCs w:val="28"/>
              </w:rPr>
              <w:fldChar w:fldCharType="end"/>
            </w:r>
          </w:hyperlink>
        </w:p>
        <w:p w14:paraId="7739B093" w14:textId="086E5516" w:rsidR="005C5A94" w:rsidRPr="005C5A94" w:rsidRDefault="00352171">
          <w:pPr>
            <w:pStyle w:val="31"/>
            <w:tabs>
              <w:tab w:val="right" w:leader="dot" w:pos="9344"/>
            </w:tabs>
            <w:rPr>
              <w:rFonts w:ascii="Times New Roman" w:eastAsiaTheme="minorEastAsia" w:hAnsi="Times New Roman" w:cs="Times New Roman"/>
              <w:noProof/>
              <w:sz w:val="28"/>
              <w:szCs w:val="28"/>
              <w:lang w:val="ru-RU" w:eastAsia="ru-RU"/>
            </w:rPr>
          </w:pPr>
          <w:hyperlink w:anchor="_Toc153812874" w:history="1">
            <w:r w:rsidR="005C5A94" w:rsidRPr="005C5A94">
              <w:rPr>
                <w:rStyle w:val="a3"/>
                <w:rFonts w:ascii="Times New Roman" w:eastAsiaTheme="majorEastAsia" w:hAnsi="Times New Roman" w:cs="Times New Roman"/>
                <w:b/>
                <w:noProof/>
                <w:sz w:val="28"/>
                <w:szCs w:val="28"/>
              </w:rPr>
              <w:t>2.1.2. Вплив інформаційно-комунікаційних технологій на розвиток освіти</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_Toc153812874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29</w:t>
            </w:r>
            <w:r w:rsidR="005C5A94" w:rsidRPr="005C5A94">
              <w:rPr>
                <w:rFonts w:ascii="Times New Roman" w:hAnsi="Times New Roman" w:cs="Times New Roman"/>
                <w:noProof/>
                <w:webHidden/>
                <w:sz w:val="28"/>
                <w:szCs w:val="28"/>
              </w:rPr>
              <w:fldChar w:fldCharType="end"/>
            </w:r>
          </w:hyperlink>
        </w:p>
        <w:p w14:paraId="7B37ED09" w14:textId="502F95FC"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75" w:history="1">
            <w:r w:rsidR="005C5A94" w:rsidRPr="005C5A94">
              <w:rPr>
                <w:rStyle w:val="a3"/>
                <w:rFonts w:ascii="Times New Roman" w:eastAsiaTheme="majorEastAsia" w:hAnsi="Times New Roman" w:cs="Times New Roman"/>
                <w:b/>
                <w:noProof/>
                <w:sz w:val="28"/>
                <w:szCs w:val="28"/>
              </w:rPr>
              <w:t>2.2. Педагогічні програмні засоби</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_Toc153812875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35</w:t>
            </w:r>
            <w:r w:rsidR="005C5A94" w:rsidRPr="005C5A94">
              <w:rPr>
                <w:rFonts w:ascii="Times New Roman" w:hAnsi="Times New Roman" w:cs="Times New Roman"/>
                <w:noProof/>
                <w:webHidden/>
                <w:sz w:val="28"/>
                <w:szCs w:val="28"/>
              </w:rPr>
              <w:fldChar w:fldCharType="end"/>
            </w:r>
          </w:hyperlink>
        </w:p>
        <w:p w14:paraId="2B8D795E" w14:textId="44E9C271"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76" w:history="1">
            <w:r w:rsidR="005C5A94" w:rsidRPr="005C5A94">
              <w:rPr>
                <w:rStyle w:val="a3"/>
                <w:rFonts w:ascii="Times New Roman" w:eastAsiaTheme="majorEastAsia" w:hAnsi="Times New Roman" w:cs="Times New Roman"/>
                <w:b/>
                <w:noProof/>
                <w:sz w:val="28"/>
                <w:szCs w:val="28"/>
              </w:rPr>
              <w:t>Висновки до розділу 2</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_Toc153812876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40</w:t>
            </w:r>
            <w:r w:rsidR="005C5A94" w:rsidRPr="005C5A94">
              <w:rPr>
                <w:rFonts w:ascii="Times New Roman" w:hAnsi="Times New Roman" w:cs="Times New Roman"/>
                <w:noProof/>
                <w:webHidden/>
                <w:sz w:val="28"/>
                <w:szCs w:val="28"/>
              </w:rPr>
              <w:fldChar w:fldCharType="end"/>
            </w:r>
          </w:hyperlink>
        </w:p>
        <w:p w14:paraId="6D75D1CE" w14:textId="4F14EF42" w:rsidR="005C5A94" w:rsidRPr="005C5A94" w:rsidRDefault="00352171">
          <w:pPr>
            <w:pStyle w:val="13"/>
            <w:tabs>
              <w:tab w:val="right" w:leader="dot" w:pos="9344"/>
            </w:tabs>
            <w:rPr>
              <w:rFonts w:ascii="Times New Roman" w:eastAsiaTheme="minorEastAsia" w:hAnsi="Times New Roman" w:cs="Times New Roman"/>
              <w:noProof/>
              <w:sz w:val="28"/>
              <w:szCs w:val="28"/>
              <w:lang w:val="ru-RU" w:eastAsia="ru-RU"/>
            </w:rPr>
          </w:pPr>
          <w:hyperlink w:anchor="_Toc153812877" w:history="1">
            <w:r w:rsidR="005C5A94" w:rsidRPr="005C5A94">
              <w:rPr>
                <w:rStyle w:val="a3"/>
                <w:rFonts w:ascii="Times New Roman" w:eastAsiaTheme="majorEastAsia" w:hAnsi="Times New Roman" w:cs="Times New Roman"/>
                <w:b/>
                <w:noProof/>
                <w:sz w:val="28"/>
                <w:szCs w:val="28"/>
              </w:rPr>
              <w:t>РОЗДІЛ 3 ПРАКТИЧНЕ ВИКОРИСТАННЯ ІНФОРМАЦІЙНО-КОМУНІКАЦІЙНИХ ТЕХНОЛОГІЙ ПРИ ВИВЧЕННІ ТЕМИ «ПОКАЗНИКОВА І ЛОГАРИФМІЧНА ФУНКЦІЇ» У СТАРШІЙ ШКОЛІ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_Toc153812877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42</w:t>
            </w:r>
            <w:r w:rsidR="005C5A94" w:rsidRPr="005C5A94">
              <w:rPr>
                <w:rFonts w:ascii="Times New Roman" w:hAnsi="Times New Roman" w:cs="Times New Roman"/>
                <w:noProof/>
                <w:webHidden/>
                <w:sz w:val="28"/>
                <w:szCs w:val="28"/>
              </w:rPr>
              <w:fldChar w:fldCharType="end"/>
            </w:r>
          </w:hyperlink>
        </w:p>
        <w:p w14:paraId="5BFEB0B0" w14:textId="2F373569"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78" w:history="1">
            <w:r w:rsidR="005C5A94" w:rsidRPr="005C5A94">
              <w:rPr>
                <w:rStyle w:val="a3"/>
                <w:rFonts w:ascii="Times New Roman" w:eastAsiaTheme="majorEastAsia" w:hAnsi="Times New Roman" w:cs="Times New Roman"/>
                <w:b/>
                <w:noProof/>
                <w:sz w:val="28"/>
                <w:szCs w:val="28"/>
              </w:rPr>
              <w:t>3.1. Використання платформи Moodle</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_Toc153812878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42</w:t>
            </w:r>
            <w:r w:rsidR="005C5A94" w:rsidRPr="005C5A94">
              <w:rPr>
                <w:rFonts w:ascii="Times New Roman" w:hAnsi="Times New Roman" w:cs="Times New Roman"/>
                <w:noProof/>
                <w:webHidden/>
                <w:sz w:val="28"/>
                <w:szCs w:val="28"/>
              </w:rPr>
              <w:fldChar w:fldCharType="end"/>
            </w:r>
          </w:hyperlink>
        </w:p>
        <w:p w14:paraId="54CD3CA8" w14:textId="0F40F4D9"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79" w:history="1">
            <w:r w:rsidR="005C5A94" w:rsidRPr="005C5A94">
              <w:rPr>
                <w:rStyle w:val="a3"/>
                <w:rFonts w:ascii="Times New Roman" w:eastAsiaTheme="majorEastAsia" w:hAnsi="Times New Roman" w:cs="Times New Roman"/>
                <w:b/>
                <w:noProof/>
                <w:sz w:val="28"/>
                <w:szCs w:val="28"/>
              </w:rPr>
              <w:t>3.1. Використання GeoGebra</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_Toc153812879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47</w:t>
            </w:r>
            <w:r w:rsidR="005C5A94" w:rsidRPr="005C5A94">
              <w:rPr>
                <w:rFonts w:ascii="Times New Roman" w:hAnsi="Times New Roman" w:cs="Times New Roman"/>
                <w:noProof/>
                <w:webHidden/>
                <w:sz w:val="28"/>
                <w:szCs w:val="28"/>
              </w:rPr>
              <w:fldChar w:fldCharType="end"/>
            </w:r>
          </w:hyperlink>
        </w:p>
        <w:p w14:paraId="609CE85F" w14:textId="2A86998C"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80" w:history="1">
            <w:r w:rsidR="005C5A94" w:rsidRPr="005C5A94">
              <w:rPr>
                <w:rStyle w:val="a3"/>
                <w:rFonts w:ascii="Times New Roman" w:eastAsiaTheme="majorEastAsia" w:hAnsi="Times New Roman" w:cs="Times New Roman"/>
                <w:b/>
                <w:noProof/>
                <w:sz w:val="28"/>
                <w:szCs w:val="28"/>
              </w:rPr>
              <w:t>Висновки до розділу 3</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_Toc153812880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53</w:t>
            </w:r>
            <w:r w:rsidR="005C5A94" w:rsidRPr="005C5A94">
              <w:rPr>
                <w:rFonts w:ascii="Times New Roman" w:hAnsi="Times New Roman" w:cs="Times New Roman"/>
                <w:noProof/>
                <w:webHidden/>
                <w:sz w:val="28"/>
                <w:szCs w:val="28"/>
              </w:rPr>
              <w:fldChar w:fldCharType="end"/>
            </w:r>
          </w:hyperlink>
        </w:p>
        <w:p w14:paraId="7E8B8190" w14:textId="6170B908" w:rsidR="005C5A94" w:rsidRPr="005C5A94" w:rsidRDefault="00352171">
          <w:pPr>
            <w:pStyle w:val="13"/>
            <w:tabs>
              <w:tab w:val="right" w:leader="dot" w:pos="9344"/>
            </w:tabs>
            <w:rPr>
              <w:rFonts w:ascii="Times New Roman" w:eastAsiaTheme="minorEastAsia" w:hAnsi="Times New Roman" w:cs="Times New Roman"/>
              <w:noProof/>
              <w:sz w:val="28"/>
              <w:szCs w:val="28"/>
              <w:lang w:val="ru-RU" w:eastAsia="ru-RU"/>
            </w:rPr>
          </w:pPr>
          <w:hyperlink w:anchor="_Toc153812881" w:history="1">
            <w:r w:rsidR="005C5A94" w:rsidRPr="005C5A94">
              <w:rPr>
                <w:rStyle w:val="a3"/>
                <w:rFonts w:ascii="Times New Roman" w:eastAsiaTheme="majorEastAsia" w:hAnsi="Times New Roman" w:cs="Times New Roman"/>
                <w:b/>
                <w:noProof/>
                <w:sz w:val="28"/>
                <w:szCs w:val="28"/>
              </w:rPr>
              <w:t>ВИСНОВКИ</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_Toc153812881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55</w:t>
            </w:r>
            <w:r w:rsidR="005C5A94" w:rsidRPr="005C5A94">
              <w:rPr>
                <w:rFonts w:ascii="Times New Roman" w:hAnsi="Times New Roman" w:cs="Times New Roman"/>
                <w:noProof/>
                <w:webHidden/>
                <w:sz w:val="28"/>
                <w:szCs w:val="28"/>
              </w:rPr>
              <w:fldChar w:fldCharType="end"/>
            </w:r>
          </w:hyperlink>
        </w:p>
        <w:p w14:paraId="48F67795" w14:textId="47E279E2" w:rsidR="005C5A94" w:rsidRPr="005C5A94" w:rsidRDefault="00352171">
          <w:pPr>
            <w:pStyle w:val="13"/>
            <w:tabs>
              <w:tab w:val="right" w:leader="dot" w:pos="9344"/>
            </w:tabs>
            <w:rPr>
              <w:rFonts w:ascii="Times New Roman" w:eastAsiaTheme="minorEastAsia" w:hAnsi="Times New Roman" w:cs="Times New Roman"/>
              <w:noProof/>
              <w:sz w:val="28"/>
              <w:szCs w:val="28"/>
              <w:lang w:val="ru-RU" w:eastAsia="ru-RU"/>
            </w:rPr>
          </w:pPr>
          <w:hyperlink w:anchor="_Toc153812882" w:history="1">
            <w:r w:rsidR="005C5A94" w:rsidRPr="005C5A94">
              <w:rPr>
                <w:rStyle w:val="a3"/>
                <w:rFonts w:ascii="Times New Roman" w:eastAsiaTheme="majorEastAsia" w:hAnsi="Times New Roman" w:cs="Times New Roman"/>
                <w:b/>
                <w:noProof/>
                <w:sz w:val="28"/>
                <w:szCs w:val="28"/>
              </w:rPr>
              <w:t>СПИСОК ВИКОРИСТАНИХ ДЖЕРЕЛ</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_Toc153812882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58</w:t>
            </w:r>
            <w:r w:rsidR="005C5A94" w:rsidRPr="005C5A94">
              <w:rPr>
                <w:rFonts w:ascii="Times New Roman" w:hAnsi="Times New Roman" w:cs="Times New Roman"/>
                <w:noProof/>
                <w:webHidden/>
                <w:sz w:val="28"/>
                <w:szCs w:val="28"/>
              </w:rPr>
              <w:fldChar w:fldCharType="end"/>
            </w:r>
          </w:hyperlink>
        </w:p>
        <w:p w14:paraId="32567C27" w14:textId="56CC9BF6" w:rsidR="005C5A94" w:rsidRPr="005C5A94" w:rsidRDefault="00352171">
          <w:pPr>
            <w:pStyle w:val="13"/>
            <w:tabs>
              <w:tab w:val="right" w:leader="dot" w:pos="9344"/>
            </w:tabs>
            <w:rPr>
              <w:rFonts w:ascii="Times New Roman" w:eastAsiaTheme="minorEastAsia" w:hAnsi="Times New Roman" w:cs="Times New Roman"/>
              <w:noProof/>
              <w:sz w:val="28"/>
              <w:szCs w:val="28"/>
              <w:lang w:val="ru-RU" w:eastAsia="ru-RU"/>
            </w:rPr>
          </w:pPr>
          <w:hyperlink w:anchor="_Toc153812883" w:history="1">
            <w:r w:rsidR="005C5A94" w:rsidRPr="005C5A94">
              <w:rPr>
                <w:rStyle w:val="a3"/>
                <w:rFonts w:ascii="Times New Roman" w:eastAsiaTheme="majorEastAsia" w:hAnsi="Times New Roman" w:cs="Times New Roman"/>
                <w:b/>
                <w:noProof/>
                <w:sz w:val="28"/>
                <w:szCs w:val="28"/>
              </w:rPr>
              <w:t>ДОДАТКИ</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_Toc153812883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61</w:t>
            </w:r>
            <w:r w:rsidR="005C5A94" w:rsidRPr="005C5A94">
              <w:rPr>
                <w:rFonts w:ascii="Times New Roman" w:hAnsi="Times New Roman" w:cs="Times New Roman"/>
                <w:noProof/>
                <w:webHidden/>
                <w:sz w:val="28"/>
                <w:szCs w:val="28"/>
              </w:rPr>
              <w:fldChar w:fldCharType="end"/>
            </w:r>
          </w:hyperlink>
        </w:p>
        <w:p w14:paraId="3AE5A2A9" w14:textId="392EDC3C"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84" w:history="1">
            <w:r w:rsidR="005C5A94" w:rsidRPr="005C5A94">
              <w:rPr>
                <w:rStyle w:val="a3"/>
                <w:rFonts w:ascii="Times New Roman" w:eastAsiaTheme="majorEastAsia" w:hAnsi="Times New Roman" w:cs="Times New Roman"/>
                <w:b/>
                <w:noProof/>
                <w:sz w:val="28"/>
                <w:szCs w:val="28"/>
              </w:rPr>
              <w:t>ДОДАТОК А КАЛЕНДАРНО-ТЕМАТИЧНЕ ПЛАНУВАННЯ ДЛЯ ТЕМИ «ПОКАЗНИКОВА ТА ЛОГАРИФМІЧНА ФУНКЦІЇ»</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_Toc153812884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61</w:t>
            </w:r>
            <w:r w:rsidR="005C5A94" w:rsidRPr="005C5A94">
              <w:rPr>
                <w:rFonts w:ascii="Times New Roman" w:hAnsi="Times New Roman" w:cs="Times New Roman"/>
                <w:noProof/>
                <w:webHidden/>
                <w:sz w:val="28"/>
                <w:szCs w:val="28"/>
              </w:rPr>
              <w:fldChar w:fldCharType="end"/>
            </w:r>
          </w:hyperlink>
        </w:p>
        <w:p w14:paraId="169DF39B" w14:textId="510FFA15"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85" w:history="1">
            <w:r w:rsidR="005C5A94" w:rsidRPr="005C5A94">
              <w:rPr>
                <w:rStyle w:val="a3"/>
                <w:rFonts w:ascii="Times New Roman" w:eastAsiaTheme="majorEastAsia" w:hAnsi="Times New Roman" w:cs="Times New Roman"/>
                <w:b/>
                <w:noProof/>
                <w:sz w:val="28"/>
                <w:szCs w:val="28"/>
              </w:rPr>
              <w:t xml:space="preserve">ДОДАТОК Б </w:t>
            </w:r>
            <w:r w:rsidR="005C5A94" w:rsidRPr="005C5A94">
              <w:rPr>
                <w:rStyle w:val="a3"/>
                <w:rFonts w:ascii="Times New Roman" w:eastAsiaTheme="majorEastAsia" w:hAnsi="Times New Roman" w:cs="Times New Roman"/>
                <w:b/>
                <w:bCs/>
                <w:noProof/>
                <w:sz w:val="28"/>
                <w:szCs w:val="28"/>
              </w:rPr>
              <w:t>ЗАВДАННЯ ДЛЯ ТЕМАТИЧНОЇ КОНТРОЛЬНОЇ</w:t>
            </w:r>
            <w:r w:rsidR="005C5A94" w:rsidRPr="005C5A94">
              <w:rPr>
                <w:rStyle w:val="a3"/>
                <w:rFonts w:ascii="Times New Roman" w:eastAsiaTheme="majorEastAsia" w:hAnsi="Times New Roman" w:cs="Times New Roman"/>
                <w:b/>
                <w:bCs/>
                <w:noProof/>
                <w:sz w:val="28"/>
                <w:szCs w:val="28"/>
                <w:lang w:val="ru-RU"/>
              </w:rPr>
              <w:t xml:space="preserve"> </w:t>
            </w:r>
            <w:r w:rsidR="005C5A94" w:rsidRPr="005C5A94">
              <w:rPr>
                <w:rStyle w:val="a3"/>
                <w:rFonts w:ascii="Times New Roman" w:eastAsiaTheme="majorEastAsia" w:hAnsi="Times New Roman" w:cs="Times New Roman"/>
                <w:b/>
                <w:bCs/>
                <w:noProof/>
                <w:sz w:val="28"/>
                <w:szCs w:val="28"/>
              </w:rPr>
              <w:t xml:space="preserve"> РОБОТИ №</w:t>
            </w:r>
            <w:r w:rsidR="005C5A94" w:rsidRPr="005C5A94">
              <w:rPr>
                <w:rStyle w:val="a3"/>
                <w:rFonts w:ascii="Times New Roman" w:eastAsiaTheme="majorEastAsia" w:hAnsi="Times New Roman" w:cs="Times New Roman"/>
                <w:b/>
                <w:bCs/>
                <w:noProof/>
                <w:sz w:val="28"/>
                <w:szCs w:val="28"/>
                <w:lang w:val="ru-RU"/>
              </w:rPr>
              <w:t xml:space="preserve"> 1 </w:t>
            </w:r>
            <w:r w:rsidR="005C5A94" w:rsidRPr="005C5A94">
              <w:rPr>
                <w:rStyle w:val="a3"/>
                <w:rFonts w:ascii="Times New Roman" w:eastAsiaTheme="majorEastAsia" w:hAnsi="Times New Roman" w:cs="Times New Roman"/>
                <w:b/>
                <w:bCs/>
                <w:noProof/>
                <w:sz w:val="28"/>
                <w:szCs w:val="28"/>
              </w:rPr>
              <w:t xml:space="preserve"> З ТЕМИ  «ПОКАЗНИКОВА ФУНКЦІЯ. ПОКАЗНИКОВІ РІВНЯННЯ І НЕРІВНОСТІ»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_Toc153812885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62</w:t>
            </w:r>
            <w:r w:rsidR="005C5A94" w:rsidRPr="005C5A94">
              <w:rPr>
                <w:rFonts w:ascii="Times New Roman" w:hAnsi="Times New Roman" w:cs="Times New Roman"/>
                <w:noProof/>
                <w:webHidden/>
                <w:sz w:val="28"/>
                <w:szCs w:val="28"/>
              </w:rPr>
              <w:fldChar w:fldCharType="end"/>
            </w:r>
          </w:hyperlink>
        </w:p>
        <w:p w14:paraId="44973C5A" w14:textId="45396D89"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86" w:history="1">
            <w:r w:rsidR="005C5A94" w:rsidRPr="005C5A94">
              <w:rPr>
                <w:rStyle w:val="a3"/>
                <w:rFonts w:ascii="Times New Roman" w:eastAsiaTheme="majorEastAsia" w:hAnsi="Times New Roman" w:cs="Times New Roman"/>
                <w:b/>
                <w:noProof/>
                <w:sz w:val="28"/>
                <w:szCs w:val="28"/>
              </w:rPr>
              <w:t xml:space="preserve">ДОДАТОК В </w:t>
            </w:r>
            <w:r w:rsidR="005C5A94" w:rsidRPr="005C5A94">
              <w:rPr>
                <w:rStyle w:val="a3"/>
                <w:rFonts w:ascii="Times New Roman" w:eastAsiaTheme="majorEastAsia" w:hAnsi="Times New Roman" w:cs="Times New Roman"/>
                <w:b/>
                <w:bCs/>
                <w:noProof/>
                <w:sz w:val="28"/>
                <w:szCs w:val="28"/>
              </w:rPr>
              <w:t>ЗАВДАННЯ ДЛЯ ТЕМАТИЧНОЇ КОНТРОЛЬНОЇ</w:t>
            </w:r>
            <w:r w:rsidR="005C5A94" w:rsidRPr="005C5A94">
              <w:rPr>
                <w:rStyle w:val="a3"/>
                <w:rFonts w:ascii="Times New Roman" w:eastAsiaTheme="majorEastAsia" w:hAnsi="Times New Roman" w:cs="Times New Roman"/>
                <w:b/>
                <w:bCs/>
                <w:noProof/>
                <w:sz w:val="28"/>
                <w:szCs w:val="28"/>
                <w:lang w:val="ru-RU"/>
              </w:rPr>
              <w:t xml:space="preserve"> </w:t>
            </w:r>
            <w:r w:rsidR="005C5A94" w:rsidRPr="005C5A94">
              <w:rPr>
                <w:rStyle w:val="a3"/>
                <w:rFonts w:ascii="Times New Roman" w:eastAsiaTheme="majorEastAsia" w:hAnsi="Times New Roman" w:cs="Times New Roman"/>
                <w:b/>
                <w:bCs/>
                <w:noProof/>
                <w:sz w:val="28"/>
                <w:szCs w:val="28"/>
              </w:rPr>
              <w:t xml:space="preserve"> РОБОТИ №</w:t>
            </w:r>
            <w:r w:rsidR="005C5A94" w:rsidRPr="005C5A94">
              <w:rPr>
                <w:rStyle w:val="a3"/>
                <w:rFonts w:ascii="Times New Roman" w:eastAsiaTheme="majorEastAsia" w:hAnsi="Times New Roman" w:cs="Times New Roman"/>
                <w:b/>
                <w:bCs/>
                <w:noProof/>
                <w:sz w:val="28"/>
                <w:szCs w:val="28"/>
                <w:lang w:val="ru-RU"/>
              </w:rPr>
              <w:t xml:space="preserve"> 2 </w:t>
            </w:r>
            <w:r w:rsidR="005C5A94" w:rsidRPr="005C5A94">
              <w:rPr>
                <w:rStyle w:val="a3"/>
                <w:rFonts w:ascii="Times New Roman" w:eastAsiaTheme="majorEastAsia" w:hAnsi="Times New Roman" w:cs="Times New Roman"/>
                <w:b/>
                <w:bCs/>
                <w:noProof/>
                <w:sz w:val="28"/>
                <w:szCs w:val="28"/>
              </w:rPr>
              <w:t xml:space="preserve"> З ТЕМИ  «ЛОГАРИФМІЧНА ФУНКЦІЯ. ЛОГАРИФМІЧНІ РІВНЯННЯ І НЕРІВНОСТІ»</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_Toc153812886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64</w:t>
            </w:r>
            <w:r w:rsidR="005C5A94" w:rsidRPr="005C5A94">
              <w:rPr>
                <w:rFonts w:ascii="Times New Roman" w:hAnsi="Times New Roman" w:cs="Times New Roman"/>
                <w:noProof/>
                <w:webHidden/>
                <w:sz w:val="28"/>
                <w:szCs w:val="28"/>
              </w:rPr>
              <w:fldChar w:fldCharType="end"/>
            </w:r>
          </w:hyperlink>
        </w:p>
        <w:p w14:paraId="78F327A0" w14:textId="47B58100" w:rsidR="005C5A94" w:rsidRPr="005C5A94" w:rsidRDefault="00352171">
          <w:pPr>
            <w:pStyle w:val="21"/>
            <w:tabs>
              <w:tab w:val="right" w:leader="dot" w:pos="9344"/>
            </w:tabs>
            <w:rPr>
              <w:rFonts w:ascii="Times New Roman" w:eastAsiaTheme="minorEastAsia" w:hAnsi="Times New Roman" w:cs="Times New Roman"/>
              <w:noProof/>
              <w:sz w:val="28"/>
              <w:szCs w:val="28"/>
              <w:lang w:val="ru-RU" w:eastAsia="ru-RU"/>
            </w:rPr>
          </w:pPr>
          <w:hyperlink w:anchor="_Toc153812887" w:history="1">
            <w:r w:rsidR="005C5A94" w:rsidRPr="005C5A94">
              <w:rPr>
                <w:rStyle w:val="a3"/>
                <w:rFonts w:ascii="Times New Roman" w:eastAsiaTheme="majorEastAsia" w:hAnsi="Times New Roman" w:cs="Times New Roman"/>
                <w:b/>
                <w:noProof/>
                <w:sz w:val="28"/>
                <w:szCs w:val="28"/>
              </w:rPr>
              <w:t xml:space="preserve">ДОДАТОК </w:t>
            </w:r>
            <w:r w:rsidR="00FF49A0">
              <w:rPr>
                <w:rStyle w:val="a3"/>
                <w:rFonts w:ascii="Times New Roman" w:eastAsiaTheme="majorEastAsia" w:hAnsi="Times New Roman" w:cs="Times New Roman"/>
                <w:b/>
                <w:noProof/>
                <w:sz w:val="28"/>
                <w:szCs w:val="28"/>
              </w:rPr>
              <w:t>Г</w:t>
            </w:r>
            <w:r w:rsidR="005C5A94" w:rsidRPr="005C5A94">
              <w:rPr>
                <w:rStyle w:val="a3"/>
                <w:rFonts w:ascii="Times New Roman" w:eastAsiaTheme="majorEastAsia" w:hAnsi="Times New Roman" w:cs="Times New Roman"/>
                <w:b/>
                <w:noProof/>
                <w:sz w:val="28"/>
                <w:szCs w:val="28"/>
              </w:rPr>
              <w:t xml:space="preserve"> </w:t>
            </w:r>
            <w:r w:rsidR="005C5A94" w:rsidRPr="005C5A94">
              <w:rPr>
                <w:rStyle w:val="a3"/>
                <w:rFonts w:ascii="Times New Roman" w:eastAsiaTheme="majorEastAsia" w:hAnsi="Times New Roman" w:cs="Times New Roman"/>
                <w:b/>
                <w:bCs/>
                <w:noProof/>
                <w:sz w:val="28"/>
                <w:szCs w:val="28"/>
              </w:rPr>
              <w:t>ПЛАН-КОНСПЕКТ УРОКУ   НА ТЕМУ  «ПОКАЗНИКОВІ РІВНЯННЯ»</w:t>
            </w:r>
            <w:r w:rsidR="005C5A94" w:rsidRPr="005C5A94">
              <w:rPr>
                <w:rFonts w:ascii="Times New Roman" w:hAnsi="Times New Roman" w:cs="Times New Roman"/>
                <w:noProof/>
                <w:webHidden/>
                <w:sz w:val="28"/>
                <w:szCs w:val="28"/>
              </w:rPr>
              <w:tab/>
            </w:r>
            <w:r w:rsidR="005C5A94" w:rsidRPr="005C5A94">
              <w:rPr>
                <w:rFonts w:ascii="Times New Roman" w:hAnsi="Times New Roman" w:cs="Times New Roman"/>
                <w:noProof/>
                <w:webHidden/>
                <w:sz w:val="28"/>
                <w:szCs w:val="28"/>
              </w:rPr>
              <w:fldChar w:fldCharType="begin"/>
            </w:r>
            <w:r w:rsidR="005C5A94" w:rsidRPr="005C5A94">
              <w:rPr>
                <w:rFonts w:ascii="Times New Roman" w:hAnsi="Times New Roman" w:cs="Times New Roman"/>
                <w:noProof/>
                <w:webHidden/>
                <w:sz w:val="28"/>
                <w:szCs w:val="28"/>
              </w:rPr>
              <w:instrText xml:space="preserve"> PAGEREF _Toc153812887 \h </w:instrText>
            </w:r>
            <w:r w:rsidR="005C5A94" w:rsidRPr="005C5A94">
              <w:rPr>
                <w:rFonts w:ascii="Times New Roman" w:hAnsi="Times New Roman" w:cs="Times New Roman"/>
                <w:noProof/>
                <w:webHidden/>
                <w:sz w:val="28"/>
                <w:szCs w:val="28"/>
              </w:rPr>
            </w:r>
            <w:r w:rsidR="005C5A94" w:rsidRPr="005C5A94">
              <w:rPr>
                <w:rFonts w:ascii="Times New Roman" w:hAnsi="Times New Roman" w:cs="Times New Roman"/>
                <w:noProof/>
                <w:webHidden/>
                <w:sz w:val="28"/>
                <w:szCs w:val="28"/>
              </w:rPr>
              <w:fldChar w:fldCharType="separate"/>
            </w:r>
            <w:r w:rsidR="005C5A94">
              <w:rPr>
                <w:rFonts w:ascii="Times New Roman" w:hAnsi="Times New Roman" w:cs="Times New Roman"/>
                <w:noProof/>
                <w:webHidden/>
                <w:sz w:val="28"/>
                <w:szCs w:val="28"/>
              </w:rPr>
              <w:t>65</w:t>
            </w:r>
            <w:r w:rsidR="005C5A94" w:rsidRPr="005C5A94">
              <w:rPr>
                <w:rFonts w:ascii="Times New Roman" w:hAnsi="Times New Roman" w:cs="Times New Roman"/>
                <w:noProof/>
                <w:webHidden/>
                <w:sz w:val="28"/>
                <w:szCs w:val="28"/>
              </w:rPr>
              <w:fldChar w:fldCharType="end"/>
            </w:r>
          </w:hyperlink>
        </w:p>
        <w:p w14:paraId="10F34B6F" w14:textId="45DE53F2" w:rsidR="00A2727F" w:rsidRPr="005E3DAE" w:rsidRDefault="00A2727F">
          <w:pPr>
            <w:rPr>
              <w:rFonts w:ascii="Times New Roman" w:hAnsi="Times New Roman" w:cs="Times New Roman"/>
              <w:color w:val="000000" w:themeColor="text1"/>
              <w:sz w:val="28"/>
              <w:szCs w:val="28"/>
            </w:rPr>
          </w:pPr>
          <w:r w:rsidRPr="005C5A94">
            <w:rPr>
              <w:rFonts w:ascii="Times New Roman" w:hAnsi="Times New Roman" w:cs="Times New Roman"/>
              <w:bCs/>
              <w:color w:val="000000" w:themeColor="text1"/>
              <w:sz w:val="28"/>
              <w:szCs w:val="28"/>
            </w:rPr>
            <w:fldChar w:fldCharType="end"/>
          </w:r>
        </w:p>
      </w:sdtContent>
    </w:sdt>
    <w:p w14:paraId="663F738B" w14:textId="77777777" w:rsidR="00A2727F" w:rsidRPr="005E3DAE" w:rsidRDefault="00A2727F" w:rsidP="009F1371">
      <w:pPr>
        <w:spacing w:after="0" w:line="360" w:lineRule="auto"/>
        <w:rPr>
          <w:rFonts w:ascii="Times New Roman" w:hAnsi="Times New Roman" w:cs="Times New Roman"/>
          <w:b/>
          <w:color w:val="000000" w:themeColor="text1"/>
          <w:sz w:val="28"/>
          <w:szCs w:val="28"/>
        </w:rPr>
      </w:pPr>
    </w:p>
    <w:p w14:paraId="13E28B22" w14:textId="4E3D4EEA" w:rsidR="00DB51CA" w:rsidRPr="005E3DAE" w:rsidRDefault="00DB51CA" w:rsidP="009F1371">
      <w:pPr>
        <w:spacing w:after="0" w:line="360" w:lineRule="auto"/>
        <w:rPr>
          <w:rFonts w:ascii="Times New Roman" w:hAnsi="Times New Roman" w:cs="Times New Roman"/>
          <w:b/>
          <w:color w:val="000000" w:themeColor="text1"/>
          <w:sz w:val="28"/>
          <w:szCs w:val="28"/>
        </w:rPr>
      </w:pPr>
      <w:r w:rsidRPr="005E3DAE">
        <w:rPr>
          <w:rFonts w:ascii="Times New Roman" w:hAnsi="Times New Roman" w:cs="Times New Roman"/>
          <w:b/>
          <w:color w:val="000000" w:themeColor="text1"/>
          <w:sz w:val="28"/>
          <w:szCs w:val="28"/>
        </w:rPr>
        <w:br w:type="page"/>
      </w:r>
    </w:p>
    <w:p w14:paraId="4C59B32B" w14:textId="5BB21E1F" w:rsidR="001F4C6E" w:rsidRPr="005E3DAE" w:rsidRDefault="001F4C6E" w:rsidP="009F1371">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1" w:name="_Toc153812863"/>
      <w:r w:rsidRPr="005E3DAE">
        <w:rPr>
          <w:rFonts w:ascii="Times New Roman" w:eastAsiaTheme="majorEastAsia" w:hAnsi="Times New Roman" w:cs="Times New Roman"/>
          <w:b/>
          <w:color w:val="000000" w:themeColor="text1"/>
          <w:sz w:val="28"/>
          <w:szCs w:val="28"/>
        </w:rPr>
        <w:lastRenderedPageBreak/>
        <w:t>ВСТУП</w:t>
      </w:r>
      <w:bookmarkEnd w:id="1"/>
    </w:p>
    <w:p w14:paraId="283B4846" w14:textId="77777777" w:rsidR="001F4C6E" w:rsidRPr="005E3DAE" w:rsidRDefault="001F4C6E" w:rsidP="009F1371">
      <w:pPr>
        <w:spacing w:after="0" w:line="360" w:lineRule="auto"/>
        <w:jc w:val="center"/>
        <w:rPr>
          <w:rFonts w:ascii="Times New Roman" w:hAnsi="Times New Roman" w:cs="Times New Roman"/>
          <w:b/>
          <w:color w:val="000000" w:themeColor="text1"/>
          <w:sz w:val="28"/>
          <w:szCs w:val="28"/>
        </w:rPr>
      </w:pPr>
    </w:p>
    <w:p w14:paraId="405B2DBD" w14:textId="075D66A4" w:rsidR="00A4265E" w:rsidRPr="005E3DAE" w:rsidRDefault="001F4C6E" w:rsidP="009F1371">
      <w:pPr>
        <w:spacing w:after="0" w:line="360" w:lineRule="auto"/>
        <w:ind w:firstLine="709"/>
        <w:jc w:val="both"/>
        <w:rPr>
          <w:rFonts w:ascii="Times New Roman" w:hAnsi="Times New Roman" w:cs="Times New Roman"/>
          <w:bCs/>
          <w:iCs/>
          <w:color w:val="000000" w:themeColor="text1"/>
          <w:sz w:val="28"/>
          <w:szCs w:val="28"/>
          <w:lang w:eastAsia="uk-UA"/>
        </w:rPr>
      </w:pPr>
      <w:r w:rsidRPr="005E3DAE">
        <w:rPr>
          <w:rFonts w:ascii="Times New Roman" w:hAnsi="Times New Roman" w:cs="Times New Roman"/>
          <w:b/>
          <w:i/>
          <w:color w:val="000000" w:themeColor="text1"/>
          <w:sz w:val="28"/>
          <w:szCs w:val="28"/>
          <w:lang w:eastAsia="uk-UA"/>
        </w:rPr>
        <w:t xml:space="preserve">Актуальність дослідження. </w:t>
      </w:r>
      <w:r w:rsidR="00A4265E" w:rsidRPr="005E3DAE">
        <w:rPr>
          <w:rFonts w:ascii="Times New Roman" w:hAnsi="Times New Roman" w:cs="Times New Roman"/>
          <w:bCs/>
          <w:iCs/>
          <w:color w:val="000000" w:themeColor="text1"/>
          <w:sz w:val="28"/>
          <w:szCs w:val="28"/>
          <w:lang w:eastAsia="uk-UA"/>
        </w:rPr>
        <w:t xml:space="preserve">Сучасне суспільство тісно пов'язане з процесом інформатизації, який охоплює всі сфери життя. Особливу важливість отримує інформатизація освіти, в якій відбувається впровадження комп'ютерних технологій. </w:t>
      </w:r>
      <w:r w:rsidR="00657E31" w:rsidRPr="005E3DAE">
        <w:rPr>
          <w:rFonts w:ascii="Times New Roman" w:hAnsi="Times New Roman" w:cs="Times New Roman"/>
          <w:bCs/>
          <w:iCs/>
          <w:color w:val="000000" w:themeColor="text1"/>
          <w:sz w:val="28"/>
          <w:szCs w:val="28"/>
          <w:lang w:eastAsia="uk-UA"/>
        </w:rPr>
        <w:t>У</w:t>
      </w:r>
      <w:r w:rsidR="00A4265E" w:rsidRPr="005E3DAE">
        <w:rPr>
          <w:rFonts w:ascii="Times New Roman" w:hAnsi="Times New Roman" w:cs="Times New Roman"/>
          <w:bCs/>
          <w:iCs/>
          <w:color w:val="000000" w:themeColor="text1"/>
          <w:sz w:val="28"/>
          <w:szCs w:val="28"/>
          <w:lang w:eastAsia="uk-UA"/>
        </w:rPr>
        <w:t xml:space="preserve"> цьому контексті роль вчителя суттєво змінюється – тепер він має стати координатором інформаційного потоку, володіти сучасними методиками та освітніми технологіями для ефективного спілкування з учнями.</w:t>
      </w:r>
    </w:p>
    <w:p w14:paraId="7FB17993" w14:textId="5167F189" w:rsidR="00A4265E" w:rsidRPr="005E3DAE" w:rsidRDefault="00A4265E" w:rsidP="009F1371">
      <w:pPr>
        <w:spacing w:after="0" w:line="360" w:lineRule="auto"/>
        <w:ind w:firstLine="709"/>
        <w:jc w:val="both"/>
        <w:rPr>
          <w:rFonts w:ascii="Times New Roman" w:hAnsi="Times New Roman" w:cs="Times New Roman"/>
          <w:bCs/>
          <w:iCs/>
          <w:color w:val="000000" w:themeColor="text1"/>
          <w:sz w:val="28"/>
          <w:szCs w:val="28"/>
          <w:lang w:eastAsia="uk-UA"/>
        </w:rPr>
      </w:pPr>
      <w:r w:rsidRPr="005E3DAE">
        <w:rPr>
          <w:rFonts w:ascii="Times New Roman" w:hAnsi="Times New Roman" w:cs="Times New Roman"/>
          <w:bCs/>
          <w:iCs/>
          <w:color w:val="000000" w:themeColor="text1"/>
          <w:sz w:val="28"/>
          <w:szCs w:val="28"/>
          <w:lang w:eastAsia="uk-UA"/>
        </w:rPr>
        <w:t>Математика серед усіх навчальних предметів визнається одним з найбільш складних, вимагаючи від учнів постійної наполегливої роботи. Таким чином, завданням вчителя математики є формування та розвиток математичної компетентності, культури учіння та мислення. Для досягнення цих цілей важливо вибрати ті методи, форми і технології, які максимально мотивуватимуть учнів до активного вивчення та творчого пошуку.</w:t>
      </w:r>
    </w:p>
    <w:p w14:paraId="396979EC" w14:textId="5ED39FAD" w:rsidR="00A4265E" w:rsidRPr="005E3DAE" w:rsidRDefault="00A4265E" w:rsidP="009F1371">
      <w:pPr>
        <w:spacing w:after="0" w:line="360" w:lineRule="auto"/>
        <w:ind w:firstLine="709"/>
        <w:jc w:val="both"/>
        <w:rPr>
          <w:rFonts w:ascii="Times New Roman" w:hAnsi="Times New Roman" w:cs="Times New Roman"/>
          <w:bCs/>
          <w:iCs/>
          <w:color w:val="000000" w:themeColor="text1"/>
          <w:sz w:val="28"/>
          <w:szCs w:val="28"/>
          <w:lang w:eastAsia="uk-UA"/>
        </w:rPr>
      </w:pPr>
      <w:r w:rsidRPr="005E3DAE">
        <w:rPr>
          <w:rFonts w:ascii="Times New Roman" w:hAnsi="Times New Roman" w:cs="Times New Roman"/>
          <w:bCs/>
          <w:iCs/>
          <w:color w:val="000000" w:themeColor="text1"/>
          <w:sz w:val="28"/>
          <w:szCs w:val="28"/>
          <w:lang w:eastAsia="uk-UA"/>
        </w:rPr>
        <w:t xml:space="preserve">Зі збільшенням розумового навантаження на </w:t>
      </w:r>
      <w:proofErr w:type="spellStart"/>
      <w:r w:rsidRPr="005E3DAE">
        <w:rPr>
          <w:rFonts w:ascii="Times New Roman" w:hAnsi="Times New Roman" w:cs="Times New Roman"/>
          <w:bCs/>
          <w:iCs/>
          <w:color w:val="000000" w:themeColor="text1"/>
          <w:sz w:val="28"/>
          <w:szCs w:val="28"/>
          <w:lang w:eastAsia="uk-UA"/>
        </w:rPr>
        <w:t>уроках</w:t>
      </w:r>
      <w:proofErr w:type="spellEnd"/>
      <w:r w:rsidRPr="005E3DAE">
        <w:rPr>
          <w:rFonts w:ascii="Times New Roman" w:hAnsi="Times New Roman" w:cs="Times New Roman"/>
          <w:bCs/>
          <w:iCs/>
          <w:color w:val="000000" w:themeColor="text1"/>
          <w:sz w:val="28"/>
          <w:szCs w:val="28"/>
          <w:lang w:eastAsia="uk-UA"/>
        </w:rPr>
        <w:t xml:space="preserve"> математики у старшій школі виникає потреба утримувати інтерес учнів до предмету та стимулювати їхню активність протягом всього уроку. </w:t>
      </w:r>
    </w:p>
    <w:p w14:paraId="12AED98F" w14:textId="15E86867" w:rsidR="00A4265E" w:rsidRPr="005E3DAE" w:rsidRDefault="00A4265E" w:rsidP="009F1371">
      <w:pPr>
        <w:spacing w:after="0" w:line="360" w:lineRule="auto"/>
        <w:ind w:firstLine="709"/>
        <w:jc w:val="both"/>
        <w:rPr>
          <w:rFonts w:ascii="Times New Roman" w:hAnsi="Times New Roman" w:cs="Times New Roman"/>
          <w:bCs/>
          <w:iCs/>
          <w:color w:val="000000" w:themeColor="text1"/>
          <w:sz w:val="28"/>
          <w:szCs w:val="28"/>
          <w:lang w:eastAsia="uk-UA"/>
        </w:rPr>
      </w:pPr>
      <w:r w:rsidRPr="005E3DAE">
        <w:rPr>
          <w:rFonts w:ascii="Times New Roman" w:hAnsi="Times New Roman" w:cs="Times New Roman"/>
          <w:bCs/>
          <w:iCs/>
          <w:color w:val="000000" w:themeColor="text1"/>
          <w:sz w:val="28"/>
          <w:szCs w:val="28"/>
          <w:lang w:eastAsia="uk-UA"/>
        </w:rPr>
        <w:t>Для збереження інтересу до вивчення математики в старших класах та забезпечення якісного навчально-виховного процесу доцільно використовувати інформаційно-комунікаційні технології</w:t>
      </w:r>
      <w:r w:rsidR="00F901D1" w:rsidRPr="005E3DAE">
        <w:rPr>
          <w:rFonts w:ascii="Times New Roman" w:hAnsi="Times New Roman" w:cs="Times New Roman"/>
          <w:bCs/>
          <w:iCs/>
          <w:color w:val="000000" w:themeColor="text1"/>
          <w:sz w:val="28"/>
          <w:szCs w:val="28"/>
          <w:lang w:eastAsia="uk-UA"/>
        </w:rPr>
        <w:t xml:space="preserve"> (ІКТ)</w:t>
      </w:r>
      <w:r w:rsidRPr="005E3DAE">
        <w:rPr>
          <w:rFonts w:ascii="Times New Roman" w:hAnsi="Times New Roman" w:cs="Times New Roman"/>
          <w:bCs/>
          <w:iCs/>
          <w:color w:val="000000" w:themeColor="text1"/>
          <w:sz w:val="28"/>
          <w:szCs w:val="28"/>
          <w:lang w:eastAsia="uk-UA"/>
        </w:rPr>
        <w:t xml:space="preserve"> та педагогічні програмні засоби</w:t>
      </w:r>
      <w:r w:rsidR="00F901D1" w:rsidRPr="005E3DAE">
        <w:rPr>
          <w:rFonts w:ascii="Times New Roman" w:hAnsi="Times New Roman" w:cs="Times New Roman"/>
          <w:bCs/>
          <w:iCs/>
          <w:color w:val="000000" w:themeColor="text1"/>
          <w:sz w:val="28"/>
          <w:szCs w:val="28"/>
          <w:lang w:eastAsia="uk-UA"/>
        </w:rPr>
        <w:t xml:space="preserve"> (ППЗ)</w:t>
      </w:r>
      <w:r w:rsidRPr="005E3DAE">
        <w:rPr>
          <w:rFonts w:ascii="Times New Roman" w:hAnsi="Times New Roman" w:cs="Times New Roman"/>
          <w:bCs/>
          <w:iCs/>
          <w:color w:val="000000" w:themeColor="text1"/>
          <w:sz w:val="28"/>
          <w:szCs w:val="28"/>
          <w:lang w:eastAsia="uk-UA"/>
        </w:rPr>
        <w:t>.</w:t>
      </w:r>
    </w:p>
    <w:p w14:paraId="76EB2864" w14:textId="45246E7E" w:rsidR="001F4C6E" w:rsidRPr="005E3DAE" w:rsidRDefault="00A4265E" w:rsidP="009F1371">
      <w:pPr>
        <w:spacing w:after="0" w:line="360" w:lineRule="auto"/>
        <w:ind w:firstLine="709"/>
        <w:jc w:val="both"/>
        <w:rPr>
          <w:rFonts w:ascii="Times New Roman" w:hAnsi="Times New Roman" w:cs="Times New Roman"/>
          <w:bCs/>
          <w:iCs/>
          <w:color w:val="000000" w:themeColor="text1"/>
          <w:sz w:val="28"/>
          <w:szCs w:val="28"/>
          <w:lang w:eastAsia="uk-UA"/>
        </w:rPr>
      </w:pPr>
      <w:r w:rsidRPr="005E3DAE">
        <w:rPr>
          <w:rFonts w:ascii="Times New Roman" w:hAnsi="Times New Roman" w:cs="Times New Roman"/>
          <w:bCs/>
          <w:iCs/>
          <w:color w:val="000000" w:themeColor="text1"/>
          <w:sz w:val="28"/>
          <w:szCs w:val="28"/>
          <w:lang w:eastAsia="uk-UA"/>
        </w:rPr>
        <w:t xml:space="preserve"> Використання такого програмного забезпечення допомагає активізувати пізнавальний інтерес учнів, контролювати їхню діяльність, вивчати новий матеріал, закріплювати знання, виконувати практичні вправи та проводити контроль.</w:t>
      </w:r>
    </w:p>
    <w:p w14:paraId="43ACCFAD" w14:textId="714030F0" w:rsidR="00F901D1" w:rsidRPr="005E3DAE" w:rsidRDefault="00F901D1" w:rsidP="00F901D1">
      <w:pPr>
        <w:spacing w:after="0" w:line="360" w:lineRule="auto"/>
        <w:ind w:firstLine="708"/>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Висвітлення проблем, пов’язаних з використанням інформаційно-комунікаційних технологій у навчальному процесі, започатковано і розвинуто в фундаментальних роботах учених: Б. </w:t>
      </w:r>
      <w:proofErr w:type="spellStart"/>
      <w:r w:rsidRPr="005E3DAE">
        <w:rPr>
          <w:rFonts w:ascii="Times New Roman" w:hAnsi="Times New Roman" w:cs="Times New Roman"/>
          <w:color w:val="000000" w:themeColor="text1"/>
          <w:sz w:val="28"/>
          <w:szCs w:val="28"/>
        </w:rPr>
        <w:t>Гершунського</w:t>
      </w:r>
      <w:proofErr w:type="spellEnd"/>
      <w:r w:rsidRPr="005E3DAE">
        <w:rPr>
          <w:rFonts w:ascii="Times New Roman" w:hAnsi="Times New Roman" w:cs="Times New Roman"/>
          <w:color w:val="000000" w:themeColor="text1"/>
          <w:sz w:val="28"/>
          <w:szCs w:val="28"/>
        </w:rPr>
        <w:t xml:space="preserve">, В. Глушкова, А. Єршова, К. </w:t>
      </w:r>
      <w:proofErr w:type="spellStart"/>
      <w:r w:rsidRPr="005E3DAE">
        <w:rPr>
          <w:rFonts w:ascii="Times New Roman" w:hAnsi="Times New Roman" w:cs="Times New Roman"/>
          <w:color w:val="000000" w:themeColor="text1"/>
          <w:sz w:val="28"/>
          <w:szCs w:val="28"/>
        </w:rPr>
        <w:t>Маклін</w:t>
      </w:r>
      <w:proofErr w:type="spellEnd"/>
      <w:r w:rsidRPr="005E3DAE">
        <w:rPr>
          <w:rFonts w:ascii="Times New Roman" w:hAnsi="Times New Roman" w:cs="Times New Roman"/>
          <w:color w:val="000000" w:themeColor="text1"/>
          <w:sz w:val="28"/>
          <w:szCs w:val="28"/>
        </w:rPr>
        <w:t xml:space="preserve">, Ю. </w:t>
      </w:r>
      <w:proofErr w:type="spellStart"/>
      <w:r w:rsidRPr="005E3DAE">
        <w:rPr>
          <w:rFonts w:ascii="Times New Roman" w:hAnsi="Times New Roman" w:cs="Times New Roman"/>
          <w:color w:val="000000" w:themeColor="text1"/>
          <w:sz w:val="28"/>
          <w:szCs w:val="28"/>
        </w:rPr>
        <w:t>Машбиця</w:t>
      </w:r>
      <w:proofErr w:type="spellEnd"/>
      <w:r w:rsidRPr="005E3DAE">
        <w:rPr>
          <w:rFonts w:ascii="Times New Roman" w:hAnsi="Times New Roman" w:cs="Times New Roman"/>
          <w:color w:val="000000" w:themeColor="text1"/>
          <w:sz w:val="28"/>
          <w:szCs w:val="28"/>
        </w:rPr>
        <w:t xml:space="preserve">, С. </w:t>
      </w:r>
      <w:proofErr w:type="spellStart"/>
      <w:r w:rsidRPr="005E3DAE">
        <w:rPr>
          <w:rFonts w:ascii="Times New Roman" w:hAnsi="Times New Roman" w:cs="Times New Roman"/>
          <w:color w:val="000000" w:themeColor="text1"/>
          <w:sz w:val="28"/>
          <w:szCs w:val="28"/>
        </w:rPr>
        <w:t>Пейперта</w:t>
      </w:r>
      <w:proofErr w:type="spellEnd"/>
      <w:r w:rsidRPr="005E3DAE">
        <w:rPr>
          <w:rFonts w:ascii="Times New Roman" w:hAnsi="Times New Roman" w:cs="Times New Roman"/>
          <w:color w:val="000000" w:themeColor="text1"/>
          <w:sz w:val="28"/>
          <w:szCs w:val="28"/>
        </w:rPr>
        <w:t xml:space="preserve">, Є. </w:t>
      </w:r>
      <w:proofErr w:type="spellStart"/>
      <w:r w:rsidRPr="005E3DAE">
        <w:rPr>
          <w:rFonts w:ascii="Times New Roman" w:hAnsi="Times New Roman" w:cs="Times New Roman"/>
          <w:color w:val="000000" w:themeColor="text1"/>
          <w:sz w:val="28"/>
          <w:szCs w:val="28"/>
        </w:rPr>
        <w:t>Полат</w:t>
      </w:r>
      <w:proofErr w:type="spellEnd"/>
      <w:r w:rsidRPr="005E3DAE">
        <w:rPr>
          <w:rFonts w:ascii="Times New Roman" w:hAnsi="Times New Roman" w:cs="Times New Roman"/>
          <w:color w:val="000000" w:themeColor="text1"/>
          <w:sz w:val="28"/>
          <w:szCs w:val="28"/>
        </w:rPr>
        <w:t xml:space="preserve"> та ін. У роботах цих </w:t>
      </w:r>
      <w:r w:rsidRPr="005E3DAE">
        <w:rPr>
          <w:rFonts w:ascii="Times New Roman" w:hAnsi="Times New Roman" w:cs="Times New Roman"/>
          <w:color w:val="000000" w:themeColor="text1"/>
          <w:sz w:val="28"/>
          <w:szCs w:val="28"/>
        </w:rPr>
        <w:lastRenderedPageBreak/>
        <w:t>авторів показано, що впровадження ІКТ у практику навчання предметів фізико-математичного профілю є однією з форм підвищення ефективності навчального процесу.</w:t>
      </w:r>
    </w:p>
    <w:p w14:paraId="57A7EC46" w14:textId="43FE1BF7" w:rsidR="00F901D1" w:rsidRPr="005E3DAE" w:rsidRDefault="00F901D1" w:rsidP="00F901D1">
      <w:pPr>
        <w:spacing w:after="0" w:line="360" w:lineRule="auto"/>
        <w:ind w:firstLine="708"/>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У роботах учених М. </w:t>
      </w:r>
      <w:proofErr w:type="spellStart"/>
      <w:r w:rsidRPr="005E3DAE">
        <w:rPr>
          <w:rFonts w:ascii="Times New Roman" w:hAnsi="Times New Roman" w:cs="Times New Roman"/>
          <w:color w:val="000000" w:themeColor="text1"/>
          <w:sz w:val="28"/>
          <w:szCs w:val="28"/>
        </w:rPr>
        <w:t>Жалдака</w:t>
      </w:r>
      <w:proofErr w:type="spellEnd"/>
      <w:r w:rsidRPr="005E3DAE">
        <w:rPr>
          <w:rFonts w:ascii="Times New Roman" w:hAnsi="Times New Roman" w:cs="Times New Roman"/>
          <w:color w:val="000000" w:themeColor="text1"/>
          <w:sz w:val="28"/>
          <w:szCs w:val="28"/>
        </w:rPr>
        <w:t xml:space="preserve">, Ю. Жука, В. Латиського, В. </w:t>
      </w:r>
      <w:proofErr w:type="spellStart"/>
      <w:r w:rsidRPr="005E3DAE">
        <w:rPr>
          <w:rFonts w:ascii="Times New Roman" w:hAnsi="Times New Roman" w:cs="Times New Roman"/>
          <w:color w:val="000000" w:themeColor="text1"/>
          <w:sz w:val="28"/>
          <w:szCs w:val="28"/>
        </w:rPr>
        <w:t>Мадзігона</w:t>
      </w:r>
      <w:proofErr w:type="spellEnd"/>
      <w:r w:rsidRPr="005E3DAE">
        <w:rPr>
          <w:rFonts w:ascii="Times New Roman" w:hAnsi="Times New Roman" w:cs="Times New Roman"/>
          <w:color w:val="000000" w:themeColor="text1"/>
          <w:sz w:val="28"/>
          <w:szCs w:val="28"/>
        </w:rPr>
        <w:t xml:space="preserve">, Н. Морзе, Ю. </w:t>
      </w:r>
      <w:proofErr w:type="spellStart"/>
      <w:r w:rsidRPr="005E3DAE">
        <w:rPr>
          <w:rFonts w:ascii="Times New Roman" w:hAnsi="Times New Roman" w:cs="Times New Roman"/>
          <w:color w:val="000000" w:themeColor="text1"/>
          <w:sz w:val="28"/>
          <w:szCs w:val="28"/>
        </w:rPr>
        <w:t>Рамського</w:t>
      </w:r>
      <w:proofErr w:type="spellEnd"/>
      <w:r w:rsidRPr="005E3DAE">
        <w:rPr>
          <w:rFonts w:ascii="Times New Roman" w:hAnsi="Times New Roman" w:cs="Times New Roman"/>
          <w:color w:val="000000" w:themeColor="text1"/>
          <w:sz w:val="28"/>
          <w:szCs w:val="28"/>
        </w:rPr>
        <w:t xml:space="preserve"> розглянуті цілі, теоретичні та методологічні основи, психолого-педагогічні проблеми й можливості застосування нових інформаційних технологій в процесі навчання, а також аналізуються окремі програмні засоби навчального призначення, обговорюються проблеми становлення комп’ютерно-орієнтованих методичних систем навчання математики, фізики, інформатики та ін.</w:t>
      </w:r>
    </w:p>
    <w:p w14:paraId="36796C54" w14:textId="3C2AE6D9" w:rsidR="001F4C6E" w:rsidRPr="005E3DAE" w:rsidRDefault="001F4C6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Об'єкт дослідження –</w:t>
      </w:r>
      <w:r w:rsidRPr="005E3DAE">
        <w:rPr>
          <w:rFonts w:ascii="Times New Roman" w:hAnsi="Times New Roman" w:cs="Times New Roman"/>
          <w:color w:val="000000" w:themeColor="text1"/>
          <w:sz w:val="28"/>
          <w:szCs w:val="28"/>
          <w:lang w:eastAsia="uk-UA"/>
        </w:rPr>
        <w:t xml:space="preserve"> </w:t>
      </w:r>
      <w:r w:rsidR="00657E31" w:rsidRPr="005E3DAE">
        <w:rPr>
          <w:rFonts w:ascii="Times New Roman" w:hAnsi="Times New Roman" w:cs="Times New Roman"/>
          <w:color w:val="000000" w:themeColor="text1"/>
          <w:sz w:val="28"/>
          <w:szCs w:val="28"/>
          <w:lang w:eastAsia="uk-UA"/>
        </w:rPr>
        <w:t xml:space="preserve">використання ІКТ на </w:t>
      </w:r>
      <w:proofErr w:type="spellStart"/>
      <w:r w:rsidR="00657E31" w:rsidRPr="005E3DAE">
        <w:rPr>
          <w:rFonts w:ascii="Times New Roman" w:hAnsi="Times New Roman" w:cs="Times New Roman"/>
          <w:color w:val="000000" w:themeColor="text1"/>
          <w:sz w:val="28"/>
          <w:szCs w:val="28"/>
          <w:lang w:eastAsia="uk-UA"/>
        </w:rPr>
        <w:t>уроках</w:t>
      </w:r>
      <w:proofErr w:type="spellEnd"/>
      <w:r w:rsidR="00657E31" w:rsidRPr="005E3DAE">
        <w:rPr>
          <w:rFonts w:ascii="Times New Roman" w:hAnsi="Times New Roman" w:cs="Times New Roman"/>
          <w:color w:val="000000" w:themeColor="text1"/>
          <w:sz w:val="28"/>
          <w:szCs w:val="28"/>
          <w:lang w:eastAsia="uk-UA"/>
        </w:rPr>
        <w:t xml:space="preserve"> математики старшої школи</w:t>
      </w:r>
      <w:r w:rsidRPr="005E3DAE">
        <w:rPr>
          <w:rFonts w:ascii="Times New Roman" w:hAnsi="Times New Roman" w:cs="Times New Roman"/>
          <w:color w:val="000000" w:themeColor="text1"/>
          <w:sz w:val="28"/>
          <w:szCs w:val="28"/>
          <w:lang w:eastAsia="uk-UA"/>
        </w:rPr>
        <w:t>.</w:t>
      </w:r>
    </w:p>
    <w:p w14:paraId="6B3DB0D9" w14:textId="0DE7DDE8" w:rsidR="001F4C6E" w:rsidRPr="005E3DAE" w:rsidRDefault="001F4C6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Предмет дослідження</w:t>
      </w:r>
      <w:r w:rsidRPr="005E3DAE">
        <w:rPr>
          <w:rFonts w:ascii="Times New Roman" w:hAnsi="Times New Roman" w:cs="Times New Roman"/>
          <w:color w:val="000000" w:themeColor="text1"/>
          <w:sz w:val="28"/>
          <w:szCs w:val="28"/>
          <w:lang w:eastAsia="uk-UA"/>
        </w:rPr>
        <w:t xml:space="preserve"> –</w:t>
      </w:r>
      <w:r w:rsidR="00657E31" w:rsidRPr="005E3DAE">
        <w:rPr>
          <w:rFonts w:ascii="Times New Roman" w:hAnsi="Times New Roman" w:cs="Times New Roman"/>
          <w:color w:val="000000" w:themeColor="text1"/>
          <w:sz w:val="28"/>
          <w:szCs w:val="28"/>
          <w:lang w:eastAsia="uk-UA"/>
        </w:rPr>
        <w:t xml:space="preserve"> </w:t>
      </w:r>
      <w:r w:rsidRPr="005E3DAE">
        <w:rPr>
          <w:rFonts w:ascii="Times New Roman" w:hAnsi="Times New Roman" w:cs="Times New Roman"/>
          <w:color w:val="000000" w:themeColor="text1"/>
          <w:sz w:val="28"/>
          <w:szCs w:val="28"/>
          <w:lang w:eastAsia="uk-UA"/>
        </w:rPr>
        <w:t xml:space="preserve">ІКТ </w:t>
      </w:r>
      <w:r w:rsidR="00F901D1" w:rsidRPr="005E3DAE">
        <w:rPr>
          <w:rFonts w:ascii="Times New Roman" w:hAnsi="Times New Roman" w:cs="Times New Roman"/>
          <w:color w:val="000000" w:themeColor="text1"/>
          <w:sz w:val="28"/>
          <w:szCs w:val="28"/>
          <w:lang w:eastAsia="uk-UA"/>
        </w:rPr>
        <w:t>при</w:t>
      </w:r>
      <w:r w:rsidR="00657E31" w:rsidRPr="005E3DAE">
        <w:rPr>
          <w:rFonts w:ascii="Times New Roman" w:hAnsi="Times New Roman" w:cs="Times New Roman"/>
          <w:color w:val="000000" w:themeColor="text1"/>
          <w:sz w:val="28"/>
          <w:szCs w:val="28"/>
          <w:lang w:eastAsia="uk-UA"/>
        </w:rPr>
        <w:t xml:space="preserve"> вивченн</w:t>
      </w:r>
      <w:r w:rsidR="00F901D1" w:rsidRPr="005E3DAE">
        <w:rPr>
          <w:rFonts w:ascii="Times New Roman" w:hAnsi="Times New Roman" w:cs="Times New Roman"/>
          <w:color w:val="000000" w:themeColor="text1"/>
          <w:sz w:val="28"/>
          <w:szCs w:val="28"/>
          <w:lang w:eastAsia="uk-UA"/>
        </w:rPr>
        <w:t>і</w:t>
      </w:r>
      <w:r w:rsidR="00657E31" w:rsidRPr="005E3DAE">
        <w:rPr>
          <w:rFonts w:ascii="Times New Roman" w:hAnsi="Times New Roman" w:cs="Times New Roman"/>
          <w:color w:val="000000" w:themeColor="text1"/>
          <w:sz w:val="28"/>
          <w:szCs w:val="28"/>
          <w:lang w:eastAsia="uk-UA"/>
        </w:rPr>
        <w:t xml:space="preserve"> показникової </w:t>
      </w:r>
      <w:r w:rsidR="00F901D1" w:rsidRPr="005E3DAE">
        <w:rPr>
          <w:rFonts w:ascii="Times New Roman" w:hAnsi="Times New Roman" w:cs="Times New Roman"/>
          <w:color w:val="000000" w:themeColor="text1"/>
          <w:sz w:val="28"/>
          <w:szCs w:val="28"/>
          <w:lang w:eastAsia="uk-UA"/>
        </w:rPr>
        <w:t>т</w:t>
      </w:r>
      <w:r w:rsidR="00657E31" w:rsidRPr="005E3DAE">
        <w:rPr>
          <w:rFonts w:ascii="Times New Roman" w:hAnsi="Times New Roman" w:cs="Times New Roman"/>
          <w:color w:val="000000" w:themeColor="text1"/>
          <w:sz w:val="28"/>
          <w:szCs w:val="28"/>
          <w:lang w:eastAsia="uk-UA"/>
        </w:rPr>
        <w:t>а логарифмічної функцій</w:t>
      </w:r>
      <w:r w:rsidRPr="005E3DAE">
        <w:rPr>
          <w:rFonts w:ascii="Times New Roman" w:hAnsi="Times New Roman" w:cs="Times New Roman"/>
          <w:color w:val="000000" w:themeColor="text1"/>
          <w:sz w:val="28"/>
          <w:szCs w:val="28"/>
          <w:lang w:eastAsia="uk-UA"/>
        </w:rPr>
        <w:t>.</w:t>
      </w:r>
    </w:p>
    <w:p w14:paraId="38B668F9" w14:textId="36F41E18" w:rsidR="001F4C6E" w:rsidRPr="005E3DAE" w:rsidRDefault="001F4C6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 xml:space="preserve">Методи дослідження </w:t>
      </w:r>
      <w:r w:rsidRPr="005E3DAE">
        <w:rPr>
          <w:rFonts w:ascii="Times New Roman" w:hAnsi="Times New Roman" w:cs="Times New Roman"/>
          <w:color w:val="000000" w:themeColor="text1"/>
          <w:sz w:val="28"/>
          <w:szCs w:val="28"/>
          <w:lang w:eastAsia="uk-UA"/>
        </w:rPr>
        <w:t xml:space="preserve">– </w:t>
      </w:r>
      <w:r w:rsidR="00F901D1" w:rsidRPr="005E3DAE">
        <w:rPr>
          <w:rFonts w:ascii="Times New Roman" w:hAnsi="Times New Roman" w:cs="Times New Roman"/>
          <w:color w:val="000000" w:themeColor="text1"/>
          <w:sz w:val="28"/>
          <w:szCs w:val="28"/>
          <w:lang w:eastAsia="uk-UA"/>
        </w:rPr>
        <w:t>теоретичні</w:t>
      </w:r>
      <w:r w:rsidR="004E41EA" w:rsidRPr="005E3DAE">
        <w:rPr>
          <w:rFonts w:ascii="Times New Roman" w:hAnsi="Times New Roman" w:cs="Times New Roman"/>
          <w:color w:val="000000" w:themeColor="text1"/>
          <w:sz w:val="28"/>
          <w:szCs w:val="28"/>
          <w:lang w:eastAsia="uk-UA"/>
        </w:rPr>
        <w:t xml:space="preserve"> методи дослідження:</w:t>
      </w:r>
      <w:r w:rsidR="00F901D1" w:rsidRPr="005E3DAE">
        <w:rPr>
          <w:rFonts w:ascii="Times New Roman" w:hAnsi="Times New Roman" w:cs="Times New Roman"/>
          <w:color w:val="000000" w:themeColor="text1"/>
          <w:sz w:val="28"/>
          <w:szCs w:val="28"/>
          <w:lang w:eastAsia="uk-UA"/>
        </w:rPr>
        <w:t xml:space="preserve"> </w:t>
      </w:r>
      <w:r w:rsidRPr="005E3DAE">
        <w:rPr>
          <w:rFonts w:ascii="Times New Roman" w:hAnsi="Times New Roman" w:cs="Times New Roman"/>
          <w:color w:val="000000" w:themeColor="text1"/>
          <w:sz w:val="28"/>
          <w:szCs w:val="28"/>
          <w:lang w:eastAsia="uk-UA"/>
        </w:rPr>
        <w:t>аналіз, систематизація та узагальнення інформації про ІКТ</w:t>
      </w:r>
      <w:r w:rsidR="004E41EA" w:rsidRPr="005E3DAE">
        <w:rPr>
          <w:rFonts w:ascii="Times New Roman" w:hAnsi="Times New Roman" w:cs="Times New Roman"/>
          <w:color w:val="000000" w:themeColor="text1"/>
          <w:sz w:val="28"/>
          <w:szCs w:val="28"/>
          <w:lang w:eastAsia="uk-UA"/>
        </w:rPr>
        <w:t>;</w:t>
      </w:r>
      <w:r w:rsidR="00F901D1" w:rsidRPr="005E3DAE">
        <w:rPr>
          <w:color w:val="000000" w:themeColor="text1"/>
          <w:sz w:val="28"/>
          <w:szCs w:val="28"/>
          <w:shd w:val="clear" w:color="auto" w:fill="FFFFFF"/>
        </w:rPr>
        <w:t xml:space="preserve"> </w:t>
      </w:r>
      <w:r w:rsidR="00F901D1" w:rsidRPr="005E3DAE">
        <w:rPr>
          <w:rFonts w:ascii="Times New Roman" w:hAnsi="Times New Roman" w:cs="Times New Roman"/>
          <w:color w:val="000000" w:themeColor="text1"/>
          <w:sz w:val="28"/>
          <w:szCs w:val="28"/>
          <w:shd w:val="clear" w:color="auto" w:fill="FFFFFF"/>
        </w:rPr>
        <w:t>емпіричні методи дослідження</w:t>
      </w:r>
      <w:r w:rsidR="004E41EA" w:rsidRPr="005E3DAE">
        <w:rPr>
          <w:rFonts w:ascii="Times New Roman" w:hAnsi="Times New Roman" w:cs="Times New Roman"/>
          <w:color w:val="000000" w:themeColor="text1"/>
          <w:sz w:val="28"/>
          <w:szCs w:val="28"/>
          <w:shd w:val="clear" w:color="auto" w:fill="FFFFFF"/>
        </w:rPr>
        <w:t>:</w:t>
      </w:r>
      <w:r w:rsidR="008441B6" w:rsidRPr="005E3DAE">
        <w:rPr>
          <w:rFonts w:ascii="Times New Roman" w:hAnsi="Times New Roman" w:cs="Times New Roman"/>
          <w:color w:val="000000" w:themeColor="text1"/>
          <w:spacing w:val="-3"/>
          <w:sz w:val="28"/>
          <w:szCs w:val="28"/>
          <w:shd w:val="clear" w:color="auto" w:fill="FFFFFF"/>
        </w:rPr>
        <w:t xml:space="preserve"> </w:t>
      </w:r>
      <w:r w:rsidR="00F901D1" w:rsidRPr="005E3DAE">
        <w:rPr>
          <w:rFonts w:ascii="Times New Roman" w:hAnsi="Times New Roman" w:cs="Times New Roman"/>
          <w:color w:val="000000" w:themeColor="text1"/>
          <w:spacing w:val="-3"/>
          <w:sz w:val="28"/>
          <w:szCs w:val="28"/>
          <w:shd w:val="clear" w:color="auto" w:fill="FFFFFF"/>
        </w:rPr>
        <w:t>цілеспрямоване педагогічне спо</w:t>
      </w:r>
      <w:r w:rsidR="004E41EA" w:rsidRPr="005E3DAE">
        <w:rPr>
          <w:rFonts w:ascii="Times New Roman" w:hAnsi="Times New Roman" w:cs="Times New Roman"/>
          <w:color w:val="000000" w:themeColor="text1"/>
          <w:spacing w:val="-3"/>
          <w:sz w:val="28"/>
          <w:szCs w:val="28"/>
          <w:shd w:val="clear" w:color="auto" w:fill="FFFFFF"/>
        </w:rPr>
        <w:t xml:space="preserve">стереження процесу використання </w:t>
      </w:r>
      <w:r w:rsidR="003E3321" w:rsidRPr="005E3DAE">
        <w:rPr>
          <w:rFonts w:ascii="Times New Roman" w:hAnsi="Times New Roman" w:cs="Times New Roman"/>
          <w:color w:val="000000" w:themeColor="text1"/>
          <w:spacing w:val="-3"/>
          <w:sz w:val="28"/>
          <w:szCs w:val="28"/>
          <w:shd w:val="clear" w:color="auto" w:fill="FFFFFF"/>
        </w:rPr>
        <w:t xml:space="preserve">інформаційних технологій на </w:t>
      </w:r>
      <w:proofErr w:type="spellStart"/>
      <w:r w:rsidR="003E3321" w:rsidRPr="005E3DAE">
        <w:rPr>
          <w:rFonts w:ascii="Times New Roman" w:hAnsi="Times New Roman" w:cs="Times New Roman"/>
          <w:color w:val="000000" w:themeColor="text1"/>
          <w:spacing w:val="-3"/>
          <w:sz w:val="28"/>
          <w:szCs w:val="28"/>
          <w:shd w:val="clear" w:color="auto" w:fill="FFFFFF"/>
        </w:rPr>
        <w:t>уроках</w:t>
      </w:r>
      <w:proofErr w:type="spellEnd"/>
      <w:r w:rsidR="003E3321" w:rsidRPr="005E3DAE">
        <w:rPr>
          <w:rFonts w:ascii="Times New Roman" w:hAnsi="Times New Roman" w:cs="Times New Roman"/>
          <w:color w:val="000000" w:themeColor="text1"/>
          <w:spacing w:val="-3"/>
          <w:sz w:val="28"/>
          <w:szCs w:val="28"/>
          <w:shd w:val="clear" w:color="auto" w:fill="FFFFFF"/>
        </w:rPr>
        <w:t xml:space="preserve"> алгебри</w:t>
      </w:r>
      <w:r w:rsidR="00F901D1" w:rsidRPr="005E3DAE">
        <w:rPr>
          <w:rFonts w:ascii="Times New Roman" w:hAnsi="Times New Roman" w:cs="Times New Roman"/>
          <w:color w:val="000000" w:themeColor="text1"/>
          <w:sz w:val="28"/>
          <w:szCs w:val="28"/>
          <w:shd w:val="clear" w:color="auto" w:fill="FFFFFF"/>
        </w:rPr>
        <w:t>.</w:t>
      </w:r>
    </w:p>
    <w:p w14:paraId="7156F1A5" w14:textId="0E72B0DC" w:rsidR="00A4265E" w:rsidRPr="005E3DAE" w:rsidRDefault="001F4C6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 xml:space="preserve">Мета дослідження </w:t>
      </w:r>
      <w:r w:rsidR="00A4265E" w:rsidRPr="005E3DAE">
        <w:rPr>
          <w:rFonts w:ascii="Times New Roman" w:hAnsi="Times New Roman" w:cs="Times New Roman"/>
          <w:b/>
          <w:i/>
          <w:color w:val="000000" w:themeColor="text1"/>
          <w:sz w:val="28"/>
          <w:szCs w:val="28"/>
          <w:lang w:eastAsia="uk-UA"/>
        </w:rPr>
        <w:t xml:space="preserve">– </w:t>
      </w:r>
      <w:r w:rsidR="00A4265E" w:rsidRPr="005E3DAE">
        <w:rPr>
          <w:rFonts w:ascii="Times New Roman" w:hAnsi="Times New Roman" w:cs="Times New Roman"/>
          <w:color w:val="000000" w:themeColor="text1"/>
          <w:sz w:val="28"/>
          <w:szCs w:val="28"/>
          <w:lang w:eastAsia="uk-UA"/>
        </w:rPr>
        <w:t xml:space="preserve">дослідити використання ІКТ та ППЗ на </w:t>
      </w:r>
      <w:proofErr w:type="spellStart"/>
      <w:r w:rsidR="00A4265E" w:rsidRPr="005E3DAE">
        <w:rPr>
          <w:rFonts w:ascii="Times New Roman" w:hAnsi="Times New Roman" w:cs="Times New Roman"/>
          <w:color w:val="000000" w:themeColor="text1"/>
          <w:sz w:val="28"/>
          <w:szCs w:val="28"/>
          <w:lang w:eastAsia="uk-UA"/>
        </w:rPr>
        <w:t>уроках</w:t>
      </w:r>
      <w:proofErr w:type="spellEnd"/>
      <w:r w:rsidR="00A4265E" w:rsidRPr="005E3DAE">
        <w:rPr>
          <w:rFonts w:ascii="Times New Roman" w:hAnsi="Times New Roman" w:cs="Times New Roman"/>
          <w:color w:val="000000" w:themeColor="text1"/>
          <w:sz w:val="28"/>
          <w:szCs w:val="28"/>
          <w:lang w:eastAsia="uk-UA"/>
        </w:rPr>
        <w:t xml:space="preserve"> математики у старшій школі</w:t>
      </w:r>
      <w:r w:rsidR="00D230C5" w:rsidRPr="005E3DAE">
        <w:rPr>
          <w:rFonts w:ascii="Times New Roman" w:hAnsi="Times New Roman" w:cs="Times New Roman"/>
          <w:color w:val="000000" w:themeColor="text1"/>
          <w:sz w:val="28"/>
          <w:szCs w:val="28"/>
          <w:lang w:eastAsia="uk-UA"/>
        </w:rPr>
        <w:t xml:space="preserve"> на прикладі вивчення теми «Показникова та логарифмічна функції»</w:t>
      </w:r>
      <w:r w:rsidR="00A4265E" w:rsidRPr="005E3DAE">
        <w:rPr>
          <w:rFonts w:ascii="Times New Roman" w:hAnsi="Times New Roman" w:cs="Times New Roman"/>
          <w:color w:val="000000" w:themeColor="text1"/>
          <w:sz w:val="28"/>
          <w:szCs w:val="28"/>
          <w:lang w:eastAsia="uk-UA"/>
        </w:rPr>
        <w:t>.</w:t>
      </w:r>
    </w:p>
    <w:p w14:paraId="2F81359D" w14:textId="7D30D15F" w:rsidR="00A4265E" w:rsidRPr="005E3DAE" w:rsidRDefault="00A4265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color w:val="000000" w:themeColor="text1"/>
          <w:sz w:val="28"/>
          <w:szCs w:val="28"/>
          <w:lang w:eastAsia="uk-UA"/>
        </w:rPr>
        <w:t>Для досягнення мети нами було поставлено наступні завдання:</w:t>
      </w:r>
    </w:p>
    <w:p w14:paraId="0AF28674" w14:textId="2909A009" w:rsidR="00A4265E" w:rsidRPr="005E3DAE" w:rsidRDefault="00A4265E" w:rsidP="00F901D1">
      <w:pPr>
        <w:tabs>
          <w:tab w:val="left" w:pos="1134"/>
        </w:tabs>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color w:val="000000" w:themeColor="text1"/>
          <w:sz w:val="28"/>
          <w:szCs w:val="28"/>
          <w:lang w:eastAsia="uk-UA"/>
        </w:rPr>
        <w:t>1.</w:t>
      </w:r>
      <w:r w:rsidRPr="005E3DAE">
        <w:rPr>
          <w:rFonts w:ascii="Times New Roman" w:hAnsi="Times New Roman" w:cs="Times New Roman"/>
          <w:color w:val="000000" w:themeColor="text1"/>
          <w:sz w:val="28"/>
          <w:szCs w:val="28"/>
          <w:lang w:eastAsia="uk-UA"/>
        </w:rPr>
        <w:tab/>
        <w:t>Опрацювати методичну літературу</w:t>
      </w:r>
      <w:r w:rsidR="00D230C5" w:rsidRPr="005E3DAE">
        <w:rPr>
          <w:rFonts w:ascii="Times New Roman" w:hAnsi="Times New Roman" w:cs="Times New Roman"/>
          <w:color w:val="000000" w:themeColor="text1"/>
          <w:sz w:val="28"/>
          <w:szCs w:val="28"/>
          <w:lang w:eastAsia="uk-UA"/>
        </w:rPr>
        <w:t xml:space="preserve"> з теми дослідження</w:t>
      </w:r>
      <w:r w:rsidRPr="005E3DAE">
        <w:rPr>
          <w:rFonts w:ascii="Times New Roman" w:hAnsi="Times New Roman" w:cs="Times New Roman"/>
          <w:color w:val="000000" w:themeColor="text1"/>
          <w:sz w:val="28"/>
          <w:szCs w:val="28"/>
          <w:lang w:eastAsia="uk-UA"/>
        </w:rPr>
        <w:t>.</w:t>
      </w:r>
    </w:p>
    <w:p w14:paraId="151CCF62" w14:textId="23CCA2B2" w:rsidR="00A4265E" w:rsidRPr="005E3DAE" w:rsidRDefault="00A4265E" w:rsidP="00F901D1">
      <w:pPr>
        <w:tabs>
          <w:tab w:val="left" w:pos="1134"/>
        </w:tabs>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color w:val="000000" w:themeColor="text1"/>
          <w:sz w:val="28"/>
          <w:szCs w:val="28"/>
          <w:lang w:eastAsia="uk-UA"/>
        </w:rPr>
        <w:t>2.</w:t>
      </w:r>
      <w:r w:rsidRPr="005E3DAE">
        <w:rPr>
          <w:rFonts w:ascii="Times New Roman" w:hAnsi="Times New Roman" w:cs="Times New Roman"/>
          <w:color w:val="000000" w:themeColor="text1"/>
          <w:sz w:val="28"/>
          <w:szCs w:val="28"/>
          <w:lang w:eastAsia="uk-UA"/>
        </w:rPr>
        <w:tab/>
        <w:t xml:space="preserve">Ознайомитися з інформаційно-комунікаційними технологіями та педагогічними програмними засобами, які можуть бути використані на </w:t>
      </w:r>
      <w:proofErr w:type="spellStart"/>
      <w:r w:rsidRPr="005E3DAE">
        <w:rPr>
          <w:rFonts w:ascii="Times New Roman" w:hAnsi="Times New Roman" w:cs="Times New Roman"/>
          <w:color w:val="000000" w:themeColor="text1"/>
          <w:sz w:val="28"/>
          <w:szCs w:val="28"/>
          <w:lang w:eastAsia="uk-UA"/>
        </w:rPr>
        <w:t>уроках</w:t>
      </w:r>
      <w:proofErr w:type="spellEnd"/>
      <w:r w:rsidRPr="005E3DAE">
        <w:rPr>
          <w:rFonts w:ascii="Times New Roman" w:hAnsi="Times New Roman" w:cs="Times New Roman"/>
          <w:color w:val="000000" w:themeColor="text1"/>
          <w:sz w:val="28"/>
          <w:szCs w:val="28"/>
          <w:lang w:eastAsia="uk-UA"/>
        </w:rPr>
        <w:t xml:space="preserve"> математики в 10-11 класах.</w:t>
      </w:r>
    </w:p>
    <w:p w14:paraId="14159C06" w14:textId="74C1BAA2" w:rsidR="00E46EB1" w:rsidRPr="005E3DAE" w:rsidRDefault="00E46EB1" w:rsidP="00E46EB1">
      <w:pPr>
        <w:tabs>
          <w:tab w:val="left" w:pos="1134"/>
        </w:tabs>
        <w:spacing w:after="0" w:line="360" w:lineRule="auto"/>
        <w:ind w:firstLine="708"/>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lang w:val="ru-RU"/>
        </w:rPr>
        <w:t>3</w:t>
      </w:r>
      <w:r w:rsidRPr="005E3DAE">
        <w:rPr>
          <w:rFonts w:ascii="Times New Roman" w:hAnsi="Times New Roman" w:cs="Times New Roman"/>
          <w:color w:val="000000" w:themeColor="text1"/>
          <w:sz w:val="28"/>
          <w:szCs w:val="28"/>
        </w:rPr>
        <w:t>. Зазначити методичні рекомендації щодо використання інформаційно-комунікаційних технологій в процесі навчання математики.</w:t>
      </w:r>
    </w:p>
    <w:p w14:paraId="7C8A4AEC" w14:textId="77777777" w:rsidR="00E46EB1" w:rsidRPr="005E3DAE" w:rsidRDefault="00E46EB1" w:rsidP="00F901D1">
      <w:pPr>
        <w:tabs>
          <w:tab w:val="left" w:pos="1134"/>
        </w:tabs>
        <w:spacing w:after="0" w:line="360" w:lineRule="auto"/>
        <w:ind w:firstLine="709"/>
        <w:jc w:val="both"/>
        <w:rPr>
          <w:rFonts w:ascii="Times New Roman" w:hAnsi="Times New Roman" w:cs="Times New Roman"/>
          <w:color w:val="000000" w:themeColor="text1"/>
          <w:sz w:val="28"/>
          <w:szCs w:val="28"/>
          <w:lang w:eastAsia="uk-UA"/>
        </w:rPr>
      </w:pPr>
    </w:p>
    <w:p w14:paraId="15FB8663" w14:textId="2D9BFA5E" w:rsidR="00D230C5" w:rsidRPr="005E3DAE" w:rsidRDefault="00E46EB1" w:rsidP="00F901D1">
      <w:pPr>
        <w:tabs>
          <w:tab w:val="left" w:pos="1134"/>
        </w:tabs>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color w:val="000000" w:themeColor="text1"/>
          <w:sz w:val="28"/>
          <w:szCs w:val="28"/>
          <w:lang w:eastAsia="uk-UA"/>
        </w:rPr>
        <w:lastRenderedPageBreak/>
        <w:t>4</w:t>
      </w:r>
      <w:r w:rsidR="00A4265E" w:rsidRPr="005E3DAE">
        <w:rPr>
          <w:rFonts w:ascii="Times New Roman" w:hAnsi="Times New Roman" w:cs="Times New Roman"/>
          <w:color w:val="000000" w:themeColor="text1"/>
          <w:sz w:val="28"/>
          <w:szCs w:val="28"/>
          <w:lang w:eastAsia="uk-UA"/>
        </w:rPr>
        <w:t>.</w:t>
      </w:r>
      <w:r w:rsidR="00A4265E" w:rsidRPr="005E3DAE">
        <w:rPr>
          <w:rFonts w:ascii="Times New Roman" w:hAnsi="Times New Roman" w:cs="Times New Roman"/>
          <w:color w:val="000000" w:themeColor="text1"/>
          <w:sz w:val="28"/>
          <w:szCs w:val="28"/>
          <w:lang w:eastAsia="uk-UA"/>
        </w:rPr>
        <w:tab/>
        <w:t xml:space="preserve">Продемонструвати практичне застосування сучасних інформаційно-комунікаційних технологій та педагогічних програмних засобів </w:t>
      </w:r>
      <w:r w:rsidRPr="005E3DAE">
        <w:rPr>
          <w:rFonts w:ascii="Times New Roman" w:hAnsi="Times New Roman" w:cs="Times New Roman"/>
          <w:color w:val="000000" w:themeColor="text1"/>
          <w:sz w:val="28"/>
          <w:szCs w:val="28"/>
          <w:lang w:eastAsia="uk-UA"/>
        </w:rPr>
        <w:t>(</w:t>
      </w:r>
      <w:r w:rsidRPr="005E3DAE">
        <w:rPr>
          <w:rFonts w:ascii="Times New Roman" w:hAnsi="Times New Roman" w:cs="Times New Roman"/>
          <w:color w:val="000000" w:themeColor="text1"/>
          <w:sz w:val="28"/>
          <w:szCs w:val="28"/>
          <w:lang w:val="en-US" w:eastAsia="uk-UA"/>
        </w:rPr>
        <w:t>Moodle</w:t>
      </w:r>
      <w:r w:rsidRPr="005E3DAE">
        <w:rPr>
          <w:rFonts w:ascii="Times New Roman" w:hAnsi="Times New Roman" w:cs="Times New Roman"/>
          <w:color w:val="000000" w:themeColor="text1"/>
          <w:sz w:val="28"/>
          <w:szCs w:val="28"/>
          <w:lang w:eastAsia="uk-UA"/>
        </w:rPr>
        <w:t xml:space="preserve">, </w:t>
      </w:r>
      <w:r w:rsidRPr="005E3DAE">
        <w:rPr>
          <w:rFonts w:ascii="Times New Roman" w:hAnsi="Times New Roman" w:cs="Times New Roman"/>
          <w:color w:val="000000" w:themeColor="text1"/>
          <w:sz w:val="28"/>
          <w:szCs w:val="28"/>
          <w:lang w:val="en-US" w:eastAsia="uk-UA"/>
        </w:rPr>
        <w:t>GeoGebra</w:t>
      </w:r>
      <w:r w:rsidRPr="005E3DAE">
        <w:rPr>
          <w:rFonts w:ascii="Times New Roman" w:hAnsi="Times New Roman" w:cs="Times New Roman"/>
          <w:color w:val="000000" w:themeColor="text1"/>
          <w:sz w:val="28"/>
          <w:szCs w:val="28"/>
          <w:lang w:eastAsia="uk-UA"/>
        </w:rPr>
        <w:t xml:space="preserve">) </w:t>
      </w:r>
      <w:r w:rsidR="00D230C5" w:rsidRPr="005E3DAE">
        <w:rPr>
          <w:rFonts w:ascii="Times New Roman" w:hAnsi="Times New Roman" w:cs="Times New Roman"/>
          <w:color w:val="000000" w:themeColor="text1"/>
          <w:sz w:val="28"/>
          <w:szCs w:val="28"/>
          <w:lang w:eastAsia="uk-UA"/>
        </w:rPr>
        <w:t>на прикладі вивчення теми «Показникова та логарифмічна функції».</w:t>
      </w:r>
    </w:p>
    <w:p w14:paraId="35F23D49" w14:textId="46B3668B" w:rsidR="001F4C6E" w:rsidRPr="005E3DAE" w:rsidRDefault="001F4C6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 xml:space="preserve">Наукова новизна роботи </w:t>
      </w:r>
      <w:r w:rsidRPr="005E3DAE">
        <w:rPr>
          <w:rFonts w:ascii="Times New Roman" w:hAnsi="Times New Roman" w:cs="Times New Roman"/>
          <w:color w:val="000000" w:themeColor="text1"/>
          <w:sz w:val="28"/>
          <w:szCs w:val="28"/>
          <w:lang w:eastAsia="uk-UA"/>
        </w:rPr>
        <w:t xml:space="preserve">– </w:t>
      </w:r>
      <w:r w:rsidR="0062448B" w:rsidRPr="005E3DAE">
        <w:rPr>
          <w:rFonts w:ascii="Times New Roman" w:hAnsi="Times New Roman" w:cs="Times New Roman"/>
          <w:color w:val="000000" w:themeColor="text1"/>
          <w:sz w:val="28"/>
          <w:szCs w:val="28"/>
          <w:lang w:eastAsia="uk-UA"/>
        </w:rPr>
        <w:t xml:space="preserve">запропоновано вперше у закладах загальної середньої освіти м. Ніжин використання платформи </w:t>
      </w:r>
      <w:r w:rsidR="0062448B" w:rsidRPr="005E3DAE">
        <w:rPr>
          <w:rFonts w:ascii="Times New Roman" w:hAnsi="Times New Roman" w:cs="Times New Roman"/>
          <w:color w:val="000000" w:themeColor="text1"/>
          <w:sz w:val="28"/>
          <w:szCs w:val="28"/>
          <w:lang w:val="en-US" w:eastAsia="uk-UA"/>
        </w:rPr>
        <w:t>Moodle</w:t>
      </w:r>
      <w:r w:rsidR="0062448B" w:rsidRPr="005E3DAE">
        <w:rPr>
          <w:rFonts w:ascii="Times New Roman" w:hAnsi="Times New Roman" w:cs="Times New Roman"/>
          <w:color w:val="000000" w:themeColor="text1"/>
          <w:sz w:val="28"/>
          <w:szCs w:val="28"/>
          <w:lang w:eastAsia="uk-UA"/>
        </w:rPr>
        <w:t xml:space="preserve"> при викладанні математики на прикладі вивчення показникових та логарифмічних функцій</w:t>
      </w:r>
      <w:r w:rsidRPr="005E3DAE">
        <w:rPr>
          <w:rFonts w:ascii="Times New Roman" w:hAnsi="Times New Roman" w:cs="Times New Roman"/>
          <w:color w:val="000000" w:themeColor="text1"/>
          <w:sz w:val="28"/>
          <w:szCs w:val="28"/>
          <w:lang w:eastAsia="uk-UA"/>
        </w:rPr>
        <w:t>.</w:t>
      </w:r>
      <w:r w:rsidR="003F2A42" w:rsidRPr="005E3DAE">
        <w:rPr>
          <w:rFonts w:ascii="Times New Roman" w:hAnsi="Times New Roman" w:cs="Times New Roman"/>
          <w:color w:val="000000" w:themeColor="text1"/>
          <w:sz w:val="28"/>
          <w:szCs w:val="28"/>
          <w:lang w:eastAsia="uk-UA"/>
        </w:rPr>
        <w:t xml:space="preserve"> Результати апробовано на базі НВК №16</w:t>
      </w:r>
      <w:r w:rsidR="005C5A94">
        <w:rPr>
          <w:rFonts w:ascii="Times New Roman" w:hAnsi="Times New Roman" w:cs="Times New Roman"/>
          <w:color w:val="000000" w:themeColor="text1"/>
          <w:sz w:val="28"/>
          <w:szCs w:val="28"/>
          <w:lang w:eastAsia="uk-UA"/>
        </w:rPr>
        <w:t xml:space="preserve"> «Престиж»</w:t>
      </w:r>
      <w:r w:rsidR="003F2A42" w:rsidRPr="005E3DAE">
        <w:rPr>
          <w:rFonts w:ascii="Times New Roman" w:hAnsi="Times New Roman" w:cs="Times New Roman"/>
          <w:color w:val="000000" w:themeColor="text1"/>
          <w:sz w:val="28"/>
          <w:szCs w:val="28"/>
          <w:lang w:eastAsia="uk-UA"/>
        </w:rPr>
        <w:t xml:space="preserve"> м. Ніжин.</w:t>
      </w:r>
    </w:p>
    <w:p w14:paraId="2925EFEA" w14:textId="333EC9D1" w:rsidR="001F4C6E" w:rsidRPr="005E3DAE" w:rsidRDefault="001F4C6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Теоретичне значення роботи</w:t>
      </w:r>
      <w:r w:rsidRPr="005E3DAE">
        <w:rPr>
          <w:rFonts w:ascii="Times New Roman" w:hAnsi="Times New Roman" w:cs="Times New Roman"/>
          <w:color w:val="000000" w:themeColor="text1"/>
          <w:sz w:val="28"/>
          <w:szCs w:val="28"/>
          <w:lang w:eastAsia="uk-UA"/>
        </w:rPr>
        <w:t xml:space="preserve"> полягає у відображенні ключових </w:t>
      </w:r>
      <w:r w:rsidR="00A8467B" w:rsidRPr="005E3DAE">
        <w:rPr>
          <w:rFonts w:ascii="Times New Roman" w:hAnsi="Times New Roman" w:cs="Times New Roman"/>
          <w:color w:val="000000" w:themeColor="text1"/>
          <w:sz w:val="28"/>
          <w:szCs w:val="28"/>
          <w:lang w:eastAsia="uk-UA"/>
        </w:rPr>
        <w:t>характеристик використання</w:t>
      </w:r>
      <w:r w:rsidRPr="005E3DAE">
        <w:rPr>
          <w:rFonts w:ascii="Times New Roman" w:hAnsi="Times New Roman" w:cs="Times New Roman"/>
          <w:color w:val="000000" w:themeColor="text1"/>
          <w:sz w:val="28"/>
          <w:szCs w:val="28"/>
          <w:lang w:eastAsia="uk-UA"/>
        </w:rPr>
        <w:t xml:space="preserve"> ІКТ</w:t>
      </w:r>
      <w:r w:rsidR="00E46EB1" w:rsidRPr="005E3DAE">
        <w:rPr>
          <w:rFonts w:ascii="Times New Roman" w:hAnsi="Times New Roman" w:cs="Times New Roman"/>
          <w:color w:val="000000" w:themeColor="text1"/>
          <w:sz w:val="28"/>
          <w:szCs w:val="28"/>
          <w:lang w:eastAsia="uk-UA"/>
        </w:rPr>
        <w:t xml:space="preserve">, а саме: </w:t>
      </w:r>
      <w:r w:rsidR="00E46EB1" w:rsidRPr="005E3DAE">
        <w:rPr>
          <w:rFonts w:ascii="Times New Roman" w:hAnsi="Times New Roman" w:cs="Times New Roman"/>
          <w:color w:val="000000" w:themeColor="text1"/>
          <w:sz w:val="28"/>
          <w:szCs w:val="28"/>
          <w:lang w:val="en-US" w:eastAsia="uk-UA"/>
        </w:rPr>
        <w:t>Moodle</w:t>
      </w:r>
      <w:r w:rsidR="00E46EB1" w:rsidRPr="005E3DAE">
        <w:rPr>
          <w:rFonts w:ascii="Times New Roman" w:hAnsi="Times New Roman" w:cs="Times New Roman"/>
          <w:color w:val="000000" w:themeColor="text1"/>
          <w:sz w:val="28"/>
          <w:szCs w:val="28"/>
          <w:lang w:eastAsia="uk-UA"/>
        </w:rPr>
        <w:t xml:space="preserve">, </w:t>
      </w:r>
      <w:r w:rsidR="00E46EB1" w:rsidRPr="005E3DAE">
        <w:rPr>
          <w:rFonts w:ascii="Times New Roman" w:hAnsi="Times New Roman" w:cs="Times New Roman"/>
          <w:color w:val="000000" w:themeColor="text1"/>
          <w:sz w:val="28"/>
          <w:szCs w:val="28"/>
          <w:lang w:val="en-US" w:eastAsia="uk-UA"/>
        </w:rPr>
        <w:t>GeoGebra</w:t>
      </w:r>
      <w:r w:rsidRPr="005E3DAE">
        <w:rPr>
          <w:rFonts w:ascii="Times New Roman" w:hAnsi="Times New Roman" w:cs="Times New Roman"/>
          <w:color w:val="000000" w:themeColor="text1"/>
          <w:sz w:val="28"/>
          <w:szCs w:val="28"/>
          <w:lang w:eastAsia="uk-UA"/>
        </w:rPr>
        <w:t xml:space="preserve"> </w:t>
      </w:r>
      <w:r w:rsidR="00A8467B" w:rsidRPr="005E3DAE">
        <w:rPr>
          <w:rFonts w:ascii="Times New Roman" w:hAnsi="Times New Roman" w:cs="Times New Roman"/>
          <w:color w:val="000000" w:themeColor="text1"/>
          <w:sz w:val="28"/>
          <w:szCs w:val="28"/>
          <w:lang w:eastAsia="uk-UA"/>
        </w:rPr>
        <w:t>при викладанні математики у старшій школі на прикладі</w:t>
      </w:r>
      <w:r w:rsidR="00E46EB1" w:rsidRPr="005E3DAE">
        <w:rPr>
          <w:rFonts w:ascii="Times New Roman" w:hAnsi="Times New Roman" w:cs="Times New Roman"/>
          <w:color w:val="000000" w:themeColor="text1"/>
          <w:sz w:val="28"/>
          <w:szCs w:val="28"/>
          <w:lang w:eastAsia="uk-UA"/>
        </w:rPr>
        <w:t xml:space="preserve"> вивчення </w:t>
      </w:r>
      <w:proofErr w:type="spellStart"/>
      <w:r w:rsidR="00E46EB1" w:rsidRPr="005E3DAE">
        <w:rPr>
          <w:rFonts w:ascii="Times New Roman" w:hAnsi="Times New Roman" w:cs="Times New Roman"/>
          <w:color w:val="000000" w:themeColor="text1"/>
          <w:sz w:val="28"/>
          <w:szCs w:val="28"/>
          <w:lang w:eastAsia="uk-UA"/>
        </w:rPr>
        <w:t>показникових</w:t>
      </w:r>
      <w:proofErr w:type="spellEnd"/>
      <w:r w:rsidR="00E46EB1" w:rsidRPr="005E3DAE">
        <w:rPr>
          <w:rFonts w:ascii="Times New Roman" w:hAnsi="Times New Roman" w:cs="Times New Roman"/>
          <w:color w:val="000000" w:themeColor="text1"/>
          <w:sz w:val="28"/>
          <w:szCs w:val="28"/>
          <w:lang w:eastAsia="uk-UA"/>
        </w:rPr>
        <w:t xml:space="preserve"> та логарифмічних функцій</w:t>
      </w:r>
      <w:r w:rsidRPr="005E3DAE">
        <w:rPr>
          <w:rFonts w:ascii="Times New Roman" w:hAnsi="Times New Roman" w:cs="Times New Roman"/>
          <w:color w:val="000000" w:themeColor="text1"/>
          <w:sz w:val="28"/>
          <w:szCs w:val="28"/>
          <w:lang w:eastAsia="uk-UA"/>
        </w:rPr>
        <w:t>.</w:t>
      </w:r>
    </w:p>
    <w:p w14:paraId="2F71A80B" w14:textId="5F6D7B89" w:rsidR="001F4C6E" w:rsidRPr="005E3DAE" w:rsidRDefault="001F4C6E"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 xml:space="preserve">Практичне значення роботи </w:t>
      </w:r>
      <w:r w:rsidRPr="005E3DAE">
        <w:rPr>
          <w:rFonts w:ascii="Times New Roman" w:hAnsi="Times New Roman" w:cs="Times New Roman"/>
          <w:color w:val="000000" w:themeColor="text1"/>
          <w:sz w:val="28"/>
          <w:szCs w:val="28"/>
          <w:lang w:eastAsia="uk-UA"/>
        </w:rPr>
        <w:t xml:space="preserve">– </w:t>
      </w:r>
      <w:r w:rsidR="00E43891" w:rsidRPr="005E3DAE">
        <w:rPr>
          <w:rFonts w:ascii="Times New Roman" w:hAnsi="Times New Roman" w:cs="Times New Roman"/>
          <w:color w:val="000000" w:themeColor="text1"/>
          <w:sz w:val="28"/>
          <w:szCs w:val="28"/>
          <w:lang w:eastAsia="uk-UA"/>
        </w:rPr>
        <w:t xml:space="preserve">результати дослідження можуть бути використані вчителями закладів </w:t>
      </w:r>
      <w:r w:rsidR="00D230C5" w:rsidRPr="005E3DAE">
        <w:rPr>
          <w:rFonts w:ascii="Times New Roman" w:hAnsi="Times New Roman" w:cs="Times New Roman"/>
          <w:color w:val="000000" w:themeColor="text1"/>
          <w:sz w:val="28"/>
          <w:szCs w:val="28"/>
          <w:lang w:eastAsia="uk-UA"/>
        </w:rPr>
        <w:t xml:space="preserve">загальної середньої освіти </w:t>
      </w:r>
      <w:r w:rsidR="00E43891" w:rsidRPr="005E3DAE">
        <w:rPr>
          <w:rFonts w:ascii="Times New Roman" w:hAnsi="Times New Roman" w:cs="Times New Roman"/>
          <w:color w:val="000000" w:themeColor="text1"/>
          <w:sz w:val="28"/>
          <w:szCs w:val="28"/>
          <w:lang w:eastAsia="uk-UA"/>
        </w:rPr>
        <w:t xml:space="preserve">на </w:t>
      </w:r>
      <w:proofErr w:type="spellStart"/>
      <w:r w:rsidR="00E43891" w:rsidRPr="005E3DAE">
        <w:rPr>
          <w:rFonts w:ascii="Times New Roman" w:hAnsi="Times New Roman" w:cs="Times New Roman"/>
          <w:color w:val="000000" w:themeColor="text1"/>
          <w:sz w:val="28"/>
          <w:szCs w:val="28"/>
          <w:lang w:eastAsia="uk-UA"/>
        </w:rPr>
        <w:t>уроках</w:t>
      </w:r>
      <w:proofErr w:type="spellEnd"/>
      <w:r w:rsidR="00E43891" w:rsidRPr="005E3DAE">
        <w:rPr>
          <w:rFonts w:ascii="Times New Roman" w:hAnsi="Times New Roman" w:cs="Times New Roman"/>
          <w:color w:val="000000" w:themeColor="text1"/>
          <w:sz w:val="28"/>
          <w:szCs w:val="28"/>
          <w:lang w:eastAsia="uk-UA"/>
        </w:rPr>
        <w:t xml:space="preserve"> математики.</w:t>
      </w:r>
    </w:p>
    <w:p w14:paraId="24D8665F" w14:textId="7F5063B1" w:rsidR="00E43891" w:rsidRPr="005E3DAE" w:rsidRDefault="00E43891" w:rsidP="009F1371">
      <w:pPr>
        <w:spacing w:after="0" w:line="360" w:lineRule="auto"/>
        <w:ind w:firstLine="709"/>
        <w:jc w:val="both"/>
        <w:rPr>
          <w:rFonts w:ascii="Times New Roman" w:hAnsi="Times New Roman" w:cs="Times New Roman"/>
          <w:color w:val="000000" w:themeColor="text1"/>
          <w:sz w:val="28"/>
          <w:szCs w:val="28"/>
          <w:lang w:eastAsia="uk-UA"/>
        </w:rPr>
      </w:pPr>
      <w:r w:rsidRPr="005E3DAE">
        <w:rPr>
          <w:rFonts w:ascii="Times New Roman" w:hAnsi="Times New Roman" w:cs="Times New Roman"/>
          <w:b/>
          <w:i/>
          <w:color w:val="000000" w:themeColor="text1"/>
          <w:sz w:val="28"/>
          <w:szCs w:val="28"/>
          <w:lang w:eastAsia="uk-UA"/>
        </w:rPr>
        <w:t xml:space="preserve">Апробація: </w:t>
      </w:r>
      <w:r w:rsidRPr="005E3DAE">
        <w:rPr>
          <w:rFonts w:ascii="Times New Roman" w:hAnsi="Times New Roman" w:cs="Times New Roman"/>
          <w:color w:val="000000" w:themeColor="text1"/>
          <w:sz w:val="28"/>
          <w:szCs w:val="28"/>
          <w:lang w:eastAsia="uk-UA"/>
        </w:rPr>
        <w:t xml:space="preserve">результати дослідження було </w:t>
      </w:r>
      <w:r w:rsidR="00D230C5" w:rsidRPr="005E3DAE">
        <w:rPr>
          <w:rFonts w:ascii="Times New Roman" w:hAnsi="Times New Roman" w:cs="Times New Roman"/>
          <w:color w:val="000000" w:themeColor="text1"/>
          <w:sz w:val="28"/>
          <w:szCs w:val="28"/>
          <w:lang w:eastAsia="uk-UA"/>
        </w:rPr>
        <w:t>апробовано</w:t>
      </w:r>
      <w:r w:rsidRPr="005E3DAE">
        <w:rPr>
          <w:rFonts w:ascii="Times New Roman" w:hAnsi="Times New Roman" w:cs="Times New Roman"/>
          <w:color w:val="000000" w:themeColor="text1"/>
          <w:sz w:val="28"/>
          <w:szCs w:val="28"/>
          <w:lang w:eastAsia="uk-UA"/>
        </w:rPr>
        <w:t xml:space="preserve"> на VII Всеукраїнській онлайн-конференції молодих науковців «Сучасні проблеми природничих і точних наук» [</w:t>
      </w:r>
      <w:r w:rsidR="002F4879" w:rsidRPr="005E3DAE">
        <w:rPr>
          <w:rFonts w:ascii="Times New Roman" w:hAnsi="Times New Roman" w:cs="Times New Roman"/>
          <w:color w:val="000000" w:themeColor="text1"/>
          <w:sz w:val="28"/>
          <w:szCs w:val="28"/>
          <w:lang w:eastAsia="uk-UA"/>
        </w:rPr>
        <w:t>18</w:t>
      </w:r>
      <w:r w:rsidRPr="005E3DAE">
        <w:rPr>
          <w:rFonts w:ascii="Times New Roman" w:hAnsi="Times New Roman" w:cs="Times New Roman"/>
          <w:color w:val="000000" w:themeColor="text1"/>
          <w:sz w:val="28"/>
          <w:szCs w:val="28"/>
          <w:lang w:eastAsia="uk-UA"/>
        </w:rPr>
        <w:t>] та XVII Міжнародній науково-практичній конференції «</w:t>
      </w:r>
      <w:proofErr w:type="spellStart"/>
      <w:r w:rsidRPr="005E3DAE">
        <w:rPr>
          <w:rFonts w:ascii="Times New Roman" w:hAnsi="Times New Roman" w:cs="Times New Roman"/>
          <w:color w:val="000000" w:themeColor="text1"/>
          <w:sz w:val="28"/>
          <w:szCs w:val="28"/>
          <w:lang w:eastAsia="uk-UA"/>
        </w:rPr>
        <w:t>System</w:t>
      </w:r>
      <w:proofErr w:type="spellEnd"/>
      <w:r w:rsidRPr="005E3DAE">
        <w:rPr>
          <w:rFonts w:ascii="Times New Roman" w:hAnsi="Times New Roman" w:cs="Times New Roman"/>
          <w:color w:val="000000" w:themeColor="text1"/>
          <w:sz w:val="28"/>
          <w:szCs w:val="28"/>
          <w:lang w:eastAsia="uk-UA"/>
        </w:rPr>
        <w:t xml:space="preserve"> </w:t>
      </w:r>
      <w:proofErr w:type="spellStart"/>
      <w:r w:rsidRPr="005E3DAE">
        <w:rPr>
          <w:rFonts w:ascii="Times New Roman" w:hAnsi="Times New Roman" w:cs="Times New Roman"/>
          <w:color w:val="000000" w:themeColor="text1"/>
          <w:sz w:val="28"/>
          <w:szCs w:val="28"/>
          <w:lang w:eastAsia="uk-UA"/>
        </w:rPr>
        <w:t>analysis</w:t>
      </w:r>
      <w:proofErr w:type="spellEnd"/>
      <w:r w:rsidRPr="005E3DAE">
        <w:rPr>
          <w:rFonts w:ascii="Times New Roman" w:hAnsi="Times New Roman" w:cs="Times New Roman"/>
          <w:color w:val="000000" w:themeColor="text1"/>
          <w:sz w:val="28"/>
          <w:szCs w:val="28"/>
          <w:lang w:eastAsia="uk-UA"/>
        </w:rPr>
        <w:t xml:space="preserve"> </w:t>
      </w:r>
      <w:proofErr w:type="spellStart"/>
      <w:r w:rsidRPr="005E3DAE">
        <w:rPr>
          <w:rFonts w:ascii="Times New Roman" w:hAnsi="Times New Roman" w:cs="Times New Roman"/>
          <w:color w:val="000000" w:themeColor="text1"/>
          <w:sz w:val="28"/>
          <w:szCs w:val="28"/>
          <w:lang w:eastAsia="uk-UA"/>
        </w:rPr>
        <w:t>and</w:t>
      </w:r>
      <w:proofErr w:type="spellEnd"/>
      <w:r w:rsidRPr="005E3DAE">
        <w:rPr>
          <w:rFonts w:ascii="Times New Roman" w:hAnsi="Times New Roman" w:cs="Times New Roman"/>
          <w:color w:val="000000" w:themeColor="text1"/>
          <w:sz w:val="28"/>
          <w:szCs w:val="28"/>
          <w:lang w:eastAsia="uk-UA"/>
        </w:rPr>
        <w:t xml:space="preserve"> </w:t>
      </w:r>
      <w:proofErr w:type="spellStart"/>
      <w:r w:rsidRPr="005E3DAE">
        <w:rPr>
          <w:rFonts w:ascii="Times New Roman" w:hAnsi="Times New Roman" w:cs="Times New Roman"/>
          <w:color w:val="000000" w:themeColor="text1"/>
          <w:sz w:val="28"/>
          <w:szCs w:val="28"/>
          <w:lang w:eastAsia="uk-UA"/>
        </w:rPr>
        <w:t>intelligent</w:t>
      </w:r>
      <w:proofErr w:type="spellEnd"/>
      <w:r w:rsidRPr="005E3DAE">
        <w:rPr>
          <w:rFonts w:ascii="Times New Roman" w:hAnsi="Times New Roman" w:cs="Times New Roman"/>
          <w:color w:val="000000" w:themeColor="text1"/>
          <w:sz w:val="28"/>
          <w:szCs w:val="28"/>
          <w:lang w:eastAsia="uk-UA"/>
        </w:rPr>
        <w:t xml:space="preserve"> </w:t>
      </w:r>
      <w:proofErr w:type="spellStart"/>
      <w:r w:rsidRPr="005E3DAE">
        <w:rPr>
          <w:rFonts w:ascii="Times New Roman" w:hAnsi="Times New Roman" w:cs="Times New Roman"/>
          <w:color w:val="000000" w:themeColor="text1"/>
          <w:sz w:val="28"/>
          <w:szCs w:val="28"/>
          <w:lang w:eastAsia="uk-UA"/>
        </w:rPr>
        <w:t>systems</w:t>
      </w:r>
      <w:proofErr w:type="spellEnd"/>
      <w:r w:rsidRPr="005E3DAE">
        <w:rPr>
          <w:rFonts w:ascii="Times New Roman" w:hAnsi="Times New Roman" w:cs="Times New Roman"/>
          <w:color w:val="000000" w:themeColor="text1"/>
          <w:sz w:val="28"/>
          <w:szCs w:val="28"/>
          <w:lang w:eastAsia="uk-UA"/>
        </w:rPr>
        <w:t xml:space="preserve"> </w:t>
      </w:r>
      <w:proofErr w:type="spellStart"/>
      <w:r w:rsidRPr="005E3DAE">
        <w:rPr>
          <w:rFonts w:ascii="Times New Roman" w:hAnsi="Times New Roman" w:cs="Times New Roman"/>
          <w:color w:val="000000" w:themeColor="text1"/>
          <w:sz w:val="28"/>
          <w:szCs w:val="28"/>
          <w:lang w:eastAsia="uk-UA"/>
        </w:rPr>
        <w:t>for</w:t>
      </w:r>
      <w:proofErr w:type="spellEnd"/>
      <w:r w:rsidRPr="005E3DAE">
        <w:rPr>
          <w:rFonts w:ascii="Times New Roman" w:hAnsi="Times New Roman" w:cs="Times New Roman"/>
          <w:color w:val="000000" w:themeColor="text1"/>
          <w:sz w:val="28"/>
          <w:szCs w:val="28"/>
          <w:lang w:eastAsia="uk-UA"/>
        </w:rPr>
        <w:t xml:space="preserve"> </w:t>
      </w:r>
      <w:proofErr w:type="spellStart"/>
      <w:r w:rsidRPr="005E3DAE">
        <w:rPr>
          <w:rFonts w:ascii="Times New Roman" w:hAnsi="Times New Roman" w:cs="Times New Roman"/>
          <w:color w:val="000000" w:themeColor="text1"/>
          <w:sz w:val="28"/>
          <w:szCs w:val="28"/>
          <w:lang w:eastAsia="uk-UA"/>
        </w:rPr>
        <w:t>management</w:t>
      </w:r>
      <w:proofErr w:type="spellEnd"/>
      <w:r w:rsidRPr="005E3DAE">
        <w:rPr>
          <w:rFonts w:ascii="Times New Roman" w:hAnsi="Times New Roman" w:cs="Times New Roman"/>
          <w:color w:val="000000" w:themeColor="text1"/>
          <w:sz w:val="28"/>
          <w:szCs w:val="28"/>
          <w:lang w:eastAsia="uk-UA"/>
        </w:rPr>
        <w:t>», 02-05 травня 2023 р., в Анкарі, Туреччина [</w:t>
      </w:r>
      <w:r w:rsidR="002F4879" w:rsidRPr="005E3DAE">
        <w:rPr>
          <w:rFonts w:ascii="Times New Roman" w:hAnsi="Times New Roman" w:cs="Times New Roman"/>
          <w:color w:val="000000" w:themeColor="text1"/>
          <w:sz w:val="28"/>
          <w:szCs w:val="28"/>
          <w:lang w:eastAsia="uk-UA"/>
        </w:rPr>
        <w:t>20</w:t>
      </w:r>
      <w:r w:rsidRPr="005E3DAE">
        <w:rPr>
          <w:rFonts w:ascii="Times New Roman" w:hAnsi="Times New Roman" w:cs="Times New Roman"/>
          <w:color w:val="000000" w:themeColor="text1"/>
          <w:sz w:val="28"/>
          <w:szCs w:val="28"/>
          <w:lang w:eastAsia="uk-UA"/>
        </w:rPr>
        <w:t>]</w:t>
      </w:r>
      <w:r w:rsidR="004E41EA" w:rsidRPr="005E3DAE">
        <w:rPr>
          <w:rFonts w:ascii="Times New Roman" w:hAnsi="Times New Roman" w:cs="Times New Roman"/>
          <w:color w:val="000000" w:themeColor="text1"/>
          <w:sz w:val="28"/>
          <w:szCs w:val="28"/>
          <w:lang w:eastAsia="uk-UA"/>
        </w:rPr>
        <w:t xml:space="preserve">. </w:t>
      </w:r>
      <w:r w:rsidR="004E41EA" w:rsidRPr="005E3DAE">
        <w:rPr>
          <w:rFonts w:ascii="Times New Roman" w:hAnsi="Times New Roman"/>
          <w:color w:val="000000" w:themeColor="text1"/>
          <w:sz w:val="28"/>
          <w:szCs w:val="28"/>
          <w:shd w:val="clear" w:color="auto" w:fill="FFFFFF"/>
        </w:rPr>
        <w:t>За результатами магістерського дослідження було опубліковано статті</w:t>
      </w:r>
      <w:r w:rsidR="00E93259" w:rsidRPr="005E3DAE">
        <w:rPr>
          <w:rFonts w:ascii="Times New Roman" w:hAnsi="Times New Roman"/>
          <w:color w:val="000000" w:themeColor="text1"/>
          <w:sz w:val="28"/>
          <w:szCs w:val="28"/>
          <w:shd w:val="clear" w:color="auto" w:fill="FFFFFF"/>
        </w:rPr>
        <w:t xml:space="preserve"> </w:t>
      </w:r>
      <w:r w:rsidR="00E93259" w:rsidRPr="005E3DAE">
        <w:rPr>
          <w:rFonts w:ascii="Times New Roman" w:hAnsi="Times New Roman"/>
          <w:color w:val="000000" w:themeColor="text1"/>
          <w:sz w:val="28"/>
          <w:szCs w:val="28"/>
          <w:shd w:val="clear" w:color="auto" w:fill="FFFFFF"/>
          <w:lang w:val="ru-RU"/>
        </w:rPr>
        <w:t>[19]</w:t>
      </w:r>
      <w:r w:rsidR="00A8467B" w:rsidRPr="005E3DAE">
        <w:rPr>
          <w:rFonts w:ascii="Times New Roman" w:hAnsi="Times New Roman"/>
          <w:color w:val="000000" w:themeColor="text1"/>
          <w:sz w:val="28"/>
          <w:szCs w:val="28"/>
          <w:shd w:val="clear" w:color="auto" w:fill="FFFFFF"/>
          <w:lang w:val="ru-RU"/>
        </w:rPr>
        <w:t>, [21]</w:t>
      </w:r>
      <w:r w:rsidR="00A8467B" w:rsidRPr="005E3DAE">
        <w:rPr>
          <w:rFonts w:ascii="Times New Roman" w:hAnsi="Times New Roman"/>
          <w:color w:val="000000" w:themeColor="text1"/>
          <w:sz w:val="28"/>
          <w:szCs w:val="28"/>
          <w:shd w:val="clear" w:color="auto" w:fill="FFFFFF"/>
        </w:rPr>
        <w:t>.</w:t>
      </w:r>
    </w:p>
    <w:p w14:paraId="00174C9F" w14:textId="11E2B70C" w:rsidR="00476E84" w:rsidRPr="005E3DAE" w:rsidRDefault="00E43891" w:rsidP="009F1371">
      <w:pPr>
        <w:spacing w:after="0" w:line="360" w:lineRule="auto"/>
        <w:ind w:firstLine="709"/>
        <w:jc w:val="both"/>
        <w:rPr>
          <w:color w:val="000000" w:themeColor="text1"/>
        </w:rPr>
      </w:pPr>
      <w:r w:rsidRPr="005E3DAE">
        <w:rPr>
          <w:rFonts w:ascii="Times New Roman" w:hAnsi="Times New Roman" w:cs="Times New Roman"/>
          <w:b/>
          <w:i/>
          <w:color w:val="000000" w:themeColor="text1"/>
          <w:sz w:val="28"/>
          <w:szCs w:val="28"/>
          <w:lang w:eastAsia="uk-UA"/>
        </w:rPr>
        <w:t xml:space="preserve">Структура та обсяг роботи. </w:t>
      </w:r>
      <w:r w:rsidRPr="005E3DAE">
        <w:rPr>
          <w:rFonts w:ascii="Times New Roman" w:hAnsi="Times New Roman" w:cs="Times New Roman"/>
          <w:color w:val="000000" w:themeColor="text1"/>
          <w:sz w:val="28"/>
          <w:szCs w:val="28"/>
          <w:lang w:eastAsia="uk-UA"/>
        </w:rPr>
        <w:t>Робота складається зі вступу, трьох розділів та висновків. У першому розділі розглянуто методику вивчення теми «Показникова та логарифмічна функці</w:t>
      </w:r>
      <w:r w:rsidR="00657E31" w:rsidRPr="005E3DAE">
        <w:rPr>
          <w:rFonts w:ascii="Times New Roman" w:hAnsi="Times New Roman" w:cs="Times New Roman"/>
          <w:color w:val="000000" w:themeColor="text1"/>
          <w:sz w:val="28"/>
          <w:szCs w:val="28"/>
          <w:lang w:eastAsia="uk-UA"/>
        </w:rPr>
        <w:t>ї</w:t>
      </w:r>
      <w:r w:rsidRPr="005E3DAE">
        <w:rPr>
          <w:rFonts w:ascii="Times New Roman" w:hAnsi="Times New Roman" w:cs="Times New Roman"/>
          <w:color w:val="000000" w:themeColor="text1"/>
          <w:sz w:val="28"/>
          <w:szCs w:val="28"/>
          <w:lang w:eastAsia="uk-UA"/>
        </w:rPr>
        <w:t xml:space="preserve">» у старшій школі. Другий розділ розглядає поняття інформаційно-комунікаційних технологій та педагогічних програмних засобів. </w:t>
      </w:r>
      <w:r w:rsidR="00657E31" w:rsidRPr="005E3DAE">
        <w:rPr>
          <w:rFonts w:ascii="Times New Roman" w:hAnsi="Times New Roman" w:cs="Times New Roman"/>
          <w:color w:val="000000" w:themeColor="text1"/>
          <w:sz w:val="28"/>
          <w:szCs w:val="28"/>
          <w:lang w:eastAsia="uk-UA"/>
        </w:rPr>
        <w:t>Третій розділ присвячений</w:t>
      </w:r>
      <w:r w:rsidRPr="005E3DAE">
        <w:rPr>
          <w:rFonts w:ascii="Times New Roman" w:hAnsi="Times New Roman" w:cs="Times New Roman"/>
          <w:color w:val="000000" w:themeColor="text1"/>
          <w:sz w:val="28"/>
          <w:szCs w:val="28"/>
          <w:lang w:eastAsia="uk-UA"/>
        </w:rPr>
        <w:t xml:space="preserve"> практичн</w:t>
      </w:r>
      <w:r w:rsidR="00657E31" w:rsidRPr="005E3DAE">
        <w:rPr>
          <w:rFonts w:ascii="Times New Roman" w:hAnsi="Times New Roman" w:cs="Times New Roman"/>
          <w:color w:val="000000" w:themeColor="text1"/>
          <w:sz w:val="28"/>
          <w:szCs w:val="28"/>
          <w:lang w:eastAsia="uk-UA"/>
        </w:rPr>
        <w:t>ому</w:t>
      </w:r>
      <w:r w:rsidRPr="005E3DAE">
        <w:rPr>
          <w:rFonts w:ascii="Times New Roman" w:hAnsi="Times New Roman" w:cs="Times New Roman"/>
          <w:color w:val="000000" w:themeColor="text1"/>
          <w:sz w:val="28"/>
          <w:szCs w:val="28"/>
          <w:lang w:eastAsia="uk-UA"/>
        </w:rPr>
        <w:t xml:space="preserve"> застосуванн</w:t>
      </w:r>
      <w:r w:rsidR="00657E31" w:rsidRPr="005E3DAE">
        <w:rPr>
          <w:rFonts w:ascii="Times New Roman" w:hAnsi="Times New Roman" w:cs="Times New Roman"/>
          <w:color w:val="000000" w:themeColor="text1"/>
          <w:sz w:val="28"/>
          <w:szCs w:val="28"/>
          <w:lang w:eastAsia="uk-UA"/>
        </w:rPr>
        <w:t>ю</w:t>
      </w:r>
      <w:r w:rsidRPr="005E3DAE">
        <w:rPr>
          <w:rFonts w:ascii="Times New Roman" w:hAnsi="Times New Roman" w:cs="Times New Roman"/>
          <w:color w:val="000000" w:themeColor="text1"/>
          <w:sz w:val="28"/>
          <w:szCs w:val="28"/>
          <w:lang w:eastAsia="uk-UA"/>
        </w:rPr>
        <w:t xml:space="preserve"> </w:t>
      </w:r>
      <w:r w:rsidR="00DB51CA" w:rsidRPr="005E3DAE">
        <w:rPr>
          <w:rFonts w:ascii="Times New Roman" w:hAnsi="Times New Roman" w:cs="Times New Roman"/>
          <w:color w:val="000000" w:themeColor="text1"/>
          <w:sz w:val="28"/>
          <w:szCs w:val="28"/>
          <w:lang w:eastAsia="uk-UA"/>
        </w:rPr>
        <w:t>ІКТ</w:t>
      </w:r>
      <w:r w:rsidRPr="005E3DAE">
        <w:rPr>
          <w:rFonts w:ascii="Times New Roman" w:hAnsi="Times New Roman" w:cs="Times New Roman"/>
          <w:color w:val="000000" w:themeColor="text1"/>
          <w:sz w:val="28"/>
          <w:szCs w:val="28"/>
          <w:lang w:eastAsia="uk-UA"/>
        </w:rPr>
        <w:t xml:space="preserve"> на </w:t>
      </w:r>
      <w:proofErr w:type="spellStart"/>
      <w:r w:rsidRPr="005E3DAE">
        <w:rPr>
          <w:rFonts w:ascii="Times New Roman" w:hAnsi="Times New Roman" w:cs="Times New Roman"/>
          <w:color w:val="000000" w:themeColor="text1"/>
          <w:sz w:val="28"/>
          <w:szCs w:val="28"/>
          <w:lang w:eastAsia="uk-UA"/>
        </w:rPr>
        <w:t>уроках</w:t>
      </w:r>
      <w:proofErr w:type="spellEnd"/>
      <w:r w:rsidRPr="005E3DAE">
        <w:rPr>
          <w:rFonts w:ascii="Times New Roman" w:hAnsi="Times New Roman" w:cs="Times New Roman"/>
          <w:color w:val="000000" w:themeColor="text1"/>
          <w:sz w:val="28"/>
          <w:szCs w:val="28"/>
          <w:lang w:eastAsia="uk-UA"/>
        </w:rPr>
        <w:t xml:space="preserve"> </w:t>
      </w:r>
      <w:r w:rsidR="00DB51CA" w:rsidRPr="005E3DAE">
        <w:rPr>
          <w:rFonts w:ascii="Times New Roman" w:hAnsi="Times New Roman" w:cs="Times New Roman"/>
          <w:color w:val="000000" w:themeColor="text1"/>
          <w:sz w:val="28"/>
          <w:szCs w:val="28"/>
          <w:lang w:eastAsia="uk-UA"/>
        </w:rPr>
        <w:t>математики</w:t>
      </w:r>
      <w:r w:rsidRPr="005E3DAE">
        <w:rPr>
          <w:rFonts w:ascii="Times New Roman" w:hAnsi="Times New Roman" w:cs="Times New Roman"/>
          <w:color w:val="000000" w:themeColor="text1"/>
          <w:sz w:val="28"/>
          <w:szCs w:val="28"/>
          <w:lang w:eastAsia="uk-UA"/>
        </w:rPr>
        <w:t xml:space="preserve"> в старшій школі. Загальний обсяг роботи </w:t>
      </w:r>
      <w:r w:rsidR="00DB51CA" w:rsidRPr="005E3DAE">
        <w:rPr>
          <w:rFonts w:ascii="Times New Roman" w:hAnsi="Times New Roman" w:cs="Times New Roman"/>
          <w:color w:val="000000" w:themeColor="text1"/>
          <w:sz w:val="28"/>
          <w:szCs w:val="28"/>
          <w:lang w:eastAsia="uk-UA"/>
        </w:rPr>
        <w:t>складає</w:t>
      </w:r>
      <w:r w:rsidRPr="005E3DAE">
        <w:rPr>
          <w:rFonts w:ascii="Times New Roman" w:hAnsi="Times New Roman" w:cs="Times New Roman"/>
          <w:color w:val="000000" w:themeColor="text1"/>
          <w:sz w:val="28"/>
          <w:szCs w:val="28"/>
          <w:lang w:eastAsia="uk-UA"/>
        </w:rPr>
        <w:t xml:space="preserve"> </w:t>
      </w:r>
      <w:r w:rsidR="00A8467B" w:rsidRPr="005E3DAE">
        <w:rPr>
          <w:rFonts w:ascii="Times New Roman" w:hAnsi="Times New Roman" w:cs="Times New Roman"/>
          <w:color w:val="000000" w:themeColor="text1"/>
          <w:sz w:val="28"/>
          <w:szCs w:val="28"/>
          <w:lang w:eastAsia="uk-UA"/>
        </w:rPr>
        <w:t>6</w:t>
      </w:r>
      <w:r w:rsidR="005C5A94">
        <w:rPr>
          <w:rFonts w:ascii="Times New Roman" w:hAnsi="Times New Roman" w:cs="Times New Roman"/>
          <w:color w:val="000000" w:themeColor="text1"/>
          <w:sz w:val="28"/>
          <w:szCs w:val="28"/>
          <w:lang w:eastAsia="uk-UA"/>
        </w:rPr>
        <w:t>8</w:t>
      </w:r>
      <w:r w:rsidRPr="005E3DAE">
        <w:rPr>
          <w:rFonts w:ascii="Times New Roman" w:hAnsi="Times New Roman" w:cs="Times New Roman"/>
          <w:color w:val="000000" w:themeColor="text1"/>
          <w:sz w:val="28"/>
          <w:szCs w:val="28"/>
          <w:lang w:eastAsia="uk-UA"/>
        </w:rPr>
        <w:t xml:space="preserve"> сторін</w:t>
      </w:r>
      <w:r w:rsidR="005C5A94">
        <w:rPr>
          <w:rFonts w:ascii="Times New Roman" w:hAnsi="Times New Roman" w:cs="Times New Roman"/>
          <w:color w:val="000000" w:themeColor="text1"/>
          <w:sz w:val="28"/>
          <w:szCs w:val="28"/>
          <w:lang w:eastAsia="uk-UA"/>
        </w:rPr>
        <w:t>ок</w:t>
      </w:r>
      <w:r w:rsidR="00A8467B" w:rsidRPr="005E3DAE">
        <w:rPr>
          <w:rFonts w:ascii="Times New Roman" w:hAnsi="Times New Roman" w:cs="Times New Roman"/>
          <w:color w:val="000000" w:themeColor="text1"/>
          <w:sz w:val="28"/>
          <w:szCs w:val="28"/>
          <w:lang w:eastAsia="uk-UA"/>
        </w:rPr>
        <w:t>.</w:t>
      </w:r>
    </w:p>
    <w:p w14:paraId="5E6BAF4E" w14:textId="4DE5B32B" w:rsidR="00476E84" w:rsidRPr="005E3DAE" w:rsidRDefault="00476E84" w:rsidP="009F1371">
      <w:pPr>
        <w:spacing w:after="0" w:line="360" w:lineRule="auto"/>
        <w:rPr>
          <w:color w:val="000000" w:themeColor="text1"/>
        </w:rPr>
      </w:pPr>
      <w:r w:rsidRPr="005E3DAE">
        <w:rPr>
          <w:color w:val="000000" w:themeColor="text1"/>
        </w:rPr>
        <w:br w:type="page"/>
      </w:r>
    </w:p>
    <w:p w14:paraId="01899D66" w14:textId="078988CC" w:rsidR="00DB51CA" w:rsidRPr="005E3DAE" w:rsidRDefault="00DB51CA" w:rsidP="009F1371">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2" w:name="_Toc153812864"/>
      <w:r w:rsidRPr="005E3DAE">
        <w:rPr>
          <w:rFonts w:ascii="Times New Roman" w:eastAsiaTheme="majorEastAsia" w:hAnsi="Times New Roman" w:cs="Times New Roman"/>
          <w:b/>
          <w:color w:val="000000" w:themeColor="text1"/>
          <w:sz w:val="28"/>
          <w:szCs w:val="28"/>
        </w:rPr>
        <w:lastRenderedPageBreak/>
        <w:t>РОЗДІЛ 1</w:t>
      </w:r>
      <w:r w:rsidR="00A2727F" w:rsidRPr="005E3DAE">
        <w:rPr>
          <w:rFonts w:ascii="Times New Roman" w:eastAsiaTheme="majorEastAsia" w:hAnsi="Times New Roman" w:cs="Times New Roman"/>
          <w:b/>
          <w:color w:val="000000" w:themeColor="text1"/>
          <w:sz w:val="28"/>
          <w:szCs w:val="28"/>
        </w:rPr>
        <w:br/>
      </w:r>
      <w:r w:rsidRPr="005E3DAE">
        <w:rPr>
          <w:rFonts w:ascii="Times New Roman" w:eastAsiaTheme="majorEastAsia" w:hAnsi="Times New Roman" w:cs="Times New Roman"/>
          <w:b/>
          <w:color w:val="000000" w:themeColor="text1"/>
          <w:sz w:val="28"/>
          <w:szCs w:val="28"/>
        </w:rPr>
        <w:t xml:space="preserve">МЕТОДИЧНІ </w:t>
      </w:r>
      <w:r w:rsidR="00E93259" w:rsidRPr="005E3DAE">
        <w:rPr>
          <w:rFonts w:ascii="Times New Roman" w:eastAsiaTheme="majorEastAsia" w:hAnsi="Times New Roman" w:cs="Times New Roman"/>
          <w:b/>
          <w:color w:val="000000" w:themeColor="text1"/>
          <w:sz w:val="28"/>
          <w:szCs w:val="28"/>
        </w:rPr>
        <w:t>АСПЕКТИ</w:t>
      </w:r>
      <w:r w:rsidRPr="005E3DAE">
        <w:rPr>
          <w:rFonts w:ascii="Times New Roman" w:eastAsiaTheme="majorEastAsia" w:hAnsi="Times New Roman" w:cs="Times New Roman"/>
          <w:b/>
          <w:color w:val="000000" w:themeColor="text1"/>
          <w:sz w:val="28"/>
          <w:szCs w:val="28"/>
        </w:rPr>
        <w:t xml:space="preserve"> ВИВЧЕННЯ ТЕМИ «ПОКАЗНИКОВА І ЛОГАРИФМІЧНА ФУНКЦІЇ» У СТАРШІЙ ШКОЛІ</w:t>
      </w:r>
      <w:bookmarkEnd w:id="2"/>
    </w:p>
    <w:p w14:paraId="1767FAD2" w14:textId="77777777" w:rsidR="00DB51CA" w:rsidRPr="005E3DAE" w:rsidRDefault="00DB51CA" w:rsidP="009F1371">
      <w:pPr>
        <w:spacing w:after="0" w:line="360" w:lineRule="auto"/>
        <w:rPr>
          <w:rFonts w:ascii="Times New Roman" w:hAnsi="Times New Roman"/>
          <w:color w:val="000000" w:themeColor="text1"/>
          <w:sz w:val="28"/>
        </w:rPr>
      </w:pPr>
    </w:p>
    <w:p w14:paraId="0B0DF694" w14:textId="77777777" w:rsidR="00DB51CA" w:rsidRPr="005E3DAE" w:rsidRDefault="00DB51CA" w:rsidP="009F1371">
      <w:pPr>
        <w:spacing w:after="0" w:line="360" w:lineRule="auto"/>
        <w:ind w:firstLine="709"/>
        <w:rPr>
          <w:rFonts w:ascii="Times New Roman" w:hAnsi="Times New Roman"/>
          <w:color w:val="000000" w:themeColor="text1"/>
          <w:sz w:val="28"/>
        </w:rPr>
      </w:pPr>
    </w:p>
    <w:p w14:paraId="31B931CB" w14:textId="29267955" w:rsidR="00DB51CA" w:rsidRPr="005E3DAE" w:rsidRDefault="00DB51CA" w:rsidP="009F1371">
      <w:pPr>
        <w:keepNext/>
        <w:keepLines/>
        <w:spacing w:after="0" w:line="360" w:lineRule="auto"/>
        <w:ind w:firstLine="851"/>
        <w:jc w:val="both"/>
        <w:outlineLvl w:val="1"/>
        <w:rPr>
          <w:rFonts w:ascii="Times New Roman" w:eastAsiaTheme="majorEastAsia" w:hAnsi="Times New Roman" w:cs="Times New Roman"/>
          <w:b/>
          <w:color w:val="000000" w:themeColor="text1"/>
          <w:sz w:val="28"/>
          <w:szCs w:val="28"/>
        </w:rPr>
      </w:pPr>
      <w:bookmarkStart w:id="3" w:name="_Toc153812865"/>
      <w:r w:rsidRPr="005E3DAE">
        <w:rPr>
          <w:rFonts w:ascii="Times New Roman" w:eastAsiaTheme="majorEastAsia" w:hAnsi="Times New Roman" w:cs="Times New Roman"/>
          <w:b/>
          <w:color w:val="000000" w:themeColor="text1"/>
          <w:sz w:val="28"/>
          <w:szCs w:val="28"/>
        </w:rPr>
        <w:t>1.1. Освітні цілі вивчення математики на прикладі теми «Показникова і логарифмічна функції» у старшій школі</w:t>
      </w:r>
      <w:bookmarkEnd w:id="3"/>
    </w:p>
    <w:p w14:paraId="28B80669"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36DABB2E" w14:textId="77777777" w:rsidR="00DB51CA" w:rsidRPr="005E3DAE" w:rsidRDefault="00DB51CA" w:rsidP="009F1371">
      <w:pPr>
        <w:spacing w:after="0" w:line="360" w:lineRule="auto"/>
        <w:ind w:firstLine="851"/>
        <w:jc w:val="both"/>
        <w:rPr>
          <w:rFonts w:ascii="Times New Roman" w:hAnsi="Times New Roman"/>
          <w:color w:val="000000" w:themeColor="text1"/>
          <w:sz w:val="28"/>
          <w:szCs w:val="28"/>
        </w:rPr>
      </w:pPr>
      <w:r w:rsidRPr="005E3DAE">
        <w:rPr>
          <w:rFonts w:ascii="Times New Roman" w:hAnsi="Times New Roman"/>
          <w:color w:val="000000" w:themeColor="text1"/>
          <w:sz w:val="28"/>
          <w:szCs w:val="28"/>
        </w:rPr>
        <w:t xml:space="preserve">Зміни в українському суспільстві вимагають переосмислення цілей та завдань освітнього процесу в закладах загальної середньої освіти, оскільки основним орієнтиром є не просто опрацювання великого об’єму теоретичного матеріалу без можливості його застосування на практиці, а розставлено наголоси на формування практичних навичок для подальшого їх застосування в реальному житті. </w:t>
      </w:r>
    </w:p>
    <w:p w14:paraId="004BAB6B" w14:textId="77777777" w:rsidR="00DB51CA" w:rsidRPr="005E3DAE" w:rsidRDefault="00DB51CA" w:rsidP="009F1371">
      <w:pPr>
        <w:spacing w:after="0" w:line="360" w:lineRule="auto"/>
        <w:ind w:firstLine="851"/>
        <w:jc w:val="both"/>
        <w:rPr>
          <w:rFonts w:ascii="Times New Roman" w:eastAsia="Times New Roman" w:hAnsi="Times New Roman"/>
          <w:b/>
          <w:color w:val="000000" w:themeColor="text1"/>
          <w:sz w:val="28"/>
          <w:szCs w:val="28"/>
        </w:rPr>
      </w:pPr>
      <w:r w:rsidRPr="005E3DAE">
        <w:rPr>
          <w:rFonts w:ascii="Times New Roman" w:hAnsi="Times New Roman"/>
          <w:color w:val="000000" w:themeColor="text1"/>
          <w:sz w:val="28"/>
          <w:szCs w:val="28"/>
        </w:rPr>
        <w:t xml:space="preserve">Переосмислення загальної мети освітнього процесу вимагає переформування тих цілей, які ставить перед собою педагог на кожен окремий урок. Тому вивчення питання цілепокладання у педагогічній діяльності та розвитку вміння формувати у майбутніх вчителів математики </w:t>
      </w:r>
      <w:proofErr w:type="spellStart"/>
      <w:r w:rsidRPr="005E3DAE">
        <w:rPr>
          <w:rFonts w:ascii="Times New Roman" w:hAnsi="Times New Roman"/>
          <w:color w:val="000000" w:themeColor="text1"/>
          <w:sz w:val="28"/>
          <w:szCs w:val="28"/>
        </w:rPr>
        <w:t>загальнонавчальні</w:t>
      </w:r>
      <w:proofErr w:type="spellEnd"/>
      <w:r w:rsidRPr="005E3DAE">
        <w:rPr>
          <w:rFonts w:ascii="Times New Roman" w:hAnsi="Times New Roman"/>
          <w:color w:val="000000" w:themeColor="text1"/>
          <w:sz w:val="28"/>
          <w:szCs w:val="28"/>
        </w:rPr>
        <w:t xml:space="preserve"> цілі є актуальним, оскільки дасть їм можливість у подальшому планувати та </w:t>
      </w:r>
      <w:proofErr w:type="spellStart"/>
      <w:r w:rsidRPr="005E3DAE">
        <w:rPr>
          <w:rFonts w:ascii="Times New Roman" w:hAnsi="Times New Roman"/>
          <w:color w:val="000000" w:themeColor="text1"/>
          <w:sz w:val="28"/>
          <w:szCs w:val="28"/>
        </w:rPr>
        <w:t>проєктувати</w:t>
      </w:r>
      <w:proofErr w:type="spellEnd"/>
      <w:r w:rsidRPr="005E3DAE">
        <w:rPr>
          <w:rFonts w:ascii="Times New Roman" w:hAnsi="Times New Roman"/>
          <w:color w:val="000000" w:themeColor="text1"/>
          <w:sz w:val="28"/>
          <w:szCs w:val="28"/>
        </w:rPr>
        <w:t xml:space="preserve"> свою професійну діяльність.</w:t>
      </w:r>
    </w:p>
    <w:p w14:paraId="71FBDF9D" w14:textId="7C694637" w:rsidR="00DB51CA" w:rsidRPr="005E3DAE" w:rsidRDefault="00DB51CA" w:rsidP="009F1371">
      <w:pPr>
        <w:spacing w:after="0" w:line="360" w:lineRule="auto"/>
        <w:ind w:firstLine="851"/>
        <w:jc w:val="both"/>
        <w:rPr>
          <w:rFonts w:ascii="Times New Roman" w:hAnsi="Times New Roman"/>
          <w:color w:val="000000" w:themeColor="text1"/>
          <w:sz w:val="28"/>
          <w:szCs w:val="28"/>
        </w:rPr>
      </w:pPr>
      <w:r w:rsidRPr="005E3DAE">
        <w:rPr>
          <w:rFonts w:ascii="Times New Roman" w:hAnsi="Times New Roman"/>
          <w:color w:val="000000" w:themeColor="text1"/>
          <w:sz w:val="28"/>
          <w:szCs w:val="28"/>
        </w:rPr>
        <w:t>Мета</w:t>
      </w:r>
      <w:r w:rsidRPr="005E3DAE">
        <w:rPr>
          <w:rFonts w:ascii="Times New Roman" w:hAnsi="Times New Roman"/>
          <w:b/>
          <w:color w:val="000000" w:themeColor="text1"/>
          <w:sz w:val="28"/>
          <w:szCs w:val="28"/>
        </w:rPr>
        <w:t xml:space="preserve"> </w:t>
      </w:r>
      <w:r w:rsidRPr="005E3DAE">
        <w:rPr>
          <w:rFonts w:ascii="Times New Roman" w:hAnsi="Times New Roman"/>
          <w:color w:val="000000" w:themeColor="text1"/>
          <w:sz w:val="28"/>
          <w:szCs w:val="28"/>
        </w:rPr>
        <w:t>навчання математики на профільному рівні [</w:t>
      </w:r>
      <w:r w:rsidR="0058684B" w:rsidRPr="005E3DAE">
        <w:rPr>
          <w:rFonts w:ascii="Times New Roman" w:hAnsi="Times New Roman"/>
          <w:color w:val="000000" w:themeColor="text1"/>
          <w:sz w:val="28"/>
          <w:szCs w:val="28"/>
        </w:rPr>
        <w:t>11</w:t>
      </w:r>
      <w:r w:rsidRPr="005E3DAE">
        <w:rPr>
          <w:rFonts w:ascii="Times New Roman" w:hAnsi="Times New Roman"/>
          <w:color w:val="000000" w:themeColor="text1"/>
          <w:sz w:val="28"/>
          <w:szCs w:val="28"/>
        </w:rPr>
        <w:t xml:space="preserve">] полягає у забезпеченні свідомого і міцного оволодіння системою математичних знань, навичок і умінь,  які потрібні у повсякденному житті і майбутній трудовій діяльності, достатні для вивчення інших шкільних дисциплін та продовження навчання у закладах вищої освіти за спеціальностями із значною математичною складовою.  </w:t>
      </w:r>
    </w:p>
    <w:p w14:paraId="66BE8FA2" w14:textId="5F864262"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На рівні програми стандарту [</w:t>
      </w:r>
      <w:r w:rsidR="0058684B" w:rsidRPr="005E3DAE">
        <w:rPr>
          <w:rFonts w:ascii="Times New Roman" w:eastAsia="Times New Roman" w:hAnsi="Times New Roman"/>
          <w:color w:val="000000" w:themeColor="text1"/>
          <w:sz w:val="28"/>
          <w:szCs w:val="28"/>
        </w:rPr>
        <w:t>12</w:t>
      </w:r>
      <w:r w:rsidRPr="005E3DAE">
        <w:rPr>
          <w:rFonts w:ascii="Times New Roman" w:eastAsia="Times New Roman" w:hAnsi="Times New Roman"/>
          <w:color w:val="000000" w:themeColor="text1"/>
          <w:sz w:val="28"/>
          <w:szCs w:val="28"/>
        </w:rPr>
        <w:t xml:space="preserve">] ця мета полягає у розвитку особистості, яка поєднує в собі творчий потенціал до навчання, ініціативність до саморозвитку та самонавчання в сучасних умовах, здатності ідентифікувати себе як важливу і відповідальну складову українського суспільства, яка готова </w:t>
      </w:r>
      <w:r w:rsidRPr="005E3DAE">
        <w:rPr>
          <w:rFonts w:ascii="Times New Roman" w:eastAsia="Times New Roman" w:hAnsi="Times New Roman"/>
          <w:color w:val="000000" w:themeColor="text1"/>
          <w:sz w:val="28"/>
          <w:szCs w:val="28"/>
        </w:rPr>
        <w:lastRenderedPageBreak/>
        <w:t>змінювати і відстоювати національні цінності українського народу. Важливим чинником розвитку такої особистості є формування в учнів умінь застосовувати набуті знання у реальних життєвих ситуаціях, під час розв'язання практичних завдань та здатності визначати і обґрунтовувати власну життєву позицію.</w:t>
      </w:r>
    </w:p>
    <w:p w14:paraId="37991CFC" w14:textId="77777777"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Ці цілі завжди виражаються у формі переліку конкретних вимог, </w:t>
      </w:r>
      <w:proofErr w:type="spellStart"/>
      <w:r w:rsidRPr="005E3DAE">
        <w:rPr>
          <w:rFonts w:ascii="Times New Roman" w:eastAsia="Times New Roman" w:hAnsi="Times New Roman"/>
          <w:color w:val="000000" w:themeColor="text1"/>
          <w:sz w:val="28"/>
          <w:szCs w:val="28"/>
        </w:rPr>
        <w:t>компетентностей</w:t>
      </w:r>
      <w:proofErr w:type="spellEnd"/>
      <w:r w:rsidRPr="005E3DAE">
        <w:rPr>
          <w:rFonts w:ascii="Times New Roman" w:eastAsia="Times New Roman" w:hAnsi="Times New Roman"/>
          <w:color w:val="000000" w:themeColor="text1"/>
          <w:sz w:val="28"/>
          <w:szCs w:val="28"/>
        </w:rPr>
        <w:t>, що характеризують кінцевий результат освітнього процесу.</w:t>
      </w:r>
    </w:p>
    <w:p w14:paraId="07F9AEF1" w14:textId="77777777"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В основу побудови змісту та організації процесу навчання математики покладено </w:t>
      </w:r>
      <w:proofErr w:type="spellStart"/>
      <w:r w:rsidRPr="005E3DAE">
        <w:rPr>
          <w:rFonts w:ascii="Times New Roman" w:eastAsia="Times New Roman" w:hAnsi="Times New Roman"/>
          <w:i/>
          <w:color w:val="000000" w:themeColor="text1"/>
          <w:sz w:val="28"/>
          <w:szCs w:val="28"/>
        </w:rPr>
        <w:t>компетентнісний</w:t>
      </w:r>
      <w:proofErr w:type="spellEnd"/>
      <w:r w:rsidRPr="005E3DAE">
        <w:rPr>
          <w:rFonts w:ascii="Times New Roman" w:eastAsia="Times New Roman" w:hAnsi="Times New Roman"/>
          <w:i/>
          <w:color w:val="000000" w:themeColor="text1"/>
          <w:sz w:val="28"/>
          <w:szCs w:val="28"/>
        </w:rPr>
        <w:t xml:space="preserve"> підхід</w:t>
      </w:r>
      <w:r w:rsidRPr="005E3DAE">
        <w:rPr>
          <w:rFonts w:ascii="Times New Roman" w:eastAsia="Times New Roman" w:hAnsi="Times New Roman"/>
          <w:color w:val="000000" w:themeColor="text1"/>
          <w:sz w:val="28"/>
          <w:szCs w:val="28"/>
        </w:rPr>
        <w:t>, відповідно до якого кінцевим результатом навчання математики є сформовані певні компетентності</w:t>
      </w:r>
      <w:r w:rsidRPr="005E3DAE">
        <w:rPr>
          <w:rFonts w:ascii="Times New Roman" w:eastAsia="Times New Roman" w:hAnsi="Times New Roman"/>
          <w:color w:val="000000" w:themeColor="text1"/>
          <w:sz w:val="28"/>
          <w:szCs w:val="28"/>
          <w:shd w:val="clear" w:color="auto" w:fill="FFFFFF"/>
        </w:rPr>
        <w:t xml:space="preserve">, які сприятимуть здатності учня </w:t>
      </w:r>
      <w:r w:rsidRPr="005E3DAE">
        <w:rPr>
          <w:rFonts w:ascii="Times New Roman" w:eastAsia="Times New Roman" w:hAnsi="Times New Roman"/>
          <w:iCs/>
          <w:color w:val="000000" w:themeColor="text1"/>
          <w:sz w:val="28"/>
          <w:szCs w:val="28"/>
          <w:bdr w:val="none" w:sz="0" w:space="0" w:color="auto" w:frame="1"/>
        </w:rPr>
        <w:t>застосовувати свої знання в реальних життєвих ситуаціях, нести відповідальність за свої дії, брати повноцінну участь в житті суспільства.</w:t>
      </w:r>
    </w:p>
    <w:p w14:paraId="10B8FA4B" w14:textId="77777777"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hAnsi="Times New Roman"/>
          <w:color w:val="000000" w:themeColor="text1"/>
          <w:sz w:val="28"/>
          <w:szCs w:val="28"/>
        </w:rPr>
        <w:t>Структуру навчальної програми з математики подано у формі таблиці, що містить дві колонки: очікувані результати навчально-пізнавальної діяльності учнів та</w:t>
      </w:r>
      <w:r w:rsidRPr="005E3DAE">
        <w:rPr>
          <w:rFonts w:ascii="Times New Roman" w:hAnsi="Times New Roman"/>
          <w:b/>
          <w:color w:val="000000" w:themeColor="text1"/>
          <w:sz w:val="28"/>
          <w:szCs w:val="28"/>
        </w:rPr>
        <w:t xml:space="preserve"> </w:t>
      </w:r>
      <w:r w:rsidRPr="005E3DAE">
        <w:rPr>
          <w:rFonts w:ascii="Times New Roman" w:hAnsi="Times New Roman"/>
          <w:color w:val="000000" w:themeColor="text1"/>
          <w:sz w:val="28"/>
          <w:szCs w:val="28"/>
        </w:rPr>
        <w:t>зміст навчального матеріалу. Очікувані результати навчально-пізнавальної діяльності учнів орієнтують на результати навчання, які є об’єктом контролю й оцінювання. У змісті вказано навчальний матеріал, який підлягає вивченню з метою досягнення відповідних результатів.</w:t>
      </w:r>
    </w:p>
    <w:p w14:paraId="2366BF34" w14:textId="469FF200"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У програмах з математики для старшої школи у 2000-х роках, як заначено у [</w:t>
      </w:r>
      <w:r w:rsidR="0058684B" w:rsidRPr="005E3DAE">
        <w:rPr>
          <w:rFonts w:ascii="Times New Roman" w:eastAsia="Times New Roman" w:hAnsi="Times New Roman"/>
          <w:color w:val="000000" w:themeColor="text1"/>
          <w:sz w:val="28"/>
          <w:szCs w:val="28"/>
        </w:rPr>
        <w:t>13</w:t>
      </w:r>
      <w:r w:rsidRPr="005E3DAE">
        <w:rPr>
          <w:rFonts w:ascii="Times New Roman" w:eastAsia="Times New Roman" w:hAnsi="Times New Roman"/>
          <w:color w:val="000000" w:themeColor="text1"/>
          <w:sz w:val="28"/>
          <w:szCs w:val="28"/>
        </w:rPr>
        <w:t>], зокрема в розділі «Тематичне планування навчального матеріалу», зміст освіти поділено на навчальні теми. Під час вивчення кожної з них вчителі та учні ставлять перед собою конкретні цілі, які ми будемо називати навчальними.</w:t>
      </w:r>
    </w:p>
    <w:p w14:paraId="37C1EAF5" w14:textId="2771F5B7"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Як зазначено у [</w:t>
      </w:r>
      <w:r w:rsidR="0058684B" w:rsidRPr="005E3DAE">
        <w:rPr>
          <w:rFonts w:ascii="Times New Roman" w:eastAsia="Times New Roman" w:hAnsi="Times New Roman"/>
          <w:color w:val="000000" w:themeColor="text1"/>
          <w:sz w:val="28"/>
          <w:szCs w:val="28"/>
        </w:rPr>
        <w:t>14</w:t>
      </w:r>
      <w:r w:rsidRPr="005E3DAE">
        <w:rPr>
          <w:rFonts w:ascii="Times New Roman" w:eastAsia="Times New Roman" w:hAnsi="Times New Roman"/>
          <w:color w:val="000000" w:themeColor="text1"/>
          <w:sz w:val="28"/>
          <w:szCs w:val="28"/>
        </w:rPr>
        <w:t xml:space="preserve">], навчальні цілі – це ідеальне уявлення результату, який має бути досягнутий під час вивчення конкретної навчальної теми. Важливо відзначити, що навчальна ціль, як ідеальний результат, </w:t>
      </w:r>
      <w:proofErr w:type="spellStart"/>
      <w:r w:rsidRPr="005E3DAE">
        <w:rPr>
          <w:rFonts w:ascii="Times New Roman" w:eastAsia="Times New Roman" w:hAnsi="Times New Roman"/>
          <w:color w:val="000000" w:themeColor="text1"/>
          <w:sz w:val="28"/>
          <w:szCs w:val="28"/>
        </w:rPr>
        <w:t>проєктується</w:t>
      </w:r>
      <w:proofErr w:type="spellEnd"/>
      <w:r w:rsidRPr="005E3DAE">
        <w:rPr>
          <w:rFonts w:ascii="Times New Roman" w:eastAsia="Times New Roman" w:hAnsi="Times New Roman"/>
          <w:color w:val="000000" w:themeColor="text1"/>
          <w:sz w:val="28"/>
          <w:szCs w:val="28"/>
        </w:rPr>
        <w:t xml:space="preserve"> при вивченні математики за п’ятьма напрямками:</w:t>
      </w:r>
    </w:p>
    <w:p w14:paraId="255F9445" w14:textId="77777777" w:rsidR="00DB51CA" w:rsidRPr="005E3DAE" w:rsidRDefault="00DB51CA" w:rsidP="009F1371">
      <w:pPr>
        <w:numPr>
          <w:ilvl w:val="0"/>
          <w:numId w:val="11"/>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формування світогляду та особистості учня;</w:t>
      </w:r>
    </w:p>
    <w:p w14:paraId="5EC7D7AF" w14:textId="77777777" w:rsidR="00DB51CA" w:rsidRPr="005E3DAE" w:rsidRDefault="00DB51CA" w:rsidP="009F1371">
      <w:pPr>
        <w:numPr>
          <w:ilvl w:val="0"/>
          <w:numId w:val="11"/>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формування мислення та </w:t>
      </w:r>
      <w:proofErr w:type="spellStart"/>
      <w:r w:rsidRPr="005E3DAE">
        <w:rPr>
          <w:rFonts w:ascii="Times New Roman" w:eastAsia="Times New Roman" w:hAnsi="Times New Roman"/>
          <w:color w:val="000000" w:themeColor="text1"/>
          <w:sz w:val="28"/>
          <w:szCs w:val="28"/>
        </w:rPr>
        <w:t>мовної</w:t>
      </w:r>
      <w:proofErr w:type="spellEnd"/>
      <w:r w:rsidRPr="005E3DAE">
        <w:rPr>
          <w:rFonts w:ascii="Times New Roman" w:eastAsia="Times New Roman" w:hAnsi="Times New Roman"/>
          <w:color w:val="000000" w:themeColor="text1"/>
          <w:sz w:val="28"/>
          <w:szCs w:val="28"/>
        </w:rPr>
        <w:t xml:space="preserve"> культури учня;</w:t>
      </w:r>
    </w:p>
    <w:p w14:paraId="33AA2C64" w14:textId="77777777" w:rsidR="00DB51CA" w:rsidRPr="005E3DAE" w:rsidRDefault="00DB51CA" w:rsidP="009F1371">
      <w:pPr>
        <w:numPr>
          <w:ilvl w:val="0"/>
          <w:numId w:val="11"/>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розвиток прикладних та політехнічних вмінь;</w:t>
      </w:r>
    </w:p>
    <w:p w14:paraId="2275CDAC" w14:textId="77777777" w:rsidR="00DB51CA" w:rsidRPr="005E3DAE" w:rsidRDefault="00DB51CA" w:rsidP="009F1371">
      <w:pPr>
        <w:numPr>
          <w:ilvl w:val="0"/>
          <w:numId w:val="11"/>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lastRenderedPageBreak/>
        <w:t xml:space="preserve">розвиток </w:t>
      </w:r>
      <w:proofErr w:type="spellStart"/>
      <w:r w:rsidRPr="005E3DAE">
        <w:rPr>
          <w:rFonts w:ascii="Times New Roman" w:eastAsia="Times New Roman" w:hAnsi="Times New Roman"/>
          <w:color w:val="000000" w:themeColor="text1"/>
          <w:sz w:val="28"/>
          <w:szCs w:val="28"/>
        </w:rPr>
        <w:t>загальнотрудових</w:t>
      </w:r>
      <w:proofErr w:type="spellEnd"/>
      <w:r w:rsidRPr="005E3DAE">
        <w:rPr>
          <w:rFonts w:ascii="Times New Roman" w:eastAsia="Times New Roman" w:hAnsi="Times New Roman"/>
          <w:color w:val="000000" w:themeColor="text1"/>
          <w:sz w:val="28"/>
          <w:szCs w:val="28"/>
        </w:rPr>
        <w:t xml:space="preserve"> та навчальних вмінь;</w:t>
      </w:r>
    </w:p>
    <w:p w14:paraId="1C60150E" w14:textId="77777777" w:rsidR="00DB51CA" w:rsidRPr="005E3DAE" w:rsidRDefault="00DB51CA" w:rsidP="009F1371">
      <w:pPr>
        <w:numPr>
          <w:ilvl w:val="0"/>
          <w:numId w:val="11"/>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вимоги до математичної підготовки учнів.</w:t>
      </w:r>
    </w:p>
    <w:p w14:paraId="2D147E32" w14:textId="602FB58B"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Формування творчої особистості учня в процесі навчання математики [</w:t>
      </w:r>
      <w:r w:rsidR="0058684B" w:rsidRPr="005E3DAE">
        <w:rPr>
          <w:rFonts w:ascii="Times New Roman" w:eastAsia="Times New Roman" w:hAnsi="Times New Roman"/>
          <w:color w:val="000000" w:themeColor="text1"/>
          <w:sz w:val="28"/>
          <w:szCs w:val="28"/>
        </w:rPr>
        <w:t>15</w:t>
      </w:r>
      <w:r w:rsidRPr="005E3DAE">
        <w:rPr>
          <w:rFonts w:ascii="Times New Roman" w:eastAsia="Times New Roman" w:hAnsi="Times New Roman"/>
          <w:color w:val="000000" w:themeColor="text1"/>
          <w:sz w:val="28"/>
          <w:szCs w:val="28"/>
        </w:rPr>
        <w:t xml:space="preserve">] є важливою задачею, яка сприяє розвитку критичного мислення, проблемного та творчого підходу до </w:t>
      </w:r>
      <w:r w:rsidR="00E93259" w:rsidRPr="005E3DAE">
        <w:rPr>
          <w:rFonts w:ascii="Times New Roman" w:eastAsia="Times New Roman" w:hAnsi="Times New Roman"/>
          <w:color w:val="000000" w:themeColor="text1"/>
          <w:sz w:val="28"/>
          <w:szCs w:val="28"/>
        </w:rPr>
        <w:t>розв’яза</w:t>
      </w:r>
      <w:r w:rsidRPr="005E3DAE">
        <w:rPr>
          <w:rFonts w:ascii="Times New Roman" w:eastAsia="Times New Roman" w:hAnsi="Times New Roman"/>
          <w:color w:val="000000" w:themeColor="text1"/>
          <w:sz w:val="28"/>
          <w:szCs w:val="28"/>
        </w:rPr>
        <w:t>ння завдань. Нижче наведено кілька підходів та стратегій, які можуть сприяти цьому процесу:</w:t>
      </w:r>
    </w:p>
    <w:p w14:paraId="063A2247" w14:textId="77777777" w:rsidR="00DB51CA" w:rsidRPr="005E3DAE" w:rsidRDefault="00DB51CA" w:rsidP="009F1371">
      <w:pPr>
        <w:numPr>
          <w:ilvl w:val="0"/>
          <w:numId w:val="10"/>
        </w:numPr>
        <w:tabs>
          <w:tab w:val="left" w:pos="1134"/>
        </w:tabs>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Стимулювання цікавості: покажіть учням застосування математики у реальному житті, висвітліть приклади використання математичних знань у різних галузях.</w:t>
      </w:r>
    </w:p>
    <w:p w14:paraId="7F41B6A9" w14:textId="77777777" w:rsidR="00DB51CA" w:rsidRPr="005E3DAE" w:rsidRDefault="00DB51CA" w:rsidP="009F1371">
      <w:pPr>
        <w:numPr>
          <w:ilvl w:val="0"/>
          <w:numId w:val="10"/>
        </w:numPr>
        <w:tabs>
          <w:tab w:val="left" w:pos="1134"/>
        </w:tabs>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Розвиток творчого мислення: запроваджуйте завдання, які вимагають нестандартного підходу та розвивають творчі навички. Дозволяйте учням самостійно обирати методи розв'язання задач та аргументувати свій вибір.</w:t>
      </w:r>
    </w:p>
    <w:p w14:paraId="17096C6E" w14:textId="77777777" w:rsidR="00DB51CA" w:rsidRPr="005E3DAE" w:rsidRDefault="00DB51CA" w:rsidP="009F1371">
      <w:pPr>
        <w:numPr>
          <w:ilvl w:val="0"/>
          <w:numId w:val="10"/>
        </w:numPr>
        <w:tabs>
          <w:tab w:val="left" w:pos="1134"/>
        </w:tabs>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Групова робота та обговорення: створюйте умови для групової роботи, що сприяє об'єднанню різноманітних підходів та розвитку творчих ідей.</w:t>
      </w:r>
    </w:p>
    <w:p w14:paraId="5F917553" w14:textId="77777777" w:rsidR="00DB51CA" w:rsidRPr="005E3DAE" w:rsidRDefault="00DB51CA" w:rsidP="009F1371">
      <w:pPr>
        <w:numPr>
          <w:ilvl w:val="0"/>
          <w:numId w:val="10"/>
        </w:numPr>
        <w:tabs>
          <w:tab w:val="left" w:pos="1134"/>
        </w:tabs>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Використання ігор та головоломок: ігри та головоломки можуть стати ефективним інструментом для розвитку логічного мислення та творчості. </w:t>
      </w:r>
    </w:p>
    <w:p w14:paraId="6A4EE849" w14:textId="77777777" w:rsidR="00DB51CA" w:rsidRPr="005E3DAE" w:rsidRDefault="00DB51CA" w:rsidP="009F1371">
      <w:pPr>
        <w:numPr>
          <w:ilvl w:val="0"/>
          <w:numId w:val="10"/>
        </w:numPr>
        <w:tabs>
          <w:tab w:val="left" w:pos="1134"/>
        </w:tabs>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Залучення до позакласних заходів: організовуйте математичні гуртки, конкурси, екскурсії та інші заходи, які сприяють поглибленню інтересу до математики. Зв'язок з реальним життям: пояснюйте, як математика використовується у різних сферах життя та професій. Залучайте гостей, які успішно використовують математичні знання в своїй роботі.</w:t>
      </w:r>
    </w:p>
    <w:p w14:paraId="70323160" w14:textId="77777777" w:rsidR="00DB51CA" w:rsidRPr="005E3DAE" w:rsidRDefault="00DB51CA" w:rsidP="009F1371">
      <w:pPr>
        <w:numPr>
          <w:ilvl w:val="0"/>
          <w:numId w:val="10"/>
        </w:numPr>
        <w:tabs>
          <w:tab w:val="left" w:pos="1134"/>
        </w:tabs>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Позитивне ставлення вчителя: важливо, щоб вчитель виявляв зацікавленість та позитивне ставлення до предмету, стимулюючи таким чином інтерес учнів.</w:t>
      </w:r>
    </w:p>
    <w:p w14:paraId="509D2F8D" w14:textId="613558EB"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Загалом, ключовим елементом є створення стимулюючого навчального середовищ</w:t>
      </w:r>
      <w:r w:rsidR="00D230C5" w:rsidRPr="005E3DAE">
        <w:rPr>
          <w:rFonts w:ascii="Times New Roman" w:eastAsia="Times New Roman" w:hAnsi="Times New Roman"/>
          <w:color w:val="000000" w:themeColor="text1"/>
          <w:sz w:val="28"/>
          <w:szCs w:val="28"/>
        </w:rPr>
        <w:t>а</w:t>
      </w:r>
      <w:r w:rsidRPr="005E3DAE">
        <w:rPr>
          <w:rFonts w:ascii="Times New Roman" w:eastAsia="Times New Roman" w:hAnsi="Times New Roman"/>
          <w:color w:val="000000" w:themeColor="text1"/>
          <w:sz w:val="28"/>
          <w:szCs w:val="28"/>
        </w:rPr>
        <w:t>, де учні відчувають свою важливість, можливість власного вибору та можливість застосування своїх знань у творчий спосіб [</w:t>
      </w:r>
      <w:r w:rsidR="0058684B" w:rsidRPr="005E3DAE">
        <w:rPr>
          <w:rFonts w:ascii="Times New Roman" w:eastAsia="Times New Roman" w:hAnsi="Times New Roman"/>
          <w:color w:val="000000" w:themeColor="text1"/>
          <w:sz w:val="28"/>
          <w:szCs w:val="28"/>
        </w:rPr>
        <w:t>15</w:t>
      </w:r>
      <w:r w:rsidRPr="005E3DAE">
        <w:rPr>
          <w:rFonts w:ascii="Times New Roman" w:eastAsia="Times New Roman" w:hAnsi="Times New Roman"/>
          <w:color w:val="000000" w:themeColor="text1"/>
          <w:sz w:val="28"/>
          <w:szCs w:val="28"/>
        </w:rPr>
        <w:t>].</w:t>
      </w:r>
    </w:p>
    <w:p w14:paraId="393621D8" w14:textId="15FEF759" w:rsidR="00DB51CA" w:rsidRPr="005E3DAE" w:rsidRDefault="00DB51CA" w:rsidP="009F1371">
      <w:pPr>
        <w:spacing w:after="0" w:line="360" w:lineRule="auto"/>
        <w:ind w:firstLine="851"/>
        <w:jc w:val="both"/>
        <w:rPr>
          <w:rFonts w:ascii="Times New Roman" w:hAnsi="Times New Roman"/>
          <w:color w:val="000000" w:themeColor="text1"/>
          <w:sz w:val="28"/>
          <w:szCs w:val="28"/>
        </w:rPr>
      </w:pPr>
      <w:r w:rsidRPr="005E3DAE">
        <w:rPr>
          <w:rFonts w:ascii="Times New Roman" w:eastAsia="Times New Roman" w:hAnsi="Times New Roman"/>
          <w:color w:val="000000" w:themeColor="text1"/>
          <w:sz w:val="28"/>
          <w:szCs w:val="28"/>
        </w:rPr>
        <w:lastRenderedPageBreak/>
        <w:t>На сьогоднішній день у [</w:t>
      </w:r>
      <w:r w:rsidR="0058684B" w:rsidRPr="005E3DAE">
        <w:rPr>
          <w:rFonts w:ascii="Times New Roman" w:eastAsia="Times New Roman" w:hAnsi="Times New Roman"/>
          <w:color w:val="000000" w:themeColor="text1"/>
          <w:sz w:val="28"/>
          <w:szCs w:val="28"/>
        </w:rPr>
        <w:t>12</w:t>
      </w:r>
      <w:r w:rsidRPr="005E3DAE">
        <w:rPr>
          <w:rFonts w:ascii="Times New Roman" w:eastAsia="Times New Roman" w:hAnsi="Times New Roman"/>
          <w:color w:val="000000" w:themeColor="text1"/>
          <w:sz w:val="28"/>
          <w:szCs w:val="28"/>
        </w:rPr>
        <w:t xml:space="preserve">] зазначено, що </w:t>
      </w:r>
      <w:r w:rsidRPr="005E3DAE">
        <w:rPr>
          <w:rFonts w:ascii="Times New Roman" w:hAnsi="Times New Roman"/>
          <w:color w:val="000000" w:themeColor="text1"/>
          <w:sz w:val="28"/>
          <w:szCs w:val="28"/>
        </w:rPr>
        <w:t xml:space="preserve">формування навичок застосування математики є однією із головних цілей навчання математики. Радикальним засобом реалізації прикладної спрямованості шкільного курсу математики є широке систематичне застосування методу математичного моделювання протягом усього курсу. Це стосується введення понять, виявлення </w:t>
      </w:r>
      <w:proofErr w:type="spellStart"/>
      <w:r w:rsidRPr="005E3DAE">
        <w:rPr>
          <w:rFonts w:ascii="Times New Roman" w:hAnsi="Times New Roman"/>
          <w:color w:val="000000" w:themeColor="text1"/>
          <w:sz w:val="28"/>
          <w:szCs w:val="28"/>
        </w:rPr>
        <w:t>зв’язків</w:t>
      </w:r>
      <w:proofErr w:type="spellEnd"/>
      <w:r w:rsidRPr="005E3DAE">
        <w:rPr>
          <w:rFonts w:ascii="Times New Roman" w:hAnsi="Times New Roman"/>
          <w:color w:val="000000" w:themeColor="text1"/>
          <w:sz w:val="28"/>
          <w:szCs w:val="28"/>
        </w:rPr>
        <w:t xml:space="preserve"> між ними, характеру ілюстрацій, системи вправ і, нарешті, системи контролю. Одним із найважливіших засобів забезпечення практичної спрямованості навчання математики є встановлення міжпредметних </w:t>
      </w:r>
      <w:proofErr w:type="spellStart"/>
      <w:r w:rsidRPr="005E3DAE">
        <w:rPr>
          <w:rFonts w:ascii="Times New Roman" w:hAnsi="Times New Roman"/>
          <w:color w:val="000000" w:themeColor="text1"/>
          <w:sz w:val="28"/>
          <w:szCs w:val="28"/>
        </w:rPr>
        <w:t>зв’язків</w:t>
      </w:r>
      <w:proofErr w:type="spellEnd"/>
      <w:r w:rsidRPr="005E3DAE">
        <w:rPr>
          <w:rFonts w:ascii="Times New Roman" w:hAnsi="Times New Roman"/>
          <w:color w:val="000000" w:themeColor="text1"/>
          <w:sz w:val="28"/>
          <w:szCs w:val="28"/>
        </w:rPr>
        <w:t xml:space="preserve"> математики з іншими предметами, у першу чергу з природничими.</w:t>
      </w:r>
    </w:p>
    <w:p w14:paraId="6CBD2B57" w14:textId="527E15F0"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У 2023/2024 навчальному році МОН України  рекомендує [</w:t>
      </w:r>
      <w:r w:rsidR="0058684B" w:rsidRPr="005E3DAE">
        <w:rPr>
          <w:rFonts w:ascii="Times New Roman" w:eastAsia="Times New Roman" w:hAnsi="Times New Roman" w:cs="Times New Roman"/>
          <w:color w:val="000000" w:themeColor="text1"/>
          <w:sz w:val="28"/>
          <w:szCs w:val="28"/>
        </w:rPr>
        <w:t>8</w:t>
      </w:r>
      <w:r w:rsidRPr="005E3DAE">
        <w:rPr>
          <w:rFonts w:ascii="Times New Roman" w:eastAsia="Times New Roman" w:hAnsi="Times New Roman" w:cs="Times New Roman"/>
          <w:color w:val="000000" w:themeColor="text1"/>
          <w:sz w:val="28"/>
          <w:szCs w:val="28"/>
        </w:rPr>
        <w:t>] приділити більше уваги прикладній спрямованості математики за допомогою такої навчальної діяльності учнів:</w:t>
      </w:r>
    </w:p>
    <w:p w14:paraId="30349A93" w14:textId="77777777"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виконання завдань,  що розвивають уміння бачити математику в реальному світі;</w:t>
      </w:r>
    </w:p>
    <w:p w14:paraId="6D1AB784" w14:textId="77777777"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застосування вивчених формул і способів розв’язування  математичних   задач для  досягнення особистих (повсякденних, життєвих) цілей і потреб;</w:t>
      </w:r>
    </w:p>
    <w:p w14:paraId="34FF330C" w14:textId="77777777"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розв'язування задач, у яких необхідно пояснити або обґрунтувати власну думку, спираючись на результати виконаних розрахунків, довести або спростувати твердження на підставі отриманих  результатів обчислень;</w:t>
      </w:r>
    </w:p>
    <w:p w14:paraId="3D562302" w14:textId="77777777"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проведення аналізу графіків і  діаграм, розшифрування та пояснення представлених даних;</w:t>
      </w:r>
    </w:p>
    <w:p w14:paraId="2C89E0CA" w14:textId="77777777"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побудова та дослідження найпростіших математичних моделей реальних об’єктів, процесів і явищ, інтерпретація та оцінка результатів;</w:t>
      </w:r>
    </w:p>
    <w:p w14:paraId="40816FC9" w14:textId="77777777"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прогнозування в контексті навчальних та практичних задач; </w:t>
      </w:r>
    </w:p>
    <w:p w14:paraId="40AA5A05" w14:textId="77777777" w:rsidR="00DB51CA" w:rsidRPr="005E3DAE" w:rsidRDefault="00DB51CA" w:rsidP="009F1371">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використання математичних методів у життєвих ситуаціях. </w:t>
      </w:r>
    </w:p>
    <w:p w14:paraId="624C5026" w14:textId="61F16AB5"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Крім того, навчання математики має зробити певний внесок у формування таких ключових </w:t>
      </w:r>
      <w:proofErr w:type="spellStart"/>
      <w:r w:rsidRPr="005E3DAE">
        <w:rPr>
          <w:rFonts w:ascii="Times New Roman" w:eastAsia="Times New Roman" w:hAnsi="Times New Roman"/>
          <w:color w:val="000000" w:themeColor="text1"/>
          <w:sz w:val="28"/>
          <w:szCs w:val="28"/>
        </w:rPr>
        <w:t>компетентностей</w:t>
      </w:r>
      <w:proofErr w:type="spellEnd"/>
      <w:r w:rsidRPr="005E3DAE">
        <w:rPr>
          <w:rFonts w:ascii="Times New Roman" w:eastAsia="Times New Roman" w:hAnsi="Times New Roman"/>
          <w:color w:val="000000" w:themeColor="text1"/>
          <w:sz w:val="28"/>
          <w:szCs w:val="28"/>
        </w:rPr>
        <w:t>, як [</w:t>
      </w:r>
      <w:r w:rsidR="0058684B" w:rsidRPr="005E3DAE">
        <w:rPr>
          <w:rFonts w:ascii="Times New Roman" w:eastAsia="Times New Roman" w:hAnsi="Times New Roman"/>
          <w:color w:val="000000" w:themeColor="text1"/>
          <w:sz w:val="28"/>
          <w:szCs w:val="28"/>
        </w:rPr>
        <w:t>12</w:t>
      </w:r>
      <w:r w:rsidRPr="005E3DAE">
        <w:rPr>
          <w:rFonts w:ascii="Times New Roman" w:eastAsia="Times New Roman" w:hAnsi="Times New Roman"/>
          <w:color w:val="000000" w:themeColor="text1"/>
          <w:sz w:val="28"/>
          <w:szCs w:val="28"/>
        </w:rPr>
        <w:t>]:</w:t>
      </w:r>
    </w:p>
    <w:p w14:paraId="24ABB5F2"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Спілкування державною (і рідною у разі відмінності) мовам.</w:t>
      </w:r>
    </w:p>
    <w:p w14:paraId="6A6FCD38"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Спілкування іноземними мовами.</w:t>
      </w:r>
    </w:p>
    <w:p w14:paraId="5E20C20C"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lastRenderedPageBreak/>
        <w:t>Математична компетентність.</w:t>
      </w:r>
    </w:p>
    <w:p w14:paraId="29C124FF"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Основні компетентності у природничих науках і технологіях.</w:t>
      </w:r>
    </w:p>
    <w:p w14:paraId="71B50DEB"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Інформаційно-цифрова компетентність.</w:t>
      </w:r>
    </w:p>
    <w:p w14:paraId="49E3F4EB"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Уміння вчитися впродовж життя.</w:t>
      </w:r>
    </w:p>
    <w:p w14:paraId="4937C1A6"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Ініціативність і підприємливість.</w:t>
      </w:r>
    </w:p>
    <w:p w14:paraId="7B0CD4D1"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Соціальна та громадянська компетентності.</w:t>
      </w:r>
    </w:p>
    <w:p w14:paraId="364D5C20"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Обізнаність та самовираження у сфері культури.</w:t>
      </w:r>
    </w:p>
    <w:p w14:paraId="50D3F763" w14:textId="77777777" w:rsidR="00DB51CA" w:rsidRPr="005E3DAE" w:rsidRDefault="00DB51CA" w:rsidP="009F1371">
      <w:pPr>
        <w:numPr>
          <w:ilvl w:val="0"/>
          <w:numId w:val="13"/>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Екологічна грамотність і здорове життя.</w:t>
      </w:r>
    </w:p>
    <w:p w14:paraId="6EC680E8" w14:textId="77777777"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Зазначені вище компетентності формуються, зокрема, і при вивченні теми «Показникова та логарифмічна функції», яка передбачає опанування учнями питань: </w:t>
      </w:r>
    </w:p>
    <w:p w14:paraId="504C2C5B" w14:textId="77777777" w:rsidR="00DB51CA" w:rsidRPr="005E3DAE" w:rsidRDefault="00DB51CA" w:rsidP="009F1371">
      <w:pPr>
        <w:numPr>
          <w:ilvl w:val="0"/>
          <w:numId w:val="12"/>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узагальнення поняття про степінь; </w:t>
      </w:r>
    </w:p>
    <w:p w14:paraId="154E8471" w14:textId="77777777" w:rsidR="00DB51CA" w:rsidRPr="005E3DAE" w:rsidRDefault="00DB51CA" w:rsidP="009F1371">
      <w:pPr>
        <w:numPr>
          <w:ilvl w:val="0"/>
          <w:numId w:val="12"/>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поняття про степінь з ірраціональним показником; </w:t>
      </w:r>
    </w:p>
    <w:p w14:paraId="003B8D51" w14:textId="77777777" w:rsidR="00DB51CA" w:rsidRPr="005E3DAE" w:rsidRDefault="00DB51CA" w:rsidP="009F1371">
      <w:pPr>
        <w:numPr>
          <w:ilvl w:val="0"/>
          <w:numId w:val="12"/>
        </w:numPr>
        <w:spacing w:after="0" w:line="360" w:lineRule="auto"/>
        <w:ind w:left="0" w:firstLine="851"/>
        <w:contextualSpacing/>
        <w:jc w:val="both"/>
        <w:rPr>
          <w:rFonts w:ascii="Times New Roman" w:eastAsia="Times New Roman" w:hAnsi="Times New Roman"/>
          <w:color w:val="000000" w:themeColor="text1"/>
          <w:sz w:val="28"/>
          <w:szCs w:val="28"/>
        </w:rPr>
      </w:pPr>
      <w:proofErr w:type="spellStart"/>
      <w:r w:rsidRPr="005E3DAE">
        <w:rPr>
          <w:rFonts w:ascii="Times New Roman" w:eastAsia="Times New Roman" w:hAnsi="Times New Roman"/>
          <w:color w:val="000000" w:themeColor="text1"/>
          <w:sz w:val="28"/>
          <w:szCs w:val="28"/>
        </w:rPr>
        <w:t>показникова</w:t>
      </w:r>
      <w:proofErr w:type="spellEnd"/>
      <w:r w:rsidRPr="005E3DAE">
        <w:rPr>
          <w:rFonts w:ascii="Times New Roman" w:eastAsia="Times New Roman" w:hAnsi="Times New Roman"/>
          <w:color w:val="000000" w:themeColor="text1"/>
          <w:sz w:val="28"/>
          <w:szCs w:val="28"/>
        </w:rPr>
        <w:t xml:space="preserve"> функція, її властивості і графік; </w:t>
      </w:r>
    </w:p>
    <w:p w14:paraId="07A8FAA0" w14:textId="77777777" w:rsidR="00DB51CA" w:rsidRPr="005E3DAE" w:rsidRDefault="00DB51CA" w:rsidP="009F1371">
      <w:pPr>
        <w:numPr>
          <w:ilvl w:val="0"/>
          <w:numId w:val="12"/>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розв’язання </w:t>
      </w:r>
      <w:proofErr w:type="spellStart"/>
      <w:r w:rsidRPr="005E3DAE">
        <w:rPr>
          <w:rFonts w:ascii="Times New Roman" w:eastAsia="Times New Roman" w:hAnsi="Times New Roman"/>
          <w:color w:val="000000" w:themeColor="text1"/>
          <w:sz w:val="28"/>
          <w:szCs w:val="28"/>
        </w:rPr>
        <w:t>показникових</w:t>
      </w:r>
      <w:proofErr w:type="spellEnd"/>
      <w:r w:rsidRPr="005E3DAE">
        <w:rPr>
          <w:rFonts w:ascii="Times New Roman" w:eastAsia="Times New Roman" w:hAnsi="Times New Roman"/>
          <w:color w:val="000000" w:themeColor="text1"/>
          <w:sz w:val="28"/>
          <w:szCs w:val="28"/>
        </w:rPr>
        <w:t xml:space="preserve"> рівнянь та </w:t>
      </w:r>
      <w:proofErr w:type="spellStart"/>
      <w:r w:rsidRPr="005E3DAE">
        <w:rPr>
          <w:rFonts w:ascii="Times New Roman" w:eastAsia="Times New Roman" w:hAnsi="Times New Roman"/>
          <w:color w:val="000000" w:themeColor="text1"/>
          <w:sz w:val="28"/>
          <w:szCs w:val="28"/>
        </w:rPr>
        <w:t>нерівностей</w:t>
      </w:r>
      <w:proofErr w:type="spellEnd"/>
      <w:r w:rsidRPr="005E3DAE">
        <w:rPr>
          <w:rFonts w:ascii="Times New Roman" w:eastAsia="Times New Roman" w:hAnsi="Times New Roman"/>
          <w:color w:val="000000" w:themeColor="text1"/>
          <w:sz w:val="28"/>
          <w:szCs w:val="28"/>
        </w:rPr>
        <w:t xml:space="preserve">; </w:t>
      </w:r>
    </w:p>
    <w:p w14:paraId="78A38751" w14:textId="77777777" w:rsidR="00DB51CA" w:rsidRPr="005E3DAE" w:rsidRDefault="00DB51CA" w:rsidP="009F1371">
      <w:pPr>
        <w:numPr>
          <w:ilvl w:val="0"/>
          <w:numId w:val="12"/>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логарифмічна функція, її властивості і графік; </w:t>
      </w:r>
    </w:p>
    <w:p w14:paraId="348B29AD" w14:textId="77777777" w:rsidR="00DB51CA" w:rsidRPr="005E3DAE" w:rsidRDefault="00DB51CA" w:rsidP="009F1371">
      <w:pPr>
        <w:numPr>
          <w:ilvl w:val="0"/>
          <w:numId w:val="12"/>
        </w:numPr>
        <w:spacing w:after="0" w:line="360" w:lineRule="auto"/>
        <w:ind w:left="0" w:firstLine="851"/>
        <w:contextualSpacing/>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розв’язання логарифмічних рівнянь та </w:t>
      </w:r>
      <w:proofErr w:type="spellStart"/>
      <w:r w:rsidRPr="005E3DAE">
        <w:rPr>
          <w:rFonts w:ascii="Times New Roman" w:eastAsia="Times New Roman" w:hAnsi="Times New Roman"/>
          <w:color w:val="000000" w:themeColor="text1"/>
          <w:sz w:val="28"/>
          <w:szCs w:val="28"/>
        </w:rPr>
        <w:t>нерівностей</w:t>
      </w:r>
      <w:proofErr w:type="spellEnd"/>
      <w:r w:rsidRPr="005E3DAE">
        <w:rPr>
          <w:rFonts w:ascii="Times New Roman" w:eastAsia="Times New Roman" w:hAnsi="Times New Roman"/>
          <w:color w:val="000000" w:themeColor="text1"/>
          <w:sz w:val="28"/>
          <w:szCs w:val="28"/>
        </w:rPr>
        <w:t xml:space="preserve">. </w:t>
      </w:r>
    </w:p>
    <w:p w14:paraId="59CA94C2" w14:textId="77777777" w:rsidR="00DB51CA" w:rsidRPr="005E3DAE" w:rsidRDefault="00DB51CA" w:rsidP="009F1371">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Основна мета – систематизувати і узагальнити наявні знання учнів про степінь; ознайомити здобувачів освіти з </w:t>
      </w:r>
      <w:proofErr w:type="spellStart"/>
      <w:r w:rsidRPr="005E3DAE">
        <w:rPr>
          <w:rFonts w:ascii="Times New Roman" w:eastAsia="Times New Roman" w:hAnsi="Times New Roman"/>
          <w:color w:val="000000" w:themeColor="text1"/>
          <w:sz w:val="28"/>
          <w:szCs w:val="28"/>
        </w:rPr>
        <w:t>показниковою</w:t>
      </w:r>
      <w:proofErr w:type="spellEnd"/>
      <w:r w:rsidRPr="005E3DAE">
        <w:rPr>
          <w:rFonts w:ascii="Times New Roman" w:eastAsia="Times New Roman" w:hAnsi="Times New Roman"/>
          <w:color w:val="000000" w:themeColor="text1"/>
          <w:sz w:val="28"/>
          <w:szCs w:val="28"/>
        </w:rPr>
        <w:t xml:space="preserve"> та логарифмічною функціями та їх властивостями; навчити розв’язувати нескладні показникові та логарифмічні рівняння та нерівності. </w:t>
      </w:r>
    </w:p>
    <w:p w14:paraId="5B9CDA79"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2B762D93" w14:textId="00E59265" w:rsidR="00DB51CA" w:rsidRPr="005E3DAE" w:rsidRDefault="00DB51CA" w:rsidP="009F1371">
      <w:pPr>
        <w:keepNext/>
        <w:keepLines/>
        <w:spacing w:after="0" w:line="360" w:lineRule="auto"/>
        <w:ind w:firstLine="851"/>
        <w:jc w:val="both"/>
        <w:outlineLvl w:val="1"/>
        <w:rPr>
          <w:rFonts w:ascii="Times New Roman" w:eastAsiaTheme="majorEastAsia" w:hAnsi="Times New Roman" w:cs="Times New Roman"/>
          <w:b/>
          <w:color w:val="000000" w:themeColor="text1"/>
          <w:sz w:val="28"/>
          <w:szCs w:val="28"/>
        </w:rPr>
      </w:pPr>
      <w:bookmarkStart w:id="4" w:name="_Toc153812866"/>
      <w:r w:rsidRPr="005E3DAE">
        <w:rPr>
          <w:rFonts w:ascii="Times New Roman" w:eastAsiaTheme="majorEastAsia" w:hAnsi="Times New Roman" w:cs="Times New Roman"/>
          <w:b/>
          <w:color w:val="000000" w:themeColor="text1"/>
          <w:sz w:val="28"/>
          <w:szCs w:val="28"/>
        </w:rPr>
        <w:t>1.2. Місце показникової і логарифмічної функцій в шкільному курсі математики</w:t>
      </w:r>
      <w:bookmarkEnd w:id="4"/>
    </w:p>
    <w:p w14:paraId="6FBF1D2B"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11CEE060" w14:textId="35A23D8F"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Основною ідеєю організації навчання математики в закладах загальної середньої освіти є впровадження </w:t>
      </w:r>
      <w:proofErr w:type="spellStart"/>
      <w:r w:rsidRPr="005E3DAE">
        <w:rPr>
          <w:rFonts w:ascii="Times New Roman" w:hAnsi="Times New Roman"/>
          <w:color w:val="000000" w:themeColor="text1"/>
          <w:sz w:val="28"/>
        </w:rPr>
        <w:t>рівневої</w:t>
      </w:r>
      <w:proofErr w:type="spellEnd"/>
      <w:r w:rsidRPr="005E3DAE">
        <w:rPr>
          <w:rFonts w:ascii="Times New Roman" w:hAnsi="Times New Roman"/>
          <w:color w:val="000000" w:themeColor="text1"/>
          <w:sz w:val="28"/>
        </w:rPr>
        <w:t xml:space="preserve"> та профільної диференціації. Це створює умови для гуманізації, демократизації та реалізації </w:t>
      </w:r>
      <w:proofErr w:type="spellStart"/>
      <w:r w:rsidRPr="005E3DAE">
        <w:rPr>
          <w:rFonts w:ascii="Times New Roman" w:hAnsi="Times New Roman"/>
          <w:color w:val="000000" w:themeColor="text1"/>
          <w:sz w:val="28"/>
        </w:rPr>
        <w:t>культуротворчої</w:t>
      </w:r>
      <w:proofErr w:type="spellEnd"/>
      <w:r w:rsidRPr="005E3DAE">
        <w:rPr>
          <w:rFonts w:ascii="Times New Roman" w:hAnsi="Times New Roman"/>
          <w:color w:val="000000" w:themeColor="text1"/>
          <w:sz w:val="28"/>
        </w:rPr>
        <w:t xml:space="preserve"> ролі національної школи. Програми визначають базовий зміст математичної освіти в основній і старшій школі, враховуючи години, призначені для </w:t>
      </w:r>
      <w:r w:rsidRPr="005E3DAE">
        <w:rPr>
          <w:rFonts w:ascii="Times New Roman" w:hAnsi="Times New Roman"/>
          <w:color w:val="000000" w:themeColor="text1"/>
          <w:sz w:val="28"/>
        </w:rPr>
        <w:lastRenderedPageBreak/>
        <w:t>математики в базових і інших навчальних планах, а також відповідні підручники та навчальні посібники [</w:t>
      </w:r>
      <w:r w:rsidR="0058684B" w:rsidRPr="005E3DAE">
        <w:rPr>
          <w:rFonts w:ascii="Times New Roman" w:hAnsi="Times New Roman"/>
          <w:color w:val="000000" w:themeColor="text1"/>
          <w:sz w:val="28"/>
        </w:rPr>
        <w:t>11,12</w:t>
      </w:r>
      <w:r w:rsidRPr="005E3DAE">
        <w:rPr>
          <w:rFonts w:ascii="Times New Roman" w:hAnsi="Times New Roman"/>
          <w:color w:val="000000" w:themeColor="text1"/>
          <w:sz w:val="28"/>
        </w:rPr>
        <w:t>].</w:t>
      </w:r>
    </w:p>
    <w:p w14:paraId="48829020"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Програми визначають мінімальний та максимальний обсяг навчального матеріалу для широкого кола учнів. Засвоєння цього матеріалу є необхідною умовою для отримання позитивних та відмінних оцінок з математики.</w:t>
      </w:r>
    </w:p>
    <w:p w14:paraId="53DFFFE1"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Вивчення теоретичного матеріалу на базовому рівні, як правило, не вимагає відтворення </w:t>
      </w:r>
      <w:proofErr w:type="spellStart"/>
      <w:r w:rsidRPr="005E3DAE">
        <w:rPr>
          <w:rFonts w:ascii="Times New Roman" w:hAnsi="Times New Roman"/>
          <w:color w:val="000000" w:themeColor="text1"/>
          <w:sz w:val="28"/>
        </w:rPr>
        <w:t>доведень</w:t>
      </w:r>
      <w:proofErr w:type="spellEnd"/>
      <w:r w:rsidRPr="005E3DAE">
        <w:rPr>
          <w:rFonts w:ascii="Times New Roman" w:hAnsi="Times New Roman"/>
          <w:color w:val="000000" w:themeColor="text1"/>
          <w:sz w:val="28"/>
        </w:rPr>
        <w:t xml:space="preserve"> і обґрунтувань. Однак необхідно підтримувати та заохочувати спроби розв’язування складніших завдань і вправ, окрім тих, що є обов'язковими для всіх учнів.</w:t>
      </w:r>
    </w:p>
    <w:p w14:paraId="536835ED"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Розуміння того, що високий рівень засвоєння теорії та вміння розв’язувати задачі характеризується високою обґрунтованістю та поясненням, є важливим. Учні, які прагнуть до відмінних оцінок з математики, повинні вміти розв’язувати практично весь </w:t>
      </w:r>
      <w:proofErr w:type="spellStart"/>
      <w:r w:rsidRPr="005E3DAE">
        <w:rPr>
          <w:rFonts w:ascii="Times New Roman" w:hAnsi="Times New Roman"/>
          <w:color w:val="000000" w:themeColor="text1"/>
          <w:sz w:val="28"/>
        </w:rPr>
        <w:t>задачевий</w:t>
      </w:r>
      <w:proofErr w:type="spellEnd"/>
      <w:r w:rsidRPr="005E3DAE">
        <w:rPr>
          <w:rFonts w:ascii="Times New Roman" w:hAnsi="Times New Roman"/>
          <w:color w:val="000000" w:themeColor="text1"/>
          <w:sz w:val="28"/>
        </w:rPr>
        <w:t xml:space="preserve"> матеріал, крім того, що включено в додаткові розділи або позначено зірочками.</w:t>
      </w:r>
    </w:p>
    <w:p w14:paraId="5FE9A11C" w14:textId="62E6B5F0"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Поняття показникових та логарифмічних функцій вивчаються в 11 класі у розділі «Показникова і логарифмічна функції». Засвоєння цього матеріалу вимагає розуміння понять, таких як степінь з ірраціональним показником, </w:t>
      </w:r>
      <w:proofErr w:type="spellStart"/>
      <w:r w:rsidRPr="005E3DAE">
        <w:rPr>
          <w:rFonts w:ascii="Times New Roman" w:hAnsi="Times New Roman"/>
          <w:color w:val="000000" w:themeColor="text1"/>
          <w:sz w:val="28"/>
        </w:rPr>
        <w:t>показникова</w:t>
      </w:r>
      <w:proofErr w:type="spellEnd"/>
      <w:r w:rsidRPr="005E3DAE">
        <w:rPr>
          <w:rFonts w:ascii="Times New Roman" w:hAnsi="Times New Roman"/>
          <w:color w:val="000000" w:themeColor="text1"/>
          <w:sz w:val="28"/>
        </w:rPr>
        <w:t xml:space="preserve"> функція, логарифмічна функція, та їх властивості. Учні повинні розв’язувати рівняння та нерівності, пов’язані із зазначеними функціями.</w:t>
      </w:r>
    </w:p>
    <w:p w14:paraId="20D68B1C"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Вивчення цього матеріалу розширює та систематизує знання про степені та корені, розв’язання систем алгебраїчних рівнянь та </w:t>
      </w:r>
      <w:proofErr w:type="spellStart"/>
      <w:r w:rsidRPr="005E3DAE">
        <w:rPr>
          <w:rFonts w:ascii="Times New Roman" w:hAnsi="Times New Roman"/>
          <w:color w:val="000000" w:themeColor="text1"/>
          <w:sz w:val="28"/>
        </w:rPr>
        <w:t>нерівностей</w:t>
      </w:r>
      <w:proofErr w:type="spellEnd"/>
      <w:r w:rsidRPr="005E3DAE">
        <w:rPr>
          <w:rFonts w:ascii="Times New Roman" w:hAnsi="Times New Roman"/>
          <w:color w:val="000000" w:themeColor="text1"/>
          <w:sz w:val="28"/>
        </w:rPr>
        <w:t>. Узагальнююче повторення вивченого матеріалу допомагає систематизувати знання і вивести актуальні питання попередніх розділів.</w:t>
      </w:r>
    </w:p>
    <w:p w14:paraId="61A38624" w14:textId="4F59AF4F"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У процесі вивчення теми «Показникова і логарифмічна функція», учні повинні оволодіти навичками побудови графіків цих функцій та розв’язання відповідних рівнянь і </w:t>
      </w:r>
      <w:proofErr w:type="spellStart"/>
      <w:r w:rsidRPr="005E3DAE">
        <w:rPr>
          <w:rFonts w:ascii="Times New Roman" w:hAnsi="Times New Roman"/>
          <w:color w:val="000000" w:themeColor="text1"/>
          <w:sz w:val="28"/>
        </w:rPr>
        <w:t>нерівностей</w:t>
      </w:r>
      <w:proofErr w:type="spellEnd"/>
      <w:r w:rsidRPr="005E3DAE">
        <w:rPr>
          <w:rFonts w:ascii="Times New Roman" w:hAnsi="Times New Roman"/>
          <w:color w:val="000000" w:themeColor="text1"/>
          <w:sz w:val="28"/>
        </w:rPr>
        <w:t>. Також, корисно проводити додаткові заняття для ознайомлення з схематичним зображенням графіків показникових та логарифмічних функцій.</w:t>
      </w:r>
    </w:p>
    <w:p w14:paraId="722236EF" w14:textId="77777777" w:rsidR="00E93259" w:rsidRPr="005E3DAE" w:rsidRDefault="00E93259" w:rsidP="00E93259">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lastRenderedPageBreak/>
        <w:t xml:space="preserve">Особлива увага приділяється показниковій функції як тій математичній моделі, яка знаходить найбільш широке застосування при вивченні процесів і явищ навколишньої природи. Розглядаються приклади різних процесів, наприклад, радіоактивний розпад, зміна температури тіла, тощо. </w:t>
      </w:r>
    </w:p>
    <w:p w14:paraId="25A26E6E" w14:textId="77777777" w:rsidR="00E93259" w:rsidRPr="005E3DAE" w:rsidRDefault="00E93259" w:rsidP="00E93259">
      <w:pPr>
        <w:spacing w:after="0" w:line="360" w:lineRule="auto"/>
        <w:ind w:firstLine="851"/>
        <w:jc w:val="both"/>
        <w:rPr>
          <w:rFonts w:ascii="Times New Roman" w:eastAsia="Times New Roman" w:hAnsi="Times New Roman"/>
          <w:color w:val="000000" w:themeColor="text1"/>
          <w:sz w:val="28"/>
          <w:szCs w:val="28"/>
        </w:rPr>
      </w:pPr>
      <w:r w:rsidRPr="005E3DAE">
        <w:rPr>
          <w:rFonts w:ascii="Times New Roman" w:eastAsia="Times New Roman" w:hAnsi="Times New Roman"/>
          <w:color w:val="000000" w:themeColor="text1"/>
          <w:sz w:val="28"/>
          <w:szCs w:val="28"/>
        </w:rPr>
        <w:t xml:space="preserve">У ході вивчення властивостей показникової та логарифмічної функцій учні розв’язують найпростіші показникові та логарифмічні рівняння і нерівності. У міру закріплення відповідних умінь та навичок – доцільно також пропонувати їм рівняння і нерівності, що зводяться до найпростіших в результаті нескладних тотожних перетворень. </w:t>
      </w:r>
    </w:p>
    <w:p w14:paraId="3EA7572B" w14:textId="77777777" w:rsidR="00E93259" w:rsidRPr="005E3DAE" w:rsidRDefault="00E93259" w:rsidP="009F1371">
      <w:pPr>
        <w:spacing w:after="0" w:line="360" w:lineRule="auto"/>
        <w:ind w:firstLine="851"/>
        <w:jc w:val="both"/>
        <w:rPr>
          <w:rFonts w:ascii="Times New Roman" w:hAnsi="Times New Roman"/>
          <w:color w:val="000000" w:themeColor="text1"/>
          <w:sz w:val="28"/>
        </w:rPr>
      </w:pPr>
    </w:p>
    <w:p w14:paraId="033A0657" w14:textId="6C8DEAE8" w:rsidR="00DB51CA" w:rsidRPr="005E3DAE" w:rsidRDefault="00DB51CA" w:rsidP="009F1371">
      <w:pPr>
        <w:keepNext/>
        <w:keepLines/>
        <w:spacing w:after="0" w:line="360" w:lineRule="auto"/>
        <w:ind w:firstLine="851"/>
        <w:jc w:val="both"/>
        <w:outlineLvl w:val="1"/>
        <w:rPr>
          <w:rFonts w:ascii="Times New Roman" w:eastAsiaTheme="majorEastAsia" w:hAnsi="Times New Roman" w:cs="Times New Roman"/>
          <w:b/>
          <w:color w:val="000000" w:themeColor="text1"/>
          <w:sz w:val="28"/>
          <w:szCs w:val="28"/>
        </w:rPr>
      </w:pPr>
      <w:bookmarkStart w:id="5" w:name="_Toc153812867"/>
      <w:r w:rsidRPr="005E3DAE">
        <w:rPr>
          <w:rFonts w:ascii="Times New Roman" w:eastAsiaTheme="majorEastAsia" w:hAnsi="Times New Roman" w:cs="Times New Roman"/>
          <w:b/>
          <w:color w:val="000000" w:themeColor="text1"/>
          <w:sz w:val="28"/>
          <w:szCs w:val="28"/>
        </w:rPr>
        <w:t>1.3. Методика вивчення показникових і логарифмічних функцій</w:t>
      </w:r>
      <w:bookmarkEnd w:id="5"/>
    </w:p>
    <w:p w14:paraId="6411ED7A"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1ED0522B" w14:textId="6DF479E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Вивчення показникових і логарифмічних функцій є ключовим етапом в математичній освіті. У цьому пункті ми розглянемо методи вивчення, які сприяють розумінню властивостей та застосуванн</w:t>
      </w:r>
      <w:r w:rsidR="00D230C5" w:rsidRPr="005E3DAE">
        <w:rPr>
          <w:rFonts w:ascii="Times New Roman" w:hAnsi="Times New Roman"/>
          <w:color w:val="000000" w:themeColor="text1"/>
          <w:sz w:val="28"/>
        </w:rPr>
        <w:t>ю</w:t>
      </w:r>
      <w:r w:rsidRPr="005E3DAE">
        <w:rPr>
          <w:rFonts w:ascii="Times New Roman" w:hAnsi="Times New Roman"/>
          <w:color w:val="000000" w:themeColor="text1"/>
          <w:sz w:val="28"/>
        </w:rPr>
        <w:t xml:space="preserve"> показникової і логарифмічної функцій. Від теоретичних основ до практичних застосувань, дослідимо шляхи навчання, які допомагають учням зробити цей математичний шлях більш доступним і цікавим.</w:t>
      </w:r>
    </w:p>
    <w:p w14:paraId="38ECF4D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757AB9CB" w14:textId="2A798F1B" w:rsidR="00DB51CA" w:rsidRPr="005E3DAE" w:rsidRDefault="00DB51CA" w:rsidP="009F1371">
      <w:pPr>
        <w:keepNext/>
        <w:keepLines/>
        <w:spacing w:after="0" w:line="360" w:lineRule="auto"/>
        <w:ind w:firstLine="851"/>
        <w:jc w:val="both"/>
        <w:outlineLvl w:val="2"/>
        <w:rPr>
          <w:rFonts w:ascii="Times New Roman" w:eastAsiaTheme="majorEastAsia" w:hAnsi="Times New Roman" w:cs="Times New Roman"/>
          <w:b/>
          <w:color w:val="000000" w:themeColor="text1"/>
          <w:sz w:val="28"/>
          <w:szCs w:val="28"/>
        </w:rPr>
      </w:pPr>
      <w:bookmarkStart w:id="6" w:name="_Toc153812868"/>
      <w:r w:rsidRPr="005E3DAE">
        <w:rPr>
          <w:rFonts w:ascii="Times New Roman" w:eastAsiaTheme="majorEastAsia" w:hAnsi="Times New Roman" w:cs="Times New Roman"/>
          <w:b/>
          <w:color w:val="000000" w:themeColor="text1"/>
          <w:sz w:val="28"/>
          <w:szCs w:val="28"/>
        </w:rPr>
        <w:t>1.3.1. Функції в шкільній програмі</w:t>
      </w:r>
      <w:bookmarkEnd w:id="6"/>
    </w:p>
    <w:p w14:paraId="00369617"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49288EDA" w14:textId="33654423"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Згідно з чинною програмою, вивчення поняття функції наочно вводиться в 7-му класі. Основною метою цього вивчення є формування уявлень про функції як математичні моделі залежності між величинами та об'єктами будь-якої природи. На прикладах прямої та оберненої пропорційності учні знайомляться з основними методами задання функцій, вивчають відповідні функції та їх графіки, а також табличні методи задання [</w:t>
      </w:r>
      <w:r w:rsidR="0058684B" w:rsidRPr="005E3DAE">
        <w:rPr>
          <w:rFonts w:ascii="Times New Roman" w:hAnsi="Times New Roman"/>
          <w:color w:val="000000" w:themeColor="text1"/>
          <w:sz w:val="28"/>
        </w:rPr>
        <w:t>16</w:t>
      </w:r>
      <w:r w:rsidRPr="005E3DAE">
        <w:rPr>
          <w:rFonts w:ascii="Times New Roman" w:hAnsi="Times New Roman"/>
          <w:color w:val="000000" w:themeColor="text1"/>
          <w:sz w:val="28"/>
        </w:rPr>
        <w:t>].</w:t>
      </w:r>
    </w:p>
    <w:p w14:paraId="33FD1844" w14:textId="0850391B"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Поняття функції, подібно до поняття числа, пройшло тривалий історичний шлях уточнення та розширення. </w:t>
      </w:r>
      <w:proofErr w:type="spellStart"/>
      <w:r w:rsidRPr="005E3DAE">
        <w:rPr>
          <w:rFonts w:ascii="Times New Roman" w:hAnsi="Times New Roman"/>
          <w:color w:val="000000" w:themeColor="text1"/>
          <w:sz w:val="28"/>
        </w:rPr>
        <w:t>Виникло</w:t>
      </w:r>
      <w:proofErr w:type="spellEnd"/>
      <w:r w:rsidRPr="005E3DAE">
        <w:rPr>
          <w:rFonts w:ascii="Times New Roman" w:hAnsi="Times New Roman"/>
          <w:color w:val="000000" w:themeColor="text1"/>
          <w:sz w:val="28"/>
        </w:rPr>
        <w:t xml:space="preserve"> воно з практичних </w:t>
      </w:r>
      <w:r w:rsidRPr="005E3DAE">
        <w:rPr>
          <w:rFonts w:ascii="Times New Roman" w:hAnsi="Times New Roman"/>
          <w:color w:val="000000" w:themeColor="text1"/>
          <w:sz w:val="28"/>
        </w:rPr>
        <w:lastRenderedPageBreak/>
        <w:t xml:space="preserve">потреб у галузях таких наук, як фізика, хімія, природознавство та інші. Історія показує, що навіть тоді, коли І. Ньютон та Г. </w:t>
      </w:r>
      <w:proofErr w:type="spellStart"/>
      <w:r w:rsidRPr="005E3DAE">
        <w:rPr>
          <w:rFonts w:ascii="Times New Roman" w:hAnsi="Times New Roman"/>
          <w:color w:val="000000" w:themeColor="text1"/>
          <w:sz w:val="28"/>
        </w:rPr>
        <w:t>Лейбніц</w:t>
      </w:r>
      <w:proofErr w:type="spellEnd"/>
      <w:r w:rsidRPr="005E3DAE">
        <w:rPr>
          <w:rFonts w:ascii="Times New Roman" w:hAnsi="Times New Roman"/>
          <w:color w:val="000000" w:themeColor="text1"/>
          <w:sz w:val="28"/>
        </w:rPr>
        <w:t xml:space="preserve"> у XVIII столітті відкрили диференціальне та інтегральне числення, чіткого визначення функції ще не було. Термін «функція» вперше вжив Г. </w:t>
      </w:r>
      <w:proofErr w:type="spellStart"/>
      <w:r w:rsidRPr="005E3DAE">
        <w:rPr>
          <w:rFonts w:ascii="Times New Roman" w:hAnsi="Times New Roman"/>
          <w:color w:val="000000" w:themeColor="text1"/>
          <w:sz w:val="28"/>
        </w:rPr>
        <w:t>Лейбніц</w:t>
      </w:r>
      <w:proofErr w:type="spellEnd"/>
      <w:r w:rsidRPr="005E3DAE">
        <w:rPr>
          <w:rFonts w:ascii="Times New Roman" w:hAnsi="Times New Roman"/>
          <w:color w:val="000000" w:themeColor="text1"/>
          <w:sz w:val="28"/>
        </w:rPr>
        <w:t>, пов'язуючи його з геометричними уявленнями</w:t>
      </w:r>
      <w:r w:rsidR="00D230C5" w:rsidRPr="005E3DAE">
        <w:rPr>
          <w:rFonts w:ascii="Times New Roman" w:hAnsi="Times New Roman"/>
          <w:color w:val="000000" w:themeColor="text1"/>
          <w:sz w:val="28"/>
        </w:rPr>
        <w:t>,</w:t>
      </w:r>
      <w:r w:rsidRPr="005E3DAE">
        <w:rPr>
          <w:rFonts w:ascii="Times New Roman" w:hAnsi="Times New Roman"/>
          <w:color w:val="000000" w:themeColor="text1"/>
          <w:sz w:val="28"/>
        </w:rPr>
        <w:t xml:space="preserve"> вводячи також терміни «змінна» та «константа».</w:t>
      </w:r>
    </w:p>
    <w:p w14:paraId="0F98AD1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Для ефективного засвоєння відомостей про функцію в курсі алгебри рекомендується проводити підготовчу роботу, спрямовану на формування понять про функцію та її задання починаючи з 1-го класу. У 1-му класі, розв'язуючи текстові задачі, учні спостерігають за залежністю вартості товарів від ціни та зміною результатів дій від зміни компонентів. У 3-му класі вони обчислюють шлях від швидкості та часу, визначають площу прямокутника від довжини однієї зі сторін тощо. У 6-му класі учні будують діаграми, розв'язують текстові задачі та ознайомлюються з координатною площиною, будуючи графіки </w:t>
      </w:r>
      <w:proofErr w:type="spellStart"/>
      <w:r w:rsidRPr="005E3DAE">
        <w:rPr>
          <w:rFonts w:ascii="Times New Roman" w:hAnsi="Times New Roman"/>
          <w:color w:val="000000" w:themeColor="text1"/>
          <w:sz w:val="28"/>
        </w:rPr>
        <w:t>залежностей</w:t>
      </w:r>
      <w:proofErr w:type="spellEnd"/>
      <w:r w:rsidRPr="005E3DAE">
        <w:rPr>
          <w:rFonts w:ascii="Times New Roman" w:hAnsi="Times New Roman"/>
          <w:color w:val="000000" w:themeColor="text1"/>
          <w:sz w:val="28"/>
        </w:rPr>
        <w:t>, не називаючи їх функціями.</w:t>
      </w:r>
    </w:p>
    <w:p w14:paraId="6F360527"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Перед введенням координатної площини рекомендується повторити поняття «координатна пряма» та пов'язані з нею задачі на визначення положення точки за координатою та визначення координати точки на координатній прямій. Важливо відзначити, що положення точки на координатній прямій визначається лише однією координатою цієї точки.</w:t>
      </w:r>
    </w:p>
    <w:p w14:paraId="06709E49" w14:textId="093FBF33"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Формулювання визначення функції, яке вводиться, може бути представлене різними методами. Залежно від типу функції та підготовки учнів, означення можна введене конкретно-індуктивним методом (коли учні самостійно виділяють суттєві властивості та формулюють визначення) або </w:t>
      </w:r>
      <w:proofErr w:type="spellStart"/>
      <w:r w:rsidRPr="005E3DAE">
        <w:rPr>
          <w:rFonts w:ascii="Times New Roman" w:hAnsi="Times New Roman"/>
          <w:color w:val="000000" w:themeColor="text1"/>
          <w:sz w:val="28"/>
        </w:rPr>
        <w:t>абстрактно</w:t>
      </w:r>
      <w:proofErr w:type="spellEnd"/>
      <w:r w:rsidRPr="005E3DAE">
        <w:rPr>
          <w:rFonts w:ascii="Times New Roman" w:hAnsi="Times New Roman"/>
          <w:color w:val="000000" w:themeColor="text1"/>
          <w:sz w:val="28"/>
        </w:rPr>
        <w:t xml:space="preserve">-дедуктивним методом (коли вчитель сам формулює визначення і подає приклади введеного типу функції). </w:t>
      </w:r>
      <w:r w:rsidR="003D7FBB" w:rsidRPr="005E3DAE">
        <w:rPr>
          <w:rFonts w:ascii="Times New Roman" w:hAnsi="Times New Roman"/>
          <w:color w:val="000000" w:themeColor="text1"/>
          <w:sz w:val="28"/>
        </w:rPr>
        <w:t>Розв’яза</w:t>
      </w:r>
      <w:r w:rsidRPr="005E3DAE">
        <w:rPr>
          <w:rFonts w:ascii="Times New Roman" w:hAnsi="Times New Roman"/>
          <w:color w:val="000000" w:themeColor="text1"/>
          <w:sz w:val="28"/>
        </w:rPr>
        <w:t xml:space="preserve">ння усних завдань з підведення під поняття </w:t>
      </w:r>
      <w:r w:rsidR="003D7FBB" w:rsidRPr="005E3DAE">
        <w:rPr>
          <w:rFonts w:ascii="Times New Roman" w:hAnsi="Times New Roman"/>
          <w:color w:val="000000" w:themeColor="text1"/>
          <w:sz w:val="28"/>
        </w:rPr>
        <w:t>«</w:t>
      </w:r>
      <w:r w:rsidRPr="005E3DAE">
        <w:rPr>
          <w:rFonts w:ascii="Times New Roman" w:hAnsi="Times New Roman"/>
          <w:color w:val="000000" w:themeColor="text1"/>
          <w:sz w:val="28"/>
        </w:rPr>
        <w:t>функці</w:t>
      </w:r>
      <w:r w:rsidR="003D7FBB" w:rsidRPr="005E3DAE">
        <w:rPr>
          <w:rFonts w:ascii="Times New Roman" w:hAnsi="Times New Roman"/>
          <w:color w:val="000000" w:themeColor="text1"/>
          <w:sz w:val="28"/>
        </w:rPr>
        <w:t>ї»</w:t>
      </w:r>
      <w:r w:rsidRPr="005E3DAE">
        <w:rPr>
          <w:rFonts w:ascii="Times New Roman" w:hAnsi="Times New Roman"/>
          <w:color w:val="000000" w:themeColor="text1"/>
          <w:sz w:val="28"/>
        </w:rPr>
        <w:t>, яке вивчається, повинно включати приклади, які не входять до розглядуваного типу.</w:t>
      </w:r>
    </w:p>
    <w:p w14:paraId="6D96C33E" w14:textId="77777777" w:rsidR="003D7FBB" w:rsidRPr="005E3DAE" w:rsidRDefault="003D7FBB" w:rsidP="009F1371">
      <w:pPr>
        <w:spacing w:after="0" w:line="360" w:lineRule="auto"/>
        <w:ind w:firstLine="851"/>
        <w:jc w:val="both"/>
        <w:rPr>
          <w:rFonts w:ascii="Times New Roman" w:hAnsi="Times New Roman"/>
          <w:color w:val="000000" w:themeColor="text1"/>
          <w:sz w:val="28"/>
        </w:rPr>
      </w:pPr>
    </w:p>
    <w:p w14:paraId="29750667" w14:textId="46D5487A" w:rsidR="00DB51CA" w:rsidRPr="005E3DAE" w:rsidRDefault="00DB51CA" w:rsidP="009F1371">
      <w:pPr>
        <w:keepNext/>
        <w:keepLines/>
        <w:spacing w:after="0" w:line="360" w:lineRule="auto"/>
        <w:ind w:firstLine="851"/>
        <w:jc w:val="both"/>
        <w:outlineLvl w:val="2"/>
        <w:rPr>
          <w:rFonts w:ascii="Times New Roman" w:eastAsiaTheme="majorEastAsia" w:hAnsi="Times New Roman" w:cs="Times New Roman"/>
          <w:b/>
          <w:color w:val="000000" w:themeColor="text1"/>
          <w:sz w:val="28"/>
          <w:szCs w:val="28"/>
        </w:rPr>
      </w:pPr>
      <w:bookmarkStart w:id="7" w:name="_Toc153812869"/>
      <w:r w:rsidRPr="005E3DAE">
        <w:rPr>
          <w:rFonts w:ascii="Times New Roman" w:eastAsiaTheme="majorEastAsia" w:hAnsi="Times New Roman" w:cs="Times New Roman"/>
          <w:b/>
          <w:color w:val="000000" w:themeColor="text1"/>
          <w:sz w:val="28"/>
          <w:szCs w:val="28"/>
        </w:rPr>
        <w:lastRenderedPageBreak/>
        <w:t>1.3.2. Показникові та логарифмічні функції</w:t>
      </w:r>
      <w:bookmarkEnd w:id="7"/>
    </w:p>
    <w:p w14:paraId="0E27CE57"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Змістова лінія функцій вивчається в курсі «Математики» в 11 класі, у рамках теми «Показникові та логарифмічні функції». Під час вивчення цього розділу учні систематизують, узагальнюють і поглиблюють свої знання про степені, корені та їх властивості, поняття показникової функції. Вони освоюють властивості логарифмічної функції, розвивають навички та вміння виконувати тотожні перетворення логарифмічних виразів, здійснюють обчислення числових виразів з логарифмами і вирішують логарифмічні рівняння та нерівності. Учні мають навчитися схематично зображувати графіки логарифмічних функцій за різними основами, запам'ятовувати основні властивості цих функцій та вміти використовувати їх під час розв'язання логарифмічних рівнянь і </w:t>
      </w:r>
      <w:proofErr w:type="spellStart"/>
      <w:r w:rsidRPr="005E3DAE">
        <w:rPr>
          <w:rFonts w:ascii="Times New Roman" w:hAnsi="Times New Roman"/>
          <w:color w:val="000000" w:themeColor="text1"/>
          <w:sz w:val="28"/>
        </w:rPr>
        <w:t>нерівностей</w:t>
      </w:r>
      <w:proofErr w:type="spellEnd"/>
      <w:r w:rsidRPr="005E3DAE">
        <w:rPr>
          <w:rFonts w:ascii="Times New Roman" w:hAnsi="Times New Roman"/>
          <w:color w:val="000000" w:themeColor="text1"/>
          <w:sz w:val="28"/>
        </w:rPr>
        <w:t xml:space="preserve"> та їх систем.</w:t>
      </w:r>
    </w:p>
    <w:p w14:paraId="28239BD9"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791EAF2B" w14:textId="77777777" w:rsidR="00DB51CA" w:rsidRPr="005E3DAE" w:rsidRDefault="00DB51CA" w:rsidP="009F1371">
      <w:pPr>
        <w:keepNext/>
        <w:keepLines/>
        <w:spacing w:after="0" w:line="360" w:lineRule="auto"/>
        <w:ind w:firstLine="851"/>
        <w:jc w:val="both"/>
        <w:outlineLvl w:val="3"/>
        <w:rPr>
          <w:rFonts w:ascii="Times New Roman" w:eastAsiaTheme="majorEastAsia" w:hAnsi="Times New Roman" w:cs="Times New Roman"/>
          <w:b/>
          <w:iCs/>
          <w:color w:val="000000" w:themeColor="text1"/>
          <w:sz w:val="28"/>
        </w:rPr>
      </w:pPr>
      <w:r w:rsidRPr="005E3DAE">
        <w:rPr>
          <w:rFonts w:ascii="Times New Roman" w:eastAsiaTheme="majorEastAsia" w:hAnsi="Times New Roman" w:cs="Times New Roman"/>
          <w:b/>
          <w:iCs/>
          <w:color w:val="000000" w:themeColor="text1"/>
          <w:sz w:val="28"/>
        </w:rPr>
        <w:t>1.3.2.1. Показникова функція та її властивості</w:t>
      </w:r>
    </w:p>
    <w:p w14:paraId="21F72AE3" w14:textId="5D017653"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У 10 класі учні вивчають поняття </w:t>
      </w:r>
      <w:proofErr w:type="spellStart"/>
      <w:r w:rsidRPr="005E3DAE">
        <w:rPr>
          <w:rFonts w:ascii="Times New Roman" w:hAnsi="Times New Roman"/>
          <w:color w:val="000000" w:themeColor="text1"/>
          <w:sz w:val="28"/>
        </w:rPr>
        <w:t>степеня</w:t>
      </w:r>
      <w:proofErr w:type="spellEnd"/>
      <w:r w:rsidRPr="005E3DAE">
        <w:rPr>
          <w:rFonts w:ascii="Times New Roman" w:hAnsi="Times New Roman"/>
          <w:color w:val="000000" w:themeColor="text1"/>
          <w:sz w:val="28"/>
        </w:rPr>
        <w:t xml:space="preserve"> додатного числа з раціональним показником. Тепер розглянемо, що означає ст</w:t>
      </w:r>
      <w:r w:rsidR="003D7FBB" w:rsidRPr="005E3DAE">
        <w:rPr>
          <w:rFonts w:ascii="Times New Roman" w:hAnsi="Times New Roman"/>
          <w:color w:val="000000" w:themeColor="text1"/>
          <w:sz w:val="28"/>
        </w:rPr>
        <w:t>е</w:t>
      </w:r>
      <w:r w:rsidRPr="005E3DAE">
        <w:rPr>
          <w:rFonts w:ascii="Times New Roman" w:hAnsi="Times New Roman"/>
          <w:color w:val="000000" w:themeColor="text1"/>
          <w:sz w:val="28"/>
        </w:rPr>
        <w:t>пінь додатного числа з дійсним показником. Точне визначен</w:t>
      </w:r>
      <w:r w:rsidR="003D7FBB" w:rsidRPr="005E3DAE">
        <w:rPr>
          <w:rFonts w:ascii="Times New Roman" w:hAnsi="Times New Roman"/>
          <w:color w:val="000000" w:themeColor="text1"/>
          <w:sz w:val="28"/>
        </w:rPr>
        <w:t xml:space="preserve">ня та доведення властивостей </w:t>
      </w:r>
      <w:proofErr w:type="spellStart"/>
      <w:r w:rsidR="003D7FBB" w:rsidRPr="005E3DAE">
        <w:rPr>
          <w:rFonts w:ascii="Times New Roman" w:hAnsi="Times New Roman"/>
          <w:color w:val="000000" w:themeColor="text1"/>
          <w:sz w:val="28"/>
        </w:rPr>
        <w:t>сте</w:t>
      </w:r>
      <w:r w:rsidRPr="005E3DAE">
        <w:rPr>
          <w:rFonts w:ascii="Times New Roman" w:hAnsi="Times New Roman"/>
          <w:color w:val="000000" w:themeColor="text1"/>
          <w:sz w:val="28"/>
        </w:rPr>
        <w:t>пеня</w:t>
      </w:r>
      <w:proofErr w:type="spellEnd"/>
      <w:r w:rsidRPr="005E3DAE">
        <w:rPr>
          <w:rFonts w:ascii="Times New Roman" w:hAnsi="Times New Roman"/>
          <w:color w:val="000000" w:themeColor="text1"/>
          <w:sz w:val="28"/>
        </w:rPr>
        <w:t xml:space="preserve"> з дійсним показником виходять за межі навчальної програми.</w:t>
      </w:r>
    </w:p>
    <w:p w14:paraId="223503C2" w14:textId="17B46D43"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У підручнику відповідний розділ містить лише загальні пояснення того, як можна провести необхідні обґрунтування. Давайте розглянемо конкретний випадок, а саме, розбер</w:t>
      </w:r>
      <w:r w:rsidR="003D7FBB" w:rsidRPr="005E3DAE">
        <w:rPr>
          <w:rFonts w:ascii="Times New Roman" w:hAnsi="Times New Roman"/>
          <w:color w:val="000000" w:themeColor="text1"/>
          <w:sz w:val="28"/>
        </w:rPr>
        <w:t>емо, що мається на увазі під сте</w:t>
      </w:r>
      <w:r w:rsidRPr="005E3DAE">
        <w:rPr>
          <w:rFonts w:ascii="Times New Roman" w:hAnsi="Times New Roman"/>
          <w:color w:val="000000" w:themeColor="text1"/>
          <w:sz w:val="28"/>
        </w:rPr>
        <w:t xml:space="preserve">пенем числа 2 з показником </w:t>
      </w:r>
      <m:oMath>
        <m:r>
          <w:rPr>
            <w:rFonts w:ascii="Cambria Math" w:hAnsi="Cambria Math" w:cs="Times New Roman"/>
            <w:color w:val="000000" w:themeColor="text1"/>
            <w:sz w:val="28"/>
          </w:rPr>
          <m:t>π</m:t>
        </m:r>
      </m:oMath>
      <w:r w:rsidRPr="005E3DAE">
        <w:rPr>
          <w:rFonts w:ascii="Times New Roman" w:hAnsi="Times New Roman"/>
          <w:color w:val="000000" w:themeColor="text1"/>
          <w:sz w:val="28"/>
        </w:rPr>
        <w:t xml:space="preserve">. Ірраціональне число </w:t>
      </w:r>
      <m:oMath>
        <m:r>
          <w:rPr>
            <w:rFonts w:ascii="Cambria Math" w:hAnsi="Cambria Math" w:cs="Times New Roman"/>
            <w:color w:val="000000" w:themeColor="text1"/>
            <w:sz w:val="28"/>
          </w:rPr>
          <m:t>π</m:t>
        </m:r>
      </m:oMath>
      <w:r w:rsidRPr="005E3DAE">
        <w:rPr>
          <w:rFonts w:ascii="Times New Roman" w:hAnsi="Times New Roman"/>
          <w:color w:val="000000" w:themeColor="text1"/>
          <w:sz w:val="28"/>
        </w:rPr>
        <w:t xml:space="preserve"> можна представити у вигляді нескінченного, неперіодичного десяткового дробу </w:t>
      </w:r>
      <m:oMath>
        <m:r>
          <w:rPr>
            <w:rFonts w:ascii="Cambria Math" w:hAnsi="Cambria Math" w:cs="Times New Roman"/>
            <w:color w:val="000000" w:themeColor="text1"/>
            <w:sz w:val="28"/>
          </w:rPr>
          <m:t>π=3,1415</m:t>
        </m:r>
      </m:oMath>
      <w:r w:rsidRPr="005E3DAE">
        <w:rPr>
          <w:rFonts w:ascii="Times New Roman" w:hAnsi="Times New Roman" w:cs="Times New Roman"/>
          <w:color w:val="000000" w:themeColor="text1"/>
          <w:sz w:val="28"/>
        </w:rPr>
        <w:t xml:space="preserve">… </w:t>
      </w:r>
      <w:r w:rsidRPr="005E3DAE">
        <w:rPr>
          <w:rFonts w:ascii="Times New Roman" w:hAnsi="Times New Roman"/>
          <w:color w:val="000000" w:themeColor="text1"/>
          <w:sz w:val="28"/>
        </w:rPr>
        <w:t>.</w:t>
      </w:r>
    </w:p>
    <w:p w14:paraId="66DDF347"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Розглянемо раціональні числа у вигляді послідовності: 3; 3,1; 3,14; 3,141; 3,1415; … .</w:t>
      </w:r>
    </w:p>
    <w:p w14:paraId="6BCAE7C5"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Зрозуміло, що вона прямує до числа </w:t>
      </w:r>
      <w:r w:rsidRPr="005E3DAE">
        <w:rPr>
          <w:rFonts w:ascii="Times New Roman" w:hAnsi="Times New Roman" w:cs="Times New Roman"/>
          <w:color w:val="000000" w:themeColor="text1"/>
          <w:sz w:val="28"/>
        </w:rPr>
        <w:t>π</w:t>
      </w:r>
      <w:r w:rsidRPr="005E3DAE">
        <w:rPr>
          <w:rFonts w:ascii="Times New Roman" w:hAnsi="Times New Roman"/>
          <w:color w:val="000000" w:themeColor="text1"/>
          <w:sz w:val="28"/>
        </w:rPr>
        <w:t xml:space="preserve">. Відповідно до неї будуємо послідовність ступенів з раціональними показниками: </w:t>
      </w:r>
      <m:oMath>
        <m:sSup>
          <m:sSupPr>
            <m:ctrlPr>
              <w:rPr>
                <w:rFonts w:ascii="Cambria Math" w:hAnsi="Cambria Math"/>
                <w:i/>
                <w:color w:val="000000" w:themeColor="text1"/>
                <w:sz w:val="28"/>
              </w:rPr>
            </m:ctrlPr>
          </m:sSupPr>
          <m:e>
            <m:r>
              <w:rPr>
                <w:rFonts w:ascii="Cambria Math" w:hAnsi="Cambria Math"/>
                <w:color w:val="000000" w:themeColor="text1"/>
                <w:sz w:val="28"/>
              </w:rPr>
              <m:t>2</m:t>
            </m:r>
          </m:e>
          <m:sup>
            <m:r>
              <w:rPr>
                <w:rFonts w:ascii="Cambria Math" w:hAnsi="Cambria Math"/>
                <w:color w:val="000000" w:themeColor="text1"/>
                <w:sz w:val="28"/>
                <w:vertAlign w:val="superscript"/>
              </w:rPr>
              <m:t>3</m:t>
            </m:r>
          </m:sup>
        </m:sSup>
        <m:r>
          <w:rPr>
            <w:rFonts w:ascii="Cambria Math" w:hAnsi="Cambria Math"/>
            <w:color w:val="000000" w:themeColor="text1"/>
            <w:sz w:val="28"/>
          </w:rPr>
          <m:t xml:space="preserve">; </m:t>
        </m:r>
        <m:sSup>
          <m:sSupPr>
            <m:ctrlPr>
              <w:rPr>
                <w:rFonts w:ascii="Cambria Math" w:hAnsi="Cambria Math"/>
                <w:i/>
                <w:color w:val="000000" w:themeColor="text1"/>
                <w:sz w:val="28"/>
              </w:rPr>
            </m:ctrlPr>
          </m:sSupPr>
          <m:e>
            <m:r>
              <w:rPr>
                <w:rFonts w:ascii="Cambria Math" w:hAnsi="Cambria Math"/>
                <w:color w:val="000000" w:themeColor="text1"/>
                <w:sz w:val="28"/>
              </w:rPr>
              <m:t>2</m:t>
            </m:r>
          </m:e>
          <m:sup>
            <m:r>
              <w:rPr>
                <w:rFonts w:ascii="Cambria Math" w:hAnsi="Cambria Math"/>
                <w:color w:val="000000" w:themeColor="text1"/>
                <w:sz w:val="28"/>
                <w:vertAlign w:val="superscript"/>
              </w:rPr>
              <m:t>3,1</m:t>
            </m:r>
          </m:sup>
        </m:sSup>
        <m:r>
          <w:rPr>
            <w:rFonts w:ascii="Cambria Math" w:hAnsi="Cambria Math"/>
            <w:color w:val="000000" w:themeColor="text1"/>
            <w:sz w:val="28"/>
          </w:rPr>
          <m:t xml:space="preserve">; </m:t>
        </m:r>
        <m:sSup>
          <m:sSupPr>
            <m:ctrlPr>
              <w:rPr>
                <w:rFonts w:ascii="Cambria Math" w:hAnsi="Cambria Math"/>
                <w:i/>
                <w:color w:val="000000" w:themeColor="text1"/>
                <w:sz w:val="28"/>
              </w:rPr>
            </m:ctrlPr>
          </m:sSupPr>
          <m:e>
            <m:r>
              <w:rPr>
                <w:rFonts w:ascii="Cambria Math" w:hAnsi="Cambria Math"/>
                <w:color w:val="000000" w:themeColor="text1"/>
                <w:sz w:val="28"/>
              </w:rPr>
              <m:t>2</m:t>
            </m:r>
          </m:e>
          <m:sup>
            <m:r>
              <w:rPr>
                <w:rFonts w:ascii="Cambria Math" w:hAnsi="Cambria Math"/>
                <w:color w:val="000000" w:themeColor="text1"/>
                <w:sz w:val="28"/>
                <w:vertAlign w:val="superscript"/>
              </w:rPr>
              <m:t>3,14</m:t>
            </m:r>
          </m:sup>
        </m:sSup>
        <m:r>
          <w:rPr>
            <w:rFonts w:ascii="Cambria Math" w:hAnsi="Cambria Math"/>
            <w:color w:val="000000" w:themeColor="text1"/>
            <w:sz w:val="28"/>
          </w:rPr>
          <m:t xml:space="preserve">; </m:t>
        </m:r>
        <m:sSup>
          <m:sSupPr>
            <m:ctrlPr>
              <w:rPr>
                <w:rFonts w:ascii="Cambria Math" w:hAnsi="Cambria Math"/>
                <w:i/>
                <w:color w:val="000000" w:themeColor="text1"/>
                <w:sz w:val="28"/>
              </w:rPr>
            </m:ctrlPr>
          </m:sSupPr>
          <m:e>
            <m:r>
              <w:rPr>
                <w:rFonts w:ascii="Cambria Math" w:hAnsi="Cambria Math"/>
                <w:color w:val="000000" w:themeColor="text1"/>
                <w:sz w:val="28"/>
              </w:rPr>
              <m:t>2</m:t>
            </m:r>
          </m:e>
          <m:sup>
            <m:r>
              <w:rPr>
                <w:rFonts w:ascii="Cambria Math" w:hAnsi="Cambria Math"/>
                <w:color w:val="000000" w:themeColor="text1"/>
                <w:sz w:val="28"/>
                <w:vertAlign w:val="superscript"/>
              </w:rPr>
              <m:t>3,141</m:t>
            </m:r>
          </m:sup>
        </m:sSup>
        <m:r>
          <w:rPr>
            <w:rFonts w:ascii="Cambria Math" w:hAnsi="Cambria Math"/>
            <w:color w:val="000000" w:themeColor="text1"/>
            <w:sz w:val="28"/>
          </w:rPr>
          <m:t xml:space="preserve">; </m:t>
        </m:r>
        <m:sSup>
          <m:sSupPr>
            <m:ctrlPr>
              <w:rPr>
                <w:rFonts w:ascii="Cambria Math" w:hAnsi="Cambria Math"/>
                <w:i/>
                <w:color w:val="000000" w:themeColor="text1"/>
                <w:sz w:val="28"/>
              </w:rPr>
            </m:ctrlPr>
          </m:sSupPr>
          <m:e>
            <m:r>
              <w:rPr>
                <w:rFonts w:ascii="Cambria Math" w:hAnsi="Cambria Math"/>
                <w:color w:val="000000" w:themeColor="text1"/>
                <w:sz w:val="28"/>
              </w:rPr>
              <m:t>2</m:t>
            </m:r>
          </m:e>
          <m:sup>
            <m:r>
              <w:rPr>
                <w:rFonts w:ascii="Cambria Math" w:hAnsi="Cambria Math"/>
                <w:color w:val="000000" w:themeColor="text1"/>
                <w:sz w:val="28"/>
                <w:vertAlign w:val="superscript"/>
              </w:rPr>
              <m:t>3,1415</m:t>
            </m:r>
          </m:sup>
        </m:sSup>
        <m:r>
          <w:rPr>
            <w:rFonts w:ascii="Cambria Math" w:hAnsi="Cambria Math"/>
            <w:color w:val="000000" w:themeColor="text1"/>
            <w:sz w:val="28"/>
          </w:rPr>
          <m:t>;</m:t>
        </m:r>
      </m:oMath>
      <w:r w:rsidRPr="005E3DAE">
        <w:rPr>
          <w:rFonts w:ascii="Times New Roman" w:hAnsi="Times New Roman"/>
          <w:color w:val="000000" w:themeColor="text1"/>
          <w:sz w:val="28"/>
        </w:rPr>
        <w:t> … .</w:t>
      </w:r>
    </w:p>
    <w:p w14:paraId="622A6FD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lastRenderedPageBreak/>
        <w:t xml:space="preserve">Можна довести, що члени цієї послідовності, із зростанням їх номерів, прямують до певного додатного числа. Це число називають степенем числа 2 з показником </w:t>
      </w:r>
      <w:r w:rsidRPr="005E3DAE">
        <w:rPr>
          <w:rFonts w:ascii="Times New Roman" w:hAnsi="Times New Roman" w:cs="Times New Roman"/>
          <w:color w:val="000000" w:themeColor="text1"/>
          <w:sz w:val="28"/>
        </w:rPr>
        <w:t>π</w:t>
      </w:r>
      <w:r w:rsidRPr="005E3DAE">
        <w:rPr>
          <w:rFonts w:ascii="Times New Roman" w:hAnsi="Times New Roman"/>
          <w:color w:val="000000" w:themeColor="text1"/>
          <w:sz w:val="28"/>
        </w:rPr>
        <w:t xml:space="preserve"> і позначається </w:t>
      </w:r>
      <m:oMath>
        <m:sSup>
          <m:sSupPr>
            <m:ctrlPr>
              <w:rPr>
                <w:rFonts w:ascii="Cambria Math" w:hAnsi="Cambria Math"/>
                <w:i/>
                <w:color w:val="000000" w:themeColor="text1"/>
                <w:sz w:val="28"/>
              </w:rPr>
            </m:ctrlPr>
          </m:sSupPr>
          <m:e>
            <m:r>
              <w:rPr>
                <w:rFonts w:ascii="Cambria Math" w:hAnsi="Cambria Math"/>
                <w:color w:val="000000" w:themeColor="text1"/>
                <w:sz w:val="28"/>
              </w:rPr>
              <m:t>2</m:t>
            </m:r>
          </m:e>
          <m:sup>
            <m:r>
              <w:rPr>
                <w:rFonts w:ascii="Cambria Math" w:hAnsi="Cambria Math" w:cs="Times New Roman"/>
                <w:color w:val="000000" w:themeColor="text1"/>
                <w:sz w:val="28"/>
                <w:vertAlign w:val="superscript"/>
              </w:rPr>
              <m:t>π</m:t>
            </m:r>
          </m:sup>
        </m:sSup>
      </m:oMath>
      <w:r w:rsidRPr="005E3DAE">
        <w:rPr>
          <w:rFonts w:ascii="Times New Roman" w:hAnsi="Times New Roman"/>
          <w:color w:val="000000" w:themeColor="text1"/>
          <w:sz w:val="28"/>
        </w:rPr>
        <w:t>.</w:t>
      </w:r>
    </w:p>
    <w:p w14:paraId="111288D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Схожим чином можна діяти і в загальному випадку, визначаючи зміст виразу </w:t>
      </w:r>
      <m:oMath>
        <m:sSup>
          <m:sSupPr>
            <m:ctrlPr>
              <w:rPr>
                <w:rFonts w:ascii="Cambria Math" w:hAnsi="Cambria Math"/>
                <w:i/>
                <w:color w:val="000000" w:themeColor="text1"/>
                <w:sz w:val="28"/>
                <w:lang w:val="en-US"/>
              </w:rPr>
            </m:ctrlPr>
          </m:sSupPr>
          <m:e>
            <m:r>
              <w:rPr>
                <w:rFonts w:ascii="Cambria Math" w:hAnsi="Cambria Math"/>
                <w:color w:val="000000" w:themeColor="text1"/>
                <w:sz w:val="28"/>
                <w:lang w:val="en-US"/>
              </w:rPr>
              <m:t>b</m:t>
            </m:r>
          </m:e>
          <m:sup>
            <m:r>
              <w:rPr>
                <w:rFonts w:ascii="Cambria Math" w:hAnsi="Cambria Math" w:cs="Times New Roman"/>
                <w:color w:val="000000" w:themeColor="text1"/>
                <w:sz w:val="28"/>
                <w:vertAlign w:val="superscript"/>
                <w:lang w:val="en-US"/>
              </w:rPr>
              <m:t>α</m:t>
            </m:r>
          </m:sup>
        </m:sSup>
      </m:oMath>
      <w:r w:rsidRPr="005E3DAE">
        <w:rPr>
          <w:rFonts w:ascii="Times New Roman" w:hAnsi="Times New Roman"/>
          <w:color w:val="000000" w:themeColor="text1"/>
          <w:sz w:val="28"/>
        </w:rPr>
        <w:t xml:space="preserve">, де </w:t>
      </w:r>
      <m:oMath>
        <m:r>
          <w:rPr>
            <w:rFonts w:ascii="Cambria Math" w:hAnsi="Cambria Math"/>
            <w:color w:val="000000" w:themeColor="text1"/>
            <w:sz w:val="28"/>
            <w:lang w:val="en-US"/>
          </w:rPr>
          <m:t>b</m:t>
        </m:r>
        <m:r>
          <w:rPr>
            <w:rFonts w:ascii="Cambria Math" w:hAnsi="Cambria Math"/>
            <w:color w:val="000000" w:themeColor="text1"/>
            <w:sz w:val="28"/>
            <w:lang w:val="ru-RU"/>
          </w:rPr>
          <m:t>&gt;0</m:t>
        </m:r>
        <m:r>
          <w:rPr>
            <w:rFonts w:ascii="Cambria Math" w:hAnsi="Cambria Math"/>
            <w:color w:val="000000" w:themeColor="text1"/>
            <w:sz w:val="28"/>
          </w:rPr>
          <m:t xml:space="preserve">, </m:t>
        </m:r>
        <m:r>
          <w:rPr>
            <w:rFonts w:ascii="Cambria Math" w:hAnsi="Cambria Math" w:cs="Times New Roman"/>
            <w:color w:val="000000" w:themeColor="text1"/>
            <w:sz w:val="28"/>
          </w:rPr>
          <m:t>α</m:t>
        </m:r>
      </m:oMath>
      <w:r w:rsidRPr="005E3DAE">
        <w:rPr>
          <w:rFonts w:ascii="Times New Roman" w:hAnsi="Times New Roman"/>
          <w:color w:val="000000" w:themeColor="text1"/>
          <w:sz w:val="28"/>
        </w:rPr>
        <w:t xml:space="preserve"> – будь-яке дійсне число. Для </w:t>
      </w:r>
      <m:oMath>
        <m:r>
          <w:rPr>
            <w:rFonts w:ascii="Cambria Math" w:hAnsi="Cambria Math" w:cs="Times New Roman"/>
            <w:color w:val="000000" w:themeColor="text1"/>
            <w:sz w:val="28"/>
          </w:rPr>
          <m:t>α</m:t>
        </m:r>
      </m:oMath>
      <w:r w:rsidRPr="005E3DAE">
        <w:rPr>
          <w:rFonts w:ascii="Times New Roman" w:hAnsi="Times New Roman" w:cs="Times New Roman"/>
          <w:color w:val="000000" w:themeColor="text1"/>
          <w:sz w:val="28"/>
        </w:rPr>
        <w:t xml:space="preserve"> будують збіжну до нього послідовність </w:t>
      </w:r>
      <m:oMath>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α</m:t>
            </m:r>
          </m:e>
          <m:sub>
            <m:r>
              <w:rPr>
                <w:rFonts w:ascii="Cambria Math" w:hAnsi="Cambria Math" w:cs="Times New Roman"/>
                <w:color w:val="000000" w:themeColor="text1"/>
                <w:sz w:val="28"/>
                <w:vertAlign w:val="subscript"/>
              </w:rPr>
              <m:t>1</m:t>
            </m:r>
          </m:sub>
        </m:sSub>
        <m:r>
          <w:rPr>
            <w:rFonts w:ascii="Cambria Math" w:hAnsi="Cambria Math" w:cs="Times New Roman"/>
            <w:color w:val="000000" w:themeColor="text1"/>
            <w:sz w:val="28"/>
          </w:rPr>
          <m:t xml:space="preserve">, </m:t>
        </m:r>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α</m:t>
            </m:r>
          </m:e>
          <m:sub>
            <m:r>
              <w:rPr>
                <w:rFonts w:ascii="Cambria Math" w:hAnsi="Cambria Math" w:cs="Times New Roman"/>
                <w:color w:val="000000" w:themeColor="text1"/>
                <w:sz w:val="28"/>
                <w:vertAlign w:val="subscript"/>
              </w:rPr>
              <m:t>2</m:t>
            </m:r>
          </m:sub>
        </m:sSub>
        <m:r>
          <w:rPr>
            <w:rFonts w:ascii="Cambria Math" w:hAnsi="Cambria Math" w:cs="Times New Roman"/>
            <w:color w:val="000000" w:themeColor="text1"/>
            <w:sz w:val="28"/>
          </w:rPr>
          <m:t xml:space="preserve">, </m:t>
        </m:r>
        <m:sSub>
          <m:sSubPr>
            <m:ctrlPr>
              <w:rPr>
                <w:rFonts w:ascii="Cambria Math" w:hAnsi="Cambria Math" w:cs="Times New Roman"/>
                <w:i/>
                <w:color w:val="000000" w:themeColor="text1"/>
                <w:sz w:val="28"/>
              </w:rPr>
            </m:ctrlPr>
          </m:sSubPr>
          <m:e>
            <m:r>
              <w:rPr>
                <w:rFonts w:ascii="Cambria Math" w:hAnsi="Cambria Math" w:cs="Times New Roman"/>
                <w:color w:val="000000" w:themeColor="text1"/>
                <w:sz w:val="28"/>
              </w:rPr>
              <m:t>α</m:t>
            </m:r>
          </m:e>
          <m:sub>
            <m:r>
              <w:rPr>
                <w:rFonts w:ascii="Cambria Math" w:hAnsi="Cambria Math" w:cs="Times New Roman"/>
                <w:color w:val="000000" w:themeColor="text1"/>
                <w:sz w:val="28"/>
                <w:vertAlign w:val="subscript"/>
              </w:rPr>
              <m:t>3</m:t>
            </m:r>
          </m:sub>
        </m:sSub>
      </m:oMath>
      <w:r w:rsidRPr="005E3DAE">
        <w:rPr>
          <w:rFonts w:ascii="Times New Roman" w:hAnsi="Times New Roman" w:cs="Times New Roman"/>
          <w:color w:val="000000" w:themeColor="text1"/>
          <w:sz w:val="28"/>
        </w:rPr>
        <w:t xml:space="preserve">, … . Після чого розглядається послідовність </w:t>
      </w:r>
      <m:oMath>
        <m:sSup>
          <m:sSupPr>
            <m:ctrlPr>
              <w:rPr>
                <w:rFonts w:ascii="Cambria Math" w:hAnsi="Cambria Math"/>
                <w:i/>
                <w:color w:val="000000" w:themeColor="text1"/>
                <w:sz w:val="28"/>
                <w:lang w:val="en-US"/>
              </w:rPr>
            </m:ctrlPr>
          </m:sSupPr>
          <m:e>
            <m:r>
              <w:rPr>
                <w:rFonts w:ascii="Cambria Math" w:hAnsi="Cambria Math"/>
                <w:color w:val="000000" w:themeColor="text1"/>
                <w:sz w:val="28"/>
                <w:lang w:val="en-US"/>
              </w:rPr>
              <m:t>b</m:t>
            </m:r>
          </m:e>
          <m:sup>
            <m:sSub>
              <m:sSubPr>
                <m:ctrlPr>
                  <w:rPr>
                    <w:rFonts w:ascii="Cambria Math" w:hAnsi="Cambria Math" w:cs="Times New Roman"/>
                    <w:i/>
                    <w:color w:val="000000" w:themeColor="text1"/>
                    <w:sz w:val="28"/>
                    <w:vertAlign w:val="superscript"/>
                  </w:rPr>
                </m:ctrlPr>
              </m:sSubPr>
              <m:e>
                <m:r>
                  <w:rPr>
                    <w:rFonts w:ascii="Cambria Math" w:hAnsi="Cambria Math" w:cs="Times New Roman"/>
                    <w:color w:val="000000" w:themeColor="text1"/>
                    <w:sz w:val="28"/>
                    <w:vertAlign w:val="superscript"/>
                  </w:rPr>
                  <m:t>α</m:t>
                </m:r>
              </m:e>
              <m:sub>
                <m:r>
                  <w:rPr>
                    <w:rFonts w:ascii="Cambria Math" w:hAnsi="Cambria Math" w:cs="Times New Roman"/>
                    <w:color w:val="000000" w:themeColor="text1"/>
                    <w:sz w:val="28"/>
                    <w:vertAlign w:val="subscript"/>
                  </w:rPr>
                  <m:t>1</m:t>
                </m:r>
              </m:sub>
            </m:sSub>
          </m:sup>
        </m:sSup>
        <m:r>
          <w:rPr>
            <w:rFonts w:ascii="Cambria Math" w:hAnsi="Cambria Math" w:cs="Times New Roman"/>
            <w:color w:val="000000" w:themeColor="text1"/>
            <w:sz w:val="28"/>
          </w:rPr>
          <m:t>,</m:t>
        </m:r>
        <m:sSup>
          <m:sSupPr>
            <m:ctrlPr>
              <w:rPr>
                <w:rFonts w:ascii="Cambria Math" w:hAnsi="Cambria Math"/>
                <w:i/>
                <w:color w:val="000000" w:themeColor="text1"/>
                <w:sz w:val="28"/>
                <w:lang w:val="en-US"/>
              </w:rPr>
            </m:ctrlPr>
          </m:sSupPr>
          <m:e>
            <m:r>
              <w:rPr>
                <w:rFonts w:ascii="Cambria Math" w:hAnsi="Cambria Math" w:cs="Times New Roman"/>
                <w:color w:val="000000" w:themeColor="text1"/>
                <w:sz w:val="28"/>
              </w:rPr>
              <m:t xml:space="preserve"> </m:t>
            </m:r>
            <m:r>
              <w:rPr>
                <w:rFonts w:ascii="Cambria Math" w:hAnsi="Cambria Math"/>
                <w:color w:val="000000" w:themeColor="text1"/>
                <w:sz w:val="28"/>
                <w:lang w:val="en-US"/>
              </w:rPr>
              <m:t>b</m:t>
            </m:r>
          </m:e>
          <m:sup>
            <m:sSub>
              <m:sSubPr>
                <m:ctrlPr>
                  <w:rPr>
                    <w:rFonts w:ascii="Cambria Math" w:hAnsi="Cambria Math" w:cs="Times New Roman"/>
                    <w:i/>
                    <w:color w:val="000000" w:themeColor="text1"/>
                    <w:sz w:val="28"/>
                    <w:vertAlign w:val="superscript"/>
                  </w:rPr>
                </m:ctrlPr>
              </m:sSubPr>
              <m:e>
                <m:r>
                  <w:rPr>
                    <w:rFonts w:ascii="Cambria Math" w:hAnsi="Cambria Math" w:cs="Times New Roman"/>
                    <w:color w:val="000000" w:themeColor="text1"/>
                    <w:sz w:val="28"/>
                    <w:vertAlign w:val="superscript"/>
                  </w:rPr>
                  <m:t>α</m:t>
                </m:r>
              </m:e>
              <m:sub>
                <m:r>
                  <w:rPr>
                    <w:rFonts w:ascii="Cambria Math" w:hAnsi="Cambria Math" w:cs="Times New Roman"/>
                    <w:color w:val="000000" w:themeColor="text1"/>
                    <w:sz w:val="28"/>
                    <w:vertAlign w:val="subscript"/>
                  </w:rPr>
                  <m:t>2</m:t>
                </m:r>
              </m:sub>
            </m:sSub>
          </m:sup>
        </m:sSup>
        <m:r>
          <w:rPr>
            <w:rFonts w:ascii="Cambria Math" w:hAnsi="Cambria Math" w:cs="Times New Roman"/>
            <w:color w:val="000000" w:themeColor="text1"/>
            <w:sz w:val="28"/>
          </w:rPr>
          <m:t xml:space="preserve">, </m:t>
        </m:r>
        <m:sSup>
          <m:sSupPr>
            <m:ctrlPr>
              <w:rPr>
                <w:rFonts w:ascii="Cambria Math" w:hAnsi="Cambria Math"/>
                <w:i/>
                <w:color w:val="000000" w:themeColor="text1"/>
                <w:sz w:val="28"/>
                <w:lang w:val="en-US"/>
              </w:rPr>
            </m:ctrlPr>
          </m:sSupPr>
          <m:e>
            <m:r>
              <w:rPr>
                <w:rFonts w:ascii="Cambria Math" w:hAnsi="Cambria Math"/>
                <w:color w:val="000000" w:themeColor="text1"/>
                <w:sz w:val="28"/>
                <w:lang w:val="en-US"/>
              </w:rPr>
              <m:t>b</m:t>
            </m:r>
          </m:e>
          <m:sup>
            <m:sSub>
              <m:sSubPr>
                <m:ctrlPr>
                  <w:rPr>
                    <w:rFonts w:ascii="Cambria Math" w:hAnsi="Cambria Math" w:cs="Times New Roman"/>
                    <w:i/>
                    <w:color w:val="000000" w:themeColor="text1"/>
                    <w:sz w:val="28"/>
                    <w:vertAlign w:val="superscript"/>
                  </w:rPr>
                </m:ctrlPr>
              </m:sSubPr>
              <m:e>
                <m:r>
                  <w:rPr>
                    <w:rFonts w:ascii="Cambria Math" w:hAnsi="Cambria Math" w:cs="Times New Roman"/>
                    <w:color w:val="000000" w:themeColor="text1"/>
                    <w:sz w:val="28"/>
                    <w:vertAlign w:val="superscript"/>
                  </w:rPr>
                  <m:t>α</m:t>
                </m:r>
              </m:e>
              <m:sub>
                <m:r>
                  <w:rPr>
                    <w:rFonts w:ascii="Cambria Math" w:hAnsi="Cambria Math" w:cs="Times New Roman"/>
                    <w:color w:val="000000" w:themeColor="text1"/>
                    <w:sz w:val="28"/>
                    <w:vertAlign w:val="subscript"/>
                  </w:rPr>
                  <m:t>3</m:t>
                </m:r>
              </m:sub>
            </m:sSub>
          </m:sup>
        </m:sSup>
      </m:oMath>
      <w:r w:rsidRPr="005E3DAE">
        <w:rPr>
          <w:rFonts w:ascii="Times New Roman" w:hAnsi="Times New Roman" w:cs="Times New Roman"/>
          <w:i/>
          <w:color w:val="000000" w:themeColor="text1"/>
          <w:sz w:val="28"/>
        </w:rPr>
        <w:t>,</w:t>
      </w:r>
      <w:r w:rsidRPr="005E3DAE">
        <w:rPr>
          <w:rFonts w:ascii="Times New Roman" w:hAnsi="Times New Roman" w:cs="Times New Roman"/>
          <w:color w:val="000000" w:themeColor="text1"/>
          <w:sz w:val="28"/>
        </w:rPr>
        <w:t xml:space="preserve"> … степенів з раціональним показником, яка збігається до додатного числа </w:t>
      </w:r>
      <m:oMath>
        <m:r>
          <w:rPr>
            <w:rFonts w:ascii="Cambria Math" w:hAnsi="Cambria Math" w:cs="Times New Roman"/>
            <w:color w:val="000000" w:themeColor="text1"/>
            <w:sz w:val="28"/>
          </w:rPr>
          <m:t>c</m:t>
        </m:r>
      </m:oMath>
      <w:r w:rsidRPr="005E3DAE">
        <w:rPr>
          <w:rFonts w:ascii="Times New Roman" w:hAnsi="Times New Roman" w:cs="Times New Roman"/>
          <w:color w:val="000000" w:themeColor="text1"/>
          <w:sz w:val="28"/>
        </w:rPr>
        <w:t xml:space="preserve">, яке називають степенем додатного числа </w:t>
      </w:r>
      <m:oMath>
        <m:r>
          <w:rPr>
            <w:rFonts w:ascii="Cambria Math" w:hAnsi="Cambria Math"/>
            <w:color w:val="000000" w:themeColor="text1"/>
            <w:sz w:val="28"/>
            <w:lang w:val="en-US"/>
          </w:rPr>
          <m:t>b</m:t>
        </m:r>
      </m:oMath>
      <w:r w:rsidRPr="005E3DAE">
        <w:rPr>
          <w:rFonts w:ascii="Times New Roman" w:hAnsi="Times New Roman"/>
          <w:color w:val="000000" w:themeColor="text1"/>
          <w:sz w:val="28"/>
        </w:rPr>
        <w:t xml:space="preserve"> з дійсним показником </w:t>
      </w:r>
      <m:oMath>
        <m:r>
          <w:rPr>
            <w:rFonts w:ascii="Cambria Math" w:hAnsi="Cambria Math" w:cs="Times New Roman"/>
            <w:color w:val="000000" w:themeColor="text1"/>
            <w:sz w:val="28"/>
          </w:rPr>
          <m:t>α</m:t>
        </m:r>
      </m:oMath>
      <w:r w:rsidRPr="005E3DAE">
        <w:rPr>
          <w:rFonts w:ascii="Times New Roman" w:hAnsi="Times New Roman"/>
          <w:color w:val="000000" w:themeColor="text1"/>
          <w:sz w:val="28"/>
        </w:rPr>
        <w:t xml:space="preserve"> і позначають </w:t>
      </w:r>
      <m:oMath>
        <m:sSup>
          <m:sSupPr>
            <m:ctrlPr>
              <w:rPr>
                <w:rFonts w:ascii="Cambria Math" w:hAnsi="Cambria Math"/>
                <w:i/>
                <w:color w:val="000000" w:themeColor="text1"/>
                <w:sz w:val="28"/>
                <w:lang w:val="en-US"/>
              </w:rPr>
            </m:ctrlPr>
          </m:sSupPr>
          <m:e>
            <m:r>
              <w:rPr>
                <w:rFonts w:ascii="Cambria Math" w:hAnsi="Cambria Math"/>
                <w:color w:val="000000" w:themeColor="text1"/>
                <w:sz w:val="28"/>
                <w:lang w:val="en-US"/>
              </w:rPr>
              <m:t>b</m:t>
            </m:r>
          </m:e>
          <m:sup>
            <m:r>
              <w:rPr>
                <w:rFonts w:ascii="Cambria Math" w:hAnsi="Cambria Math" w:cs="Times New Roman"/>
                <w:color w:val="000000" w:themeColor="text1"/>
                <w:sz w:val="28"/>
                <w:vertAlign w:val="superscript"/>
              </w:rPr>
              <m:t>α</m:t>
            </m:r>
          </m:sup>
        </m:sSup>
      </m:oMath>
      <w:r w:rsidRPr="005E3DAE">
        <w:rPr>
          <w:rFonts w:ascii="Times New Roman" w:hAnsi="Times New Roman"/>
          <w:color w:val="000000" w:themeColor="text1"/>
          <w:sz w:val="28"/>
        </w:rPr>
        <w:t>.</w:t>
      </w:r>
    </w:p>
    <w:p w14:paraId="0F1971BC"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roofErr w:type="spellStart"/>
      <w:r w:rsidRPr="005E3DAE">
        <w:rPr>
          <w:rFonts w:ascii="Times New Roman" w:hAnsi="Times New Roman"/>
          <w:color w:val="000000" w:themeColor="text1"/>
          <w:sz w:val="28"/>
          <w:lang w:val="ru-RU"/>
        </w:rPr>
        <w:t>Якщо</w:t>
      </w:r>
      <w:proofErr w:type="spellEnd"/>
      <w:r w:rsidRPr="005E3DAE">
        <w:rPr>
          <w:rFonts w:ascii="Times New Roman" w:hAnsi="Times New Roman"/>
          <w:color w:val="000000" w:themeColor="text1"/>
          <w:sz w:val="28"/>
          <w:lang w:val="ru-RU"/>
        </w:rPr>
        <w:t xml:space="preserve"> основа</w:t>
      </w:r>
      <w:r w:rsidRPr="005E3DAE">
        <w:rPr>
          <w:rFonts w:ascii="Times New Roman" w:hAnsi="Times New Roman"/>
          <w:color w:val="000000" w:themeColor="text1"/>
          <w:sz w:val="28"/>
        </w:rPr>
        <w:t xml:space="preserve"> </w:t>
      </w:r>
      <m:oMath>
        <m:r>
          <w:rPr>
            <w:rFonts w:ascii="Cambria Math" w:hAnsi="Cambria Math"/>
            <w:color w:val="000000" w:themeColor="text1"/>
            <w:sz w:val="28"/>
            <w:lang w:val="en-US"/>
          </w:rPr>
          <m:t>b</m:t>
        </m:r>
        <m:r>
          <w:rPr>
            <w:rFonts w:ascii="Cambria Math" w:hAnsi="Cambria Math"/>
            <w:color w:val="000000" w:themeColor="text1"/>
            <w:sz w:val="28"/>
          </w:rPr>
          <m:t>=1</m:t>
        </m:r>
      </m:oMath>
      <w:r w:rsidRPr="005E3DAE">
        <w:rPr>
          <w:rFonts w:ascii="Times New Roman" w:hAnsi="Times New Roman"/>
          <w:color w:val="000000" w:themeColor="text1"/>
          <w:sz w:val="28"/>
          <w:lang w:val="ru-RU"/>
        </w:rPr>
        <w:t>, то</w:t>
      </w:r>
      <w:r w:rsidRPr="005E3DAE">
        <w:rPr>
          <w:rFonts w:ascii="Times New Roman" w:hAnsi="Times New Roman"/>
          <w:color w:val="000000" w:themeColor="text1"/>
          <w:sz w:val="28"/>
        </w:rPr>
        <w:t xml:space="preserve"> </w:t>
      </w:r>
      <m:oMath>
        <m:sSup>
          <m:sSupPr>
            <m:ctrlPr>
              <w:rPr>
                <w:rFonts w:ascii="Cambria Math" w:hAnsi="Cambria Math"/>
                <w:i/>
                <w:color w:val="000000" w:themeColor="text1"/>
                <w:sz w:val="28"/>
              </w:rPr>
            </m:ctrlPr>
          </m:sSupPr>
          <m:e>
            <m:r>
              <w:rPr>
                <w:rFonts w:ascii="Cambria Math" w:hAnsi="Cambria Math"/>
                <w:color w:val="000000" w:themeColor="text1"/>
                <w:sz w:val="28"/>
              </w:rPr>
              <m:t>1</m:t>
            </m:r>
          </m:e>
          <m:sup>
            <m:r>
              <w:rPr>
                <w:rFonts w:ascii="Cambria Math" w:hAnsi="Cambria Math" w:cs="Times New Roman"/>
                <w:color w:val="000000" w:themeColor="text1"/>
                <w:sz w:val="28"/>
                <w:vertAlign w:val="superscript"/>
              </w:rPr>
              <m:t>α</m:t>
            </m:r>
          </m:sup>
        </m:sSup>
        <m:r>
          <w:rPr>
            <w:rFonts w:ascii="Cambria Math" w:hAnsi="Cambria Math"/>
            <w:color w:val="000000" w:themeColor="text1"/>
            <w:sz w:val="28"/>
            <w:lang w:val="ru-RU"/>
          </w:rPr>
          <m:t xml:space="preserve"> </m:t>
        </m:r>
        <m:r>
          <w:rPr>
            <w:rFonts w:ascii="Cambria Math" w:hAnsi="Cambria Math"/>
            <w:color w:val="000000" w:themeColor="text1"/>
            <w:sz w:val="28"/>
          </w:rPr>
          <m:t>=1</m:t>
        </m:r>
      </m:oMath>
      <w:r w:rsidRPr="005E3DAE">
        <w:rPr>
          <w:rFonts w:ascii="Times New Roman" w:hAnsi="Times New Roman"/>
          <w:color w:val="000000" w:themeColor="text1"/>
          <w:sz w:val="28"/>
        </w:rPr>
        <w:t xml:space="preserve"> д</w:t>
      </w:r>
      <w:r w:rsidRPr="005E3DAE">
        <w:rPr>
          <w:rFonts w:ascii="Times New Roman" w:hAnsi="Times New Roman"/>
          <w:color w:val="000000" w:themeColor="text1"/>
          <w:sz w:val="28"/>
          <w:lang w:val="ru-RU"/>
        </w:rPr>
        <w:t xml:space="preserve">ля </w:t>
      </w:r>
      <w:proofErr w:type="spellStart"/>
      <w:r w:rsidRPr="005E3DAE">
        <w:rPr>
          <w:rFonts w:ascii="Times New Roman" w:hAnsi="Times New Roman"/>
          <w:color w:val="000000" w:themeColor="text1"/>
          <w:sz w:val="28"/>
          <w:lang w:val="ru-RU"/>
        </w:rPr>
        <w:t>всіх</w:t>
      </w:r>
      <w:proofErr w:type="spellEnd"/>
      <w:r w:rsidRPr="005E3DAE">
        <w:rPr>
          <w:rFonts w:ascii="Times New Roman" w:hAnsi="Times New Roman"/>
          <w:color w:val="000000" w:themeColor="text1"/>
          <w:sz w:val="28"/>
          <w:lang w:val="ru-RU"/>
        </w:rPr>
        <w:t xml:space="preserve"> </w:t>
      </w:r>
      <w:proofErr w:type="spellStart"/>
      <w:r w:rsidRPr="005E3DAE">
        <w:rPr>
          <w:rFonts w:ascii="Times New Roman" w:hAnsi="Times New Roman"/>
          <w:color w:val="000000" w:themeColor="text1"/>
          <w:sz w:val="28"/>
          <w:lang w:val="ru-RU"/>
        </w:rPr>
        <w:t>дійсних</w:t>
      </w:r>
      <w:proofErr w:type="spellEnd"/>
      <w:r w:rsidRPr="005E3DAE">
        <w:rPr>
          <w:rFonts w:ascii="Times New Roman" w:hAnsi="Times New Roman"/>
          <w:color w:val="000000" w:themeColor="text1"/>
          <w:sz w:val="28"/>
          <w:lang w:val="ru-RU"/>
        </w:rPr>
        <w:t xml:space="preserve"> </w:t>
      </w:r>
      <m:oMath>
        <m:r>
          <w:rPr>
            <w:rFonts w:ascii="Cambria Math" w:hAnsi="Cambria Math" w:cs="Times New Roman"/>
            <w:color w:val="000000" w:themeColor="text1"/>
            <w:sz w:val="28"/>
          </w:rPr>
          <m:t>α</m:t>
        </m:r>
      </m:oMath>
      <w:r w:rsidRPr="005E3DAE">
        <w:rPr>
          <w:rFonts w:ascii="Times New Roman" w:hAnsi="Times New Roman"/>
          <w:color w:val="000000" w:themeColor="text1"/>
          <w:sz w:val="28"/>
          <w:lang w:val="ru-RU"/>
        </w:rPr>
        <w:t xml:space="preserve">. </w:t>
      </w:r>
      <w:r w:rsidRPr="005E3DAE">
        <w:rPr>
          <w:rFonts w:ascii="Times New Roman" w:hAnsi="Times New Roman"/>
          <w:color w:val="000000" w:themeColor="text1"/>
          <w:sz w:val="28"/>
        </w:rPr>
        <w:t xml:space="preserve"> </w:t>
      </w:r>
    </w:p>
    <w:p w14:paraId="5E2CFEE7" w14:textId="77777777" w:rsidR="00DB51CA" w:rsidRPr="005E3DAE" w:rsidRDefault="00DB51CA" w:rsidP="009F1371">
      <w:pPr>
        <w:spacing w:after="0" w:line="360" w:lineRule="auto"/>
        <w:ind w:firstLine="851"/>
        <w:jc w:val="both"/>
        <w:rPr>
          <w:rFonts w:ascii="Times New Roman" w:hAnsi="Times New Roman"/>
          <w:color w:val="000000" w:themeColor="text1"/>
          <w:sz w:val="28"/>
          <w:lang w:val="ru-RU"/>
        </w:rPr>
      </w:pPr>
      <w:proofErr w:type="spellStart"/>
      <w:r w:rsidRPr="005E3DAE">
        <w:rPr>
          <w:rFonts w:ascii="Times New Roman" w:hAnsi="Times New Roman"/>
          <w:color w:val="000000" w:themeColor="text1"/>
          <w:sz w:val="28"/>
          <w:lang w:val="ru-RU"/>
        </w:rPr>
        <w:t>Якщо</w:t>
      </w:r>
      <w:proofErr w:type="spellEnd"/>
      <w:r w:rsidRPr="005E3DAE">
        <w:rPr>
          <w:rFonts w:ascii="Times New Roman" w:hAnsi="Times New Roman"/>
          <w:color w:val="000000" w:themeColor="text1"/>
          <w:sz w:val="28"/>
          <w:lang w:val="ru-RU"/>
        </w:rPr>
        <w:t xml:space="preserve"> основа </w:t>
      </w:r>
      <m:oMath>
        <m:r>
          <w:rPr>
            <w:rFonts w:ascii="Cambria Math" w:hAnsi="Cambria Math"/>
            <w:color w:val="000000" w:themeColor="text1"/>
            <w:sz w:val="28"/>
            <w:lang w:val="en-US"/>
          </w:rPr>
          <m:t>b</m:t>
        </m:r>
        <m:r>
          <w:rPr>
            <w:rFonts w:ascii="Cambria Math" w:hAnsi="Cambria Math"/>
            <w:color w:val="000000" w:themeColor="text1"/>
            <w:sz w:val="28"/>
          </w:rPr>
          <m:t>=0</m:t>
        </m:r>
      </m:oMath>
      <w:r w:rsidRPr="005E3DAE">
        <w:rPr>
          <w:rFonts w:ascii="Times New Roman" w:hAnsi="Times New Roman"/>
          <w:color w:val="000000" w:themeColor="text1"/>
          <w:sz w:val="28"/>
          <w:lang w:val="ru-RU"/>
        </w:rPr>
        <w:t xml:space="preserve">, то степінь </w:t>
      </w:r>
      <m:oMath>
        <m:sSup>
          <m:sSupPr>
            <m:ctrlPr>
              <w:rPr>
                <w:rFonts w:ascii="Cambria Math" w:hAnsi="Cambria Math"/>
                <w:i/>
                <w:color w:val="000000" w:themeColor="text1"/>
                <w:sz w:val="28"/>
              </w:rPr>
            </m:ctrlPr>
          </m:sSupPr>
          <m:e>
            <m:r>
              <w:rPr>
                <w:rFonts w:ascii="Cambria Math" w:hAnsi="Cambria Math"/>
                <w:color w:val="000000" w:themeColor="text1"/>
                <w:sz w:val="28"/>
              </w:rPr>
              <m:t>0</m:t>
            </m:r>
          </m:e>
          <m:sup>
            <m:r>
              <w:rPr>
                <w:rFonts w:ascii="Cambria Math" w:hAnsi="Cambria Math" w:cs="Times New Roman"/>
                <w:color w:val="000000" w:themeColor="text1"/>
                <w:sz w:val="28"/>
                <w:vertAlign w:val="superscript"/>
              </w:rPr>
              <m:t>α</m:t>
            </m:r>
          </m:sup>
        </m:sSup>
        <m:r>
          <w:rPr>
            <w:rFonts w:ascii="Cambria Math" w:hAnsi="Cambria Math"/>
            <w:color w:val="000000" w:themeColor="text1"/>
            <w:sz w:val="28"/>
            <w:lang w:val="ru-RU"/>
          </w:rPr>
          <m:t xml:space="preserve"> </m:t>
        </m:r>
      </m:oMath>
      <w:r w:rsidRPr="005E3DAE">
        <w:rPr>
          <w:rFonts w:ascii="Times New Roman" w:hAnsi="Times New Roman"/>
          <w:color w:val="000000" w:themeColor="text1"/>
          <w:sz w:val="28"/>
        </w:rPr>
        <w:t>визначають</w:t>
      </w:r>
      <w:r w:rsidRPr="005E3DAE">
        <w:rPr>
          <w:rFonts w:ascii="Times New Roman" w:hAnsi="Times New Roman"/>
          <w:color w:val="000000" w:themeColor="text1"/>
          <w:sz w:val="28"/>
          <w:lang w:val="ru-RU"/>
        </w:rPr>
        <w:t xml:space="preserve"> </w:t>
      </w:r>
      <w:proofErr w:type="spellStart"/>
      <w:r w:rsidRPr="005E3DAE">
        <w:rPr>
          <w:rFonts w:ascii="Times New Roman" w:hAnsi="Times New Roman"/>
          <w:color w:val="000000" w:themeColor="text1"/>
          <w:sz w:val="28"/>
          <w:lang w:val="ru-RU"/>
        </w:rPr>
        <w:t>тільки</w:t>
      </w:r>
      <w:proofErr w:type="spellEnd"/>
      <w:r w:rsidRPr="005E3DAE">
        <w:rPr>
          <w:rFonts w:ascii="Times New Roman" w:hAnsi="Times New Roman"/>
          <w:color w:val="000000" w:themeColor="text1"/>
          <w:sz w:val="28"/>
          <w:lang w:val="ru-RU"/>
        </w:rPr>
        <w:t xml:space="preserve"> для </w:t>
      </w:r>
      <m:oMath>
        <m:r>
          <w:rPr>
            <w:rFonts w:ascii="Cambria Math" w:hAnsi="Cambria Math" w:cs="Times New Roman"/>
            <w:color w:val="000000" w:themeColor="text1"/>
            <w:sz w:val="28"/>
          </w:rPr>
          <m:t>α</m:t>
        </m:r>
        <m:r>
          <w:rPr>
            <w:rFonts w:ascii="Cambria Math" w:hAnsi="Cambria Math" w:cs="Times New Roman"/>
            <w:color w:val="000000" w:themeColor="text1"/>
            <w:sz w:val="28"/>
            <w:lang w:val="ru-RU"/>
          </w:rPr>
          <m:t>&gt;0</m:t>
        </m:r>
      </m:oMath>
      <w:r w:rsidRPr="005E3DAE">
        <w:rPr>
          <w:rFonts w:ascii="Times New Roman" w:hAnsi="Times New Roman"/>
          <w:color w:val="000000" w:themeColor="text1"/>
          <w:sz w:val="28"/>
          <w:lang w:val="ru-RU"/>
        </w:rPr>
        <w:t xml:space="preserve"> і вважають, що </w:t>
      </w:r>
      <m:oMath>
        <m:sSup>
          <m:sSupPr>
            <m:ctrlPr>
              <w:rPr>
                <w:rFonts w:ascii="Cambria Math" w:hAnsi="Cambria Math"/>
                <w:i/>
                <w:color w:val="000000" w:themeColor="text1"/>
                <w:sz w:val="28"/>
              </w:rPr>
            </m:ctrlPr>
          </m:sSupPr>
          <m:e>
            <m:r>
              <w:rPr>
                <w:rFonts w:ascii="Cambria Math" w:hAnsi="Cambria Math"/>
                <w:color w:val="000000" w:themeColor="text1"/>
                <w:sz w:val="28"/>
              </w:rPr>
              <m:t>0</m:t>
            </m:r>
          </m:e>
          <m:sup>
            <m:r>
              <w:rPr>
                <w:rFonts w:ascii="Cambria Math" w:hAnsi="Cambria Math" w:cs="Times New Roman"/>
                <w:color w:val="000000" w:themeColor="text1"/>
                <w:sz w:val="28"/>
                <w:vertAlign w:val="superscript"/>
              </w:rPr>
              <m:t>α</m:t>
            </m:r>
          </m:sup>
        </m:sSup>
        <m:r>
          <w:rPr>
            <w:rFonts w:ascii="Cambria Math" w:hAnsi="Cambria Math"/>
            <w:color w:val="000000" w:themeColor="text1"/>
            <w:sz w:val="28"/>
            <w:lang w:val="ru-RU"/>
          </w:rPr>
          <m:t>=</m:t>
        </m:r>
        <m:r>
          <w:rPr>
            <w:rFonts w:ascii="Cambria Math" w:hAnsi="Cambria Math"/>
            <w:color w:val="000000" w:themeColor="text1"/>
            <w:sz w:val="28"/>
          </w:rPr>
          <m:t>0</m:t>
        </m:r>
      </m:oMath>
      <w:r w:rsidRPr="005E3DAE">
        <w:rPr>
          <w:rFonts w:ascii="Times New Roman" w:hAnsi="Times New Roman"/>
          <w:color w:val="000000" w:themeColor="text1"/>
          <w:sz w:val="28"/>
          <w:lang w:val="ru-RU"/>
        </w:rPr>
        <w:t>. Наприклад,</w:t>
      </w:r>
      <w:r w:rsidRPr="005E3DAE">
        <w:rPr>
          <w:rFonts w:ascii="Times New Roman" w:hAnsi="Times New Roman"/>
          <w:color w:val="000000" w:themeColor="text1"/>
          <w:sz w:val="28"/>
        </w:rPr>
        <w:t xml:space="preserve"> </w:t>
      </w:r>
      <m:oMath>
        <m:sSup>
          <m:sSupPr>
            <m:ctrlPr>
              <w:rPr>
                <w:rFonts w:ascii="Cambria Math" w:hAnsi="Cambria Math"/>
                <w:i/>
                <w:color w:val="000000" w:themeColor="text1"/>
                <w:sz w:val="28"/>
              </w:rPr>
            </m:ctrlPr>
          </m:sSupPr>
          <m:e>
            <m:r>
              <w:rPr>
                <w:rFonts w:ascii="Cambria Math" w:hAnsi="Cambria Math"/>
                <w:color w:val="000000" w:themeColor="text1"/>
                <w:sz w:val="28"/>
              </w:rPr>
              <m:t>0</m:t>
            </m:r>
            <m:r>
              <w:rPr>
                <w:rFonts w:ascii="Cambria Math" w:hAnsi="Cambria Math"/>
                <w:color w:val="000000" w:themeColor="text1"/>
                <w:sz w:val="28"/>
                <w:lang w:val="ru-RU"/>
              </w:rPr>
              <m:t xml:space="preserve"> </m:t>
            </m:r>
          </m:e>
          <m:sup>
            <m:r>
              <w:rPr>
                <w:rFonts w:ascii="Cambria Math" w:hAnsi="Cambria Math" w:cs="Times New Roman"/>
                <w:color w:val="000000" w:themeColor="text1"/>
                <w:sz w:val="28"/>
                <w:vertAlign w:val="superscript"/>
              </w:rPr>
              <m:t>π</m:t>
            </m:r>
          </m:sup>
        </m:sSup>
        <m:r>
          <w:rPr>
            <w:rFonts w:ascii="Cambria Math" w:hAnsi="Cambria Math"/>
            <w:color w:val="000000" w:themeColor="text1"/>
            <w:sz w:val="28"/>
          </w:rPr>
          <m:t>=0</m:t>
        </m:r>
      </m:oMath>
      <w:r w:rsidRPr="005E3DAE">
        <w:rPr>
          <w:rFonts w:ascii="Times New Roman" w:hAnsi="Times New Roman"/>
          <w:color w:val="000000" w:themeColor="text1"/>
          <w:sz w:val="28"/>
          <w:lang w:val="ru-RU"/>
        </w:rPr>
        <w:t>, а вираз</w:t>
      </w:r>
      <w:r w:rsidRPr="005E3DAE">
        <w:rPr>
          <w:rFonts w:ascii="Times New Roman" w:hAnsi="Times New Roman"/>
          <w:color w:val="000000" w:themeColor="text1"/>
          <w:sz w:val="28"/>
        </w:rPr>
        <w:t xml:space="preserve"> </w:t>
      </w:r>
      <m:oMath>
        <m:sSup>
          <m:sSupPr>
            <m:ctrlPr>
              <w:rPr>
                <w:rFonts w:ascii="Cambria Math" w:hAnsi="Cambria Math"/>
                <w:i/>
                <w:color w:val="000000" w:themeColor="text1"/>
                <w:sz w:val="28"/>
              </w:rPr>
            </m:ctrlPr>
          </m:sSupPr>
          <m:e>
            <m:r>
              <w:rPr>
                <w:rFonts w:ascii="Cambria Math" w:hAnsi="Cambria Math"/>
                <w:color w:val="000000" w:themeColor="text1"/>
                <w:sz w:val="28"/>
              </w:rPr>
              <m:t>0</m:t>
            </m:r>
          </m:e>
          <m:sup>
            <m:r>
              <w:rPr>
                <w:rFonts w:ascii="Cambria Math" w:hAnsi="Cambria Math" w:cs="Times New Roman"/>
                <w:color w:val="000000" w:themeColor="text1"/>
                <w:sz w:val="28"/>
                <w:vertAlign w:val="superscript"/>
              </w:rPr>
              <m:t>-π</m:t>
            </m:r>
          </m:sup>
        </m:sSup>
      </m:oMath>
      <w:r w:rsidRPr="005E3DAE">
        <w:rPr>
          <w:rFonts w:ascii="Times New Roman" w:hAnsi="Times New Roman"/>
          <w:color w:val="000000" w:themeColor="text1"/>
          <w:sz w:val="28"/>
          <w:lang w:val="ru-RU"/>
        </w:rPr>
        <w:t xml:space="preserve"> не має змісту. </w:t>
      </w:r>
    </w:p>
    <w:p w14:paraId="7F3BDA4D" w14:textId="77777777" w:rsidR="00DB51CA" w:rsidRPr="005E3DAE" w:rsidRDefault="00DB51CA" w:rsidP="009F1371">
      <w:pPr>
        <w:spacing w:after="0" w:line="360" w:lineRule="auto"/>
        <w:ind w:firstLine="851"/>
        <w:jc w:val="both"/>
        <w:rPr>
          <w:rFonts w:ascii="Times New Roman" w:hAnsi="Times New Roman"/>
          <w:color w:val="000000" w:themeColor="text1"/>
          <w:sz w:val="28"/>
          <w:lang w:val="ru-RU"/>
        </w:rPr>
      </w:pPr>
      <w:r w:rsidRPr="005E3DAE">
        <w:rPr>
          <w:rFonts w:ascii="Times New Roman" w:hAnsi="Times New Roman"/>
          <w:color w:val="000000" w:themeColor="text1"/>
          <w:sz w:val="28"/>
          <w:lang w:val="ru-RU"/>
        </w:rPr>
        <w:t xml:space="preserve">При </w:t>
      </w:r>
      <m:oMath>
        <m:r>
          <w:rPr>
            <w:rFonts w:ascii="Cambria Math" w:hAnsi="Cambria Math"/>
            <w:color w:val="000000" w:themeColor="text1"/>
            <w:sz w:val="28"/>
            <w:lang w:val="en-US"/>
          </w:rPr>
          <m:t>b</m:t>
        </m:r>
        <m:r>
          <w:rPr>
            <w:rFonts w:ascii="Cambria Math" w:hAnsi="Cambria Math"/>
            <w:color w:val="000000" w:themeColor="text1"/>
            <w:sz w:val="28"/>
            <w:lang w:val="ru-RU"/>
          </w:rPr>
          <m:t xml:space="preserve"> &lt;0</m:t>
        </m:r>
      </m:oMath>
      <w:r w:rsidRPr="005E3DAE">
        <w:rPr>
          <w:rFonts w:ascii="Times New Roman" w:hAnsi="Times New Roman"/>
          <w:color w:val="000000" w:themeColor="text1"/>
          <w:sz w:val="28"/>
          <w:lang w:val="ru-RU"/>
        </w:rPr>
        <w:t xml:space="preserve"> вираз </w:t>
      </w:r>
      <m:oMath>
        <m:sSup>
          <m:sSupPr>
            <m:ctrlPr>
              <w:rPr>
                <w:rFonts w:ascii="Cambria Math" w:hAnsi="Cambria Math"/>
                <w:i/>
                <w:color w:val="000000" w:themeColor="text1"/>
                <w:sz w:val="28"/>
                <w:lang w:val="en-US"/>
              </w:rPr>
            </m:ctrlPr>
          </m:sSupPr>
          <m:e>
            <m:r>
              <w:rPr>
                <w:rFonts w:ascii="Cambria Math" w:hAnsi="Cambria Math"/>
                <w:color w:val="000000" w:themeColor="text1"/>
                <w:sz w:val="28"/>
                <w:lang w:val="en-US"/>
              </w:rPr>
              <m:t>b</m:t>
            </m:r>
          </m:e>
          <m:sup>
            <m:r>
              <w:rPr>
                <w:rFonts w:ascii="Cambria Math" w:hAnsi="Cambria Math" w:cs="Times New Roman"/>
                <w:color w:val="000000" w:themeColor="text1"/>
                <w:sz w:val="28"/>
                <w:vertAlign w:val="superscript"/>
                <w:lang w:val="en-US"/>
              </w:rPr>
              <m:t>α</m:t>
            </m:r>
          </m:sup>
        </m:sSup>
      </m:oMath>
      <w:r w:rsidRPr="005E3DAE">
        <w:rPr>
          <w:rFonts w:ascii="Times New Roman" w:hAnsi="Times New Roman"/>
          <w:color w:val="000000" w:themeColor="text1"/>
          <w:sz w:val="28"/>
          <w:lang w:val="ru-RU"/>
        </w:rPr>
        <w:t xml:space="preserve">, де </w:t>
      </w:r>
      <m:oMath>
        <m:r>
          <w:rPr>
            <w:rFonts w:ascii="Cambria Math" w:hAnsi="Cambria Math" w:cs="Times New Roman"/>
            <w:color w:val="000000" w:themeColor="text1"/>
            <w:sz w:val="28"/>
          </w:rPr>
          <m:t>α</m:t>
        </m:r>
      </m:oMath>
      <w:r w:rsidRPr="005E3DAE">
        <w:rPr>
          <w:rFonts w:ascii="Times New Roman" w:hAnsi="Times New Roman"/>
          <w:color w:val="000000" w:themeColor="text1"/>
          <w:sz w:val="28"/>
          <w:lang w:val="ru-RU"/>
        </w:rPr>
        <w:t xml:space="preserve"> – ірраціональне число, не має змісту.</w:t>
      </w:r>
    </w:p>
    <w:p w14:paraId="3632BBE0"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Крім того, можна зазначити, що степінь з дійсним показником має ті ж властивості, що й степінь з раціональним показником.</w:t>
      </w:r>
    </w:p>
    <w:p w14:paraId="535E5C9C"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lang w:val="ru-RU"/>
        </w:rPr>
      </w:pPr>
      <w:r w:rsidRPr="005E3DAE">
        <w:rPr>
          <w:rFonts w:ascii="Times New Roman" w:hAnsi="Times New Roman"/>
          <w:color w:val="000000" w:themeColor="text1"/>
          <w:sz w:val="28"/>
        </w:rPr>
        <w:t xml:space="preserve">Що ж таке </w:t>
      </w:r>
      <w:proofErr w:type="spellStart"/>
      <w:r w:rsidRPr="005E3DAE">
        <w:rPr>
          <w:rFonts w:ascii="Times New Roman" w:hAnsi="Times New Roman"/>
          <w:color w:val="000000" w:themeColor="text1"/>
          <w:sz w:val="28"/>
        </w:rPr>
        <w:t>показникова</w:t>
      </w:r>
      <w:proofErr w:type="spellEnd"/>
      <w:r w:rsidRPr="005E3DAE">
        <w:rPr>
          <w:rFonts w:ascii="Times New Roman" w:hAnsi="Times New Roman"/>
          <w:color w:val="000000" w:themeColor="text1"/>
          <w:sz w:val="28"/>
        </w:rPr>
        <w:t xml:space="preserve"> функція? Це функція виду </w:t>
      </w:r>
      <m:oMath>
        <m:r>
          <w:rPr>
            <w:rFonts w:ascii="Cambria Math" w:hAnsi="Cambria Math"/>
            <w:color w:val="000000" w:themeColor="text1"/>
            <w:sz w:val="28"/>
          </w:rPr>
          <m:t>f</m:t>
        </m:r>
        <m:d>
          <m:dPr>
            <m:ctrlPr>
              <w:rPr>
                <w:rFonts w:ascii="Cambria Math" w:hAnsi="Cambria Math"/>
                <w:i/>
                <w:color w:val="000000" w:themeColor="text1"/>
                <w:sz w:val="28"/>
              </w:rPr>
            </m:ctrlPr>
          </m:dPr>
          <m:e>
            <m:r>
              <w:rPr>
                <w:rFonts w:ascii="Cambria Math" w:hAnsi="Cambria Math"/>
                <w:color w:val="000000" w:themeColor="text1"/>
                <w:sz w:val="28"/>
              </w:rPr>
              <m:t>x</m:t>
            </m:r>
          </m:e>
        </m:d>
        <m:r>
          <w:rPr>
            <w:rFonts w:ascii="Cambria Math" w:hAnsi="Cambria Math"/>
            <w:color w:val="000000" w:themeColor="text1"/>
            <w:sz w:val="28"/>
          </w:rPr>
          <m:t>=</m:t>
        </m:r>
        <m:sSup>
          <m:sSupPr>
            <m:ctrlPr>
              <w:rPr>
                <w:rFonts w:ascii="Cambria Math" w:hAnsi="Cambria Math"/>
                <w:i/>
                <w:color w:val="000000" w:themeColor="text1"/>
                <w:sz w:val="28"/>
              </w:rPr>
            </m:ctrlPr>
          </m:sSupPr>
          <m:e>
            <m:r>
              <w:rPr>
                <w:rFonts w:ascii="Cambria Math" w:hAnsi="Cambria Math"/>
                <w:color w:val="000000" w:themeColor="text1"/>
                <w:sz w:val="28"/>
              </w:rPr>
              <m:t>a</m:t>
            </m:r>
          </m:e>
          <m:sup>
            <m:r>
              <w:rPr>
                <w:rFonts w:ascii="Cambria Math" w:hAnsi="Cambria Math"/>
                <w:color w:val="000000" w:themeColor="text1"/>
                <w:sz w:val="28"/>
              </w:rPr>
              <m:t>x</m:t>
            </m:r>
          </m:sup>
        </m:sSup>
        <m:r>
          <w:rPr>
            <w:rFonts w:ascii="Cambria Math" w:hAnsi="Cambria Math"/>
            <w:color w:val="000000" w:themeColor="text1"/>
            <w:sz w:val="28"/>
          </w:rPr>
          <m:t>,  причому a&gt;0, a≠1,   x∈R</m:t>
        </m:r>
      </m:oMath>
      <w:r w:rsidRPr="005E3DAE">
        <w:rPr>
          <w:rFonts w:ascii="Times New Roman" w:eastAsiaTheme="minorEastAsia" w:hAnsi="Times New Roman"/>
          <w:color w:val="000000" w:themeColor="text1"/>
          <w:sz w:val="28"/>
          <w:lang w:val="ru-RU"/>
        </w:rPr>
        <w:t>.</w:t>
      </w:r>
    </w:p>
    <w:p w14:paraId="6613BD83"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Визначимо деякі властивості показникової функції.</w:t>
      </w:r>
    </w:p>
    <w:p w14:paraId="1E5A3990"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Область значень та область визначення функції. За умовою </w:t>
      </w:r>
      <m:oMath>
        <m:r>
          <w:rPr>
            <w:rFonts w:ascii="Cambria Math" w:hAnsi="Cambria Math"/>
            <w:color w:val="000000" w:themeColor="text1"/>
            <w:sz w:val="28"/>
          </w:rPr>
          <m:t>a&gt;0</m:t>
        </m:r>
      </m:oMath>
      <w:r w:rsidRPr="005E3DAE">
        <w:rPr>
          <w:rFonts w:ascii="Times New Roman" w:eastAsiaTheme="minorEastAsia" w:hAnsi="Times New Roman"/>
          <w:color w:val="000000" w:themeColor="text1"/>
          <w:sz w:val="28"/>
        </w:rPr>
        <w:t xml:space="preserve">, тому при довільному </w:t>
      </w:r>
      <m:oMath>
        <m:r>
          <w:rPr>
            <w:rFonts w:ascii="Cambria Math" w:hAnsi="Cambria Math"/>
            <w:color w:val="000000" w:themeColor="text1"/>
            <w:sz w:val="28"/>
          </w:rPr>
          <m:t>x</m:t>
        </m:r>
      </m:oMath>
      <w:r w:rsidRPr="005E3DAE">
        <w:rPr>
          <w:rFonts w:ascii="Times New Roman" w:eastAsiaTheme="minorEastAsia" w:hAnsi="Times New Roman"/>
          <w:color w:val="000000" w:themeColor="text1"/>
          <w:sz w:val="28"/>
        </w:rPr>
        <w:t xml:space="preserve"> виконується нерівність </w:t>
      </w:r>
      <m:oMath>
        <m:sSup>
          <m:sSupPr>
            <m:ctrlPr>
              <w:rPr>
                <w:rFonts w:ascii="Cambria Math" w:hAnsi="Cambria Math"/>
                <w:i/>
                <w:color w:val="000000" w:themeColor="text1"/>
                <w:sz w:val="28"/>
              </w:rPr>
            </m:ctrlPr>
          </m:sSupPr>
          <m:e>
            <m:r>
              <w:rPr>
                <w:rFonts w:ascii="Cambria Math" w:hAnsi="Cambria Math"/>
                <w:color w:val="000000" w:themeColor="text1"/>
                <w:sz w:val="28"/>
              </w:rPr>
              <m:t>a</m:t>
            </m:r>
          </m:e>
          <m:sup>
            <m:r>
              <w:rPr>
                <w:rFonts w:ascii="Cambria Math" w:hAnsi="Cambria Math"/>
                <w:color w:val="000000" w:themeColor="text1"/>
                <w:sz w:val="28"/>
              </w:rPr>
              <m:t>x</m:t>
            </m:r>
          </m:sup>
        </m:sSup>
        <m:r>
          <w:rPr>
            <w:rFonts w:ascii="Cambria Math" w:hAnsi="Cambria Math"/>
            <w:color w:val="000000" w:themeColor="text1"/>
            <w:sz w:val="28"/>
          </w:rPr>
          <m:t>&gt;0</m:t>
        </m:r>
      </m:oMath>
      <w:r w:rsidRPr="005E3DAE">
        <w:rPr>
          <w:rFonts w:ascii="Times New Roman" w:eastAsiaTheme="minorEastAsia" w:hAnsi="Times New Roman"/>
          <w:color w:val="000000" w:themeColor="text1"/>
          <w:sz w:val="28"/>
        </w:rPr>
        <w:t xml:space="preserve">, тому областю значень показникової функції є </w:t>
      </w:r>
      <m:oMath>
        <m:r>
          <w:rPr>
            <w:rFonts w:ascii="Cambria Math" w:eastAsiaTheme="minorEastAsia" w:hAnsi="Cambria Math" w:cs="Times New Roman"/>
            <w:color w:val="000000" w:themeColor="text1"/>
            <w:sz w:val="28"/>
            <w:szCs w:val="28"/>
          </w:rPr>
          <m:t>f</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r>
          <w:rPr>
            <w:rFonts w:ascii="Cambria Math" w:eastAsiaTheme="minorEastAsia" w:hAnsi="Cambria Math" w:cs="Times New Roman"/>
            <w:color w:val="000000" w:themeColor="text1"/>
            <w:sz w:val="28"/>
            <w:szCs w:val="28"/>
          </w:rPr>
          <m:t>∈</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0;+∞</m:t>
            </m:r>
          </m:e>
        </m:d>
        <m:r>
          <w:rPr>
            <w:rFonts w:ascii="Cambria Math" w:eastAsiaTheme="minorEastAsia" w:hAnsi="Cambria Math" w:cs="Times New Roman"/>
            <w:color w:val="000000" w:themeColor="text1"/>
            <w:sz w:val="28"/>
            <w:szCs w:val="28"/>
          </w:rPr>
          <m:t>, область визначення x∈</m:t>
        </m:r>
        <m:r>
          <m:rPr>
            <m:scr m:val="double-struck"/>
          </m:rPr>
          <w:rPr>
            <w:rFonts w:ascii="Cambria Math" w:hAnsi="Cambria Math" w:cs="Times New Roman"/>
            <w:color w:val="000000" w:themeColor="text1"/>
            <w:sz w:val="28"/>
            <w:szCs w:val="28"/>
            <w:shd w:val="clear" w:color="auto" w:fill="F8F9FA"/>
            <w:lang w:val="ru-RU"/>
          </w:rPr>
          <m:t>R</m:t>
        </m:r>
        <m:r>
          <m:rPr>
            <m:sty m:val="p"/>
          </m:rPr>
          <w:rPr>
            <w:rFonts w:ascii="Cambria Math" w:hAnsi="Cambria Math" w:cs="Times New Roman"/>
            <w:color w:val="000000" w:themeColor="text1"/>
            <w:sz w:val="28"/>
            <w:szCs w:val="28"/>
            <w:shd w:val="clear" w:color="auto" w:fill="F8F9FA"/>
            <w:lang w:val="ru-RU"/>
          </w:rPr>
          <m:t xml:space="preserve"> </m:t>
        </m:r>
      </m:oMath>
      <w:r w:rsidRPr="005E3DAE">
        <w:rPr>
          <w:rFonts w:ascii="Times New Roman" w:eastAsiaTheme="minorEastAsia" w:hAnsi="Times New Roman"/>
          <w:color w:val="000000" w:themeColor="text1"/>
          <w:sz w:val="28"/>
        </w:rPr>
        <w:t>.</w:t>
      </w:r>
    </w:p>
    <w:p w14:paraId="065EFD2B"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Нулі і проміжки </w:t>
      </w:r>
      <w:proofErr w:type="spellStart"/>
      <w:r w:rsidRPr="005E3DAE">
        <w:rPr>
          <w:rFonts w:ascii="Times New Roman" w:eastAsiaTheme="minorEastAsia" w:hAnsi="Times New Roman"/>
          <w:color w:val="000000" w:themeColor="text1"/>
          <w:sz w:val="28"/>
        </w:rPr>
        <w:t>знакосталості</w:t>
      </w:r>
      <w:proofErr w:type="spellEnd"/>
      <w:r w:rsidRPr="005E3DAE">
        <w:rPr>
          <w:rFonts w:ascii="Times New Roman" w:eastAsiaTheme="minorEastAsia" w:hAnsi="Times New Roman"/>
          <w:color w:val="000000" w:themeColor="text1"/>
          <w:sz w:val="28"/>
        </w:rPr>
        <w:t xml:space="preserve">. Показникова функція не має нулів, і є </w:t>
      </w:r>
      <w:proofErr w:type="spellStart"/>
      <w:r w:rsidRPr="005E3DAE">
        <w:rPr>
          <w:rFonts w:ascii="Times New Roman" w:eastAsiaTheme="minorEastAsia" w:hAnsi="Times New Roman"/>
          <w:color w:val="000000" w:themeColor="text1"/>
          <w:sz w:val="28"/>
        </w:rPr>
        <w:t>знакосталою</w:t>
      </w:r>
      <w:proofErr w:type="spellEnd"/>
      <w:r w:rsidRPr="005E3DAE">
        <w:rPr>
          <w:rFonts w:ascii="Times New Roman" w:eastAsiaTheme="minorEastAsia" w:hAnsi="Times New Roman"/>
          <w:color w:val="000000" w:themeColor="text1"/>
          <w:sz w:val="28"/>
        </w:rPr>
        <w:t xml:space="preserve"> при </w:t>
      </w:r>
      <m:oMath>
        <m:r>
          <w:rPr>
            <w:rFonts w:ascii="Cambria Math" w:hAnsi="Cambria Math"/>
            <w:color w:val="000000" w:themeColor="text1"/>
            <w:sz w:val="28"/>
          </w:rPr>
          <m:t>x∈</m:t>
        </m:r>
        <m:r>
          <m:rPr>
            <m:scr m:val="double-struck"/>
          </m:rPr>
          <w:rPr>
            <w:rFonts w:ascii="Cambria Math" w:hAnsi="Cambria Math" w:cs="Times New Roman"/>
            <w:color w:val="000000" w:themeColor="text1"/>
            <w:sz w:val="28"/>
            <w:szCs w:val="28"/>
            <w:shd w:val="clear" w:color="auto" w:fill="F8F9FA"/>
            <w:lang w:val="ru-RU"/>
          </w:rPr>
          <m:t>R</m:t>
        </m:r>
      </m:oMath>
      <w:r w:rsidRPr="005E3DAE">
        <w:rPr>
          <w:rFonts w:ascii="Times New Roman" w:eastAsiaTheme="minorEastAsia" w:hAnsi="Times New Roman"/>
          <w:color w:val="000000" w:themeColor="text1"/>
          <w:sz w:val="28"/>
        </w:rPr>
        <w:t>.</w:t>
      </w:r>
    </w:p>
    <w:p w14:paraId="05230269"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Проміжки зростання і спадання функції. При </w:t>
      </w:r>
      <m:oMath>
        <m:r>
          <w:rPr>
            <w:rFonts w:ascii="Cambria Math" w:hAnsi="Cambria Math"/>
            <w:color w:val="000000" w:themeColor="text1"/>
            <w:sz w:val="28"/>
          </w:rPr>
          <m:t>a&gt;1</m:t>
        </m:r>
      </m:oMath>
      <w:r w:rsidRPr="005E3DAE">
        <w:rPr>
          <w:rFonts w:ascii="Times New Roman" w:eastAsiaTheme="minorEastAsia" w:hAnsi="Times New Roman"/>
          <w:color w:val="000000" w:themeColor="text1"/>
          <w:sz w:val="28"/>
        </w:rPr>
        <w:t xml:space="preserve"> показникова функція на проміжку </w:t>
      </w:r>
      <m:oMath>
        <m:r>
          <w:rPr>
            <w:rFonts w:ascii="Cambria Math" w:eastAsiaTheme="minorEastAsia" w:hAnsi="Cambria Math"/>
            <w:color w:val="000000" w:themeColor="text1"/>
            <w:sz w:val="28"/>
          </w:rPr>
          <m:t>(-∞;+∞)</m:t>
        </m:r>
      </m:oMath>
      <w:r w:rsidRPr="005E3DAE">
        <w:rPr>
          <w:rFonts w:ascii="Times New Roman" w:eastAsiaTheme="minorEastAsia" w:hAnsi="Times New Roman"/>
          <w:color w:val="000000" w:themeColor="text1"/>
          <w:sz w:val="28"/>
        </w:rPr>
        <w:t xml:space="preserve"> зростає, при </w:t>
      </w:r>
      <m:oMath>
        <m:r>
          <w:rPr>
            <w:rFonts w:ascii="Cambria Math" w:eastAsiaTheme="minorEastAsia" w:hAnsi="Cambria Math"/>
            <w:color w:val="000000" w:themeColor="text1"/>
            <w:sz w:val="28"/>
          </w:rPr>
          <m:t>0&lt;</m:t>
        </m:r>
        <m:r>
          <w:rPr>
            <w:rFonts w:ascii="Cambria Math" w:hAnsi="Cambria Math"/>
            <w:color w:val="000000" w:themeColor="text1"/>
            <w:sz w:val="28"/>
          </w:rPr>
          <m:t>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 xml:space="preserve">1 </m:t>
        </m:r>
      </m:oMath>
      <w:r w:rsidRPr="005E3DAE">
        <w:rPr>
          <w:rFonts w:ascii="Times New Roman" w:eastAsiaTheme="minorEastAsia" w:hAnsi="Times New Roman"/>
          <w:color w:val="000000" w:themeColor="text1"/>
          <w:sz w:val="28"/>
        </w:rPr>
        <w:t xml:space="preserve">показникова функція спадає на проміжку </w:t>
      </w:r>
      <m:oMath>
        <m:r>
          <w:rPr>
            <w:rFonts w:ascii="Cambria Math" w:eastAsiaTheme="minorEastAsia" w:hAnsi="Cambria Math"/>
            <w:color w:val="000000" w:themeColor="text1"/>
            <w:sz w:val="28"/>
          </w:rPr>
          <m:t>(-∞;+∞)</m:t>
        </m:r>
      </m:oMath>
      <w:r w:rsidRPr="005E3DAE">
        <w:rPr>
          <w:rFonts w:ascii="Times New Roman" w:eastAsiaTheme="minorEastAsia" w:hAnsi="Times New Roman"/>
          <w:color w:val="000000" w:themeColor="text1"/>
          <w:sz w:val="28"/>
        </w:rPr>
        <w:t>.</w:t>
      </w:r>
    </w:p>
    <w:p w14:paraId="2B203AEE"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0E818C90" w14:textId="7D461025"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lastRenderedPageBreak/>
        <w:drawing>
          <wp:inline distT="0" distB="0" distL="0" distR="0" wp14:anchorId="72FB30E4" wp14:editId="298F830E">
            <wp:extent cx="3527693" cy="326898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40914" cy="3281231"/>
                    </a:xfrm>
                    <a:prstGeom prst="rect">
                      <a:avLst/>
                    </a:prstGeom>
                  </pic:spPr>
                </pic:pic>
              </a:graphicData>
            </a:graphic>
          </wp:inline>
        </w:drawing>
      </w:r>
    </w:p>
    <w:p w14:paraId="0A3BA28C" w14:textId="3C636F42"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hAnsi="Times New Roman"/>
          <w:color w:val="000000" w:themeColor="text1"/>
          <w:sz w:val="28"/>
        </w:rPr>
        <w:t>Рис.</w:t>
      </w:r>
      <w:r w:rsidR="005E3DAE">
        <w:rPr>
          <w:rFonts w:ascii="Times New Roman" w:hAnsi="Times New Roman"/>
          <w:color w:val="000000" w:themeColor="text1"/>
          <w:sz w:val="28"/>
        </w:rPr>
        <w:t xml:space="preserve"> </w:t>
      </w:r>
      <w:r w:rsidRPr="005E3DAE">
        <w:rPr>
          <w:rFonts w:ascii="Times New Roman" w:hAnsi="Times New Roman"/>
          <w:color w:val="000000" w:themeColor="text1"/>
          <w:sz w:val="28"/>
        </w:rPr>
        <w:t>1.</w:t>
      </w:r>
      <w:r w:rsidR="005E3DAE">
        <w:rPr>
          <w:rFonts w:ascii="Times New Roman" w:hAnsi="Times New Roman"/>
          <w:color w:val="000000" w:themeColor="text1"/>
          <w:sz w:val="28"/>
        </w:rPr>
        <w:t xml:space="preserve">1 — </w:t>
      </w:r>
      <w:r w:rsidRPr="005E3DAE">
        <w:rPr>
          <w:rFonts w:ascii="Times New Roman" w:hAnsi="Times New Roman"/>
          <w:color w:val="000000" w:themeColor="text1"/>
          <w:sz w:val="28"/>
        </w:rPr>
        <w:t xml:space="preserve">Графік показникової функції для </w:t>
      </w:r>
      <m:oMath>
        <m:r>
          <w:rPr>
            <w:rFonts w:ascii="Cambria Math" w:hAnsi="Cambria Math"/>
            <w:color w:val="000000" w:themeColor="text1"/>
            <w:sz w:val="28"/>
          </w:rPr>
          <m:t>a&gt;1</m:t>
        </m:r>
      </m:oMath>
    </w:p>
    <w:p w14:paraId="2CD798BF"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660BA097"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Точки екстремуму функції. Показникова функція не має точок екстремуму, оскільки є або </w:t>
      </w:r>
      <w:proofErr w:type="spellStart"/>
      <w:r w:rsidRPr="005E3DAE">
        <w:rPr>
          <w:rFonts w:ascii="Times New Roman" w:eastAsiaTheme="minorEastAsia" w:hAnsi="Times New Roman"/>
          <w:color w:val="000000" w:themeColor="text1"/>
          <w:sz w:val="28"/>
        </w:rPr>
        <w:t>зростаючтою</w:t>
      </w:r>
      <w:proofErr w:type="spellEnd"/>
      <w:r w:rsidRPr="005E3DAE">
        <w:rPr>
          <w:rFonts w:ascii="Times New Roman" w:eastAsiaTheme="minorEastAsia" w:hAnsi="Times New Roman"/>
          <w:color w:val="000000" w:themeColor="text1"/>
          <w:sz w:val="28"/>
        </w:rPr>
        <w:t>, або спадною.</w:t>
      </w:r>
    </w:p>
    <w:p w14:paraId="671CAC73" w14:textId="23CC7E79" w:rsidR="00DB51CA" w:rsidRPr="005E3DAE" w:rsidRDefault="00DB51CA" w:rsidP="009F1371">
      <w:pPr>
        <w:spacing w:after="0" w:line="360" w:lineRule="auto"/>
        <w:ind w:firstLine="851"/>
        <w:jc w:val="both"/>
        <w:rPr>
          <w:rFonts w:ascii="Times New Roman" w:eastAsiaTheme="minorEastAsia" w:hAnsi="Times New Roman"/>
          <w:color w:val="000000" w:themeColor="text1"/>
          <w:sz w:val="28"/>
          <w:lang w:val="ru-RU"/>
        </w:rPr>
      </w:pPr>
      <w:r w:rsidRPr="005E3DAE">
        <w:rPr>
          <w:rFonts w:ascii="Times New Roman" w:hAnsi="Times New Roman"/>
          <w:color w:val="000000" w:themeColor="text1"/>
          <w:sz w:val="28"/>
        </w:rPr>
        <w:t>Графік функції. На рис. 1</w:t>
      </w:r>
      <w:r w:rsidR="005E3DAE">
        <w:rPr>
          <w:rFonts w:ascii="Times New Roman" w:hAnsi="Times New Roman"/>
          <w:color w:val="000000" w:themeColor="text1"/>
          <w:sz w:val="28"/>
        </w:rPr>
        <w:t>.1</w:t>
      </w:r>
      <w:r w:rsidRPr="005E3DAE">
        <w:rPr>
          <w:rFonts w:ascii="Times New Roman" w:hAnsi="Times New Roman"/>
          <w:color w:val="000000" w:themeColor="text1"/>
          <w:sz w:val="28"/>
        </w:rPr>
        <w:t xml:space="preserve"> схематично зображено графік показникової функції для </w:t>
      </w:r>
      <m:oMath>
        <m:r>
          <w:rPr>
            <w:rFonts w:ascii="Cambria Math" w:hAnsi="Cambria Math"/>
            <w:color w:val="000000" w:themeColor="text1"/>
            <w:sz w:val="28"/>
          </w:rPr>
          <m:t>a&gt;1</m:t>
        </m:r>
      </m:oMath>
      <w:r w:rsidRPr="005E3DAE">
        <w:rPr>
          <w:rFonts w:ascii="Times New Roman" w:eastAsiaTheme="minorEastAsia" w:hAnsi="Times New Roman"/>
          <w:color w:val="000000" w:themeColor="text1"/>
          <w:sz w:val="28"/>
        </w:rPr>
        <w:t xml:space="preserve">, на рис. </w:t>
      </w:r>
      <w:r w:rsidR="005E3DAE">
        <w:rPr>
          <w:rFonts w:ascii="Times New Roman" w:eastAsiaTheme="minorEastAsia" w:hAnsi="Times New Roman"/>
          <w:color w:val="000000" w:themeColor="text1"/>
          <w:sz w:val="28"/>
        </w:rPr>
        <w:t>1.</w:t>
      </w:r>
      <w:r w:rsidRPr="005E3DAE">
        <w:rPr>
          <w:rFonts w:ascii="Times New Roman" w:eastAsiaTheme="minorEastAsia" w:hAnsi="Times New Roman"/>
          <w:color w:val="000000" w:themeColor="text1"/>
          <w:sz w:val="28"/>
        </w:rPr>
        <w:t xml:space="preserve">2 </w:t>
      </w:r>
      <w:r w:rsidRPr="005E3DAE">
        <w:rPr>
          <w:rFonts w:ascii="Times New Roman" w:hAnsi="Times New Roman"/>
          <w:color w:val="000000" w:themeColor="text1"/>
          <w:sz w:val="28"/>
        </w:rPr>
        <w:t xml:space="preserve">схематично зображено графік показникової функції для </w:t>
      </w:r>
      <m:oMath>
        <m:r>
          <w:rPr>
            <w:rFonts w:ascii="Cambria Math" w:eastAsiaTheme="minorEastAsia" w:hAnsi="Cambria Math"/>
            <w:color w:val="000000" w:themeColor="text1"/>
            <w:sz w:val="28"/>
          </w:rPr>
          <m:t>0&lt;</m:t>
        </m:r>
        <m:r>
          <w:rPr>
            <w:rFonts w:ascii="Cambria Math" w:hAnsi="Cambria Math"/>
            <w:color w:val="000000" w:themeColor="text1"/>
            <w:sz w:val="28"/>
          </w:rPr>
          <m:t>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1</m:t>
        </m:r>
      </m:oMath>
    </w:p>
    <w:p w14:paraId="5210B1AF"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hAnsi="Times New Roman"/>
          <w:color w:val="000000" w:themeColor="text1"/>
          <w:sz w:val="28"/>
        </w:rPr>
        <w:t xml:space="preserve">Інші особливості функції. При </w:t>
      </w:r>
      <m:oMath>
        <m:r>
          <w:rPr>
            <w:rFonts w:ascii="Cambria Math" w:hAnsi="Cambria Math"/>
            <w:color w:val="000000" w:themeColor="text1"/>
            <w:sz w:val="28"/>
          </w:rPr>
          <m:t>a</m:t>
        </m:r>
        <m:r>
          <w:rPr>
            <w:rFonts w:ascii="Cambria Math" w:hAnsi="Cambria Math"/>
            <w:color w:val="000000" w:themeColor="text1"/>
            <w:sz w:val="28"/>
            <w:lang w:val="ru-RU"/>
          </w:rPr>
          <m:t>&gt;</m:t>
        </m:r>
        <m:r>
          <w:rPr>
            <w:rFonts w:ascii="Cambria Math" w:eastAsiaTheme="minorEastAsia" w:hAnsi="Cambria Math"/>
            <w:color w:val="000000" w:themeColor="text1"/>
            <w:sz w:val="28"/>
            <w:lang w:val="ru-RU"/>
          </w:rPr>
          <m:t>1</m:t>
        </m:r>
      </m:oMath>
      <w:r w:rsidRPr="005E3DAE">
        <w:rPr>
          <w:rFonts w:ascii="Times New Roman" w:eastAsiaTheme="minorEastAsia" w:hAnsi="Times New Roman"/>
          <w:color w:val="000000" w:themeColor="text1"/>
          <w:sz w:val="28"/>
        </w:rPr>
        <w:t xml:space="preserve"> графік показникової функції має горизонтальну асимптоту </w:t>
      </w:r>
      <m:oMath>
        <m:r>
          <w:rPr>
            <w:rFonts w:ascii="Cambria Math" w:eastAsiaTheme="minorEastAsia" w:hAnsi="Cambria Math"/>
            <w:color w:val="000000" w:themeColor="text1"/>
            <w:sz w:val="28"/>
          </w:rPr>
          <m:t xml:space="preserve">y=0 при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lang w:val="ru-RU"/>
          </w:rPr>
          <m:t>→-∞</m:t>
        </m:r>
      </m:oMath>
      <w:r w:rsidRPr="005E3DAE">
        <w:rPr>
          <w:rFonts w:ascii="Times New Roman" w:eastAsiaTheme="minorEastAsia" w:hAnsi="Times New Roman"/>
          <w:color w:val="000000" w:themeColor="text1"/>
          <w:sz w:val="28"/>
        </w:rPr>
        <w:t xml:space="preserve">, й аналогічно до цього, при </w:t>
      </w:r>
      <m:oMath>
        <m:r>
          <w:rPr>
            <w:rFonts w:ascii="Cambria Math" w:eastAsiaTheme="minorEastAsia" w:hAnsi="Cambria Math"/>
            <w:color w:val="000000" w:themeColor="text1"/>
            <w:sz w:val="28"/>
          </w:rPr>
          <m:t>0&lt; 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1</m:t>
        </m:r>
      </m:oMath>
      <w:r w:rsidRPr="005E3DAE">
        <w:rPr>
          <w:rFonts w:ascii="Times New Roman" w:eastAsiaTheme="minorEastAsia" w:hAnsi="Times New Roman"/>
          <w:color w:val="000000" w:themeColor="text1"/>
          <w:sz w:val="28"/>
        </w:rPr>
        <w:t xml:space="preserve"> графік має горизонтальну асимптоту </w:t>
      </w:r>
      <m:oMath>
        <m:r>
          <w:rPr>
            <w:rFonts w:ascii="Cambria Math" w:eastAsiaTheme="minorEastAsia" w:hAnsi="Cambria Math"/>
            <w:color w:val="000000" w:themeColor="text1"/>
            <w:sz w:val="28"/>
          </w:rPr>
          <m:t xml:space="preserve">y=0 при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lang w:val="ru-RU"/>
          </w:rPr>
          <m:t>→+∞</m:t>
        </m:r>
      </m:oMath>
      <w:r w:rsidRPr="005E3DAE">
        <w:rPr>
          <w:rFonts w:ascii="Times New Roman" w:eastAsiaTheme="minorEastAsia" w:hAnsi="Times New Roman"/>
          <w:color w:val="000000" w:themeColor="text1"/>
          <w:sz w:val="28"/>
        </w:rPr>
        <w:t>.</w:t>
      </w:r>
    </w:p>
    <w:p w14:paraId="657D74B8"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Показникова функція є математичною моделлю великої кількості процесів, наприклад: розмноження бактерій, приріст капіталу у банківському вкладі, зростання популяції тварин та людського населення, приріст деревини, радіоактивний розпад, тощо.</w:t>
      </w:r>
    </w:p>
    <w:p w14:paraId="18F39123" w14:textId="79E92945"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lastRenderedPageBreak/>
        <w:drawing>
          <wp:inline distT="0" distB="0" distL="0" distR="0" wp14:anchorId="01A37D0B" wp14:editId="7800B103">
            <wp:extent cx="3554245" cy="3609340"/>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568327" cy="3623640"/>
                    </a:xfrm>
                    <a:prstGeom prst="rect">
                      <a:avLst/>
                    </a:prstGeom>
                  </pic:spPr>
                </pic:pic>
              </a:graphicData>
            </a:graphic>
          </wp:inline>
        </w:drawing>
      </w:r>
    </w:p>
    <w:p w14:paraId="3219D49F" w14:textId="586A227B" w:rsidR="00DB51CA" w:rsidRPr="005E3DAE" w:rsidRDefault="00DB51CA" w:rsidP="009F1371">
      <w:pPr>
        <w:spacing w:after="0" w:line="360" w:lineRule="auto"/>
        <w:jc w:val="center"/>
        <w:rPr>
          <w:rFonts w:ascii="Times New Roman" w:eastAsiaTheme="minorEastAsia" w:hAnsi="Times New Roman"/>
          <w:color w:val="000000" w:themeColor="text1"/>
          <w:sz w:val="28"/>
          <w:lang w:val="ru-RU"/>
        </w:rPr>
      </w:pPr>
      <w:r w:rsidRPr="005E3DAE">
        <w:rPr>
          <w:rFonts w:ascii="Times New Roman" w:hAnsi="Times New Roman"/>
          <w:color w:val="000000" w:themeColor="text1"/>
          <w:sz w:val="28"/>
        </w:rPr>
        <w:t xml:space="preserve">Рис. </w:t>
      </w:r>
      <w:r w:rsidR="005E3DAE">
        <w:rPr>
          <w:rFonts w:ascii="Times New Roman" w:hAnsi="Times New Roman"/>
          <w:color w:val="000000" w:themeColor="text1"/>
          <w:sz w:val="28"/>
        </w:rPr>
        <w:t>1.</w:t>
      </w:r>
      <w:r w:rsidRPr="005E3DAE">
        <w:rPr>
          <w:rFonts w:ascii="Times New Roman" w:hAnsi="Times New Roman"/>
          <w:color w:val="000000" w:themeColor="text1"/>
          <w:sz w:val="28"/>
        </w:rPr>
        <w:t>2</w:t>
      </w:r>
      <w:r w:rsidR="005E3DAE">
        <w:rPr>
          <w:rFonts w:ascii="Times New Roman" w:hAnsi="Times New Roman"/>
          <w:color w:val="000000" w:themeColor="text1"/>
          <w:sz w:val="28"/>
        </w:rPr>
        <w:t xml:space="preserve"> — </w:t>
      </w:r>
      <w:r w:rsidRPr="005E3DAE">
        <w:rPr>
          <w:rFonts w:ascii="Times New Roman" w:hAnsi="Times New Roman"/>
          <w:color w:val="000000" w:themeColor="text1"/>
          <w:sz w:val="28"/>
        </w:rPr>
        <w:t xml:space="preserve">Графік показникової функції для </w:t>
      </w:r>
      <m:oMath>
        <m:r>
          <w:rPr>
            <w:rFonts w:ascii="Cambria Math" w:eastAsiaTheme="minorEastAsia" w:hAnsi="Cambria Math"/>
            <w:color w:val="000000" w:themeColor="text1"/>
            <w:sz w:val="28"/>
          </w:rPr>
          <m:t>0&lt;</m:t>
        </m:r>
        <m:r>
          <w:rPr>
            <w:rFonts w:ascii="Cambria Math" w:hAnsi="Cambria Math"/>
            <w:color w:val="000000" w:themeColor="text1"/>
            <w:sz w:val="28"/>
          </w:rPr>
          <m:t>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1</m:t>
        </m:r>
      </m:oMath>
    </w:p>
    <w:p w14:paraId="23FEA83D"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lang w:val="ru-RU"/>
        </w:rPr>
      </w:pPr>
    </w:p>
    <w:p w14:paraId="7B88E2C8" w14:textId="77777777" w:rsidR="00DB51CA" w:rsidRPr="005E3DAE" w:rsidRDefault="00DB51CA" w:rsidP="00D14B66">
      <w:pPr>
        <w:tabs>
          <w:tab w:val="left" w:pos="851"/>
        </w:tabs>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Розглянемо використання </w:t>
      </w:r>
      <w:proofErr w:type="spellStart"/>
      <w:r w:rsidRPr="005E3DAE">
        <w:rPr>
          <w:rFonts w:ascii="Times New Roman" w:eastAsiaTheme="minorEastAsia" w:hAnsi="Times New Roman"/>
          <w:color w:val="000000" w:themeColor="text1"/>
          <w:sz w:val="28"/>
        </w:rPr>
        <w:t>показникової</w:t>
      </w:r>
      <w:proofErr w:type="spellEnd"/>
      <w:r w:rsidRPr="005E3DAE">
        <w:rPr>
          <w:rFonts w:ascii="Times New Roman" w:eastAsiaTheme="minorEastAsia" w:hAnsi="Times New Roman"/>
          <w:color w:val="000000" w:themeColor="text1"/>
          <w:sz w:val="28"/>
        </w:rPr>
        <w:t xml:space="preserve"> </w:t>
      </w:r>
      <w:proofErr w:type="spellStart"/>
      <w:r w:rsidRPr="005E3DAE">
        <w:rPr>
          <w:rFonts w:ascii="Times New Roman" w:eastAsiaTheme="minorEastAsia" w:hAnsi="Times New Roman"/>
          <w:color w:val="000000" w:themeColor="text1"/>
          <w:sz w:val="28"/>
        </w:rPr>
        <w:t>функії</w:t>
      </w:r>
      <w:proofErr w:type="spellEnd"/>
      <w:r w:rsidRPr="005E3DAE">
        <w:rPr>
          <w:rFonts w:ascii="Times New Roman" w:eastAsiaTheme="minorEastAsia" w:hAnsi="Times New Roman"/>
          <w:color w:val="000000" w:themeColor="text1"/>
          <w:sz w:val="28"/>
        </w:rPr>
        <w:t xml:space="preserve"> на прикладах росту кількості бактерій та радіоактивного розпаду.</w:t>
      </w:r>
    </w:p>
    <w:p w14:paraId="4D70FC74" w14:textId="77777777" w:rsidR="00DB51CA" w:rsidRPr="005E3DAE" w:rsidRDefault="00DB51CA" w:rsidP="00D14B66">
      <w:pPr>
        <w:tabs>
          <w:tab w:val="left" w:pos="851"/>
        </w:tabs>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Розмноження бактерій можна математично описати за допомогою </w:t>
      </w:r>
      <w:proofErr w:type="spellStart"/>
      <w:r w:rsidRPr="005E3DAE">
        <w:rPr>
          <w:rFonts w:ascii="Times New Roman" w:eastAsiaTheme="minorEastAsia" w:hAnsi="Times New Roman"/>
          <w:color w:val="000000" w:themeColor="text1"/>
          <w:sz w:val="28"/>
        </w:rPr>
        <w:t>показникової</w:t>
      </w:r>
      <w:proofErr w:type="spellEnd"/>
      <w:r w:rsidRPr="005E3DAE">
        <w:rPr>
          <w:rFonts w:ascii="Times New Roman" w:eastAsiaTheme="minorEastAsia" w:hAnsi="Times New Roman"/>
          <w:color w:val="000000" w:themeColor="text1"/>
          <w:sz w:val="28"/>
        </w:rPr>
        <w:t xml:space="preserve"> функції (</w:t>
      </w:r>
      <w:proofErr w:type="spellStart"/>
      <w:r w:rsidRPr="005E3DAE">
        <w:rPr>
          <w:rFonts w:ascii="Times New Roman" w:eastAsiaTheme="minorEastAsia" w:hAnsi="Times New Roman"/>
          <w:color w:val="000000" w:themeColor="text1"/>
          <w:sz w:val="28"/>
        </w:rPr>
        <w:t>експоненційного</w:t>
      </w:r>
      <w:proofErr w:type="spellEnd"/>
      <w:r w:rsidRPr="005E3DAE">
        <w:rPr>
          <w:rFonts w:ascii="Times New Roman" w:eastAsiaTheme="minorEastAsia" w:hAnsi="Times New Roman"/>
          <w:color w:val="000000" w:themeColor="text1"/>
          <w:sz w:val="28"/>
        </w:rPr>
        <w:t xml:space="preserve"> росту). Показникова функція має вигляд:</w:t>
      </w:r>
    </w:p>
    <w:p w14:paraId="0291DA44"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m:oMathPara>
        <m:oMath>
          <m:r>
            <w:rPr>
              <w:rFonts w:ascii="Cambria Math" w:eastAsiaTheme="minorEastAsia" w:hAnsi="Cambria Math"/>
              <w:color w:val="000000" w:themeColor="text1"/>
              <w:sz w:val="28"/>
            </w:rPr>
            <m:t>N</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t</m:t>
              </m:r>
            </m:e>
          </m:d>
          <m:r>
            <w:rPr>
              <w:rFonts w:ascii="Cambria Math" w:eastAsiaTheme="minorEastAsia" w:hAnsi="Cambria Math"/>
              <w:color w:val="000000" w:themeColor="text1"/>
              <w:sz w:val="28"/>
            </w:rPr>
            <m:t>=</m:t>
          </m:r>
          <m:sSub>
            <m:sSubPr>
              <m:ctrlPr>
                <w:rPr>
                  <w:rFonts w:ascii="Cambria Math" w:eastAsiaTheme="minorEastAsia" w:hAnsi="Cambria Math"/>
                  <w:i/>
                  <w:color w:val="000000" w:themeColor="text1"/>
                  <w:sz w:val="28"/>
                </w:rPr>
              </m:ctrlPr>
            </m:sSubPr>
            <m:e>
              <m:r>
                <w:rPr>
                  <w:rFonts w:ascii="Cambria Math" w:eastAsiaTheme="minorEastAsia" w:hAnsi="Cambria Math"/>
                  <w:color w:val="000000" w:themeColor="text1"/>
                  <w:sz w:val="28"/>
                </w:rPr>
                <m:t>N</m:t>
              </m:r>
            </m:e>
            <m:sub>
              <m:r>
                <w:rPr>
                  <w:rFonts w:ascii="Cambria Math" w:eastAsiaTheme="minorEastAsia" w:hAnsi="Cambria Math"/>
                  <w:color w:val="000000" w:themeColor="text1"/>
                  <w:sz w:val="28"/>
                </w:rPr>
                <m:t>0</m:t>
              </m:r>
            </m:sub>
          </m:sSub>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hAnsi="Cambria Math"/>
                  <w:color w:val="000000" w:themeColor="text1"/>
                  <w:sz w:val="28"/>
                </w:rPr>
                <m:t>e</m:t>
              </m:r>
            </m:e>
            <m:sup>
              <m:r>
                <w:rPr>
                  <w:rFonts w:ascii="Cambria Math" w:hAnsi="Cambria Math"/>
                  <w:color w:val="000000" w:themeColor="text1"/>
                  <w:sz w:val="28"/>
                </w:rPr>
                <m:t>rt</m:t>
              </m:r>
            </m:sup>
          </m:sSup>
        </m:oMath>
      </m:oMathPara>
    </w:p>
    <w:p w14:paraId="306F1A4D" w14:textId="77777777" w:rsidR="00DB51CA" w:rsidRPr="005E3DAE" w:rsidRDefault="00DB51CA" w:rsidP="008441B6">
      <w:pPr>
        <w:spacing w:after="0" w:line="360" w:lineRule="auto"/>
        <w:jc w:val="both"/>
        <w:rPr>
          <w:rFonts w:ascii="Times New Roman" w:eastAsiaTheme="minorEastAsia" w:hAnsi="Times New Roman"/>
          <w:color w:val="000000" w:themeColor="text1"/>
          <w:sz w:val="28"/>
          <w:lang w:val="ru-RU"/>
        </w:rPr>
      </w:pPr>
      <w:r w:rsidRPr="005E3DAE">
        <w:rPr>
          <w:rFonts w:ascii="Times New Roman" w:eastAsiaTheme="minorEastAsia" w:hAnsi="Times New Roman"/>
          <w:color w:val="000000" w:themeColor="text1"/>
          <w:sz w:val="28"/>
        </w:rPr>
        <w:t>де:</w:t>
      </w:r>
      <w:r w:rsidRPr="005E3DAE">
        <w:rPr>
          <w:rFonts w:ascii="Times New Roman" w:eastAsiaTheme="minorEastAsia" w:hAnsi="Times New Roman"/>
          <w:color w:val="000000" w:themeColor="text1"/>
          <w:sz w:val="28"/>
          <w:lang w:val="ru-RU"/>
        </w:rPr>
        <w:t xml:space="preserve"> </w:t>
      </w:r>
    </w:p>
    <w:p w14:paraId="3150CD46" w14:textId="77777777"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lang w:val="ru-RU"/>
        </w:rPr>
      </w:pPr>
      <m:oMath>
        <m:r>
          <w:rPr>
            <w:rFonts w:ascii="Cambria Math" w:eastAsiaTheme="minorEastAsia" w:hAnsi="Cambria Math"/>
            <w:color w:val="000000" w:themeColor="text1"/>
            <w:sz w:val="28"/>
          </w:rPr>
          <m:t>N</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t</m:t>
            </m:r>
          </m:e>
        </m:d>
      </m:oMath>
      <w:r w:rsidRPr="005E3DAE">
        <w:rPr>
          <w:rFonts w:ascii="Times New Roman" w:eastAsiaTheme="minorEastAsia" w:hAnsi="Times New Roman"/>
          <w:color w:val="000000" w:themeColor="text1"/>
          <w:sz w:val="28"/>
        </w:rPr>
        <w:t xml:space="preserve"> – кількість бактерій в час </w:t>
      </w:r>
      <m:oMath>
        <m:r>
          <w:rPr>
            <w:rFonts w:ascii="Cambria Math" w:eastAsiaTheme="minorEastAsia" w:hAnsi="Cambria Math"/>
            <w:color w:val="000000" w:themeColor="text1"/>
            <w:sz w:val="28"/>
          </w:rPr>
          <m:t>t</m:t>
        </m:r>
      </m:oMath>
      <w:r w:rsidRPr="005E3DAE">
        <w:rPr>
          <w:rFonts w:ascii="Times New Roman" w:eastAsiaTheme="minorEastAsia" w:hAnsi="Times New Roman"/>
          <w:color w:val="000000" w:themeColor="text1"/>
          <w:sz w:val="28"/>
          <w:lang w:val="ru-RU"/>
        </w:rPr>
        <w:t>;</w:t>
      </w:r>
    </w:p>
    <w:p w14:paraId="03DFC3FC" w14:textId="77777777" w:rsidR="00DB51CA" w:rsidRPr="005E3DAE" w:rsidRDefault="00352171" w:rsidP="008441B6">
      <w:pPr>
        <w:spacing w:after="0" w:line="360" w:lineRule="auto"/>
        <w:ind w:left="993"/>
        <w:contextualSpacing/>
        <w:jc w:val="both"/>
        <w:rPr>
          <w:rFonts w:ascii="Times New Roman" w:eastAsiaTheme="minorEastAsia" w:hAnsi="Times New Roman"/>
          <w:color w:val="000000" w:themeColor="text1"/>
          <w:sz w:val="28"/>
        </w:rPr>
      </w:pPr>
      <m:oMath>
        <m:sSub>
          <m:sSubPr>
            <m:ctrlPr>
              <w:rPr>
                <w:rFonts w:ascii="Cambria Math" w:eastAsiaTheme="minorEastAsia" w:hAnsi="Cambria Math"/>
                <w:i/>
                <w:color w:val="000000" w:themeColor="text1"/>
                <w:sz w:val="28"/>
              </w:rPr>
            </m:ctrlPr>
          </m:sSubPr>
          <m:e>
            <m:r>
              <w:rPr>
                <w:rFonts w:ascii="Cambria Math" w:eastAsiaTheme="minorEastAsia" w:hAnsi="Cambria Math"/>
                <w:color w:val="000000" w:themeColor="text1"/>
                <w:sz w:val="28"/>
              </w:rPr>
              <m:t>N</m:t>
            </m:r>
          </m:e>
          <m:sub>
            <m:r>
              <w:rPr>
                <w:rFonts w:ascii="Cambria Math" w:eastAsiaTheme="minorEastAsia" w:hAnsi="Cambria Math"/>
                <w:color w:val="000000" w:themeColor="text1"/>
                <w:sz w:val="28"/>
              </w:rPr>
              <m:t>0</m:t>
            </m:r>
          </m:sub>
        </m:sSub>
      </m:oMath>
      <w:r w:rsidR="00DB51CA" w:rsidRPr="005E3DAE">
        <w:rPr>
          <w:rFonts w:ascii="Times New Roman" w:eastAsiaTheme="minorEastAsia" w:hAnsi="Times New Roman"/>
          <w:color w:val="000000" w:themeColor="text1"/>
          <w:sz w:val="28"/>
        </w:rPr>
        <w:t xml:space="preserve"> – початкова кількість бактерій (в момент </w:t>
      </w:r>
      <m:oMath>
        <m:r>
          <w:rPr>
            <w:rFonts w:ascii="Cambria Math" w:eastAsiaTheme="minorEastAsia" w:hAnsi="Cambria Math"/>
            <w:color w:val="000000" w:themeColor="text1"/>
            <w:sz w:val="28"/>
          </w:rPr>
          <m:t>t=0</m:t>
        </m:r>
      </m:oMath>
      <w:r w:rsidR="00DB51CA" w:rsidRPr="005E3DAE">
        <w:rPr>
          <w:rFonts w:ascii="Times New Roman" w:eastAsiaTheme="minorEastAsia" w:hAnsi="Times New Roman"/>
          <w:color w:val="000000" w:themeColor="text1"/>
          <w:sz w:val="28"/>
        </w:rPr>
        <w:t>);</w:t>
      </w:r>
    </w:p>
    <w:p w14:paraId="3A6E4DF3" w14:textId="568B40EA"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rPr>
      </w:pPr>
      <m:oMath>
        <m:r>
          <w:rPr>
            <w:rFonts w:ascii="Cambria Math" w:eastAsiaTheme="minorEastAsia" w:hAnsi="Cambria Math"/>
            <w:color w:val="000000" w:themeColor="text1"/>
            <w:sz w:val="28"/>
          </w:rPr>
          <m:t>r</m:t>
        </m:r>
      </m:oMath>
      <w:r w:rsidRPr="005E3DAE">
        <w:rPr>
          <w:rFonts w:ascii="Times New Roman" w:eastAsiaTheme="minorEastAsia" w:hAnsi="Times New Roman"/>
          <w:color w:val="000000" w:themeColor="text1"/>
          <w:sz w:val="28"/>
        </w:rPr>
        <w:t xml:space="preserve"> – коефіцієнт росту бактерій</w:t>
      </w:r>
      <w:r w:rsidR="008441B6" w:rsidRPr="005E3DAE">
        <w:rPr>
          <w:rFonts w:ascii="Times New Roman" w:eastAsiaTheme="minorEastAsia" w:hAnsi="Times New Roman"/>
          <w:color w:val="000000" w:themeColor="text1"/>
          <w:sz w:val="28"/>
        </w:rPr>
        <w:t>;</w:t>
      </w:r>
    </w:p>
    <w:p w14:paraId="34B12DFB" w14:textId="7F9A1EFD"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rPr>
      </w:pPr>
      <m:oMath>
        <m:r>
          <w:rPr>
            <w:rFonts w:ascii="Cambria Math" w:eastAsiaTheme="minorEastAsia" w:hAnsi="Cambria Math"/>
            <w:color w:val="000000" w:themeColor="text1"/>
            <w:sz w:val="28"/>
          </w:rPr>
          <m:t>e</m:t>
        </m:r>
      </m:oMath>
      <w:r w:rsidRPr="005E3DAE">
        <w:rPr>
          <w:rFonts w:ascii="Times New Roman" w:eastAsiaTheme="minorEastAsia" w:hAnsi="Times New Roman"/>
          <w:color w:val="000000" w:themeColor="text1"/>
          <w:sz w:val="28"/>
        </w:rPr>
        <w:t xml:space="preserve"> – число Ейлера (приблизно 2.71828)</w:t>
      </w:r>
      <w:r w:rsidR="008441B6" w:rsidRPr="005E3DAE">
        <w:rPr>
          <w:rFonts w:ascii="Times New Roman" w:eastAsiaTheme="minorEastAsia" w:hAnsi="Times New Roman"/>
          <w:color w:val="000000" w:themeColor="text1"/>
          <w:sz w:val="28"/>
        </w:rPr>
        <w:t>;</w:t>
      </w:r>
    </w:p>
    <w:p w14:paraId="0C3DD3B3" w14:textId="77777777"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rPr>
      </w:pPr>
      <m:oMath>
        <m:r>
          <w:rPr>
            <w:rFonts w:ascii="Cambria Math" w:eastAsiaTheme="minorEastAsia" w:hAnsi="Cambria Math"/>
            <w:color w:val="000000" w:themeColor="text1"/>
            <w:sz w:val="28"/>
          </w:rPr>
          <m:t>t</m:t>
        </m:r>
      </m:oMath>
      <w:r w:rsidRPr="005E3DAE">
        <w:rPr>
          <w:rFonts w:ascii="Times New Roman" w:eastAsiaTheme="minorEastAsia" w:hAnsi="Times New Roman"/>
          <w:color w:val="000000" w:themeColor="text1"/>
          <w:sz w:val="28"/>
        </w:rPr>
        <w:t xml:space="preserve"> – час.</w:t>
      </w:r>
    </w:p>
    <w:p w14:paraId="3AEF2184"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Коефіцієнт росту </w:t>
      </w:r>
      <m:oMath>
        <m:r>
          <w:rPr>
            <w:rFonts w:ascii="Cambria Math" w:eastAsiaTheme="minorEastAsia" w:hAnsi="Cambria Math"/>
            <w:color w:val="000000" w:themeColor="text1"/>
            <w:sz w:val="28"/>
          </w:rPr>
          <m:t>r</m:t>
        </m:r>
      </m:oMath>
      <w:r w:rsidRPr="005E3DAE">
        <w:rPr>
          <w:rFonts w:ascii="Times New Roman" w:eastAsiaTheme="minorEastAsia" w:hAnsi="Times New Roman"/>
          <w:color w:val="000000" w:themeColor="text1"/>
          <w:sz w:val="28"/>
        </w:rPr>
        <w:t xml:space="preserve"> визначається швидкістю, з якою бактерії розмножуються. Цей коефіцієнт може бути позитивним, якщо бактерії </w:t>
      </w:r>
      <w:r w:rsidRPr="005E3DAE">
        <w:rPr>
          <w:rFonts w:ascii="Times New Roman" w:eastAsiaTheme="minorEastAsia" w:hAnsi="Times New Roman"/>
          <w:color w:val="000000" w:themeColor="text1"/>
          <w:sz w:val="28"/>
        </w:rPr>
        <w:lastRenderedPageBreak/>
        <w:t>ростуть, або негативним, якщо відбувається зменшення їх кількості (наприклад, через конкуренцію за ресурси чи інші фактори).</w:t>
      </w:r>
    </w:p>
    <w:p w14:paraId="02E5943B"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Ця модель передбачає, що розмноження бактерій відбувається без обмежень, тобто немає факторів, що обмежують ріст, таких як нестача ресурсів чи присутність ворогів.</w:t>
      </w:r>
    </w:p>
    <w:p w14:paraId="3C7455A7"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Важливо відзначити, що реальний процес розмноження бактерій може бути більш складним через різні фактори, що впливають на нього. Такі моделі є спрощенням для математичного опису </w:t>
      </w:r>
      <w:proofErr w:type="spellStart"/>
      <w:r w:rsidRPr="005E3DAE">
        <w:rPr>
          <w:rFonts w:ascii="Times New Roman" w:eastAsiaTheme="minorEastAsia" w:hAnsi="Times New Roman"/>
          <w:color w:val="000000" w:themeColor="text1"/>
          <w:sz w:val="28"/>
        </w:rPr>
        <w:t>експоненційного</w:t>
      </w:r>
      <w:proofErr w:type="spellEnd"/>
      <w:r w:rsidRPr="005E3DAE">
        <w:rPr>
          <w:rFonts w:ascii="Times New Roman" w:eastAsiaTheme="minorEastAsia" w:hAnsi="Times New Roman"/>
          <w:color w:val="000000" w:themeColor="text1"/>
          <w:sz w:val="28"/>
        </w:rPr>
        <w:t xml:space="preserve"> росту в умовах відсутності обмежень.</w:t>
      </w:r>
    </w:p>
    <w:p w14:paraId="5606C6AE"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Радіоактивний розпад також можна описати математично за допомогою показникової функції, подібно до того, як ми описали </w:t>
      </w:r>
      <w:proofErr w:type="spellStart"/>
      <w:r w:rsidRPr="005E3DAE">
        <w:rPr>
          <w:rFonts w:ascii="Times New Roman" w:eastAsiaTheme="minorEastAsia" w:hAnsi="Times New Roman"/>
          <w:color w:val="000000" w:themeColor="text1"/>
          <w:sz w:val="28"/>
        </w:rPr>
        <w:t>експоненційний</w:t>
      </w:r>
      <w:proofErr w:type="spellEnd"/>
      <w:r w:rsidRPr="005E3DAE">
        <w:rPr>
          <w:rFonts w:ascii="Times New Roman" w:eastAsiaTheme="minorEastAsia" w:hAnsi="Times New Roman"/>
          <w:color w:val="000000" w:themeColor="text1"/>
          <w:sz w:val="28"/>
        </w:rPr>
        <w:t xml:space="preserve"> ріст популяції бактерій. Модель радіоактивного розпаду виглядає наступним чином:</w:t>
      </w:r>
    </w:p>
    <w:p w14:paraId="5D00D7FA"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m:oMathPara>
        <m:oMath>
          <m:r>
            <w:rPr>
              <w:rFonts w:ascii="Cambria Math" w:eastAsiaTheme="minorEastAsia" w:hAnsi="Cambria Math"/>
              <w:color w:val="000000" w:themeColor="text1"/>
              <w:sz w:val="28"/>
            </w:rPr>
            <m:t>N</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t</m:t>
              </m:r>
            </m:e>
          </m:d>
          <m:r>
            <w:rPr>
              <w:rFonts w:ascii="Cambria Math" w:eastAsiaTheme="minorEastAsia" w:hAnsi="Cambria Math"/>
              <w:color w:val="000000" w:themeColor="text1"/>
              <w:sz w:val="28"/>
            </w:rPr>
            <m:t>=</m:t>
          </m:r>
          <m:sSub>
            <m:sSubPr>
              <m:ctrlPr>
                <w:rPr>
                  <w:rFonts w:ascii="Cambria Math" w:eastAsiaTheme="minorEastAsia" w:hAnsi="Cambria Math"/>
                  <w:i/>
                  <w:color w:val="000000" w:themeColor="text1"/>
                  <w:sz w:val="28"/>
                </w:rPr>
              </m:ctrlPr>
            </m:sSubPr>
            <m:e>
              <m:r>
                <w:rPr>
                  <w:rFonts w:ascii="Cambria Math" w:eastAsiaTheme="minorEastAsia" w:hAnsi="Cambria Math"/>
                  <w:color w:val="000000" w:themeColor="text1"/>
                  <w:sz w:val="28"/>
                </w:rPr>
                <m:t>N</m:t>
              </m:r>
            </m:e>
            <m:sub>
              <m:r>
                <w:rPr>
                  <w:rFonts w:ascii="Cambria Math" w:eastAsiaTheme="minorEastAsia" w:hAnsi="Cambria Math"/>
                  <w:color w:val="000000" w:themeColor="text1"/>
                  <w:sz w:val="28"/>
                </w:rPr>
                <m:t>0</m:t>
              </m:r>
            </m:sub>
          </m:sSub>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hAnsi="Cambria Math"/>
                  <w:color w:val="000000" w:themeColor="text1"/>
                  <w:sz w:val="28"/>
                </w:rPr>
                <m:t>e</m:t>
              </m:r>
            </m:e>
            <m:sup>
              <m:r>
                <w:rPr>
                  <w:rFonts w:ascii="Cambria Math" w:hAnsi="Cambria Math"/>
                  <w:color w:val="000000" w:themeColor="text1"/>
                  <w:sz w:val="28"/>
                </w:rPr>
                <m:t>-λt</m:t>
              </m:r>
            </m:sup>
          </m:sSup>
        </m:oMath>
      </m:oMathPara>
    </w:p>
    <w:p w14:paraId="046A78B3" w14:textId="77777777" w:rsidR="00DB51CA" w:rsidRPr="005E3DAE" w:rsidRDefault="00DB51CA" w:rsidP="008441B6">
      <w:pPr>
        <w:spacing w:after="0" w:line="360" w:lineRule="auto"/>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де:</w:t>
      </w:r>
    </w:p>
    <w:p w14:paraId="03A52D91" w14:textId="77777777"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lang w:val="ru-RU"/>
        </w:rPr>
      </w:pPr>
      <m:oMath>
        <m:r>
          <w:rPr>
            <w:rFonts w:ascii="Cambria Math" w:eastAsiaTheme="minorEastAsia" w:hAnsi="Cambria Math"/>
            <w:color w:val="000000" w:themeColor="text1"/>
            <w:sz w:val="28"/>
          </w:rPr>
          <m:t>N</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t</m:t>
            </m:r>
          </m:e>
        </m:d>
      </m:oMath>
      <w:r w:rsidRPr="005E3DAE">
        <w:rPr>
          <w:rFonts w:ascii="Times New Roman" w:eastAsiaTheme="minorEastAsia" w:hAnsi="Times New Roman"/>
          <w:color w:val="000000" w:themeColor="text1"/>
          <w:sz w:val="28"/>
        </w:rPr>
        <w:t xml:space="preserve"> – кількість бактерій в час </w:t>
      </w:r>
      <m:oMath>
        <m:r>
          <w:rPr>
            <w:rFonts w:ascii="Cambria Math" w:eastAsiaTheme="minorEastAsia" w:hAnsi="Cambria Math"/>
            <w:color w:val="000000" w:themeColor="text1"/>
            <w:sz w:val="28"/>
          </w:rPr>
          <m:t>t</m:t>
        </m:r>
      </m:oMath>
      <w:r w:rsidRPr="005E3DAE">
        <w:rPr>
          <w:rFonts w:ascii="Times New Roman" w:eastAsiaTheme="minorEastAsia" w:hAnsi="Times New Roman"/>
          <w:color w:val="000000" w:themeColor="text1"/>
          <w:sz w:val="28"/>
          <w:lang w:val="ru-RU"/>
        </w:rPr>
        <w:t>;</w:t>
      </w:r>
    </w:p>
    <w:p w14:paraId="72D1D28A" w14:textId="77777777" w:rsidR="00DB51CA" w:rsidRPr="005E3DAE" w:rsidRDefault="00352171" w:rsidP="008441B6">
      <w:pPr>
        <w:spacing w:after="0" w:line="360" w:lineRule="auto"/>
        <w:ind w:left="993"/>
        <w:contextualSpacing/>
        <w:jc w:val="both"/>
        <w:rPr>
          <w:rFonts w:ascii="Times New Roman" w:eastAsiaTheme="minorEastAsia" w:hAnsi="Times New Roman"/>
          <w:color w:val="000000" w:themeColor="text1"/>
          <w:sz w:val="28"/>
        </w:rPr>
      </w:pPr>
      <m:oMath>
        <m:sSub>
          <m:sSubPr>
            <m:ctrlPr>
              <w:rPr>
                <w:rFonts w:ascii="Cambria Math" w:eastAsiaTheme="minorEastAsia" w:hAnsi="Cambria Math"/>
                <w:i/>
                <w:color w:val="000000" w:themeColor="text1"/>
                <w:sz w:val="28"/>
              </w:rPr>
            </m:ctrlPr>
          </m:sSubPr>
          <m:e>
            <m:r>
              <w:rPr>
                <w:rFonts w:ascii="Cambria Math" w:eastAsiaTheme="minorEastAsia" w:hAnsi="Cambria Math"/>
                <w:color w:val="000000" w:themeColor="text1"/>
                <w:sz w:val="28"/>
              </w:rPr>
              <m:t>N</m:t>
            </m:r>
          </m:e>
          <m:sub>
            <m:r>
              <w:rPr>
                <w:rFonts w:ascii="Cambria Math" w:eastAsiaTheme="minorEastAsia" w:hAnsi="Cambria Math"/>
                <w:color w:val="000000" w:themeColor="text1"/>
                <w:sz w:val="28"/>
              </w:rPr>
              <m:t>0</m:t>
            </m:r>
          </m:sub>
        </m:sSub>
        <m:r>
          <w:rPr>
            <w:rFonts w:ascii="Cambria Math" w:eastAsiaTheme="minorEastAsia" w:hAnsi="Cambria Math"/>
            <w:color w:val="000000" w:themeColor="text1"/>
            <w:sz w:val="28"/>
          </w:rPr>
          <m:t xml:space="preserve"> </m:t>
        </m:r>
      </m:oMath>
      <w:r w:rsidR="00DB51CA" w:rsidRPr="005E3DAE">
        <w:rPr>
          <w:rFonts w:ascii="Times New Roman" w:eastAsiaTheme="minorEastAsia" w:hAnsi="Times New Roman"/>
          <w:color w:val="000000" w:themeColor="text1"/>
          <w:sz w:val="28"/>
        </w:rPr>
        <w:t xml:space="preserve">– початкова кількість бактерій (в момент </w:t>
      </w:r>
      <m:oMath>
        <m:r>
          <w:rPr>
            <w:rFonts w:ascii="Cambria Math" w:eastAsiaTheme="minorEastAsia" w:hAnsi="Cambria Math"/>
            <w:color w:val="000000" w:themeColor="text1"/>
            <w:sz w:val="28"/>
          </w:rPr>
          <m:t>t=0</m:t>
        </m:r>
      </m:oMath>
      <w:r w:rsidR="00DB51CA" w:rsidRPr="005E3DAE">
        <w:rPr>
          <w:rFonts w:ascii="Times New Roman" w:eastAsiaTheme="minorEastAsia" w:hAnsi="Times New Roman"/>
          <w:color w:val="000000" w:themeColor="text1"/>
          <w:sz w:val="28"/>
        </w:rPr>
        <w:t>);</w:t>
      </w:r>
    </w:p>
    <w:p w14:paraId="7686E12E" w14:textId="4CCD5291"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rPr>
      </w:pPr>
      <m:oMath>
        <m:r>
          <w:rPr>
            <w:rFonts w:ascii="Cambria Math" w:eastAsiaTheme="minorEastAsia" w:hAnsi="Cambria Math"/>
            <w:color w:val="000000" w:themeColor="text1"/>
            <w:sz w:val="28"/>
          </w:rPr>
          <m:t>λ</m:t>
        </m:r>
      </m:oMath>
      <w:r w:rsidR="008441B6" w:rsidRPr="005E3DAE">
        <w:rPr>
          <w:rFonts w:ascii="Times New Roman" w:eastAsiaTheme="minorEastAsia" w:hAnsi="Times New Roman"/>
          <w:color w:val="000000" w:themeColor="text1"/>
          <w:sz w:val="28"/>
        </w:rPr>
        <w:t xml:space="preserve"> – коефіцієнт росту бактерій;</w:t>
      </w:r>
    </w:p>
    <w:p w14:paraId="2F799507" w14:textId="7C0AFDCE"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rPr>
      </w:pPr>
      <m:oMath>
        <m:r>
          <w:rPr>
            <w:rFonts w:ascii="Cambria Math" w:eastAsiaTheme="minorEastAsia" w:hAnsi="Cambria Math"/>
            <w:color w:val="000000" w:themeColor="text1"/>
            <w:sz w:val="28"/>
          </w:rPr>
          <m:t>e</m:t>
        </m:r>
      </m:oMath>
      <w:r w:rsidRPr="005E3DAE">
        <w:rPr>
          <w:rFonts w:ascii="Times New Roman" w:eastAsiaTheme="minorEastAsia" w:hAnsi="Times New Roman"/>
          <w:color w:val="000000" w:themeColor="text1"/>
          <w:sz w:val="28"/>
        </w:rPr>
        <w:t xml:space="preserve"> – ч</w:t>
      </w:r>
      <w:r w:rsidR="008441B6" w:rsidRPr="005E3DAE">
        <w:rPr>
          <w:rFonts w:ascii="Times New Roman" w:eastAsiaTheme="minorEastAsia" w:hAnsi="Times New Roman"/>
          <w:color w:val="000000" w:themeColor="text1"/>
          <w:sz w:val="28"/>
        </w:rPr>
        <w:t>исло Ейлера (приблизно 2.71828);</w:t>
      </w:r>
    </w:p>
    <w:p w14:paraId="6656F5FF" w14:textId="77777777" w:rsidR="00DB51CA" w:rsidRPr="005E3DAE" w:rsidRDefault="00DB51CA" w:rsidP="008441B6">
      <w:pPr>
        <w:spacing w:after="0" w:line="360" w:lineRule="auto"/>
        <w:ind w:left="993"/>
        <w:contextualSpacing/>
        <w:jc w:val="both"/>
        <w:rPr>
          <w:rFonts w:ascii="Times New Roman" w:eastAsiaTheme="minorEastAsia" w:hAnsi="Times New Roman"/>
          <w:color w:val="000000" w:themeColor="text1"/>
          <w:sz w:val="28"/>
        </w:rPr>
      </w:pPr>
      <m:oMath>
        <m:r>
          <w:rPr>
            <w:rFonts w:ascii="Cambria Math" w:eastAsiaTheme="minorEastAsia" w:hAnsi="Cambria Math"/>
            <w:color w:val="000000" w:themeColor="text1"/>
            <w:sz w:val="28"/>
          </w:rPr>
          <m:t>t</m:t>
        </m:r>
      </m:oMath>
      <w:r w:rsidRPr="005E3DAE">
        <w:rPr>
          <w:rFonts w:ascii="Times New Roman" w:eastAsiaTheme="minorEastAsia" w:hAnsi="Times New Roman"/>
          <w:color w:val="000000" w:themeColor="text1"/>
          <w:sz w:val="28"/>
        </w:rPr>
        <w:t xml:space="preserve"> – час.</w:t>
      </w:r>
    </w:p>
    <w:p w14:paraId="31282A47"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Константа розпаду </w:t>
      </w:r>
      <m:oMath>
        <m:r>
          <w:rPr>
            <w:rFonts w:ascii="Cambria Math" w:eastAsiaTheme="minorEastAsia" w:hAnsi="Cambria Math"/>
            <w:color w:val="000000" w:themeColor="text1"/>
            <w:sz w:val="28"/>
          </w:rPr>
          <m:t>λ</m:t>
        </m:r>
      </m:oMath>
      <w:r w:rsidRPr="005E3DAE">
        <w:rPr>
          <w:rFonts w:ascii="Times New Roman" w:eastAsiaTheme="minorEastAsia" w:hAnsi="Times New Roman"/>
          <w:color w:val="000000" w:themeColor="text1"/>
          <w:sz w:val="28"/>
        </w:rPr>
        <w:t xml:space="preserve"> визначає швидкість радіоактивного розпаду. Вона є позитивною величиною, і чим вище вона є, тим швидше відбувається розпад.</w:t>
      </w:r>
    </w:p>
    <w:p w14:paraId="6CEABC2F"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Зазначимо, що у показниковій функції знак мінус перед </w:t>
      </w:r>
      <m:oMath>
        <m:r>
          <w:rPr>
            <w:rFonts w:ascii="Cambria Math" w:eastAsiaTheme="minorEastAsia" w:hAnsi="Cambria Math"/>
            <w:color w:val="000000" w:themeColor="text1"/>
            <w:sz w:val="28"/>
          </w:rPr>
          <m:t>λ</m:t>
        </m:r>
      </m:oMath>
      <w:r w:rsidRPr="005E3DAE">
        <w:rPr>
          <w:rFonts w:ascii="Times New Roman" w:eastAsiaTheme="minorEastAsia" w:hAnsi="Times New Roman"/>
          <w:color w:val="000000" w:themeColor="text1"/>
          <w:sz w:val="28"/>
        </w:rPr>
        <w:t xml:space="preserve"> вказує на те, що кількість радіоактивних атомів з часом зменшується (</w:t>
      </w:r>
      <w:proofErr w:type="spellStart"/>
      <w:r w:rsidRPr="005E3DAE">
        <w:rPr>
          <w:rFonts w:ascii="Times New Roman" w:eastAsiaTheme="minorEastAsia" w:hAnsi="Times New Roman"/>
          <w:color w:val="000000" w:themeColor="text1"/>
          <w:sz w:val="28"/>
        </w:rPr>
        <w:t>експоненційно</w:t>
      </w:r>
      <w:proofErr w:type="spellEnd"/>
      <w:r w:rsidRPr="005E3DAE">
        <w:rPr>
          <w:rFonts w:ascii="Times New Roman" w:eastAsiaTheme="minorEastAsia" w:hAnsi="Times New Roman"/>
          <w:color w:val="000000" w:themeColor="text1"/>
          <w:sz w:val="28"/>
        </w:rPr>
        <w:t xml:space="preserve"> спадає). </w:t>
      </w:r>
    </w:p>
    <w:p w14:paraId="0442417A" w14:textId="77777777" w:rsidR="00DB51CA" w:rsidRPr="005E3DAE" w:rsidRDefault="00DB51CA" w:rsidP="009F1371">
      <w:pPr>
        <w:spacing w:after="0" w:line="360" w:lineRule="auto"/>
        <w:ind w:firstLine="993"/>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Ця модель припускає, що розпад відбувається безперервно, а з часом кількість радіоактивних атомів зменшується внаслідок їх розпаду.</w:t>
      </w:r>
    </w:p>
    <w:p w14:paraId="7CD69618"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6DE3226F" w14:textId="607DF567" w:rsidR="005E3DAE" w:rsidRPr="005E3DAE" w:rsidRDefault="005E3DAE" w:rsidP="005E3DAE">
      <w:pPr>
        <w:spacing w:after="0" w:line="360" w:lineRule="auto"/>
        <w:jc w:val="right"/>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lastRenderedPageBreak/>
        <w:t>Табл. 1</w:t>
      </w:r>
      <w:r>
        <w:rPr>
          <w:rFonts w:ascii="Times New Roman" w:eastAsiaTheme="minorEastAsia" w:hAnsi="Times New Roman"/>
          <w:color w:val="000000" w:themeColor="text1"/>
          <w:sz w:val="28"/>
        </w:rPr>
        <w:t>.1</w:t>
      </w:r>
    </w:p>
    <w:p w14:paraId="3DACE4ED" w14:textId="77777777" w:rsidR="005E3DAE" w:rsidRPr="005E3DAE" w:rsidRDefault="005E3DAE" w:rsidP="005E3DAE">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Властивості показникової функції</w:t>
      </w:r>
    </w:p>
    <w:tbl>
      <w:tblPr>
        <w:tblStyle w:val="a6"/>
        <w:tblW w:w="9493" w:type="dxa"/>
        <w:tblLook w:val="04A0" w:firstRow="1" w:lastRow="0" w:firstColumn="1" w:lastColumn="0" w:noHBand="0" w:noVBand="1"/>
      </w:tblPr>
      <w:tblGrid>
        <w:gridCol w:w="3397"/>
        <w:gridCol w:w="6096"/>
      </w:tblGrid>
      <w:tr w:rsidR="005E3DAE" w:rsidRPr="005E3DAE" w14:paraId="706FABBD" w14:textId="77777777" w:rsidTr="00DB51CA">
        <w:tc>
          <w:tcPr>
            <w:tcW w:w="3397" w:type="dxa"/>
          </w:tcPr>
          <w:p w14:paraId="436E3D22"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Область значень</w:t>
            </w:r>
          </w:p>
        </w:tc>
        <w:tc>
          <w:tcPr>
            <w:tcW w:w="6096" w:type="dxa"/>
          </w:tcPr>
          <w:p w14:paraId="772C1006" w14:textId="77777777" w:rsidR="00DB51CA" w:rsidRPr="005E3DAE" w:rsidRDefault="00352171" w:rsidP="009F1371">
            <w:pPr>
              <w:spacing w:after="0" w:line="360" w:lineRule="auto"/>
              <w:jc w:val="center"/>
              <w:rPr>
                <w:rFonts w:ascii="Times New Roman" w:eastAsiaTheme="minorEastAsia" w:hAnsi="Times New Roman"/>
                <w:color w:val="000000" w:themeColor="text1"/>
                <w:sz w:val="28"/>
                <w:lang w:val="ru-RU"/>
              </w:rPr>
            </w:pPr>
            <m:oMathPara>
              <m:oMath>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0;+∞</m:t>
                    </m:r>
                  </m:e>
                </m:d>
              </m:oMath>
            </m:oMathPara>
          </w:p>
        </w:tc>
      </w:tr>
      <w:tr w:rsidR="005E3DAE" w:rsidRPr="005E3DAE" w14:paraId="5393287B" w14:textId="77777777" w:rsidTr="00DB51CA">
        <w:tc>
          <w:tcPr>
            <w:tcW w:w="3397" w:type="dxa"/>
          </w:tcPr>
          <w:p w14:paraId="071C71B7"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Область визначення</w:t>
            </w:r>
          </w:p>
        </w:tc>
        <w:tc>
          <w:tcPr>
            <w:tcW w:w="6096" w:type="dxa"/>
          </w:tcPr>
          <w:p w14:paraId="69433D4A"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lang w:val="ru-RU"/>
              </w:rPr>
            </w:pPr>
            <m:oMathPara>
              <m:oMath>
                <m:r>
                  <m:rPr>
                    <m:scr m:val="double-struck"/>
                  </m:rPr>
                  <w:rPr>
                    <w:rFonts w:ascii="Cambria Math" w:hAnsi="Cambria Math" w:cs="Times New Roman"/>
                    <w:color w:val="000000" w:themeColor="text1"/>
                    <w:sz w:val="28"/>
                    <w:szCs w:val="28"/>
                    <w:shd w:val="clear" w:color="auto" w:fill="F8F9FA"/>
                    <w:lang w:val="ru-RU"/>
                  </w:rPr>
                  <m:t>R</m:t>
                </m:r>
              </m:oMath>
            </m:oMathPara>
          </w:p>
        </w:tc>
      </w:tr>
      <w:tr w:rsidR="005E3DAE" w:rsidRPr="005E3DAE" w14:paraId="4D59FC28" w14:textId="77777777" w:rsidTr="00DB51CA">
        <w:tc>
          <w:tcPr>
            <w:tcW w:w="3397" w:type="dxa"/>
          </w:tcPr>
          <w:p w14:paraId="4F84E667"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Нулі функції</w:t>
            </w:r>
          </w:p>
        </w:tc>
        <w:tc>
          <w:tcPr>
            <w:tcW w:w="6096" w:type="dxa"/>
          </w:tcPr>
          <w:p w14:paraId="3887D097"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відсутні</w:t>
            </w:r>
          </w:p>
        </w:tc>
      </w:tr>
      <w:tr w:rsidR="005E3DAE" w:rsidRPr="005E3DAE" w14:paraId="5A2BB9BD" w14:textId="77777777" w:rsidTr="00DB51CA">
        <w:tc>
          <w:tcPr>
            <w:tcW w:w="3397" w:type="dxa"/>
          </w:tcPr>
          <w:p w14:paraId="102B796E"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Проміжки </w:t>
            </w:r>
            <w:proofErr w:type="spellStart"/>
            <w:r w:rsidRPr="005E3DAE">
              <w:rPr>
                <w:rFonts w:ascii="Times New Roman" w:eastAsiaTheme="minorEastAsia" w:hAnsi="Times New Roman"/>
                <w:color w:val="000000" w:themeColor="text1"/>
                <w:sz w:val="28"/>
              </w:rPr>
              <w:t>знакосталості</w:t>
            </w:r>
            <w:proofErr w:type="spellEnd"/>
          </w:p>
        </w:tc>
        <w:tc>
          <w:tcPr>
            <w:tcW w:w="6096" w:type="dxa"/>
          </w:tcPr>
          <w:p w14:paraId="6EDE1DD7"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lang w:val="ru-RU"/>
              </w:rPr>
            </w:pPr>
            <m:oMathPara>
              <m:oMath>
                <m:r>
                  <w:rPr>
                    <w:rFonts w:ascii="Cambria Math" w:hAnsi="Cambria Math" w:cs="Times New Roman"/>
                    <w:color w:val="000000" w:themeColor="text1"/>
                    <w:sz w:val="28"/>
                    <w:szCs w:val="28"/>
                    <w:shd w:val="clear" w:color="auto" w:fill="F8F9FA"/>
                    <w:lang w:val="en-US"/>
                  </w:rPr>
                  <m:t xml:space="preserve">y&gt;0 </m:t>
                </m:r>
                <m:r>
                  <w:rPr>
                    <w:rFonts w:ascii="Cambria Math" w:hAnsi="Cambria Math" w:cs="Times New Roman"/>
                    <w:color w:val="000000" w:themeColor="text1"/>
                    <w:sz w:val="28"/>
                    <w:szCs w:val="28"/>
                    <w:shd w:val="clear" w:color="auto" w:fill="F8F9FA"/>
                  </w:rPr>
                  <m:t xml:space="preserve">на </m:t>
                </m:r>
                <m:r>
                  <m:rPr>
                    <m:scr m:val="double-struck"/>
                  </m:rPr>
                  <w:rPr>
                    <w:rFonts w:ascii="Cambria Math" w:hAnsi="Cambria Math" w:cs="Times New Roman"/>
                    <w:color w:val="000000" w:themeColor="text1"/>
                    <w:sz w:val="28"/>
                    <w:szCs w:val="28"/>
                    <w:shd w:val="clear" w:color="auto" w:fill="F8F9FA"/>
                    <w:lang w:val="ru-RU"/>
                  </w:rPr>
                  <m:t>R</m:t>
                </m:r>
              </m:oMath>
            </m:oMathPara>
          </w:p>
        </w:tc>
      </w:tr>
      <w:tr w:rsidR="005E3DAE" w:rsidRPr="005E3DAE" w14:paraId="7B579154" w14:textId="77777777" w:rsidTr="00DB51CA">
        <w:tc>
          <w:tcPr>
            <w:tcW w:w="3397" w:type="dxa"/>
          </w:tcPr>
          <w:p w14:paraId="5A817295"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Проміжки зростання та проміжки спадання</w:t>
            </w:r>
          </w:p>
        </w:tc>
        <w:tc>
          <w:tcPr>
            <w:tcW w:w="6096" w:type="dxa"/>
          </w:tcPr>
          <w:p w14:paraId="33159FB0"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 </w:t>
            </w:r>
            <m:oMath>
              <m:r>
                <w:rPr>
                  <w:rFonts w:ascii="Cambria Math" w:hAnsi="Cambria Math"/>
                  <w:color w:val="000000" w:themeColor="text1"/>
                  <w:sz w:val="28"/>
                </w:rPr>
                <m:t>a&gt;1</m:t>
              </m:r>
            </m:oMath>
            <w:r w:rsidRPr="005E3DAE">
              <w:rPr>
                <w:rFonts w:ascii="Times New Roman" w:eastAsiaTheme="minorEastAsia" w:hAnsi="Times New Roman"/>
                <w:color w:val="000000" w:themeColor="text1"/>
                <w:sz w:val="28"/>
              </w:rPr>
              <w:t xml:space="preserve"> показникова функція зростає, </w:t>
            </w:r>
          </w:p>
          <w:p w14:paraId="5F9BE972"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 </w:t>
            </w:r>
            <m:oMath>
              <m:r>
                <w:rPr>
                  <w:rFonts w:ascii="Cambria Math" w:eastAsiaTheme="minorEastAsia" w:hAnsi="Cambria Math"/>
                  <w:color w:val="000000" w:themeColor="text1"/>
                  <w:sz w:val="28"/>
                </w:rPr>
                <m:t>0&lt;</m:t>
              </m:r>
              <m:r>
                <w:rPr>
                  <w:rFonts w:ascii="Cambria Math" w:hAnsi="Cambria Math"/>
                  <w:color w:val="000000" w:themeColor="text1"/>
                  <w:sz w:val="28"/>
                </w:rPr>
                <m:t>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 xml:space="preserve">1 </m:t>
              </m:r>
            </m:oMath>
            <w:r w:rsidRPr="005E3DAE">
              <w:rPr>
                <w:rFonts w:ascii="Times New Roman" w:eastAsiaTheme="minorEastAsia" w:hAnsi="Times New Roman"/>
                <w:color w:val="000000" w:themeColor="text1"/>
                <w:sz w:val="28"/>
              </w:rPr>
              <w:t>показникова функція спадає</w:t>
            </w:r>
          </w:p>
        </w:tc>
      </w:tr>
      <w:tr w:rsidR="005E3DAE" w:rsidRPr="005E3DAE" w14:paraId="67AB90D5" w14:textId="77777777" w:rsidTr="00DB51CA">
        <w:tc>
          <w:tcPr>
            <w:tcW w:w="3397" w:type="dxa"/>
          </w:tcPr>
          <w:p w14:paraId="696F3854"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Неперервність</w:t>
            </w:r>
          </w:p>
        </w:tc>
        <w:tc>
          <w:tcPr>
            <w:tcW w:w="6096" w:type="dxa"/>
          </w:tcPr>
          <w:p w14:paraId="6AD0CF3F"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Неперервна</w:t>
            </w:r>
          </w:p>
        </w:tc>
      </w:tr>
      <w:tr w:rsidR="005E3DAE" w:rsidRPr="005E3DAE" w14:paraId="549EB7B8" w14:textId="77777777" w:rsidTr="00DB51CA">
        <w:tc>
          <w:tcPr>
            <w:tcW w:w="3397" w:type="dxa"/>
          </w:tcPr>
          <w:p w14:paraId="3BE0196A"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Диференційованість</w:t>
            </w:r>
          </w:p>
        </w:tc>
        <w:tc>
          <w:tcPr>
            <w:tcW w:w="6096" w:type="dxa"/>
          </w:tcPr>
          <w:p w14:paraId="1F3BCFC7"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proofErr w:type="spellStart"/>
            <w:r w:rsidRPr="005E3DAE">
              <w:rPr>
                <w:rFonts w:ascii="Times New Roman" w:eastAsiaTheme="minorEastAsia" w:hAnsi="Times New Roman"/>
                <w:color w:val="000000" w:themeColor="text1"/>
                <w:sz w:val="28"/>
              </w:rPr>
              <w:t>Диференційовна</w:t>
            </w:r>
            <w:proofErr w:type="spellEnd"/>
          </w:p>
        </w:tc>
      </w:tr>
      <w:tr w:rsidR="005E3DAE" w:rsidRPr="005E3DAE" w14:paraId="55D35C9C" w14:textId="77777777" w:rsidTr="00DB51CA">
        <w:tc>
          <w:tcPr>
            <w:tcW w:w="3397" w:type="dxa"/>
          </w:tcPr>
          <w:p w14:paraId="67FAF10C"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Асимптоти</w:t>
            </w:r>
          </w:p>
        </w:tc>
        <w:tc>
          <w:tcPr>
            <w:tcW w:w="6096" w:type="dxa"/>
          </w:tcPr>
          <w:p w14:paraId="20FE4615"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lang w:val="ru-RU"/>
              </w:rPr>
            </w:pPr>
            <w:r w:rsidRPr="005E3DAE">
              <w:rPr>
                <w:rFonts w:ascii="Times New Roman" w:hAnsi="Times New Roman"/>
                <w:color w:val="000000" w:themeColor="text1"/>
                <w:sz w:val="28"/>
              </w:rPr>
              <w:t xml:space="preserve">При </w:t>
            </w:r>
            <m:oMath>
              <m:r>
                <w:rPr>
                  <w:rFonts w:ascii="Cambria Math" w:hAnsi="Cambria Math"/>
                  <w:color w:val="000000" w:themeColor="text1"/>
                  <w:sz w:val="28"/>
                </w:rPr>
                <m:t>a</m:t>
              </m:r>
              <m:r>
                <w:rPr>
                  <w:rFonts w:ascii="Cambria Math" w:hAnsi="Cambria Math"/>
                  <w:color w:val="000000" w:themeColor="text1"/>
                  <w:sz w:val="28"/>
                  <w:lang w:val="ru-RU"/>
                </w:rPr>
                <m:t>&gt;</m:t>
              </m:r>
              <m:r>
                <w:rPr>
                  <w:rFonts w:ascii="Cambria Math" w:eastAsiaTheme="minorEastAsia" w:hAnsi="Cambria Math"/>
                  <w:color w:val="000000" w:themeColor="text1"/>
                  <w:sz w:val="28"/>
                  <w:lang w:val="ru-RU"/>
                </w:rPr>
                <m:t>1</m:t>
              </m:r>
            </m:oMath>
            <w:r w:rsidRPr="005E3DAE">
              <w:rPr>
                <w:rFonts w:ascii="Times New Roman" w:eastAsiaTheme="minorEastAsia" w:hAnsi="Times New Roman"/>
                <w:color w:val="000000" w:themeColor="text1"/>
                <w:sz w:val="28"/>
              </w:rPr>
              <w:t xml:space="preserve"> графік показникової функції має горизонтальну асимптоту </w:t>
            </w:r>
            <m:oMath>
              <m:r>
                <w:rPr>
                  <w:rFonts w:ascii="Cambria Math" w:eastAsiaTheme="minorEastAsia" w:hAnsi="Cambria Math"/>
                  <w:color w:val="000000" w:themeColor="text1"/>
                  <w:sz w:val="28"/>
                </w:rPr>
                <m:t xml:space="preserve">y=0 при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lang w:val="ru-RU"/>
                </w:rPr>
                <m:t>→-∞</m:t>
              </m:r>
            </m:oMath>
            <w:r w:rsidRPr="005E3DAE">
              <w:rPr>
                <w:rFonts w:ascii="Times New Roman" w:eastAsiaTheme="minorEastAsia" w:hAnsi="Times New Roman"/>
                <w:color w:val="000000" w:themeColor="text1"/>
                <w:sz w:val="28"/>
              </w:rPr>
              <w:t xml:space="preserve">, й аналогічно до цього, при </w:t>
            </w:r>
            <m:oMath>
              <m:r>
                <w:rPr>
                  <w:rFonts w:ascii="Cambria Math" w:eastAsiaTheme="minorEastAsia" w:hAnsi="Cambria Math"/>
                  <w:color w:val="000000" w:themeColor="text1"/>
                  <w:sz w:val="28"/>
                </w:rPr>
                <m:t>0&lt; 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1</m:t>
              </m:r>
            </m:oMath>
            <w:r w:rsidRPr="005E3DAE">
              <w:rPr>
                <w:rFonts w:ascii="Times New Roman" w:eastAsiaTheme="minorEastAsia" w:hAnsi="Times New Roman"/>
                <w:color w:val="000000" w:themeColor="text1"/>
                <w:sz w:val="28"/>
              </w:rPr>
              <w:t xml:space="preserve"> графік має горизонтальну асимптоту </w:t>
            </w:r>
            <m:oMath>
              <m:r>
                <w:rPr>
                  <w:rFonts w:ascii="Cambria Math" w:eastAsiaTheme="minorEastAsia" w:hAnsi="Cambria Math"/>
                  <w:color w:val="000000" w:themeColor="text1"/>
                  <w:sz w:val="28"/>
                </w:rPr>
                <m:t xml:space="preserve">y=0 при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lang w:val="ru-RU"/>
                </w:rPr>
                <m:t>→+∞</m:t>
              </m:r>
            </m:oMath>
            <w:r w:rsidRPr="005E3DAE">
              <w:rPr>
                <w:rFonts w:ascii="Times New Roman" w:eastAsiaTheme="minorEastAsia" w:hAnsi="Times New Roman"/>
                <w:color w:val="000000" w:themeColor="text1"/>
                <w:sz w:val="28"/>
              </w:rPr>
              <w:t>.</w:t>
            </w:r>
          </w:p>
        </w:tc>
      </w:tr>
    </w:tbl>
    <w:p w14:paraId="24A9A153"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p>
    <w:p w14:paraId="1A9EABA5" w14:textId="63859D33" w:rsidR="00DB51CA" w:rsidRPr="005E3DAE" w:rsidRDefault="00DB51CA" w:rsidP="009F1371">
      <w:pPr>
        <w:spacing w:after="0" w:line="360" w:lineRule="auto"/>
        <w:ind w:firstLine="851"/>
        <w:jc w:val="both"/>
        <w:rPr>
          <w:rFonts w:ascii="Times New Roman" w:eastAsiaTheme="minorEastAsia" w:hAnsi="Times New Roman"/>
          <w:color w:val="000000" w:themeColor="text1"/>
          <w:sz w:val="28"/>
          <w:lang w:val="ru-RU"/>
        </w:rPr>
      </w:pPr>
      <w:r w:rsidRPr="005E3DAE">
        <w:rPr>
          <w:rFonts w:ascii="Times New Roman" w:eastAsiaTheme="minorEastAsia" w:hAnsi="Times New Roman"/>
          <w:color w:val="000000" w:themeColor="text1"/>
          <w:sz w:val="28"/>
        </w:rPr>
        <w:t>У табл. 1</w:t>
      </w:r>
      <w:r w:rsidR="005E3DAE">
        <w:rPr>
          <w:rFonts w:ascii="Times New Roman" w:eastAsiaTheme="minorEastAsia" w:hAnsi="Times New Roman"/>
          <w:color w:val="000000" w:themeColor="text1"/>
          <w:sz w:val="28"/>
        </w:rPr>
        <w:t>.1</w:t>
      </w:r>
      <w:r w:rsidRPr="005E3DAE">
        <w:rPr>
          <w:rFonts w:ascii="Times New Roman" w:eastAsiaTheme="minorEastAsia" w:hAnsi="Times New Roman"/>
          <w:color w:val="000000" w:themeColor="text1"/>
          <w:sz w:val="28"/>
        </w:rPr>
        <w:t xml:space="preserve"> описано властивості показникової функції </w:t>
      </w:r>
      <m:oMath>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a</m:t>
            </m:r>
          </m:e>
          <m:sup>
            <m:r>
              <w:rPr>
                <w:rFonts w:ascii="Cambria Math" w:eastAsiaTheme="minorEastAsia" w:hAnsi="Cambria Math"/>
                <w:color w:val="000000" w:themeColor="text1"/>
                <w:sz w:val="28"/>
              </w:rPr>
              <m:t>x</m:t>
            </m:r>
          </m:sup>
        </m:sSup>
      </m:oMath>
      <w:r w:rsidRPr="005E3DAE">
        <w:rPr>
          <w:rFonts w:ascii="Times New Roman" w:eastAsiaTheme="minorEastAsia" w:hAnsi="Times New Roman"/>
          <w:color w:val="000000" w:themeColor="text1"/>
          <w:sz w:val="28"/>
        </w:rPr>
        <w:t xml:space="preserve">, при </w:t>
      </w:r>
      <m:oMath>
        <m:r>
          <w:rPr>
            <w:rFonts w:ascii="Cambria Math" w:eastAsiaTheme="minorEastAsia" w:hAnsi="Cambria Math"/>
            <w:color w:val="000000" w:themeColor="text1"/>
            <w:sz w:val="28"/>
            <w:lang w:val="en-US"/>
          </w:rPr>
          <m:t>a</m:t>
        </m:r>
        <m:r>
          <w:rPr>
            <w:rFonts w:ascii="Cambria Math" w:eastAsiaTheme="minorEastAsia" w:hAnsi="Cambria Math"/>
            <w:color w:val="000000" w:themeColor="text1"/>
            <w:sz w:val="28"/>
            <w:lang w:val="ru-RU"/>
          </w:rPr>
          <m:t> &gt; 0, a≠1.</m:t>
        </m:r>
      </m:oMath>
    </w:p>
    <w:p w14:paraId="542B9F26"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Розглянемо декілька прикладів розв’язання показникових рівнянь.</w:t>
      </w:r>
    </w:p>
    <w:p w14:paraId="28855637" w14:textId="3128DA2D"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Один із основних підходів до </w:t>
      </w:r>
      <w:r w:rsidR="00D14B66" w:rsidRPr="005E3DAE">
        <w:rPr>
          <w:rFonts w:ascii="Times New Roman" w:eastAsiaTheme="minorEastAsia" w:hAnsi="Times New Roman"/>
          <w:color w:val="000000" w:themeColor="text1"/>
          <w:sz w:val="28"/>
        </w:rPr>
        <w:t>розв’язання</w:t>
      </w:r>
      <w:r w:rsidRPr="005E3DAE">
        <w:rPr>
          <w:rFonts w:ascii="Times New Roman" w:eastAsiaTheme="minorEastAsia" w:hAnsi="Times New Roman"/>
          <w:color w:val="000000" w:themeColor="text1"/>
          <w:sz w:val="28"/>
        </w:rPr>
        <w:t xml:space="preserve"> показникових рівнянь полягає у використанні рівносильних перетворень з метою приведення рівняння до наступного виду:</w:t>
      </w:r>
      <w:r w:rsidRPr="005E3DAE">
        <w:rPr>
          <w:rFonts w:ascii="Times New Roman" w:eastAsiaTheme="minorEastAsia" w:hAnsi="Times New Roman"/>
          <w:color w:val="000000" w:themeColor="text1"/>
          <w:sz w:val="28"/>
          <w:lang w:val="ru-RU"/>
        </w:rPr>
        <w:t xml:space="preserve">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a</m:t>
            </m:r>
          </m:e>
          <m:sup>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sup>
        </m:sSup>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a</m:t>
            </m:r>
          </m:e>
          <m:sup>
            <m:r>
              <w:rPr>
                <w:rFonts w:ascii="Cambria Math" w:eastAsiaTheme="minorEastAsia" w:hAnsi="Cambria Math"/>
                <w:color w:val="000000" w:themeColor="text1"/>
                <w:sz w:val="28"/>
              </w:rPr>
              <m:t>g</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sup>
        </m:sSup>
        <m:r>
          <w:rPr>
            <w:rFonts w:ascii="Cambria Math" w:eastAsiaTheme="minorEastAsia" w:hAnsi="Cambria Math"/>
            <w:color w:val="000000" w:themeColor="text1"/>
            <w:sz w:val="28"/>
          </w:rPr>
          <m:t>, a&gt;0, a≠1</m:t>
        </m:r>
      </m:oMath>
      <w:r w:rsidRPr="005E3DAE">
        <w:rPr>
          <w:rFonts w:ascii="Times New Roman" w:eastAsiaTheme="minorEastAsia" w:hAnsi="Times New Roman"/>
          <w:color w:val="000000" w:themeColor="text1"/>
          <w:sz w:val="28"/>
          <w:lang w:val="ru-RU"/>
        </w:rPr>
        <w:t>,</w:t>
      </w:r>
      <w:r w:rsidRPr="005E3DAE">
        <w:rPr>
          <w:rFonts w:ascii="Times New Roman" w:eastAsiaTheme="minorEastAsia" w:hAnsi="Times New Roman"/>
          <w:color w:val="000000" w:themeColor="text1"/>
          <w:sz w:val="28"/>
        </w:rPr>
        <w:t xml:space="preserve"> яке є рівносильним рівнянню </w:t>
      </w:r>
      <m:oMath>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=g</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oMath>
    </w:p>
    <w:p w14:paraId="1E49348E" w14:textId="62877809"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b/>
          <w:color w:val="000000" w:themeColor="text1"/>
          <w:sz w:val="28"/>
        </w:rPr>
        <w:t>Приклад 1.</w:t>
      </w:r>
      <w:r w:rsidRPr="005E3DAE">
        <w:rPr>
          <w:rFonts w:ascii="Times New Roman" w:eastAsiaTheme="minorEastAsia" w:hAnsi="Times New Roman"/>
          <w:color w:val="000000" w:themeColor="text1"/>
          <w:sz w:val="28"/>
        </w:rPr>
        <w:t xml:space="preserve"> Розв’яжемо рівняння: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3</m:t>
            </m:r>
          </m:e>
          <m:sup>
            <m:r>
              <w:rPr>
                <w:rFonts w:ascii="Cambria Math" w:eastAsiaTheme="minorEastAsia" w:hAnsi="Cambria Math"/>
                <w:color w:val="000000" w:themeColor="text1"/>
                <w:sz w:val="28"/>
              </w:rPr>
              <m:t>2x+4</m:t>
            </m:r>
          </m:sup>
        </m:sSup>
        <m:r>
          <w:rPr>
            <w:rFonts w:ascii="Cambria Math" w:eastAsiaTheme="minorEastAsia" w:hAnsi="Cambria Math"/>
            <w:color w:val="000000" w:themeColor="text1"/>
            <w:sz w:val="28"/>
          </w:rPr>
          <m:t>=9</m:t>
        </m:r>
      </m:oMath>
      <w:r w:rsidRPr="005E3DAE">
        <w:rPr>
          <w:rFonts w:ascii="Times New Roman" w:eastAsiaTheme="minorEastAsia" w:hAnsi="Times New Roman"/>
          <w:color w:val="000000" w:themeColor="text1"/>
          <w:sz w:val="28"/>
        </w:rPr>
        <w:t>.</w:t>
      </w:r>
    </w:p>
    <w:p w14:paraId="7971E461" w14:textId="704B75B4"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Зведемо праву частину </w:t>
      </w:r>
      <w:r w:rsidR="00D14B66" w:rsidRPr="005E3DAE">
        <w:rPr>
          <w:rFonts w:ascii="Times New Roman" w:eastAsiaTheme="minorEastAsia" w:hAnsi="Times New Roman"/>
          <w:color w:val="000000" w:themeColor="text1"/>
          <w:sz w:val="28"/>
        </w:rPr>
        <w:t xml:space="preserve">до </w:t>
      </w:r>
      <w:proofErr w:type="spellStart"/>
      <w:r w:rsidR="00D14B66" w:rsidRPr="005E3DAE">
        <w:rPr>
          <w:rFonts w:ascii="Times New Roman" w:eastAsiaTheme="minorEastAsia" w:hAnsi="Times New Roman"/>
          <w:color w:val="000000" w:themeColor="text1"/>
          <w:sz w:val="28"/>
        </w:rPr>
        <w:t>степеня</w:t>
      </w:r>
      <w:proofErr w:type="spellEnd"/>
      <w:r w:rsidRPr="005E3DAE">
        <w:rPr>
          <w:rFonts w:ascii="Times New Roman" w:eastAsiaTheme="minorEastAsia" w:hAnsi="Times New Roman"/>
          <w:color w:val="000000" w:themeColor="text1"/>
          <w:sz w:val="28"/>
        </w:rPr>
        <w:t xml:space="preserve"> числа 3: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3</m:t>
            </m:r>
          </m:e>
          <m:sup>
            <m:r>
              <w:rPr>
                <w:rFonts w:ascii="Cambria Math" w:eastAsiaTheme="minorEastAsia" w:hAnsi="Cambria Math"/>
                <w:color w:val="000000" w:themeColor="text1"/>
                <w:sz w:val="28"/>
              </w:rPr>
              <m:t>2x+4</m:t>
            </m:r>
          </m:sup>
        </m:sSup>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3</m:t>
            </m:r>
          </m:e>
          <m:sup>
            <m:r>
              <w:rPr>
                <w:rFonts w:ascii="Cambria Math" w:eastAsiaTheme="minorEastAsia" w:hAnsi="Cambria Math"/>
                <w:color w:val="000000" w:themeColor="text1"/>
                <w:sz w:val="28"/>
              </w:rPr>
              <m:t>2</m:t>
            </m:r>
          </m:sup>
        </m:sSup>
      </m:oMath>
      <w:r w:rsidRPr="005E3DAE">
        <w:rPr>
          <w:rFonts w:ascii="Times New Roman" w:eastAsiaTheme="minorEastAsia" w:hAnsi="Times New Roman"/>
          <w:color w:val="000000" w:themeColor="text1"/>
          <w:sz w:val="28"/>
        </w:rPr>
        <w:t>.</w:t>
      </w:r>
    </w:p>
    <w:p w14:paraId="2153514E"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Прирівняємо показники степенів: </w:t>
      </w:r>
      <m:oMath>
        <m:r>
          <w:rPr>
            <w:rFonts w:ascii="Cambria Math" w:eastAsiaTheme="minorEastAsia" w:hAnsi="Cambria Math"/>
            <w:color w:val="000000" w:themeColor="text1"/>
            <w:sz w:val="28"/>
          </w:rPr>
          <m:t>2x+4=2</m:t>
        </m:r>
      </m:oMath>
      <w:r w:rsidRPr="005E3DAE">
        <w:rPr>
          <w:rFonts w:ascii="Times New Roman" w:eastAsiaTheme="minorEastAsia" w:hAnsi="Times New Roman"/>
          <w:color w:val="000000" w:themeColor="text1"/>
          <w:sz w:val="28"/>
        </w:rPr>
        <w:t>.</w:t>
      </w:r>
    </w:p>
    <w:p w14:paraId="1462DEC0"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Маємо розв’язок: </w:t>
      </w:r>
      <m:oMath>
        <m:r>
          <w:rPr>
            <w:rFonts w:ascii="Cambria Math" w:eastAsiaTheme="minorEastAsia" w:hAnsi="Cambria Math"/>
            <w:color w:val="000000" w:themeColor="text1"/>
            <w:sz w:val="28"/>
          </w:rPr>
          <m:t>x=-1</m:t>
        </m:r>
      </m:oMath>
      <w:r w:rsidRPr="005E3DAE">
        <w:rPr>
          <w:rFonts w:ascii="Times New Roman" w:eastAsiaTheme="minorEastAsia" w:hAnsi="Times New Roman"/>
          <w:color w:val="000000" w:themeColor="text1"/>
          <w:sz w:val="28"/>
        </w:rPr>
        <w:t>.</w:t>
      </w:r>
    </w:p>
    <w:p w14:paraId="3008352E" w14:textId="4BF2CDBF"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b/>
          <w:color w:val="000000" w:themeColor="text1"/>
          <w:sz w:val="28"/>
        </w:rPr>
        <w:t xml:space="preserve">Приклад </w:t>
      </w:r>
      <w:r w:rsidRPr="005E3DAE">
        <w:rPr>
          <w:rFonts w:ascii="Times New Roman" w:eastAsiaTheme="minorEastAsia" w:hAnsi="Times New Roman"/>
          <w:b/>
          <w:color w:val="000000" w:themeColor="text1"/>
          <w:sz w:val="28"/>
          <w:lang w:val="ru-RU"/>
        </w:rPr>
        <w:t>2</w:t>
      </w:r>
      <w:r w:rsidRPr="005E3DAE">
        <w:rPr>
          <w:rFonts w:ascii="Times New Roman" w:eastAsiaTheme="minorEastAsia" w:hAnsi="Times New Roman"/>
          <w:b/>
          <w:color w:val="000000" w:themeColor="text1"/>
          <w:sz w:val="28"/>
        </w:rPr>
        <w:t>.</w:t>
      </w:r>
      <w:r w:rsidRPr="005E3DAE">
        <w:rPr>
          <w:rFonts w:ascii="Times New Roman" w:eastAsiaTheme="minorEastAsia" w:hAnsi="Times New Roman"/>
          <w:color w:val="000000" w:themeColor="text1"/>
          <w:sz w:val="28"/>
        </w:rPr>
        <w:t xml:space="preserve"> Розв’яжемо рівняння: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2</m:t>
            </m:r>
          </m:e>
          <m:sup>
            <m:r>
              <w:rPr>
                <w:rFonts w:ascii="Cambria Math" w:eastAsiaTheme="minorEastAsia" w:hAnsi="Cambria Math"/>
                <w:color w:val="000000" w:themeColor="text1"/>
                <w:sz w:val="28"/>
              </w:rPr>
              <m:t>x-3</m:t>
            </m:r>
          </m:sup>
        </m:sSup>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4</m:t>
            </m:r>
          </m:e>
          <m:sup>
            <m:r>
              <w:rPr>
                <w:rFonts w:ascii="Cambria Math" w:eastAsiaTheme="minorEastAsia" w:hAnsi="Cambria Math"/>
                <w:color w:val="000000" w:themeColor="text1"/>
                <w:sz w:val="28"/>
              </w:rPr>
              <m:t>x</m:t>
            </m:r>
          </m:sup>
        </m:sSup>
        <m:r>
          <w:rPr>
            <w:rFonts w:ascii="Cambria Math" w:eastAsiaTheme="minorEastAsia" w:hAnsi="Cambria Math"/>
            <w:color w:val="000000" w:themeColor="text1"/>
            <w:sz w:val="28"/>
          </w:rPr>
          <m:t>=</m:t>
        </m:r>
        <m:f>
          <m:fPr>
            <m:ctrlPr>
              <w:rPr>
                <w:rFonts w:ascii="Cambria Math" w:eastAsiaTheme="minorEastAsia" w:hAnsi="Cambria Math"/>
                <w:i/>
                <w:color w:val="000000" w:themeColor="text1"/>
                <w:sz w:val="28"/>
              </w:rPr>
            </m:ctrlPr>
          </m:fPr>
          <m:num>
            <m:rad>
              <m:radPr>
                <m:degHide m:val="1"/>
                <m:ctrlPr>
                  <w:rPr>
                    <w:rFonts w:ascii="Cambria Math" w:eastAsiaTheme="minorEastAsia" w:hAnsi="Cambria Math"/>
                    <w:i/>
                    <w:color w:val="000000" w:themeColor="text1"/>
                    <w:sz w:val="28"/>
                  </w:rPr>
                </m:ctrlPr>
              </m:radPr>
              <m:deg/>
              <m:e>
                <m:r>
                  <w:rPr>
                    <w:rFonts w:ascii="Cambria Math" w:eastAsiaTheme="minorEastAsia" w:hAnsi="Cambria Math"/>
                    <w:color w:val="000000" w:themeColor="text1"/>
                    <w:sz w:val="28"/>
                  </w:rPr>
                  <m:t>2</m:t>
                </m:r>
              </m:e>
            </m:rad>
          </m:num>
          <m:den>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16</m:t>
                </m:r>
              </m:e>
              <m:sup>
                <m:r>
                  <w:rPr>
                    <w:rFonts w:ascii="Cambria Math" w:eastAsiaTheme="minorEastAsia" w:hAnsi="Cambria Math"/>
                    <w:color w:val="000000" w:themeColor="text1"/>
                    <w:sz w:val="28"/>
                  </w:rPr>
                  <m:t>x</m:t>
                </m:r>
              </m:sup>
            </m:sSup>
          </m:den>
        </m:f>
      </m:oMath>
      <w:r w:rsidRPr="005E3DAE">
        <w:rPr>
          <w:rFonts w:ascii="Times New Roman" w:eastAsiaTheme="minorEastAsia" w:hAnsi="Times New Roman"/>
          <w:color w:val="000000" w:themeColor="text1"/>
          <w:sz w:val="28"/>
        </w:rPr>
        <w:t>.</w:t>
      </w:r>
    </w:p>
    <w:p w14:paraId="45ECFFDA" w14:textId="3BAF6051" w:rsidR="00DB51CA" w:rsidRPr="005E3DAE" w:rsidRDefault="00D14B66"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lastRenderedPageBreak/>
        <w:t xml:space="preserve">Зведемо праву частину до </w:t>
      </w:r>
      <w:proofErr w:type="spellStart"/>
      <w:r w:rsidRPr="005E3DAE">
        <w:rPr>
          <w:rFonts w:ascii="Times New Roman" w:eastAsiaTheme="minorEastAsia" w:hAnsi="Times New Roman"/>
          <w:color w:val="000000" w:themeColor="text1"/>
          <w:sz w:val="28"/>
        </w:rPr>
        <w:t>степеня</w:t>
      </w:r>
      <w:proofErr w:type="spellEnd"/>
      <w:r w:rsidR="00DB51CA" w:rsidRPr="005E3DAE">
        <w:rPr>
          <w:rFonts w:ascii="Times New Roman" w:eastAsiaTheme="minorEastAsia" w:hAnsi="Times New Roman"/>
          <w:color w:val="000000" w:themeColor="text1"/>
          <w:sz w:val="28"/>
        </w:rPr>
        <w:t xml:space="preserve"> числа </w:t>
      </w:r>
      <w:r w:rsidR="00DB51CA" w:rsidRPr="005E3DAE">
        <w:rPr>
          <w:rFonts w:ascii="Times New Roman" w:eastAsiaTheme="minorEastAsia" w:hAnsi="Times New Roman"/>
          <w:color w:val="000000" w:themeColor="text1"/>
          <w:sz w:val="28"/>
          <w:lang w:val="ru-RU"/>
        </w:rPr>
        <w:t>2</w:t>
      </w:r>
      <w:r w:rsidR="00DB51CA" w:rsidRPr="005E3DAE">
        <w:rPr>
          <w:rFonts w:ascii="Times New Roman" w:eastAsiaTheme="minorEastAsia" w:hAnsi="Times New Roman"/>
          <w:color w:val="000000" w:themeColor="text1"/>
          <w:sz w:val="28"/>
        </w:rPr>
        <w:t xml:space="preserve">: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2</m:t>
            </m:r>
          </m:e>
          <m:sup>
            <m:r>
              <w:rPr>
                <w:rFonts w:ascii="Cambria Math" w:eastAsiaTheme="minorEastAsia" w:hAnsi="Cambria Math"/>
                <w:color w:val="000000" w:themeColor="text1"/>
                <w:sz w:val="28"/>
              </w:rPr>
              <m:t>x-3</m:t>
            </m:r>
          </m:sup>
        </m:sSup>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2</m:t>
            </m:r>
          </m:e>
          <m:sup>
            <m:r>
              <w:rPr>
                <w:rFonts w:ascii="Cambria Math" w:eastAsiaTheme="minorEastAsia" w:hAnsi="Cambria Math"/>
                <w:color w:val="000000" w:themeColor="text1"/>
                <w:sz w:val="28"/>
              </w:rPr>
              <m:t>2x</m:t>
            </m:r>
          </m:sup>
        </m:sSup>
        <m:r>
          <w:rPr>
            <w:rFonts w:ascii="Cambria Math" w:eastAsiaTheme="minorEastAsia" w:hAnsi="Cambria Math"/>
            <w:color w:val="000000" w:themeColor="text1"/>
            <w:sz w:val="28"/>
          </w:rPr>
          <m:t>=</m:t>
        </m:r>
        <m:f>
          <m:fPr>
            <m:ctrlPr>
              <w:rPr>
                <w:rFonts w:ascii="Cambria Math" w:eastAsiaTheme="minorEastAsia" w:hAnsi="Cambria Math"/>
                <w:i/>
                <w:color w:val="000000" w:themeColor="text1"/>
                <w:sz w:val="28"/>
              </w:rPr>
            </m:ctrlPr>
          </m:fPr>
          <m:num>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2</m:t>
                </m:r>
              </m:e>
              <m:sup>
                <m:f>
                  <m:fPr>
                    <m:ctrlPr>
                      <w:rPr>
                        <w:rFonts w:ascii="Cambria Math" w:eastAsiaTheme="minorEastAsia" w:hAnsi="Cambria Math"/>
                        <w:i/>
                        <w:color w:val="000000" w:themeColor="text1"/>
                        <w:sz w:val="28"/>
                      </w:rPr>
                    </m:ctrlPr>
                  </m:fPr>
                  <m:num>
                    <m:r>
                      <w:rPr>
                        <w:rFonts w:ascii="Cambria Math" w:eastAsiaTheme="minorEastAsia" w:hAnsi="Cambria Math"/>
                        <w:color w:val="000000" w:themeColor="text1"/>
                        <w:sz w:val="28"/>
                      </w:rPr>
                      <m:t>1</m:t>
                    </m:r>
                  </m:num>
                  <m:den>
                    <m:r>
                      <w:rPr>
                        <w:rFonts w:ascii="Cambria Math" w:eastAsiaTheme="minorEastAsia" w:hAnsi="Cambria Math"/>
                        <w:color w:val="000000" w:themeColor="text1"/>
                        <w:sz w:val="28"/>
                      </w:rPr>
                      <m:t>2</m:t>
                    </m:r>
                  </m:den>
                </m:f>
              </m:sup>
            </m:sSup>
          </m:num>
          <m:den>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2</m:t>
                </m:r>
              </m:e>
              <m:sup>
                <m:r>
                  <w:rPr>
                    <w:rFonts w:ascii="Cambria Math" w:eastAsiaTheme="minorEastAsia" w:hAnsi="Cambria Math"/>
                    <w:color w:val="000000" w:themeColor="text1"/>
                    <w:sz w:val="28"/>
                  </w:rPr>
                  <m:t>4x</m:t>
                </m:r>
              </m:sup>
            </m:sSup>
          </m:den>
        </m:f>
        <m:r>
          <w:rPr>
            <w:rFonts w:ascii="Cambria Math" w:eastAsiaTheme="minorEastAsia" w:hAnsi="Cambria Math"/>
            <w:color w:val="000000" w:themeColor="text1"/>
            <w:sz w:val="28"/>
          </w:rPr>
          <m:t xml:space="preserve">; </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2</m:t>
            </m:r>
          </m:e>
          <m:sup>
            <m:r>
              <w:rPr>
                <w:rFonts w:ascii="Cambria Math" w:eastAsiaTheme="minorEastAsia" w:hAnsi="Cambria Math"/>
                <w:color w:val="000000" w:themeColor="text1"/>
                <w:sz w:val="28"/>
              </w:rPr>
              <m:t>3x-3</m:t>
            </m:r>
          </m:sup>
        </m:sSup>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2</m:t>
            </m:r>
          </m:e>
          <m:sup>
            <m:f>
              <m:fPr>
                <m:ctrlPr>
                  <w:rPr>
                    <w:rFonts w:ascii="Cambria Math" w:eastAsiaTheme="minorEastAsia" w:hAnsi="Cambria Math"/>
                    <w:i/>
                    <w:color w:val="000000" w:themeColor="text1"/>
                    <w:sz w:val="28"/>
                  </w:rPr>
                </m:ctrlPr>
              </m:fPr>
              <m:num>
                <m:r>
                  <w:rPr>
                    <w:rFonts w:ascii="Cambria Math" w:eastAsiaTheme="minorEastAsia" w:hAnsi="Cambria Math"/>
                    <w:color w:val="000000" w:themeColor="text1"/>
                    <w:sz w:val="28"/>
                  </w:rPr>
                  <m:t>1</m:t>
                </m:r>
              </m:num>
              <m:den>
                <m:r>
                  <w:rPr>
                    <w:rFonts w:ascii="Cambria Math" w:eastAsiaTheme="minorEastAsia" w:hAnsi="Cambria Math"/>
                    <w:color w:val="000000" w:themeColor="text1"/>
                    <w:sz w:val="28"/>
                  </w:rPr>
                  <m:t>2</m:t>
                </m:r>
              </m:den>
            </m:f>
            <m:r>
              <w:rPr>
                <w:rFonts w:ascii="Cambria Math" w:eastAsiaTheme="minorEastAsia" w:hAnsi="Cambria Math"/>
                <w:color w:val="000000" w:themeColor="text1"/>
                <w:sz w:val="28"/>
              </w:rPr>
              <m:t>-4x</m:t>
            </m:r>
          </m:sup>
        </m:sSup>
      </m:oMath>
      <w:r w:rsidR="00DB51CA" w:rsidRPr="005E3DAE">
        <w:rPr>
          <w:rFonts w:ascii="Times New Roman" w:eastAsiaTheme="minorEastAsia" w:hAnsi="Times New Roman"/>
          <w:color w:val="000000" w:themeColor="text1"/>
          <w:sz w:val="28"/>
        </w:rPr>
        <w:t>.</w:t>
      </w:r>
    </w:p>
    <w:p w14:paraId="30201561"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Прирівняємо показники степенів: </w:t>
      </w:r>
      <m:oMath>
        <m:r>
          <w:rPr>
            <w:rFonts w:ascii="Cambria Math" w:eastAsiaTheme="minorEastAsia" w:hAnsi="Cambria Math"/>
            <w:color w:val="000000" w:themeColor="text1"/>
            <w:sz w:val="28"/>
          </w:rPr>
          <m:t>3x-3=</m:t>
        </m:r>
        <m:f>
          <m:fPr>
            <m:ctrlPr>
              <w:rPr>
                <w:rFonts w:ascii="Cambria Math" w:eastAsiaTheme="minorEastAsia" w:hAnsi="Cambria Math"/>
                <w:i/>
                <w:color w:val="000000" w:themeColor="text1"/>
                <w:sz w:val="28"/>
              </w:rPr>
            </m:ctrlPr>
          </m:fPr>
          <m:num>
            <m:r>
              <w:rPr>
                <w:rFonts w:ascii="Cambria Math" w:eastAsiaTheme="minorEastAsia" w:hAnsi="Cambria Math"/>
                <w:color w:val="000000" w:themeColor="text1"/>
                <w:sz w:val="28"/>
              </w:rPr>
              <m:t>1</m:t>
            </m:r>
          </m:num>
          <m:den>
            <m:r>
              <w:rPr>
                <w:rFonts w:ascii="Cambria Math" w:eastAsiaTheme="minorEastAsia" w:hAnsi="Cambria Math"/>
                <w:color w:val="000000" w:themeColor="text1"/>
                <w:sz w:val="28"/>
              </w:rPr>
              <m:t>2</m:t>
            </m:r>
          </m:den>
        </m:f>
        <m:r>
          <w:rPr>
            <w:rFonts w:ascii="Cambria Math" w:eastAsiaTheme="minorEastAsia" w:hAnsi="Cambria Math"/>
            <w:color w:val="000000" w:themeColor="text1"/>
            <w:sz w:val="28"/>
          </w:rPr>
          <m:t>-4x</m:t>
        </m:r>
      </m:oMath>
      <w:r w:rsidRPr="005E3DAE">
        <w:rPr>
          <w:rFonts w:ascii="Times New Roman" w:eastAsiaTheme="minorEastAsia" w:hAnsi="Times New Roman"/>
          <w:color w:val="000000" w:themeColor="text1"/>
          <w:sz w:val="28"/>
        </w:rPr>
        <w:t>.</w:t>
      </w:r>
    </w:p>
    <w:p w14:paraId="59E0F324"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Маємо розв’язок: </w:t>
      </w:r>
      <m:oMath>
        <m:r>
          <w:rPr>
            <w:rFonts w:ascii="Cambria Math" w:eastAsiaTheme="minorEastAsia" w:hAnsi="Cambria Math"/>
            <w:color w:val="000000" w:themeColor="text1"/>
            <w:sz w:val="28"/>
          </w:rPr>
          <m:t>x=</m:t>
        </m:r>
        <m:f>
          <m:fPr>
            <m:ctrlPr>
              <w:rPr>
                <w:rFonts w:ascii="Cambria Math" w:eastAsiaTheme="minorEastAsia" w:hAnsi="Cambria Math"/>
                <w:i/>
                <w:color w:val="000000" w:themeColor="text1"/>
                <w:sz w:val="28"/>
              </w:rPr>
            </m:ctrlPr>
          </m:fPr>
          <m:num>
            <m:r>
              <w:rPr>
                <w:rFonts w:ascii="Cambria Math" w:eastAsiaTheme="minorEastAsia" w:hAnsi="Cambria Math"/>
                <w:color w:val="000000" w:themeColor="text1"/>
                <w:sz w:val="28"/>
              </w:rPr>
              <m:t>1</m:t>
            </m:r>
          </m:num>
          <m:den>
            <m:r>
              <w:rPr>
                <w:rFonts w:ascii="Cambria Math" w:eastAsiaTheme="minorEastAsia" w:hAnsi="Cambria Math"/>
                <w:color w:val="000000" w:themeColor="text1"/>
                <w:sz w:val="28"/>
              </w:rPr>
              <m:t>2</m:t>
            </m:r>
          </m:den>
        </m:f>
      </m:oMath>
      <w:r w:rsidRPr="005E3DAE">
        <w:rPr>
          <w:rFonts w:ascii="Times New Roman" w:eastAsiaTheme="minorEastAsia" w:hAnsi="Times New Roman"/>
          <w:color w:val="000000" w:themeColor="text1"/>
          <w:sz w:val="28"/>
        </w:rPr>
        <w:t>.</w:t>
      </w:r>
    </w:p>
    <w:p w14:paraId="25DCA22B"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1C46094A" w14:textId="77777777" w:rsidR="00DB51CA" w:rsidRPr="005E3DAE" w:rsidRDefault="00DB51CA" w:rsidP="009F1371">
      <w:pPr>
        <w:keepNext/>
        <w:keepLines/>
        <w:spacing w:after="0" w:line="360" w:lineRule="auto"/>
        <w:ind w:firstLine="851"/>
        <w:jc w:val="both"/>
        <w:outlineLvl w:val="3"/>
        <w:rPr>
          <w:rFonts w:ascii="Times New Roman" w:eastAsiaTheme="majorEastAsia" w:hAnsi="Times New Roman" w:cs="Times New Roman"/>
          <w:b/>
          <w:iCs/>
          <w:color w:val="000000" w:themeColor="text1"/>
          <w:sz w:val="28"/>
        </w:rPr>
      </w:pPr>
      <w:r w:rsidRPr="005E3DAE">
        <w:rPr>
          <w:rFonts w:ascii="Times New Roman" w:eastAsiaTheme="majorEastAsia" w:hAnsi="Times New Roman" w:cs="Times New Roman"/>
          <w:b/>
          <w:iCs/>
          <w:color w:val="000000" w:themeColor="text1"/>
          <w:sz w:val="28"/>
        </w:rPr>
        <w:t>1.3.2.2.  Логарифмічна функція та її властивості</w:t>
      </w:r>
    </w:p>
    <w:p w14:paraId="1C2E8DA3"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Продовжуючи розгляд попереднього пункту, </w:t>
      </w:r>
      <w:proofErr w:type="spellStart"/>
      <w:r w:rsidRPr="005E3DAE">
        <w:rPr>
          <w:rFonts w:ascii="Times New Roman" w:eastAsiaTheme="minorEastAsia" w:hAnsi="Times New Roman"/>
          <w:color w:val="000000" w:themeColor="text1"/>
          <w:sz w:val="28"/>
        </w:rPr>
        <w:t>оберемо</w:t>
      </w:r>
      <w:proofErr w:type="spellEnd"/>
      <w:r w:rsidRPr="005E3DAE">
        <w:rPr>
          <w:rFonts w:ascii="Times New Roman" w:eastAsiaTheme="minorEastAsia" w:hAnsi="Times New Roman"/>
          <w:color w:val="000000" w:themeColor="text1"/>
          <w:sz w:val="28"/>
        </w:rPr>
        <w:t xml:space="preserve"> додатне число </w:t>
      </w:r>
      <m:oMath>
        <m:r>
          <w:rPr>
            <w:rFonts w:ascii="Cambria Math" w:eastAsiaTheme="minorEastAsia" w:hAnsi="Cambria Math"/>
            <w:color w:val="000000" w:themeColor="text1"/>
            <w:sz w:val="28"/>
          </w:rPr>
          <m:t>a</m:t>
        </m:r>
      </m:oMath>
      <w:r w:rsidRPr="005E3DAE">
        <w:rPr>
          <w:rFonts w:ascii="Times New Roman" w:eastAsiaTheme="minorEastAsia" w:hAnsi="Times New Roman"/>
          <w:color w:val="000000" w:themeColor="text1"/>
          <w:sz w:val="28"/>
        </w:rPr>
        <w:t xml:space="preserve">, відмінне від 1. Кожному додатному числу </w:t>
      </w:r>
      <m:oMath>
        <m:r>
          <w:rPr>
            <w:rFonts w:ascii="Cambria Math" w:eastAsiaTheme="minorEastAsia" w:hAnsi="Cambria Math"/>
            <w:color w:val="000000" w:themeColor="text1"/>
            <w:sz w:val="28"/>
            <w:lang w:val="en-US"/>
          </w:rPr>
          <m:t>x</m:t>
        </m:r>
      </m:oMath>
      <w:r w:rsidRPr="005E3DAE">
        <w:rPr>
          <w:rFonts w:ascii="Times New Roman" w:eastAsiaTheme="minorEastAsia" w:hAnsi="Times New Roman"/>
          <w:color w:val="000000" w:themeColor="text1"/>
          <w:sz w:val="28"/>
        </w:rPr>
        <w:t xml:space="preserve"> можна поставити у відповідність додатне число </w:t>
      </w:r>
      <m:oMath>
        <m:r>
          <w:rPr>
            <w:rFonts w:ascii="Cambria Math" w:eastAsiaTheme="minorEastAsia" w:hAnsi="Cambria Math"/>
            <w:color w:val="000000" w:themeColor="text1"/>
            <w:sz w:val="28"/>
          </w:rPr>
          <m:t>y</m:t>
        </m:r>
      </m:oMath>
      <w:r w:rsidRPr="005E3DAE">
        <w:rPr>
          <w:rFonts w:ascii="Times New Roman" w:eastAsiaTheme="minorEastAsia" w:hAnsi="Times New Roman"/>
          <w:color w:val="000000" w:themeColor="text1"/>
          <w:sz w:val="28"/>
        </w:rPr>
        <w:t xml:space="preserve">, яке задовольняє таку умову </w:t>
      </w:r>
      <m:oMath>
        <m:func>
          <m:funcPr>
            <m:ctrlPr>
              <w:rPr>
                <w:rFonts w:ascii="Cambria Math" w:eastAsiaTheme="minorEastAsia" w:hAnsi="Cambria Math"/>
                <w:i/>
                <w:color w:val="000000" w:themeColor="text1"/>
                <w:sz w:val="28"/>
              </w:rPr>
            </m:ctrlPr>
          </m:funcPr>
          <m:fName>
            <m:r>
              <w:rPr>
                <w:rFonts w:ascii="Cambria Math" w:eastAsiaTheme="minorEastAsia" w:hAnsi="Cambria Math"/>
                <w:color w:val="000000" w:themeColor="text1"/>
                <w:sz w:val="28"/>
              </w:rPr>
              <m:t>y=</m:t>
            </m:r>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a</m:t>
                </m:r>
              </m:sub>
            </m:sSub>
          </m:fName>
          <m:e>
            <m:r>
              <w:rPr>
                <w:rFonts w:ascii="Cambria Math" w:eastAsiaTheme="minorEastAsia" w:hAnsi="Cambria Math"/>
                <w:color w:val="000000" w:themeColor="text1"/>
                <w:sz w:val="28"/>
              </w:rPr>
              <m:t>x</m:t>
            </m:r>
          </m:e>
        </m:func>
        <m:r>
          <w:rPr>
            <w:rFonts w:ascii="Cambria Math" w:eastAsiaTheme="minorEastAsia" w:hAnsi="Cambria Math"/>
            <w:color w:val="000000" w:themeColor="text1"/>
            <w:sz w:val="28"/>
          </w:rPr>
          <m:t>.</m:t>
        </m:r>
      </m:oMath>
      <w:r w:rsidRPr="005E3DAE">
        <w:rPr>
          <w:rFonts w:ascii="Times New Roman" w:eastAsiaTheme="minorEastAsia" w:hAnsi="Times New Roman"/>
          <w:color w:val="000000" w:themeColor="text1"/>
          <w:sz w:val="28"/>
        </w:rPr>
        <w:t xml:space="preserve"> Таким чином задається логарифмічна функція </w:t>
      </w:r>
      <m:oMath>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a</m:t>
                </m:r>
              </m:sub>
            </m:sSub>
          </m:fName>
          <m:e>
            <m:r>
              <w:rPr>
                <w:rFonts w:ascii="Cambria Math" w:eastAsiaTheme="minorEastAsia" w:hAnsi="Cambria Math"/>
                <w:color w:val="000000" w:themeColor="text1"/>
                <w:sz w:val="28"/>
              </w:rPr>
              <m:t>x,</m:t>
            </m:r>
          </m:e>
        </m:func>
      </m:oMath>
      <w:r w:rsidRPr="005E3DAE">
        <w:rPr>
          <w:rFonts w:ascii="Times New Roman" w:eastAsiaTheme="minorEastAsia" w:hAnsi="Times New Roman"/>
          <w:color w:val="000000" w:themeColor="text1"/>
          <w:sz w:val="28"/>
        </w:rPr>
        <w:t xml:space="preserve"> з областю визначення </w:t>
      </w:r>
      <m:oMath>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0;+∞</m:t>
            </m:r>
          </m:e>
        </m:d>
      </m:oMath>
      <w:r w:rsidRPr="005E3DAE">
        <w:rPr>
          <w:rFonts w:ascii="Times New Roman" w:eastAsiaTheme="minorEastAsia" w:hAnsi="Times New Roman"/>
          <w:color w:val="000000" w:themeColor="text1"/>
          <w:sz w:val="28"/>
        </w:rPr>
        <w:t xml:space="preserve">, та яка є оберненою до показникової функції </w:t>
      </w:r>
      <m:oMath>
        <m:r>
          <w:rPr>
            <w:rFonts w:ascii="Cambria Math" w:eastAsiaTheme="minorEastAsia" w:hAnsi="Cambria Math"/>
            <w:color w:val="000000" w:themeColor="text1"/>
            <w:sz w:val="28"/>
          </w:rPr>
          <m:t>g</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a</m:t>
            </m:r>
          </m:e>
          <m:sup>
            <m:r>
              <w:rPr>
                <w:rFonts w:ascii="Cambria Math" w:eastAsiaTheme="minorEastAsia" w:hAnsi="Cambria Math"/>
                <w:color w:val="000000" w:themeColor="text1"/>
                <w:sz w:val="28"/>
              </w:rPr>
              <m:t>x</m:t>
            </m:r>
          </m:sup>
        </m:sSup>
      </m:oMath>
      <w:r w:rsidRPr="005E3DAE">
        <w:rPr>
          <w:rFonts w:ascii="Times New Roman" w:eastAsiaTheme="minorEastAsia" w:hAnsi="Times New Roman"/>
          <w:color w:val="000000" w:themeColor="text1"/>
          <w:sz w:val="28"/>
        </w:rPr>
        <w:t xml:space="preserve">. </w:t>
      </w:r>
    </w:p>
    <w:p w14:paraId="40FC5AAA"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Область визначення та область значень функції. Для довільного </w:t>
      </w:r>
      <m:oMath>
        <m:r>
          <w:rPr>
            <w:rFonts w:ascii="Cambria Math" w:eastAsiaTheme="minorEastAsia" w:hAnsi="Cambria Math"/>
            <w:color w:val="000000" w:themeColor="text1"/>
            <w:sz w:val="28"/>
          </w:rPr>
          <m:t>y∈</m:t>
        </m:r>
        <m:r>
          <m:rPr>
            <m:scr m:val="double-struck"/>
          </m:rPr>
          <w:rPr>
            <w:rFonts w:ascii="Cambria Math" w:hAnsi="Cambria Math" w:cs="Times New Roman"/>
            <w:color w:val="000000" w:themeColor="text1"/>
            <w:sz w:val="28"/>
            <w:szCs w:val="28"/>
            <w:shd w:val="clear" w:color="auto" w:fill="F8F9FA"/>
            <w:lang w:val="ru-RU"/>
          </w:rPr>
          <m:t>R</m:t>
        </m:r>
      </m:oMath>
      <w:r w:rsidRPr="005E3DAE">
        <w:rPr>
          <w:rFonts w:ascii="Times New Roman" w:eastAsiaTheme="minorEastAsia" w:hAnsi="Times New Roman"/>
          <w:color w:val="000000" w:themeColor="text1"/>
          <w:sz w:val="28"/>
          <w:szCs w:val="28"/>
          <w:shd w:val="clear" w:color="auto" w:fill="F8F9FA"/>
        </w:rPr>
        <w:t xml:space="preserve"> рівняння </w:t>
      </w:r>
      <m:oMath>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a</m:t>
                </m:r>
              </m:sub>
            </m:sSub>
          </m:fName>
          <m:e>
            <m:r>
              <w:rPr>
                <w:rFonts w:ascii="Cambria Math" w:eastAsiaTheme="minorEastAsia" w:hAnsi="Cambria Math"/>
                <w:color w:val="000000" w:themeColor="text1"/>
                <w:sz w:val="28"/>
              </w:rPr>
              <m:t>x=</m:t>
            </m:r>
            <m:sSub>
              <m:sSubPr>
                <m:ctrlPr>
                  <w:rPr>
                    <w:rFonts w:ascii="Cambria Math" w:eastAsiaTheme="minorEastAsia" w:hAnsi="Cambria Math"/>
                    <w:i/>
                    <w:color w:val="000000" w:themeColor="text1"/>
                    <w:sz w:val="28"/>
                  </w:rPr>
                </m:ctrlPr>
              </m:sSubPr>
              <m:e>
                <m:r>
                  <w:rPr>
                    <w:rFonts w:ascii="Cambria Math" w:eastAsiaTheme="minorEastAsia" w:hAnsi="Cambria Math"/>
                    <w:color w:val="000000" w:themeColor="text1"/>
                    <w:sz w:val="28"/>
                  </w:rPr>
                  <m:t>y</m:t>
                </m:r>
              </m:e>
              <m:sub>
                <m:r>
                  <w:rPr>
                    <w:rFonts w:ascii="Cambria Math" w:eastAsiaTheme="minorEastAsia" w:hAnsi="Cambria Math"/>
                    <w:color w:val="000000" w:themeColor="text1"/>
                    <w:sz w:val="28"/>
                  </w:rPr>
                  <m:t>0</m:t>
                </m:r>
              </m:sub>
            </m:sSub>
          </m:e>
        </m:func>
      </m:oMath>
      <w:r w:rsidRPr="005E3DAE">
        <w:rPr>
          <w:rFonts w:ascii="Times New Roman" w:eastAsiaTheme="minorEastAsia" w:hAnsi="Times New Roman"/>
          <w:color w:val="000000" w:themeColor="text1"/>
          <w:sz w:val="28"/>
        </w:rPr>
        <w:t xml:space="preserve"> має розв’язок, який дорівнює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a</m:t>
            </m:r>
          </m:e>
          <m:sup>
            <m:sSub>
              <m:sSubPr>
                <m:ctrlPr>
                  <w:rPr>
                    <w:rFonts w:ascii="Cambria Math" w:eastAsiaTheme="minorEastAsia" w:hAnsi="Cambria Math"/>
                    <w:i/>
                    <w:color w:val="000000" w:themeColor="text1"/>
                    <w:sz w:val="28"/>
                  </w:rPr>
                </m:ctrlPr>
              </m:sSubPr>
              <m:e>
                <m:r>
                  <w:rPr>
                    <w:rFonts w:ascii="Cambria Math" w:eastAsiaTheme="minorEastAsia" w:hAnsi="Cambria Math"/>
                    <w:color w:val="000000" w:themeColor="text1"/>
                    <w:sz w:val="28"/>
                  </w:rPr>
                  <m:t>y</m:t>
                </m:r>
              </m:e>
              <m:sub>
                <m:r>
                  <w:rPr>
                    <w:rFonts w:ascii="Cambria Math" w:eastAsiaTheme="minorEastAsia" w:hAnsi="Cambria Math"/>
                    <w:color w:val="000000" w:themeColor="text1"/>
                    <w:sz w:val="28"/>
                  </w:rPr>
                  <m:t>0</m:t>
                </m:r>
              </m:sub>
            </m:sSub>
          </m:sup>
        </m:sSup>
      </m:oMath>
      <w:r w:rsidRPr="005E3DAE">
        <w:rPr>
          <w:rFonts w:ascii="Times New Roman" w:eastAsiaTheme="minorEastAsia" w:hAnsi="Times New Roman"/>
          <w:color w:val="000000" w:themeColor="text1"/>
          <w:sz w:val="28"/>
        </w:rPr>
        <w:t xml:space="preserve">. Отже, областю значень логарифмічної функції є множина всіх дійсних чисел </w:t>
      </w:r>
      <m:oMath>
        <m:r>
          <m:rPr>
            <m:scr m:val="double-struck"/>
            <m:sty m:val="p"/>
          </m:rPr>
          <w:rPr>
            <w:rFonts w:ascii="Cambria Math" w:eastAsiaTheme="minorEastAsia" w:hAnsi="Cambria Math"/>
            <w:color w:val="000000" w:themeColor="text1"/>
            <w:sz w:val="28"/>
          </w:rPr>
          <m:t>R</m:t>
        </m:r>
      </m:oMath>
      <w:r w:rsidRPr="005E3DAE">
        <w:rPr>
          <w:rFonts w:ascii="Times New Roman" w:eastAsiaTheme="minorEastAsia" w:hAnsi="Times New Roman"/>
          <w:color w:val="000000" w:themeColor="text1"/>
          <w:sz w:val="28"/>
        </w:rPr>
        <w:t>.</w:t>
      </w:r>
    </w:p>
    <w:p w14:paraId="2C2F0B4B"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Маємо:</w:t>
      </w:r>
    </w:p>
    <w:p w14:paraId="23D1066D"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m:oMathPara>
        <m:oMath>
          <m:r>
            <w:rPr>
              <w:rFonts w:ascii="Cambria Math" w:eastAsiaTheme="minorEastAsia" w:hAnsi="Cambria Math"/>
              <w:color w:val="000000" w:themeColor="text1"/>
              <w:sz w:val="28"/>
            </w:rPr>
            <m:t>D</m:t>
          </m:r>
          <m:d>
            <m:dPr>
              <m:ctrlPr>
                <w:rPr>
                  <w:rFonts w:ascii="Cambria Math" w:eastAsiaTheme="minorEastAsia" w:hAnsi="Cambria Math"/>
                  <w:color w:val="000000" w:themeColor="text1"/>
                  <w:sz w:val="28"/>
                </w:rPr>
              </m:ctrlPr>
            </m:dPr>
            <m:e>
              <m:r>
                <w:rPr>
                  <w:rFonts w:ascii="Cambria Math" w:eastAsiaTheme="minorEastAsia" w:hAnsi="Cambria Math"/>
                  <w:color w:val="000000" w:themeColor="text1"/>
                  <w:sz w:val="28"/>
                </w:rPr>
                <m:t>f</m:t>
              </m:r>
            </m:e>
          </m:d>
          <m:r>
            <m:rPr>
              <m:sty m:val="p"/>
            </m:rPr>
            <w:rPr>
              <w:rFonts w:ascii="Cambria Math" w:eastAsiaTheme="minorEastAsia" w:hAnsi="Cambria Math"/>
              <w:color w:val="000000" w:themeColor="text1"/>
              <w:sz w:val="28"/>
            </w:rPr>
            <m:t>=</m:t>
          </m:r>
          <m:r>
            <w:rPr>
              <w:rFonts w:ascii="Cambria Math" w:eastAsiaTheme="minorEastAsia" w:hAnsi="Cambria Math"/>
              <w:color w:val="000000" w:themeColor="text1"/>
              <w:sz w:val="28"/>
            </w:rPr>
            <m:t>E</m:t>
          </m:r>
          <m:d>
            <m:dPr>
              <m:ctrlPr>
                <w:rPr>
                  <w:rFonts w:ascii="Cambria Math" w:eastAsiaTheme="minorEastAsia" w:hAnsi="Cambria Math"/>
                  <w:color w:val="000000" w:themeColor="text1"/>
                  <w:sz w:val="28"/>
                </w:rPr>
              </m:ctrlPr>
            </m:dPr>
            <m:e>
              <m:r>
                <w:rPr>
                  <w:rFonts w:ascii="Cambria Math" w:eastAsiaTheme="minorEastAsia" w:hAnsi="Cambria Math"/>
                  <w:color w:val="000000" w:themeColor="text1"/>
                  <w:sz w:val="28"/>
                </w:rPr>
                <m:t>g</m:t>
              </m:r>
            </m:e>
          </m:d>
          <m:r>
            <m:rPr>
              <m:sty m:val="p"/>
            </m:rPr>
            <w:rPr>
              <w:rFonts w:ascii="Cambria Math" w:eastAsiaTheme="minorEastAsia" w:hAnsi="Cambria Math"/>
              <w:color w:val="000000" w:themeColor="text1"/>
              <w:sz w:val="28"/>
            </w:rPr>
            <m:t>=</m:t>
          </m:r>
          <m:d>
            <m:dPr>
              <m:ctrlPr>
                <w:rPr>
                  <w:rFonts w:ascii="Cambria Math" w:eastAsiaTheme="minorEastAsia" w:hAnsi="Cambria Math"/>
                  <w:color w:val="000000" w:themeColor="text1"/>
                  <w:sz w:val="28"/>
                </w:rPr>
              </m:ctrlPr>
            </m:dPr>
            <m:e>
              <m:r>
                <m:rPr>
                  <m:sty m:val="p"/>
                </m:rPr>
                <w:rPr>
                  <w:rFonts w:ascii="Cambria Math" w:eastAsiaTheme="minorEastAsia" w:hAnsi="Cambria Math"/>
                  <w:color w:val="000000" w:themeColor="text1"/>
                  <w:sz w:val="28"/>
                </w:rPr>
                <m:t>0; +∞</m:t>
              </m:r>
            </m:e>
          </m:d>
          <m:r>
            <m:rPr>
              <m:sty m:val="p"/>
            </m:rPr>
            <w:rPr>
              <w:rFonts w:ascii="Cambria Math" w:eastAsiaTheme="minorEastAsia" w:hAnsi="Cambria Math"/>
              <w:color w:val="000000" w:themeColor="text1"/>
              <w:sz w:val="28"/>
            </w:rPr>
            <m:t>;</m:t>
          </m:r>
        </m:oMath>
      </m:oMathPara>
    </w:p>
    <w:p w14:paraId="24F056B2"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m:oMathPara>
        <m:oMath>
          <m:r>
            <w:rPr>
              <w:rFonts w:ascii="Cambria Math" w:eastAsiaTheme="minorEastAsia" w:hAnsi="Cambria Math"/>
              <w:color w:val="000000" w:themeColor="text1"/>
              <w:sz w:val="28"/>
            </w:rPr>
            <m:t>E</m:t>
          </m:r>
          <m:d>
            <m:dPr>
              <m:ctrlPr>
                <w:rPr>
                  <w:rFonts w:ascii="Cambria Math" w:eastAsiaTheme="minorEastAsia" w:hAnsi="Cambria Math"/>
                  <w:color w:val="000000" w:themeColor="text1"/>
                  <w:sz w:val="28"/>
                </w:rPr>
              </m:ctrlPr>
            </m:dPr>
            <m:e>
              <m:r>
                <w:rPr>
                  <w:rFonts w:ascii="Cambria Math" w:eastAsiaTheme="minorEastAsia" w:hAnsi="Cambria Math"/>
                  <w:color w:val="000000" w:themeColor="text1"/>
                  <w:sz w:val="28"/>
                </w:rPr>
                <m:t>f</m:t>
              </m:r>
            </m:e>
          </m:d>
          <m:r>
            <m:rPr>
              <m:sty m:val="p"/>
            </m:rPr>
            <w:rPr>
              <w:rFonts w:ascii="Cambria Math" w:eastAsiaTheme="minorEastAsia" w:hAnsi="Cambria Math"/>
              <w:color w:val="000000" w:themeColor="text1"/>
              <w:sz w:val="28"/>
            </w:rPr>
            <m:t>=</m:t>
          </m:r>
          <m:r>
            <w:rPr>
              <w:rFonts w:ascii="Cambria Math" w:eastAsiaTheme="minorEastAsia" w:hAnsi="Cambria Math"/>
              <w:color w:val="000000" w:themeColor="text1"/>
              <w:sz w:val="28"/>
            </w:rPr>
            <m:t>D</m:t>
          </m:r>
          <m:d>
            <m:dPr>
              <m:ctrlPr>
                <w:rPr>
                  <w:rFonts w:ascii="Cambria Math" w:eastAsiaTheme="minorEastAsia" w:hAnsi="Cambria Math"/>
                  <w:color w:val="000000" w:themeColor="text1"/>
                  <w:sz w:val="28"/>
                </w:rPr>
              </m:ctrlPr>
            </m:dPr>
            <m:e>
              <m:r>
                <w:rPr>
                  <w:rFonts w:ascii="Cambria Math" w:eastAsiaTheme="minorEastAsia" w:hAnsi="Cambria Math"/>
                  <w:color w:val="000000" w:themeColor="text1"/>
                  <w:sz w:val="28"/>
                </w:rPr>
                <m:t>g</m:t>
              </m:r>
            </m:e>
          </m:d>
          <m:r>
            <m:rPr>
              <m:scr m:val="double-struck"/>
              <m:sty m:val="p"/>
            </m:rPr>
            <w:rPr>
              <w:rFonts w:ascii="Cambria Math" w:eastAsiaTheme="minorEastAsia" w:hAnsi="Cambria Math"/>
              <w:color w:val="000000" w:themeColor="text1"/>
              <w:sz w:val="28"/>
            </w:rPr>
            <m:t>=R.</m:t>
          </m:r>
        </m:oMath>
      </m:oMathPara>
    </w:p>
    <w:p w14:paraId="333AAF00"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Для довільного </w:t>
      </w:r>
      <m:oMath>
        <m:r>
          <w:rPr>
            <w:rFonts w:ascii="Cambria Math" w:eastAsiaTheme="minorEastAsia" w:hAnsi="Cambria Math"/>
            <w:color w:val="000000" w:themeColor="text1"/>
            <w:sz w:val="28"/>
          </w:rPr>
          <m:t>x</m:t>
        </m:r>
        <m:r>
          <m:rPr>
            <m:sty m:val="p"/>
          </m:rPr>
          <w:rPr>
            <w:rFonts w:ascii="Cambria Math" w:eastAsiaTheme="minorEastAsia" w:hAnsi="Cambria Math"/>
            <w:color w:val="000000" w:themeColor="text1"/>
            <w:sz w:val="28"/>
          </w:rPr>
          <m:t>∈</m:t>
        </m:r>
        <m:r>
          <w:rPr>
            <w:rFonts w:ascii="Cambria Math" w:eastAsiaTheme="minorEastAsia" w:hAnsi="Cambria Math"/>
            <w:color w:val="000000" w:themeColor="text1"/>
            <w:sz w:val="28"/>
          </w:rPr>
          <m:t>D</m:t>
        </m:r>
        <m:d>
          <m:dPr>
            <m:ctrlPr>
              <w:rPr>
                <w:rFonts w:ascii="Cambria Math" w:eastAsiaTheme="minorEastAsia" w:hAnsi="Cambria Math"/>
                <w:color w:val="000000" w:themeColor="text1"/>
                <w:sz w:val="28"/>
              </w:rPr>
            </m:ctrlPr>
          </m:dPr>
          <m:e>
            <m:r>
              <w:rPr>
                <w:rFonts w:ascii="Cambria Math" w:eastAsiaTheme="minorEastAsia" w:hAnsi="Cambria Math"/>
                <w:color w:val="000000" w:themeColor="text1"/>
                <w:sz w:val="28"/>
              </w:rPr>
              <m:t>f</m:t>
            </m:r>
          </m:e>
        </m:d>
        <m:r>
          <m:rPr>
            <m:sty m:val="p"/>
          </m:rPr>
          <w:rPr>
            <w:rFonts w:ascii="Cambria Math" w:eastAsiaTheme="minorEastAsia" w:hAnsi="Cambria Math"/>
            <w:color w:val="000000" w:themeColor="text1"/>
            <w:sz w:val="28"/>
          </w:rPr>
          <m:t>=</m:t>
        </m:r>
        <m:d>
          <m:dPr>
            <m:ctrlPr>
              <w:rPr>
                <w:rFonts w:ascii="Cambria Math" w:eastAsiaTheme="minorEastAsia" w:hAnsi="Cambria Math"/>
                <w:color w:val="000000" w:themeColor="text1"/>
                <w:sz w:val="28"/>
              </w:rPr>
            </m:ctrlPr>
          </m:dPr>
          <m:e>
            <m:r>
              <m:rPr>
                <m:sty m:val="p"/>
              </m:rPr>
              <w:rPr>
                <w:rFonts w:ascii="Cambria Math" w:eastAsiaTheme="minorEastAsia" w:hAnsi="Cambria Math"/>
                <w:color w:val="000000" w:themeColor="text1"/>
                <w:sz w:val="28"/>
              </w:rPr>
              <m:t>0; +∞</m:t>
            </m:r>
          </m:e>
        </m:d>
        <m:r>
          <m:rPr>
            <m:sty m:val="p"/>
          </m:rPr>
          <w:rPr>
            <w:rFonts w:ascii="Cambria Math" w:eastAsiaTheme="minorEastAsia" w:hAnsi="Cambria Math"/>
            <w:color w:val="000000" w:themeColor="text1"/>
            <w:sz w:val="28"/>
          </w:rPr>
          <m:t>;</m:t>
        </m:r>
      </m:oMath>
      <w:r w:rsidRPr="005E3DAE">
        <w:rPr>
          <w:rFonts w:ascii="Times New Roman" w:eastAsiaTheme="minorEastAsia" w:hAnsi="Times New Roman"/>
          <w:color w:val="000000" w:themeColor="text1"/>
          <w:sz w:val="28"/>
        </w:rPr>
        <w:t xml:space="preserve"> виконується рівність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a</m:t>
            </m:r>
          </m:e>
          <m:sup>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a</m:t>
                    </m:r>
                  </m:sub>
                </m:sSub>
              </m:fName>
              <m:e>
                <m:r>
                  <w:rPr>
                    <w:rFonts w:ascii="Cambria Math" w:eastAsiaTheme="minorEastAsia" w:hAnsi="Cambria Math"/>
                    <w:color w:val="000000" w:themeColor="text1"/>
                    <w:sz w:val="28"/>
                  </w:rPr>
                  <m:t>x</m:t>
                </m:r>
              </m:e>
            </m:func>
          </m:sup>
        </m:sSup>
        <m:r>
          <w:rPr>
            <w:rFonts w:ascii="Cambria Math" w:eastAsiaTheme="minorEastAsia" w:hAnsi="Cambria Math"/>
            <w:color w:val="000000" w:themeColor="text1"/>
            <w:sz w:val="28"/>
          </w:rPr>
          <m:t>=x.</m:t>
        </m:r>
      </m:oMath>
      <w:r w:rsidRPr="005E3DAE">
        <w:rPr>
          <w:rFonts w:ascii="Times New Roman" w:eastAsiaTheme="minorEastAsia" w:hAnsi="Times New Roman"/>
          <w:color w:val="000000" w:themeColor="text1"/>
          <w:sz w:val="28"/>
        </w:rPr>
        <w:t xml:space="preserve"> Інакше кажучи, </w:t>
      </w:r>
      <m:oMath>
        <m:r>
          <w:rPr>
            <w:rFonts w:ascii="Cambria Math" w:eastAsiaTheme="minorEastAsia" w:hAnsi="Cambria Math"/>
            <w:color w:val="000000" w:themeColor="text1"/>
            <w:sz w:val="28"/>
          </w:rPr>
          <m:t>g</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e>
        </m:d>
        <m:r>
          <w:rPr>
            <w:rFonts w:ascii="Cambria Math" w:eastAsiaTheme="minorEastAsia" w:hAnsi="Cambria Math"/>
            <w:color w:val="000000" w:themeColor="text1"/>
            <w:sz w:val="28"/>
          </w:rPr>
          <m:t xml:space="preserve">=x для всіх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rPr>
          <m:t>∈</m:t>
        </m:r>
        <m:r>
          <w:rPr>
            <w:rFonts w:ascii="Cambria Math" w:eastAsiaTheme="minorEastAsia" w:hAnsi="Cambria Math"/>
            <w:color w:val="000000" w:themeColor="text1"/>
            <w:sz w:val="28"/>
            <w:lang w:val="en-US"/>
          </w:rPr>
          <m:t>D</m:t>
        </m:r>
        <m:d>
          <m:dPr>
            <m:ctrlPr>
              <w:rPr>
                <w:rFonts w:ascii="Cambria Math" w:eastAsiaTheme="minorEastAsia" w:hAnsi="Cambria Math"/>
                <w:i/>
                <w:color w:val="000000" w:themeColor="text1"/>
                <w:sz w:val="28"/>
                <w:lang w:val="en-US"/>
              </w:rPr>
            </m:ctrlPr>
          </m:dPr>
          <m:e>
            <m:r>
              <w:rPr>
                <w:rFonts w:ascii="Cambria Math" w:eastAsiaTheme="minorEastAsia" w:hAnsi="Cambria Math"/>
                <w:color w:val="000000" w:themeColor="text1"/>
                <w:sz w:val="28"/>
                <w:lang w:val="en-US"/>
              </w:rPr>
              <m:t>f</m:t>
            </m:r>
          </m:e>
        </m:d>
        <m:r>
          <w:rPr>
            <w:rFonts w:ascii="Cambria Math" w:eastAsiaTheme="minorEastAsia" w:hAnsi="Cambria Math"/>
            <w:color w:val="000000" w:themeColor="text1"/>
            <w:sz w:val="28"/>
          </w:rPr>
          <m:t>,</m:t>
        </m:r>
      </m:oMath>
      <w:r w:rsidRPr="005E3DAE">
        <w:rPr>
          <w:rFonts w:ascii="Times New Roman" w:eastAsiaTheme="minorEastAsia" w:hAnsi="Times New Roman"/>
          <w:color w:val="000000" w:themeColor="text1"/>
          <w:sz w:val="28"/>
        </w:rPr>
        <w:t xml:space="preserve"> що означає, що </w:t>
      </w:r>
      <m:oMath>
        <m:r>
          <w:rPr>
            <w:rFonts w:ascii="Cambria Math" w:eastAsiaTheme="minorEastAsia" w:hAnsi="Cambria Math"/>
            <w:color w:val="000000" w:themeColor="text1"/>
            <w:sz w:val="28"/>
          </w:rPr>
          <m:t>f</m:t>
        </m:r>
      </m:oMath>
      <w:r w:rsidRPr="005E3DAE">
        <w:rPr>
          <w:rFonts w:ascii="Times New Roman" w:eastAsiaTheme="minorEastAsia" w:hAnsi="Times New Roman"/>
          <w:color w:val="000000" w:themeColor="text1"/>
          <w:sz w:val="28"/>
        </w:rPr>
        <w:t xml:space="preserve"> і </w:t>
      </w:r>
      <m:oMath>
        <m:r>
          <w:rPr>
            <w:rFonts w:ascii="Cambria Math" w:eastAsiaTheme="minorEastAsia" w:hAnsi="Cambria Math"/>
            <w:color w:val="000000" w:themeColor="text1"/>
            <w:sz w:val="28"/>
          </w:rPr>
          <m:t>g</m:t>
        </m:r>
      </m:oMath>
      <w:r w:rsidRPr="005E3DAE">
        <w:rPr>
          <w:rFonts w:ascii="Times New Roman" w:eastAsiaTheme="minorEastAsia" w:hAnsi="Times New Roman"/>
          <w:color w:val="000000" w:themeColor="text1"/>
          <w:sz w:val="28"/>
        </w:rPr>
        <w:t xml:space="preserve"> – взаємно обернені функції.</w:t>
      </w:r>
    </w:p>
    <w:p w14:paraId="6D585FA6" w14:textId="71F03EE2"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Графік функції. Оскільки логарифмічна та </w:t>
      </w:r>
      <w:proofErr w:type="spellStart"/>
      <w:r w:rsidRPr="005E3DAE">
        <w:rPr>
          <w:rFonts w:ascii="Times New Roman" w:eastAsiaTheme="minorEastAsia" w:hAnsi="Times New Roman"/>
          <w:color w:val="000000" w:themeColor="text1"/>
          <w:sz w:val="28"/>
        </w:rPr>
        <w:t>показникова</w:t>
      </w:r>
      <w:proofErr w:type="spellEnd"/>
      <w:r w:rsidRPr="005E3DAE">
        <w:rPr>
          <w:rFonts w:ascii="Times New Roman" w:eastAsiaTheme="minorEastAsia" w:hAnsi="Times New Roman"/>
          <w:color w:val="000000" w:themeColor="text1"/>
          <w:sz w:val="28"/>
        </w:rPr>
        <w:t xml:space="preserve"> функції є взаємо оберненими, то вони є симетричними відносно прямої </w:t>
      </w:r>
      <m:oMath>
        <m:r>
          <w:rPr>
            <w:rFonts w:ascii="Cambria Math" w:eastAsiaTheme="minorEastAsia" w:hAnsi="Cambria Math"/>
            <w:color w:val="000000" w:themeColor="text1"/>
            <w:sz w:val="28"/>
          </w:rPr>
          <m:t>y=x</m:t>
        </m:r>
      </m:oMath>
      <w:r w:rsidRPr="005E3DAE">
        <w:rPr>
          <w:rFonts w:ascii="Times New Roman" w:eastAsiaTheme="minorEastAsia" w:hAnsi="Times New Roman"/>
          <w:color w:val="000000" w:themeColor="text1"/>
          <w:sz w:val="28"/>
        </w:rPr>
        <w:t xml:space="preserve">. (Рис. </w:t>
      </w:r>
      <w:r w:rsidR="005E3DAE">
        <w:rPr>
          <w:rFonts w:ascii="Times New Roman" w:eastAsiaTheme="minorEastAsia" w:hAnsi="Times New Roman"/>
          <w:color w:val="000000" w:themeColor="text1"/>
          <w:sz w:val="28"/>
        </w:rPr>
        <w:t>1.</w:t>
      </w:r>
      <w:r w:rsidRPr="005E3DAE">
        <w:rPr>
          <w:rFonts w:ascii="Times New Roman" w:eastAsiaTheme="minorEastAsia" w:hAnsi="Times New Roman"/>
          <w:color w:val="000000" w:themeColor="text1"/>
          <w:sz w:val="28"/>
        </w:rPr>
        <w:t xml:space="preserve">3, Рис. </w:t>
      </w:r>
      <w:r w:rsidR="005E3DAE">
        <w:rPr>
          <w:rFonts w:ascii="Times New Roman" w:eastAsiaTheme="minorEastAsia" w:hAnsi="Times New Roman"/>
          <w:color w:val="000000" w:themeColor="text1"/>
          <w:sz w:val="28"/>
        </w:rPr>
        <w:t>1.</w:t>
      </w:r>
      <w:r w:rsidRPr="005E3DAE">
        <w:rPr>
          <w:rFonts w:ascii="Times New Roman" w:eastAsiaTheme="minorEastAsia" w:hAnsi="Times New Roman"/>
          <w:color w:val="000000" w:themeColor="text1"/>
          <w:sz w:val="28"/>
        </w:rPr>
        <w:t>4)</w:t>
      </w:r>
    </w:p>
    <w:p w14:paraId="725A5C89" w14:textId="77777777" w:rsidR="00DB51CA" w:rsidRPr="005E3DAE" w:rsidRDefault="00DB51CA" w:rsidP="009F1371">
      <w:pPr>
        <w:spacing w:after="0" w:line="360" w:lineRule="auto"/>
        <w:ind w:firstLine="851"/>
        <w:jc w:val="both"/>
        <w:rPr>
          <w:rFonts w:ascii="Cambria Math" w:hAnsi="Cambria Math"/>
          <w:i/>
          <w:color w:val="000000" w:themeColor="text1"/>
          <w:sz w:val="28"/>
        </w:rPr>
      </w:pPr>
      <w:r w:rsidRPr="005E3DAE">
        <w:rPr>
          <w:rFonts w:ascii="Times New Roman" w:eastAsiaTheme="minorEastAsia" w:hAnsi="Times New Roman"/>
          <w:color w:val="000000" w:themeColor="text1"/>
          <w:sz w:val="28"/>
        </w:rPr>
        <w:t xml:space="preserve">Нулі функції. Логарифмічна функція </w:t>
      </w:r>
      <m:oMath>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lang w:val="en-US"/>
                  </w:rPr>
                  <m:t>a</m:t>
                </m:r>
              </m:sub>
            </m:sSub>
          </m:fName>
          <m:e>
            <m:r>
              <w:rPr>
                <w:rFonts w:ascii="Cambria Math" w:eastAsiaTheme="minorEastAsia" w:hAnsi="Cambria Math"/>
                <w:color w:val="000000" w:themeColor="text1"/>
                <w:sz w:val="28"/>
              </w:rPr>
              <m:t>x</m:t>
            </m:r>
          </m:e>
        </m:func>
      </m:oMath>
      <w:r w:rsidRPr="005E3DAE">
        <w:rPr>
          <w:rFonts w:ascii="Times New Roman" w:eastAsiaTheme="minorEastAsia" w:hAnsi="Times New Roman"/>
          <w:color w:val="000000" w:themeColor="text1"/>
          <w:sz w:val="28"/>
        </w:rPr>
        <w:t xml:space="preserve"> має єдиний нуль </w:t>
      </w:r>
      <m:oMath>
        <m:sSub>
          <m:sSubPr>
            <m:ctrlPr>
              <w:rPr>
                <w:rFonts w:ascii="Cambria Math" w:eastAsiaTheme="minorEastAsia" w:hAnsi="Cambria Math"/>
                <w:i/>
                <w:color w:val="000000" w:themeColor="text1"/>
                <w:sz w:val="28"/>
              </w:rPr>
            </m:ctrlPr>
          </m:sSubPr>
          <m:e>
            <m:r>
              <w:rPr>
                <w:rFonts w:ascii="Cambria Math" w:eastAsiaTheme="minorEastAsia" w:hAnsi="Cambria Math"/>
                <w:color w:val="000000" w:themeColor="text1"/>
                <w:sz w:val="28"/>
              </w:rPr>
              <m:t>x</m:t>
            </m:r>
          </m:e>
          <m:sub>
            <m:r>
              <w:rPr>
                <w:rFonts w:ascii="Cambria Math" w:eastAsiaTheme="minorEastAsia" w:hAnsi="Cambria Math"/>
                <w:color w:val="000000" w:themeColor="text1"/>
                <w:sz w:val="28"/>
              </w:rPr>
              <m:t>0</m:t>
            </m:r>
          </m:sub>
        </m:sSub>
        <m:r>
          <w:rPr>
            <w:rFonts w:ascii="Cambria Math" w:hAnsi="Cambria Math"/>
            <w:color w:val="000000" w:themeColor="text1"/>
            <w:sz w:val="28"/>
          </w:rPr>
          <m:t>=1.</m:t>
        </m:r>
      </m:oMath>
    </w:p>
    <w:p w14:paraId="0F9CF014"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Проміжки </w:t>
      </w:r>
      <w:proofErr w:type="spellStart"/>
      <w:r w:rsidRPr="005E3DAE">
        <w:rPr>
          <w:rFonts w:ascii="Times New Roman" w:eastAsiaTheme="minorEastAsia" w:hAnsi="Times New Roman"/>
          <w:color w:val="000000" w:themeColor="text1"/>
          <w:sz w:val="28"/>
        </w:rPr>
        <w:t>знакосталості</w:t>
      </w:r>
      <w:proofErr w:type="spellEnd"/>
      <w:r w:rsidRPr="005E3DAE">
        <w:rPr>
          <w:rFonts w:ascii="Times New Roman" w:eastAsiaTheme="minorEastAsia" w:hAnsi="Times New Roman"/>
          <w:color w:val="000000" w:themeColor="text1"/>
          <w:sz w:val="28"/>
        </w:rPr>
        <w:t xml:space="preserve">. Логарифмічна функція </w:t>
      </w:r>
      <m:oMath>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lang w:val="en-US"/>
                  </w:rPr>
                  <m:t>a</m:t>
                </m:r>
              </m:sub>
            </m:sSub>
          </m:fName>
          <m:e>
            <m:r>
              <w:rPr>
                <w:rFonts w:ascii="Cambria Math" w:eastAsiaTheme="minorEastAsia" w:hAnsi="Cambria Math"/>
                <w:color w:val="000000" w:themeColor="text1"/>
                <w:sz w:val="28"/>
              </w:rPr>
              <m:t>x</m:t>
            </m:r>
          </m:e>
        </m:func>
      </m:oMath>
      <w:r w:rsidRPr="005E3DAE">
        <w:rPr>
          <w:rFonts w:ascii="Times New Roman" w:eastAsiaTheme="minorEastAsia" w:hAnsi="Times New Roman"/>
          <w:color w:val="000000" w:themeColor="text1"/>
          <w:sz w:val="28"/>
        </w:rPr>
        <w:t xml:space="preserve"> має два проміжки знакосталості, а саме:</w:t>
      </w:r>
    </w:p>
    <w:p w14:paraId="12B2EFEF" w14:textId="77777777" w:rsidR="00DB51CA" w:rsidRPr="005E3DAE" w:rsidRDefault="00DB51CA" w:rsidP="009F1371">
      <w:pPr>
        <w:numPr>
          <w:ilvl w:val="0"/>
          <w:numId w:val="8"/>
        </w:numPr>
        <w:spacing w:after="0" w:line="360" w:lineRule="auto"/>
        <w:ind w:left="0" w:firstLine="851"/>
        <w:contextualSpacing/>
        <w:jc w:val="both"/>
        <w:rPr>
          <w:rFonts w:ascii="Times New Roman" w:eastAsiaTheme="minorEastAsia" w:hAnsi="Times New Roman"/>
          <w:i/>
          <w:color w:val="000000" w:themeColor="text1"/>
          <w:sz w:val="28"/>
          <w:lang w:val="ru-RU"/>
        </w:rPr>
      </w:pPr>
      <w:r w:rsidRPr="005E3DAE">
        <w:rPr>
          <w:rFonts w:ascii="Times New Roman" w:eastAsiaTheme="minorEastAsia" w:hAnsi="Times New Roman"/>
          <w:color w:val="000000" w:themeColor="text1"/>
          <w:sz w:val="28"/>
        </w:rPr>
        <w:lastRenderedPageBreak/>
        <w:t xml:space="preserve">при </w:t>
      </w:r>
      <m:oMath>
        <m:r>
          <w:rPr>
            <w:rFonts w:ascii="Cambria Math" w:hAnsi="Cambria Math"/>
            <w:color w:val="000000" w:themeColor="text1"/>
            <w:sz w:val="28"/>
          </w:rPr>
          <m:t>a&gt;1,</m:t>
        </m:r>
      </m:oMath>
      <w:r w:rsidRPr="005E3DAE">
        <w:rPr>
          <w:rFonts w:ascii="Times New Roman" w:eastAsiaTheme="minorEastAsia" w:hAnsi="Times New Roman"/>
          <w:color w:val="000000" w:themeColor="text1"/>
          <w:sz w:val="28"/>
        </w:rPr>
        <w:t xml:space="preserve"> то </w:t>
      </w:r>
      <m:oMath>
        <m:r>
          <w:rPr>
            <w:rFonts w:ascii="Cambria Math" w:eastAsiaTheme="minorEastAsia" w:hAnsi="Cambria Math"/>
            <w:color w:val="000000" w:themeColor="text1"/>
            <w:sz w:val="28"/>
          </w:rPr>
          <m:t>y&lt;0</m:t>
        </m:r>
      </m:oMath>
      <w:r w:rsidRPr="005E3DAE">
        <w:rPr>
          <w:rFonts w:ascii="Times New Roman" w:eastAsiaTheme="minorEastAsia" w:hAnsi="Times New Roman"/>
          <w:color w:val="000000" w:themeColor="text1"/>
          <w:sz w:val="28"/>
        </w:rPr>
        <w:t xml:space="preserve"> на проміжку </w:t>
      </w:r>
      <m:oMath>
        <m:r>
          <w:rPr>
            <w:rFonts w:ascii="Cambria Math" w:eastAsiaTheme="minorEastAsia" w:hAnsi="Cambria Math"/>
            <w:color w:val="000000" w:themeColor="text1"/>
            <w:sz w:val="28"/>
          </w:rPr>
          <m:t>(0,1)</m:t>
        </m:r>
      </m:oMath>
      <w:r w:rsidRPr="005E3DAE">
        <w:rPr>
          <w:rFonts w:ascii="Times New Roman" w:eastAsiaTheme="minorEastAsia" w:hAnsi="Times New Roman"/>
          <w:color w:val="000000" w:themeColor="text1"/>
          <w:sz w:val="28"/>
        </w:rPr>
        <w:t xml:space="preserve">; </w:t>
      </w:r>
      <m:oMath>
        <m:r>
          <w:rPr>
            <w:rFonts w:ascii="Cambria Math" w:eastAsiaTheme="minorEastAsia" w:hAnsi="Cambria Math"/>
            <w:color w:val="000000" w:themeColor="text1"/>
            <w:sz w:val="28"/>
          </w:rPr>
          <m:t>y&gt;0</m:t>
        </m:r>
      </m:oMath>
      <w:r w:rsidRPr="005E3DAE">
        <w:rPr>
          <w:rFonts w:ascii="Times New Roman" w:eastAsiaTheme="minorEastAsia" w:hAnsi="Times New Roman"/>
          <w:color w:val="000000" w:themeColor="text1"/>
          <w:sz w:val="28"/>
        </w:rPr>
        <w:t xml:space="preserve"> на проміжку </w:t>
      </w:r>
      <m:oMath>
        <m:r>
          <w:rPr>
            <w:rFonts w:ascii="Cambria Math" w:eastAsiaTheme="minorEastAsia" w:hAnsi="Cambria Math"/>
            <w:color w:val="000000" w:themeColor="text1"/>
            <w:sz w:val="28"/>
          </w:rPr>
          <m:t>(1; +∞)</m:t>
        </m:r>
      </m:oMath>
      <w:r w:rsidRPr="005E3DAE">
        <w:rPr>
          <w:rFonts w:ascii="Times New Roman" w:eastAsiaTheme="minorEastAsia" w:hAnsi="Times New Roman"/>
          <w:color w:val="000000" w:themeColor="text1"/>
          <w:sz w:val="28"/>
        </w:rPr>
        <w:t>;</w:t>
      </w:r>
    </w:p>
    <w:p w14:paraId="75AB4DEE" w14:textId="77777777" w:rsidR="00DB51CA" w:rsidRPr="005E3DAE" w:rsidRDefault="00DB51CA" w:rsidP="009F1371">
      <w:pPr>
        <w:numPr>
          <w:ilvl w:val="0"/>
          <w:numId w:val="8"/>
        </w:numPr>
        <w:spacing w:after="0" w:line="360" w:lineRule="auto"/>
        <w:ind w:left="0" w:firstLine="851"/>
        <w:contextualSpacing/>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 </w:t>
      </w:r>
      <m:oMath>
        <m:r>
          <w:rPr>
            <w:rFonts w:ascii="Cambria Math" w:eastAsiaTheme="minorEastAsia" w:hAnsi="Cambria Math"/>
            <w:color w:val="000000" w:themeColor="text1"/>
            <w:sz w:val="28"/>
          </w:rPr>
          <m:t>0&lt;</m:t>
        </m:r>
        <m:r>
          <w:rPr>
            <w:rFonts w:ascii="Cambria Math" w:hAnsi="Cambria Math"/>
            <w:color w:val="000000" w:themeColor="text1"/>
            <w:sz w:val="28"/>
          </w:rPr>
          <m:t>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1</m:t>
        </m:r>
      </m:oMath>
      <w:r w:rsidRPr="005E3DAE">
        <w:rPr>
          <w:rFonts w:ascii="Times New Roman" w:eastAsiaTheme="minorEastAsia" w:hAnsi="Times New Roman"/>
          <w:color w:val="000000" w:themeColor="text1"/>
          <w:sz w:val="28"/>
        </w:rPr>
        <w:t xml:space="preserve">, </w:t>
      </w:r>
      <m:oMath>
        <m:r>
          <w:rPr>
            <w:rFonts w:ascii="Cambria Math" w:eastAsiaTheme="minorEastAsia" w:hAnsi="Cambria Math"/>
            <w:color w:val="000000" w:themeColor="text1"/>
            <w:sz w:val="28"/>
          </w:rPr>
          <m:t>y&gt;0</m:t>
        </m:r>
      </m:oMath>
      <w:r w:rsidRPr="005E3DAE">
        <w:rPr>
          <w:rFonts w:ascii="Times New Roman" w:eastAsiaTheme="minorEastAsia" w:hAnsi="Times New Roman"/>
          <w:color w:val="000000" w:themeColor="text1"/>
          <w:sz w:val="28"/>
        </w:rPr>
        <w:t xml:space="preserve"> на проміжку </w:t>
      </w:r>
      <m:oMath>
        <m:r>
          <w:rPr>
            <w:rFonts w:ascii="Cambria Math" w:eastAsiaTheme="minorEastAsia" w:hAnsi="Cambria Math"/>
            <w:color w:val="000000" w:themeColor="text1"/>
            <w:sz w:val="28"/>
          </w:rPr>
          <m:t>(0,1)</m:t>
        </m:r>
      </m:oMath>
      <w:r w:rsidRPr="005E3DAE">
        <w:rPr>
          <w:rFonts w:ascii="Times New Roman" w:eastAsiaTheme="minorEastAsia" w:hAnsi="Times New Roman"/>
          <w:color w:val="000000" w:themeColor="text1"/>
          <w:sz w:val="28"/>
        </w:rPr>
        <w:t xml:space="preserve">; </w:t>
      </w:r>
      <m:oMath>
        <m:r>
          <w:rPr>
            <w:rFonts w:ascii="Cambria Math" w:eastAsiaTheme="minorEastAsia" w:hAnsi="Cambria Math"/>
            <w:color w:val="000000" w:themeColor="text1"/>
            <w:sz w:val="28"/>
          </w:rPr>
          <m:t>y&lt;0</m:t>
        </m:r>
      </m:oMath>
      <w:r w:rsidRPr="005E3DAE">
        <w:rPr>
          <w:rFonts w:ascii="Times New Roman" w:eastAsiaTheme="minorEastAsia" w:hAnsi="Times New Roman"/>
          <w:color w:val="000000" w:themeColor="text1"/>
          <w:sz w:val="28"/>
        </w:rPr>
        <w:t xml:space="preserve"> на проміжку </w:t>
      </w:r>
      <m:oMath>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1; +∞</m:t>
            </m:r>
          </m:e>
        </m:d>
        <m:r>
          <w:rPr>
            <w:rFonts w:ascii="Cambria Math" w:eastAsiaTheme="minorEastAsia" w:hAnsi="Cambria Math"/>
            <w:color w:val="000000" w:themeColor="text1"/>
            <w:sz w:val="28"/>
          </w:rPr>
          <m:t>.</m:t>
        </m:r>
      </m:oMath>
    </w:p>
    <w:p w14:paraId="47D9A6CF"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03E13D14" w14:textId="36F1D060"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4D93ABC3" wp14:editId="35313DF8">
            <wp:extent cx="5420421" cy="3916680"/>
            <wp:effectExtent l="0" t="0" r="889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20519" cy="3916751"/>
                    </a:xfrm>
                    <a:prstGeom prst="rect">
                      <a:avLst/>
                    </a:prstGeom>
                  </pic:spPr>
                </pic:pic>
              </a:graphicData>
            </a:graphic>
          </wp:inline>
        </w:drawing>
      </w:r>
    </w:p>
    <w:p w14:paraId="1B33D054" w14:textId="62156F02"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hAnsi="Times New Roman"/>
          <w:color w:val="000000" w:themeColor="text1"/>
          <w:sz w:val="28"/>
        </w:rPr>
        <w:t>Рис.</w:t>
      </w:r>
      <w:r w:rsidR="005E3DAE">
        <w:rPr>
          <w:rFonts w:ascii="Times New Roman" w:hAnsi="Times New Roman"/>
          <w:color w:val="000000" w:themeColor="text1"/>
          <w:sz w:val="28"/>
        </w:rPr>
        <w:t xml:space="preserve"> 1.</w:t>
      </w:r>
      <w:r w:rsidRPr="005E3DAE">
        <w:rPr>
          <w:rFonts w:ascii="Times New Roman" w:hAnsi="Times New Roman"/>
          <w:color w:val="000000" w:themeColor="text1"/>
          <w:sz w:val="28"/>
        </w:rPr>
        <w:t>3</w:t>
      </w:r>
      <w:r w:rsidR="005E3DAE">
        <w:rPr>
          <w:rFonts w:ascii="Times New Roman" w:hAnsi="Times New Roman"/>
          <w:color w:val="000000" w:themeColor="text1"/>
          <w:sz w:val="28"/>
        </w:rPr>
        <w:t xml:space="preserve"> — </w:t>
      </w:r>
      <w:r w:rsidRPr="005E3DAE">
        <w:rPr>
          <w:rFonts w:ascii="Times New Roman" w:hAnsi="Times New Roman"/>
          <w:color w:val="000000" w:themeColor="text1"/>
          <w:sz w:val="28"/>
        </w:rPr>
        <w:t xml:space="preserve">Графіки показникової (синій), прямої пропорційності (помаранчевий) та логарифмічної  (червоний) функцій для </w:t>
      </w:r>
      <m:oMath>
        <m:r>
          <w:rPr>
            <w:rFonts w:ascii="Cambria Math" w:hAnsi="Cambria Math"/>
            <w:color w:val="000000" w:themeColor="text1"/>
            <w:sz w:val="28"/>
          </w:rPr>
          <m:t>a&gt;1</m:t>
        </m:r>
      </m:oMath>
    </w:p>
    <w:p w14:paraId="2DCBF844"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050002B4"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Проміжки зростання і спадання функції. При a&gt;1 логарифмічна функція на проміжку (-∞;+∞) зростає, при 0&lt;a&lt;1 логарифмічна функція спадає на проміжку (-∞;+∞).</w:t>
      </w:r>
    </w:p>
    <w:p w14:paraId="6C745721" w14:textId="090DDED1" w:rsidR="00DB51CA" w:rsidRPr="005E3DAE" w:rsidRDefault="00DB51CA" w:rsidP="009F1371">
      <w:pPr>
        <w:spacing w:after="0" w:line="360" w:lineRule="auto"/>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Точки екстремуму функції. Логарифмічна функція не має точок екстремуму, оскільки є або зростаючою, або спадною.</w:t>
      </w:r>
    </w:p>
    <w:p w14:paraId="463F7F7B"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hAnsi="Times New Roman"/>
          <w:color w:val="000000" w:themeColor="text1"/>
          <w:sz w:val="28"/>
        </w:rPr>
        <w:t>Інші особливості функції. Графік</w:t>
      </w:r>
      <w:r w:rsidRPr="005E3DAE">
        <w:rPr>
          <w:rFonts w:ascii="Times New Roman" w:eastAsiaTheme="minorEastAsia" w:hAnsi="Times New Roman"/>
          <w:color w:val="000000" w:themeColor="text1"/>
          <w:sz w:val="28"/>
        </w:rPr>
        <w:t xml:space="preserve"> логарифмічної функції </w:t>
      </w:r>
      <m:oMath>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a</m:t>
                </m:r>
              </m:sub>
            </m:sSub>
          </m:fName>
          <m:e>
            <m:r>
              <w:rPr>
                <w:rFonts w:ascii="Cambria Math" w:eastAsiaTheme="minorEastAsia" w:hAnsi="Cambria Math"/>
                <w:color w:val="000000" w:themeColor="text1"/>
                <w:sz w:val="28"/>
              </w:rPr>
              <m:t>x</m:t>
            </m:r>
          </m:e>
        </m:func>
      </m:oMath>
      <w:r w:rsidRPr="005E3DAE">
        <w:rPr>
          <w:rFonts w:ascii="Times New Roman" w:eastAsiaTheme="minorEastAsia" w:hAnsi="Times New Roman"/>
          <w:color w:val="000000" w:themeColor="text1"/>
          <w:sz w:val="28"/>
        </w:rPr>
        <w:t xml:space="preserve"> має вертикальну асимптоту </w:t>
      </w:r>
      <m:oMath>
        <m:r>
          <w:rPr>
            <w:rFonts w:ascii="Cambria Math" w:eastAsiaTheme="minorEastAsia" w:hAnsi="Cambria Math"/>
            <w:color w:val="000000" w:themeColor="text1"/>
            <w:sz w:val="28"/>
          </w:rPr>
          <m:t xml:space="preserve">x=0 при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lang w:val="ru-RU"/>
              </w:rPr>
            </m:ctrlPr>
          </m:sSupPr>
          <m:e>
            <m:r>
              <w:rPr>
                <w:rFonts w:ascii="Cambria Math" w:eastAsiaTheme="minorEastAsia" w:hAnsi="Cambria Math"/>
                <w:color w:val="000000" w:themeColor="text1"/>
                <w:sz w:val="28"/>
              </w:rPr>
              <m:t>0</m:t>
            </m:r>
          </m:e>
          <m:sup>
            <m:r>
              <w:rPr>
                <w:rFonts w:ascii="Cambria Math" w:eastAsiaTheme="minorEastAsia" w:hAnsi="Cambria Math"/>
                <w:color w:val="000000" w:themeColor="text1"/>
                <w:sz w:val="28"/>
              </w:rPr>
              <m:t>+</m:t>
            </m:r>
          </m:sup>
        </m:sSup>
      </m:oMath>
      <w:r w:rsidRPr="005E3DAE">
        <w:rPr>
          <w:rFonts w:ascii="Times New Roman" w:eastAsiaTheme="minorEastAsia" w:hAnsi="Times New Roman"/>
          <w:color w:val="000000" w:themeColor="text1"/>
          <w:sz w:val="28"/>
        </w:rPr>
        <w:t>.</w:t>
      </w:r>
    </w:p>
    <w:p w14:paraId="0D0A5A25" w14:textId="6F608FA9" w:rsidR="00DB51CA"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У табл. </w:t>
      </w:r>
      <w:r w:rsidR="005E3DAE">
        <w:rPr>
          <w:rFonts w:ascii="Times New Roman" w:eastAsiaTheme="minorEastAsia" w:hAnsi="Times New Roman"/>
          <w:color w:val="000000" w:themeColor="text1"/>
          <w:sz w:val="28"/>
        </w:rPr>
        <w:t>1.</w:t>
      </w:r>
      <w:r w:rsidRPr="005E3DAE">
        <w:rPr>
          <w:rFonts w:ascii="Times New Roman" w:eastAsiaTheme="minorEastAsia" w:hAnsi="Times New Roman"/>
          <w:color w:val="000000" w:themeColor="text1"/>
          <w:sz w:val="28"/>
        </w:rPr>
        <w:t xml:space="preserve">2 описано властивості логарифмічної функції </w:t>
      </w:r>
      <m:oMath>
        <m:r>
          <w:rPr>
            <w:rFonts w:ascii="Cambria Math" w:eastAsiaTheme="minorEastAsia" w:hAnsi="Cambria Math"/>
            <w:color w:val="000000" w:themeColor="text1"/>
            <w:sz w:val="28"/>
          </w:rPr>
          <m:t>f</m:t>
        </m:r>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x</m:t>
            </m:r>
          </m:e>
        </m:d>
        <m:r>
          <w:rPr>
            <w:rFonts w:ascii="Cambria Math" w:eastAsiaTheme="minorEastAsia" w:hAnsi="Cambria Math"/>
            <w:color w:val="000000" w:themeColor="text1"/>
            <w:sz w:val="28"/>
          </w:rPr>
          <m:t>=</m:t>
        </m:r>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a</m:t>
                </m:r>
              </m:sub>
            </m:sSub>
          </m:fName>
          <m:e>
            <m:r>
              <w:rPr>
                <w:rFonts w:ascii="Cambria Math" w:eastAsiaTheme="minorEastAsia" w:hAnsi="Cambria Math"/>
                <w:color w:val="000000" w:themeColor="text1"/>
                <w:sz w:val="28"/>
              </w:rPr>
              <m:t>x</m:t>
            </m:r>
          </m:e>
        </m:func>
        <m:r>
          <w:rPr>
            <w:rFonts w:ascii="Cambria Math" w:eastAsiaTheme="minorEastAsia" w:hAnsi="Cambria Math"/>
            <w:color w:val="000000" w:themeColor="text1"/>
            <w:sz w:val="28"/>
          </w:rPr>
          <m:t>.</m:t>
        </m:r>
      </m:oMath>
    </w:p>
    <w:p w14:paraId="12BBCDF4" w14:textId="6D1E072F" w:rsidR="005E3DAE" w:rsidRPr="005E3DAE" w:rsidRDefault="005E3DAE" w:rsidP="005E3DAE">
      <w:pPr>
        <w:spacing w:after="0" w:line="360" w:lineRule="auto"/>
        <w:jc w:val="right"/>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lastRenderedPageBreak/>
        <w:t xml:space="preserve">Табл. </w:t>
      </w:r>
      <w:r>
        <w:rPr>
          <w:rFonts w:ascii="Times New Roman" w:eastAsiaTheme="minorEastAsia" w:hAnsi="Times New Roman"/>
          <w:color w:val="000000" w:themeColor="text1"/>
          <w:sz w:val="28"/>
        </w:rPr>
        <w:t>1.</w:t>
      </w:r>
      <w:r w:rsidRPr="005E3DAE">
        <w:rPr>
          <w:rFonts w:ascii="Times New Roman" w:eastAsiaTheme="minorEastAsia" w:hAnsi="Times New Roman"/>
          <w:color w:val="000000" w:themeColor="text1"/>
          <w:sz w:val="28"/>
        </w:rPr>
        <w:t>2</w:t>
      </w:r>
    </w:p>
    <w:p w14:paraId="49D8B28D" w14:textId="77777777" w:rsidR="005E3DAE" w:rsidRPr="005E3DAE" w:rsidRDefault="005E3DAE" w:rsidP="005E3DAE">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Властивості логарифмічної функції</w:t>
      </w:r>
    </w:p>
    <w:tbl>
      <w:tblPr>
        <w:tblStyle w:val="a6"/>
        <w:tblW w:w="9493" w:type="dxa"/>
        <w:tblLook w:val="04A0" w:firstRow="1" w:lastRow="0" w:firstColumn="1" w:lastColumn="0" w:noHBand="0" w:noVBand="1"/>
      </w:tblPr>
      <w:tblGrid>
        <w:gridCol w:w="3397"/>
        <w:gridCol w:w="6096"/>
      </w:tblGrid>
      <w:tr w:rsidR="005E3DAE" w:rsidRPr="005E3DAE" w14:paraId="3915D37D" w14:textId="77777777" w:rsidTr="00DB51CA">
        <w:tc>
          <w:tcPr>
            <w:tcW w:w="3397" w:type="dxa"/>
          </w:tcPr>
          <w:p w14:paraId="2B8EF074"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Область значень</w:t>
            </w:r>
          </w:p>
        </w:tc>
        <w:tc>
          <w:tcPr>
            <w:tcW w:w="6096" w:type="dxa"/>
          </w:tcPr>
          <w:p w14:paraId="25AB562D"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lang w:val="ru-RU"/>
              </w:rPr>
            </w:pPr>
            <m:oMathPara>
              <m:oMath>
                <m:r>
                  <m:rPr>
                    <m:scr m:val="double-struck"/>
                  </m:rPr>
                  <w:rPr>
                    <w:rFonts w:ascii="Cambria Math" w:hAnsi="Cambria Math" w:cs="Times New Roman"/>
                    <w:color w:val="000000" w:themeColor="text1"/>
                    <w:sz w:val="28"/>
                    <w:szCs w:val="28"/>
                    <w:shd w:val="clear" w:color="auto" w:fill="F8F9FA"/>
                    <w:lang w:val="ru-RU"/>
                  </w:rPr>
                  <m:t>R</m:t>
                </m:r>
              </m:oMath>
            </m:oMathPara>
          </w:p>
        </w:tc>
      </w:tr>
      <w:tr w:rsidR="005E3DAE" w:rsidRPr="005E3DAE" w14:paraId="55C4A33D" w14:textId="77777777" w:rsidTr="00DB51CA">
        <w:tc>
          <w:tcPr>
            <w:tcW w:w="3397" w:type="dxa"/>
          </w:tcPr>
          <w:p w14:paraId="155F45C5"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Область визначення</w:t>
            </w:r>
          </w:p>
        </w:tc>
        <w:tc>
          <w:tcPr>
            <w:tcW w:w="6096" w:type="dxa"/>
          </w:tcPr>
          <w:p w14:paraId="03044480" w14:textId="77777777" w:rsidR="00DB51CA" w:rsidRPr="005E3DAE" w:rsidRDefault="00352171" w:rsidP="009F1371">
            <w:pPr>
              <w:spacing w:after="0" w:line="360" w:lineRule="auto"/>
              <w:jc w:val="center"/>
              <w:rPr>
                <w:rFonts w:ascii="Times New Roman" w:eastAsiaTheme="minorEastAsia" w:hAnsi="Times New Roman"/>
                <w:color w:val="000000" w:themeColor="text1"/>
                <w:sz w:val="28"/>
                <w:lang w:val="ru-RU"/>
              </w:rPr>
            </w:pPr>
            <m:oMathPara>
              <m:oMath>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0;+∞</m:t>
                    </m:r>
                  </m:e>
                </m:d>
              </m:oMath>
            </m:oMathPara>
          </w:p>
        </w:tc>
      </w:tr>
      <w:tr w:rsidR="005E3DAE" w:rsidRPr="005E3DAE" w14:paraId="387365BF" w14:textId="77777777" w:rsidTr="00DB51CA">
        <w:tc>
          <w:tcPr>
            <w:tcW w:w="3397" w:type="dxa"/>
          </w:tcPr>
          <w:p w14:paraId="73B7329A"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Нулі функції</w:t>
            </w:r>
          </w:p>
        </w:tc>
        <w:tc>
          <w:tcPr>
            <w:tcW w:w="6096" w:type="dxa"/>
          </w:tcPr>
          <w:p w14:paraId="561D2DD0" w14:textId="77777777" w:rsidR="00DB51CA" w:rsidRPr="005E3DAE" w:rsidRDefault="00DB51CA" w:rsidP="009F1371">
            <w:pPr>
              <w:spacing w:after="0" w:line="360" w:lineRule="auto"/>
              <w:jc w:val="center"/>
              <w:rPr>
                <w:rFonts w:ascii="Times New Roman" w:eastAsiaTheme="minorEastAsia" w:hAnsi="Times New Roman"/>
                <w:i/>
                <w:color w:val="000000" w:themeColor="text1"/>
                <w:sz w:val="28"/>
              </w:rPr>
            </w:pPr>
            <m:oMathPara>
              <m:oMath>
                <m:r>
                  <w:rPr>
                    <w:rFonts w:ascii="Cambria Math" w:eastAsiaTheme="minorEastAsia" w:hAnsi="Cambria Math"/>
                    <w:color w:val="000000" w:themeColor="text1"/>
                    <w:sz w:val="28"/>
                    <w:lang w:val="en-US"/>
                  </w:rPr>
                  <m:t>x=1</m:t>
                </m:r>
              </m:oMath>
            </m:oMathPara>
          </w:p>
        </w:tc>
      </w:tr>
      <w:tr w:rsidR="005E3DAE" w:rsidRPr="005E3DAE" w14:paraId="53724419" w14:textId="77777777" w:rsidTr="00DB51CA">
        <w:tc>
          <w:tcPr>
            <w:tcW w:w="3397" w:type="dxa"/>
          </w:tcPr>
          <w:p w14:paraId="3E131A6B"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Проміжки </w:t>
            </w:r>
            <w:proofErr w:type="spellStart"/>
            <w:r w:rsidRPr="005E3DAE">
              <w:rPr>
                <w:rFonts w:ascii="Times New Roman" w:eastAsiaTheme="minorEastAsia" w:hAnsi="Times New Roman"/>
                <w:color w:val="000000" w:themeColor="text1"/>
                <w:sz w:val="28"/>
              </w:rPr>
              <w:t>знакосталості</w:t>
            </w:r>
            <w:proofErr w:type="spellEnd"/>
          </w:p>
        </w:tc>
        <w:tc>
          <w:tcPr>
            <w:tcW w:w="6096" w:type="dxa"/>
          </w:tcPr>
          <w:p w14:paraId="7DE94007" w14:textId="77777777" w:rsidR="00DB51CA" w:rsidRPr="005E3DAE" w:rsidRDefault="00DB51CA" w:rsidP="009F1371">
            <w:pPr>
              <w:spacing w:after="0" w:line="360" w:lineRule="auto"/>
              <w:jc w:val="center"/>
              <w:rPr>
                <w:rFonts w:ascii="Times New Roman" w:eastAsiaTheme="minorEastAsia" w:hAnsi="Times New Roman"/>
                <w:i/>
                <w:color w:val="000000" w:themeColor="text1"/>
                <w:sz w:val="28"/>
                <w:lang w:val="ru-RU"/>
              </w:rPr>
            </w:pPr>
            <w:r w:rsidRPr="005E3DAE">
              <w:rPr>
                <w:rFonts w:ascii="Times New Roman" w:eastAsiaTheme="minorEastAsia" w:hAnsi="Times New Roman"/>
                <w:color w:val="000000" w:themeColor="text1"/>
                <w:sz w:val="28"/>
              </w:rPr>
              <w:t xml:space="preserve">при  </w:t>
            </w:r>
            <m:oMath>
              <m:r>
                <w:rPr>
                  <w:rFonts w:ascii="Cambria Math" w:hAnsi="Cambria Math"/>
                  <w:color w:val="000000" w:themeColor="text1"/>
                  <w:sz w:val="28"/>
                </w:rPr>
                <m:t>a&gt;1,</m:t>
              </m:r>
            </m:oMath>
            <w:r w:rsidRPr="005E3DAE">
              <w:rPr>
                <w:rFonts w:ascii="Times New Roman" w:eastAsiaTheme="minorEastAsia" w:hAnsi="Times New Roman"/>
                <w:color w:val="000000" w:themeColor="text1"/>
                <w:sz w:val="28"/>
              </w:rPr>
              <w:t xml:space="preserve"> то </w:t>
            </w:r>
            <m:oMath>
              <m:r>
                <w:rPr>
                  <w:rFonts w:ascii="Cambria Math" w:eastAsiaTheme="minorEastAsia" w:hAnsi="Cambria Math"/>
                  <w:color w:val="000000" w:themeColor="text1"/>
                  <w:sz w:val="28"/>
                </w:rPr>
                <m:t>y&lt;0</m:t>
              </m:r>
            </m:oMath>
            <w:r w:rsidRPr="005E3DAE">
              <w:rPr>
                <w:rFonts w:ascii="Times New Roman" w:eastAsiaTheme="minorEastAsia" w:hAnsi="Times New Roman"/>
                <w:color w:val="000000" w:themeColor="text1"/>
                <w:sz w:val="28"/>
              </w:rPr>
              <w:t xml:space="preserve"> на проміжку </w:t>
            </w:r>
            <m:oMath>
              <m:r>
                <w:rPr>
                  <w:rFonts w:ascii="Cambria Math" w:eastAsiaTheme="minorEastAsia" w:hAnsi="Cambria Math"/>
                  <w:color w:val="000000" w:themeColor="text1"/>
                  <w:sz w:val="28"/>
                </w:rPr>
                <m:t>(0,1)</m:t>
              </m:r>
            </m:oMath>
            <w:r w:rsidRPr="005E3DAE">
              <w:rPr>
                <w:rFonts w:ascii="Times New Roman" w:eastAsiaTheme="minorEastAsia" w:hAnsi="Times New Roman"/>
                <w:color w:val="000000" w:themeColor="text1"/>
                <w:sz w:val="28"/>
              </w:rPr>
              <w:t xml:space="preserve">; </w:t>
            </w:r>
            <m:oMath>
              <m:r>
                <w:rPr>
                  <w:rFonts w:ascii="Cambria Math" w:eastAsiaTheme="minorEastAsia" w:hAnsi="Cambria Math"/>
                  <w:color w:val="000000" w:themeColor="text1"/>
                  <w:sz w:val="28"/>
                </w:rPr>
                <m:t>y&gt;0</m:t>
              </m:r>
            </m:oMath>
            <w:r w:rsidRPr="005E3DAE">
              <w:rPr>
                <w:rFonts w:ascii="Times New Roman" w:eastAsiaTheme="minorEastAsia" w:hAnsi="Times New Roman"/>
                <w:color w:val="000000" w:themeColor="text1"/>
                <w:sz w:val="28"/>
              </w:rPr>
              <w:t xml:space="preserve"> на проміжку </w:t>
            </w:r>
            <m:oMath>
              <m:r>
                <w:rPr>
                  <w:rFonts w:ascii="Cambria Math" w:eastAsiaTheme="minorEastAsia" w:hAnsi="Cambria Math"/>
                  <w:color w:val="000000" w:themeColor="text1"/>
                  <w:sz w:val="28"/>
                </w:rPr>
                <m:t>(1; +∞)</m:t>
              </m:r>
            </m:oMath>
            <w:r w:rsidRPr="005E3DAE">
              <w:rPr>
                <w:rFonts w:ascii="Times New Roman" w:eastAsiaTheme="minorEastAsia" w:hAnsi="Times New Roman"/>
                <w:color w:val="000000" w:themeColor="text1"/>
                <w:sz w:val="28"/>
              </w:rPr>
              <w:t>;</w:t>
            </w:r>
          </w:p>
          <w:p w14:paraId="784A3F7B"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 </w:t>
            </w:r>
            <m:oMath>
              <m:r>
                <w:rPr>
                  <w:rFonts w:ascii="Cambria Math" w:eastAsiaTheme="minorEastAsia" w:hAnsi="Cambria Math"/>
                  <w:color w:val="000000" w:themeColor="text1"/>
                  <w:sz w:val="28"/>
                </w:rPr>
                <m:t>0&lt;</m:t>
              </m:r>
              <m:r>
                <w:rPr>
                  <w:rFonts w:ascii="Cambria Math" w:hAnsi="Cambria Math"/>
                  <w:color w:val="000000" w:themeColor="text1"/>
                  <w:sz w:val="28"/>
                </w:rPr>
                <m:t>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1</m:t>
              </m:r>
            </m:oMath>
            <w:r w:rsidRPr="005E3DAE">
              <w:rPr>
                <w:rFonts w:ascii="Times New Roman" w:eastAsiaTheme="minorEastAsia" w:hAnsi="Times New Roman"/>
                <w:color w:val="000000" w:themeColor="text1"/>
                <w:sz w:val="28"/>
              </w:rPr>
              <w:t xml:space="preserve">, </w:t>
            </w:r>
            <m:oMath>
              <m:r>
                <w:rPr>
                  <w:rFonts w:ascii="Cambria Math" w:eastAsiaTheme="minorEastAsia" w:hAnsi="Cambria Math"/>
                  <w:color w:val="000000" w:themeColor="text1"/>
                  <w:sz w:val="28"/>
                </w:rPr>
                <m:t>y&gt;0</m:t>
              </m:r>
            </m:oMath>
            <w:r w:rsidRPr="005E3DAE">
              <w:rPr>
                <w:rFonts w:ascii="Times New Roman" w:eastAsiaTheme="minorEastAsia" w:hAnsi="Times New Roman"/>
                <w:color w:val="000000" w:themeColor="text1"/>
                <w:sz w:val="28"/>
              </w:rPr>
              <w:t xml:space="preserve"> на проміжку </w:t>
            </w:r>
            <m:oMath>
              <m:r>
                <w:rPr>
                  <w:rFonts w:ascii="Cambria Math" w:eastAsiaTheme="minorEastAsia" w:hAnsi="Cambria Math"/>
                  <w:color w:val="000000" w:themeColor="text1"/>
                  <w:sz w:val="28"/>
                </w:rPr>
                <m:t>(0,1)</m:t>
              </m:r>
            </m:oMath>
            <w:r w:rsidRPr="005E3DAE">
              <w:rPr>
                <w:rFonts w:ascii="Times New Roman" w:eastAsiaTheme="minorEastAsia" w:hAnsi="Times New Roman"/>
                <w:color w:val="000000" w:themeColor="text1"/>
                <w:sz w:val="28"/>
              </w:rPr>
              <w:t xml:space="preserve">; </w:t>
            </w:r>
            <m:oMath>
              <m:r>
                <w:rPr>
                  <w:rFonts w:ascii="Cambria Math" w:eastAsiaTheme="minorEastAsia" w:hAnsi="Cambria Math"/>
                  <w:color w:val="000000" w:themeColor="text1"/>
                  <w:sz w:val="28"/>
                </w:rPr>
                <m:t>y&lt;0</m:t>
              </m:r>
            </m:oMath>
            <w:r w:rsidRPr="005E3DAE">
              <w:rPr>
                <w:rFonts w:ascii="Times New Roman" w:eastAsiaTheme="minorEastAsia" w:hAnsi="Times New Roman"/>
                <w:color w:val="000000" w:themeColor="text1"/>
                <w:sz w:val="28"/>
              </w:rPr>
              <w:t xml:space="preserve"> на проміжку </w:t>
            </w:r>
            <m:oMath>
              <m:d>
                <m:dPr>
                  <m:ctrlPr>
                    <w:rPr>
                      <w:rFonts w:ascii="Cambria Math" w:eastAsiaTheme="minorEastAsia" w:hAnsi="Cambria Math"/>
                      <w:i/>
                      <w:color w:val="000000" w:themeColor="text1"/>
                      <w:sz w:val="28"/>
                    </w:rPr>
                  </m:ctrlPr>
                </m:dPr>
                <m:e>
                  <m:r>
                    <w:rPr>
                      <w:rFonts w:ascii="Cambria Math" w:eastAsiaTheme="minorEastAsia" w:hAnsi="Cambria Math"/>
                      <w:color w:val="000000" w:themeColor="text1"/>
                      <w:sz w:val="28"/>
                    </w:rPr>
                    <m:t>1; +∞</m:t>
                  </m:r>
                </m:e>
              </m:d>
            </m:oMath>
          </w:p>
        </w:tc>
      </w:tr>
      <w:tr w:rsidR="005E3DAE" w:rsidRPr="005E3DAE" w14:paraId="752D0254" w14:textId="77777777" w:rsidTr="00DB51CA">
        <w:tc>
          <w:tcPr>
            <w:tcW w:w="3397" w:type="dxa"/>
          </w:tcPr>
          <w:p w14:paraId="61AB5B01"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Проміжки зростання та проміжки спадання</w:t>
            </w:r>
          </w:p>
        </w:tc>
        <w:tc>
          <w:tcPr>
            <w:tcW w:w="6096" w:type="dxa"/>
          </w:tcPr>
          <w:p w14:paraId="05CF3319"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 </w:t>
            </w:r>
            <m:oMath>
              <m:r>
                <w:rPr>
                  <w:rFonts w:ascii="Cambria Math" w:hAnsi="Cambria Math"/>
                  <w:color w:val="000000" w:themeColor="text1"/>
                  <w:sz w:val="28"/>
                </w:rPr>
                <m:t>a&gt;1</m:t>
              </m:r>
            </m:oMath>
            <w:r w:rsidRPr="005E3DAE">
              <w:rPr>
                <w:rFonts w:ascii="Times New Roman" w:eastAsiaTheme="minorEastAsia" w:hAnsi="Times New Roman"/>
                <w:color w:val="000000" w:themeColor="text1"/>
                <w:sz w:val="28"/>
              </w:rPr>
              <w:t xml:space="preserve"> функція зростає, </w:t>
            </w:r>
          </w:p>
          <w:p w14:paraId="78E7F19D"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при </w:t>
            </w:r>
            <m:oMath>
              <m:r>
                <w:rPr>
                  <w:rFonts w:ascii="Cambria Math" w:eastAsiaTheme="minorEastAsia" w:hAnsi="Cambria Math"/>
                  <w:color w:val="000000" w:themeColor="text1"/>
                  <w:sz w:val="28"/>
                </w:rPr>
                <m:t>0&lt;</m:t>
              </m:r>
              <m:r>
                <w:rPr>
                  <w:rFonts w:ascii="Cambria Math" w:hAnsi="Cambria Math"/>
                  <w:color w:val="000000" w:themeColor="text1"/>
                  <w:sz w:val="28"/>
                </w:rPr>
                <m:t>a</m:t>
              </m:r>
              <m:r>
                <w:rPr>
                  <w:rFonts w:ascii="Cambria Math" w:hAnsi="Cambria Math"/>
                  <w:color w:val="000000" w:themeColor="text1"/>
                  <w:sz w:val="28"/>
                  <w:lang w:val="ru-RU"/>
                </w:rPr>
                <m:t>&lt;</m:t>
              </m:r>
              <m:r>
                <w:rPr>
                  <w:rFonts w:ascii="Cambria Math" w:eastAsiaTheme="minorEastAsia" w:hAnsi="Cambria Math"/>
                  <w:color w:val="000000" w:themeColor="text1"/>
                  <w:sz w:val="28"/>
                  <w:lang w:val="ru-RU"/>
                </w:rPr>
                <m:t xml:space="preserve">1 </m:t>
              </m:r>
            </m:oMath>
            <w:r w:rsidRPr="005E3DAE">
              <w:rPr>
                <w:rFonts w:ascii="Times New Roman" w:eastAsiaTheme="minorEastAsia" w:hAnsi="Times New Roman"/>
                <w:color w:val="000000" w:themeColor="text1"/>
                <w:sz w:val="28"/>
              </w:rPr>
              <w:t>функція спадає</w:t>
            </w:r>
          </w:p>
        </w:tc>
      </w:tr>
      <w:tr w:rsidR="005E3DAE" w:rsidRPr="005E3DAE" w14:paraId="4DE94833" w14:textId="77777777" w:rsidTr="00DB51CA">
        <w:tc>
          <w:tcPr>
            <w:tcW w:w="3397" w:type="dxa"/>
          </w:tcPr>
          <w:p w14:paraId="5ABF38BD"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Неперервність</w:t>
            </w:r>
          </w:p>
        </w:tc>
        <w:tc>
          <w:tcPr>
            <w:tcW w:w="6096" w:type="dxa"/>
          </w:tcPr>
          <w:p w14:paraId="74F09DF9"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Неперервна</w:t>
            </w:r>
          </w:p>
        </w:tc>
      </w:tr>
      <w:tr w:rsidR="005E3DAE" w:rsidRPr="005E3DAE" w14:paraId="582AD870" w14:textId="77777777" w:rsidTr="00DB51CA">
        <w:tc>
          <w:tcPr>
            <w:tcW w:w="3397" w:type="dxa"/>
          </w:tcPr>
          <w:p w14:paraId="0983B85A"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Диференційованість</w:t>
            </w:r>
          </w:p>
        </w:tc>
        <w:tc>
          <w:tcPr>
            <w:tcW w:w="6096" w:type="dxa"/>
          </w:tcPr>
          <w:p w14:paraId="1D4416C9"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proofErr w:type="spellStart"/>
            <w:r w:rsidRPr="005E3DAE">
              <w:rPr>
                <w:rFonts w:ascii="Times New Roman" w:eastAsiaTheme="minorEastAsia" w:hAnsi="Times New Roman"/>
                <w:color w:val="000000" w:themeColor="text1"/>
                <w:sz w:val="28"/>
              </w:rPr>
              <w:t>Диференційовна</w:t>
            </w:r>
            <w:proofErr w:type="spellEnd"/>
          </w:p>
        </w:tc>
      </w:tr>
      <w:tr w:rsidR="005E3DAE" w:rsidRPr="005E3DAE" w14:paraId="2C2CBBA6" w14:textId="77777777" w:rsidTr="00DB51CA">
        <w:tc>
          <w:tcPr>
            <w:tcW w:w="3397" w:type="dxa"/>
          </w:tcPr>
          <w:p w14:paraId="7EBE1C19"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Асимптоти</w:t>
            </w:r>
          </w:p>
        </w:tc>
        <w:tc>
          <w:tcPr>
            <w:tcW w:w="6096" w:type="dxa"/>
          </w:tcPr>
          <w:p w14:paraId="5E48DBFF" w14:textId="77777777" w:rsidR="00DB51CA" w:rsidRPr="005E3DAE" w:rsidRDefault="00DB51CA" w:rsidP="009F1371">
            <w:pPr>
              <w:spacing w:after="0" w:line="360" w:lineRule="auto"/>
              <w:jc w:val="center"/>
              <w:rPr>
                <w:rFonts w:ascii="Times New Roman" w:eastAsiaTheme="minorEastAsia" w:hAnsi="Times New Roman"/>
                <w:color w:val="000000" w:themeColor="text1"/>
                <w:sz w:val="28"/>
                <w:lang w:val="ru-RU"/>
              </w:rPr>
            </w:pPr>
            <m:oMathPara>
              <m:oMath>
                <m:r>
                  <w:rPr>
                    <w:rFonts w:ascii="Cambria Math" w:eastAsiaTheme="minorEastAsia" w:hAnsi="Cambria Math"/>
                    <w:color w:val="000000" w:themeColor="text1"/>
                    <w:sz w:val="28"/>
                  </w:rPr>
                  <m:t xml:space="preserve">x=0 при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lang w:val="ru-RU"/>
                      </w:rPr>
                    </m:ctrlPr>
                  </m:sSupPr>
                  <m:e>
                    <m:r>
                      <w:rPr>
                        <w:rFonts w:ascii="Cambria Math" w:eastAsiaTheme="minorEastAsia" w:hAnsi="Cambria Math"/>
                        <w:color w:val="000000" w:themeColor="text1"/>
                        <w:sz w:val="28"/>
                      </w:rPr>
                      <m:t>0</m:t>
                    </m:r>
                  </m:e>
                  <m:sup>
                    <m:r>
                      <w:rPr>
                        <w:rFonts w:ascii="Cambria Math" w:eastAsiaTheme="minorEastAsia" w:hAnsi="Cambria Math"/>
                        <w:color w:val="000000" w:themeColor="text1"/>
                        <w:sz w:val="28"/>
                      </w:rPr>
                      <m:t>+</m:t>
                    </m:r>
                  </m:sup>
                </m:sSup>
              </m:oMath>
            </m:oMathPara>
          </w:p>
        </w:tc>
      </w:tr>
    </w:tbl>
    <w:p w14:paraId="1147753A"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7D68EA0A"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Логарифмічна функція відіграє важливу роль в різних аспектах природи, науки і техніки. Ось деякі приклади:</w:t>
      </w:r>
    </w:p>
    <w:p w14:paraId="3CE775C6" w14:textId="77777777" w:rsidR="00DB51CA" w:rsidRPr="005E3DAE" w:rsidRDefault="00DB51CA" w:rsidP="009F1371">
      <w:pPr>
        <w:numPr>
          <w:ilvl w:val="0"/>
          <w:numId w:val="9"/>
        </w:numPr>
        <w:spacing w:after="0" w:line="360" w:lineRule="auto"/>
        <w:ind w:left="0" w:firstLine="851"/>
        <w:contextualSpacing/>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Звуки і акустика: Звуковий тиск (інтенсивність звуку) вимірюється в децибелах, що обчислюються за допомогою логарифмічної шкали. Це дозволяє зручно виражати широкий діапазон акустичних сигналів.</w:t>
      </w:r>
    </w:p>
    <w:p w14:paraId="169DF563" w14:textId="77777777" w:rsidR="00DB51CA" w:rsidRPr="005E3DAE" w:rsidRDefault="00DB51CA" w:rsidP="009F1371">
      <w:pPr>
        <w:numPr>
          <w:ilvl w:val="0"/>
          <w:numId w:val="9"/>
        </w:numPr>
        <w:spacing w:after="0" w:line="360" w:lineRule="auto"/>
        <w:ind w:left="0" w:firstLine="851"/>
        <w:contextualSpacing/>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Оптика: Закон Булі Отто в оптиці також використовує логарифми. Він вказує, що втрати світла при проходженні через оптичні системи пропорційні логарифму вхідної інтенсивності світла.</w:t>
      </w:r>
    </w:p>
    <w:p w14:paraId="44DBA33E" w14:textId="77777777" w:rsidR="00DB51CA" w:rsidRPr="005E3DAE" w:rsidRDefault="00DB51CA" w:rsidP="009F1371">
      <w:pPr>
        <w:numPr>
          <w:ilvl w:val="0"/>
          <w:numId w:val="9"/>
        </w:numPr>
        <w:spacing w:after="0" w:line="360" w:lineRule="auto"/>
        <w:ind w:left="0" w:firstLine="851"/>
        <w:contextualSpacing/>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Геологія та метеорологія: У геології і метеорології логарифмічні шкали використовуються для вимірювання величин, таких як землетруси (шкала Ріхтера) і вітровий тиск (шкала Бофорта).</w:t>
      </w:r>
    </w:p>
    <w:p w14:paraId="391257EB" w14:textId="77777777" w:rsidR="00DB51CA" w:rsidRPr="005E3DAE" w:rsidRDefault="00DB51CA" w:rsidP="009F1371">
      <w:pPr>
        <w:numPr>
          <w:ilvl w:val="0"/>
          <w:numId w:val="9"/>
        </w:numPr>
        <w:spacing w:after="0" w:line="360" w:lineRule="auto"/>
        <w:ind w:left="0" w:firstLine="851"/>
        <w:contextualSpacing/>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Хімія: У хімії </w:t>
      </w:r>
      <w:proofErr w:type="spellStart"/>
      <w:r w:rsidRPr="005E3DAE">
        <w:rPr>
          <w:rFonts w:ascii="Times New Roman" w:eastAsiaTheme="minorEastAsia" w:hAnsi="Times New Roman"/>
          <w:color w:val="000000" w:themeColor="text1"/>
          <w:sz w:val="28"/>
        </w:rPr>
        <w:t>рН</w:t>
      </w:r>
      <w:proofErr w:type="spellEnd"/>
      <w:r w:rsidRPr="005E3DAE">
        <w:rPr>
          <w:rFonts w:ascii="Times New Roman" w:eastAsiaTheme="minorEastAsia" w:hAnsi="Times New Roman"/>
          <w:color w:val="000000" w:themeColor="text1"/>
          <w:sz w:val="28"/>
        </w:rPr>
        <w:t>, що вказує на кислотність чи лужність розчину, визначається як логарифм концентрації іонів водню у розчині.</w:t>
      </w:r>
    </w:p>
    <w:p w14:paraId="0FC39669" w14:textId="77777777" w:rsidR="00DB51CA" w:rsidRPr="005E3DAE" w:rsidRDefault="00DB51CA" w:rsidP="009F1371">
      <w:pPr>
        <w:numPr>
          <w:ilvl w:val="0"/>
          <w:numId w:val="9"/>
        </w:numPr>
        <w:spacing w:after="0" w:line="360" w:lineRule="auto"/>
        <w:ind w:left="0" w:firstLine="851"/>
        <w:contextualSpacing/>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lastRenderedPageBreak/>
        <w:t>Електроніка і техніка: У технічних областях логарифмічні функції використовуються для вимірювання амплітуд, частот, опору (</w:t>
      </w:r>
      <w:proofErr w:type="spellStart"/>
      <w:r w:rsidRPr="005E3DAE">
        <w:rPr>
          <w:rFonts w:ascii="Times New Roman" w:eastAsiaTheme="minorEastAsia" w:hAnsi="Times New Roman"/>
          <w:color w:val="000000" w:themeColor="text1"/>
          <w:sz w:val="28"/>
        </w:rPr>
        <w:t>дБ</w:t>
      </w:r>
      <w:proofErr w:type="spellEnd"/>
      <w:r w:rsidRPr="005E3DAE">
        <w:rPr>
          <w:rFonts w:ascii="Times New Roman" w:eastAsiaTheme="minorEastAsia" w:hAnsi="Times New Roman"/>
          <w:color w:val="000000" w:themeColor="text1"/>
          <w:sz w:val="28"/>
        </w:rPr>
        <w:t>, децибел), а також в аналізі сигналів і спектрів.</w:t>
      </w:r>
    </w:p>
    <w:p w14:paraId="5D6DEAEC" w14:textId="77777777" w:rsidR="00DB51CA" w:rsidRPr="005E3DAE" w:rsidRDefault="00DB51CA" w:rsidP="009F1371">
      <w:pPr>
        <w:spacing w:after="0" w:line="360" w:lineRule="auto"/>
        <w:contextualSpacing/>
        <w:jc w:val="both"/>
        <w:rPr>
          <w:rFonts w:ascii="Times New Roman" w:eastAsiaTheme="minorEastAsia" w:hAnsi="Times New Roman"/>
          <w:color w:val="000000" w:themeColor="text1"/>
          <w:sz w:val="28"/>
        </w:rPr>
      </w:pPr>
    </w:p>
    <w:p w14:paraId="5CDA4316" w14:textId="754C7F86"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3D231CAD" wp14:editId="070FDA90">
            <wp:extent cx="5394960" cy="3428804"/>
            <wp:effectExtent l="0" t="0" r="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02704" cy="3433726"/>
                    </a:xfrm>
                    <a:prstGeom prst="rect">
                      <a:avLst/>
                    </a:prstGeom>
                  </pic:spPr>
                </pic:pic>
              </a:graphicData>
            </a:graphic>
          </wp:inline>
        </w:drawing>
      </w:r>
    </w:p>
    <w:p w14:paraId="6248D067" w14:textId="69C64669" w:rsidR="00DB51CA" w:rsidRPr="005E3DAE" w:rsidRDefault="00DB51CA" w:rsidP="009F1371">
      <w:pPr>
        <w:spacing w:after="0" w:line="360" w:lineRule="auto"/>
        <w:jc w:val="center"/>
        <w:rPr>
          <w:rFonts w:ascii="Times New Roman" w:eastAsiaTheme="minorEastAsia" w:hAnsi="Times New Roman"/>
          <w:color w:val="000000" w:themeColor="text1"/>
          <w:sz w:val="28"/>
        </w:rPr>
      </w:pPr>
      <w:r w:rsidRPr="005E3DAE">
        <w:rPr>
          <w:rFonts w:ascii="Times New Roman" w:hAnsi="Times New Roman"/>
          <w:color w:val="000000" w:themeColor="text1"/>
          <w:sz w:val="28"/>
        </w:rPr>
        <w:t xml:space="preserve">Рис. </w:t>
      </w:r>
      <w:r w:rsidR="005E3DAE">
        <w:rPr>
          <w:rFonts w:ascii="Times New Roman" w:hAnsi="Times New Roman"/>
          <w:color w:val="000000" w:themeColor="text1"/>
          <w:sz w:val="28"/>
        </w:rPr>
        <w:t>1.</w:t>
      </w:r>
      <w:r w:rsidRPr="005E3DAE">
        <w:rPr>
          <w:rFonts w:ascii="Times New Roman" w:hAnsi="Times New Roman"/>
          <w:color w:val="000000" w:themeColor="text1"/>
          <w:sz w:val="28"/>
        </w:rPr>
        <w:t>4</w:t>
      </w:r>
      <w:r w:rsidR="005E3DAE">
        <w:rPr>
          <w:rFonts w:ascii="Times New Roman" w:hAnsi="Times New Roman"/>
          <w:color w:val="000000" w:themeColor="text1"/>
          <w:sz w:val="28"/>
        </w:rPr>
        <w:t xml:space="preserve"> — </w:t>
      </w:r>
      <w:r w:rsidRPr="005E3DAE">
        <w:rPr>
          <w:rFonts w:ascii="Times New Roman" w:hAnsi="Times New Roman"/>
          <w:color w:val="000000" w:themeColor="text1"/>
          <w:sz w:val="28"/>
        </w:rPr>
        <w:t>Графіки показникової (зелений), прямої пропорційності (помаранчевий) та логарифмічної  (фіолетовий) функцій для </w:t>
      </w:r>
      <m:oMath>
        <m:r>
          <w:rPr>
            <w:rFonts w:ascii="Cambria Math" w:eastAsiaTheme="minorEastAsia" w:hAnsi="Cambria Math"/>
            <w:color w:val="000000" w:themeColor="text1"/>
            <w:sz w:val="28"/>
          </w:rPr>
          <m:t>0&lt;</m:t>
        </m:r>
        <m:r>
          <w:rPr>
            <w:rFonts w:ascii="Cambria Math" w:hAnsi="Cambria Math"/>
            <w:color w:val="000000" w:themeColor="text1"/>
            <w:sz w:val="28"/>
          </w:rPr>
          <m:t>a&lt;</m:t>
        </m:r>
        <m:r>
          <w:rPr>
            <w:rFonts w:ascii="Cambria Math" w:eastAsiaTheme="minorEastAsia" w:hAnsi="Cambria Math"/>
            <w:color w:val="000000" w:themeColor="text1"/>
            <w:sz w:val="28"/>
          </w:rPr>
          <m:t>1</m:t>
        </m:r>
      </m:oMath>
    </w:p>
    <w:p w14:paraId="1E6FFD3A" w14:textId="77777777" w:rsidR="00DB51CA" w:rsidRPr="005E3DAE" w:rsidRDefault="00DB51CA" w:rsidP="009F1371">
      <w:pPr>
        <w:spacing w:after="0" w:line="360" w:lineRule="auto"/>
        <w:contextualSpacing/>
        <w:jc w:val="both"/>
        <w:rPr>
          <w:rFonts w:ascii="Times New Roman" w:eastAsiaTheme="minorEastAsia" w:hAnsi="Times New Roman"/>
          <w:color w:val="000000" w:themeColor="text1"/>
          <w:sz w:val="28"/>
        </w:rPr>
      </w:pPr>
    </w:p>
    <w:p w14:paraId="49524C92" w14:textId="0AB12942" w:rsidR="00DB51CA" w:rsidRPr="005E3DAE" w:rsidRDefault="00DB51CA" w:rsidP="009F1371">
      <w:pPr>
        <w:spacing w:after="0" w:line="360" w:lineRule="auto"/>
        <w:ind w:firstLine="426"/>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Логарифмічні функції дозволяють виражати величини, які охо</w:t>
      </w:r>
      <w:r w:rsidR="00D14B66" w:rsidRPr="005E3DAE">
        <w:rPr>
          <w:rFonts w:ascii="Times New Roman" w:eastAsiaTheme="minorEastAsia" w:hAnsi="Times New Roman"/>
          <w:color w:val="000000" w:themeColor="text1"/>
          <w:sz w:val="28"/>
        </w:rPr>
        <w:t>плюють широкий діапазон значень</w:t>
      </w:r>
      <w:r w:rsidRPr="005E3DAE">
        <w:rPr>
          <w:rFonts w:ascii="Times New Roman" w:eastAsiaTheme="minorEastAsia" w:hAnsi="Times New Roman"/>
          <w:color w:val="000000" w:themeColor="text1"/>
          <w:sz w:val="28"/>
        </w:rPr>
        <w:t xml:space="preserve"> в зручній формі, що полегшує їх аналіз та порівняння.</w:t>
      </w:r>
    </w:p>
    <w:p w14:paraId="75506736"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Розв'язання логарифмічних рівнянь ґрунтується на означенні логарифма, властивостях логарифмічної функції та властивостях логарифма.</w:t>
      </w:r>
    </w:p>
    <w:p w14:paraId="28946B38"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b/>
          <w:color w:val="000000" w:themeColor="text1"/>
          <w:sz w:val="28"/>
        </w:rPr>
        <w:t>Приклад 1.</w:t>
      </w:r>
      <w:r w:rsidRPr="005E3DAE">
        <w:rPr>
          <w:rFonts w:ascii="Times New Roman" w:eastAsiaTheme="minorEastAsia" w:hAnsi="Times New Roman"/>
          <w:color w:val="000000" w:themeColor="text1"/>
          <w:sz w:val="28"/>
        </w:rPr>
        <w:t xml:space="preserve"> Розв’язати рівняння: </w:t>
      </w:r>
      <m:oMath>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27</m:t>
                </m:r>
              </m:sub>
            </m:sSub>
          </m:fName>
          <m:e>
            <m:r>
              <w:rPr>
                <w:rFonts w:ascii="Cambria Math" w:eastAsiaTheme="minorEastAsia" w:hAnsi="Cambria Math"/>
                <w:color w:val="000000" w:themeColor="text1"/>
                <w:sz w:val="28"/>
              </w:rPr>
              <m:t>x=</m:t>
            </m:r>
            <m:f>
              <m:fPr>
                <m:ctrlPr>
                  <w:rPr>
                    <w:rFonts w:ascii="Cambria Math" w:eastAsiaTheme="minorEastAsia" w:hAnsi="Cambria Math"/>
                    <w:i/>
                    <w:color w:val="000000" w:themeColor="text1"/>
                    <w:sz w:val="28"/>
                  </w:rPr>
                </m:ctrlPr>
              </m:fPr>
              <m:num>
                <m:r>
                  <w:rPr>
                    <w:rFonts w:ascii="Cambria Math" w:eastAsiaTheme="minorEastAsia" w:hAnsi="Cambria Math"/>
                    <w:color w:val="000000" w:themeColor="text1"/>
                    <w:sz w:val="28"/>
                  </w:rPr>
                  <m:t>2</m:t>
                </m:r>
              </m:num>
              <m:den>
                <m:r>
                  <w:rPr>
                    <w:rFonts w:ascii="Cambria Math" w:eastAsiaTheme="minorEastAsia" w:hAnsi="Cambria Math"/>
                    <w:color w:val="000000" w:themeColor="text1"/>
                    <w:sz w:val="28"/>
                  </w:rPr>
                  <m:t>3</m:t>
                </m:r>
              </m:den>
            </m:f>
          </m:e>
        </m:func>
      </m:oMath>
      <w:r w:rsidRPr="005E3DAE">
        <w:rPr>
          <w:rFonts w:ascii="Times New Roman" w:eastAsiaTheme="minorEastAsia" w:hAnsi="Times New Roman"/>
          <w:color w:val="000000" w:themeColor="text1"/>
          <w:sz w:val="28"/>
        </w:rPr>
        <w:t xml:space="preserve">. </w:t>
      </w:r>
    </w:p>
    <w:p w14:paraId="60E20CB2"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Знайдемо ОДЗ: </w:t>
      </w:r>
      <m:oMath>
        <m:r>
          <w:rPr>
            <w:rFonts w:ascii="Cambria Math" w:eastAsiaTheme="minorEastAsia" w:hAnsi="Cambria Math"/>
            <w:color w:val="000000" w:themeColor="text1"/>
            <w:sz w:val="28"/>
          </w:rPr>
          <m:t>x&gt;0</m:t>
        </m:r>
      </m:oMath>
      <w:r w:rsidRPr="005E3DAE">
        <w:rPr>
          <w:rFonts w:ascii="Times New Roman" w:eastAsiaTheme="minorEastAsia" w:hAnsi="Times New Roman"/>
          <w:color w:val="000000" w:themeColor="text1"/>
          <w:sz w:val="28"/>
        </w:rPr>
        <w:t>.</w:t>
      </w:r>
    </w:p>
    <w:p w14:paraId="5B0E0232"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lang w:val="ru-RU"/>
        </w:rPr>
      </w:pPr>
      <w:r w:rsidRPr="005E3DAE">
        <w:rPr>
          <w:rFonts w:ascii="Times New Roman" w:eastAsiaTheme="minorEastAsia" w:hAnsi="Times New Roman"/>
          <w:color w:val="000000" w:themeColor="text1"/>
          <w:sz w:val="28"/>
        </w:rPr>
        <w:t>За визначенням логарифма отримуємо</w:t>
      </w:r>
      <w:r w:rsidRPr="005E3DAE">
        <w:rPr>
          <w:rFonts w:ascii="Times New Roman" w:eastAsiaTheme="minorEastAsia" w:hAnsi="Times New Roman"/>
          <w:color w:val="000000" w:themeColor="text1"/>
          <w:sz w:val="28"/>
          <w:lang w:val="ru-RU"/>
        </w:rPr>
        <w:t xml:space="preserve">: </w:t>
      </w:r>
      <m:oMath>
        <m:sSup>
          <m:sSupPr>
            <m:ctrlPr>
              <w:rPr>
                <w:rFonts w:ascii="Cambria Math" w:eastAsiaTheme="minorEastAsia" w:hAnsi="Cambria Math"/>
                <w:i/>
                <w:color w:val="000000" w:themeColor="text1"/>
                <w:sz w:val="28"/>
                <w:lang w:val="ru-RU"/>
              </w:rPr>
            </m:ctrlPr>
          </m:sSupPr>
          <m:e>
            <m:r>
              <w:rPr>
                <w:rFonts w:ascii="Cambria Math" w:eastAsiaTheme="minorEastAsia" w:hAnsi="Cambria Math"/>
                <w:color w:val="000000" w:themeColor="text1"/>
                <w:sz w:val="28"/>
                <w:lang w:val="ru-RU"/>
              </w:rPr>
              <m:t>27</m:t>
            </m:r>
          </m:e>
          <m:sup>
            <m:f>
              <m:fPr>
                <m:ctrlPr>
                  <w:rPr>
                    <w:rFonts w:ascii="Cambria Math" w:eastAsiaTheme="minorEastAsia" w:hAnsi="Cambria Math"/>
                    <w:i/>
                    <w:color w:val="000000" w:themeColor="text1"/>
                    <w:sz w:val="28"/>
                    <w:lang w:val="ru-RU"/>
                  </w:rPr>
                </m:ctrlPr>
              </m:fPr>
              <m:num>
                <m:r>
                  <w:rPr>
                    <w:rFonts w:ascii="Cambria Math" w:eastAsiaTheme="minorEastAsia" w:hAnsi="Cambria Math"/>
                    <w:color w:val="000000" w:themeColor="text1"/>
                    <w:sz w:val="28"/>
                    <w:lang w:val="ru-RU"/>
                  </w:rPr>
                  <m:t>2</m:t>
                </m:r>
              </m:num>
              <m:den>
                <m:r>
                  <w:rPr>
                    <w:rFonts w:ascii="Cambria Math" w:eastAsiaTheme="minorEastAsia" w:hAnsi="Cambria Math"/>
                    <w:color w:val="000000" w:themeColor="text1"/>
                    <w:sz w:val="28"/>
                    <w:lang w:val="ru-RU"/>
                  </w:rPr>
                  <m:t>3</m:t>
                </m:r>
              </m:den>
            </m:f>
          </m:sup>
        </m:sSup>
        <m:r>
          <w:rPr>
            <w:rFonts w:ascii="Cambria Math" w:eastAsiaTheme="minorEastAsia" w:hAnsi="Cambria Math"/>
            <w:color w:val="000000" w:themeColor="text1"/>
            <w:sz w:val="28"/>
            <w:lang w:val="ru-RU"/>
          </w:rPr>
          <m:t>=x.</m:t>
        </m:r>
      </m:oMath>
    </w:p>
    <w:p w14:paraId="437729D5"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Отже, </w:t>
      </w:r>
      <m:oMath>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m:t>
            </m:r>
            <m:sSup>
              <m:sSupPr>
                <m:ctrlPr>
                  <w:rPr>
                    <w:rFonts w:ascii="Cambria Math" w:eastAsiaTheme="minorEastAsia" w:hAnsi="Cambria Math"/>
                    <w:i/>
                    <w:color w:val="000000" w:themeColor="text1"/>
                    <w:sz w:val="28"/>
                  </w:rPr>
                </m:ctrlPr>
              </m:sSupPr>
              <m:e>
                <m:r>
                  <w:rPr>
                    <w:rFonts w:ascii="Cambria Math" w:eastAsiaTheme="minorEastAsia" w:hAnsi="Cambria Math"/>
                    <w:color w:val="000000" w:themeColor="text1"/>
                    <w:sz w:val="28"/>
                  </w:rPr>
                  <m:t>3</m:t>
                </m:r>
              </m:e>
              <m:sup>
                <m:r>
                  <w:rPr>
                    <w:rFonts w:ascii="Cambria Math" w:eastAsiaTheme="minorEastAsia" w:hAnsi="Cambria Math"/>
                    <w:color w:val="000000" w:themeColor="text1"/>
                    <w:sz w:val="28"/>
                  </w:rPr>
                  <m:t>3</m:t>
                </m:r>
              </m:sup>
            </m:sSup>
            <m:r>
              <w:rPr>
                <w:rFonts w:ascii="Cambria Math" w:eastAsiaTheme="minorEastAsia" w:hAnsi="Cambria Math"/>
                <w:color w:val="000000" w:themeColor="text1"/>
                <w:sz w:val="28"/>
              </w:rPr>
              <m:t>)</m:t>
            </m:r>
          </m:e>
          <m:sup>
            <m:f>
              <m:fPr>
                <m:ctrlPr>
                  <w:rPr>
                    <w:rFonts w:ascii="Cambria Math" w:eastAsiaTheme="minorEastAsia" w:hAnsi="Cambria Math"/>
                    <w:i/>
                    <w:color w:val="000000" w:themeColor="text1"/>
                    <w:sz w:val="28"/>
                  </w:rPr>
                </m:ctrlPr>
              </m:fPr>
              <m:num>
                <m:r>
                  <w:rPr>
                    <w:rFonts w:ascii="Cambria Math" w:eastAsiaTheme="minorEastAsia" w:hAnsi="Cambria Math"/>
                    <w:color w:val="000000" w:themeColor="text1"/>
                    <w:sz w:val="28"/>
                  </w:rPr>
                  <m:t>2</m:t>
                </m:r>
              </m:num>
              <m:den>
                <m:r>
                  <w:rPr>
                    <w:rFonts w:ascii="Cambria Math" w:eastAsiaTheme="minorEastAsia" w:hAnsi="Cambria Math"/>
                    <w:color w:val="000000" w:themeColor="text1"/>
                    <w:sz w:val="28"/>
                  </w:rPr>
                  <m:t>3</m:t>
                </m:r>
              </m:den>
            </m:f>
          </m:sup>
        </m:sSup>
        <m:r>
          <w:rPr>
            <w:rFonts w:ascii="Cambria Math" w:eastAsiaTheme="minorEastAsia" w:hAnsi="Cambria Math"/>
            <w:color w:val="000000" w:themeColor="text1"/>
            <w:sz w:val="28"/>
          </w:rPr>
          <m:t>=</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lang w:val="ru-RU"/>
          </w:rPr>
          <m:t xml:space="preserve">, </m:t>
        </m:r>
        <m:r>
          <w:rPr>
            <w:rFonts w:ascii="Cambria Math" w:eastAsiaTheme="minorEastAsia" w:hAnsi="Cambria Math"/>
            <w:color w:val="000000" w:themeColor="text1"/>
            <w:sz w:val="28"/>
            <w:lang w:val="en-US"/>
          </w:rPr>
          <m:t>x</m:t>
        </m:r>
        <m:r>
          <w:rPr>
            <w:rFonts w:ascii="Cambria Math" w:eastAsiaTheme="minorEastAsia" w:hAnsi="Cambria Math"/>
            <w:color w:val="000000" w:themeColor="text1"/>
            <w:sz w:val="28"/>
            <w:lang w:val="ru-RU"/>
          </w:rPr>
          <m:t>=</m:t>
        </m:r>
        <m:sSup>
          <m:sSupPr>
            <m:ctrlPr>
              <w:rPr>
                <w:rFonts w:ascii="Cambria Math" w:eastAsiaTheme="minorEastAsia" w:hAnsi="Cambria Math"/>
                <w:i/>
                <w:color w:val="000000" w:themeColor="text1"/>
                <w:sz w:val="28"/>
                <w:lang w:val="en-US"/>
              </w:rPr>
            </m:ctrlPr>
          </m:sSupPr>
          <m:e>
            <m:r>
              <w:rPr>
                <w:rFonts w:ascii="Cambria Math" w:eastAsiaTheme="minorEastAsia" w:hAnsi="Cambria Math"/>
                <w:color w:val="000000" w:themeColor="text1"/>
                <w:sz w:val="28"/>
                <w:lang w:val="ru-RU"/>
              </w:rPr>
              <m:t>3</m:t>
            </m:r>
          </m:e>
          <m:sup>
            <m:r>
              <w:rPr>
                <w:rFonts w:ascii="Cambria Math" w:eastAsiaTheme="minorEastAsia" w:hAnsi="Cambria Math"/>
                <w:color w:val="000000" w:themeColor="text1"/>
                <w:sz w:val="28"/>
                <w:lang w:val="ru-RU"/>
              </w:rPr>
              <m:t>2</m:t>
            </m:r>
          </m:sup>
        </m:sSup>
      </m:oMath>
      <w:r w:rsidRPr="005E3DAE">
        <w:rPr>
          <w:rFonts w:ascii="Times New Roman" w:eastAsiaTheme="minorEastAsia" w:hAnsi="Times New Roman"/>
          <w:color w:val="000000" w:themeColor="text1"/>
          <w:sz w:val="28"/>
        </w:rPr>
        <w:t>.</w:t>
      </w:r>
    </w:p>
    <w:p w14:paraId="4D8C98E9"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lastRenderedPageBreak/>
        <w:t xml:space="preserve">Маємо розв’язок: </w:t>
      </w:r>
      <m:oMath>
        <m:r>
          <w:rPr>
            <w:rFonts w:ascii="Cambria Math" w:eastAsiaTheme="minorEastAsia" w:hAnsi="Cambria Math"/>
            <w:color w:val="000000" w:themeColor="text1"/>
            <w:sz w:val="28"/>
          </w:rPr>
          <m:t>x=9</m:t>
        </m:r>
      </m:oMath>
      <w:r w:rsidRPr="005E3DAE">
        <w:rPr>
          <w:rFonts w:ascii="Times New Roman" w:eastAsiaTheme="minorEastAsia" w:hAnsi="Times New Roman"/>
          <w:color w:val="000000" w:themeColor="text1"/>
          <w:sz w:val="28"/>
        </w:rPr>
        <w:t>.</w:t>
      </w:r>
    </w:p>
    <w:p w14:paraId="25D2F5E4"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b/>
          <w:color w:val="000000" w:themeColor="text1"/>
          <w:sz w:val="28"/>
        </w:rPr>
        <w:t xml:space="preserve">Приклад </w:t>
      </w:r>
      <w:r w:rsidRPr="005E3DAE">
        <w:rPr>
          <w:rFonts w:ascii="Times New Roman" w:eastAsiaTheme="minorEastAsia" w:hAnsi="Times New Roman"/>
          <w:b/>
          <w:color w:val="000000" w:themeColor="text1"/>
          <w:sz w:val="28"/>
          <w:lang w:val="ru-RU"/>
        </w:rPr>
        <w:t>2</w:t>
      </w:r>
      <w:r w:rsidRPr="005E3DAE">
        <w:rPr>
          <w:rFonts w:ascii="Times New Roman" w:eastAsiaTheme="minorEastAsia" w:hAnsi="Times New Roman"/>
          <w:b/>
          <w:color w:val="000000" w:themeColor="text1"/>
          <w:sz w:val="28"/>
        </w:rPr>
        <w:t xml:space="preserve">. </w:t>
      </w:r>
      <w:r w:rsidRPr="005E3DAE">
        <w:rPr>
          <w:rFonts w:ascii="Times New Roman" w:eastAsiaTheme="minorEastAsia" w:hAnsi="Times New Roman"/>
          <w:color w:val="000000" w:themeColor="text1"/>
          <w:sz w:val="28"/>
        </w:rPr>
        <w:t xml:space="preserve">Розв’язати рівняння: </w:t>
      </w:r>
      <m:oMath>
        <m:func>
          <m:funcPr>
            <m:ctrlPr>
              <w:rPr>
                <w:rFonts w:ascii="Cambria Math" w:eastAsiaTheme="minorEastAsia" w:hAnsi="Cambria Math"/>
                <w:i/>
                <w:color w:val="000000" w:themeColor="text1"/>
                <w:sz w:val="28"/>
              </w:rPr>
            </m:ctrlPr>
          </m:funcPr>
          <m:fName>
            <m:sSub>
              <m:sSubPr>
                <m:ctrlPr>
                  <w:rPr>
                    <w:rFonts w:ascii="Cambria Math" w:eastAsiaTheme="minorEastAsia" w:hAnsi="Cambria Math"/>
                    <w:i/>
                    <w:color w:val="000000" w:themeColor="text1"/>
                    <w:sz w:val="28"/>
                  </w:rPr>
                </m:ctrlPr>
              </m:sSubPr>
              <m:e>
                <m:r>
                  <m:rPr>
                    <m:sty m:val="p"/>
                  </m:rPr>
                  <w:rPr>
                    <w:rFonts w:ascii="Cambria Math" w:hAnsi="Cambria Math"/>
                    <w:color w:val="000000" w:themeColor="text1"/>
                    <w:sz w:val="28"/>
                  </w:rPr>
                  <m:t>log</m:t>
                </m:r>
              </m:e>
              <m:sub>
                <m:r>
                  <w:rPr>
                    <w:rFonts w:ascii="Cambria Math" w:eastAsiaTheme="minorEastAsia" w:hAnsi="Cambria Math"/>
                    <w:color w:val="000000" w:themeColor="text1"/>
                    <w:sz w:val="28"/>
                  </w:rPr>
                  <m:t>2</m:t>
                </m:r>
              </m:sub>
            </m:sSub>
          </m:fName>
          <m:e>
            <m:r>
              <w:rPr>
                <w:rFonts w:ascii="Cambria Math" w:eastAsiaTheme="minorEastAsia" w:hAnsi="Cambria Math"/>
                <w:color w:val="000000" w:themeColor="text1"/>
                <w:sz w:val="28"/>
              </w:rPr>
              <m:t>(x-3)=4</m:t>
            </m:r>
          </m:e>
        </m:func>
      </m:oMath>
      <w:r w:rsidRPr="005E3DAE">
        <w:rPr>
          <w:rFonts w:ascii="Times New Roman" w:eastAsiaTheme="minorEastAsia" w:hAnsi="Times New Roman"/>
          <w:color w:val="000000" w:themeColor="text1"/>
          <w:sz w:val="28"/>
        </w:rPr>
        <w:t xml:space="preserve">. </w:t>
      </w:r>
    </w:p>
    <w:p w14:paraId="292FFE1A"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Знайдемо ОДЗ: </w:t>
      </w:r>
      <m:oMath>
        <m:r>
          <w:rPr>
            <w:rFonts w:ascii="Cambria Math" w:eastAsiaTheme="minorEastAsia" w:hAnsi="Cambria Math"/>
            <w:color w:val="000000" w:themeColor="text1"/>
            <w:sz w:val="28"/>
          </w:rPr>
          <m:t>x-3&gt;0, x&gt;3</m:t>
        </m:r>
      </m:oMath>
      <w:r w:rsidRPr="005E3DAE">
        <w:rPr>
          <w:rFonts w:ascii="Times New Roman" w:eastAsiaTheme="minorEastAsia" w:hAnsi="Times New Roman"/>
          <w:color w:val="000000" w:themeColor="text1"/>
          <w:sz w:val="28"/>
        </w:rPr>
        <w:t>.</w:t>
      </w:r>
    </w:p>
    <w:p w14:paraId="3133EFDB"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lang w:val="ru-RU"/>
        </w:rPr>
      </w:pPr>
      <w:r w:rsidRPr="005E3DAE">
        <w:rPr>
          <w:rFonts w:ascii="Times New Roman" w:eastAsiaTheme="minorEastAsia" w:hAnsi="Times New Roman"/>
          <w:color w:val="000000" w:themeColor="text1"/>
          <w:sz w:val="28"/>
        </w:rPr>
        <w:t>За визначенням логарифма отримуємо</w:t>
      </w:r>
      <w:r w:rsidRPr="005E3DAE">
        <w:rPr>
          <w:rFonts w:ascii="Times New Roman" w:eastAsiaTheme="minorEastAsia" w:hAnsi="Times New Roman"/>
          <w:color w:val="000000" w:themeColor="text1"/>
          <w:sz w:val="28"/>
          <w:lang w:val="ru-RU"/>
        </w:rPr>
        <w:t xml:space="preserve">: </w:t>
      </w:r>
      <m:oMath>
        <m:r>
          <w:rPr>
            <w:rFonts w:ascii="Cambria Math" w:eastAsiaTheme="minorEastAsia" w:hAnsi="Cambria Math"/>
            <w:color w:val="000000" w:themeColor="text1"/>
            <w:sz w:val="28"/>
            <w:lang w:val="ru-RU"/>
          </w:rPr>
          <m:t>x-3=</m:t>
        </m:r>
        <m:sSup>
          <m:sSupPr>
            <m:ctrlPr>
              <w:rPr>
                <w:rFonts w:ascii="Cambria Math" w:eastAsiaTheme="minorEastAsia" w:hAnsi="Cambria Math"/>
                <w:i/>
                <w:color w:val="000000" w:themeColor="text1"/>
                <w:sz w:val="28"/>
                <w:lang w:val="ru-RU"/>
              </w:rPr>
            </m:ctrlPr>
          </m:sSupPr>
          <m:e>
            <m:r>
              <w:rPr>
                <w:rFonts w:ascii="Cambria Math" w:eastAsiaTheme="minorEastAsia" w:hAnsi="Cambria Math"/>
                <w:color w:val="000000" w:themeColor="text1"/>
                <w:sz w:val="28"/>
                <w:lang w:val="ru-RU"/>
              </w:rPr>
              <m:t>2</m:t>
            </m:r>
          </m:e>
          <m:sup>
            <m:r>
              <w:rPr>
                <w:rFonts w:ascii="Cambria Math" w:eastAsiaTheme="minorEastAsia" w:hAnsi="Cambria Math"/>
                <w:color w:val="000000" w:themeColor="text1"/>
                <w:sz w:val="28"/>
                <w:lang w:val="ru-RU"/>
              </w:rPr>
              <m:t>4</m:t>
            </m:r>
          </m:sup>
        </m:sSup>
        <m:r>
          <w:rPr>
            <w:rFonts w:ascii="Cambria Math" w:eastAsiaTheme="minorEastAsia" w:hAnsi="Cambria Math"/>
            <w:color w:val="000000" w:themeColor="text1"/>
            <w:sz w:val="28"/>
            <w:lang w:val="ru-RU"/>
          </w:rPr>
          <m:t>.</m:t>
        </m:r>
      </m:oMath>
    </w:p>
    <w:p w14:paraId="3085782E"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Отже, </w:t>
      </w:r>
      <m:oMath>
        <m:r>
          <w:rPr>
            <w:rFonts w:ascii="Cambria Math" w:eastAsiaTheme="minorEastAsia" w:hAnsi="Cambria Math"/>
            <w:color w:val="000000" w:themeColor="text1"/>
            <w:sz w:val="28"/>
            <w:lang w:val="ru-RU"/>
          </w:rPr>
          <m:t>x-3=16, x=16+3</m:t>
        </m:r>
      </m:oMath>
      <w:r w:rsidRPr="005E3DAE">
        <w:rPr>
          <w:rFonts w:ascii="Times New Roman" w:eastAsiaTheme="minorEastAsia" w:hAnsi="Times New Roman"/>
          <w:color w:val="000000" w:themeColor="text1"/>
          <w:sz w:val="28"/>
        </w:rPr>
        <w:t>.</w:t>
      </w:r>
    </w:p>
    <w:p w14:paraId="0B604B77" w14:textId="77777777"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 xml:space="preserve">Маємо розв’язок: </w:t>
      </w:r>
      <m:oMath>
        <m:r>
          <w:rPr>
            <w:rFonts w:ascii="Cambria Math" w:eastAsiaTheme="minorEastAsia" w:hAnsi="Cambria Math"/>
            <w:color w:val="000000" w:themeColor="text1"/>
            <w:sz w:val="28"/>
          </w:rPr>
          <m:t>x=19</m:t>
        </m:r>
      </m:oMath>
      <w:r w:rsidRPr="005E3DAE">
        <w:rPr>
          <w:rFonts w:ascii="Times New Roman" w:eastAsiaTheme="minorEastAsia" w:hAnsi="Times New Roman"/>
          <w:color w:val="000000" w:themeColor="text1"/>
          <w:sz w:val="28"/>
        </w:rPr>
        <w:t>.</w:t>
      </w:r>
    </w:p>
    <w:p w14:paraId="083BC40A" w14:textId="77777777" w:rsidR="00DB51CA" w:rsidRPr="005E3DAE" w:rsidRDefault="00DB51CA" w:rsidP="009F1371">
      <w:pPr>
        <w:spacing w:after="0" w:line="360" w:lineRule="auto"/>
        <w:jc w:val="both"/>
        <w:rPr>
          <w:rFonts w:ascii="Times New Roman" w:eastAsiaTheme="minorEastAsia" w:hAnsi="Times New Roman"/>
          <w:color w:val="000000" w:themeColor="text1"/>
          <w:sz w:val="28"/>
        </w:rPr>
      </w:pPr>
    </w:p>
    <w:p w14:paraId="77DC62C2" w14:textId="4D96235C" w:rsidR="00DB51CA" w:rsidRPr="005E3DAE" w:rsidRDefault="00DB51CA" w:rsidP="009F1371">
      <w:pPr>
        <w:keepNext/>
        <w:keepLines/>
        <w:spacing w:after="0" w:line="360" w:lineRule="auto"/>
        <w:ind w:firstLine="851"/>
        <w:jc w:val="both"/>
        <w:outlineLvl w:val="1"/>
        <w:rPr>
          <w:rFonts w:ascii="Times New Roman" w:eastAsiaTheme="majorEastAsia" w:hAnsi="Times New Roman" w:cs="Times New Roman"/>
          <w:b/>
          <w:color w:val="000000" w:themeColor="text1"/>
          <w:sz w:val="28"/>
          <w:szCs w:val="28"/>
        </w:rPr>
      </w:pPr>
      <w:bookmarkStart w:id="8" w:name="_Toc153812870"/>
      <w:r w:rsidRPr="005E3DAE">
        <w:rPr>
          <w:rFonts w:ascii="Times New Roman" w:eastAsiaTheme="majorEastAsia" w:hAnsi="Times New Roman" w:cs="Times New Roman"/>
          <w:b/>
          <w:color w:val="000000" w:themeColor="text1"/>
          <w:sz w:val="28"/>
          <w:szCs w:val="28"/>
        </w:rPr>
        <w:t>Висновки до Розділу 1</w:t>
      </w:r>
      <w:bookmarkEnd w:id="8"/>
    </w:p>
    <w:p w14:paraId="27F13034" w14:textId="361865EB"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eastAsiaTheme="minorEastAsia" w:hAnsi="Times New Roman"/>
          <w:color w:val="000000" w:themeColor="text1"/>
          <w:sz w:val="28"/>
        </w:rPr>
        <w:t>Одним із показників ефективності уроку незалежно від анонсованих у навчальних програмах з математики є чітко сформ</w:t>
      </w:r>
      <w:r w:rsidR="00D14B66" w:rsidRPr="005E3DAE">
        <w:rPr>
          <w:rFonts w:ascii="Times New Roman" w:eastAsiaTheme="minorEastAsia" w:hAnsi="Times New Roman"/>
          <w:color w:val="000000" w:themeColor="text1"/>
          <w:sz w:val="28"/>
        </w:rPr>
        <w:t>ульовані</w:t>
      </w:r>
      <w:r w:rsidRPr="005E3DAE">
        <w:rPr>
          <w:rFonts w:ascii="Times New Roman" w:eastAsiaTheme="minorEastAsia" w:hAnsi="Times New Roman"/>
          <w:color w:val="000000" w:themeColor="text1"/>
          <w:sz w:val="28"/>
        </w:rPr>
        <w:t xml:space="preserve"> цілі уроку, а також досягнення їх вчителем під час професійної діяльності. А це можливо, якщо на попередньому етапі чітко структурувати за ієрархією освітні цілі, визначити, які з них є пріоритетними. Для цього слід на початку проаналізувати програму, підручники, провести діагностування учнів стосовно питання, яке вивчається та спрогнозувати подальшу діяльність, одночасно проводячи рефлексію на кожному з цих етапів.</w:t>
      </w:r>
    </w:p>
    <w:p w14:paraId="6AD2F362" w14:textId="2C6EA07E" w:rsidR="00DB51CA" w:rsidRPr="005E3DAE" w:rsidRDefault="00DB51CA" w:rsidP="009F1371">
      <w:pPr>
        <w:spacing w:after="0" w:line="360" w:lineRule="auto"/>
        <w:ind w:firstLine="851"/>
        <w:jc w:val="both"/>
        <w:rPr>
          <w:rFonts w:ascii="Times New Roman" w:eastAsiaTheme="minorEastAsia" w:hAnsi="Times New Roman"/>
          <w:color w:val="000000" w:themeColor="text1"/>
          <w:sz w:val="28"/>
        </w:rPr>
      </w:pPr>
      <w:r w:rsidRPr="005E3DAE">
        <w:rPr>
          <w:rFonts w:ascii="Times New Roman" w:hAnsi="Times New Roman"/>
          <w:color w:val="000000" w:themeColor="text1"/>
          <w:sz w:val="28"/>
        </w:rPr>
        <w:t>Вивчення показникових і логарифмічних функцій є ключовим етапом в математичній освіті. У процесі вивчення теми «Показникова і логарифмічна функці</w:t>
      </w:r>
      <w:r w:rsidR="003D7FBB" w:rsidRPr="005E3DAE">
        <w:rPr>
          <w:rFonts w:ascii="Times New Roman" w:hAnsi="Times New Roman"/>
          <w:color w:val="000000" w:themeColor="text1"/>
          <w:sz w:val="28"/>
        </w:rPr>
        <w:t>ї</w:t>
      </w:r>
      <w:r w:rsidRPr="005E3DAE">
        <w:rPr>
          <w:rFonts w:ascii="Times New Roman" w:hAnsi="Times New Roman"/>
          <w:color w:val="000000" w:themeColor="text1"/>
          <w:sz w:val="28"/>
        </w:rPr>
        <w:t xml:space="preserve">», учні повинні оволодіти навичками побудови графіків цих функцій та розв’язання відповідних рівнянь і </w:t>
      </w:r>
      <w:proofErr w:type="spellStart"/>
      <w:r w:rsidRPr="005E3DAE">
        <w:rPr>
          <w:rFonts w:ascii="Times New Roman" w:hAnsi="Times New Roman"/>
          <w:color w:val="000000" w:themeColor="text1"/>
          <w:sz w:val="28"/>
        </w:rPr>
        <w:t>нерівностей</w:t>
      </w:r>
      <w:proofErr w:type="spellEnd"/>
      <w:r w:rsidRPr="005E3DAE">
        <w:rPr>
          <w:rFonts w:ascii="Times New Roman" w:hAnsi="Times New Roman"/>
          <w:color w:val="000000" w:themeColor="text1"/>
          <w:sz w:val="28"/>
        </w:rPr>
        <w:t>. Ми розглянули основні властивості показникової та логарифмічної функцій, приклади розв’язання показникових та логарифмічних рівнянь та приклади застосування функцій у природі та науці.</w:t>
      </w:r>
    </w:p>
    <w:p w14:paraId="2A3CB127" w14:textId="72C16253" w:rsidR="00BB4C00" w:rsidRPr="005E3DAE" w:rsidRDefault="00BB4C00" w:rsidP="00BB4C00">
      <w:pPr>
        <w:spacing w:after="0" w:line="360" w:lineRule="auto"/>
        <w:ind w:firstLine="708"/>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Щоб </w:t>
      </w:r>
      <w:r w:rsidR="00BB49A8" w:rsidRPr="005E3DAE">
        <w:rPr>
          <w:rFonts w:ascii="Times New Roman" w:hAnsi="Times New Roman" w:cs="Times New Roman"/>
          <w:color w:val="000000" w:themeColor="text1"/>
          <w:sz w:val="28"/>
          <w:szCs w:val="28"/>
        </w:rPr>
        <w:t>набуті учнями компетентності</w:t>
      </w:r>
      <w:r w:rsidRPr="005E3DAE">
        <w:rPr>
          <w:rFonts w:ascii="Times New Roman" w:hAnsi="Times New Roman" w:cs="Times New Roman"/>
          <w:color w:val="000000" w:themeColor="text1"/>
          <w:sz w:val="28"/>
          <w:szCs w:val="28"/>
        </w:rPr>
        <w:t xml:space="preserve"> з теми «Показникова та логарифмічна функції» були справді ді</w:t>
      </w:r>
      <w:r w:rsidR="00BB49A8" w:rsidRPr="005E3DAE">
        <w:rPr>
          <w:rFonts w:ascii="Times New Roman" w:hAnsi="Times New Roman" w:cs="Times New Roman"/>
          <w:color w:val="000000" w:themeColor="text1"/>
          <w:sz w:val="28"/>
          <w:szCs w:val="28"/>
        </w:rPr>
        <w:t>єв</w:t>
      </w:r>
      <w:r w:rsidRPr="005E3DAE">
        <w:rPr>
          <w:rFonts w:ascii="Times New Roman" w:hAnsi="Times New Roman" w:cs="Times New Roman"/>
          <w:color w:val="000000" w:themeColor="text1"/>
          <w:sz w:val="28"/>
          <w:szCs w:val="28"/>
        </w:rPr>
        <w:t xml:space="preserve">ими, необхідно: </w:t>
      </w:r>
    </w:p>
    <w:p w14:paraId="67736BB9" w14:textId="00067977" w:rsidR="00BB4C00" w:rsidRPr="005E3DAE" w:rsidRDefault="00BB4C00" w:rsidP="00BB4C00">
      <w:pPr>
        <w:spacing w:after="0" w:line="360" w:lineRule="auto"/>
        <w:ind w:firstLine="708"/>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1. Спланувати навчання теми так, щоб уникнути відірваності окремих її розділів і </w:t>
      </w:r>
      <w:r w:rsidR="00BB49A8" w:rsidRPr="005E3DAE">
        <w:rPr>
          <w:rFonts w:ascii="Times New Roman" w:hAnsi="Times New Roman" w:cs="Times New Roman"/>
          <w:color w:val="000000" w:themeColor="text1"/>
          <w:sz w:val="28"/>
          <w:szCs w:val="28"/>
        </w:rPr>
        <w:t>досягти</w:t>
      </w:r>
      <w:r w:rsidRPr="005E3DAE">
        <w:rPr>
          <w:rFonts w:ascii="Times New Roman" w:hAnsi="Times New Roman" w:cs="Times New Roman"/>
          <w:color w:val="000000" w:themeColor="text1"/>
          <w:sz w:val="28"/>
          <w:szCs w:val="28"/>
        </w:rPr>
        <w:t xml:space="preserve"> логічної послідовності та взаємозв’язку між ними. </w:t>
      </w:r>
    </w:p>
    <w:p w14:paraId="20320A55" w14:textId="5F58451F" w:rsidR="00BB4C00" w:rsidRPr="005E3DAE" w:rsidRDefault="00BB4C00" w:rsidP="00BB4C00">
      <w:pPr>
        <w:spacing w:after="0" w:line="360" w:lineRule="auto"/>
        <w:ind w:firstLine="708"/>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2. При вивченні </w:t>
      </w:r>
      <w:r w:rsidR="00BB49A8" w:rsidRPr="005E3DAE">
        <w:rPr>
          <w:rFonts w:ascii="Times New Roman" w:hAnsi="Times New Roman" w:cs="Times New Roman"/>
          <w:color w:val="000000" w:themeColor="text1"/>
          <w:sz w:val="28"/>
          <w:szCs w:val="28"/>
        </w:rPr>
        <w:t xml:space="preserve">основних понять </w:t>
      </w:r>
      <w:r w:rsidRPr="005E3DAE">
        <w:rPr>
          <w:rFonts w:ascii="Times New Roman" w:hAnsi="Times New Roman" w:cs="Times New Roman"/>
          <w:color w:val="000000" w:themeColor="text1"/>
          <w:sz w:val="28"/>
          <w:szCs w:val="28"/>
        </w:rPr>
        <w:t xml:space="preserve">розділу </w:t>
      </w:r>
      <w:r w:rsidR="00BB49A8" w:rsidRPr="005E3DAE">
        <w:rPr>
          <w:rFonts w:ascii="Times New Roman" w:hAnsi="Times New Roman" w:cs="Times New Roman"/>
          <w:color w:val="000000" w:themeColor="text1"/>
          <w:sz w:val="28"/>
          <w:szCs w:val="28"/>
        </w:rPr>
        <w:t>зазначати</w:t>
      </w:r>
      <w:r w:rsidRPr="005E3DAE">
        <w:rPr>
          <w:rFonts w:ascii="Times New Roman" w:hAnsi="Times New Roman" w:cs="Times New Roman"/>
          <w:color w:val="000000" w:themeColor="text1"/>
          <w:sz w:val="28"/>
          <w:szCs w:val="28"/>
        </w:rPr>
        <w:t xml:space="preserve"> практичне </w:t>
      </w:r>
      <w:r w:rsidR="00BB49A8" w:rsidRPr="005E3DAE">
        <w:rPr>
          <w:rFonts w:ascii="Times New Roman" w:hAnsi="Times New Roman" w:cs="Times New Roman"/>
          <w:color w:val="000000" w:themeColor="text1"/>
          <w:sz w:val="28"/>
          <w:szCs w:val="28"/>
        </w:rPr>
        <w:t>їх</w:t>
      </w:r>
      <w:r w:rsidRPr="005E3DAE">
        <w:rPr>
          <w:rFonts w:ascii="Times New Roman" w:hAnsi="Times New Roman" w:cs="Times New Roman"/>
          <w:color w:val="000000" w:themeColor="text1"/>
          <w:sz w:val="28"/>
          <w:szCs w:val="28"/>
        </w:rPr>
        <w:t xml:space="preserve"> значення і, поряд з розв’язуванням прикладів, розв’язувати і практичні задачі на застосування </w:t>
      </w:r>
      <w:r w:rsidR="00BB49A8" w:rsidRPr="005E3DAE">
        <w:rPr>
          <w:rFonts w:ascii="Times New Roman" w:hAnsi="Times New Roman" w:cs="Times New Roman"/>
          <w:color w:val="000000" w:themeColor="text1"/>
          <w:sz w:val="28"/>
          <w:szCs w:val="28"/>
        </w:rPr>
        <w:t>основних співвідношень</w:t>
      </w:r>
      <w:r w:rsidRPr="005E3DAE">
        <w:rPr>
          <w:rFonts w:ascii="Times New Roman" w:hAnsi="Times New Roman" w:cs="Times New Roman"/>
          <w:color w:val="000000" w:themeColor="text1"/>
          <w:sz w:val="28"/>
          <w:szCs w:val="28"/>
        </w:rPr>
        <w:t xml:space="preserve"> розділу. </w:t>
      </w:r>
    </w:p>
    <w:p w14:paraId="7FF16ACD" w14:textId="6472AFC9" w:rsidR="00DB51CA" w:rsidRPr="005E3DAE" w:rsidRDefault="00DB51CA" w:rsidP="009F1371">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9" w:name="_Toc153812871"/>
      <w:r w:rsidRPr="005E3DAE">
        <w:rPr>
          <w:rFonts w:ascii="Times New Roman" w:eastAsiaTheme="majorEastAsia" w:hAnsi="Times New Roman" w:cs="Times New Roman"/>
          <w:b/>
          <w:color w:val="000000" w:themeColor="text1"/>
          <w:sz w:val="28"/>
          <w:szCs w:val="28"/>
        </w:rPr>
        <w:lastRenderedPageBreak/>
        <w:t>РОЗДІЛ 2</w:t>
      </w:r>
      <w:r w:rsidR="00A2727F" w:rsidRPr="005E3DAE">
        <w:rPr>
          <w:rFonts w:ascii="Times New Roman" w:eastAsiaTheme="majorEastAsia" w:hAnsi="Times New Roman" w:cs="Times New Roman"/>
          <w:b/>
          <w:color w:val="000000" w:themeColor="text1"/>
          <w:sz w:val="28"/>
          <w:szCs w:val="28"/>
        </w:rPr>
        <w:br/>
      </w:r>
      <w:r w:rsidRPr="005E3DAE">
        <w:rPr>
          <w:rFonts w:ascii="Times New Roman" w:eastAsiaTheme="majorEastAsia" w:hAnsi="Times New Roman" w:cs="Times New Roman"/>
          <w:b/>
          <w:color w:val="000000" w:themeColor="text1"/>
          <w:sz w:val="28"/>
          <w:szCs w:val="28"/>
        </w:rPr>
        <w:t>ІНФОРМАЦІЙНО-КОМУНІКАЦІЙНІ ТЕХНОЛОГІЇ В ОСВІТІ</w:t>
      </w:r>
      <w:bookmarkEnd w:id="9"/>
    </w:p>
    <w:p w14:paraId="6B9B4157" w14:textId="77777777" w:rsidR="00DB51CA" w:rsidRPr="005E3DAE" w:rsidRDefault="00DB51CA" w:rsidP="009F1371">
      <w:pPr>
        <w:spacing w:after="0" w:line="360" w:lineRule="auto"/>
        <w:ind w:firstLine="567"/>
        <w:jc w:val="both"/>
        <w:rPr>
          <w:rFonts w:ascii="Times New Roman" w:hAnsi="Times New Roman"/>
          <w:color w:val="000000" w:themeColor="text1"/>
          <w:sz w:val="28"/>
        </w:rPr>
      </w:pPr>
    </w:p>
    <w:p w14:paraId="3E26A503" w14:textId="77777777" w:rsidR="00DB51CA" w:rsidRPr="005E3DAE" w:rsidRDefault="00DB51CA" w:rsidP="009F1371">
      <w:pPr>
        <w:spacing w:after="0" w:line="360" w:lineRule="auto"/>
        <w:ind w:firstLine="567"/>
        <w:jc w:val="both"/>
        <w:rPr>
          <w:rFonts w:ascii="Times New Roman" w:hAnsi="Times New Roman"/>
          <w:color w:val="000000" w:themeColor="text1"/>
          <w:sz w:val="28"/>
        </w:rPr>
      </w:pPr>
    </w:p>
    <w:p w14:paraId="6B95280C" w14:textId="71922CAE" w:rsidR="00DB51CA" w:rsidRPr="005E3DAE" w:rsidRDefault="00DB51CA" w:rsidP="009F1371">
      <w:pPr>
        <w:keepNext/>
        <w:keepLines/>
        <w:spacing w:after="0" w:line="360" w:lineRule="auto"/>
        <w:ind w:firstLine="851"/>
        <w:jc w:val="both"/>
        <w:outlineLvl w:val="1"/>
        <w:rPr>
          <w:rFonts w:ascii="Times New Roman" w:eastAsiaTheme="majorEastAsia" w:hAnsi="Times New Roman" w:cs="Times New Roman"/>
          <w:b/>
          <w:color w:val="000000" w:themeColor="text1"/>
          <w:sz w:val="28"/>
          <w:szCs w:val="28"/>
        </w:rPr>
      </w:pPr>
      <w:bookmarkStart w:id="10" w:name="_Toc153812872"/>
      <w:r w:rsidRPr="005E3DAE">
        <w:rPr>
          <w:rFonts w:ascii="Times New Roman" w:eastAsiaTheme="majorEastAsia" w:hAnsi="Times New Roman" w:cs="Times New Roman"/>
          <w:b/>
          <w:color w:val="000000" w:themeColor="text1"/>
          <w:sz w:val="28"/>
          <w:szCs w:val="28"/>
        </w:rPr>
        <w:t>2.1. Інформаційно-комунікаційні технології, як невід’ємне явище сучасності</w:t>
      </w:r>
      <w:bookmarkEnd w:id="10"/>
    </w:p>
    <w:p w14:paraId="542E4AE5"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0EFC1AD2" w14:textId="138AE29A"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У сучасному освітньому контексті, де технологічні інновації стають необхідною частиною нашого щоденного життя, впровадження інформаційно-комунікаційних технологій (ІКТ) в освітній процес набуває вирішального значення. Особливо актуальним є використання цих технологій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 в школі, де формування навичок аналізу, логічного мислення та проблемного підходу до </w:t>
      </w:r>
      <w:r w:rsidR="00CB2FCE" w:rsidRPr="005E3DAE">
        <w:rPr>
          <w:rFonts w:ascii="Times New Roman" w:hAnsi="Times New Roman"/>
          <w:color w:val="000000" w:themeColor="text1"/>
          <w:sz w:val="28"/>
        </w:rPr>
        <w:t>розв’яза</w:t>
      </w:r>
      <w:r w:rsidRPr="005E3DAE">
        <w:rPr>
          <w:rFonts w:ascii="Times New Roman" w:hAnsi="Times New Roman"/>
          <w:color w:val="000000" w:themeColor="text1"/>
          <w:sz w:val="28"/>
        </w:rPr>
        <w:t>ння з</w:t>
      </w:r>
      <w:r w:rsidR="00CB2FCE" w:rsidRPr="005E3DAE">
        <w:rPr>
          <w:rFonts w:ascii="Times New Roman" w:hAnsi="Times New Roman"/>
          <w:color w:val="000000" w:themeColor="text1"/>
          <w:sz w:val="28"/>
        </w:rPr>
        <w:t>адач</w:t>
      </w:r>
      <w:r w:rsidRPr="005E3DAE">
        <w:rPr>
          <w:rFonts w:ascii="Times New Roman" w:hAnsi="Times New Roman"/>
          <w:color w:val="000000" w:themeColor="text1"/>
          <w:sz w:val="28"/>
        </w:rPr>
        <w:t xml:space="preserve"> стає фундаментальним завданням освіти.</w:t>
      </w:r>
    </w:p>
    <w:p w14:paraId="789DA5C7" w14:textId="5CBD5131"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З урахуванням швидкого розвитку інформаційних технологій відкриваються нові перспективи для сучасної освіти. У цьому контексті </w:t>
      </w:r>
      <w:r w:rsidR="00483541" w:rsidRPr="005E3DAE">
        <w:rPr>
          <w:rFonts w:ascii="Times New Roman" w:hAnsi="Times New Roman"/>
          <w:color w:val="000000" w:themeColor="text1"/>
          <w:sz w:val="28"/>
        </w:rPr>
        <w:t xml:space="preserve">дослідження у </w:t>
      </w:r>
      <w:r w:rsidRPr="005E3DAE">
        <w:rPr>
          <w:rFonts w:ascii="Times New Roman" w:hAnsi="Times New Roman"/>
          <w:color w:val="000000" w:themeColor="text1"/>
          <w:sz w:val="28"/>
        </w:rPr>
        <w:t>магістерськ</w:t>
      </w:r>
      <w:r w:rsidR="00483541" w:rsidRPr="005E3DAE">
        <w:rPr>
          <w:rFonts w:ascii="Times New Roman" w:hAnsi="Times New Roman"/>
          <w:color w:val="000000" w:themeColor="text1"/>
          <w:sz w:val="28"/>
        </w:rPr>
        <w:t>ій</w:t>
      </w:r>
      <w:r w:rsidRPr="005E3DAE">
        <w:rPr>
          <w:rFonts w:ascii="Times New Roman" w:hAnsi="Times New Roman"/>
          <w:color w:val="000000" w:themeColor="text1"/>
          <w:sz w:val="28"/>
        </w:rPr>
        <w:t xml:space="preserve"> робот</w:t>
      </w:r>
      <w:r w:rsidR="00483541" w:rsidRPr="005E3DAE">
        <w:rPr>
          <w:rFonts w:ascii="Times New Roman" w:hAnsi="Times New Roman"/>
          <w:color w:val="000000" w:themeColor="text1"/>
          <w:sz w:val="28"/>
        </w:rPr>
        <w:t>і</w:t>
      </w:r>
      <w:r w:rsidRPr="005E3DAE">
        <w:rPr>
          <w:rFonts w:ascii="Times New Roman" w:hAnsi="Times New Roman"/>
          <w:color w:val="000000" w:themeColor="text1"/>
          <w:sz w:val="28"/>
        </w:rPr>
        <w:t xml:space="preserve"> </w:t>
      </w:r>
      <w:r w:rsidR="00483541" w:rsidRPr="005E3DAE">
        <w:rPr>
          <w:rFonts w:ascii="Times New Roman" w:hAnsi="Times New Roman"/>
          <w:color w:val="000000" w:themeColor="text1"/>
          <w:sz w:val="28"/>
        </w:rPr>
        <w:t>спрямовані на</w:t>
      </w:r>
      <w:r w:rsidRPr="005E3DAE">
        <w:rPr>
          <w:rFonts w:ascii="Times New Roman" w:hAnsi="Times New Roman"/>
          <w:color w:val="000000" w:themeColor="text1"/>
          <w:sz w:val="28"/>
        </w:rPr>
        <w:t xml:space="preserve"> вивченн</w:t>
      </w:r>
      <w:r w:rsidR="00483541" w:rsidRPr="005E3DAE">
        <w:rPr>
          <w:rFonts w:ascii="Times New Roman" w:hAnsi="Times New Roman"/>
          <w:color w:val="000000" w:themeColor="text1"/>
          <w:sz w:val="28"/>
        </w:rPr>
        <w:t>я</w:t>
      </w:r>
      <w:r w:rsidRPr="005E3DAE">
        <w:rPr>
          <w:rFonts w:ascii="Times New Roman" w:hAnsi="Times New Roman"/>
          <w:color w:val="000000" w:themeColor="text1"/>
          <w:sz w:val="28"/>
        </w:rPr>
        <w:t xml:space="preserve"> та аналіз ефективності викори</w:t>
      </w:r>
      <w:r w:rsidR="003D7FBB" w:rsidRPr="005E3DAE">
        <w:rPr>
          <w:rFonts w:ascii="Times New Roman" w:hAnsi="Times New Roman"/>
          <w:color w:val="000000" w:themeColor="text1"/>
          <w:sz w:val="28"/>
        </w:rPr>
        <w:t xml:space="preserve">стання ІКТ на </w:t>
      </w:r>
      <w:proofErr w:type="spellStart"/>
      <w:r w:rsidR="003D7FBB" w:rsidRPr="005E3DAE">
        <w:rPr>
          <w:rFonts w:ascii="Times New Roman" w:hAnsi="Times New Roman"/>
          <w:color w:val="000000" w:themeColor="text1"/>
          <w:sz w:val="28"/>
        </w:rPr>
        <w:t>уроках</w:t>
      </w:r>
      <w:proofErr w:type="spellEnd"/>
      <w:r w:rsidR="003D7FBB" w:rsidRPr="005E3DAE">
        <w:rPr>
          <w:rFonts w:ascii="Times New Roman" w:hAnsi="Times New Roman"/>
          <w:color w:val="000000" w:themeColor="text1"/>
          <w:sz w:val="28"/>
        </w:rPr>
        <w:t xml:space="preserve"> математики</w:t>
      </w:r>
      <w:r w:rsidRPr="005E3DAE">
        <w:rPr>
          <w:rFonts w:ascii="Times New Roman" w:hAnsi="Times New Roman"/>
          <w:color w:val="000000" w:themeColor="text1"/>
          <w:sz w:val="28"/>
        </w:rPr>
        <w:t xml:space="preserve"> з фокусом на тому, як ці технології можуть сприяти покращенню якості освіти та стимулювати активну участь учнів у процесі навчання. Взаємодія </w:t>
      </w:r>
      <w:r w:rsidR="00CB2FCE" w:rsidRPr="005E3DAE">
        <w:rPr>
          <w:rFonts w:ascii="Times New Roman" w:hAnsi="Times New Roman"/>
          <w:color w:val="000000" w:themeColor="text1"/>
          <w:sz w:val="28"/>
        </w:rPr>
        <w:t>учн</w:t>
      </w:r>
      <w:r w:rsidRPr="005E3DAE">
        <w:rPr>
          <w:rFonts w:ascii="Times New Roman" w:hAnsi="Times New Roman"/>
          <w:color w:val="000000" w:themeColor="text1"/>
          <w:sz w:val="28"/>
        </w:rPr>
        <w:t>ів із новітніми технологіями не тільки сприяє глибшому засвоєнню математичних концепцій, але й розвиває їхні навички роботи в інформаційно-цифровому середовищі, що є важливим у сучасному суспільстві.</w:t>
      </w:r>
    </w:p>
    <w:p w14:paraId="52EDCC09" w14:textId="68886689"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Одним із пріоритетних напрямків програми модернізації та інформатизації освіти є використання засобів дистанційного навчання. Дистанційна освіта ефективно використовується у вищій школі, для здобуття професійно-технічної підготовки, перепідготовки, підвищення кваліфікації та особистісного розвитку</w:t>
      </w:r>
      <w:r w:rsidR="002F4879" w:rsidRPr="005E3DAE">
        <w:rPr>
          <w:rFonts w:ascii="Times New Roman" w:hAnsi="Times New Roman"/>
          <w:color w:val="000000" w:themeColor="text1"/>
          <w:sz w:val="28"/>
        </w:rPr>
        <w:t xml:space="preserve"> [9]</w:t>
      </w:r>
      <w:r w:rsidRPr="005E3DAE">
        <w:rPr>
          <w:rFonts w:ascii="Times New Roman" w:hAnsi="Times New Roman"/>
          <w:color w:val="000000" w:themeColor="text1"/>
          <w:sz w:val="28"/>
        </w:rPr>
        <w:t xml:space="preserve">. Успіх дистанційної освіти залежить від ефективності її організації та професійної придатності залучених до неї викладачів. Впровадження дистанційної освіти в закладах загальної середньої </w:t>
      </w:r>
      <w:r w:rsidRPr="005E3DAE">
        <w:rPr>
          <w:rFonts w:ascii="Times New Roman" w:hAnsi="Times New Roman"/>
          <w:color w:val="000000" w:themeColor="text1"/>
          <w:sz w:val="28"/>
        </w:rPr>
        <w:lastRenderedPageBreak/>
        <w:t>освіти є нагальною та необхідною умовою покращення доступу до сучасної освіти.</w:t>
      </w:r>
    </w:p>
    <w:p w14:paraId="07B96225"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Інформаційно-комунікаційні технології визначають сучасний спосіб взаємодії в нашому глобальному світі. Вони охоплюють різноманітні цифрові системи, інструменти та програми, спрямовані на створення, зберігання, обробку та передачу інформації, а також забезпечують зручну комунікацію на відстані. Еволюція ІКТ відкрила нову еру, революціонізуючи спосіб функціонування, взаємодії та розвитку індивідів, бізнесу та суспільства.</w:t>
      </w:r>
    </w:p>
    <w:p w14:paraId="6DF6D5FE" w14:textId="635A0FBA"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Щоб краще зрозуміти суть інформаційних технологій, розглянемо різні визначення вчених. За </w:t>
      </w:r>
      <w:proofErr w:type="spellStart"/>
      <w:r w:rsidRPr="005E3DAE">
        <w:rPr>
          <w:rFonts w:ascii="Times New Roman" w:hAnsi="Times New Roman"/>
          <w:color w:val="000000" w:themeColor="text1"/>
          <w:sz w:val="28"/>
        </w:rPr>
        <w:t>Хіксом</w:t>
      </w:r>
      <w:proofErr w:type="spellEnd"/>
      <w:r w:rsidR="002F4879" w:rsidRPr="005E3DAE">
        <w:rPr>
          <w:rFonts w:ascii="Times New Roman" w:hAnsi="Times New Roman"/>
          <w:color w:val="000000" w:themeColor="text1"/>
          <w:sz w:val="28"/>
        </w:rPr>
        <w:t xml:space="preserve"> [4]</w:t>
      </w:r>
      <w:r w:rsidRPr="005E3DAE">
        <w:rPr>
          <w:rFonts w:ascii="Times New Roman" w:hAnsi="Times New Roman"/>
          <w:color w:val="000000" w:themeColor="text1"/>
          <w:sz w:val="28"/>
        </w:rPr>
        <w:t xml:space="preserve">, ІКТ представляють собою процес отримання, обробки, зберігання та розповсюдження різноманітної інформації за допомогою обчислювальної техніки та телекомунікацій на базі мікроелектроніки. Філіп </w:t>
      </w:r>
      <w:proofErr w:type="spellStart"/>
      <w:r w:rsidRPr="005E3DAE">
        <w:rPr>
          <w:rFonts w:ascii="Times New Roman" w:hAnsi="Times New Roman"/>
          <w:color w:val="000000" w:themeColor="text1"/>
          <w:sz w:val="28"/>
        </w:rPr>
        <w:t>Агре</w:t>
      </w:r>
      <w:proofErr w:type="spellEnd"/>
      <w:r w:rsidR="002F4879" w:rsidRPr="005E3DAE">
        <w:rPr>
          <w:rFonts w:ascii="Times New Roman" w:hAnsi="Times New Roman"/>
          <w:color w:val="000000" w:themeColor="text1"/>
          <w:sz w:val="28"/>
        </w:rPr>
        <w:t xml:space="preserve"> [1]</w:t>
      </w:r>
      <w:r w:rsidR="00CB2FCE" w:rsidRPr="005E3DAE">
        <w:rPr>
          <w:rFonts w:ascii="Times New Roman" w:hAnsi="Times New Roman"/>
          <w:color w:val="000000" w:themeColor="text1"/>
          <w:sz w:val="28"/>
        </w:rPr>
        <w:t xml:space="preserve"> розглядає ІКТ як вивчення, </w:t>
      </w:r>
      <w:proofErr w:type="spellStart"/>
      <w:r w:rsidR="00CB2FCE" w:rsidRPr="005E3DAE">
        <w:rPr>
          <w:rFonts w:ascii="Times New Roman" w:hAnsi="Times New Roman"/>
          <w:color w:val="000000" w:themeColor="text1"/>
          <w:sz w:val="28"/>
        </w:rPr>
        <w:t>проє</w:t>
      </w:r>
      <w:r w:rsidRPr="005E3DAE">
        <w:rPr>
          <w:rFonts w:ascii="Times New Roman" w:hAnsi="Times New Roman"/>
          <w:color w:val="000000" w:themeColor="text1"/>
          <w:sz w:val="28"/>
        </w:rPr>
        <w:t>ктування</w:t>
      </w:r>
      <w:proofErr w:type="spellEnd"/>
      <w:r w:rsidRPr="005E3DAE">
        <w:rPr>
          <w:rFonts w:ascii="Times New Roman" w:hAnsi="Times New Roman"/>
          <w:color w:val="000000" w:themeColor="text1"/>
          <w:sz w:val="28"/>
        </w:rPr>
        <w:t>, розробку, впровадження, підтримку та управління комп'ютерними інформаційними системами, включаючи програмне забезпечення та обладнання. За Девідом Буржуа</w:t>
      </w:r>
      <w:r w:rsidR="002F4879" w:rsidRPr="005E3DAE">
        <w:rPr>
          <w:rFonts w:ascii="Times New Roman" w:hAnsi="Times New Roman"/>
          <w:color w:val="000000" w:themeColor="text1"/>
          <w:sz w:val="28"/>
        </w:rPr>
        <w:t xml:space="preserve"> [2]</w:t>
      </w:r>
      <w:r w:rsidRPr="005E3DAE">
        <w:rPr>
          <w:rFonts w:ascii="Times New Roman" w:hAnsi="Times New Roman"/>
          <w:color w:val="000000" w:themeColor="text1"/>
          <w:sz w:val="28"/>
        </w:rPr>
        <w:t xml:space="preserve"> ІКТ означають все, що пов'язано з обчислювальними технологіями, такі як мережеве забезпечення, апаратне забезпечення, програмне забезпечення, Інтернет та працівники, які працюють із цими технологіями.</w:t>
      </w:r>
    </w:p>
    <w:p w14:paraId="317C6616"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Інформаційно-комунікаційні технології охоплюють широкий спектр інструментів, які взаємодіють для обробки, зберігання та обміну інформацією.</w:t>
      </w:r>
    </w:p>
    <w:p w14:paraId="0C653ABA"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228AB828" w14:textId="6B1C5546" w:rsidR="00DB51CA" w:rsidRPr="005E3DAE" w:rsidRDefault="00DB51CA" w:rsidP="009F1371">
      <w:pPr>
        <w:keepNext/>
        <w:keepLines/>
        <w:spacing w:after="0" w:line="360" w:lineRule="auto"/>
        <w:ind w:firstLine="851"/>
        <w:jc w:val="both"/>
        <w:outlineLvl w:val="2"/>
        <w:rPr>
          <w:rFonts w:ascii="Times New Roman" w:eastAsiaTheme="majorEastAsia" w:hAnsi="Times New Roman" w:cs="Times New Roman"/>
          <w:b/>
          <w:color w:val="000000" w:themeColor="text1"/>
          <w:sz w:val="28"/>
          <w:szCs w:val="28"/>
        </w:rPr>
      </w:pPr>
      <w:bookmarkStart w:id="11" w:name="_Toc153812873"/>
      <w:r w:rsidRPr="005E3DAE">
        <w:rPr>
          <w:rFonts w:ascii="Times New Roman" w:eastAsiaTheme="majorEastAsia" w:hAnsi="Times New Roman" w:cs="Times New Roman"/>
          <w:b/>
          <w:color w:val="000000" w:themeColor="text1"/>
          <w:sz w:val="28"/>
          <w:szCs w:val="28"/>
        </w:rPr>
        <w:t>2.1.1 Вплив інформаційно-комунікаційних технологій на розвиток різни</w:t>
      </w:r>
      <w:r w:rsidR="00E23BF8" w:rsidRPr="005E3DAE">
        <w:rPr>
          <w:rFonts w:ascii="Times New Roman" w:eastAsiaTheme="majorEastAsia" w:hAnsi="Times New Roman" w:cs="Times New Roman"/>
          <w:b/>
          <w:color w:val="000000" w:themeColor="text1"/>
          <w:sz w:val="28"/>
          <w:szCs w:val="28"/>
        </w:rPr>
        <w:t>х</w:t>
      </w:r>
      <w:r w:rsidRPr="005E3DAE">
        <w:rPr>
          <w:rFonts w:ascii="Times New Roman" w:eastAsiaTheme="majorEastAsia" w:hAnsi="Times New Roman" w:cs="Times New Roman"/>
          <w:b/>
          <w:color w:val="000000" w:themeColor="text1"/>
          <w:sz w:val="28"/>
          <w:szCs w:val="28"/>
        </w:rPr>
        <w:t xml:space="preserve"> сфер нашого життя</w:t>
      </w:r>
      <w:bookmarkEnd w:id="11"/>
    </w:p>
    <w:p w14:paraId="3EC78E0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08A1796B"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Вплив інформаційно-комунікаційних технологій охоплює різні сфери, та сприяє суспільному розвитку, економічному прогресу, освіті, охороні здоров'я та іншим аспектам. Декілька ключових напрямків, де ІКТ внесли глибокий внесок:</w:t>
      </w:r>
    </w:p>
    <w:p w14:paraId="35BBB88A"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7DA36896"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00F03643"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1. Освіта:</w:t>
      </w:r>
    </w:p>
    <w:p w14:paraId="1A5E4DE2"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 - Революціонізація освіти через демократизацію доступу до інформації та навчальних ресурсів.</w:t>
      </w:r>
    </w:p>
    <w:p w14:paraId="2EDE8AA8"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 - Використання цифрових платформ, систем електронного навчання та освітніх додатків для надання інтерактивних та персоналізованих навчальних </w:t>
      </w:r>
      <w:proofErr w:type="spellStart"/>
      <w:r w:rsidRPr="005E3DAE">
        <w:rPr>
          <w:rFonts w:ascii="Times New Roman" w:hAnsi="Times New Roman"/>
          <w:color w:val="000000" w:themeColor="text1"/>
          <w:sz w:val="28"/>
        </w:rPr>
        <w:t>досвідів</w:t>
      </w:r>
      <w:proofErr w:type="spellEnd"/>
      <w:r w:rsidRPr="005E3DAE">
        <w:rPr>
          <w:rFonts w:ascii="Times New Roman" w:hAnsi="Times New Roman"/>
          <w:color w:val="000000" w:themeColor="text1"/>
          <w:sz w:val="28"/>
        </w:rPr>
        <w:t>, які подолали географічні бар'єри.</w:t>
      </w:r>
    </w:p>
    <w:p w14:paraId="2A7A0CD0"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2. Бізнес та економіка:</w:t>
      </w:r>
    </w:p>
    <w:p w14:paraId="274A451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 - Оптимізація операцій та підвищення продуктивності за допомогою ІКТ.</w:t>
      </w:r>
    </w:p>
    <w:p w14:paraId="674A5EE9"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 - Трансформація бізнес-моделей через електронну комерцію, цифровий маркетинг та хмарні сервіси, що сприяють глобальному зв'язку.</w:t>
      </w:r>
    </w:p>
    <w:p w14:paraId="2B27EC05"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3. Охорона здоров'я:</w:t>
      </w:r>
    </w:p>
    <w:p w14:paraId="35965608"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 - Революція у медичній допомозі через </w:t>
      </w:r>
      <w:proofErr w:type="spellStart"/>
      <w:r w:rsidRPr="005E3DAE">
        <w:rPr>
          <w:rFonts w:ascii="Times New Roman" w:hAnsi="Times New Roman"/>
          <w:color w:val="000000" w:themeColor="text1"/>
          <w:sz w:val="28"/>
        </w:rPr>
        <w:t>телемедицину</w:t>
      </w:r>
      <w:proofErr w:type="spellEnd"/>
      <w:r w:rsidRPr="005E3DAE">
        <w:rPr>
          <w:rFonts w:ascii="Times New Roman" w:hAnsi="Times New Roman"/>
          <w:color w:val="000000" w:themeColor="text1"/>
          <w:sz w:val="28"/>
        </w:rPr>
        <w:t>, електронні медичні записи та системи дистанційного моніторингу.</w:t>
      </w:r>
    </w:p>
    <w:p w14:paraId="636F3F0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 - Поліпшення догляду за пацієнтами, швидкі діагнози та забезпечення доступності медичної допомоги за допомогою ІКТ інновацій.</w:t>
      </w:r>
    </w:p>
    <w:p w14:paraId="3DD2E73C"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4. Комунікація та соціальна взаємодія:</w:t>
      </w:r>
    </w:p>
    <w:p w14:paraId="5EFDB8E5"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 - Зміна способу спілкування та співпраці завдяки платформам соціальних медіа, додаткам миттєвого обміну повідомленнями та засобам </w:t>
      </w:r>
      <w:proofErr w:type="spellStart"/>
      <w:r w:rsidRPr="005E3DAE">
        <w:rPr>
          <w:rFonts w:ascii="Times New Roman" w:hAnsi="Times New Roman"/>
          <w:color w:val="000000" w:themeColor="text1"/>
          <w:sz w:val="28"/>
        </w:rPr>
        <w:t>відеоконференцій</w:t>
      </w:r>
      <w:proofErr w:type="spellEnd"/>
      <w:r w:rsidRPr="005E3DAE">
        <w:rPr>
          <w:rFonts w:ascii="Times New Roman" w:hAnsi="Times New Roman"/>
          <w:color w:val="000000" w:themeColor="text1"/>
          <w:sz w:val="28"/>
        </w:rPr>
        <w:t xml:space="preserve"> у всесвітньому масштабі.</w:t>
      </w:r>
    </w:p>
    <w:p w14:paraId="46AB09B3"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2A9FF012" w14:textId="146477AE" w:rsidR="00DB51CA" w:rsidRPr="005E3DAE" w:rsidRDefault="00DB51CA" w:rsidP="009F1371">
      <w:pPr>
        <w:keepNext/>
        <w:keepLines/>
        <w:spacing w:after="0" w:line="360" w:lineRule="auto"/>
        <w:ind w:firstLine="851"/>
        <w:jc w:val="both"/>
        <w:outlineLvl w:val="2"/>
        <w:rPr>
          <w:rFonts w:ascii="Times New Roman" w:eastAsiaTheme="majorEastAsia" w:hAnsi="Times New Roman" w:cs="Times New Roman"/>
          <w:b/>
          <w:color w:val="000000" w:themeColor="text1"/>
          <w:sz w:val="28"/>
          <w:szCs w:val="28"/>
        </w:rPr>
      </w:pPr>
      <w:bookmarkStart w:id="12" w:name="_Toc153812874"/>
      <w:r w:rsidRPr="005E3DAE">
        <w:rPr>
          <w:rFonts w:ascii="Times New Roman" w:eastAsiaTheme="majorEastAsia" w:hAnsi="Times New Roman" w:cs="Times New Roman"/>
          <w:b/>
          <w:color w:val="000000" w:themeColor="text1"/>
          <w:sz w:val="28"/>
          <w:szCs w:val="28"/>
        </w:rPr>
        <w:t>2.1.2. Вплив інформаційно-комунікаційних технологій на розвиток освіти</w:t>
      </w:r>
      <w:bookmarkEnd w:id="12"/>
    </w:p>
    <w:p w14:paraId="54C9A66C"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57026CCD"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Розвиток інформаційних технологій в контексті освіти є ключовим аспектом нашої роботи. ІКТ, як центральний елемент сучасної освіти, трансформує навчання та усвідомлення знань. Їх важливість проявляється в їх здатності подолати традиційні обмеження, революціонізувати доступ до знань, їх поширення та покращити засвоєння.</w:t>
      </w:r>
    </w:p>
    <w:p w14:paraId="1314E013"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lastRenderedPageBreak/>
        <w:t>За своєю суттю, ІКТ розширюють можливості навчання, ламаючи географічні бар'єри. Вони надають необмежений доступ до величезних обсягів інформації, ресурсів та освітнього контенту, в незалежності від місця розташування. Цей необмежений доступ демократизує навчання, дозволяючи учням досліджувати різні перспективи, матеріали та ресурси, які раніше були недоступні.</w:t>
      </w:r>
    </w:p>
    <w:p w14:paraId="22E4E616"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Одним з глибоких впливів ІКТ на освіту є їх здатність адаптувати навчальний процес до індивідуальних потреб. За допомогою різноманітних можливостей навчання, ІКТ враховують різні стилі навчання, здібності та інтереси. Учні можуть взаємодіяти з освітнім контентом у власному темпі, використовуючи презентації, інтерактивні платформи, тощо, що сприяє кращому засвоєнню нових знань.</w:t>
      </w:r>
    </w:p>
    <w:p w14:paraId="425BA1C6"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Окрім того, інформаційно-комунікаційні технології не лише сприяють навчанню, але й стимулюють активну участь та взаємодію між учнями. Завдяки інноваційним інструментам, таким як симуляції та мультимедійні ресурси, учні стають активними учасниками освітнього процесу.</w:t>
      </w:r>
    </w:p>
    <w:p w14:paraId="505A0338"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Трансформаційна сила ІКТ також сприяє глобальному зв'язку та співпраці. Учні можуть зв'язуватися та співпрацювати з однолітками, педагогами та експертами з усього світу, що сприяє культурному обміну, спільним проектам та розширенню різноманітних перспектив.</w:t>
      </w:r>
    </w:p>
    <w:p w14:paraId="283A5077"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Більше того, ІКТ забезпечують вчителів інструментами для адаптації методів викладання, роблячи освіту більш інклюзивною та доступною. Вчителі можуть використовувати технології для створення інклюзивних навчальних середовищ, враховувати різноманітні потреби учнів та надавати цільову підтримку.</w:t>
      </w:r>
    </w:p>
    <w:p w14:paraId="602DA5E4" w14:textId="5E278B6F"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Дистанційна освіта – це форма організації навчального процесу з використанням інформаційно-комунікаційних технологій та педагогічних програмних засобів (ППЗ), яка забезпечує двосторонню інтерактивну взаємодію між вчителями та учнями на всіх етапах синхронного навчання та самостійної асинхронної роботи з використанням матеріалів інформаційної </w:t>
      </w:r>
      <w:r w:rsidRPr="005E3DAE">
        <w:rPr>
          <w:rFonts w:ascii="Times New Roman" w:hAnsi="Times New Roman"/>
          <w:color w:val="000000" w:themeColor="text1"/>
          <w:sz w:val="28"/>
        </w:rPr>
        <w:lastRenderedPageBreak/>
        <w:t>мережі. Це дає можливість учням навчатися синхронно за розкладом на відстані від вчителя (так звана дистанційна освіта) і виконувати самостійні завдання асинхронно у зручний для них час. Ця форма освіти дає можливість навчатися учням, які виїхали за кордон, учням закладів загальної середньої освіти, в яких відсутнє укриття або учням, які з якихось причин не можуть відвідувати очну форму навчання. Іншими словами, дистанційна освіта – це відвідування занять у дистанційному форматі, організованому за допомогою ІКТ, робота над самостійними та індивідуальними завданнями у зручний час за програмою, підготовленою вчителем, і спілкування з вчителем за допомогою телекомунікаційних засобів, навіть якщо вони відокремлені один від одного у просторі та часі [</w:t>
      </w:r>
      <w:r w:rsidR="002F4879" w:rsidRPr="005E3DAE">
        <w:rPr>
          <w:rFonts w:ascii="Times New Roman" w:hAnsi="Times New Roman"/>
          <w:color w:val="000000" w:themeColor="text1"/>
          <w:sz w:val="28"/>
          <w:lang w:val="ru-RU"/>
        </w:rPr>
        <w:t>20</w:t>
      </w:r>
      <w:r w:rsidRPr="005E3DAE">
        <w:rPr>
          <w:rFonts w:ascii="Times New Roman" w:hAnsi="Times New Roman"/>
          <w:color w:val="000000" w:themeColor="text1"/>
          <w:sz w:val="28"/>
        </w:rPr>
        <w:t>].</w:t>
      </w:r>
    </w:p>
    <w:p w14:paraId="524212AA"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У процесі реалізації освітніх реформ необхідно впроваджувати нові форми навчання, які відповідають запитам і потребам інноваційного навчання та забезпечують ефективну реалізацію основних освітніх програм. Цілі розвитку дистанційної освіти визначаються впровадженням інновацій, заснованих на поєднанні інтернет-технологій, сучасного мультимедійного обладнання та традиційної освіти. Сучасна дистанційна освіта орієнтується на кращі методики навчальних закладів світового рівня та використання сучасних освітніх технологій, які відповідають потребам сучасної освіти та суспільства.</w:t>
      </w:r>
    </w:p>
    <w:p w14:paraId="4BD2E0B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Ефективність дистанційної освіти більше, ніж інших форм навчання, залежить від того, яким чином надаються навчальні матеріали, контролюється робота та встановлюється контакт з вчителем. Тому розвиток цієї форми освіти в основному був зумовлений впровадженням сучасних інформаційних технологій та засобів зв'язку. Еволюція в цьому напрямку призвела до того, що дистанційна освіта в сучасному розумінні – це сучасна форма навчання, яка інтегрує в собі елементи всіх видів навчання завдяки використанню сучасних комп'ютерних і комунікаційних технологій.</w:t>
      </w:r>
    </w:p>
    <w:p w14:paraId="7404C2D2" w14:textId="24BDA224"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На сьогодні у світі накопичено значний досвід впровадження систем дистанційної освіти. У США дистанційну освіту здобувають близько мільйона </w:t>
      </w:r>
      <w:r w:rsidRPr="005E3DAE">
        <w:rPr>
          <w:rFonts w:ascii="Times New Roman" w:hAnsi="Times New Roman"/>
          <w:color w:val="000000" w:themeColor="text1"/>
          <w:sz w:val="28"/>
        </w:rPr>
        <w:lastRenderedPageBreak/>
        <w:t xml:space="preserve">осіб. Дистанційна освіта розвивається і в інших частинах світу. Китайський університет телекомунікацій (Китай), Національний відкритий університет Індіри Ганді (Індія), Університет </w:t>
      </w:r>
      <w:proofErr w:type="spellStart"/>
      <w:r w:rsidRPr="005E3DAE">
        <w:rPr>
          <w:rFonts w:ascii="Times New Roman" w:hAnsi="Times New Roman"/>
          <w:color w:val="000000" w:themeColor="text1"/>
          <w:sz w:val="28"/>
        </w:rPr>
        <w:t>Пейнам</w:t>
      </w:r>
      <w:proofErr w:type="spellEnd"/>
      <w:r w:rsidRPr="005E3DAE">
        <w:rPr>
          <w:rFonts w:ascii="Times New Roman" w:hAnsi="Times New Roman"/>
          <w:color w:val="000000" w:themeColor="text1"/>
          <w:sz w:val="28"/>
        </w:rPr>
        <w:t xml:space="preserve"> </w:t>
      </w:r>
      <w:proofErr w:type="spellStart"/>
      <w:r w:rsidRPr="005E3DAE">
        <w:rPr>
          <w:rFonts w:ascii="Times New Roman" w:hAnsi="Times New Roman"/>
          <w:color w:val="000000" w:themeColor="text1"/>
          <w:sz w:val="28"/>
        </w:rPr>
        <w:t>Нур</w:t>
      </w:r>
      <w:proofErr w:type="spellEnd"/>
      <w:r w:rsidRPr="005E3DAE">
        <w:rPr>
          <w:rFonts w:ascii="Times New Roman" w:hAnsi="Times New Roman"/>
          <w:color w:val="000000" w:themeColor="text1"/>
          <w:sz w:val="28"/>
        </w:rPr>
        <w:t xml:space="preserve"> (Іран), Корейський національний відкритий університет (Південна Корея), Університет Південної Африки, Відкритий університет </w:t>
      </w:r>
      <w:proofErr w:type="spellStart"/>
      <w:r w:rsidRPr="005E3DAE">
        <w:rPr>
          <w:rFonts w:ascii="Times New Roman" w:hAnsi="Times New Roman"/>
          <w:color w:val="000000" w:themeColor="text1"/>
          <w:sz w:val="28"/>
        </w:rPr>
        <w:t>Сукхотай</w:t>
      </w:r>
      <w:proofErr w:type="spellEnd"/>
      <w:r w:rsidRPr="005E3DAE">
        <w:rPr>
          <w:rFonts w:ascii="Times New Roman" w:hAnsi="Times New Roman"/>
          <w:color w:val="000000" w:themeColor="text1"/>
          <w:sz w:val="28"/>
        </w:rPr>
        <w:t xml:space="preserve"> </w:t>
      </w:r>
      <w:proofErr w:type="spellStart"/>
      <w:r w:rsidRPr="005E3DAE">
        <w:rPr>
          <w:rFonts w:ascii="Times New Roman" w:hAnsi="Times New Roman"/>
          <w:color w:val="000000" w:themeColor="text1"/>
          <w:sz w:val="28"/>
        </w:rPr>
        <w:t>Тампаріат</w:t>
      </w:r>
      <w:proofErr w:type="spellEnd"/>
      <w:r w:rsidRPr="005E3DAE">
        <w:rPr>
          <w:rFonts w:ascii="Times New Roman" w:hAnsi="Times New Roman"/>
          <w:color w:val="000000" w:themeColor="text1"/>
          <w:sz w:val="28"/>
        </w:rPr>
        <w:t xml:space="preserve"> (Таїланд) та Університет </w:t>
      </w:r>
      <w:proofErr w:type="spellStart"/>
      <w:r w:rsidRPr="005E3DAE">
        <w:rPr>
          <w:rFonts w:ascii="Times New Roman" w:hAnsi="Times New Roman"/>
          <w:color w:val="000000" w:themeColor="text1"/>
          <w:sz w:val="28"/>
        </w:rPr>
        <w:t>Анадолу</w:t>
      </w:r>
      <w:proofErr w:type="spellEnd"/>
      <w:r w:rsidRPr="005E3DAE">
        <w:rPr>
          <w:rFonts w:ascii="Times New Roman" w:hAnsi="Times New Roman"/>
          <w:color w:val="000000" w:themeColor="text1"/>
          <w:sz w:val="28"/>
        </w:rPr>
        <w:t xml:space="preserve"> (Туреччина) є вдалими прикладами успішного впровадження дистанційної освіти [</w:t>
      </w:r>
      <w:r w:rsidR="002F4879" w:rsidRPr="005E3DAE">
        <w:rPr>
          <w:rFonts w:ascii="Times New Roman" w:hAnsi="Times New Roman"/>
          <w:color w:val="000000" w:themeColor="text1"/>
          <w:sz w:val="28"/>
        </w:rPr>
        <w:t>18</w:t>
      </w:r>
      <w:r w:rsidRPr="005E3DAE">
        <w:rPr>
          <w:rFonts w:ascii="Times New Roman" w:hAnsi="Times New Roman"/>
          <w:color w:val="000000" w:themeColor="text1"/>
          <w:sz w:val="28"/>
        </w:rPr>
        <w:t>].</w:t>
      </w:r>
    </w:p>
    <w:p w14:paraId="75B2DE68" w14:textId="528E9C4F"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Дистанційна освіта еволюціонувала від, переважно, </w:t>
      </w:r>
      <w:r w:rsidR="00D52CB9" w:rsidRPr="005E3DAE">
        <w:rPr>
          <w:rFonts w:ascii="Times New Roman" w:hAnsi="Times New Roman"/>
          <w:color w:val="000000" w:themeColor="text1"/>
          <w:sz w:val="28"/>
        </w:rPr>
        <w:t>«</w:t>
      </w:r>
      <w:r w:rsidRPr="005E3DAE">
        <w:rPr>
          <w:rFonts w:ascii="Times New Roman" w:hAnsi="Times New Roman"/>
          <w:color w:val="000000" w:themeColor="text1"/>
          <w:sz w:val="28"/>
        </w:rPr>
        <w:t>друкованої дистанційної освіти</w:t>
      </w:r>
      <w:r w:rsidR="00D52CB9" w:rsidRPr="005E3DAE">
        <w:rPr>
          <w:rFonts w:ascii="Times New Roman" w:hAnsi="Times New Roman"/>
          <w:color w:val="000000" w:themeColor="text1"/>
          <w:sz w:val="28"/>
        </w:rPr>
        <w:t>»</w:t>
      </w:r>
      <w:r w:rsidRPr="005E3DAE">
        <w:rPr>
          <w:rFonts w:ascii="Times New Roman" w:hAnsi="Times New Roman"/>
          <w:color w:val="000000" w:themeColor="text1"/>
          <w:sz w:val="28"/>
        </w:rPr>
        <w:t xml:space="preserve"> до всесвітнього руху з використанням новітніх комп'ютерних і медіа-технологій. На початку 1980-х років цілями дистанційної освіти були надання грантових освітніх програм, боротьба з неписьменністю в країнах, що розвиваються, підготовка і перепідготовка кадрів для економічного зростання, а також збагачення навчальних можливостей. можливості та збагачення навчальних програм нетрадиційних інституцій. Нові технології, глобалізація та нові ідеї навчання за допомогою засобів електронного навчання, де нові типи підручників, посібників та навчальних матеріалів зберігаються, відтворюються та доставляються за допомогою ІКТ, програмного та апаратного забезпечення, кидають виклик традиційним підходам до дистанційної освіти.</w:t>
      </w:r>
    </w:p>
    <w:p w14:paraId="6A0B402D" w14:textId="45B88CCD"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Дистанційна освіта – це сукупність наступних аспектів [</w:t>
      </w:r>
      <w:r w:rsidR="002F4879" w:rsidRPr="005E3DAE">
        <w:rPr>
          <w:rFonts w:ascii="Times New Roman" w:hAnsi="Times New Roman"/>
          <w:color w:val="000000" w:themeColor="text1"/>
          <w:sz w:val="28"/>
          <w:lang w:val="ru-RU"/>
        </w:rPr>
        <w:t>9</w:t>
      </w:r>
      <w:r w:rsidRPr="005E3DAE">
        <w:rPr>
          <w:rFonts w:ascii="Times New Roman" w:hAnsi="Times New Roman"/>
          <w:color w:val="000000" w:themeColor="text1"/>
          <w:sz w:val="28"/>
        </w:rPr>
        <w:t>]:</w:t>
      </w:r>
    </w:p>
    <w:p w14:paraId="4CA9FD0D" w14:textId="77777777" w:rsidR="00DB51CA" w:rsidRPr="005E3DAE" w:rsidRDefault="00DB51CA" w:rsidP="009F1371">
      <w:pPr>
        <w:numPr>
          <w:ilvl w:val="0"/>
          <w:numId w:val="14"/>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Засоби надання навчальних матеріалів учням;</w:t>
      </w:r>
    </w:p>
    <w:p w14:paraId="305DBB7B" w14:textId="77777777" w:rsidR="00DB51CA" w:rsidRPr="005E3DAE" w:rsidRDefault="00DB51CA" w:rsidP="009F1371">
      <w:pPr>
        <w:numPr>
          <w:ilvl w:val="0"/>
          <w:numId w:val="14"/>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Засоби моніторингу прогресу учня;</w:t>
      </w:r>
    </w:p>
    <w:p w14:paraId="16EE3CC5" w14:textId="77777777" w:rsidR="00DB51CA" w:rsidRPr="005E3DAE" w:rsidRDefault="00DB51CA" w:rsidP="009F1371">
      <w:pPr>
        <w:numPr>
          <w:ilvl w:val="0"/>
          <w:numId w:val="14"/>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Засоби консультацій між учнем і вчителем;</w:t>
      </w:r>
    </w:p>
    <w:p w14:paraId="4C9E184C" w14:textId="77777777" w:rsidR="00DB51CA" w:rsidRPr="005E3DAE" w:rsidRDefault="00DB51CA" w:rsidP="009F1371">
      <w:pPr>
        <w:numPr>
          <w:ilvl w:val="0"/>
          <w:numId w:val="14"/>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Засоби інтерактивної співпраці між вчителем і учнем;</w:t>
      </w:r>
    </w:p>
    <w:p w14:paraId="6817076E" w14:textId="77777777" w:rsidR="00DB51CA" w:rsidRPr="005E3DAE" w:rsidRDefault="00DB51CA" w:rsidP="009F1371">
      <w:pPr>
        <w:numPr>
          <w:ilvl w:val="0"/>
          <w:numId w:val="14"/>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Можливість швидкого додавання нової інформації до курсу та виправлення помилок.</w:t>
      </w:r>
    </w:p>
    <w:p w14:paraId="5684EF69"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Освітні можливості, що з'являються завдяки розвитку ІКТ та ППЗ, є дуже багатообіцяючими. В останні роки підвищення обчислювальних </w:t>
      </w:r>
      <w:proofErr w:type="spellStart"/>
      <w:r w:rsidRPr="005E3DAE">
        <w:rPr>
          <w:rFonts w:ascii="Times New Roman" w:hAnsi="Times New Roman"/>
          <w:color w:val="000000" w:themeColor="text1"/>
          <w:sz w:val="28"/>
        </w:rPr>
        <w:t>потужностей</w:t>
      </w:r>
      <w:proofErr w:type="spellEnd"/>
      <w:r w:rsidRPr="005E3DAE">
        <w:rPr>
          <w:rFonts w:ascii="Times New Roman" w:hAnsi="Times New Roman"/>
          <w:color w:val="000000" w:themeColor="text1"/>
          <w:sz w:val="28"/>
        </w:rPr>
        <w:t xml:space="preserve">, вдосконалення бездротових технологій, а також зниження витрат на зв'язок знизили бар'єри для доступу до інформації та обміну нею. У </w:t>
      </w:r>
      <w:r w:rsidRPr="005E3DAE">
        <w:rPr>
          <w:rFonts w:ascii="Times New Roman" w:hAnsi="Times New Roman"/>
          <w:color w:val="000000" w:themeColor="text1"/>
          <w:sz w:val="28"/>
        </w:rPr>
        <w:lastRenderedPageBreak/>
        <w:t>нашій країні зростає потенціал для використання більш інноваційних та зручних ІКТ-рішень в освіті.</w:t>
      </w:r>
    </w:p>
    <w:p w14:paraId="44E170ED"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Перш за все, дистанційна освіта – це відкрита система активного спілкування між вчителем та учнями з використанням сучасних технологій та мультимедійних засобів. Ця форма освіти охоплює широкий сегмент суспільства, а Інтернет, який стає важливим фактором її розвитку, дозволяє учням вільно обирати місце, час і темп навчання. Слід зазначити, що дистанційна освіта не протиставляється очній освіті. Дистанційна освіта не вступає в конфлікт з очною формою навчання, а є природною інтеграцією інформаційних систем, доповнюючи і розвиваючи їх, сприяючи створенню мобільного навчального середовища.</w:t>
      </w:r>
    </w:p>
    <w:p w14:paraId="17B60F83"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Більш досконалою формою дистанційного навчання є навчання через глобальні та локальні комп'ютерні мережі. Воно використовує переваги, притаманні традиційним формам навчання, та усуває їх недоліки. Дистанційне навчання через Інтернет дозволяє учням і вчителям залишатися в постійному контакті та </w:t>
      </w:r>
      <w:proofErr w:type="spellStart"/>
      <w:r w:rsidRPr="005E3DAE">
        <w:rPr>
          <w:rFonts w:ascii="Times New Roman" w:hAnsi="Times New Roman"/>
          <w:color w:val="000000" w:themeColor="text1"/>
          <w:sz w:val="28"/>
        </w:rPr>
        <w:t>інтенсивно</w:t>
      </w:r>
      <w:proofErr w:type="spellEnd"/>
      <w:r w:rsidRPr="005E3DAE">
        <w:rPr>
          <w:rFonts w:ascii="Times New Roman" w:hAnsi="Times New Roman"/>
          <w:color w:val="000000" w:themeColor="text1"/>
          <w:sz w:val="28"/>
        </w:rPr>
        <w:t xml:space="preserve"> обмінюватися інформацією, навіть якщо вони фізично знаходяться за тисячі кілометрів один від одного. </w:t>
      </w:r>
    </w:p>
    <w:p w14:paraId="3E7DDF25" w14:textId="477753B9"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Поштовхом до використання ІКТ в українській освіті стали карантинні обмеження, запроваджені через пандемію </w:t>
      </w:r>
      <w:proofErr w:type="spellStart"/>
      <w:r w:rsidRPr="005E3DAE">
        <w:rPr>
          <w:rFonts w:ascii="Times New Roman" w:hAnsi="Times New Roman"/>
          <w:color w:val="000000" w:themeColor="text1"/>
          <w:sz w:val="28"/>
        </w:rPr>
        <w:t>коронавірусу</w:t>
      </w:r>
      <w:proofErr w:type="spellEnd"/>
      <w:r w:rsidRPr="005E3DAE">
        <w:rPr>
          <w:rFonts w:ascii="Times New Roman" w:hAnsi="Times New Roman"/>
          <w:color w:val="000000" w:themeColor="text1"/>
          <w:sz w:val="28"/>
        </w:rPr>
        <w:t xml:space="preserve"> 2020 року. Іншим серйозним викликом для освіти стало повномасштабне вторгнення російських військ на територію України, що змусило деякі навчальні заклади перейти на дистанційне та змішане навчання.</w:t>
      </w:r>
    </w:p>
    <w:p w14:paraId="7DE65E03" w14:textId="6857FCDF" w:rsidR="00DB51CA" w:rsidRPr="005E3DAE" w:rsidRDefault="00DB51CA" w:rsidP="009F1371">
      <w:pPr>
        <w:widowControl w:val="0"/>
        <w:autoSpaceDE w:val="0"/>
        <w:autoSpaceDN w:val="0"/>
        <w:spacing w:after="0" w:line="360" w:lineRule="auto"/>
        <w:ind w:firstLine="851"/>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З огляду на вище викладене, Управлінням освіти</w:t>
      </w:r>
      <w:r w:rsidR="00D52CB9" w:rsidRPr="005E3DAE">
        <w:rPr>
          <w:rFonts w:ascii="Times New Roman" w:eastAsia="Times New Roman" w:hAnsi="Times New Roman" w:cs="Times New Roman"/>
          <w:color w:val="000000" w:themeColor="text1"/>
          <w:sz w:val="28"/>
          <w:szCs w:val="28"/>
        </w:rPr>
        <w:t xml:space="preserve"> Ніжинської міської ради</w:t>
      </w:r>
      <w:r w:rsidRPr="005E3DAE">
        <w:rPr>
          <w:rFonts w:ascii="Times New Roman" w:eastAsia="Times New Roman" w:hAnsi="Times New Roman" w:cs="Times New Roman"/>
          <w:color w:val="000000" w:themeColor="text1"/>
          <w:sz w:val="28"/>
          <w:szCs w:val="28"/>
        </w:rPr>
        <w:t xml:space="preserve"> у жовтні 2022 року було проведено опитування серед вчителів закладів загальної середньої освіти</w:t>
      </w:r>
      <w:r w:rsidR="00D52CB9" w:rsidRPr="005E3DAE">
        <w:rPr>
          <w:rFonts w:ascii="Times New Roman" w:eastAsia="Times New Roman" w:hAnsi="Times New Roman" w:cs="Times New Roman"/>
          <w:color w:val="000000" w:themeColor="text1"/>
          <w:sz w:val="28"/>
          <w:szCs w:val="28"/>
        </w:rPr>
        <w:t xml:space="preserve"> м. Ніжин</w:t>
      </w:r>
      <w:r w:rsidRPr="005E3DAE">
        <w:rPr>
          <w:rFonts w:ascii="Times New Roman" w:eastAsia="Times New Roman" w:hAnsi="Times New Roman" w:cs="Times New Roman"/>
          <w:color w:val="000000" w:themeColor="text1"/>
          <w:sz w:val="28"/>
          <w:szCs w:val="28"/>
        </w:rPr>
        <w:t>, за результатами якого було визначено, що стан використання ППЗ та ІКТ є незадовільним (див. рис. 2.1.) [</w:t>
      </w:r>
      <w:r w:rsidR="002F4879" w:rsidRPr="005E3DAE">
        <w:rPr>
          <w:rFonts w:ascii="Times New Roman" w:eastAsia="Times New Roman" w:hAnsi="Times New Roman" w:cs="Times New Roman"/>
          <w:color w:val="000000" w:themeColor="text1"/>
          <w:sz w:val="28"/>
          <w:szCs w:val="28"/>
        </w:rPr>
        <w:t>19</w:t>
      </w:r>
      <w:r w:rsidRPr="005E3DAE">
        <w:rPr>
          <w:rFonts w:ascii="Times New Roman" w:eastAsia="Times New Roman" w:hAnsi="Times New Roman" w:cs="Times New Roman"/>
          <w:color w:val="000000" w:themeColor="text1"/>
          <w:sz w:val="28"/>
          <w:szCs w:val="28"/>
        </w:rPr>
        <w:t>].</w:t>
      </w:r>
    </w:p>
    <w:p w14:paraId="09B1958D" w14:textId="3DC7AAA3" w:rsidR="00DB51CA" w:rsidRPr="005E3DAE" w:rsidRDefault="00DB51CA" w:rsidP="009F1371">
      <w:pPr>
        <w:widowControl w:val="0"/>
        <w:autoSpaceDE w:val="0"/>
        <w:autoSpaceDN w:val="0"/>
        <w:spacing w:after="0" w:line="360" w:lineRule="auto"/>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noProof/>
          <w:color w:val="000000" w:themeColor="text1"/>
          <w:sz w:val="28"/>
          <w:szCs w:val="28"/>
          <w:lang w:eastAsia="uk-UA"/>
        </w:rPr>
        <w:lastRenderedPageBreak/>
        <w:drawing>
          <wp:inline distT="0" distB="0" distL="0" distR="0" wp14:anchorId="0DD607D0" wp14:editId="66F65F8C">
            <wp:extent cx="5984141" cy="2346960"/>
            <wp:effectExtent l="0" t="0" r="0" b="0"/>
            <wp:docPr id="9" name="Picture 2" descr="Диаграмма ответов в Формах. Вопрос: Якимі технології Ви використовуєте при дистанційному навчанні. Количество ответов: 421 ответ.">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91BAECD5-6495-4EBB-960D-5579743D3DD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Диаграмма ответов в Формах. Вопрос: Якимі технології Ви використовуєте при дистанційному навчанні. Количество ответов: 421 ответ.">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91BAECD5-6495-4EBB-960D-5579743D3DD9}"/>
                        </a:ext>
                      </a:extLst>
                    </pic:cNvPr>
                    <pic:cNvPicPr>
                      <a:picLocks noGrp="1" noChangeAspect="1" noChangeArrowheads="1"/>
                    </pic:cNvPicPr>
                  </pic:nvPicPr>
                  <pic:blipFill rotWithShape="1">
                    <a:blip r:embed="rId12" cstate="print">
                      <a:extLst>
                        <a:ext uri="{28A0092B-C50C-407E-A947-70E740481C1C}">
                          <a14:useLocalDpi xmlns:a14="http://schemas.microsoft.com/office/drawing/2010/main" val="0"/>
                        </a:ext>
                      </a:extLst>
                    </a:blip>
                    <a:srcRect t="3935" b="77438"/>
                    <a:stretch/>
                  </pic:blipFill>
                  <pic:spPr bwMode="auto">
                    <a:xfrm>
                      <a:off x="0" y="0"/>
                      <a:ext cx="6004403" cy="2354907"/>
                    </a:xfrm>
                    <a:prstGeom prst="rect">
                      <a:avLst/>
                    </a:prstGeom>
                    <a:noFill/>
                    <a:ln>
                      <a:noFill/>
                    </a:ln>
                    <a:extLst>
                      <a:ext uri="{53640926-AAD7-44D8-BBD7-CCE9431645EC}">
                        <a14:shadowObscured xmlns:a14="http://schemas.microsoft.com/office/drawing/2010/main"/>
                      </a:ext>
                    </a:extLst>
                  </pic:spPr>
                </pic:pic>
              </a:graphicData>
            </a:graphic>
          </wp:inline>
        </w:drawing>
      </w:r>
    </w:p>
    <w:p w14:paraId="0A1A62C9" w14:textId="77777777" w:rsidR="002A7A00" w:rsidRDefault="00DB51CA" w:rsidP="009F1371">
      <w:pPr>
        <w:widowControl w:val="0"/>
        <w:autoSpaceDE w:val="0"/>
        <w:autoSpaceDN w:val="0"/>
        <w:spacing w:after="0" w:line="360" w:lineRule="auto"/>
        <w:ind w:firstLine="567"/>
        <w:jc w:val="center"/>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xml:space="preserve">Рис. </w:t>
      </w:r>
      <w:r w:rsidRPr="005E3DAE">
        <w:rPr>
          <w:rFonts w:ascii="Times New Roman" w:eastAsia="Times New Roman" w:hAnsi="Times New Roman" w:cs="Times New Roman"/>
          <w:color w:val="000000" w:themeColor="text1"/>
          <w:sz w:val="28"/>
          <w:szCs w:val="28"/>
          <w:lang w:val="ru-RU"/>
        </w:rPr>
        <w:t>2</w:t>
      </w:r>
      <w:r w:rsidRPr="005E3DAE">
        <w:rPr>
          <w:rFonts w:ascii="Times New Roman" w:eastAsia="Times New Roman" w:hAnsi="Times New Roman" w:cs="Times New Roman"/>
          <w:color w:val="000000" w:themeColor="text1"/>
          <w:sz w:val="28"/>
          <w:szCs w:val="28"/>
        </w:rPr>
        <w:t>.1</w:t>
      </w:r>
      <w:r w:rsidR="002A7A00">
        <w:rPr>
          <w:rFonts w:ascii="Times New Roman" w:eastAsia="Times New Roman" w:hAnsi="Times New Roman" w:cs="Times New Roman"/>
          <w:color w:val="000000" w:themeColor="text1"/>
          <w:sz w:val="28"/>
          <w:szCs w:val="28"/>
        </w:rPr>
        <w:t xml:space="preserve"> — </w:t>
      </w:r>
      <w:r w:rsidRPr="005E3DAE">
        <w:rPr>
          <w:rFonts w:ascii="Times New Roman" w:eastAsia="Times New Roman" w:hAnsi="Times New Roman" w:cs="Times New Roman"/>
          <w:color w:val="000000" w:themeColor="text1"/>
          <w:sz w:val="28"/>
          <w:szCs w:val="28"/>
        </w:rPr>
        <w:t xml:space="preserve">Результати опитування педагогічних працівників </w:t>
      </w:r>
    </w:p>
    <w:p w14:paraId="40D245F9" w14:textId="77777777" w:rsidR="002A7A00" w:rsidRDefault="00DB51CA" w:rsidP="009F1371">
      <w:pPr>
        <w:widowControl w:val="0"/>
        <w:autoSpaceDE w:val="0"/>
        <w:autoSpaceDN w:val="0"/>
        <w:spacing w:after="0" w:line="360" w:lineRule="auto"/>
        <w:ind w:firstLine="567"/>
        <w:jc w:val="center"/>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 xml:space="preserve">ЗЗСО міста Ніжин, щодо використовуваних ними </w:t>
      </w:r>
    </w:p>
    <w:p w14:paraId="42226990" w14:textId="3400023D" w:rsidR="002A7A00" w:rsidRDefault="002A7A00" w:rsidP="009F1371">
      <w:pPr>
        <w:widowControl w:val="0"/>
        <w:autoSpaceDE w:val="0"/>
        <w:autoSpaceDN w:val="0"/>
        <w:spacing w:after="0" w:line="360" w:lineRule="auto"/>
        <w:ind w:firstLine="567"/>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інформаційно-комунікаційних технологій</w:t>
      </w:r>
      <w:r w:rsidR="00DB51CA" w:rsidRPr="005E3DAE">
        <w:rPr>
          <w:rFonts w:ascii="Times New Roman" w:eastAsia="Times New Roman" w:hAnsi="Times New Roman" w:cs="Times New Roman"/>
          <w:color w:val="000000" w:themeColor="text1"/>
          <w:sz w:val="28"/>
          <w:szCs w:val="28"/>
        </w:rPr>
        <w:t xml:space="preserve"> </w:t>
      </w:r>
    </w:p>
    <w:p w14:paraId="6C9791D1"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p>
    <w:p w14:paraId="0DC1E1AF" w14:textId="42EFC3FB"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Основним викликом дистанційного навчання є модернізація та спрощення взаємодії між адміністрацією, вчителями та учнями. Наразі ця взаємодія є роздробленою та неоднорідною, що робить процес дистанційної освіти більш складним та обтяжливим. Коли дистанційне навчання тільки починалося, вчителі використовували традиційні інструменти обміну повідомленнями, оскільки не мали навичок роботи з ІКТ та ППЗ. Однак з часом ця проблема так і не була вирішена. Більшість вчителів все ще використовує в своїй роботі </w:t>
      </w:r>
      <w:proofErr w:type="spellStart"/>
      <w:r w:rsidRPr="005E3DAE">
        <w:rPr>
          <w:rFonts w:ascii="Times New Roman" w:hAnsi="Times New Roman" w:cs="Times New Roman"/>
          <w:color w:val="000000" w:themeColor="text1"/>
          <w:sz w:val="28"/>
          <w:szCs w:val="28"/>
        </w:rPr>
        <w:t>месенджери</w:t>
      </w:r>
      <w:proofErr w:type="spellEnd"/>
      <w:r w:rsidRPr="005E3DAE">
        <w:rPr>
          <w:rFonts w:ascii="Times New Roman" w:hAnsi="Times New Roman" w:cs="Times New Roman"/>
          <w:color w:val="000000" w:themeColor="text1"/>
          <w:sz w:val="28"/>
          <w:szCs w:val="28"/>
        </w:rPr>
        <w:t xml:space="preserve"> (див. рис. 2.1). Тому освітня спільнота дійшла висновку, що якщо не вжити заходів для збільшення використання ІКТ та ППЗ в закладах</w:t>
      </w:r>
      <w:r w:rsidR="00D52CB9" w:rsidRPr="005E3DAE">
        <w:rPr>
          <w:rFonts w:ascii="Times New Roman" w:hAnsi="Times New Roman" w:cs="Times New Roman"/>
          <w:color w:val="000000" w:themeColor="text1"/>
          <w:sz w:val="28"/>
          <w:szCs w:val="28"/>
        </w:rPr>
        <w:t xml:space="preserve"> освіти</w:t>
      </w:r>
      <w:r w:rsidRPr="005E3DAE">
        <w:rPr>
          <w:rFonts w:ascii="Times New Roman" w:hAnsi="Times New Roman" w:cs="Times New Roman"/>
          <w:color w:val="000000" w:themeColor="text1"/>
          <w:sz w:val="28"/>
          <w:szCs w:val="28"/>
        </w:rPr>
        <w:t>, то нинішнє покоління учнів і вчителів опиниться в надзвичайно невигідному становищі, що призведе до стагнації або навіть деградації системи освіти в цілому.</w:t>
      </w:r>
    </w:p>
    <w:p w14:paraId="61FBB9A2"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Повільний розвиток дистанційної освіти загрожує зниженням конкурентоспроможності української освіти на світовій арені. За останні десятиліття система передачі знань кардинально змінилася, а її обсяги зросли в рази. </w:t>
      </w:r>
      <w:r w:rsidRPr="005E3DAE">
        <w:rPr>
          <w:rFonts w:ascii="Times New Roman" w:hAnsi="Times New Roman"/>
          <w:color w:val="000000" w:themeColor="text1"/>
          <w:sz w:val="28"/>
          <w:szCs w:val="28"/>
        </w:rPr>
        <w:t xml:space="preserve">Сьогодні вже неможливо одноразово підготувати людину до професійної діяльності на все життя. </w:t>
      </w:r>
      <w:r w:rsidRPr="005E3DAE">
        <w:rPr>
          <w:rFonts w:ascii="Times New Roman" w:hAnsi="Times New Roman" w:cs="Times New Roman"/>
          <w:color w:val="000000" w:themeColor="text1"/>
          <w:sz w:val="28"/>
          <w:szCs w:val="28"/>
        </w:rPr>
        <w:t xml:space="preserve">Вирішення цієї проблеми полягає в переході до навчання впродовж життя, де базова освіта повинна регулярно </w:t>
      </w:r>
      <w:r w:rsidRPr="005E3DAE">
        <w:rPr>
          <w:rFonts w:ascii="Times New Roman" w:hAnsi="Times New Roman" w:cs="Times New Roman"/>
          <w:color w:val="000000" w:themeColor="text1"/>
          <w:sz w:val="28"/>
          <w:szCs w:val="28"/>
        </w:rPr>
        <w:lastRenderedPageBreak/>
        <w:t>доповнюватися додатковими навчальними програмами і формувати основу для подальшого навчання. Дистанційне навчання має великий потенціал для задоволення високих вимог сучасної цифрової грамотності та поширення інноваційних і більш гнучких форм навчання.</w:t>
      </w:r>
    </w:p>
    <w:p w14:paraId="110D6B7F"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Інтерактивні дошки також є потужним інструментом для навчання математики. Вони дозволяють вчителю показувати різні графіки та діаграми, розв'язувати задачі та виконувати інші математичні операції. Крім того, вони дозволяють учням брати участь у процесі навчання, наприклад, показуючи свої розрахунки на дошці.</w:t>
      </w:r>
    </w:p>
    <w:p w14:paraId="4AE1B357"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Крім того, використання інформаційних технологій може сприяти індивідуалізації навчання. За допомогою онлайн-ресурсів та програм можна створити індивідуальні завдання та тести для кожного учня, в залежності від його рівня знань та навичок.</w:t>
      </w:r>
    </w:p>
    <w:p w14:paraId="4FA9E007"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proofErr w:type="spellStart"/>
      <w:r w:rsidRPr="005E3DAE">
        <w:rPr>
          <w:rFonts w:ascii="Times New Roman" w:hAnsi="Times New Roman" w:cs="Times New Roman"/>
          <w:color w:val="000000" w:themeColor="text1"/>
          <w:sz w:val="28"/>
          <w:szCs w:val="28"/>
        </w:rPr>
        <w:t>Відеоуроки</w:t>
      </w:r>
      <w:proofErr w:type="spellEnd"/>
      <w:r w:rsidRPr="005E3DAE">
        <w:rPr>
          <w:rFonts w:ascii="Times New Roman" w:hAnsi="Times New Roman" w:cs="Times New Roman"/>
          <w:color w:val="000000" w:themeColor="text1"/>
          <w:sz w:val="28"/>
          <w:szCs w:val="28"/>
        </w:rPr>
        <w:t xml:space="preserve"> можуть допомогти учням зрозуміти математичні концепції та методи, показати їх застосування в різних сферах життя, а також надати додаткові вправи та завдання для самостійного навчання. Онлайн-курси, такі як </w:t>
      </w:r>
      <w:proofErr w:type="spellStart"/>
      <w:r w:rsidRPr="005E3DAE">
        <w:rPr>
          <w:rFonts w:ascii="Times New Roman" w:hAnsi="Times New Roman" w:cs="Times New Roman"/>
          <w:color w:val="000000" w:themeColor="text1"/>
          <w:sz w:val="28"/>
          <w:szCs w:val="28"/>
        </w:rPr>
        <w:t>Khan</w:t>
      </w:r>
      <w:proofErr w:type="spellEnd"/>
      <w:r w:rsidRPr="005E3DAE">
        <w:rPr>
          <w:rFonts w:ascii="Times New Roman" w:hAnsi="Times New Roman" w:cs="Times New Roman"/>
          <w:color w:val="000000" w:themeColor="text1"/>
          <w:sz w:val="28"/>
          <w:szCs w:val="28"/>
        </w:rPr>
        <w:t xml:space="preserve"> </w:t>
      </w:r>
      <w:proofErr w:type="spellStart"/>
      <w:r w:rsidRPr="005E3DAE">
        <w:rPr>
          <w:rFonts w:ascii="Times New Roman" w:hAnsi="Times New Roman" w:cs="Times New Roman"/>
          <w:color w:val="000000" w:themeColor="text1"/>
          <w:sz w:val="28"/>
          <w:szCs w:val="28"/>
        </w:rPr>
        <w:t>Academy</w:t>
      </w:r>
      <w:proofErr w:type="spellEnd"/>
      <w:r w:rsidRPr="005E3DAE">
        <w:rPr>
          <w:rFonts w:ascii="Times New Roman" w:hAnsi="Times New Roman" w:cs="Times New Roman"/>
          <w:color w:val="000000" w:themeColor="text1"/>
          <w:sz w:val="28"/>
          <w:szCs w:val="28"/>
        </w:rPr>
        <w:t xml:space="preserve">, </w:t>
      </w:r>
      <w:proofErr w:type="spellStart"/>
      <w:r w:rsidRPr="005E3DAE">
        <w:rPr>
          <w:rFonts w:ascii="Times New Roman" w:hAnsi="Times New Roman" w:cs="Times New Roman"/>
          <w:color w:val="000000" w:themeColor="text1"/>
          <w:sz w:val="28"/>
          <w:szCs w:val="28"/>
        </w:rPr>
        <w:t>Coursera</w:t>
      </w:r>
      <w:proofErr w:type="spellEnd"/>
      <w:r w:rsidRPr="005E3DAE">
        <w:rPr>
          <w:rFonts w:ascii="Times New Roman" w:hAnsi="Times New Roman" w:cs="Times New Roman"/>
          <w:color w:val="000000" w:themeColor="text1"/>
          <w:sz w:val="28"/>
          <w:szCs w:val="28"/>
        </w:rPr>
        <w:t xml:space="preserve"> та інші, надають можливість вивчати математику в зручний для учня час та темп.</w:t>
      </w:r>
    </w:p>
    <w:p w14:paraId="43045B10"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Інтернет містить безліч різноманітних математичних ігор та завдань, які можуть бути використані як для навчання, так і для розваги. Такі ігри дозволяють учням закріплювати математичні навички та розвивати логічне мислення.</w:t>
      </w:r>
    </w:p>
    <w:p w14:paraId="19264B95"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p>
    <w:p w14:paraId="6D2E53A4" w14:textId="5D414231" w:rsidR="00DB51CA" w:rsidRPr="005E3DAE" w:rsidRDefault="00DB51CA" w:rsidP="009F1371">
      <w:pPr>
        <w:keepNext/>
        <w:keepLines/>
        <w:spacing w:after="0" w:line="360" w:lineRule="auto"/>
        <w:ind w:firstLine="851"/>
        <w:jc w:val="both"/>
        <w:outlineLvl w:val="1"/>
        <w:rPr>
          <w:rFonts w:ascii="Times New Roman" w:eastAsiaTheme="majorEastAsia" w:hAnsi="Times New Roman" w:cs="Times New Roman"/>
          <w:b/>
          <w:color w:val="000000" w:themeColor="text1"/>
          <w:sz w:val="28"/>
          <w:szCs w:val="28"/>
        </w:rPr>
      </w:pPr>
      <w:bookmarkStart w:id="13" w:name="_Toc153812875"/>
      <w:r w:rsidRPr="005E3DAE">
        <w:rPr>
          <w:rFonts w:ascii="Times New Roman" w:eastAsiaTheme="majorEastAsia" w:hAnsi="Times New Roman" w:cs="Times New Roman"/>
          <w:b/>
          <w:color w:val="000000" w:themeColor="text1"/>
          <w:sz w:val="28"/>
          <w:szCs w:val="28"/>
        </w:rPr>
        <w:t>2.2. Педагогічні програмні засоби</w:t>
      </w:r>
      <w:bookmarkEnd w:id="13"/>
    </w:p>
    <w:p w14:paraId="254BA37B"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p>
    <w:p w14:paraId="61CB648C" w14:textId="7A314CD0"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Цифрові технології все більше впливають на середовище викладання математики в школі. Очікується, що їх використання поліпшить процес викладання та навчання</w:t>
      </w:r>
      <w:r w:rsidR="002F4879" w:rsidRPr="005E3DAE">
        <w:rPr>
          <w:rFonts w:ascii="Times New Roman" w:hAnsi="Times New Roman" w:cs="Times New Roman"/>
          <w:color w:val="000000" w:themeColor="text1"/>
          <w:sz w:val="28"/>
          <w:szCs w:val="28"/>
        </w:rPr>
        <w:t xml:space="preserve"> [6]</w:t>
      </w:r>
      <w:r w:rsidRPr="005E3DAE">
        <w:rPr>
          <w:rFonts w:ascii="Times New Roman" w:hAnsi="Times New Roman" w:cs="Times New Roman"/>
          <w:color w:val="000000" w:themeColor="text1"/>
          <w:sz w:val="28"/>
          <w:szCs w:val="28"/>
        </w:rPr>
        <w:t xml:space="preserve">. Технологічно насичене середовище навчання визначається як оточення, де учні мають доступ до різних електронних технологій, а вчителі активно використовують їх під час уроків. Для того щоб </w:t>
      </w:r>
      <w:r w:rsidRPr="005E3DAE">
        <w:rPr>
          <w:rFonts w:ascii="Times New Roman" w:hAnsi="Times New Roman" w:cs="Times New Roman"/>
          <w:color w:val="000000" w:themeColor="text1"/>
          <w:sz w:val="28"/>
          <w:szCs w:val="28"/>
        </w:rPr>
        <w:lastRenderedPageBreak/>
        <w:t>вважати його "насиченим", воно повинно дозволяти не лише проводити точні обчислення, але й активно використовуватись для навчання.</w:t>
      </w:r>
    </w:p>
    <w:p w14:paraId="52DD37E8"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Таке середовище є місцем, де "відбувається трансформація людської активності, і з'являються нові форми діяльності". У шкільних математичних класах цифрові технології часто взагалі відсутні, або представленні персональним комп’ютером та проектором.</w:t>
      </w:r>
    </w:p>
    <w:p w14:paraId="0BB6B273"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Варто відзначити, що, незважаючи на високі очікування від використання ІКТ та ППЗ у навчанні, ці очікування не завжди можуть бути виправданими. Згідно з концепцією Гібсона, технології можуть одночасно стимулювати та заважати навчанню. Перевагою є можливість взаємодії між користувачем та технологією для досягнення певної мети, наприклад, побудова та перегляд точних графіків функції. Однак недоречне використання технологій, наприклад, для особистих розваг під час уроків, може вважатися недоліком.</w:t>
      </w:r>
    </w:p>
    <w:p w14:paraId="7AE8A038" w14:textId="40259503"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Педагогічні програмні засоби на </w:t>
      </w:r>
      <w:proofErr w:type="spellStart"/>
      <w:r w:rsidRPr="005E3DAE">
        <w:rPr>
          <w:rFonts w:ascii="Times New Roman" w:hAnsi="Times New Roman" w:cs="Times New Roman"/>
          <w:color w:val="000000" w:themeColor="text1"/>
          <w:sz w:val="28"/>
          <w:szCs w:val="28"/>
        </w:rPr>
        <w:t>уроках</w:t>
      </w:r>
      <w:proofErr w:type="spellEnd"/>
      <w:r w:rsidRPr="005E3DAE">
        <w:rPr>
          <w:rFonts w:ascii="Times New Roman" w:hAnsi="Times New Roman" w:cs="Times New Roman"/>
          <w:color w:val="000000" w:themeColor="text1"/>
          <w:sz w:val="28"/>
          <w:szCs w:val="28"/>
        </w:rPr>
        <w:t xml:space="preserve"> математики є дуже корисним інструментом, що допомагає вчителеві створити більш ефективн</w:t>
      </w:r>
      <w:r w:rsidR="0041299B" w:rsidRPr="005E3DAE">
        <w:rPr>
          <w:rFonts w:ascii="Times New Roman" w:hAnsi="Times New Roman" w:cs="Times New Roman"/>
          <w:color w:val="000000" w:themeColor="text1"/>
          <w:sz w:val="28"/>
          <w:szCs w:val="28"/>
        </w:rPr>
        <w:t>е та інтерактивне</w:t>
      </w:r>
      <w:r w:rsidRPr="005E3DAE">
        <w:rPr>
          <w:rFonts w:ascii="Times New Roman" w:hAnsi="Times New Roman" w:cs="Times New Roman"/>
          <w:color w:val="000000" w:themeColor="text1"/>
          <w:sz w:val="28"/>
          <w:szCs w:val="28"/>
        </w:rPr>
        <w:t xml:space="preserve"> навчальн</w:t>
      </w:r>
      <w:r w:rsidR="0041299B" w:rsidRPr="005E3DAE">
        <w:rPr>
          <w:rFonts w:ascii="Times New Roman" w:hAnsi="Times New Roman" w:cs="Times New Roman"/>
          <w:color w:val="000000" w:themeColor="text1"/>
          <w:sz w:val="28"/>
          <w:szCs w:val="28"/>
        </w:rPr>
        <w:t>е середовище</w:t>
      </w:r>
      <w:r w:rsidRPr="005E3DAE">
        <w:rPr>
          <w:rFonts w:ascii="Times New Roman" w:hAnsi="Times New Roman" w:cs="Times New Roman"/>
          <w:color w:val="000000" w:themeColor="text1"/>
          <w:sz w:val="28"/>
          <w:szCs w:val="28"/>
        </w:rPr>
        <w:t>. Педагогічні програмні засоби забезпечують можливість учням більш ефективно навчатися та допомагають збільшити їх інтерес до математики</w:t>
      </w:r>
      <w:r w:rsidR="002F4879" w:rsidRPr="005E3DAE">
        <w:rPr>
          <w:rFonts w:ascii="Times New Roman" w:hAnsi="Times New Roman" w:cs="Times New Roman"/>
          <w:color w:val="000000" w:themeColor="text1"/>
          <w:sz w:val="28"/>
          <w:szCs w:val="28"/>
        </w:rPr>
        <w:t xml:space="preserve"> [3]</w:t>
      </w:r>
      <w:r w:rsidRPr="005E3DAE">
        <w:rPr>
          <w:rFonts w:ascii="Times New Roman" w:hAnsi="Times New Roman" w:cs="Times New Roman"/>
          <w:color w:val="000000" w:themeColor="text1"/>
          <w:sz w:val="28"/>
          <w:szCs w:val="28"/>
        </w:rPr>
        <w:t>.</w:t>
      </w:r>
    </w:p>
    <w:p w14:paraId="49577842" w14:textId="30FF2DB9"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У сучасних умовах дистанційна освіта визначається як важлива форма навчання, що ґрунтується на використанні інформаційно-комунікаційних технологій та педагогічних програмних засобів</w:t>
      </w:r>
      <w:r w:rsidR="002F4879" w:rsidRPr="005E3DAE">
        <w:rPr>
          <w:rFonts w:ascii="Times New Roman" w:hAnsi="Times New Roman" w:cs="Times New Roman"/>
          <w:color w:val="000000" w:themeColor="text1"/>
          <w:sz w:val="28"/>
          <w:szCs w:val="28"/>
          <w:lang w:val="ru-RU"/>
        </w:rPr>
        <w:t xml:space="preserve"> [7]</w:t>
      </w:r>
      <w:r w:rsidRPr="005E3DAE">
        <w:rPr>
          <w:rFonts w:ascii="Times New Roman" w:hAnsi="Times New Roman" w:cs="Times New Roman"/>
          <w:color w:val="000000" w:themeColor="text1"/>
          <w:sz w:val="28"/>
          <w:szCs w:val="28"/>
        </w:rPr>
        <w:t>. Ці засоби сприяють ефективній комунікації між вчителями та учнями, сприяють продовженню, відновленню або удосконаленню навчального процесу. Дистанційний навчальний процес відрізняється від очного, оскільки основними його елементами є взаємодія вчителя та учня на відстані, а також самостійна робота учня з навчальними матеріалами. Головною метою залишається якісне засвоєння матеріалу, аналогічно традиційній очній освіті.</w:t>
      </w:r>
    </w:p>
    <w:p w14:paraId="3BAD55D1"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З метою досягнення цієї мети були розроблені та впроваджені різноманітні онлайн-платформи, які відповідають вимогам і потребам </w:t>
      </w:r>
      <w:r w:rsidRPr="005E3DAE">
        <w:rPr>
          <w:rFonts w:ascii="Times New Roman" w:hAnsi="Times New Roman" w:cs="Times New Roman"/>
          <w:color w:val="000000" w:themeColor="text1"/>
          <w:sz w:val="28"/>
          <w:szCs w:val="28"/>
        </w:rPr>
        <w:lastRenderedPageBreak/>
        <w:t xml:space="preserve">сьогодення. Однією з таких популярних платформ є </w:t>
      </w:r>
      <w:proofErr w:type="spellStart"/>
      <w:r w:rsidRPr="005E3DAE">
        <w:rPr>
          <w:rFonts w:ascii="Times New Roman" w:hAnsi="Times New Roman" w:cs="Times New Roman"/>
          <w:color w:val="000000" w:themeColor="text1"/>
          <w:sz w:val="28"/>
          <w:szCs w:val="28"/>
        </w:rPr>
        <w:t>Moodle</w:t>
      </w:r>
      <w:proofErr w:type="spellEnd"/>
      <w:r w:rsidRPr="005E3DAE">
        <w:rPr>
          <w:rFonts w:ascii="Times New Roman" w:hAnsi="Times New Roman" w:cs="Times New Roman"/>
          <w:color w:val="000000" w:themeColor="text1"/>
          <w:sz w:val="28"/>
          <w:szCs w:val="28"/>
        </w:rPr>
        <w:t xml:space="preserve">, яку широко використовують в закладах вищої освіти для покращення інтерактивності та структуризації навчання. Востаннє, </w:t>
      </w:r>
      <w:proofErr w:type="spellStart"/>
      <w:r w:rsidRPr="005E3DAE">
        <w:rPr>
          <w:rFonts w:ascii="Times New Roman" w:hAnsi="Times New Roman" w:cs="Times New Roman"/>
          <w:color w:val="000000" w:themeColor="text1"/>
          <w:sz w:val="28"/>
          <w:szCs w:val="28"/>
        </w:rPr>
        <w:t>Moodle</w:t>
      </w:r>
      <w:proofErr w:type="spellEnd"/>
      <w:r w:rsidRPr="005E3DAE">
        <w:rPr>
          <w:rFonts w:ascii="Times New Roman" w:hAnsi="Times New Roman" w:cs="Times New Roman"/>
          <w:color w:val="000000" w:themeColor="text1"/>
          <w:sz w:val="28"/>
          <w:szCs w:val="28"/>
        </w:rPr>
        <w:t xml:space="preserve"> набуває популярності на всіх рівнях освіти, включаючи загальну середню освіту.</w:t>
      </w:r>
    </w:p>
    <w:p w14:paraId="03C2049A"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Отже, що таке </w:t>
      </w:r>
      <w:proofErr w:type="spellStart"/>
      <w:r w:rsidRPr="005E3DAE">
        <w:rPr>
          <w:rFonts w:ascii="Times New Roman" w:hAnsi="Times New Roman" w:cs="Times New Roman"/>
          <w:color w:val="000000" w:themeColor="text1"/>
          <w:sz w:val="28"/>
          <w:szCs w:val="28"/>
        </w:rPr>
        <w:t>Moodle</w:t>
      </w:r>
      <w:proofErr w:type="spellEnd"/>
      <w:r w:rsidRPr="005E3DAE">
        <w:rPr>
          <w:rFonts w:ascii="Times New Roman" w:hAnsi="Times New Roman" w:cs="Times New Roman"/>
          <w:color w:val="000000" w:themeColor="text1"/>
          <w:sz w:val="28"/>
          <w:szCs w:val="28"/>
        </w:rPr>
        <w:t>?</w:t>
      </w:r>
    </w:p>
    <w:p w14:paraId="45373AF9" w14:textId="1B253141"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proofErr w:type="spellStart"/>
      <w:r w:rsidRPr="005E3DAE">
        <w:rPr>
          <w:rFonts w:ascii="Times New Roman" w:hAnsi="Times New Roman" w:cs="Times New Roman"/>
          <w:color w:val="000000" w:themeColor="text1"/>
          <w:sz w:val="28"/>
          <w:szCs w:val="28"/>
        </w:rPr>
        <w:t>Moodle</w:t>
      </w:r>
      <w:proofErr w:type="spellEnd"/>
      <w:r w:rsidRPr="005E3DAE">
        <w:rPr>
          <w:rFonts w:ascii="Times New Roman" w:hAnsi="Times New Roman" w:cs="Times New Roman"/>
          <w:color w:val="000000" w:themeColor="text1"/>
          <w:sz w:val="28"/>
          <w:szCs w:val="28"/>
        </w:rPr>
        <w:t xml:space="preserve"> – це система, яка призначена для забезпечення інтерактивної взаємодії між учасниками навчального процесу</w:t>
      </w:r>
      <w:r w:rsidR="002F4879" w:rsidRPr="005E3DAE">
        <w:rPr>
          <w:rFonts w:ascii="Times New Roman" w:hAnsi="Times New Roman" w:cs="Times New Roman"/>
          <w:color w:val="000000" w:themeColor="text1"/>
          <w:sz w:val="28"/>
          <w:szCs w:val="28"/>
          <w:lang w:val="ru-RU"/>
        </w:rPr>
        <w:t xml:space="preserve"> [2</w:t>
      </w:r>
      <w:r w:rsidR="009C1F03">
        <w:rPr>
          <w:rFonts w:ascii="Times New Roman" w:hAnsi="Times New Roman" w:cs="Times New Roman"/>
          <w:color w:val="000000" w:themeColor="text1"/>
          <w:sz w:val="28"/>
          <w:szCs w:val="28"/>
          <w:lang w:val="ru-RU"/>
        </w:rPr>
        <w:t>2</w:t>
      </w:r>
      <w:r w:rsidR="002F4879" w:rsidRPr="005E3DAE">
        <w:rPr>
          <w:rFonts w:ascii="Times New Roman" w:hAnsi="Times New Roman" w:cs="Times New Roman"/>
          <w:color w:val="000000" w:themeColor="text1"/>
          <w:sz w:val="28"/>
          <w:szCs w:val="28"/>
          <w:lang w:val="ru-RU"/>
        </w:rPr>
        <w:t>]</w:t>
      </w:r>
      <w:r w:rsidRPr="005E3DAE">
        <w:rPr>
          <w:rFonts w:ascii="Times New Roman" w:hAnsi="Times New Roman" w:cs="Times New Roman"/>
          <w:color w:val="000000" w:themeColor="text1"/>
          <w:sz w:val="28"/>
          <w:szCs w:val="28"/>
        </w:rPr>
        <w:t xml:space="preserve">. Визначимо переваги та недоліки </w:t>
      </w:r>
      <w:proofErr w:type="spellStart"/>
      <w:r w:rsidRPr="005E3DAE">
        <w:rPr>
          <w:rFonts w:ascii="Times New Roman" w:hAnsi="Times New Roman" w:cs="Times New Roman"/>
          <w:color w:val="000000" w:themeColor="text1"/>
          <w:sz w:val="28"/>
          <w:szCs w:val="28"/>
        </w:rPr>
        <w:t>Moodle</w:t>
      </w:r>
      <w:proofErr w:type="spellEnd"/>
      <w:r w:rsidRPr="005E3DAE">
        <w:rPr>
          <w:rFonts w:ascii="Times New Roman" w:hAnsi="Times New Roman" w:cs="Times New Roman"/>
          <w:color w:val="000000" w:themeColor="text1"/>
          <w:sz w:val="28"/>
          <w:szCs w:val="28"/>
        </w:rPr>
        <w:t xml:space="preserve"> (табл. 2.1)</w:t>
      </w:r>
    </w:p>
    <w:p w14:paraId="7B4F5E18" w14:textId="77777777" w:rsidR="002A7A00" w:rsidRPr="005E3DAE" w:rsidRDefault="002A7A00" w:rsidP="002A7A00">
      <w:pPr>
        <w:spacing w:after="0" w:line="360" w:lineRule="auto"/>
        <w:ind w:firstLine="567"/>
        <w:jc w:val="right"/>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Табл. 2.1.</w:t>
      </w:r>
    </w:p>
    <w:p w14:paraId="2ED9CA50" w14:textId="77777777" w:rsidR="002A7A00" w:rsidRPr="005E3DAE" w:rsidRDefault="002A7A00" w:rsidP="002A7A00">
      <w:pPr>
        <w:spacing w:after="0" w:line="360" w:lineRule="auto"/>
        <w:ind w:firstLine="567"/>
        <w:jc w:val="center"/>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Переваги та недоліки </w:t>
      </w:r>
      <w:proofErr w:type="spellStart"/>
      <w:r w:rsidRPr="005E3DAE">
        <w:rPr>
          <w:rFonts w:ascii="Times New Roman" w:hAnsi="Times New Roman" w:cs="Times New Roman"/>
          <w:color w:val="000000" w:themeColor="text1"/>
          <w:sz w:val="28"/>
          <w:szCs w:val="28"/>
        </w:rPr>
        <w:t>Moodle</w:t>
      </w:r>
      <w:proofErr w:type="spellEnd"/>
    </w:p>
    <w:tbl>
      <w:tblPr>
        <w:tblStyle w:val="12"/>
        <w:tblW w:w="0" w:type="auto"/>
        <w:tblLook w:val="04A0" w:firstRow="1" w:lastRow="0" w:firstColumn="1" w:lastColumn="0" w:noHBand="0" w:noVBand="1"/>
      </w:tblPr>
      <w:tblGrid>
        <w:gridCol w:w="4672"/>
        <w:gridCol w:w="4672"/>
      </w:tblGrid>
      <w:tr w:rsidR="005E3DAE" w:rsidRPr="005E3DAE" w14:paraId="77121986" w14:textId="77777777" w:rsidTr="00DB51CA">
        <w:tc>
          <w:tcPr>
            <w:tcW w:w="4672" w:type="dxa"/>
          </w:tcPr>
          <w:p w14:paraId="50FE7553"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Переваги </w:t>
            </w:r>
            <w:proofErr w:type="spellStart"/>
            <w:r w:rsidRPr="005E3DAE">
              <w:rPr>
                <w:rFonts w:ascii="Times New Roman" w:hAnsi="Times New Roman" w:cs="Times New Roman"/>
                <w:color w:val="000000" w:themeColor="text1"/>
                <w:sz w:val="28"/>
                <w:szCs w:val="28"/>
              </w:rPr>
              <w:t>Moodle</w:t>
            </w:r>
            <w:proofErr w:type="spellEnd"/>
          </w:p>
        </w:tc>
        <w:tc>
          <w:tcPr>
            <w:tcW w:w="4672" w:type="dxa"/>
          </w:tcPr>
          <w:p w14:paraId="4CE7E391"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Недоліки </w:t>
            </w:r>
            <w:proofErr w:type="spellStart"/>
            <w:r w:rsidRPr="005E3DAE">
              <w:rPr>
                <w:rFonts w:ascii="Times New Roman" w:hAnsi="Times New Roman" w:cs="Times New Roman"/>
                <w:color w:val="000000" w:themeColor="text1"/>
                <w:sz w:val="28"/>
                <w:szCs w:val="28"/>
              </w:rPr>
              <w:t>Moodle</w:t>
            </w:r>
            <w:proofErr w:type="spellEnd"/>
          </w:p>
        </w:tc>
      </w:tr>
      <w:tr w:rsidR="005E3DAE" w:rsidRPr="005E3DAE" w14:paraId="59140AF7" w14:textId="77777777" w:rsidTr="00DB51CA">
        <w:tc>
          <w:tcPr>
            <w:tcW w:w="4672" w:type="dxa"/>
          </w:tcPr>
          <w:p w14:paraId="0C6A2072"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Навчальна платформа безкоштовна та з відкритим кодом.</w:t>
            </w:r>
          </w:p>
        </w:tc>
        <w:tc>
          <w:tcPr>
            <w:tcW w:w="4672" w:type="dxa"/>
          </w:tcPr>
          <w:p w14:paraId="5E6B6524"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Складне налаштування і використання, особливо для новачків.</w:t>
            </w:r>
          </w:p>
        </w:tc>
      </w:tr>
      <w:tr w:rsidR="005E3DAE" w:rsidRPr="005E3DAE" w14:paraId="104E9C8B" w14:textId="77777777" w:rsidTr="00DB51CA">
        <w:tc>
          <w:tcPr>
            <w:tcW w:w="4672" w:type="dxa"/>
          </w:tcPr>
          <w:p w14:paraId="70F58D5B" w14:textId="7A8F3328" w:rsidR="00DB51CA" w:rsidRPr="005E3DAE" w:rsidRDefault="00DB51CA" w:rsidP="00C066E8">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Використовується в різних сферах</w:t>
            </w:r>
            <w:r w:rsidR="00C066E8" w:rsidRPr="005E3DAE">
              <w:rPr>
                <w:rFonts w:ascii="Times New Roman" w:hAnsi="Times New Roman" w:cs="Times New Roman"/>
                <w:color w:val="000000" w:themeColor="text1"/>
                <w:sz w:val="28"/>
                <w:szCs w:val="28"/>
              </w:rPr>
              <w:t xml:space="preserve"> -</w:t>
            </w:r>
            <w:r w:rsidRPr="005E3DAE">
              <w:rPr>
                <w:rFonts w:ascii="Times New Roman" w:hAnsi="Times New Roman" w:cs="Times New Roman"/>
                <w:color w:val="000000" w:themeColor="text1"/>
                <w:sz w:val="28"/>
                <w:szCs w:val="28"/>
              </w:rPr>
              <w:t xml:space="preserve"> від навчання до бізнесу.</w:t>
            </w:r>
          </w:p>
        </w:tc>
        <w:tc>
          <w:tcPr>
            <w:tcW w:w="4672" w:type="dxa"/>
          </w:tcPr>
          <w:p w14:paraId="173CBDEB"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Не завжди можливо змінити функціонал під вимоги окремого користувача.</w:t>
            </w:r>
          </w:p>
        </w:tc>
      </w:tr>
      <w:tr w:rsidR="005E3DAE" w:rsidRPr="005E3DAE" w14:paraId="11A6FE5D" w14:textId="77777777" w:rsidTr="00DB51CA">
        <w:tc>
          <w:tcPr>
            <w:tcW w:w="4672" w:type="dxa"/>
          </w:tcPr>
          <w:p w14:paraId="32D82E81"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Можливості можуть бути обмежені характеристиками сервера.</w:t>
            </w:r>
          </w:p>
        </w:tc>
        <w:tc>
          <w:tcPr>
            <w:tcW w:w="4672" w:type="dxa"/>
          </w:tcPr>
          <w:p w14:paraId="2A7CD292"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Інколи виникають системні помилки, які може виправити тільки людина із спеціальними знаннями.</w:t>
            </w:r>
          </w:p>
        </w:tc>
      </w:tr>
      <w:tr w:rsidR="005E3DAE" w:rsidRPr="005E3DAE" w14:paraId="1CC3DA5B" w14:textId="77777777" w:rsidTr="00DB51CA">
        <w:tc>
          <w:tcPr>
            <w:tcW w:w="4672" w:type="dxa"/>
          </w:tcPr>
          <w:p w14:paraId="4E78E8A9" w14:textId="77777777" w:rsidR="00DB51CA" w:rsidRPr="005E3DAE" w:rsidRDefault="00DB51CA" w:rsidP="009F1371">
            <w:pPr>
              <w:tabs>
                <w:tab w:val="left" w:pos="1320"/>
              </w:tabs>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Адміністратор може налаштувати систему під потреби закладу.</w:t>
            </w:r>
          </w:p>
        </w:tc>
        <w:tc>
          <w:tcPr>
            <w:tcW w:w="4672" w:type="dxa"/>
          </w:tcPr>
          <w:p w14:paraId="0F82820D"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Вимагає значних ресурсів та оновлення комп’ютерного обладнання для оптимальної роботи.</w:t>
            </w:r>
          </w:p>
        </w:tc>
      </w:tr>
      <w:tr w:rsidR="005E3DAE" w:rsidRPr="005E3DAE" w14:paraId="19F104C8" w14:textId="77777777" w:rsidTr="00DB51CA">
        <w:tc>
          <w:tcPr>
            <w:tcW w:w="4672" w:type="dxa"/>
          </w:tcPr>
          <w:p w14:paraId="209CA04A"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Різноманітні інструменти: від тестів до форумів.</w:t>
            </w:r>
          </w:p>
        </w:tc>
        <w:tc>
          <w:tcPr>
            <w:tcW w:w="4672" w:type="dxa"/>
          </w:tcPr>
          <w:p w14:paraId="33BDF872"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Відсутність інтеграції з іншими системами.</w:t>
            </w:r>
          </w:p>
        </w:tc>
      </w:tr>
      <w:tr w:rsidR="005E3DAE" w:rsidRPr="005E3DAE" w14:paraId="3F49D12E" w14:textId="77777777" w:rsidTr="00DB51CA">
        <w:tc>
          <w:tcPr>
            <w:tcW w:w="4672" w:type="dxa"/>
          </w:tcPr>
          <w:p w14:paraId="4E513E8D"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Зручна та чітка структура у викладенні матеріалу.</w:t>
            </w:r>
          </w:p>
        </w:tc>
        <w:tc>
          <w:tcPr>
            <w:tcW w:w="4672" w:type="dxa"/>
          </w:tcPr>
          <w:p w14:paraId="1DD99585"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Складність підтримки та оновлення.</w:t>
            </w:r>
          </w:p>
        </w:tc>
      </w:tr>
      <w:tr w:rsidR="005E3DAE" w:rsidRPr="005E3DAE" w14:paraId="3D59C87F" w14:textId="77777777" w:rsidTr="00DB51CA">
        <w:tc>
          <w:tcPr>
            <w:tcW w:w="4672" w:type="dxa"/>
          </w:tcPr>
          <w:p w14:paraId="0DEA9E97"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Високий рівень безпеки та можливість обмеження доступу.</w:t>
            </w:r>
          </w:p>
        </w:tc>
        <w:tc>
          <w:tcPr>
            <w:tcW w:w="4672" w:type="dxa"/>
          </w:tcPr>
          <w:p w14:paraId="7CD2C844" w14:textId="77777777" w:rsidR="00DB51CA" w:rsidRPr="005E3DAE" w:rsidRDefault="00DB51CA" w:rsidP="009F1371">
            <w:pPr>
              <w:spacing w:after="0" w:line="360" w:lineRule="auto"/>
              <w:ind w:firstLine="567"/>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Недостатність розвитку засобів звітності та аналізу даних.</w:t>
            </w:r>
          </w:p>
        </w:tc>
      </w:tr>
    </w:tbl>
    <w:p w14:paraId="0F531BBB" w14:textId="7765CC51"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lastRenderedPageBreak/>
        <w:t xml:space="preserve">Одним з найпоширеніших педагогічних програмних засобів для викладання математики є </w:t>
      </w:r>
      <w:proofErr w:type="spellStart"/>
      <w:r w:rsidRPr="005E3DAE">
        <w:rPr>
          <w:rFonts w:ascii="Times New Roman" w:hAnsi="Times New Roman" w:cs="Times New Roman"/>
          <w:color w:val="000000" w:themeColor="text1"/>
          <w:sz w:val="28"/>
          <w:szCs w:val="28"/>
        </w:rPr>
        <w:t>GeoGebra</w:t>
      </w:r>
      <w:proofErr w:type="spellEnd"/>
      <w:r w:rsidRPr="005E3DAE">
        <w:rPr>
          <w:rFonts w:ascii="Times New Roman" w:hAnsi="Times New Roman" w:cs="Times New Roman"/>
          <w:color w:val="000000" w:themeColor="text1"/>
          <w:sz w:val="28"/>
          <w:szCs w:val="28"/>
        </w:rPr>
        <w:t xml:space="preserve">. Це програмне забезпечення дозволяє створювати графіки та візуалізації, що допомагає учням краще розуміти математичні концепції. </w:t>
      </w:r>
      <w:proofErr w:type="spellStart"/>
      <w:r w:rsidRPr="005E3DAE">
        <w:rPr>
          <w:rFonts w:ascii="Times New Roman" w:hAnsi="Times New Roman" w:cs="Times New Roman"/>
          <w:color w:val="000000" w:themeColor="text1"/>
          <w:sz w:val="28"/>
          <w:szCs w:val="28"/>
        </w:rPr>
        <w:t>GeoGebra</w:t>
      </w:r>
      <w:proofErr w:type="spellEnd"/>
      <w:r w:rsidRPr="005E3DAE">
        <w:rPr>
          <w:rFonts w:ascii="Times New Roman" w:hAnsi="Times New Roman" w:cs="Times New Roman"/>
          <w:color w:val="000000" w:themeColor="text1"/>
          <w:sz w:val="28"/>
          <w:szCs w:val="28"/>
        </w:rPr>
        <w:t xml:space="preserve"> забезпечує можливість </w:t>
      </w:r>
      <w:proofErr w:type="spellStart"/>
      <w:r w:rsidRPr="005E3DAE">
        <w:rPr>
          <w:rFonts w:ascii="Times New Roman" w:hAnsi="Times New Roman" w:cs="Times New Roman"/>
          <w:color w:val="000000" w:themeColor="text1"/>
          <w:sz w:val="28"/>
          <w:szCs w:val="28"/>
        </w:rPr>
        <w:t>візуалізувати</w:t>
      </w:r>
      <w:proofErr w:type="spellEnd"/>
      <w:r w:rsidRPr="005E3DAE">
        <w:rPr>
          <w:rFonts w:ascii="Times New Roman" w:hAnsi="Times New Roman" w:cs="Times New Roman"/>
          <w:color w:val="000000" w:themeColor="text1"/>
          <w:sz w:val="28"/>
          <w:szCs w:val="28"/>
        </w:rPr>
        <w:t xml:space="preserve"> геометричні об'єкти та функції, що допомагає учням бачити їх у відношенні один до одного та розуміти їх взаємодію. Вчителі можуть використовувати </w:t>
      </w:r>
      <w:proofErr w:type="spellStart"/>
      <w:r w:rsidRPr="005E3DAE">
        <w:rPr>
          <w:rFonts w:ascii="Times New Roman" w:hAnsi="Times New Roman" w:cs="Times New Roman"/>
          <w:color w:val="000000" w:themeColor="text1"/>
          <w:sz w:val="28"/>
          <w:szCs w:val="28"/>
        </w:rPr>
        <w:t>GeoGebra</w:t>
      </w:r>
      <w:proofErr w:type="spellEnd"/>
      <w:r w:rsidRPr="005E3DAE">
        <w:rPr>
          <w:rFonts w:ascii="Times New Roman" w:hAnsi="Times New Roman" w:cs="Times New Roman"/>
          <w:color w:val="000000" w:themeColor="text1"/>
          <w:sz w:val="28"/>
          <w:szCs w:val="28"/>
        </w:rPr>
        <w:t xml:space="preserve"> для створення інтерактивних завдань та ігор, що допомагають учням навчатися математи</w:t>
      </w:r>
      <w:r w:rsidR="0041299B" w:rsidRPr="005E3DAE">
        <w:rPr>
          <w:rFonts w:ascii="Times New Roman" w:hAnsi="Times New Roman" w:cs="Times New Roman"/>
          <w:color w:val="000000" w:themeColor="text1"/>
          <w:sz w:val="28"/>
          <w:szCs w:val="28"/>
        </w:rPr>
        <w:t>ці</w:t>
      </w:r>
      <w:r w:rsidRPr="005E3DAE">
        <w:rPr>
          <w:rFonts w:ascii="Times New Roman" w:hAnsi="Times New Roman" w:cs="Times New Roman"/>
          <w:color w:val="000000" w:themeColor="text1"/>
          <w:sz w:val="28"/>
          <w:szCs w:val="28"/>
        </w:rPr>
        <w:t xml:space="preserve"> з більшим зацікавленням та ефективністю.</w:t>
      </w:r>
    </w:p>
    <w:p w14:paraId="025B7E4C"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Використання ІКТ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 може бути корисним, оскільки дозволяє учням швидше та ефективніше виконувати розрахунки та аналізувати дані. Деякі з можливостей використання комп'ютерів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 включають:</w:t>
      </w:r>
    </w:p>
    <w:p w14:paraId="0B08E747" w14:textId="1AE7390D" w:rsidR="00DB51CA" w:rsidRPr="005E3DAE" w:rsidRDefault="00DB51CA" w:rsidP="009F1371">
      <w:pPr>
        <w:numPr>
          <w:ilvl w:val="0"/>
          <w:numId w:val="15"/>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Використання програм для </w:t>
      </w:r>
      <w:r w:rsidR="0041299B" w:rsidRPr="005E3DAE">
        <w:rPr>
          <w:rFonts w:ascii="Times New Roman" w:hAnsi="Times New Roman"/>
          <w:color w:val="000000" w:themeColor="text1"/>
          <w:sz w:val="28"/>
        </w:rPr>
        <w:t>розв’яза</w:t>
      </w:r>
      <w:r w:rsidRPr="005E3DAE">
        <w:rPr>
          <w:rFonts w:ascii="Times New Roman" w:hAnsi="Times New Roman"/>
          <w:color w:val="000000" w:themeColor="text1"/>
          <w:sz w:val="28"/>
        </w:rPr>
        <w:t xml:space="preserve">ння математичних задач: Учні можуть використовувати програми, такі як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w:t>
      </w:r>
      <w:proofErr w:type="spellStart"/>
      <w:r w:rsidRPr="005E3DAE">
        <w:rPr>
          <w:rFonts w:ascii="Times New Roman" w:hAnsi="Times New Roman"/>
          <w:color w:val="000000" w:themeColor="text1"/>
          <w:sz w:val="28"/>
        </w:rPr>
        <w:t>Wolfram</w:t>
      </w:r>
      <w:proofErr w:type="spellEnd"/>
      <w:r w:rsidRPr="005E3DAE">
        <w:rPr>
          <w:rFonts w:ascii="Times New Roman" w:hAnsi="Times New Roman"/>
          <w:color w:val="000000" w:themeColor="text1"/>
          <w:sz w:val="28"/>
        </w:rPr>
        <w:t xml:space="preserve"> </w:t>
      </w:r>
      <w:proofErr w:type="spellStart"/>
      <w:r w:rsidRPr="005E3DAE">
        <w:rPr>
          <w:rFonts w:ascii="Times New Roman" w:hAnsi="Times New Roman"/>
          <w:color w:val="000000" w:themeColor="text1"/>
          <w:sz w:val="28"/>
        </w:rPr>
        <w:t>Alpha</w:t>
      </w:r>
      <w:proofErr w:type="spellEnd"/>
      <w:r w:rsidRPr="005E3DAE">
        <w:rPr>
          <w:rFonts w:ascii="Times New Roman" w:hAnsi="Times New Roman"/>
          <w:color w:val="000000" w:themeColor="text1"/>
          <w:sz w:val="28"/>
        </w:rPr>
        <w:t xml:space="preserve"> або </w:t>
      </w:r>
      <w:proofErr w:type="spellStart"/>
      <w:r w:rsidRPr="005E3DAE">
        <w:rPr>
          <w:rFonts w:ascii="Times New Roman" w:hAnsi="Times New Roman"/>
          <w:color w:val="000000" w:themeColor="text1"/>
          <w:sz w:val="28"/>
        </w:rPr>
        <w:t>Desmos</w:t>
      </w:r>
      <w:proofErr w:type="spellEnd"/>
      <w:r w:rsidRPr="005E3DAE">
        <w:rPr>
          <w:rFonts w:ascii="Times New Roman" w:hAnsi="Times New Roman"/>
          <w:color w:val="000000" w:themeColor="text1"/>
          <w:sz w:val="28"/>
        </w:rPr>
        <w:t xml:space="preserve">, щоб </w:t>
      </w:r>
      <w:r w:rsidR="0041299B" w:rsidRPr="005E3DAE">
        <w:rPr>
          <w:rFonts w:ascii="Times New Roman" w:hAnsi="Times New Roman"/>
          <w:color w:val="000000" w:themeColor="text1"/>
          <w:sz w:val="28"/>
        </w:rPr>
        <w:t>розв’язувати</w:t>
      </w:r>
      <w:r w:rsidRPr="005E3DAE">
        <w:rPr>
          <w:rFonts w:ascii="Times New Roman" w:hAnsi="Times New Roman"/>
          <w:color w:val="000000" w:themeColor="text1"/>
          <w:sz w:val="28"/>
        </w:rPr>
        <w:t xml:space="preserve"> математичні задачі та </w:t>
      </w:r>
      <w:proofErr w:type="spellStart"/>
      <w:r w:rsidRPr="005E3DAE">
        <w:rPr>
          <w:rFonts w:ascii="Times New Roman" w:hAnsi="Times New Roman"/>
          <w:color w:val="000000" w:themeColor="text1"/>
          <w:sz w:val="28"/>
        </w:rPr>
        <w:t>візуалізувати</w:t>
      </w:r>
      <w:proofErr w:type="spellEnd"/>
      <w:r w:rsidRPr="005E3DAE">
        <w:rPr>
          <w:rFonts w:ascii="Times New Roman" w:hAnsi="Times New Roman"/>
          <w:color w:val="000000" w:themeColor="text1"/>
          <w:sz w:val="28"/>
        </w:rPr>
        <w:t xml:space="preserve"> математичні концепції.</w:t>
      </w:r>
    </w:p>
    <w:p w14:paraId="6F9D5513" w14:textId="51C2D8FB" w:rsidR="00DB51CA" w:rsidRPr="005E3DAE" w:rsidRDefault="00DB51CA" w:rsidP="009F1371">
      <w:pPr>
        <w:numPr>
          <w:ilvl w:val="0"/>
          <w:numId w:val="15"/>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Використання математичного програмування: Учні можуть навчитися програмувати на мовах, таких як </w:t>
      </w:r>
      <w:proofErr w:type="spellStart"/>
      <w:r w:rsidRPr="005E3DAE">
        <w:rPr>
          <w:rFonts w:ascii="Times New Roman" w:hAnsi="Times New Roman"/>
          <w:color w:val="000000" w:themeColor="text1"/>
          <w:sz w:val="28"/>
        </w:rPr>
        <w:t>Python</w:t>
      </w:r>
      <w:proofErr w:type="spellEnd"/>
      <w:r w:rsidRPr="005E3DAE">
        <w:rPr>
          <w:rFonts w:ascii="Times New Roman" w:hAnsi="Times New Roman"/>
          <w:color w:val="000000" w:themeColor="text1"/>
          <w:sz w:val="28"/>
        </w:rPr>
        <w:t xml:space="preserve">, MATLAB або R, для </w:t>
      </w:r>
      <w:r w:rsidR="0041299B" w:rsidRPr="005E3DAE">
        <w:rPr>
          <w:rFonts w:ascii="Times New Roman" w:hAnsi="Times New Roman"/>
          <w:color w:val="000000" w:themeColor="text1"/>
          <w:sz w:val="28"/>
        </w:rPr>
        <w:t xml:space="preserve">розв’язання </w:t>
      </w:r>
      <w:r w:rsidRPr="005E3DAE">
        <w:rPr>
          <w:rFonts w:ascii="Times New Roman" w:hAnsi="Times New Roman"/>
          <w:color w:val="000000" w:themeColor="text1"/>
          <w:sz w:val="28"/>
        </w:rPr>
        <w:t>математичних задач та створення математичних моделей.</w:t>
      </w:r>
    </w:p>
    <w:p w14:paraId="01D5B946" w14:textId="77777777" w:rsidR="00DB51CA" w:rsidRPr="005E3DAE" w:rsidRDefault="00DB51CA" w:rsidP="009F1371">
      <w:pPr>
        <w:numPr>
          <w:ilvl w:val="0"/>
          <w:numId w:val="15"/>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Використання електронних таблиць: Учні можуть використовувати електронні таблиці, такі як Microsoft Excel або </w:t>
      </w:r>
      <w:proofErr w:type="spellStart"/>
      <w:r w:rsidRPr="005E3DAE">
        <w:rPr>
          <w:rFonts w:ascii="Times New Roman" w:hAnsi="Times New Roman"/>
          <w:color w:val="000000" w:themeColor="text1"/>
          <w:sz w:val="28"/>
        </w:rPr>
        <w:t>Google</w:t>
      </w:r>
      <w:proofErr w:type="spellEnd"/>
      <w:r w:rsidRPr="005E3DAE">
        <w:rPr>
          <w:rFonts w:ascii="Times New Roman" w:hAnsi="Times New Roman"/>
          <w:color w:val="000000" w:themeColor="text1"/>
          <w:sz w:val="28"/>
        </w:rPr>
        <w:t xml:space="preserve"> </w:t>
      </w:r>
      <w:proofErr w:type="spellStart"/>
      <w:r w:rsidRPr="005E3DAE">
        <w:rPr>
          <w:rFonts w:ascii="Times New Roman" w:hAnsi="Times New Roman"/>
          <w:color w:val="000000" w:themeColor="text1"/>
          <w:sz w:val="28"/>
        </w:rPr>
        <w:t>Sheets</w:t>
      </w:r>
      <w:proofErr w:type="spellEnd"/>
      <w:r w:rsidRPr="005E3DAE">
        <w:rPr>
          <w:rFonts w:ascii="Times New Roman" w:hAnsi="Times New Roman"/>
          <w:color w:val="000000" w:themeColor="text1"/>
          <w:sz w:val="28"/>
        </w:rPr>
        <w:t>, для виконання математичних обчислень та створення графіків та діаграм.</w:t>
      </w:r>
    </w:p>
    <w:p w14:paraId="7F31750A" w14:textId="004DBD74" w:rsidR="00DB51CA" w:rsidRPr="005E3DAE" w:rsidRDefault="00DB51CA" w:rsidP="009F1371">
      <w:pPr>
        <w:numPr>
          <w:ilvl w:val="0"/>
          <w:numId w:val="15"/>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Використання онлайн ресурсів: Учні можуть використовувати онлайн ресурси, такі як </w:t>
      </w:r>
      <w:proofErr w:type="spellStart"/>
      <w:r w:rsidRPr="005E3DAE">
        <w:rPr>
          <w:rFonts w:ascii="Times New Roman" w:hAnsi="Times New Roman"/>
          <w:color w:val="000000" w:themeColor="text1"/>
          <w:sz w:val="28"/>
        </w:rPr>
        <w:t>Khan</w:t>
      </w:r>
      <w:proofErr w:type="spellEnd"/>
      <w:r w:rsidRPr="005E3DAE">
        <w:rPr>
          <w:rFonts w:ascii="Times New Roman" w:hAnsi="Times New Roman"/>
          <w:color w:val="000000" w:themeColor="text1"/>
          <w:sz w:val="28"/>
        </w:rPr>
        <w:t xml:space="preserve"> </w:t>
      </w:r>
      <w:proofErr w:type="spellStart"/>
      <w:r w:rsidRPr="005E3DAE">
        <w:rPr>
          <w:rFonts w:ascii="Times New Roman" w:hAnsi="Times New Roman"/>
          <w:color w:val="000000" w:themeColor="text1"/>
          <w:sz w:val="28"/>
        </w:rPr>
        <w:t>Academy</w:t>
      </w:r>
      <w:proofErr w:type="spellEnd"/>
      <w:r w:rsidRPr="005E3DAE">
        <w:rPr>
          <w:rFonts w:ascii="Times New Roman" w:hAnsi="Times New Roman"/>
          <w:color w:val="000000" w:themeColor="text1"/>
          <w:sz w:val="28"/>
        </w:rPr>
        <w:t xml:space="preserve"> або </w:t>
      </w:r>
      <w:proofErr w:type="spellStart"/>
      <w:r w:rsidRPr="005E3DAE">
        <w:rPr>
          <w:rFonts w:ascii="Times New Roman" w:hAnsi="Times New Roman"/>
          <w:color w:val="000000" w:themeColor="text1"/>
          <w:sz w:val="28"/>
        </w:rPr>
        <w:t>Mathway</w:t>
      </w:r>
      <w:proofErr w:type="spellEnd"/>
      <w:r w:rsidRPr="005E3DAE">
        <w:rPr>
          <w:rFonts w:ascii="Times New Roman" w:hAnsi="Times New Roman"/>
          <w:color w:val="000000" w:themeColor="text1"/>
          <w:sz w:val="28"/>
        </w:rPr>
        <w:t>, для вивчення н</w:t>
      </w:r>
      <w:r w:rsidR="0041299B" w:rsidRPr="005E3DAE">
        <w:rPr>
          <w:rFonts w:ascii="Times New Roman" w:hAnsi="Times New Roman"/>
          <w:color w:val="000000" w:themeColor="text1"/>
          <w:sz w:val="28"/>
        </w:rPr>
        <w:t>ових математичних концепцій та розв’язання</w:t>
      </w:r>
      <w:r w:rsidRPr="005E3DAE">
        <w:rPr>
          <w:rFonts w:ascii="Times New Roman" w:hAnsi="Times New Roman"/>
          <w:color w:val="000000" w:themeColor="text1"/>
          <w:sz w:val="28"/>
        </w:rPr>
        <w:t xml:space="preserve"> складних математичних задач.</w:t>
      </w:r>
    </w:p>
    <w:p w14:paraId="2763ECD5" w14:textId="78FB22DD"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Загалом, використання комп'ютерів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 може допомогти учням краще зрозуміти математичні концепції та </w:t>
      </w:r>
      <w:r w:rsidR="0041299B" w:rsidRPr="005E3DAE">
        <w:rPr>
          <w:rFonts w:ascii="Times New Roman" w:hAnsi="Times New Roman"/>
          <w:color w:val="000000" w:themeColor="text1"/>
          <w:sz w:val="28"/>
        </w:rPr>
        <w:t xml:space="preserve">розв’язувати </w:t>
      </w:r>
      <w:r w:rsidRPr="005E3DAE">
        <w:rPr>
          <w:rFonts w:ascii="Times New Roman" w:hAnsi="Times New Roman"/>
          <w:color w:val="000000" w:themeColor="text1"/>
          <w:sz w:val="28"/>
        </w:rPr>
        <w:t>складні задачі, що може підвищити їхній інтерес та успішність в навчанні математики.</w:t>
      </w:r>
    </w:p>
    <w:p w14:paraId="7A494CA4" w14:textId="77777777" w:rsidR="004D5EDB" w:rsidRPr="005E3DAE" w:rsidRDefault="004D5EDB" w:rsidP="004D5EDB">
      <w:pPr>
        <w:shd w:val="clear" w:color="auto" w:fill="FFFFFF"/>
        <w:spacing w:after="0" w:line="360" w:lineRule="auto"/>
        <w:ind w:firstLine="709"/>
        <w:jc w:val="both"/>
        <w:rPr>
          <w:rFonts w:ascii="Arial" w:eastAsia="Times New Roman" w:hAnsi="Arial" w:cs="Arial"/>
          <w:color w:val="000000" w:themeColor="text1"/>
          <w:sz w:val="28"/>
          <w:szCs w:val="28"/>
        </w:rPr>
      </w:pPr>
      <w:r w:rsidRPr="005E3DAE">
        <w:rPr>
          <w:rFonts w:ascii="Times New Roman" w:eastAsia="Times New Roman" w:hAnsi="Times New Roman" w:cs="Times New Roman"/>
          <w:color w:val="000000" w:themeColor="text1"/>
          <w:sz w:val="28"/>
          <w:szCs w:val="28"/>
        </w:rPr>
        <w:lastRenderedPageBreak/>
        <w:t>Однак вчителю математики не слід забувати, що конструювання уроку з викорис</w:t>
      </w:r>
      <w:r w:rsidRPr="005E3DAE">
        <w:rPr>
          <w:rFonts w:ascii="Times New Roman" w:eastAsia="Times New Roman" w:hAnsi="Times New Roman" w:cs="Times New Roman"/>
          <w:color w:val="000000" w:themeColor="text1"/>
          <w:sz w:val="28"/>
          <w:szCs w:val="28"/>
        </w:rPr>
        <w:softHyphen/>
        <w:t>танням інформаційних технологій потребує детальної підготовки кожного його елемента за певним алгоритмом:</w:t>
      </w:r>
    </w:p>
    <w:p w14:paraId="690E3001" w14:textId="024EEE0C"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bookmarkStart w:id="14" w:name="bookmark1"/>
      <w:r w:rsidRPr="005E3DAE">
        <w:rPr>
          <w:rFonts w:ascii="Times New Roman" w:eastAsia="Times New Roman" w:hAnsi="Times New Roman" w:cs="Times New Roman"/>
          <w:color w:val="000000" w:themeColor="text1"/>
          <w:sz w:val="28"/>
          <w:szCs w:val="28"/>
        </w:rPr>
        <w:t>Постановка завдань на викорис</w:t>
      </w:r>
      <w:r w:rsidRPr="005E3DAE">
        <w:rPr>
          <w:rFonts w:ascii="Times New Roman" w:eastAsia="Times New Roman" w:hAnsi="Times New Roman" w:cs="Times New Roman"/>
          <w:color w:val="000000" w:themeColor="text1"/>
          <w:sz w:val="28"/>
          <w:szCs w:val="28"/>
        </w:rPr>
        <w:softHyphen/>
        <w:t xml:space="preserve">тання інформаційно-комунікаційних технологій на </w:t>
      </w:r>
      <w:proofErr w:type="spellStart"/>
      <w:r w:rsidRPr="005E3DAE">
        <w:rPr>
          <w:rFonts w:ascii="Times New Roman" w:eastAsia="Times New Roman" w:hAnsi="Times New Roman" w:cs="Times New Roman"/>
          <w:color w:val="000000" w:themeColor="text1"/>
          <w:sz w:val="28"/>
          <w:szCs w:val="28"/>
        </w:rPr>
        <w:t>уроці</w:t>
      </w:r>
      <w:proofErr w:type="spellEnd"/>
      <w:r w:rsidRPr="005E3DAE">
        <w:rPr>
          <w:rFonts w:ascii="Times New Roman" w:eastAsia="Times New Roman" w:hAnsi="Times New Roman" w:cs="Times New Roman"/>
          <w:color w:val="000000" w:themeColor="text1"/>
          <w:sz w:val="28"/>
          <w:szCs w:val="28"/>
        </w:rPr>
        <w:t>.</w:t>
      </w:r>
      <w:bookmarkEnd w:id="14"/>
    </w:p>
    <w:p w14:paraId="60547D17" w14:textId="77777777"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Аналіз змісту уроку на можли</w:t>
      </w:r>
      <w:r w:rsidRPr="005E3DAE">
        <w:rPr>
          <w:rFonts w:ascii="Times New Roman" w:eastAsia="Times New Roman" w:hAnsi="Times New Roman" w:cs="Times New Roman"/>
          <w:color w:val="000000" w:themeColor="text1"/>
          <w:sz w:val="28"/>
          <w:szCs w:val="28"/>
        </w:rPr>
        <w:softHyphen/>
        <w:t>вість та доцільність використання інформаційних технологій з метою оптимізації навчальної діяльності.</w:t>
      </w:r>
    </w:p>
    <w:p w14:paraId="244FB652" w14:textId="72483C76"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Структурування завдань.</w:t>
      </w:r>
    </w:p>
    <w:p w14:paraId="21122EE6" w14:textId="527D83BF"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Прогнозування результатів діяль</w:t>
      </w:r>
      <w:r w:rsidRPr="005E3DAE">
        <w:rPr>
          <w:rFonts w:ascii="Times New Roman" w:eastAsia="Times New Roman" w:hAnsi="Times New Roman" w:cs="Times New Roman"/>
          <w:color w:val="000000" w:themeColor="text1"/>
          <w:sz w:val="28"/>
          <w:szCs w:val="28"/>
        </w:rPr>
        <w:softHyphen/>
        <w:t>ності, організованої засобом ІКТ.</w:t>
      </w:r>
    </w:p>
    <w:p w14:paraId="519DEF7E" w14:textId="7FE7EDE5"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Визначення інформації, що забез</w:t>
      </w:r>
      <w:r w:rsidRPr="005E3DAE">
        <w:rPr>
          <w:rFonts w:ascii="Times New Roman" w:eastAsia="Times New Roman" w:hAnsi="Times New Roman" w:cs="Times New Roman"/>
          <w:color w:val="000000" w:themeColor="text1"/>
          <w:sz w:val="28"/>
          <w:szCs w:val="28"/>
        </w:rPr>
        <w:softHyphen/>
        <w:t>печує розв’язання навчальних завдань засобом інформаційно-комунікаційних технологій.</w:t>
      </w:r>
    </w:p>
    <w:p w14:paraId="32F9889F" w14:textId="77777777"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Формулювання основних вимог до навчальної інформації.</w:t>
      </w:r>
    </w:p>
    <w:p w14:paraId="29FAF90E" w14:textId="77777777"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Виявлення джерел навчально важливої інформації.</w:t>
      </w:r>
    </w:p>
    <w:p w14:paraId="1C3157E5" w14:textId="77777777"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Вибір засобів інформаційних технологій, адекватних поставленим завданням.</w:t>
      </w:r>
    </w:p>
    <w:p w14:paraId="2C059C72" w14:textId="77777777" w:rsidR="004D5EDB" w:rsidRPr="005E3DAE" w:rsidRDefault="004D5EDB" w:rsidP="004D5EDB">
      <w:pPr>
        <w:numPr>
          <w:ilvl w:val="0"/>
          <w:numId w:val="26"/>
        </w:numPr>
        <w:shd w:val="clear" w:color="auto" w:fill="FFFFFF"/>
        <w:spacing w:after="0" w:line="360" w:lineRule="auto"/>
        <w:ind w:left="45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28"/>
          <w:szCs w:val="28"/>
        </w:rPr>
        <w:t>Співвідношення функціональних можливостей засобів інформаційних технологій з метою діяльності та віковими особливостями учнів.</w:t>
      </w:r>
    </w:p>
    <w:p w14:paraId="6E4F9A5A" w14:textId="77777777" w:rsidR="004D5EDB" w:rsidRPr="005E3DAE" w:rsidRDefault="004D5EDB" w:rsidP="004D5EDB">
      <w:pPr>
        <w:numPr>
          <w:ilvl w:val="0"/>
          <w:numId w:val="26"/>
        </w:numPr>
        <w:shd w:val="clear" w:color="auto" w:fill="FFFFFF"/>
        <w:spacing w:after="0" w:line="360" w:lineRule="auto"/>
        <w:ind w:left="502"/>
        <w:jc w:val="both"/>
        <w:rPr>
          <w:rFonts w:ascii="Times New Roman" w:eastAsia="Times New Roman" w:hAnsi="Times New Roman" w:cs="Times New Roman"/>
          <w:color w:val="000000" w:themeColor="text1"/>
          <w:sz w:val="28"/>
          <w:szCs w:val="28"/>
        </w:rPr>
      </w:pPr>
      <w:r w:rsidRPr="005E3DAE">
        <w:rPr>
          <w:rFonts w:ascii="Times New Roman" w:eastAsia="Times New Roman" w:hAnsi="Times New Roman" w:cs="Times New Roman"/>
          <w:color w:val="000000" w:themeColor="text1"/>
          <w:sz w:val="14"/>
          <w:szCs w:val="14"/>
        </w:rPr>
        <w:t>    </w:t>
      </w:r>
      <w:r w:rsidRPr="005E3DAE">
        <w:rPr>
          <w:rFonts w:ascii="Times New Roman" w:eastAsia="Times New Roman" w:hAnsi="Times New Roman" w:cs="Times New Roman"/>
          <w:color w:val="000000" w:themeColor="text1"/>
          <w:sz w:val="28"/>
          <w:szCs w:val="28"/>
        </w:rPr>
        <w:t>Аналіз результатів ефективності використання ІТ на різних етапах уроку.</w:t>
      </w:r>
    </w:p>
    <w:p w14:paraId="3F817D06"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Зупинимось та розглянемо більш детально використання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w:t>
      </w:r>
    </w:p>
    <w:p w14:paraId="65A61A42" w14:textId="088B3107" w:rsidR="00DB51CA" w:rsidRPr="005E3DAE" w:rsidRDefault="00DB51CA" w:rsidP="009F1371">
      <w:pPr>
        <w:spacing w:after="0" w:line="360" w:lineRule="auto"/>
        <w:ind w:firstLine="851"/>
        <w:jc w:val="both"/>
        <w:rPr>
          <w:rFonts w:ascii="Times New Roman" w:hAnsi="Times New Roman"/>
          <w:color w:val="000000" w:themeColor="text1"/>
          <w:sz w:val="28"/>
        </w:rPr>
      </w:pP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 це безкоштовна комп'ютерна програма, яка допомагає вчителям та учням у навчанні математики, фізики та інших наук. Програма включає в себе ряд математичних інструментів, таких як точки, вектори, графіки та функції, що дозволяє виконувати різноманітні операції, такі як будування графіків, розв'язання математичних задач та мо</w:t>
      </w:r>
      <w:r w:rsidR="002F4879" w:rsidRPr="005E3DAE">
        <w:rPr>
          <w:rFonts w:ascii="Times New Roman" w:hAnsi="Times New Roman"/>
          <w:color w:val="000000" w:themeColor="text1"/>
          <w:sz w:val="28"/>
        </w:rPr>
        <w:t>делювання математичних об'єктів</w:t>
      </w:r>
      <w:r w:rsidRPr="005E3DAE">
        <w:rPr>
          <w:rFonts w:ascii="Times New Roman" w:hAnsi="Times New Roman"/>
          <w:color w:val="000000" w:themeColor="text1"/>
          <w:sz w:val="28"/>
        </w:rPr>
        <w:t xml:space="preserve"> [</w:t>
      </w:r>
      <w:r w:rsidR="002F4879" w:rsidRPr="005E3DAE">
        <w:rPr>
          <w:rFonts w:ascii="Times New Roman" w:hAnsi="Times New Roman"/>
          <w:color w:val="000000" w:themeColor="text1"/>
          <w:sz w:val="28"/>
        </w:rPr>
        <w:t>5</w:t>
      </w:r>
      <w:r w:rsidRPr="005E3DAE">
        <w:rPr>
          <w:rFonts w:ascii="Times New Roman" w:hAnsi="Times New Roman"/>
          <w:color w:val="000000" w:themeColor="text1"/>
          <w:sz w:val="28"/>
        </w:rPr>
        <w:t>]</w:t>
      </w:r>
      <w:r w:rsidR="002F4879" w:rsidRPr="005E3DAE">
        <w:rPr>
          <w:rFonts w:ascii="Times New Roman" w:hAnsi="Times New Roman"/>
          <w:color w:val="000000" w:themeColor="text1"/>
          <w:sz w:val="28"/>
        </w:rPr>
        <w:t>.</w:t>
      </w:r>
    </w:p>
    <w:p w14:paraId="304A2FF7" w14:textId="3CB3D71D" w:rsidR="00DB51CA" w:rsidRPr="005E3DAE" w:rsidRDefault="00DB51CA" w:rsidP="009F1371">
      <w:pPr>
        <w:spacing w:after="0" w:line="360" w:lineRule="auto"/>
        <w:ind w:firstLine="851"/>
        <w:jc w:val="both"/>
        <w:rPr>
          <w:rFonts w:ascii="Times New Roman" w:hAnsi="Times New Roman"/>
          <w:color w:val="000000" w:themeColor="text1"/>
          <w:sz w:val="28"/>
        </w:rPr>
      </w:pP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може бути використана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 у школі для викладання різних тем як</w:t>
      </w:r>
      <w:r w:rsidR="0041299B" w:rsidRPr="005E3DAE">
        <w:rPr>
          <w:rFonts w:ascii="Times New Roman" w:hAnsi="Times New Roman"/>
          <w:color w:val="000000" w:themeColor="text1"/>
          <w:sz w:val="28"/>
        </w:rPr>
        <w:t xml:space="preserve"> з</w:t>
      </w:r>
      <w:r w:rsidRPr="005E3DAE">
        <w:rPr>
          <w:rFonts w:ascii="Times New Roman" w:hAnsi="Times New Roman"/>
          <w:color w:val="000000" w:themeColor="text1"/>
          <w:sz w:val="28"/>
        </w:rPr>
        <w:t xml:space="preserve"> геометрі</w:t>
      </w:r>
      <w:r w:rsidR="0041299B" w:rsidRPr="005E3DAE">
        <w:rPr>
          <w:rFonts w:ascii="Times New Roman" w:hAnsi="Times New Roman"/>
          <w:color w:val="000000" w:themeColor="text1"/>
          <w:sz w:val="28"/>
        </w:rPr>
        <w:t>ї</w:t>
      </w:r>
      <w:r w:rsidRPr="005E3DAE">
        <w:rPr>
          <w:rFonts w:ascii="Times New Roman" w:hAnsi="Times New Roman"/>
          <w:color w:val="000000" w:themeColor="text1"/>
          <w:sz w:val="28"/>
        </w:rPr>
        <w:t>,</w:t>
      </w:r>
      <w:r w:rsidR="0041299B" w:rsidRPr="005E3DAE">
        <w:rPr>
          <w:rFonts w:ascii="Times New Roman" w:hAnsi="Times New Roman"/>
          <w:color w:val="000000" w:themeColor="text1"/>
          <w:sz w:val="28"/>
        </w:rPr>
        <w:t xml:space="preserve"> так і з</w:t>
      </w:r>
      <w:r w:rsidRPr="005E3DAE">
        <w:rPr>
          <w:rFonts w:ascii="Times New Roman" w:hAnsi="Times New Roman"/>
          <w:color w:val="000000" w:themeColor="text1"/>
          <w:sz w:val="28"/>
        </w:rPr>
        <w:t xml:space="preserve"> алгебр</w:t>
      </w:r>
      <w:r w:rsidR="0041299B" w:rsidRPr="005E3DAE">
        <w:rPr>
          <w:rFonts w:ascii="Times New Roman" w:hAnsi="Times New Roman"/>
          <w:color w:val="000000" w:themeColor="text1"/>
          <w:sz w:val="28"/>
        </w:rPr>
        <w:t>и</w:t>
      </w:r>
      <w:r w:rsidRPr="005E3DAE">
        <w:rPr>
          <w:rFonts w:ascii="Times New Roman" w:hAnsi="Times New Roman"/>
          <w:color w:val="000000" w:themeColor="text1"/>
          <w:sz w:val="28"/>
        </w:rPr>
        <w:t xml:space="preserve"> </w:t>
      </w:r>
      <w:r w:rsidR="0041299B" w:rsidRPr="005E3DAE">
        <w:rPr>
          <w:rFonts w:ascii="Times New Roman" w:hAnsi="Times New Roman"/>
          <w:color w:val="000000" w:themeColor="text1"/>
          <w:sz w:val="28"/>
        </w:rPr>
        <w:t xml:space="preserve">(наприклад, тригонометрія, </w:t>
      </w:r>
      <w:r w:rsidRPr="005E3DAE">
        <w:rPr>
          <w:rFonts w:ascii="Times New Roman" w:hAnsi="Times New Roman"/>
          <w:color w:val="000000" w:themeColor="text1"/>
          <w:sz w:val="28"/>
        </w:rPr>
        <w:t>аналіз</w:t>
      </w:r>
      <w:r w:rsidR="0041299B" w:rsidRPr="005E3DAE">
        <w:rPr>
          <w:rFonts w:ascii="Times New Roman" w:hAnsi="Times New Roman"/>
          <w:color w:val="000000" w:themeColor="text1"/>
          <w:sz w:val="28"/>
        </w:rPr>
        <w:t xml:space="preserve"> тощо)</w:t>
      </w:r>
      <w:r w:rsidRPr="005E3DAE">
        <w:rPr>
          <w:rFonts w:ascii="Times New Roman" w:hAnsi="Times New Roman"/>
          <w:color w:val="000000" w:themeColor="text1"/>
          <w:sz w:val="28"/>
        </w:rPr>
        <w:t xml:space="preserve">. Деякі з можливостей використання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 включають:</w:t>
      </w:r>
    </w:p>
    <w:p w14:paraId="291EF657" w14:textId="6DC44993" w:rsidR="00DB51CA" w:rsidRPr="005E3DAE" w:rsidRDefault="00DB51CA" w:rsidP="009F1371">
      <w:pPr>
        <w:numPr>
          <w:ilvl w:val="0"/>
          <w:numId w:val="16"/>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lastRenderedPageBreak/>
        <w:t xml:space="preserve">Побудову графіків функцій: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дозволяє вчителям та учням будувати графіки функцій та математичних виразів, що дозволяє легко відображати залежності між різними змінними.</w:t>
      </w:r>
    </w:p>
    <w:p w14:paraId="23DD38C1" w14:textId="77777777" w:rsidR="00DB51CA" w:rsidRPr="005E3DAE" w:rsidRDefault="00DB51CA" w:rsidP="009F1371">
      <w:pPr>
        <w:numPr>
          <w:ilvl w:val="0"/>
          <w:numId w:val="16"/>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Вивчення геометрії: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дозволяє використовувати геометричні об'єкти, такі як лінії, кути та кола, для вивчення різних геометричних концепцій.</w:t>
      </w:r>
    </w:p>
    <w:p w14:paraId="78D71316" w14:textId="77777777" w:rsidR="00DB51CA" w:rsidRPr="005E3DAE" w:rsidRDefault="00DB51CA" w:rsidP="009F1371">
      <w:pPr>
        <w:numPr>
          <w:ilvl w:val="0"/>
          <w:numId w:val="16"/>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Розв'язання математичних задач: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дозволяє вирішувати математичні задачі, що дозволяє учням легше розуміти та вирішувати складні математичні проблеми.</w:t>
      </w:r>
    </w:p>
    <w:p w14:paraId="6E041E10" w14:textId="77777777" w:rsidR="00DB51CA" w:rsidRPr="005E3DAE" w:rsidRDefault="00DB51CA" w:rsidP="009F1371">
      <w:pPr>
        <w:numPr>
          <w:ilvl w:val="0"/>
          <w:numId w:val="16"/>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Моделювання математичних об'єктів: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дозволяє створювати математичні моделі та досліджувати їх властивості, що може бути корисним для вивчення різних наукових концепцій.</w:t>
      </w:r>
    </w:p>
    <w:p w14:paraId="2F023B62" w14:textId="7777777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 xml:space="preserve">Загалом, використання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на </w:t>
      </w:r>
      <w:proofErr w:type="spellStart"/>
      <w:r w:rsidRPr="005E3DAE">
        <w:rPr>
          <w:rFonts w:ascii="Times New Roman" w:hAnsi="Times New Roman"/>
          <w:color w:val="000000" w:themeColor="text1"/>
          <w:sz w:val="28"/>
        </w:rPr>
        <w:t>уроках</w:t>
      </w:r>
      <w:proofErr w:type="spellEnd"/>
      <w:r w:rsidRPr="005E3DAE">
        <w:rPr>
          <w:rFonts w:ascii="Times New Roman" w:hAnsi="Times New Roman"/>
          <w:color w:val="000000" w:themeColor="text1"/>
          <w:sz w:val="28"/>
        </w:rPr>
        <w:t xml:space="preserve"> математики може допомогти вчителям та учням краще зрозуміти математику.</w:t>
      </w:r>
    </w:p>
    <w:p w14:paraId="7600B48D"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141B8641" w14:textId="7DE4D0D0" w:rsidR="00DB51CA" w:rsidRPr="005E3DAE" w:rsidRDefault="00DB51CA" w:rsidP="009F1371">
      <w:pPr>
        <w:keepNext/>
        <w:keepLines/>
        <w:spacing w:after="0" w:line="360" w:lineRule="auto"/>
        <w:ind w:firstLine="851"/>
        <w:outlineLvl w:val="1"/>
        <w:rPr>
          <w:rFonts w:ascii="Times New Roman" w:eastAsiaTheme="majorEastAsia" w:hAnsi="Times New Roman" w:cs="Times New Roman"/>
          <w:b/>
          <w:color w:val="000000" w:themeColor="text1"/>
          <w:sz w:val="28"/>
          <w:szCs w:val="28"/>
        </w:rPr>
      </w:pPr>
      <w:bookmarkStart w:id="15" w:name="_Toc153812876"/>
      <w:r w:rsidRPr="005E3DAE">
        <w:rPr>
          <w:rFonts w:ascii="Times New Roman" w:eastAsiaTheme="majorEastAsia" w:hAnsi="Times New Roman" w:cs="Times New Roman"/>
          <w:b/>
          <w:color w:val="000000" w:themeColor="text1"/>
          <w:sz w:val="28"/>
          <w:szCs w:val="28"/>
        </w:rPr>
        <w:t>Висновки до розділу 2</w:t>
      </w:r>
      <w:bookmarkEnd w:id="15"/>
    </w:p>
    <w:p w14:paraId="7EFA16FE"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
    <w:p w14:paraId="5B5114FE" w14:textId="1FD56870" w:rsidR="00DB51CA" w:rsidRPr="005E3DAE" w:rsidRDefault="0041299B"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Отже</w:t>
      </w:r>
      <w:r w:rsidR="00DB51CA" w:rsidRPr="005E3DAE">
        <w:rPr>
          <w:rFonts w:ascii="Times New Roman" w:hAnsi="Times New Roman"/>
          <w:color w:val="000000" w:themeColor="text1"/>
          <w:sz w:val="28"/>
        </w:rPr>
        <w:t xml:space="preserve">, важливість інформаційно-комунікаційних технологій в освіті не обмежується лише їхніми технічними аспектами. Ці технології є справжньою трансформаційною силою, яка революціонізує навчальний процес, створює можливості для зростання як учителям, так і учням, сприяє </w:t>
      </w:r>
      <w:proofErr w:type="spellStart"/>
      <w:r w:rsidR="00DB51CA" w:rsidRPr="005E3DAE">
        <w:rPr>
          <w:rFonts w:ascii="Times New Roman" w:hAnsi="Times New Roman"/>
          <w:color w:val="000000" w:themeColor="text1"/>
          <w:sz w:val="28"/>
        </w:rPr>
        <w:t>інклюзивності</w:t>
      </w:r>
      <w:proofErr w:type="spellEnd"/>
      <w:r w:rsidR="00DB51CA" w:rsidRPr="005E3DAE">
        <w:rPr>
          <w:rFonts w:ascii="Times New Roman" w:hAnsi="Times New Roman"/>
          <w:color w:val="000000" w:themeColor="text1"/>
          <w:sz w:val="28"/>
        </w:rPr>
        <w:t xml:space="preserve"> та розвиває навички, необхідні для успіху в усесвітньому та технологічному середовищі. Їх впровадження в освітній процес служить ключовим елементом для просування суспільства, надаючи можливості для зміцнення та зростання на глобальному рівні.</w:t>
      </w:r>
    </w:p>
    <w:p w14:paraId="509F44E4" w14:textId="5FCD30A7" w:rsidR="00DB51CA" w:rsidRPr="005E3DAE" w:rsidRDefault="00DB51CA" w:rsidP="009F1371">
      <w:pPr>
        <w:spacing w:after="0" w:line="360" w:lineRule="auto"/>
        <w:ind w:firstLine="851"/>
        <w:jc w:val="both"/>
        <w:rPr>
          <w:rFonts w:ascii="Times New Roman" w:hAnsi="Times New Roman"/>
          <w:color w:val="000000" w:themeColor="text1"/>
          <w:sz w:val="28"/>
        </w:rPr>
      </w:pPr>
      <w:r w:rsidRPr="005E3DAE">
        <w:rPr>
          <w:rFonts w:ascii="Times New Roman" w:hAnsi="Times New Roman"/>
          <w:color w:val="000000" w:themeColor="text1"/>
          <w:sz w:val="28"/>
        </w:rPr>
        <w:t>Дистанційна освіта є ключовим елементом сучасних освітніх та інформаційних стратегій, спрямованих на модернізацію системи навчання. Ключовою умовою успіху дистанційної освіти є ефективна організація та професійна придатність в</w:t>
      </w:r>
      <w:r w:rsidR="007F5D87" w:rsidRPr="005E3DAE">
        <w:rPr>
          <w:rFonts w:ascii="Times New Roman" w:hAnsi="Times New Roman"/>
          <w:color w:val="000000" w:themeColor="text1"/>
          <w:sz w:val="28"/>
        </w:rPr>
        <w:t>чителів</w:t>
      </w:r>
      <w:r w:rsidRPr="005E3DAE">
        <w:rPr>
          <w:rFonts w:ascii="Times New Roman" w:hAnsi="Times New Roman"/>
          <w:color w:val="000000" w:themeColor="text1"/>
          <w:sz w:val="28"/>
        </w:rPr>
        <w:t xml:space="preserve">, які залучаються до цього процесу. Впровадження дистанційної освіти в закладах загальної середньої освіти є </w:t>
      </w:r>
      <w:r w:rsidRPr="005E3DAE">
        <w:rPr>
          <w:rFonts w:ascii="Times New Roman" w:hAnsi="Times New Roman"/>
          <w:color w:val="000000" w:themeColor="text1"/>
          <w:sz w:val="28"/>
        </w:rPr>
        <w:lastRenderedPageBreak/>
        <w:t>необхідним кроком для поліпшення доступу до сучасної освіти. Запровадження інновацій, обумовлених поєднанням інтернет-технологій та традиційної освіти, визначає цілі розвитку дистанційної освіти. Важливою складовою є не лише самостійне навчання, але й якість надання навчальних матеріалів, контроль над роботою та ефективний зв'язок з вчителем. Розвиток дистанційної освіти спонукає використання сучасних інформаційних технологій та засобів зв'язку, що відзначається еволюцією цієї форми навчання та становленням її як сучасного, інтегрованого підходу до освіти, який враховує потреби сучасного суспільства.</w:t>
      </w:r>
    </w:p>
    <w:p w14:paraId="0922B8E5" w14:textId="77777777" w:rsidR="00DB51CA" w:rsidRPr="005E3DAE" w:rsidRDefault="00DB51CA" w:rsidP="009F1371">
      <w:pPr>
        <w:spacing w:after="0" w:line="360" w:lineRule="auto"/>
        <w:ind w:firstLine="851"/>
        <w:jc w:val="both"/>
        <w:rPr>
          <w:rFonts w:ascii="Times New Roman" w:hAnsi="Times New Roman" w:cs="Times New Roman"/>
          <w:color w:val="000000" w:themeColor="text1"/>
          <w:sz w:val="28"/>
          <w:szCs w:val="28"/>
        </w:rPr>
      </w:pPr>
      <w:r w:rsidRPr="005E3DAE">
        <w:rPr>
          <w:rFonts w:ascii="Times New Roman" w:hAnsi="Times New Roman"/>
          <w:color w:val="000000" w:themeColor="text1"/>
          <w:sz w:val="28"/>
        </w:rPr>
        <w:t xml:space="preserve">Найпоширенішою платформою для дистанційної освіти є </w:t>
      </w:r>
      <w:proofErr w:type="spellStart"/>
      <w:r w:rsidRPr="005E3DAE">
        <w:rPr>
          <w:rFonts w:ascii="Times New Roman" w:hAnsi="Times New Roman" w:cs="Times New Roman"/>
          <w:color w:val="000000" w:themeColor="text1"/>
          <w:sz w:val="28"/>
          <w:szCs w:val="28"/>
        </w:rPr>
        <w:t>Moodle</w:t>
      </w:r>
      <w:proofErr w:type="spellEnd"/>
      <w:r w:rsidRPr="005E3DAE">
        <w:rPr>
          <w:rFonts w:ascii="Times New Roman" w:hAnsi="Times New Roman" w:cs="Times New Roman"/>
          <w:color w:val="000000" w:themeColor="text1"/>
          <w:sz w:val="28"/>
          <w:szCs w:val="28"/>
        </w:rPr>
        <w:t xml:space="preserve">. Одним з найпоширеніших педагогічних програмних засобів для викладання математики є </w:t>
      </w:r>
      <w:proofErr w:type="spellStart"/>
      <w:r w:rsidRPr="005E3DAE">
        <w:rPr>
          <w:rFonts w:ascii="Times New Roman" w:hAnsi="Times New Roman" w:cs="Times New Roman"/>
          <w:color w:val="000000" w:themeColor="text1"/>
          <w:sz w:val="28"/>
          <w:szCs w:val="28"/>
        </w:rPr>
        <w:t>GeoGebra</w:t>
      </w:r>
      <w:proofErr w:type="spellEnd"/>
      <w:r w:rsidRPr="005E3DAE">
        <w:rPr>
          <w:rFonts w:ascii="Times New Roman" w:hAnsi="Times New Roman" w:cs="Times New Roman"/>
          <w:color w:val="000000" w:themeColor="text1"/>
          <w:sz w:val="28"/>
          <w:szCs w:val="28"/>
        </w:rPr>
        <w:t xml:space="preserve">. Вона представляє собою сучасний та високоефективний інструмент для викладання математики та інших наук. Безкоштовна програма, забезпечена різноманітними математичними інструментами, розширює можливості як вчителів, так і учнів у проведенні уроків та вивченні різних математичних тем. </w:t>
      </w:r>
    </w:p>
    <w:p w14:paraId="141BE968" w14:textId="77777777" w:rsidR="00DB51CA" w:rsidRPr="005E3DAE" w:rsidRDefault="00DB51CA" w:rsidP="009F1371">
      <w:pPr>
        <w:spacing w:after="0" w:line="360" w:lineRule="auto"/>
        <w:ind w:firstLine="851"/>
        <w:jc w:val="both"/>
        <w:rPr>
          <w:rFonts w:ascii="Times New Roman" w:hAnsi="Times New Roman"/>
          <w:color w:val="000000" w:themeColor="text1"/>
          <w:sz w:val="28"/>
        </w:rPr>
      </w:pPr>
      <w:proofErr w:type="spellStart"/>
      <w:r w:rsidRPr="005E3DAE">
        <w:rPr>
          <w:rFonts w:ascii="Times New Roman" w:hAnsi="Times New Roman" w:cs="Times New Roman"/>
          <w:color w:val="000000" w:themeColor="text1"/>
          <w:sz w:val="28"/>
          <w:szCs w:val="28"/>
        </w:rPr>
        <w:t>GeoGebra</w:t>
      </w:r>
      <w:proofErr w:type="spellEnd"/>
      <w:r w:rsidRPr="005E3DAE">
        <w:rPr>
          <w:rFonts w:ascii="Times New Roman" w:hAnsi="Times New Roman" w:cs="Times New Roman"/>
          <w:color w:val="000000" w:themeColor="text1"/>
          <w:sz w:val="28"/>
          <w:szCs w:val="28"/>
        </w:rPr>
        <w:t xml:space="preserve"> не лише полегшує викладання, але й сприяє активній участі учнів, дозволяючи їм </w:t>
      </w:r>
      <w:proofErr w:type="spellStart"/>
      <w:r w:rsidRPr="005E3DAE">
        <w:rPr>
          <w:rFonts w:ascii="Times New Roman" w:hAnsi="Times New Roman" w:cs="Times New Roman"/>
          <w:color w:val="000000" w:themeColor="text1"/>
          <w:sz w:val="28"/>
          <w:szCs w:val="28"/>
        </w:rPr>
        <w:t>візуалізувати</w:t>
      </w:r>
      <w:proofErr w:type="spellEnd"/>
      <w:r w:rsidRPr="005E3DAE">
        <w:rPr>
          <w:rFonts w:ascii="Times New Roman" w:hAnsi="Times New Roman" w:cs="Times New Roman"/>
          <w:color w:val="000000" w:themeColor="text1"/>
          <w:sz w:val="28"/>
          <w:szCs w:val="28"/>
        </w:rPr>
        <w:t xml:space="preserve"> та експериментувати з математичними концепціями. Використання програми на </w:t>
      </w:r>
      <w:proofErr w:type="spellStart"/>
      <w:r w:rsidRPr="005E3DAE">
        <w:rPr>
          <w:rFonts w:ascii="Times New Roman" w:hAnsi="Times New Roman" w:cs="Times New Roman"/>
          <w:color w:val="000000" w:themeColor="text1"/>
          <w:sz w:val="28"/>
          <w:szCs w:val="28"/>
        </w:rPr>
        <w:t>уроках</w:t>
      </w:r>
      <w:proofErr w:type="spellEnd"/>
      <w:r w:rsidRPr="005E3DAE">
        <w:rPr>
          <w:rFonts w:ascii="Times New Roman" w:hAnsi="Times New Roman" w:cs="Times New Roman"/>
          <w:color w:val="000000" w:themeColor="text1"/>
          <w:sz w:val="28"/>
          <w:szCs w:val="28"/>
        </w:rPr>
        <w:t xml:space="preserve"> математики в школі створює стимулююче та інтерактивне середовище для навчання, сприяючи кращому розумінню матеріалу та підвищуючи зацікавленість учнів у предметі.</w:t>
      </w:r>
    </w:p>
    <w:p w14:paraId="1A8B4809" w14:textId="77777777" w:rsidR="00DB51CA" w:rsidRPr="005E3DAE" w:rsidRDefault="00DB51CA" w:rsidP="009F1371">
      <w:pPr>
        <w:spacing w:after="0" w:line="360" w:lineRule="auto"/>
        <w:rPr>
          <w:rFonts w:ascii="Times New Roman" w:hAnsi="Times New Roman" w:cs="Times New Roman"/>
          <w:b/>
          <w:bCs/>
          <w:color w:val="000000" w:themeColor="text1"/>
          <w:sz w:val="28"/>
          <w:szCs w:val="28"/>
        </w:rPr>
      </w:pPr>
      <w:r w:rsidRPr="005E3DAE">
        <w:rPr>
          <w:rFonts w:ascii="Times New Roman" w:hAnsi="Times New Roman" w:cs="Times New Roman"/>
          <w:b/>
          <w:bCs/>
          <w:color w:val="000000" w:themeColor="text1"/>
          <w:sz w:val="28"/>
          <w:szCs w:val="28"/>
        </w:rPr>
        <w:br w:type="page"/>
      </w:r>
    </w:p>
    <w:p w14:paraId="2E4BE6DD" w14:textId="019D07AF" w:rsidR="00DB51CA" w:rsidRPr="005E3DAE" w:rsidRDefault="00DB51CA" w:rsidP="00A2727F">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16" w:name="_Toc153812877"/>
      <w:r w:rsidRPr="005E3DAE">
        <w:rPr>
          <w:rFonts w:ascii="Times New Roman" w:eastAsiaTheme="majorEastAsia" w:hAnsi="Times New Roman" w:cs="Times New Roman"/>
          <w:b/>
          <w:color w:val="000000" w:themeColor="text1"/>
          <w:sz w:val="28"/>
          <w:szCs w:val="28"/>
        </w:rPr>
        <w:lastRenderedPageBreak/>
        <w:t>РОЗДІЛ 3</w:t>
      </w:r>
      <w:r w:rsidR="00A2727F" w:rsidRPr="005E3DAE">
        <w:rPr>
          <w:rFonts w:ascii="Times New Roman" w:eastAsiaTheme="majorEastAsia" w:hAnsi="Times New Roman" w:cs="Times New Roman"/>
          <w:b/>
          <w:color w:val="000000" w:themeColor="text1"/>
          <w:sz w:val="28"/>
          <w:szCs w:val="28"/>
        </w:rPr>
        <w:br/>
      </w:r>
      <w:r w:rsidRPr="005E3DAE">
        <w:rPr>
          <w:rFonts w:ascii="Times New Roman" w:eastAsiaTheme="majorEastAsia" w:hAnsi="Times New Roman" w:cs="Times New Roman"/>
          <w:b/>
          <w:color w:val="000000" w:themeColor="text1"/>
          <w:sz w:val="28"/>
          <w:szCs w:val="28"/>
        </w:rPr>
        <w:t>ПРАКТИЧНЕ ВИКОРИСТАННЯ ІНФОРМАЦІЙНО-КОМУНІКАЦІЙНИХ ТЕХНОЛОГІЙ ПРИ ВИВЧЕННІ ТЕМИ «ПОКАЗНИКОВА І ЛОГАРИФМІЧНА ФУНКЦІЇ» У СТАРШІЙ ШКОЛІ</w:t>
      </w:r>
      <w:bookmarkEnd w:id="16"/>
    </w:p>
    <w:p w14:paraId="30E4866D" w14:textId="77777777" w:rsidR="00DB51CA" w:rsidRPr="005E3DAE" w:rsidRDefault="00DB51CA" w:rsidP="009F1371">
      <w:pPr>
        <w:spacing w:after="0" w:line="360" w:lineRule="auto"/>
        <w:ind w:firstLine="709"/>
        <w:rPr>
          <w:rFonts w:ascii="Times New Roman" w:hAnsi="Times New Roman"/>
          <w:color w:val="000000" w:themeColor="text1"/>
          <w:sz w:val="28"/>
        </w:rPr>
      </w:pPr>
    </w:p>
    <w:p w14:paraId="4A05CAC7" w14:textId="77777777" w:rsidR="00DB51CA" w:rsidRPr="005E3DAE" w:rsidRDefault="00DB51CA" w:rsidP="009F1371">
      <w:pPr>
        <w:spacing w:after="0" w:line="360" w:lineRule="auto"/>
        <w:ind w:firstLine="709"/>
        <w:rPr>
          <w:rFonts w:ascii="Times New Roman" w:hAnsi="Times New Roman"/>
          <w:color w:val="000000" w:themeColor="text1"/>
          <w:sz w:val="28"/>
        </w:rPr>
      </w:pPr>
    </w:p>
    <w:p w14:paraId="5B41238F" w14:textId="55B20488" w:rsidR="00DB51CA" w:rsidRPr="005E3DAE" w:rsidRDefault="00DB51CA" w:rsidP="009F1371">
      <w:pPr>
        <w:keepNext/>
        <w:keepLines/>
        <w:spacing w:after="0" w:line="360" w:lineRule="auto"/>
        <w:ind w:firstLine="709"/>
        <w:jc w:val="both"/>
        <w:outlineLvl w:val="1"/>
        <w:rPr>
          <w:rFonts w:ascii="Times New Roman" w:eastAsiaTheme="majorEastAsia" w:hAnsi="Times New Roman" w:cs="Times New Roman"/>
          <w:b/>
          <w:color w:val="000000" w:themeColor="text1"/>
          <w:sz w:val="28"/>
          <w:szCs w:val="28"/>
        </w:rPr>
      </w:pPr>
      <w:bookmarkStart w:id="17" w:name="_Toc153812878"/>
      <w:r w:rsidRPr="005E3DAE">
        <w:rPr>
          <w:rFonts w:ascii="Times New Roman" w:eastAsiaTheme="majorEastAsia" w:hAnsi="Times New Roman" w:cs="Times New Roman"/>
          <w:b/>
          <w:color w:val="000000" w:themeColor="text1"/>
          <w:sz w:val="28"/>
          <w:szCs w:val="28"/>
        </w:rPr>
        <w:t xml:space="preserve">3.1. Використання платформи </w:t>
      </w:r>
      <w:proofErr w:type="spellStart"/>
      <w:r w:rsidRPr="005E3DAE">
        <w:rPr>
          <w:rFonts w:ascii="Times New Roman" w:eastAsiaTheme="majorEastAsia" w:hAnsi="Times New Roman" w:cs="Times New Roman"/>
          <w:b/>
          <w:color w:val="000000" w:themeColor="text1"/>
          <w:sz w:val="28"/>
          <w:szCs w:val="28"/>
        </w:rPr>
        <w:t>Moodle</w:t>
      </w:r>
      <w:bookmarkEnd w:id="17"/>
      <w:proofErr w:type="spellEnd"/>
    </w:p>
    <w:p w14:paraId="6CFE1B09"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6B600C4C"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Платформа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представляє собою потужний інструмент, який надає вчителям можливість створювати та управляти дистанційним навчанням. Одним з ключових компонентів цієї платформи є можливість створення курсів та ресурсів, які були узагальнені в окремі категорії, включаючи заклади освіти в Ніжині, деякі з яких можна побачити на рисунку.</w:t>
      </w:r>
    </w:p>
    <w:p w14:paraId="5EC4AC54"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Створення курсів та ресурсів на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принесло безліч переваг для вчителів:</w:t>
      </w:r>
    </w:p>
    <w:p w14:paraId="3A1401EF" w14:textId="3C9C0465" w:rsidR="00DB51CA" w:rsidRPr="005E3DAE" w:rsidRDefault="00DB51CA" w:rsidP="009F1371">
      <w:pPr>
        <w:numPr>
          <w:ilvl w:val="0"/>
          <w:numId w:val="18"/>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Надає можливість вчителям керувати </w:t>
      </w:r>
      <w:r w:rsidR="002F3A47" w:rsidRPr="005E3DAE">
        <w:rPr>
          <w:rFonts w:ascii="Times New Roman" w:hAnsi="Times New Roman"/>
          <w:color w:val="000000" w:themeColor="text1"/>
          <w:sz w:val="28"/>
        </w:rPr>
        <w:t>освітнім процесом</w:t>
      </w:r>
      <w:r w:rsidRPr="005E3DAE">
        <w:rPr>
          <w:rFonts w:ascii="Times New Roman" w:hAnsi="Times New Roman"/>
          <w:color w:val="000000" w:themeColor="text1"/>
          <w:sz w:val="28"/>
        </w:rPr>
        <w:t xml:space="preserve"> у форматі дистанційного та змішаного навчання.</w:t>
      </w:r>
    </w:p>
    <w:p w14:paraId="2C9B0B7C" w14:textId="77777777" w:rsidR="00DB51CA" w:rsidRPr="005E3DAE" w:rsidRDefault="00DB51CA" w:rsidP="009F1371">
      <w:pPr>
        <w:numPr>
          <w:ilvl w:val="0"/>
          <w:numId w:val="18"/>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t xml:space="preserve">Дозволяє використовувати різноманітні види діяльності для навчання.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пропонує широкий спектр модулів, таких як завдання, тести, опитування, форуми та </w:t>
      </w:r>
      <w:proofErr w:type="spellStart"/>
      <w:r w:rsidRPr="005E3DAE">
        <w:rPr>
          <w:rFonts w:ascii="Times New Roman" w:hAnsi="Times New Roman"/>
          <w:color w:val="000000" w:themeColor="text1"/>
          <w:sz w:val="28"/>
        </w:rPr>
        <w:t>вебінари</w:t>
      </w:r>
      <w:proofErr w:type="spellEnd"/>
      <w:r w:rsidRPr="005E3DAE">
        <w:rPr>
          <w:rFonts w:ascii="Times New Roman" w:hAnsi="Times New Roman"/>
          <w:color w:val="000000" w:themeColor="text1"/>
          <w:sz w:val="28"/>
        </w:rPr>
        <w:t>, що дозволяє вчителям створювати цікаві та ефективні курси, відповідні індивідуальним потребам учнів.</w:t>
      </w:r>
    </w:p>
    <w:p w14:paraId="53146FD5" w14:textId="77777777" w:rsidR="00DB51CA" w:rsidRPr="005E3DAE" w:rsidRDefault="00DB51CA" w:rsidP="009F1371">
      <w:pPr>
        <w:numPr>
          <w:ilvl w:val="0"/>
          <w:numId w:val="18"/>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t>Сприяє обміну ресурсами, ідеями та досвідом між вчителями, сприяючи поліпшенню якості навчання.</w:t>
      </w:r>
    </w:p>
    <w:p w14:paraId="52132BC6"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Курс на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складається з основних елементів, таких як:</w:t>
      </w:r>
    </w:p>
    <w:p w14:paraId="44832C43" w14:textId="77777777" w:rsidR="00DB51CA" w:rsidRPr="005E3DAE" w:rsidRDefault="00DB51CA" w:rsidP="009F1371">
      <w:pPr>
        <w:numPr>
          <w:ilvl w:val="0"/>
          <w:numId w:val="17"/>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t>Назва курсу: Це ім'я, яке відображається на головній сторінці платформи та на сторінці курсу.</w:t>
      </w:r>
    </w:p>
    <w:p w14:paraId="7745DE4D" w14:textId="77777777" w:rsidR="00DB51CA" w:rsidRPr="005E3DAE" w:rsidRDefault="00DB51CA" w:rsidP="009F1371">
      <w:pPr>
        <w:numPr>
          <w:ilvl w:val="0"/>
          <w:numId w:val="17"/>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t>Опис курсу: Короткий опис мети курсу, його змісту, вимог до учнів тощо.</w:t>
      </w:r>
    </w:p>
    <w:p w14:paraId="4E6E399E" w14:textId="77777777" w:rsidR="00DB51CA" w:rsidRPr="005E3DAE" w:rsidRDefault="00DB51CA" w:rsidP="009F1371">
      <w:pPr>
        <w:numPr>
          <w:ilvl w:val="0"/>
          <w:numId w:val="17"/>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lastRenderedPageBreak/>
        <w:t xml:space="preserve">Елементи курсу: Завдання, тести, опитування, форуми, </w:t>
      </w:r>
      <w:proofErr w:type="spellStart"/>
      <w:r w:rsidRPr="005E3DAE">
        <w:rPr>
          <w:rFonts w:ascii="Times New Roman" w:hAnsi="Times New Roman"/>
          <w:color w:val="000000" w:themeColor="text1"/>
          <w:sz w:val="28"/>
        </w:rPr>
        <w:t>вебінари</w:t>
      </w:r>
      <w:proofErr w:type="spellEnd"/>
      <w:r w:rsidRPr="005E3DAE">
        <w:rPr>
          <w:rFonts w:ascii="Times New Roman" w:hAnsi="Times New Roman"/>
          <w:color w:val="000000" w:themeColor="text1"/>
          <w:sz w:val="28"/>
        </w:rPr>
        <w:t xml:space="preserve"> тощо, що входять до складу курсу.</w:t>
      </w:r>
    </w:p>
    <w:p w14:paraId="75A52FCC"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Правильно створений курс може робити навчання більш ефективним та цікавим для учнів. При розробці курсу важливо враховувати такі фактори, як:</w:t>
      </w:r>
    </w:p>
    <w:p w14:paraId="5D27974C" w14:textId="77777777" w:rsidR="00DB51CA" w:rsidRPr="005E3DAE" w:rsidRDefault="00DB51CA" w:rsidP="009F1371">
      <w:pPr>
        <w:numPr>
          <w:ilvl w:val="0"/>
          <w:numId w:val="19"/>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t>Види діяльності: Які види діяльності будуть використовуватися для навчання учнів?</w:t>
      </w:r>
    </w:p>
    <w:p w14:paraId="52E437EB" w14:textId="77777777" w:rsidR="00DB51CA" w:rsidRPr="005E3DAE" w:rsidRDefault="00DB51CA" w:rsidP="009F1371">
      <w:pPr>
        <w:numPr>
          <w:ilvl w:val="0"/>
          <w:numId w:val="19"/>
        </w:numPr>
        <w:spacing w:after="0" w:line="360" w:lineRule="auto"/>
        <w:ind w:left="0" w:firstLine="709"/>
        <w:contextualSpacing/>
        <w:jc w:val="both"/>
        <w:rPr>
          <w:rFonts w:ascii="Times New Roman" w:hAnsi="Times New Roman"/>
          <w:color w:val="000000" w:themeColor="text1"/>
          <w:sz w:val="28"/>
        </w:rPr>
      </w:pPr>
      <w:r w:rsidRPr="005E3DAE">
        <w:rPr>
          <w:rFonts w:ascii="Times New Roman" w:hAnsi="Times New Roman"/>
          <w:color w:val="000000" w:themeColor="text1"/>
          <w:sz w:val="28"/>
        </w:rPr>
        <w:t>Організація курсу: Як буде структуровано предмет?</w:t>
      </w:r>
    </w:p>
    <w:p w14:paraId="18420F23"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Створення курсів та ресурсів на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є ключовим інструментом, який може значно поліпшити якість дистанційного навчання. З відданістю часу та уваги створенню курсів, вчителі можуть розробити ефективні та захопливі навчальні програми, відповідні індивідуальним потребам учнів.</w:t>
      </w:r>
    </w:p>
    <w:p w14:paraId="394B603F"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1BB82303" w14:textId="3EEA9C4A"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2ACA89AA" wp14:editId="3710026B">
            <wp:extent cx="5939790" cy="4342130"/>
            <wp:effectExtent l="0" t="0" r="381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39790" cy="4342130"/>
                    </a:xfrm>
                    <a:prstGeom prst="rect">
                      <a:avLst/>
                    </a:prstGeom>
                  </pic:spPr>
                </pic:pic>
              </a:graphicData>
            </a:graphic>
          </wp:inline>
        </w:drawing>
      </w:r>
    </w:p>
    <w:p w14:paraId="356AD02D" w14:textId="28BA3F2F" w:rsidR="00DB51CA" w:rsidRPr="005E3DAE" w:rsidRDefault="002A7A00" w:rsidP="009F1371">
      <w:pPr>
        <w:spacing w:after="0" w:line="360" w:lineRule="auto"/>
        <w:jc w:val="center"/>
        <w:rPr>
          <w:rFonts w:ascii="Times New Roman" w:hAnsi="Times New Roman"/>
          <w:color w:val="000000" w:themeColor="text1"/>
          <w:sz w:val="28"/>
        </w:rPr>
      </w:pPr>
      <w:r>
        <w:rPr>
          <w:rFonts w:ascii="Times New Roman" w:hAnsi="Times New Roman"/>
          <w:color w:val="000000" w:themeColor="text1"/>
          <w:sz w:val="28"/>
        </w:rPr>
        <w:t xml:space="preserve">Рис. 3.1 — </w:t>
      </w:r>
      <w:r w:rsidR="00DB51CA" w:rsidRPr="005E3DAE">
        <w:rPr>
          <w:rFonts w:ascii="Times New Roman" w:hAnsi="Times New Roman"/>
          <w:color w:val="000000" w:themeColor="text1"/>
          <w:sz w:val="28"/>
        </w:rPr>
        <w:t xml:space="preserve">Курс «Математика» на платформі </w:t>
      </w:r>
      <w:proofErr w:type="spellStart"/>
      <w:r w:rsidR="00DB51CA" w:rsidRPr="005E3DAE">
        <w:rPr>
          <w:rFonts w:ascii="Times New Roman" w:hAnsi="Times New Roman"/>
          <w:color w:val="000000" w:themeColor="text1"/>
          <w:sz w:val="28"/>
        </w:rPr>
        <w:t>Moodle</w:t>
      </w:r>
      <w:proofErr w:type="spellEnd"/>
    </w:p>
    <w:p w14:paraId="5DC11C59"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5469768B"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lastRenderedPageBreak/>
        <w:t xml:space="preserve">В освітньому середовищі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інтегрує різноманітні елементи, надаючи вчителям можливість створювати зміст, який відповідає індивідуальним потребам учнів. Крім основних елементів,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дозволяє додавати форуми для обговорення тем курсу, </w:t>
      </w:r>
      <w:proofErr w:type="spellStart"/>
      <w:r w:rsidRPr="005E3DAE">
        <w:rPr>
          <w:rFonts w:ascii="Times New Roman" w:hAnsi="Times New Roman"/>
          <w:color w:val="000000" w:themeColor="text1"/>
          <w:sz w:val="28"/>
        </w:rPr>
        <w:t>вебінари</w:t>
      </w:r>
      <w:proofErr w:type="spellEnd"/>
      <w:r w:rsidRPr="005E3DAE">
        <w:rPr>
          <w:rFonts w:ascii="Times New Roman" w:hAnsi="Times New Roman"/>
          <w:color w:val="000000" w:themeColor="text1"/>
          <w:sz w:val="28"/>
        </w:rPr>
        <w:t xml:space="preserve"> для проведення онлайн-занять, презентації для візуального представлення матеріалу.</w:t>
      </w:r>
    </w:p>
    <w:p w14:paraId="6CF5A822"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Додавання різноманітних елементів, таких як завдання, тести та відео-</w:t>
      </w:r>
      <w:proofErr w:type="spellStart"/>
      <w:r w:rsidRPr="005E3DAE">
        <w:rPr>
          <w:rFonts w:ascii="Times New Roman" w:hAnsi="Times New Roman"/>
          <w:color w:val="000000" w:themeColor="text1"/>
          <w:sz w:val="28"/>
        </w:rPr>
        <w:t>уроки</w:t>
      </w:r>
      <w:proofErr w:type="spellEnd"/>
      <w:r w:rsidRPr="005E3DAE">
        <w:rPr>
          <w:rFonts w:ascii="Times New Roman" w:hAnsi="Times New Roman"/>
          <w:color w:val="000000" w:themeColor="text1"/>
          <w:sz w:val="28"/>
        </w:rPr>
        <w:t xml:space="preserve">, на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є ключовим етапом у створенні привабливих та ефективних навчальних програм. Спрямовуючи зусилля на створення вмісту, що враховує потреби учнів, вчителі можуть забезпечити їм якісне навчання та зацікавленість.</w:t>
      </w:r>
    </w:p>
    <w:p w14:paraId="274000F0"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5D70AFE8" w14:textId="19B17B71"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7C399D88" wp14:editId="495D625E">
            <wp:extent cx="5939790" cy="1704340"/>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39790" cy="1704340"/>
                    </a:xfrm>
                    <a:prstGeom prst="rect">
                      <a:avLst/>
                    </a:prstGeom>
                  </pic:spPr>
                </pic:pic>
              </a:graphicData>
            </a:graphic>
          </wp:inline>
        </w:drawing>
      </w:r>
      <w:r w:rsidRPr="005E3DAE">
        <w:rPr>
          <w:rFonts w:ascii="Times New Roman" w:hAnsi="Times New Roman"/>
          <w:color w:val="000000" w:themeColor="text1"/>
          <w:sz w:val="28"/>
        </w:rPr>
        <w:t xml:space="preserve"> </w:t>
      </w:r>
    </w:p>
    <w:p w14:paraId="2F6102B3" w14:textId="24880CB3"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t>Рис. 3.2.</w:t>
      </w:r>
      <w:r w:rsidR="002A7A00">
        <w:rPr>
          <w:rFonts w:ascii="Times New Roman" w:hAnsi="Times New Roman"/>
          <w:color w:val="000000" w:themeColor="text1"/>
          <w:sz w:val="28"/>
        </w:rPr>
        <w:t xml:space="preserve"> —</w:t>
      </w:r>
      <w:r w:rsidRPr="005E3DAE">
        <w:rPr>
          <w:rFonts w:ascii="Times New Roman" w:hAnsi="Times New Roman"/>
          <w:color w:val="000000" w:themeColor="text1"/>
          <w:sz w:val="28"/>
        </w:rPr>
        <w:t>Вікно для початку відео-консультації</w:t>
      </w:r>
    </w:p>
    <w:p w14:paraId="37B14F1D" w14:textId="77777777" w:rsidR="00DB51CA" w:rsidRPr="005E3DAE" w:rsidRDefault="00DB51CA" w:rsidP="009F1371">
      <w:pPr>
        <w:spacing w:after="0" w:line="360" w:lineRule="auto"/>
        <w:jc w:val="center"/>
        <w:rPr>
          <w:rFonts w:ascii="Times New Roman" w:hAnsi="Times New Roman"/>
          <w:color w:val="000000" w:themeColor="text1"/>
          <w:sz w:val="28"/>
        </w:rPr>
      </w:pPr>
    </w:p>
    <w:p w14:paraId="2834ED51"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Розробка навчального контенту на платформі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є важливим етапом впровадження ІКТ в освіті. При цьому важливо звертати увагу на різноманітні фактори, такі як види діяльності, організація курсу і залучення учнів для досягнення ефективного та цікавого навчання. Використання інтерактивних матеріалів виявляється ефективним інструментом для того, щоб зробити процес навчання більш привабливим та корисним для учнів.</w:t>
      </w:r>
    </w:p>
    <w:p w14:paraId="118117D7"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207C5DA9" w14:textId="1ABD9B88"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lastRenderedPageBreak/>
        <w:drawing>
          <wp:inline distT="0" distB="0" distL="0" distR="0" wp14:anchorId="1E9382A6" wp14:editId="1C07CD42">
            <wp:extent cx="5402580" cy="2724393"/>
            <wp:effectExtent l="0" t="0" r="762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07655" cy="2726952"/>
                    </a:xfrm>
                    <a:prstGeom prst="rect">
                      <a:avLst/>
                    </a:prstGeom>
                  </pic:spPr>
                </pic:pic>
              </a:graphicData>
            </a:graphic>
          </wp:inline>
        </w:drawing>
      </w:r>
    </w:p>
    <w:p w14:paraId="56665F2F" w14:textId="5B50E876" w:rsidR="00DB51CA"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t>Рис.3.3</w:t>
      </w:r>
      <w:r w:rsidR="002A7A00">
        <w:rPr>
          <w:rFonts w:ascii="Times New Roman" w:hAnsi="Times New Roman"/>
          <w:color w:val="000000" w:themeColor="text1"/>
          <w:sz w:val="28"/>
        </w:rPr>
        <w:t xml:space="preserve"> — </w:t>
      </w:r>
      <w:r w:rsidRPr="005E3DAE">
        <w:rPr>
          <w:rFonts w:ascii="Times New Roman" w:hAnsi="Times New Roman"/>
          <w:color w:val="000000" w:themeColor="text1"/>
          <w:sz w:val="28"/>
        </w:rPr>
        <w:t>Загальний вигляд додаткового матеріалу (Відео-урок на тему «Степінь з дійсним показником»)</w:t>
      </w:r>
    </w:p>
    <w:p w14:paraId="49F2E9A8" w14:textId="77777777" w:rsidR="002A7A00" w:rsidRPr="005E3DAE" w:rsidRDefault="002A7A00" w:rsidP="009F1371">
      <w:pPr>
        <w:spacing w:after="0" w:line="360" w:lineRule="auto"/>
        <w:jc w:val="center"/>
        <w:rPr>
          <w:rFonts w:ascii="Times New Roman" w:hAnsi="Times New Roman"/>
          <w:color w:val="000000" w:themeColor="text1"/>
          <w:sz w:val="28"/>
        </w:rPr>
      </w:pPr>
    </w:p>
    <w:p w14:paraId="305E82F7"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При створенні таких матеріалів важливо дотримуватися чіткої та зрозумілої мови, надавати прості інструкції, заохочувати активну взаємодію та забезпечувати зворотний зв'язок для оптимального навчання та розвитку учнів. </w:t>
      </w:r>
    </w:p>
    <w:p w14:paraId="34D2FEFE"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1D8D3822" w14:textId="65250B47"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725A243B" wp14:editId="072CE1AD">
            <wp:extent cx="5341620" cy="2914078"/>
            <wp:effectExtent l="0" t="0" r="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60919" cy="2924606"/>
                    </a:xfrm>
                    <a:prstGeom prst="rect">
                      <a:avLst/>
                    </a:prstGeom>
                  </pic:spPr>
                </pic:pic>
              </a:graphicData>
            </a:graphic>
          </wp:inline>
        </w:drawing>
      </w:r>
    </w:p>
    <w:p w14:paraId="432F127C" w14:textId="77777777" w:rsidR="002A7A00" w:rsidRDefault="002A7A00" w:rsidP="009F1371">
      <w:pPr>
        <w:spacing w:after="0" w:line="360" w:lineRule="auto"/>
        <w:jc w:val="center"/>
        <w:rPr>
          <w:rFonts w:ascii="Times New Roman" w:hAnsi="Times New Roman"/>
          <w:color w:val="000000" w:themeColor="text1"/>
          <w:sz w:val="28"/>
        </w:rPr>
      </w:pPr>
      <w:r>
        <w:rPr>
          <w:rFonts w:ascii="Times New Roman" w:hAnsi="Times New Roman"/>
          <w:color w:val="000000" w:themeColor="text1"/>
          <w:sz w:val="28"/>
        </w:rPr>
        <w:t xml:space="preserve">Рис. 3.4 — </w:t>
      </w:r>
      <w:r w:rsidR="00DB51CA" w:rsidRPr="005E3DAE">
        <w:rPr>
          <w:rFonts w:ascii="Times New Roman" w:hAnsi="Times New Roman"/>
          <w:color w:val="000000" w:themeColor="text1"/>
          <w:sz w:val="28"/>
        </w:rPr>
        <w:t xml:space="preserve">Вигляд файлу з завданнями для контрольної роботи, та </w:t>
      </w:r>
    </w:p>
    <w:p w14:paraId="5445FEF2" w14:textId="27F6D3FB"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t>полем для здачі готової роботи</w:t>
      </w:r>
    </w:p>
    <w:p w14:paraId="1C5259DD"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lastRenderedPageBreak/>
        <w:t>Створення якісного навчального контенту може займати певний час та вимагати зусиль, проте це є інвестицією у забезпечення високоякісної освіти для всіх учнів.</w:t>
      </w:r>
    </w:p>
    <w:p w14:paraId="1E4E45DC" w14:textId="78C9A9F5"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Під час роботи з платформою </w:t>
      </w:r>
      <w:proofErr w:type="spellStart"/>
      <w:r w:rsidRPr="005E3DAE">
        <w:rPr>
          <w:rFonts w:ascii="Times New Roman" w:hAnsi="Times New Roman"/>
          <w:color w:val="000000" w:themeColor="text1"/>
          <w:sz w:val="28"/>
        </w:rPr>
        <w:t>Moodle</w:t>
      </w:r>
      <w:proofErr w:type="spellEnd"/>
      <w:r w:rsidRPr="005E3DAE">
        <w:rPr>
          <w:rFonts w:ascii="Times New Roman" w:hAnsi="Times New Roman"/>
          <w:color w:val="000000" w:themeColor="text1"/>
          <w:sz w:val="28"/>
        </w:rPr>
        <w:t xml:space="preserve">, нами було створено інтерактивний курс «Математика» (Рис. 3.1.), в якому </w:t>
      </w:r>
      <w:r w:rsidR="00A2727F" w:rsidRPr="005E3DAE">
        <w:rPr>
          <w:rFonts w:ascii="Times New Roman" w:hAnsi="Times New Roman"/>
          <w:color w:val="000000" w:themeColor="text1"/>
          <w:sz w:val="28"/>
        </w:rPr>
        <w:t xml:space="preserve">було розміщено календарно-тематичне планування (Додаток А) </w:t>
      </w:r>
      <w:r w:rsidRPr="005E3DAE">
        <w:rPr>
          <w:rFonts w:ascii="Times New Roman" w:hAnsi="Times New Roman"/>
          <w:color w:val="000000" w:themeColor="text1"/>
          <w:sz w:val="28"/>
        </w:rPr>
        <w:t>посилання на кімнату для онлайн-консультацій (Рис. 3.2.), відео-</w:t>
      </w:r>
      <w:proofErr w:type="spellStart"/>
      <w:r w:rsidRPr="005E3DAE">
        <w:rPr>
          <w:rFonts w:ascii="Times New Roman" w:hAnsi="Times New Roman"/>
          <w:color w:val="000000" w:themeColor="text1"/>
          <w:sz w:val="28"/>
        </w:rPr>
        <w:t>уроки</w:t>
      </w:r>
      <w:proofErr w:type="spellEnd"/>
      <w:r w:rsidRPr="005E3DAE">
        <w:rPr>
          <w:rFonts w:ascii="Times New Roman" w:hAnsi="Times New Roman"/>
          <w:color w:val="000000" w:themeColor="text1"/>
          <w:sz w:val="28"/>
        </w:rPr>
        <w:t xml:space="preserve"> </w:t>
      </w:r>
      <w:r w:rsidR="00EA5A80" w:rsidRPr="005E3DAE">
        <w:rPr>
          <w:rFonts w:ascii="Times New Roman" w:hAnsi="Times New Roman"/>
          <w:color w:val="000000" w:themeColor="text1"/>
          <w:sz w:val="28"/>
        </w:rPr>
        <w:t>з тем:</w:t>
      </w:r>
      <w:r w:rsidRPr="005E3DAE">
        <w:rPr>
          <w:rFonts w:ascii="Times New Roman" w:hAnsi="Times New Roman"/>
          <w:color w:val="000000" w:themeColor="text1"/>
          <w:sz w:val="28"/>
        </w:rPr>
        <w:t xml:space="preserve"> «Степінь з дійсним показником» (Рис. 3.3.), «Властивості та графік показникової функції», «Показникові рівняння», «Показникові нерівності», «Логарифми», «Основні властивості логарифмів», «Логарифмічна функція, її властивості та графік», «Логарифмічні рівняння», «Логарифмічні нерівності», завдання для контрольних робіт (Рис. 3.4., Додатки </w:t>
      </w:r>
      <w:r w:rsidR="00A2727F" w:rsidRPr="005E3DAE">
        <w:rPr>
          <w:rFonts w:ascii="Times New Roman" w:hAnsi="Times New Roman"/>
          <w:color w:val="000000" w:themeColor="text1"/>
          <w:sz w:val="28"/>
        </w:rPr>
        <w:t>Б та В</w:t>
      </w:r>
      <w:r w:rsidRPr="005E3DAE">
        <w:rPr>
          <w:rFonts w:ascii="Times New Roman" w:hAnsi="Times New Roman"/>
          <w:color w:val="000000" w:themeColor="text1"/>
          <w:sz w:val="28"/>
        </w:rPr>
        <w:t>) та тематичне оцінювання у тестовому форматі (Рис. 3.5.).</w:t>
      </w:r>
    </w:p>
    <w:p w14:paraId="3BDAC2D8"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52719B9B" w14:textId="6950114D" w:rsidR="00DB51CA" w:rsidRPr="005E3DAE" w:rsidRDefault="00DB51CA" w:rsidP="009F1371">
      <w:pPr>
        <w:spacing w:after="0" w:line="360" w:lineRule="auto"/>
        <w:jc w:val="both"/>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5FDA4F3C" wp14:editId="551EA323">
            <wp:extent cx="5939790" cy="2450465"/>
            <wp:effectExtent l="0" t="0" r="381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39790" cy="2450465"/>
                    </a:xfrm>
                    <a:prstGeom prst="rect">
                      <a:avLst/>
                    </a:prstGeom>
                  </pic:spPr>
                </pic:pic>
              </a:graphicData>
            </a:graphic>
          </wp:inline>
        </w:drawing>
      </w:r>
    </w:p>
    <w:p w14:paraId="6025C63A" w14:textId="77777777" w:rsidR="002A7A00"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t>Рис. 3.5</w:t>
      </w:r>
      <w:r w:rsidR="002A7A00">
        <w:rPr>
          <w:rFonts w:ascii="Times New Roman" w:hAnsi="Times New Roman"/>
          <w:color w:val="000000" w:themeColor="text1"/>
          <w:sz w:val="28"/>
        </w:rPr>
        <w:t xml:space="preserve"> — </w:t>
      </w:r>
      <w:r w:rsidRPr="005E3DAE">
        <w:rPr>
          <w:rFonts w:ascii="Times New Roman" w:hAnsi="Times New Roman"/>
          <w:color w:val="000000" w:themeColor="text1"/>
          <w:sz w:val="28"/>
        </w:rPr>
        <w:t>Вікно тематичного оцінювання в тестовому форматі на</w:t>
      </w:r>
    </w:p>
    <w:p w14:paraId="10578B09" w14:textId="2DDBB119"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t xml:space="preserve"> платформі </w:t>
      </w:r>
      <w:proofErr w:type="spellStart"/>
      <w:r w:rsidRPr="005E3DAE">
        <w:rPr>
          <w:rFonts w:ascii="Times New Roman" w:hAnsi="Times New Roman"/>
          <w:color w:val="000000" w:themeColor="text1"/>
          <w:sz w:val="28"/>
        </w:rPr>
        <w:t>Moodle</w:t>
      </w:r>
      <w:proofErr w:type="spellEnd"/>
    </w:p>
    <w:p w14:paraId="097D81DC" w14:textId="48913576" w:rsidR="00DB51CA" w:rsidRDefault="00DB51CA" w:rsidP="009F1371">
      <w:pPr>
        <w:spacing w:after="0" w:line="360" w:lineRule="auto"/>
        <w:ind w:firstLine="709"/>
        <w:jc w:val="both"/>
        <w:rPr>
          <w:rFonts w:ascii="Times New Roman" w:hAnsi="Times New Roman"/>
          <w:color w:val="000000" w:themeColor="text1"/>
          <w:sz w:val="28"/>
        </w:rPr>
      </w:pPr>
    </w:p>
    <w:p w14:paraId="05BCBFD2" w14:textId="60EF81B7" w:rsidR="00394090" w:rsidRPr="00394090" w:rsidRDefault="003E3F58" w:rsidP="009F1371">
      <w:pPr>
        <w:spacing w:after="0" w:line="360" w:lineRule="auto"/>
        <w:ind w:firstLine="709"/>
        <w:jc w:val="both"/>
        <w:rPr>
          <w:rFonts w:ascii="Times New Roman" w:hAnsi="Times New Roman"/>
          <w:color w:val="000000" w:themeColor="text1"/>
          <w:sz w:val="28"/>
        </w:rPr>
      </w:pPr>
      <w:r>
        <w:rPr>
          <w:rFonts w:ascii="Times New Roman" w:hAnsi="Times New Roman"/>
          <w:color w:val="000000" w:themeColor="text1"/>
          <w:sz w:val="28"/>
        </w:rPr>
        <w:t>Нами було реалізовано курс</w:t>
      </w:r>
      <w:r w:rsidR="00394090">
        <w:rPr>
          <w:rFonts w:ascii="Times New Roman" w:hAnsi="Times New Roman"/>
          <w:color w:val="000000" w:themeColor="text1"/>
          <w:sz w:val="28"/>
        </w:rPr>
        <w:t xml:space="preserve"> «Математика» на платформі </w:t>
      </w:r>
      <w:proofErr w:type="spellStart"/>
      <w:r w:rsidR="00394090" w:rsidRPr="005E3DAE">
        <w:rPr>
          <w:rFonts w:ascii="Times New Roman" w:hAnsi="Times New Roman"/>
          <w:color w:val="000000" w:themeColor="text1"/>
          <w:sz w:val="28"/>
        </w:rPr>
        <w:t>Moodle</w:t>
      </w:r>
      <w:proofErr w:type="spellEnd"/>
      <w:r>
        <w:rPr>
          <w:rFonts w:ascii="Times New Roman" w:hAnsi="Times New Roman"/>
          <w:color w:val="000000" w:themeColor="text1"/>
          <w:sz w:val="28"/>
        </w:rPr>
        <w:t xml:space="preserve">.  Він </w:t>
      </w:r>
      <w:r w:rsidRPr="003E3F58">
        <w:rPr>
          <w:rFonts w:ascii="Times New Roman" w:hAnsi="Times New Roman"/>
          <w:color w:val="000000" w:themeColor="text1"/>
          <w:sz w:val="28"/>
        </w:rPr>
        <w:t>надає структуровану та доступну інформацію, спрямовану на розуміння показникових та логарифмічних функцій, а також їх застосування в різних галузях науки та техніки.</w:t>
      </w:r>
      <w:r>
        <w:rPr>
          <w:rFonts w:ascii="Times New Roman" w:hAnsi="Times New Roman"/>
          <w:color w:val="000000" w:themeColor="text1"/>
          <w:sz w:val="28"/>
        </w:rPr>
        <w:t xml:space="preserve"> </w:t>
      </w:r>
      <w:r w:rsidR="00A44A62">
        <w:rPr>
          <w:rFonts w:ascii="Times New Roman" w:hAnsi="Times New Roman"/>
          <w:color w:val="000000" w:themeColor="text1"/>
          <w:sz w:val="28"/>
        </w:rPr>
        <w:t xml:space="preserve">В ньому активно використовуються сучасні </w:t>
      </w:r>
      <w:r w:rsidR="00A44A62">
        <w:rPr>
          <w:rFonts w:ascii="Times New Roman" w:hAnsi="Times New Roman"/>
          <w:color w:val="000000" w:themeColor="text1"/>
          <w:sz w:val="28"/>
        </w:rPr>
        <w:lastRenderedPageBreak/>
        <w:t xml:space="preserve">технології навчання: </w:t>
      </w:r>
      <w:proofErr w:type="spellStart"/>
      <w:r w:rsidR="00A44A62">
        <w:rPr>
          <w:rFonts w:ascii="Times New Roman" w:hAnsi="Times New Roman"/>
          <w:color w:val="000000" w:themeColor="text1"/>
          <w:sz w:val="28"/>
        </w:rPr>
        <w:t>відеоуроки</w:t>
      </w:r>
      <w:proofErr w:type="spellEnd"/>
      <w:r w:rsidR="00A44A62">
        <w:rPr>
          <w:rFonts w:ascii="Times New Roman" w:hAnsi="Times New Roman"/>
          <w:color w:val="000000" w:themeColor="text1"/>
          <w:sz w:val="28"/>
        </w:rPr>
        <w:t>, тестування, візуалізація даних, тощо. Короткий відео-огляд курсу</w:t>
      </w:r>
      <w:r>
        <w:rPr>
          <w:rFonts w:ascii="Times New Roman" w:hAnsi="Times New Roman"/>
          <w:color w:val="000000" w:themeColor="text1"/>
          <w:sz w:val="28"/>
        </w:rPr>
        <w:t xml:space="preserve"> </w:t>
      </w:r>
      <w:r w:rsidRPr="003E3F58">
        <w:rPr>
          <w:rFonts w:ascii="Times New Roman" w:hAnsi="Times New Roman"/>
          <w:color w:val="000000" w:themeColor="text1"/>
          <w:sz w:val="28"/>
        </w:rPr>
        <w:t>м</w:t>
      </w:r>
      <w:r>
        <w:rPr>
          <w:rFonts w:ascii="Times New Roman" w:hAnsi="Times New Roman"/>
          <w:color w:val="000000" w:themeColor="text1"/>
          <w:sz w:val="28"/>
        </w:rPr>
        <w:t xml:space="preserve">ожна переглянути на </w:t>
      </w:r>
      <w:r>
        <w:rPr>
          <w:rFonts w:ascii="Times New Roman" w:hAnsi="Times New Roman"/>
          <w:color w:val="000000" w:themeColor="text1"/>
          <w:sz w:val="28"/>
          <w:lang w:val="en-US"/>
        </w:rPr>
        <w:t>Y</w:t>
      </w:r>
      <w:proofErr w:type="spellStart"/>
      <w:r>
        <w:rPr>
          <w:rFonts w:ascii="Times New Roman" w:hAnsi="Times New Roman"/>
          <w:color w:val="000000" w:themeColor="text1"/>
          <w:sz w:val="28"/>
        </w:rPr>
        <w:t>ou</w:t>
      </w:r>
      <w:proofErr w:type="spellEnd"/>
      <w:r>
        <w:rPr>
          <w:rFonts w:ascii="Times New Roman" w:hAnsi="Times New Roman"/>
          <w:color w:val="000000" w:themeColor="text1"/>
          <w:sz w:val="28"/>
        </w:rPr>
        <w:t>-</w:t>
      </w:r>
      <w:r>
        <w:rPr>
          <w:rFonts w:ascii="Times New Roman" w:hAnsi="Times New Roman"/>
          <w:color w:val="000000" w:themeColor="text1"/>
          <w:sz w:val="28"/>
          <w:lang w:val="en-US"/>
        </w:rPr>
        <w:t>T</w:t>
      </w:r>
      <w:proofErr w:type="spellStart"/>
      <w:r>
        <w:rPr>
          <w:rFonts w:ascii="Times New Roman" w:hAnsi="Times New Roman"/>
          <w:color w:val="000000" w:themeColor="text1"/>
          <w:sz w:val="28"/>
        </w:rPr>
        <w:t>u</w:t>
      </w:r>
      <w:r w:rsidRPr="003E3F58">
        <w:rPr>
          <w:rFonts w:ascii="Times New Roman" w:hAnsi="Times New Roman"/>
          <w:color w:val="000000" w:themeColor="text1"/>
          <w:sz w:val="28"/>
        </w:rPr>
        <w:t>be</w:t>
      </w:r>
      <w:proofErr w:type="spellEnd"/>
      <w:r>
        <w:rPr>
          <w:rFonts w:ascii="Times New Roman" w:hAnsi="Times New Roman"/>
          <w:color w:val="000000" w:themeColor="text1"/>
          <w:sz w:val="28"/>
        </w:rPr>
        <w:t xml:space="preserve"> за посиланням </w:t>
      </w:r>
      <w:hyperlink r:id="rId18" w:history="1">
        <w:r w:rsidRPr="00092C8E">
          <w:rPr>
            <w:rStyle w:val="a3"/>
            <w:rFonts w:ascii="Times New Roman" w:hAnsi="Times New Roman"/>
            <w:sz w:val="28"/>
          </w:rPr>
          <w:t>https://youtu.be/k53Pl3UKwXQ</w:t>
        </w:r>
      </w:hyperlink>
      <w:r>
        <w:rPr>
          <w:rFonts w:ascii="Times New Roman" w:hAnsi="Times New Roman"/>
          <w:color w:val="000000" w:themeColor="text1"/>
          <w:sz w:val="28"/>
        </w:rPr>
        <w:t xml:space="preserve"> </w:t>
      </w:r>
    </w:p>
    <w:p w14:paraId="72445129" w14:textId="77777777" w:rsidR="00394090" w:rsidRPr="005E3DAE" w:rsidRDefault="00394090" w:rsidP="009F1371">
      <w:pPr>
        <w:spacing w:after="0" w:line="360" w:lineRule="auto"/>
        <w:ind w:firstLine="709"/>
        <w:jc w:val="both"/>
        <w:rPr>
          <w:rFonts w:ascii="Times New Roman" w:hAnsi="Times New Roman"/>
          <w:color w:val="000000" w:themeColor="text1"/>
          <w:sz w:val="28"/>
        </w:rPr>
      </w:pPr>
    </w:p>
    <w:p w14:paraId="2EEB8122" w14:textId="16F972CA" w:rsidR="00DB51CA" w:rsidRPr="005E3DAE" w:rsidRDefault="00DB51CA" w:rsidP="009F1371">
      <w:pPr>
        <w:keepNext/>
        <w:keepLines/>
        <w:spacing w:after="0" w:line="360" w:lineRule="auto"/>
        <w:ind w:firstLine="709"/>
        <w:jc w:val="both"/>
        <w:outlineLvl w:val="1"/>
        <w:rPr>
          <w:rFonts w:ascii="Times New Roman" w:eastAsiaTheme="majorEastAsia" w:hAnsi="Times New Roman" w:cs="Times New Roman"/>
          <w:b/>
          <w:color w:val="000000" w:themeColor="text1"/>
          <w:sz w:val="28"/>
          <w:szCs w:val="28"/>
        </w:rPr>
      </w:pPr>
      <w:bookmarkStart w:id="18" w:name="_Toc153812879"/>
      <w:r w:rsidRPr="005E3DAE">
        <w:rPr>
          <w:rFonts w:ascii="Times New Roman" w:eastAsiaTheme="majorEastAsia" w:hAnsi="Times New Roman" w:cs="Times New Roman"/>
          <w:b/>
          <w:color w:val="000000" w:themeColor="text1"/>
          <w:sz w:val="28"/>
          <w:szCs w:val="28"/>
        </w:rPr>
        <w:t xml:space="preserve">3.1. Використання </w:t>
      </w:r>
      <w:proofErr w:type="spellStart"/>
      <w:r w:rsidRPr="005E3DAE">
        <w:rPr>
          <w:rFonts w:ascii="Times New Roman" w:eastAsiaTheme="majorEastAsia" w:hAnsi="Times New Roman" w:cs="Times New Roman"/>
          <w:b/>
          <w:color w:val="000000" w:themeColor="text1"/>
          <w:sz w:val="28"/>
          <w:szCs w:val="28"/>
        </w:rPr>
        <w:t>GeoGebra</w:t>
      </w:r>
      <w:bookmarkEnd w:id="18"/>
      <w:proofErr w:type="spellEnd"/>
    </w:p>
    <w:p w14:paraId="1BC5AF46" w14:textId="77777777" w:rsidR="00DB51CA" w:rsidRPr="005E3DAE" w:rsidRDefault="00DB51CA" w:rsidP="009F1371">
      <w:pPr>
        <w:spacing w:after="0" w:line="360" w:lineRule="auto"/>
        <w:ind w:firstLine="709"/>
        <w:rPr>
          <w:rFonts w:ascii="Times New Roman" w:hAnsi="Times New Roman"/>
          <w:color w:val="000000" w:themeColor="text1"/>
          <w:sz w:val="28"/>
        </w:rPr>
      </w:pPr>
    </w:p>
    <w:p w14:paraId="09E1D392" w14:textId="5529632C" w:rsidR="00DB51CA" w:rsidRPr="005E3DAE" w:rsidRDefault="00DB51CA" w:rsidP="009F1371">
      <w:pPr>
        <w:spacing w:after="0" w:line="360" w:lineRule="auto"/>
        <w:ind w:firstLine="709"/>
        <w:jc w:val="both"/>
        <w:rPr>
          <w:rFonts w:ascii="Times New Roman" w:hAnsi="Times New Roman"/>
          <w:color w:val="000000" w:themeColor="text1"/>
          <w:sz w:val="28"/>
        </w:rPr>
      </w:pP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 це інтерактивне математичне програмне забезпечення, призначене для всіх рівнів освіти. Воно поєднує в собі геометрію, алгебру, електронні таблиці, графіки, статистику та обчислення в єдиному механізмі. Крім того,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надає онлайн-платформу з понад 1 мільйоном безкоштовних ресурсів, створених багатомовною спільнотою.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 це глобальна спільнота з мільйонів користувачів у майже кожній країні, що визначається як ведучий розробник програмного забезпечення для динамічної математики. Вона спрямована на підтримку наукової, технологічної, інженерної та математичної (STEM) освіти, а також на інновації у сфері викладання та навчання на всій планеті. Математичний механізм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є основою для функціонування сотень освітніх </w:t>
      </w:r>
      <w:proofErr w:type="spellStart"/>
      <w:r w:rsidRPr="005E3DAE">
        <w:rPr>
          <w:rFonts w:ascii="Times New Roman" w:hAnsi="Times New Roman"/>
          <w:color w:val="000000" w:themeColor="text1"/>
          <w:sz w:val="28"/>
        </w:rPr>
        <w:t>вебсайтів</w:t>
      </w:r>
      <w:proofErr w:type="spellEnd"/>
      <w:r w:rsidRPr="005E3DAE">
        <w:rPr>
          <w:rFonts w:ascii="Times New Roman" w:hAnsi="Times New Roman"/>
          <w:color w:val="000000" w:themeColor="text1"/>
          <w:sz w:val="28"/>
        </w:rPr>
        <w:t xml:space="preserve"> по всьому світу, які варіюються від простих демонстрацій до повноцінних систем онлайн-оцінювання.</w:t>
      </w:r>
    </w:p>
    <w:p w14:paraId="377E31ED"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7F4E192D" w14:textId="43ABC3CA" w:rsidR="00DB51CA" w:rsidRPr="005E3DAE" w:rsidRDefault="00DB51CA" w:rsidP="00A44A62">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1365569A" wp14:editId="47F5CB7E">
            <wp:extent cx="5623560" cy="2586333"/>
            <wp:effectExtent l="0" t="0" r="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30689" cy="2589612"/>
                    </a:xfrm>
                    <a:prstGeom prst="rect">
                      <a:avLst/>
                    </a:prstGeom>
                  </pic:spPr>
                </pic:pic>
              </a:graphicData>
            </a:graphic>
          </wp:inline>
        </w:drawing>
      </w:r>
    </w:p>
    <w:p w14:paraId="6743B227" w14:textId="77777777" w:rsidR="002A7A00" w:rsidRDefault="002A7A00" w:rsidP="009F1371">
      <w:pPr>
        <w:spacing w:after="0" w:line="360" w:lineRule="auto"/>
        <w:jc w:val="center"/>
        <w:rPr>
          <w:rFonts w:ascii="Times New Roman" w:hAnsi="Times New Roman"/>
          <w:color w:val="000000" w:themeColor="text1"/>
          <w:sz w:val="28"/>
        </w:rPr>
      </w:pPr>
      <w:r>
        <w:rPr>
          <w:rFonts w:ascii="Times New Roman" w:hAnsi="Times New Roman"/>
          <w:color w:val="000000" w:themeColor="text1"/>
          <w:sz w:val="28"/>
        </w:rPr>
        <w:t xml:space="preserve">Рис. 3.6 — </w:t>
      </w:r>
      <w:r w:rsidR="00DB51CA" w:rsidRPr="005E3DAE">
        <w:rPr>
          <w:rFonts w:ascii="Times New Roman" w:hAnsi="Times New Roman"/>
          <w:color w:val="000000" w:themeColor="text1"/>
          <w:sz w:val="28"/>
        </w:rPr>
        <w:t xml:space="preserve">Загальний вид графічного калькулятору </w:t>
      </w:r>
    </w:p>
    <w:p w14:paraId="21C76B4D" w14:textId="2D6A6F7C"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lastRenderedPageBreak/>
        <w:t xml:space="preserve">від </w:t>
      </w:r>
      <w:proofErr w:type="spellStart"/>
      <w:r w:rsidRPr="005E3DAE">
        <w:rPr>
          <w:rFonts w:ascii="Times New Roman" w:hAnsi="Times New Roman"/>
          <w:color w:val="000000" w:themeColor="text1"/>
          <w:sz w:val="28"/>
        </w:rPr>
        <w:t>GeoGebra</w:t>
      </w:r>
      <w:proofErr w:type="spellEnd"/>
    </w:p>
    <w:p w14:paraId="7A6C322D" w14:textId="77777777" w:rsidR="00DB51CA" w:rsidRPr="005E3DAE" w:rsidRDefault="00DB51CA" w:rsidP="009F1371">
      <w:pPr>
        <w:spacing w:after="0" w:line="360" w:lineRule="auto"/>
        <w:jc w:val="both"/>
        <w:rPr>
          <w:rFonts w:ascii="Times New Roman" w:hAnsi="Times New Roman"/>
          <w:color w:val="000000" w:themeColor="text1"/>
          <w:sz w:val="28"/>
        </w:rPr>
      </w:pPr>
    </w:p>
    <w:p w14:paraId="23CDD3F2"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Графічний калькулятор від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(Рис. 3.6.) є потужною інтерактивною математичною програмою, розробленою для візуалізації та аналізу функцій, рівнянь і </w:t>
      </w:r>
      <w:proofErr w:type="spellStart"/>
      <w:r w:rsidRPr="005E3DAE">
        <w:rPr>
          <w:rFonts w:ascii="Times New Roman" w:hAnsi="Times New Roman"/>
          <w:color w:val="000000" w:themeColor="text1"/>
          <w:sz w:val="28"/>
        </w:rPr>
        <w:t>нерівностей</w:t>
      </w:r>
      <w:proofErr w:type="spellEnd"/>
      <w:r w:rsidRPr="005E3DAE">
        <w:rPr>
          <w:rFonts w:ascii="Times New Roman" w:hAnsi="Times New Roman"/>
          <w:color w:val="000000" w:themeColor="text1"/>
          <w:sz w:val="28"/>
        </w:rPr>
        <w:t xml:space="preserve"> у 2D. Цей інструмент надає можливість вивчати математичні зв'язки, будувати графіки, знаходити спеціальні точки та осмислювати ключові концепції алгебри, числення та статистики. Його зручність сприяє глибшому розумінню математичних концепцій і створює захоплюючий досвід навчання для як студентів, так і викладачів.</w:t>
      </w:r>
    </w:p>
    <w:p w14:paraId="2A48BE76"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Графічний калькулятор включає в себе наступні компоненти:</w:t>
      </w:r>
    </w:p>
    <w:p w14:paraId="43BF7CA6" w14:textId="77777777" w:rsidR="00DB51CA" w:rsidRPr="005E3DAE" w:rsidRDefault="00DB51CA" w:rsidP="009F1371">
      <w:pPr>
        <w:numPr>
          <w:ilvl w:val="0"/>
          <w:numId w:val="20"/>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b/>
          <w:color w:val="000000" w:themeColor="text1"/>
          <w:sz w:val="28"/>
        </w:rPr>
        <w:t>Графічний режим</w:t>
      </w:r>
      <w:r w:rsidRPr="005E3DAE">
        <w:rPr>
          <w:rFonts w:ascii="Times New Roman" w:hAnsi="Times New Roman"/>
          <w:color w:val="000000" w:themeColor="text1"/>
          <w:sz w:val="28"/>
        </w:rPr>
        <w:t>: Цей режим відображає візуальне представлення всіх створених об'єктів, таких як точки та графіки. Він створює інтерактивне полотно, яке дозволяє вивчати математичні зв'язки візуально (Рис. 3.7.).</w:t>
      </w:r>
    </w:p>
    <w:p w14:paraId="241DC698" w14:textId="77777777" w:rsidR="00DB51CA" w:rsidRPr="005E3DAE" w:rsidRDefault="00DB51CA" w:rsidP="009F1371">
      <w:pPr>
        <w:spacing w:after="0" w:line="360" w:lineRule="auto"/>
        <w:contextualSpacing/>
        <w:jc w:val="both"/>
        <w:rPr>
          <w:rFonts w:ascii="Times New Roman" w:hAnsi="Times New Roman"/>
          <w:b/>
          <w:color w:val="000000" w:themeColor="text1"/>
          <w:sz w:val="28"/>
        </w:rPr>
      </w:pPr>
    </w:p>
    <w:p w14:paraId="25588A57" w14:textId="57C9BE14" w:rsidR="00DB51CA" w:rsidRPr="005E3DAE" w:rsidRDefault="00DB51CA" w:rsidP="009F1371">
      <w:pPr>
        <w:spacing w:after="0" w:line="360" w:lineRule="auto"/>
        <w:contextualSpacing/>
        <w:jc w:val="center"/>
        <w:rPr>
          <w:rFonts w:ascii="Times New Roman" w:hAnsi="Times New Roman"/>
          <w:b/>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7AE8BB16" wp14:editId="4D5E2C6F">
            <wp:extent cx="3939163" cy="2308860"/>
            <wp:effectExtent l="0" t="0" r="444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32005" r="42234" b="7943"/>
                    <a:stretch/>
                  </pic:blipFill>
                  <pic:spPr bwMode="auto">
                    <a:xfrm>
                      <a:off x="0" y="0"/>
                      <a:ext cx="3964728" cy="2323844"/>
                    </a:xfrm>
                    <a:prstGeom prst="rect">
                      <a:avLst/>
                    </a:prstGeom>
                    <a:ln>
                      <a:noFill/>
                    </a:ln>
                    <a:extLst>
                      <a:ext uri="{53640926-AAD7-44D8-BBD7-CCE9431645EC}">
                        <a14:shadowObscured xmlns:a14="http://schemas.microsoft.com/office/drawing/2010/main"/>
                      </a:ext>
                    </a:extLst>
                  </pic:spPr>
                </pic:pic>
              </a:graphicData>
            </a:graphic>
          </wp:inline>
        </w:drawing>
      </w:r>
    </w:p>
    <w:p w14:paraId="1D335417" w14:textId="77777777" w:rsidR="002A7A00" w:rsidRDefault="002A7A00" w:rsidP="00C066E8">
      <w:pPr>
        <w:spacing w:after="0" w:line="360" w:lineRule="auto"/>
        <w:contextualSpacing/>
        <w:jc w:val="center"/>
        <w:rPr>
          <w:rFonts w:ascii="Times New Roman" w:hAnsi="Times New Roman"/>
          <w:color w:val="000000" w:themeColor="text1"/>
          <w:sz w:val="28"/>
        </w:rPr>
      </w:pPr>
      <w:r>
        <w:rPr>
          <w:rFonts w:ascii="Times New Roman" w:hAnsi="Times New Roman"/>
          <w:color w:val="000000" w:themeColor="text1"/>
          <w:sz w:val="28"/>
        </w:rPr>
        <w:t xml:space="preserve">Рис. 3.7 — </w:t>
      </w:r>
      <w:r w:rsidR="00DB51CA" w:rsidRPr="005E3DAE">
        <w:rPr>
          <w:rFonts w:ascii="Times New Roman" w:hAnsi="Times New Roman"/>
          <w:color w:val="000000" w:themeColor="text1"/>
          <w:sz w:val="28"/>
        </w:rPr>
        <w:t xml:space="preserve">Графічний режим з визначеною точкою </w:t>
      </w:r>
      <w:r w:rsidR="00C066E8" w:rsidRPr="005E3DAE">
        <w:rPr>
          <w:rFonts w:ascii="Times New Roman" w:hAnsi="Times New Roman"/>
          <w:color w:val="000000" w:themeColor="text1"/>
          <w:sz w:val="28"/>
        </w:rPr>
        <w:t xml:space="preserve">перетину графіків </w:t>
      </w:r>
    </w:p>
    <w:p w14:paraId="6DD7E389" w14:textId="62316D19" w:rsidR="00DB51CA" w:rsidRPr="005E3DAE" w:rsidRDefault="00C066E8" w:rsidP="00C066E8">
      <w:pPr>
        <w:spacing w:after="0" w:line="360" w:lineRule="auto"/>
        <w:contextualSpacing/>
        <w:jc w:val="center"/>
        <w:rPr>
          <w:rFonts w:ascii="Times New Roman" w:hAnsi="Times New Roman"/>
          <w:color w:val="000000" w:themeColor="text1"/>
          <w:sz w:val="28"/>
        </w:rPr>
      </w:pPr>
      <w:r w:rsidRPr="005E3DAE">
        <w:rPr>
          <w:rFonts w:ascii="Times New Roman" w:hAnsi="Times New Roman"/>
          <w:color w:val="000000" w:themeColor="text1"/>
          <w:sz w:val="28"/>
        </w:rPr>
        <w:t>двох функцій т</w:t>
      </w:r>
      <w:r w:rsidR="00DB51CA" w:rsidRPr="005E3DAE">
        <w:rPr>
          <w:rFonts w:ascii="Times New Roman" w:hAnsi="Times New Roman"/>
          <w:color w:val="000000" w:themeColor="text1"/>
          <w:sz w:val="28"/>
        </w:rPr>
        <w:t>а нулем показникової функції</w:t>
      </w:r>
    </w:p>
    <w:p w14:paraId="0E41021F" w14:textId="77777777" w:rsidR="00DB51CA" w:rsidRPr="005E3DAE" w:rsidRDefault="00DB51CA" w:rsidP="009F1371">
      <w:pPr>
        <w:spacing w:after="0" w:line="360" w:lineRule="auto"/>
        <w:contextualSpacing/>
        <w:jc w:val="both"/>
        <w:rPr>
          <w:rFonts w:ascii="Times New Roman" w:hAnsi="Times New Roman"/>
          <w:color w:val="000000" w:themeColor="text1"/>
          <w:sz w:val="28"/>
        </w:rPr>
      </w:pPr>
    </w:p>
    <w:p w14:paraId="6EFB22C5" w14:textId="77777777" w:rsidR="00DB51CA" w:rsidRPr="005E3DAE" w:rsidRDefault="00DB51CA" w:rsidP="009F1371">
      <w:pPr>
        <w:numPr>
          <w:ilvl w:val="0"/>
          <w:numId w:val="20"/>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b/>
          <w:color w:val="000000" w:themeColor="text1"/>
          <w:sz w:val="28"/>
        </w:rPr>
        <w:t>Алгебра</w:t>
      </w:r>
      <w:r w:rsidRPr="005E3DAE">
        <w:rPr>
          <w:rFonts w:ascii="Times New Roman" w:hAnsi="Times New Roman"/>
          <w:color w:val="000000" w:themeColor="text1"/>
          <w:sz w:val="28"/>
        </w:rPr>
        <w:t>: У цьому режимі відображається алгебраїчне представлення об'єктів, такі як координати та рівняння. Тут можна вводити алгебраїчні вирази або команди (Рис. 3.8.).</w:t>
      </w:r>
    </w:p>
    <w:p w14:paraId="3371D2A8" w14:textId="77777777" w:rsidR="00DB51CA" w:rsidRPr="005E3DAE" w:rsidRDefault="00DB51CA" w:rsidP="009F1371">
      <w:pPr>
        <w:spacing w:after="0" w:line="360" w:lineRule="auto"/>
        <w:jc w:val="both"/>
        <w:rPr>
          <w:rFonts w:ascii="Times New Roman" w:hAnsi="Times New Roman"/>
          <w:color w:val="000000" w:themeColor="text1"/>
          <w:sz w:val="28"/>
        </w:rPr>
      </w:pPr>
    </w:p>
    <w:p w14:paraId="30AB50DF" w14:textId="77777777"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lastRenderedPageBreak/>
        <w:drawing>
          <wp:inline distT="0" distB="0" distL="0" distR="0" wp14:anchorId="30DB7877" wp14:editId="19FD2E8E">
            <wp:extent cx="2724389" cy="2354580"/>
            <wp:effectExtent l="0" t="0" r="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 b="3660"/>
                    <a:stretch/>
                  </pic:blipFill>
                  <pic:spPr bwMode="auto">
                    <a:xfrm>
                      <a:off x="0" y="0"/>
                      <a:ext cx="2769674" cy="2393718"/>
                    </a:xfrm>
                    <a:prstGeom prst="rect">
                      <a:avLst/>
                    </a:prstGeom>
                    <a:ln>
                      <a:noFill/>
                    </a:ln>
                    <a:extLst>
                      <a:ext uri="{53640926-AAD7-44D8-BBD7-CCE9431645EC}">
                        <a14:shadowObscured xmlns:a14="http://schemas.microsoft.com/office/drawing/2010/main"/>
                      </a:ext>
                    </a:extLst>
                  </pic:spPr>
                </pic:pic>
              </a:graphicData>
            </a:graphic>
          </wp:inline>
        </w:drawing>
      </w:r>
      <w:r w:rsidRPr="005E3DAE">
        <w:rPr>
          <w:rFonts w:ascii="Times New Roman" w:hAnsi="Times New Roman"/>
          <w:noProof/>
          <w:color w:val="000000" w:themeColor="text1"/>
          <w:sz w:val="28"/>
          <w:lang w:val="ru-RU" w:eastAsia="ru-RU"/>
          <w14:ligatures w14:val="standardContextual"/>
        </w:rPr>
        <w:t xml:space="preserve"> </w:t>
      </w:r>
    </w:p>
    <w:p w14:paraId="24E0AEC3" w14:textId="77777777" w:rsidR="002A7A00" w:rsidRDefault="002A7A00" w:rsidP="009F1371">
      <w:pPr>
        <w:spacing w:after="0" w:line="360" w:lineRule="auto"/>
        <w:jc w:val="center"/>
        <w:rPr>
          <w:rFonts w:ascii="Times New Roman" w:hAnsi="Times New Roman"/>
          <w:color w:val="000000" w:themeColor="text1"/>
          <w:sz w:val="28"/>
        </w:rPr>
      </w:pPr>
      <w:r>
        <w:rPr>
          <w:rFonts w:ascii="Times New Roman" w:hAnsi="Times New Roman"/>
          <w:color w:val="000000" w:themeColor="text1"/>
          <w:sz w:val="28"/>
        </w:rPr>
        <w:t xml:space="preserve">Рис 3.8 — </w:t>
      </w:r>
      <w:r w:rsidR="00DB51CA" w:rsidRPr="005E3DAE">
        <w:rPr>
          <w:rFonts w:ascii="Times New Roman" w:hAnsi="Times New Roman"/>
          <w:color w:val="000000" w:themeColor="text1"/>
          <w:sz w:val="28"/>
        </w:rPr>
        <w:t xml:space="preserve">Алгебраїчне подання двох функцій, точки їх перетину </w:t>
      </w:r>
    </w:p>
    <w:p w14:paraId="386CAEF7" w14:textId="421640C8" w:rsidR="00DB51CA"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t>та нуля показникової функції</w:t>
      </w:r>
    </w:p>
    <w:p w14:paraId="6AC008FA" w14:textId="77777777" w:rsidR="002A7A00" w:rsidRPr="005E3DAE" w:rsidRDefault="002A7A00" w:rsidP="009F1371">
      <w:pPr>
        <w:spacing w:after="0" w:line="360" w:lineRule="auto"/>
        <w:jc w:val="center"/>
        <w:rPr>
          <w:rFonts w:ascii="Times New Roman" w:hAnsi="Times New Roman"/>
          <w:color w:val="000000" w:themeColor="text1"/>
          <w:sz w:val="28"/>
        </w:rPr>
      </w:pPr>
    </w:p>
    <w:p w14:paraId="3C8107F5" w14:textId="77777777" w:rsidR="00DB51CA" w:rsidRPr="005E3DAE" w:rsidRDefault="00DB51CA" w:rsidP="009F1371">
      <w:pPr>
        <w:numPr>
          <w:ilvl w:val="0"/>
          <w:numId w:val="20"/>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b/>
          <w:color w:val="000000" w:themeColor="text1"/>
          <w:sz w:val="28"/>
        </w:rPr>
        <w:t>Інструменти</w:t>
      </w:r>
      <w:r w:rsidRPr="005E3DAE">
        <w:rPr>
          <w:rFonts w:ascii="Times New Roman" w:hAnsi="Times New Roman"/>
          <w:color w:val="000000" w:themeColor="text1"/>
          <w:sz w:val="28"/>
        </w:rPr>
        <w:t>: Цей режим надає набір основних інструментів для створення точок, ліній та векторів, а також виконання різних операцій, таких як масштабування та зміна вигляду об'єктів (Рис. 3.9.).</w:t>
      </w:r>
    </w:p>
    <w:p w14:paraId="3D1B0DC2" w14:textId="77777777" w:rsidR="00DB51CA" w:rsidRPr="005E3DAE" w:rsidRDefault="00DB51CA" w:rsidP="009F1371">
      <w:pPr>
        <w:spacing w:after="0" w:line="360" w:lineRule="auto"/>
        <w:jc w:val="both"/>
        <w:rPr>
          <w:rFonts w:ascii="Times New Roman" w:hAnsi="Times New Roman"/>
          <w:color w:val="000000" w:themeColor="text1"/>
          <w:sz w:val="28"/>
        </w:rPr>
      </w:pPr>
    </w:p>
    <w:p w14:paraId="51EB9774" w14:textId="4EE95231"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6C4C8F69" wp14:editId="5026A54E">
            <wp:extent cx="2966196" cy="2735580"/>
            <wp:effectExtent l="0" t="0" r="5715"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69227" cy="2738375"/>
                    </a:xfrm>
                    <a:prstGeom prst="rect">
                      <a:avLst/>
                    </a:prstGeom>
                  </pic:spPr>
                </pic:pic>
              </a:graphicData>
            </a:graphic>
          </wp:inline>
        </w:drawing>
      </w:r>
    </w:p>
    <w:p w14:paraId="4D544DDB" w14:textId="77777777" w:rsidR="002A7A00" w:rsidRDefault="002A7A00" w:rsidP="009F1371">
      <w:pPr>
        <w:spacing w:after="0" w:line="360" w:lineRule="auto"/>
        <w:jc w:val="center"/>
        <w:rPr>
          <w:rFonts w:ascii="Times New Roman" w:hAnsi="Times New Roman"/>
          <w:color w:val="000000" w:themeColor="text1"/>
          <w:sz w:val="28"/>
        </w:rPr>
      </w:pPr>
      <w:r>
        <w:rPr>
          <w:rFonts w:ascii="Times New Roman" w:hAnsi="Times New Roman"/>
          <w:color w:val="000000" w:themeColor="text1"/>
          <w:sz w:val="28"/>
        </w:rPr>
        <w:t xml:space="preserve">Рис. 3.9 — </w:t>
      </w:r>
      <w:r w:rsidR="00DB51CA" w:rsidRPr="005E3DAE">
        <w:rPr>
          <w:rFonts w:ascii="Times New Roman" w:hAnsi="Times New Roman"/>
          <w:color w:val="000000" w:themeColor="text1"/>
          <w:sz w:val="28"/>
        </w:rPr>
        <w:t>Основні інструменти графічного калькулятору</w:t>
      </w:r>
    </w:p>
    <w:p w14:paraId="5C72A0B3" w14:textId="7F561182"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color w:val="000000" w:themeColor="text1"/>
          <w:sz w:val="28"/>
        </w:rPr>
        <w:t xml:space="preserve">від </w:t>
      </w:r>
      <w:proofErr w:type="spellStart"/>
      <w:r w:rsidRPr="005E3DAE">
        <w:rPr>
          <w:rFonts w:ascii="Times New Roman" w:hAnsi="Times New Roman"/>
          <w:color w:val="000000" w:themeColor="text1"/>
          <w:sz w:val="28"/>
        </w:rPr>
        <w:t>GeoGebra</w:t>
      </w:r>
      <w:proofErr w:type="spellEnd"/>
    </w:p>
    <w:p w14:paraId="348BC8AC" w14:textId="77777777" w:rsidR="00DB51CA" w:rsidRPr="005E3DAE" w:rsidRDefault="00DB51CA" w:rsidP="009F1371">
      <w:pPr>
        <w:spacing w:after="0" w:line="360" w:lineRule="auto"/>
        <w:jc w:val="both"/>
        <w:rPr>
          <w:rFonts w:ascii="Times New Roman" w:hAnsi="Times New Roman"/>
          <w:color w:val="000000" w:themeColor="text1"/>
          <w:sz w:val="28"/>
        </w:rPr>
      </w:pPr>
    </w:p>
    <w:p w14:paraId="719E398F" w14:textId="77777777" w:rsidR="00DB51CA" w:rsidRPr="005E3DAE" w:rsidRDefault="00DB51CA" w:rsidP="009F1371">
      <w:pPr>
        <w:numPr>
          <w:ilvl w:val="0"/>
          <w:numId w:val="20"/>
        </w:numPr>
        <w:spacing w:after="0" w:line="360" w:lineRule="auto"/>
        <w:ind w:left="0" w:firstLine="851"/>
        <w:contextualSpacing/>
        <w:jc w:val="both"/>
        <w:rPr>
          <w:rFonts w:ascii="Times New Roman" w:hAnsi="Times New Roman"/>
          <w:color w:val="000000" w:themeColor="text1"/>
          <w:sz w:val="28"/>
        </w:rPr>
      </w:pPr>
      <w:r w:rsidRPr="005E3DAE">
        <w:rPr>
          <w:rFonts w:ascii="Times New Roman" w:hAnsi="Times New Roman"/>
          <w:b/>
          <w:color w:val="000000" w:themeColor="text1"/>
          <w:sz w:val="28"/>
        </w:rPr>
        <w:t>Таблиця</w:t>
      </w:r>
      <w:r w:rsidRPr="005E3DAE">
        <w:rPr>
          <w:rFonts w:ascii="Times New Roman" w:hAnsi="Times New Roman"/>
          <w:color w:val="000000" w:themeColor="text1"/>
          <w:sz w:val="28"/>
        </w:rPr>
        <w:t xml:space="preserve">: Тут створюється таблиця значень для функцій, що дозволяє спостерігати та аналізувати числові зв'язки між змінними (Рис. 3.10.). </w:t>
      </w:r>
    </w:p>
    <w:p w14:paraId="5E13234D" w14:textId="77777777" w:rsidR="00DB51CA" w:rsidRPr="005E3DAE" w:rsidRDefault="00DB51CA" w:rsidP="009F1371">
      <w:pPr>
        <w:spacing w:after="0" w:line="360" w:lineRule="auto"/>
        <w:jc w:val="both"/>
        <w:rPr>
          <w:rFonts w:ascii="Times New Roman" w:hAnsi="Times New Roman"/>
          <w:color w:val="000000" w:themeColor="text1"/>
          <w:sz w:val="28"/>
        </w:rPr>
      </w:pPr>
    </w:p>
    <w:p w14:paraId="1F3E20A9" w14:textId="2ED4B63A" w:rsidR="00DB51CA" w:rsidRPr="005E3DAE" w:rsidRDefault="00DB51CA" w:rsidP="009F1371">
      <w:pPr>
        <w:spacing w:after="0" w:line="360" w:lineRule="auto"/>
        <w:jc w:val="both"/>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75A08C68" wp14:editId="2B376147">
            <wp:extent cx="5939790" cy="2131060"/>
            <wp:effectExtent l="0" t="0" r="381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131060"/>
                    </a:xfrm>
                    <a:prstGeom prst="rect">
                      <a:avLst/>
                    </a:prstGeom>
                  </pic:spPr>
                </pic:pic>
              </a:graphicData>
            </a:graphic>
          </wp:inline>
        </w:drawing>
      </w:r>
    </w:p>
    <w:p w14:paraId="62076DA8" w14:textId="178FA20C" w:rsidR="00DB51CA" w:rsidRPr="005E3DAE" w:rsidRDefault="002A7A00" w:rsidP="009F1371">
      <w:pPr>
        <w:spacing w:after="0" w:line="360" w:lineRule="auto"/>
        <w:jc w:val="center"/>
        <w:rPr>
          <w:rFonts w:ascii="Times New Roman" w:hAnsi="Times New Roman"/>
          <w:color w:val="000000" w:themeColor="text1"/>
          <w:sz w:val="28"/>
        </w:rPr>
      </w:pPr>
      <w:r>
        <w:rPr>
          <w:rFonts w:ascii="Times New Roman" w:hAnsi="Times New Roman"/>
          <w:color w:val="000000" w:themeColor="text1"/>
          <w:sz w:val="28"/>
        </w:rPr>
        <w:t xml:space="preserve">Рис. 3.10 — </w:t>
      </w:r>
      <w:r w:rsidR="00DB51CA" w:rsidRPr="005E3DAE">
        <w:rPr>
          <w:rFonts w:ascii="Times New Roman" w:hAnsi="Times New Roman"/>
          <w:color w:val="000000" w:themeColor="text1"/>
          <w:sz w:val="28"/>
        </w:rPr>
        <w:t xml:space="preserve">Табличне задання двох точок та їх вид на графічному полі </w:t>
      </w:r>
    </w:p>
    <w:p w14:paraId="5206B17A" w14:textId="77777777" w:rsidR="00DB51CA" w:rsidRPr="005E3DAE" w:rsidRDefault="00DB51CA" w:rsidP="009F1371">
      <w:pPr>
        <w:spacing w:after="0" w:line="360" w:lineRule="auto"/>
        <w:jc w:val="both"/>
        <w:rPr>
          <w:rFonts w:ascii="Times New Roman" w:hAnsi="Times New Roman"/>
          <w:color w:val="000000" w:themeColor="text1"/>
          <w:sz w:val="28"/>
        </w:rPr>
      </w:pPr>
    </w:p>
    <w:p w14:paraId="65D3814A"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Ці компоненти співпрацюють для створення динамічного та привабливого середовища для вивчення математичних концепцій за допомогою графічного калькулятора. Вивчіть всі можливості графічного калькулятора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ознайомившись з нашим офіційним посібником, який містить покрокові інструкції для вас. Доступ до графічного калькулятора </w:t>
      </w:r>
      <w:proofErr w:type="spellStart"/>
      <w:r w:rsidRPr="005E3DAE">
        <w:rPr>
          <w:rFonts w:ascii="Times New Roman" w:hAnsi="Times New Roman"/>
          <w:color w:val="000000" w:themeColor="text1"/>
          <w:sz w:val="28"/>
        </w:rPr>
        <w:t>GeoGebra</w:t>
      </w:r>
      <w:proofErr w:type="spellEnd"/>
      <w:r w:rsidRPr="005E3DAE">
        <w:rPr>
          <w:rFonts w:ascii="Times New Roman" w:hAnsi="Times New Roman"/>
          <w:color w:val="000000" w:themeColor="text1"/>
          <w:sz w:val="28"/>
        </w:rPr>
        <w:t xml:space="preserve"> легко можна отримати через Інтернет (</w:t>
      </w:r>
      <w:proofErr w:type="spellStart"/>
      <w:r w:rsidRPr="005E3DAE">
        <w:rPr>
          <w:rFonts w:ascii="Times New Roman" w:hAnsi="Times New Roman"/>
          <w:color w:val="000000" w:themeColor="text1"/>
          <w:sz w:val="28"/>
        </w:rPr>
        <w:t>web</w:t>
      </w:r>
      <w:proofErr w:type="spellEnd"/>
      <w:r w:rsidRPr="005E3DAE">
        <w:rPr>
          <w:rFonts w:ascii="Times New Roman" w:hAnsi="Times New Roman"/>
          <w:color w:val="000000" w:themeColor="text1"/>
          <w:sz w:val="28"/>
        </w:rPr>
        <w:t>-версія) або через спеціальну програму (</w:t>
      </w:r>
      <w:proofErr w:type="spellStart"/>
      <w:r w:rsidRPr="005E3DAE">
        <w:rPr>
          <w:rFonts w:ascii="Times New Roman" w:hAnsi="Times New Roman"/>
          <w:color w:val="000000" w:themeColor="text1"/>
          <w:sz w:val="28"/>
        </w:rPr>
        <w:t>desctop</w:t>
      </w:r>
      <w:proofErr w:type="spellEnd"/>
      <w:r w:rsidRPr="005E3DAE">
        <w:rPr>
          <w:rFonts w:ascii="Times New Roman" w:hAnsi="Times New Roman"/>
          <w:color w:val="000000" w:themeColor="text1"/>
          <w:sz w:val="28"/>
        </w:rPr>
        <w:t xml:space="preserve">-версія), доступну для </w:t>
      </w:r>
      <w:proofErr w:type="spellStart"/>
      <w:r w:rsidRPr="005E3DAE">
        <w:rPr>
          <w:rFonts w:ascii="Times New Roman" w:hAnsi="Times New Roman"/>
          <w:color w:val="000000" w:themeColor="text1"/>
          <w:sz w:val="28"/>
        </w:rPr>
        <w:t>Android</w:t>
      </w:r>
      <w:proofErr w:type="spellEnd"/>
      <w:r w:rsidRPr="005E3DAE">
        <w:rPr>
          <w:rFonts w:ascii="Times New Roman" w:hAnsi="Times New Roman"/>
          <w:color w:val="000000" w:themeColor="text1"/>
          <w:sz w:val="28"/>
        </w:rPr>
        <w:t xml:space="preserve">, </w:t>
      </w:r>
      <w:proofErr w:type="spellStart"/>
      <w:r w:rsidRPr="005E3DAE">
        <w:rPr>
          <w:rFonts w:ascii="Times New Roman" w:hAnsi="Times New Roman"/>
          <w:color w:val="000000" w:themeColor="text1"/>
          <w:sz w:val="28"/>
        </w:rPr>
        <w:t>iOS</w:t>
      </w:r>
      <w:proofErr w:type="spellEnd"/>
      <w:r w:rsidRPr="005E3DAE">
        <w:rPr>
          <w:rFonts w:ascii="Times New Roman" w:hAnsi="Times New Roman"/>
          <w:color w:val="000000" w:themeColor="text1"/>
          <w:sz w:val="28"/>
        </w:rPr>
        <w:t xml:space="preserve">, Windows і </w:t>
      </w:r>
      <w:proofErr w:type="spellStart"/>
      <w:r w:rsidRPr="005E3DAE">
        <w:rPr>
          <w:rFonts w:ascii="Times New Roman" w:hAnsi="Times New Roman"/>
          <w:color w:val="000000" w:themeColor="text1"/>
          <w:sz w:val="28"/>
        </w:rPr>
        <w:t>macOS</w:t>
      </w:r>
      <w:proofErr w:type="spellEnd"/>
      <w:r w:rsidRPr="005E3DAE">
        <w:rPr>
          <w:rFonts w:ascii="Times New Roman" w:hAnsi="Times New Roman"/>
          <w:color w:val="000000" w:themeColor="text1"/>
          <w:sz w:val="28"/>
        </w:rPr>
        <w:t>.</w:t>
      </w:r>
    </w:p>
    <w:p w14:paraId="7E13EA44"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5D0F329B" w14:textId="388445FE" w:rsidR="00DB51CA" w:rsidRPr="005E3DAE" w:rsidRDefault="00DB51CA" w:rsidP="002A7A00">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drawing>
          <wp:inline distT="0" distB="0" distL="0" distR="0" wp14:anchorId="069B9F10" wp14:editId="6F15F690">
            <wp:extent cx="4358640" cy="2705395"/>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62824" cy="2707992"/>
                    </a:xfrm>
                    <a:prstGeom prst="rect">
                      <a:avLst/>
                    </a:prstGeom>
                  </pic:spPr>
                </pic:pic>
              </a:graphicData>
            </a:graphic>
          </wp:inline>
        </w:drawing>
      </w:r>
    </w:p>
    <w:p w14:paraId="695A0556" w14:textId="71C3B3EF" w:rsidR="00DB51CA" w:rsidRPr="005E3DAE" w:rsidRDefault="002A7A00" w:rsidP="009F1371">
      <w:pPr>
        <w:spacing w:after="0" w:line="360" w:lineRule="auto"/>
        <w:jc w:val="center"/>
        <w:rPr>
          <w:rFonts w:ascii="Times New Roman" w:hAnsi="Times New Roman"/>
          <w:color w:val="000000" w:themeColor="text1"/>
          <w:sz w:val="28"/>
        </w:rPr>
      </w:pPr>
      <w:r>
        <w:rPr>
          <w:rFonts w:ascii="Times New Roman" w:hAnsi="Times New Roman"/>
          <w:color w:val="000000" w:themeColor="text1"/>
          <w:sz w:val="28"/>
        </w:rPr>
        <w:t xml:space="preserve">Рис. 3.11 — </w:t>
      </w:r>
      <w:r w:rsidR="00DB51CA" w:rsidRPr="005E3DAE">
        <w:rPr>
          <w:rFonts w:ascii="Times New Roman" w:eastAsiaTheme="minorEastAsia" w:hAnsi="Times New Roman"/>
          <w:color w:val="000000" w:themeColor="text1"/>
          <w:sz w:val="28"/>
          <w:szCs w:val="28"/>
        </w:rPr>
        <w:t xml:space="preserve">Графік функції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lang w:val="en-US"/>
              </w:rPr>
              <m:t>f</m:t>
            </m:r>
            <m:d>
              <m:dPr>
                <m:ctrlPr>
                  <w:rPr>
                    <w:rFonts w:ascii="Cambria Math" w:hAnsi="Cambria Math" w:cs="Times New Roman"/>
                    <w:i/>
                    <w:color w:val="000000" w:themeColor="text1"/>
                    <w:sz w:val="28"/>
                    <w:szCs w:val="28"/>
                    <w:lang w:val="en-US"/>
                  </w:rPr>
                </m:ctrlPr>
              </m:dPr>
              <m:e>
                <m:r>
                  <w:rPr>
                    <w:rFonts w:ascii="Cambria Math" w:hAnsi="Cambria Math" w:cs="Times New Roman"/>
                    <w:color w:val="000000" w:themeColor="text1"/>
                    <w:sz w:val="28"/>
                    <w:szCs w:val="28"/>
                    <w:lang w:val="en-US"/>
                  </w:rPr>
                  <m:t>x</m:t>
                </m:r>
              </m:e>
            </m:d>
            <m:r>
              <w:rPr>
                <w:rFonts w:ascii="Cambria Math" w:hAnsi="Cambria Math" w:cs="Times New Roman"/>
                <w:color w:val="000000" w:themeColor="text1"/>
                <w:sz w:val="28"/>
                <w:szCs w:val="28"/>
              </w:rPr>
              <m:t>=5</m:t>
            </m:r>
          </m:e>
          <m:sup>
            <m:r>
              <w:rPr>
                <w:rFonts w:ascii="Cambria Math" w:hAnsi="Cambria Math" w:cs="Times New Roman"/>
                <w:color w:val="000000" w:themeColor="text1"/>
                <w:sz w:val="28"/>
                <w:szCs w:val="28"/>
              </w:rPr>
              <m:t>2x-1</m:t>
            </m:r>
          </m:sup>
        </m:sSup>
        <m:r>
          <w:rPr>
            <w:rFonts w:ascii="Cambria Math" w:hAnsi="Cambria Math" w:cs="Times New Roman"/>
            <w:color w:val="000000" w:themeColor="text1"/>
            <w:sz w:val="28"/>
            <w:szCs w:val="28"/>
          </w:rPr>
          <m:t>-125</m:t>
        </m:r>
      </m:oMath>
    </w:p>
    <w:p w14:paraId="3D8BA336" w14:textId="77777777" w:rsidR="00DB51CA" w:rsidRPr="005E3DAE" w:rsidRDefault="00DB51CA" w:rsidP="009F1371">
      <w:pPr>
        <w:spacing w:after="0" w:line="360" w:lineRule="auto"/>
        <w:jc w:val="both"/>
        <w:rPr>
          <w:rFonts w:ascii="Times New Roman" w:hAnsi="Times New Roman"/>
          <w:color w:val="000000" w:themeColor="text1"/>
          <w:sz w:val="28"/>
        </w:rPr>
      </w:pPr>
    </w:p>
    <w:p w14:paraId="310128D5" w14:textId="77777777"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r w:rsidRPr="005E3DAE">
        <w:rPr>
          <w:rFonts w:ascii="Times New Roman" w:hAnsi="Times New Roman"/>
          <w:b/>
          <w:color w:val="000000" w:themeColor="text1"/>
          <w:sz w:val="28"/>
        </w:rPr>
        <w:t>Приклад 1.</w:t>
      </w:r>
      <w:r w:rsidRPr="005E3DAE">
        <w:rPr>
          <w:rFonts w:ascii="Times New Roman" w:hAnsi="Times New Roman"/>
          <w:color w:val="000000" w:themeColor="text1"/>
          <w:sz w:val="28"/>
        </w:rPr>
        <w:t xml:space="preserve"> Розв’яжемо графічно та аналітично наступне рівняння: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5</m:t>
            </m:r>
          </m:e>
          <m:sup>
            <m:r>
              <w:rPr>
                <w:rFonts w:ascii="Cambria Math" w:hAnsi="Cambria Math" w:cs="Times New Roman"/>
                <w:color w:val="000000" w:themeColor="text1"/>
                <w:sz w:val="28"/>
                <w:szCs w:val="28"/>
              </w:rPr>
              <m:t>2x-1</m:t>
            </m:r>
          </m:sup>
        </m:sSup>
        <m:r>
          <w:rPr>
            <w:rFonts w:ascii="Cambria Math" w:hAnsi="Cambria Math" w:cs="Times New Roman"/>
            <w:color w:val="000000" w:themeColor="text1"/>
            <w:sz w:val="28"/>
            <w:szCs w:val="28"/>
          </w:rPr>
          <m:t>=125</m:t>
        </m:r>
      </m:oMath>
    </w:p>
    <w:p w14:paraId="14884188" w14:textId="39C2CF60"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r w:rsidRPr="005E3DAE">
        <w:rPr>
          <w:rFonts w:ascii="Times New Roman" w:eastAsiaTheme="minorEastAsia" w:hAnsi="Times New Roman"/>
          <w:color w:val="000000" w:themeColor="text1"/>
          <w:sz w:val="28"/>
          <w:szCs w:val="28"/>
        </w:rPr>
        <w:t xml:space="preserve">Для розв’язання графічно потрібно побудувати графік функції </w:t>
      </w: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lang w:val="en-US"/>
              </w:rPr>
              <m:t>f</m:t>
            </m:r>
            <m:d>
              <m:dPr>
                <m:ctrlPr>
                  <w:rPr>
                    <w:rFonts w:ascii="Cambria Math" w:hAnsi="Cambria Math" w:cs="Times New Roman"/>
                    <w:i/>
                    <w:color w:val="000000" w:themeColor="text1"/>
                    <w:sz w:val="28"/>
                    <w:szCs w:val="28"/>
                    <w:lang w:val="en-US"/>
                  </w:rPr>
                </m:ctrlPr>
              </m:dPr>
              <m:e>
                <m:r>
                  <w:rPr>
                    <w:rFonts w:ascii="Cambria Math" w:hAnsi="Cambria Math" w:cs="Times New Roman"/>
                    <w:color w:val="000000" w:themeColor="text1"/>
                    <w:sz w:val="28"/>
                    <w:szCs w:val="28"/>
                    <w:lang w:val="en-US"/>
                  </w:rPr>
                  <m:t>x</m:t>
                </m:r>
              </m:e>
            </m:d>
            <m:r>
              <w:rPr>
                <w:rFonts w:ascii="Cambria Math" w:hAnsi="Cambria Math" w:cs="Times New Roman"/>
                <w:color w:val="000000" w:themeColor="text1"/>
                <w:sz w:val="28"/>
                <w:szCs w:val="28"/>
              </w:rPr>
              <m:t>=5</m:t>
            </m:r>
          </m:e>
          <m:sup>
            <m:r>
              <w:rPr>
                <w:rFonts w:ascii="Cambria Math" w:hAnsi="Cambria Math" w:cs="Times New Roman"/>
                <w:color w:val="000000" w:themeColor="text1"/>
                <w:sz w:val="28"/>
                <w:szCs w:val="28"/>
              </w:rPr>
              <m:t>2x-1</m:t>
            </m:r>
          </m:sup>
        </m:sSup>
        <m:r>
          <w:rPr>
            <w:rFonts w:ascii="Cambria Math" w:hAnsi="Cambria Math" w:cs="Times New Roman"/>
            <w:color w:val="000000" w:themeColor="text1"/>
            <w:sz w:val="28"/>
            <w:szCs w:val="28"/>
          </w:rPr>
          <m:t>-125</m:t>
        </m:r>
      </m:oMath>
      <w:r w:rsidRPr="005E3DAE">
        <w:rPr>
          <w:rFonts w:ascii="Times New Roman" w:eastAsiaTheme="minorEastAsia" w:hAnsi="Times New Roman"/>
          <w:color w:val="000000" w:themeColor="text1"/>
          <w:sz w:val="28"/>
          <w:szCs w:val="28"/>
          <w:lang w:val="ru-RU"/>
        </w:rPr>
        <w:t xml:space="preserve"> (</w:t>
      </w:r>
      <w:r w:rsidRPr="005E3DAE">
        <w:rPr>
          <w:rFonts w:ascii="Times New Roman" w:eastAsiaTheme="minorEastAsia" w:hAnsi="Times New Roman"/>
          <w:color w:val="000000" w:themeColor="text1"/>
          <w:sz w:val="28"/>
          <w:szCs w:val="28"/>
        </w:rPr>
        <w:t>Рис. 3.11.) та за допомогою інс</w:t>
      </w:r>
      <w:r w:rsidR="00C066E8" w:rsidRPr="005E3DAE">
        <w:rPr>
          <w:rFonts w:ascii="Times New Roman" w:eastAsiaTheme="minorEastAsia" w:hAnsi="Times New Roman"/>
          <w:color w:val="000000" w:themeColor="text1"/>
          <w:sz w:val="28"/>
          <w:szCs w:val="28"/>
        </w:rPr>
        <w:t>трументів визначити нулі функці</w:t>
      </w:r>
      <w:r w:rsidRPr="005E3DAE">
        <w:rPr>
          <w:rFonts w:ascii="Times New Roman" w:eastAsiaTheme="minorEastAsia" w:hAnsi="Times New Roman"/>
          <w:color w:val="000000" w:themeColor="text1"/>
          <w:sz w:val="28"/>
          <w:szCs w:val="28"/>
        </w:rPr>
        <w:t>ї, та переглянути їх у алгебраїчному режимі (Рис. 3.12.).</w:t>
      </w:r>
    </w:p>
    <w:p w14:paraId="4A46C331" w14:textId="77777777"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p>
    <w:p w14:paraId="17BAFEE7" w14:textId="62B22191" w:rsidR="00DB51CA" w:rsidRPr="005E3DAE" w:rsidRDefault="00DB51CA" w:rsidP="009F1371">
      <w:pPr>
        <w:spacing w:after="0" w:line="360" w:lineRule="auto"/>
        <w:ind w:firstLine="709"/>
        <w:jc w:val="center"/>
        <w:rPr>
          <w:rFonts w:ascii="Times New Roman" w:eastAsiaTheme="minorEastAsia" w:hAnsi="Times New Roman"/>
          <w:color w:val="000000" w:themeColor="text1"/>
          <w:sz w:val="28"/>
          <w:szCs w:val="28"/>
        </w:rPr>
      </w:pPr>
      <w:r w:rsidRPr="005E3DAE">
        <w:rPr>
          <w:rFonts w:ascii="Times New Roman" w:hAnsi="Times New Roman"/>
          <w:noProof/>
          <w:color w:val="000000" w:themeColor="text1"/>
          <w:sz w:val="28"/>
          <w:lang w:eastAsia="uk-UA"/>
          <w14:ligatures w14:val="standardContextual"/>
        </w:rPr>
        <w:drawing>
          <wp:inline distT="0" distB="0" distL="0" distR="0" wp14:anchorId="6289784E" wp14:editId="4ED92625">
            <wp:extent cx="2524125" cy="148590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524125" cy="1485900"/>
                    </a:xfrm>
                    <a:prstGeom prst="rect">
                      <a:avLst/>
                    </a:prstGeom>
                  </pic:spPr>
                </pic:pic>
              </a:graphicData>
            </a:graphic>
          </wp:inline>
        </w:drawing>
      </w:r>
    </w:p>
    <w:p w14:paraId="4FDCEDAC" w14:textId="77777777" w:rsidR="002A7A00" w:rsidRDefault="002A7A00" w:rsidP="009F1371">
      <w:pPr>
        <w:spacing w:after="0" w:line="360" w:lineRule="auto"/>
        <w:ind w:firstLine="709"/>
        <w:jc w:val="center"/>
        <w:rPr>
          <w:rFonts w:ascii="Times New Roman" w:eastAsiaTheme="minorEastAsia" w:hAnsi="Times New Roman"/>
          <w:color w:val="000000" w:themeColor="text1"/>
          <w:sz w:val="28"/>
          <w:szCs w:val="28"/>
        </w:rPr>
      </w:pPr>
      <w:r>
        <w:rPr>
          <w:rFonts w:ascii="Times New Roman" w:eastAsiaTheme="minorEastAsia" w:hAnsi="Times New Roman"/>
          <w:color w:val="000000" w:themeColor="text1"/>
          <w:sz w:val="28"/>
          <w:szCs w:val="28"/>
        </w:rPr>
        <w:t xml:space="preserve">Рис. 3.12 — </w:t>
      </w:r>
      <w:r w:rsidR="00C066E8" w:rsidRPr="005E3DAE">
        <w:rPr>
          <w:rFonts w:ascii="Times New Roman" w:eastAsiaTheme="minorEastAsia" w:hAnsi="Times New Roman"/>
          <w:color w:val="000000" w:themeColor="text1"/>
          <w:sz w:val="28"/>
          <w:szCs w:val="28"/>
        </w:rPr>
        <w:t>Алгебраїчний вид</w:t>
      </w:r>
      <w:r w:rsidR="00DB51CA" w:rsidRPr="005E3DAE">
        <w:rPr>
          <w:rFonts w:ascii="Times New Roman" w:eastAsiaTheme="minorEastAsia" w:hAnsi="Times New Roman"/>
          <w:color w:val="000000" w:themeColor="text1"/>
          <w:sz w:val="28"/>
          <w:szCs w:val="28"/>
        </w:rPr>
        <w:t xml:space="preserve"> з визначеним </w:t>
      </w:r>
      <w:proofErr w:type="spellStart"/>
      <w:r w:rsidR="00DB51CA" w:rsidRPr="005E3DAE">
        <w:rPr>
          <w:rFonts w:ascii="Times New Roman" w:eastAsiaTheme="minorEastAsia" w:hAnsi="Times New Roman"/>
          <w:color w:val="000000" w:themeColor="text1"/>
          <w:sz w:val="28"/>
          <w:szCs w:val="28"/>
        </w:rPr>
        <w:t>розв’язком</w:t>
      </w:r>
      <w:proofErr w:type="spellEnd"/>
      <w:r w:rsidR="00DB51CA" w:rsidRPr="005E3DAE">
        <w:rPr>
          <w:rFonts w:ascii="Times New Roman" w:eastAsiaTheme="minorEastAsia" w:hAnsi="Times New Roman"/>
          <w:color w:val="000000" w:themeColor="text1"/>
          <w:sz w:val="28"/>
          <w:szCs w:val="28"/>
        </w:rPr>
        <w:t xml:space="preserve"> </w:t>
      </w:r>
    </w:p>
    <w:p w14:paraId="33A2C590" w14:textId="77777777" w:rsidR="002A7A00" w:rsidRDefault="00DB51CA" w:rsidP="009F1371">
      <w:pPr>
        <w:spacing w:after="0" w:line="360" w:lineRule="auto"/>
        <w:ind w:firstLine="709"/>
        <w:jc w:val="center"/>
        <w:rPr>
          <w:rFonts w:ascii="Times New Roman" w:eastAsiaTheme="minorEastAsia" w:hAnsi="Times New Roman"/>
          <w:color w:val="000000" w:themeColor="text1"/>
          <w:sz w:val="28"/>
          <w:szCs w:val="28"/>
        </w:rPr>
      </w:pPr>
      <w:proofErr w:type="spellStart"/>
      <w:r w:rsidRPr="005E3DAE">
        <w:rPr>
          <w:rFonts w:ascii="Times New Roman" w:eastAsiaTheme="minorEastAsia" w:hAnsi="Times New Roman"/>
          <w:color w:val="000000" w:themeColor="text1"/>
          <w:sz w:val="28"/>
          <w:szCs w:val="28"/>
        </w:rPr>
        <w:t>показникового</w:t>
      </w:r>
      <w:proofErr w:type="spellEnd"/>
      <w:r w:rsidRPr="005E3DAE">
        <w:rPr>
          <w:rFonts w:ascii="Times New Roman" w:eastAsiaTheme="minorEastAsia" w:hAnsi="Times New Roman"/>
          <w:color w:val="000000" w:themeColor="text1"/>
          <w:sz w:val="28"/>
          <w:szCs w:val="28"/>
        </w:rPr>
        <w:t xml:space="preserve"> рівняння (нулем функції</w:t>
      </w:r>
    </w:p>
    <w:p w14:paraId="33A9A3DB" w14:textId="718BCB0F" w:rsidR="00DB51CA" w:rsidRPr="005E3DAE" w:rsidRDefault="00352171" w:rsidP="009F1371">
      <w:pPr>
        <w:spacing w:after="0" w:line="360" w:lineRule="auto"/>
        <w:ind w:firstLine="709"/>
        <w:jc w:val="center"/>
        <w:rPr>
          <w:rFonts w:ascii="Times New Roman" w:eastAsiaTheme="minorEastAsia" w:hAnsi="Times New Roman"/>
          <w:color w:val="000000" w:themeColor="text1"/>
          <w:sz w:val="28"/>
          <w:szCs w:val="28"/>
        </w:rPr>
      </w:pPr>
      <m:oMath>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lang w:val="en-US"/>
              </w:rPr>
              <m:t>f</m:t>
            </m:r>
            <m:d>
              <m:dPr>
                <m:ctrlPr>
                  <w:rPr>
                    <w:rFonts w:ascii="Cambria Math" w:hAnsi="Cambria Math" w:cs="Times New Roman"/>
                    <w:i/>
                    <w:color w:val="000000" w:themeColor="text1"/>
                    <w:sz w:val="28"/>
                    <w:szCs w:val="28"/>
                    <w:lang w:val="en-US"/>
                  </w:rPr>
                </m:ctrlPr>
              </m:dPr>
              <m:e>
                <m:r>
                  <w:rPr>
                    <w:rFonts w:ascii="Cambria Math" w:hAnsi="Cambria Math" w:cs="Times New Roman"/>
                    <w:color w:val="000000" w:themeColor="text1"/>
                    <w:sz w:val="28"/>
                    <w:szCs w:val="28"/>
                    <w:lang w:val="en-US"/>
                  </w:rPr>
                  <m:t>x</m:t>
                </m:r>
              </m:e>
            </m:d>
            <m:r>
              <w:rPr>
                <w:rFonts w:ascii="Cambria Math" w:hAnsi="Cambria Math" w:cs="Times New Roman"/>
                <w:color w:val="000000" w:themeColor="text1"/>
                <w:sz w:val="28"/>
                <w:szCs w:val="28"/>
              </w:rPr>
              <m:t>=5</m:t>
            </m:r>
          </m:e>
          <m:sup>
            <m:r>
              <w:rPr>
                <w:rFonts w:ascii="Cambria Math" w:hAnsi="Cambria Math" w:cs="Times New Roman"/>
                <w:color w:val="000000" w:themeColor="text1"/>
                <w:sz w:val="28"/>
                <w:szCs w:val="28"/>
              </w:rPr>
              <m:t>2x-1</m:t>
            </m:r>
          </m:sup>
        </m:sSup>
        <m:r>
          <w:rPr>
            <w:rFonts w:ascii="Cambria Math" w:hAnsi="Cambria Math" w:cs="Times New Roman"/>
            <w:color w:val="000000" w:themeColor="text1"/>
            <w:sz w:val="28"/>
            <w:szCs w:val="28"/>
          </w:rPr>
          <m:t>-125</m:t>
        </m:r>
      </m:oMath>
      <w:r w:rsidR="00DB51CA" w:rsidRPr="005E3DAE">
        <w:rPr>
          <w:rFonts w:ascii="Times New Roman" w:eastAsiaTheme="minorEastAsia" w:hAnsi="Times New Roman"/>
          <w:color w:val="000000" w:themeColor="text1"/>
          <w:sz w:val="28"/>
          <w:szCs w:val="28"/>
        </w:rPr>
        <w:t>)</w:t>
      </w:r>
    </w:p>
    <w:p w14:paraId="0DFFCC86" w14:textId="77777777" w:rsidR="00DB51CA" w:rsidRPr="005E3DAE" w:rsidRDefault="00DB51CA" w:rsidP="009F1371">
      <w:pPr>
        <w:spacing w:after="0" w:line="360" w:lineRule="auto"/>
        <w:ind w:firstLine="709"/>
        <w:jc w:val="center"/>
        <w:rPr>
          <w:rFonts w:ascii="Times New Roman" w:eastAsiaTheme="minorEastAsia" w:hAnsi="Times New Roman"/>
          <w:color w:val="000000" w:themeColor="text1"/>
          <w:sz w:val="28"/>
          <w:szCs w:val="28"/>
        </w:rPr>
      </w:pPr>
    </w:p>
    <w:p w14:paraId="2955DA7E" w14:textId="77777777"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r w:rsidRPr="005E3DAE">
        <w:rPr>
          <w:rFonts w:ascii="Times New Roman" w:eastAsiaTheme="minorEastAsia" w:hAnsi="Times New Roman"/>
          <w:color w:val="000000" w:themeColor="text1"/>
          <w:sz w:val="28"/>
          <w:szCs w:val="28"/>
        </w:rPr>
        <w:t xml:space="preserve">Для </w:t>
      </w:r>
      <w:proofErr w:type="spellStart"/>
      <w:r w:rsidRPr="005E3DAE">
        <w:rPr>
          <w:rFonts w:ascii="Times New Roman" w:eastAsiaTheme="minorEastAsia" w:hAnsi="Times New Roman"/>
          <w:color w:val="000000" w:themeColor="text1"/>
          <w:sz w:val="28"/>
          <w:szCs w:val="28"/>
        </w:rPr>
        <w:t>розв’язаня</w:t>
      </w:r>
      <w:proofErr w:type="spellEnd"/>
      <w:r w:rsidRPr="005E3DAE">
        <w:rPr>
          <w:rFonts w:ascii="Times New Roman" w:eastAsiaTheme="minorEastAsia" w:hAnsi="Times New Roman"/>
          <w:color w:val="000000" w:themeColor="text1"/>
          <w:sz w:val="28"/>
          <w:szCs w:val="28"/>
        </w:rPr>
        <w:t xml:space="preserve"> аналітичним способом використаємо </w:t>
      </w:r>
      <w:r w:rsidRPr="005E3DAE">
        <w:rPr>
          <w:rFonts w:ascii="Times New Roman" w:hAnsi="Times New Roman" w:cs="Times New Roman"/>
          <w:color w:val="000000" w:themeColor="text1"/>
          <w:sz w:val="28"/>
          <w:szCs w:val="28"/>
        </w:rPr>
        <w:t>зведення до однієї основи</w:t>
      </w:r>
      <w:r w:rsidRPr="005E3DAE">
        <w:rPr>
          <w:rFonts w:ascii="Times New Roman" w:eastAsiaTheme="minorEastAsia" w:hAnsi="Times New Roman"/>
          <w:color w:val="000000" w:themeColor="text1"/>
          <w:sz w:val="28"/>
          <w:szCs w:val="28"/>
        </w:rPr>
        <w:t>:</w:t>
      </w:r>
    </w:p>
    <w:p w14:paraId="5DABD4E2" w14:textId="77777777" w:rsidR="00DB51CA" w:rsidRPr="005E3DAE" w:rsidRDefault="00352171" w:rsidP="009F1371">
      <w:pPr>
        <w:spacing w:after="0" w:line="360" w:lineRule="auto"/>
        <w:ind w:firstLine="709"/>
        <w:jc w:val="both"/>
        <w:rPr>
          <w:rFonts w:ascii="Times New Roman" w:hAnsi="Times New Roman"/>
          <w:color w:val="000000" w:themeColor="text1"/>
          <w:sz w:val="28"/>
        </w:rPr>
      </w:pPr>
      <m:oMath>
        <m:sSup>
          <m:sSupPr>
            <m:ctrlPr>
              <w:rPr>
                <w:rFonts w:ascii="Cambria Math" w:hAnsi="Cambria Math" w:cs="Times New Roman"/>
                <w:i/>
                <w:color w:val="000000" w:themeColor="text1"/>
                <w:sz w:val="28"/>
                <w:szCs w:val="28"/>
              </w:rPr>
            </m:ctrlPr>
          </m:sSupPr>
          <m:e>
            <m:eqArr>
              <m:eqArrPr>
                <m:ctrlPr>
                  <w:rPr>
                    <w:rFonts w:ascii="Cambria Math" w:hAnsi="Cambria Math" w:cs="Times New Roman"/>
                    <w:i/>
                    <w:color w:val="000000" w:themeColor="text1"/>
                    <w:sz w:val="28"/>
                    <w:szCs w:val="28"/>
                  </w:rPr>
                </m:ctrlPr>
              </m:eqArrPr>
              <m:e>
                <m:r>
                  <w:rPr>
                    <w:rFonts w:ascii="Cambria Math" w:hAnsi="Cambria Math" w:cs="Times New Roman"/>
                    <w:color w:val="000000" w:themeColor="text1"/>
                    <w:sz w:val="28"/>
                    <w:szCs w:val="28"/>
                  </w:rPr>
                  <m:t xml:space="preserve"> </m:t>
                </m:r>
              </m:e>
              <m:e>
                <m:r>
                  <w:rPr>
                    <w:rFonts w:ascii="Cambria Math" w:hAnsi="Cambria Math" w:cs="Times New Roman"/>
                    <w:color w:val="000000" w:themeColor="text1"/>
                    <w:sz w:val="28"/>
                    <w:szCs w:val="28"/>
                  </w:rPr>
                  <m:t>5</m:t>
                </m:r>
              </m:e>
            </m:eqArr>
          </m:e>
          <m:sup>
            <m:r>
              <w:rPr>
                <w:rFonts w:ascii="Cambria Math" w:hAnsi="Cambria Math" w:cs="Times New Roman"/>
                <w:color w:val="000000" w:themeColor="text1"/>
                <w:sz w:val="28"/>
                <w:szCs w:val="28"/>
              </w:rPr>
              <m:t>2x-1</m:t>
            </m:r>
          </m:sup>
        </m:sSup>
        <m:r>
          <w:rPr>
            <w:rFonts w:ascii="Cambria Math" w:hAnsi="Cambria Math" w:cs="Times New Roman"/>
            <w:color w:val="000000" w:themeColor="text1"/>
            <w:sz w:val="28"/>
            <w:szCs w:val="28"/>
          </w:rPr>
          <m:t>=125⇔</m:t>
        </m:r>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5</m:t>
            </m:r>
          </m:e>
          <m:sup>
            <m:r>
              <w:rPr>
                <w:rFonts w:ascii="Cambria Math" w:hAnsi="Cambria Math" w:cs="Times New Roman"/>
                <w:color w:val="000000" w:themeColor="text1"/>
                <w:sz w:val="28"/>
                <w:szCs w:val="28"/>
              </w:rPr>
              <m:t xml:space="preserve">2x-1 </m:t>
            </m:r>
          </m:sup>
        </m:sSup>
        <m:r>
          <w:rPr>
            <w:rFonts w:ascii="Cambria Math" w:hAnsi="Cambria Math" w:cs="Times New Roman"/>
            <w:color w:val="000000" w:themeColor="text1"/>
            <w:sz w:val="28"/>
            <w:szCs w:val="28"/>
          </w:rPr>
          <m:t>=</m:t>
        </m:r>
        <m:sSup>
          <m:sSupPr>
            <m:ctrlPr>
              <w:rPr>
                <w:rFonts w:ascii="Cambria Math" w:hAnsi="Cambria Math" w:cs="Times New Roman"/>
                <w:i/>
                <w:color w:val="000000" w:themeColor="text1"/>
                <w:sz w:val="28"/>
                <w:szCs w:val="28"/>
              </w:rPr>
            </m:ctrlPr>
          </m:sSupPr>
          <m:e>
            <m:r>
              <w:rPr>
                <w:rFonts w:ascii="Cambria Math" w:hAnsi="Cambria Math" w:cs="Times New Roman"/>
                <w:color w:val="000000" w:themeColor="text1"/>
                <w:sz w:val="28"/>
                <w:szCs w:val="28"/>
              </w:rPr>
              <m:t>5</m:t>
            </m:r>
          </m:e>
          <m:sup>
            <m:r>
              <w:rPr>
                <w:rFonts w:ascii="Cambria Math" w:hAnsi="Cambria Math" w:cs="Times New Roman"/>
                <w:color w:val="000000" w:themeColor="text1"/>
                <w:sz w:val="28"/>
                <w:szCs w:val="28"/>
              </w:rPr>
              <m:t>3</m:t>
            </m:r>
          </m:sup>
        </m:sSup>
        <m:r>
          <w:rPr>
            <w:rFonts w:ascii="Cambria Math" w:hAnsi="Cambria Math" w:cs="Times New Roman"/>
            <w:color w:val="000000" w:themeColor="text1"/>
            <w:sz w:val="28"/>
            <w:szCs w:val="28"/>
          </w:rPr>
          <m:t xml:space="preserve">  ⇔2x-1 = 3⇔2x = 4⇔x = 2    </m:t>
        </m:r>
      </m:oMath>
      <w:r w:rsidR="00DB51CA" w:rsidRPr="005E3DAE">
        <w:rPr>
          <w:rFonts w:ascii="Times New Roman" w:hAnsi="Times New Roman" w:cs="Times New Roman"/>
          <w:color w:val="000000" w:themeColor="text1"/>
          <w:sz w:val="28"/>
          <w:szCs w:val="28"/>
        </w:rPr>
        <w:t xml:space="preserve">  </w:t>
      </w:r>
    </w:p>
    <w:p w14:paraId="2412DC63"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Як бачимо, розв’язки і аналітичним, і графічним способами збігаються.</w:t>
      </w:r>
    </w:p>
    <w:p w14:paraId="029D863B" w14:textId="77777777"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r w:rsidRPr="005E3DAE">
        <w:rPr>
          <w:rFonts w:ascii="Times New Roman" w:hAnsi="Times New Roman"/>
          <w:b/>
          <w:color w:val="000000" w:themeColor="text1"/>
          <w:sz w:val="28"/>
        </w:rPr>
        <w:t>Приклад 2</w:t>
      </w:r>
      <w:r w:rsidRPr="005E3DAE">
        <w:rPr>
          <w:rFonts w:ascii="Times New Roman" w:hAnsi="Times New Roman"/>
          <w:color w:val="000000" w:themeColor="text1"/>
          <w:sz w:val="28"/>
        </w:rPr>
        <w:t xml:space="preserve">. Розв’яжемо графічно та аналітично наступне рівняння: </w:t>
      </w:r>
      <m:oMath>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x+1</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=320</m:t>
        </m:r>
      </m:oMath>
    </w:p>
    <w:p w14:paraId="703324C0" w14:textId="77777777"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p>
    <w:p w14:paraId="7515D71B" w14:textId="7BCA49E4" w:rsidR="00DB51CA" w:rsidRPr="005E3DAE" w:rsidRDefault="00DB51CA" w:rsidP="009F1371">
      <w:pPr>
        <w:spacing w:after="0" w:line="360" w:lineRule="auto"/>
        <w:jc w:val="center"/>
        <w:rPr>
          <w:rFonts w:ascii="Times New Roman" w:hAnsi="Times New Roman"/>
          <w:color w:val="000000" w:themeColor="text1"/>
          <w:sz w:val="28"/>
        </w:rPr>
      </w:pPr>
      <w:r w:rsidRPr="005E3DAE">
        <w:rPr>
          <w:rFonts w:ascii="Times New Roman" w:hAnsi="Times New Roman"/>
          <w:noProof/>
          <w:color w:val="000000" w:themeColor="text1"/>
          <w:sz w:val="28"/>
          <w:lang w:eastAsia="uk-UA"/>
          <w14:ligatures w14:val="standardContextual"/>
        </w:rPr>
        <w:lastRenderedPageBreak/>
        <w:drawing>
          <wp:inline distT="0" distB="0" distL="0" distR="0" wp14:anchorId="7B994329" wp14:editId="41B28769">
            <wp:extent cx="5417820" cy="339294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23791" cy="3396682"/>
                    </a:xfrm>
                    <a:prstGeom prst="rect">
                      <a:avLst/>
                    </a:prstGeom>
                  </pic:spPr>
                </pic:pic>
              </a:graphicData>
            </a:graphic>
          </wp:inline>
        </w:drawing>
      </w:r>
    </w:p>
    <w:p w14:paraId="6BF091FA" w14:textId="720D8958" w:rsidR="00DB51CA" w:rsidRDefault="00DB51CA" w:rsidP="009F1371">
      <w:pPr>
        <w:spacing w:after="0" w:line="360" w:lineRule="auto"/>
        <w:jc w:val="center"/>
        <w:rPr>
          <w:rFonts w:ascii="Times New Roman" w:eastAsiaTheme="minorEastAsia" w:hAnsi="Times New Roman"/>
          <w:color w:val="000000" w:themeColor="text1"/>
          <w:sz w:val="28"/>
          <w:szCs w:val="28"/>
        </w:rPr>
      </w:pPr>
      <w:r w:rsidRPr="005E3DAE">
        <w:rPr>
          <w:rFonts w:ascii="Times New Roman" w:hAnsi="Times New Roman"/>
          <w:color w:val="000000" w:themeColor="text1"/>
          <w:sz w:val="28"/>
        </w:rPr>
        <w:t>Рис. 3.1</w:t>
      </w:r>
      <w:r w:rsidRPr="005E3DAE">
        <w:rPr>
          <w:rFonts w:ascii="Times New Roman" w:hAnsi="Times New Roman"/>
          <w:color w:val="000000" w:themeColor="text1"/>
          <w:sz w:val="28"/>
          <w:lang w:val="ru-RU"/>
        </w:rPr>
        <w:t>3</w:t>
      </w:r>
      <w:r w:rsidR="002A7A00">
        <w:rPr>
          <w:rFonts w:ascii="Times New Roman" w:hAnsi="Times New Roman"/>
          <w:color w:val="000000" w:themeColor="text1"/>
          <w:sz w:val="28"/>
        </w:rPr>
        <w:t xml:space="preserve"> — </w:t>
      </w:r>
      <w:r w:rsidRPr="005E3DAE">
        <w:rPr>
          <w:rFonts w:ascii="Times New Roman" w:eastAsiaTheme="minorEastAsia" w:hAnsi="Times New Roman"/>
          <w:color w:val="000000" w:themeColor="text1"/>
          <w:sz w:val="28"/>
          <w:szCs w:val="28"/>
        </w:rPr>
        <w:t xml:space="preserve">Графік функції </w:t>
      </w:r>
      <m:oMath>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lang w:val="en-US"/>
              </w:rPr>
              <m:t>f</m:t>
            </m:r>
            <m:d>
              <m:dPr>
                <m:ctrlPr>
                  <w:rPr>
                    <w:rFonts w:ascii="Cambria Math" w:eastAsia="Times New Roman" w:hAnsi="Cambria Math" w:cs="Times New Roman"/>
                    <w:i/>
                    <w:color w:val="000000" w:themeColor="text1"/>
                    <w:sz w:val="28"/>
                    <w:szCs w:val="28"/>
                    <w:lang w:val="en-US"/>
                  </w:rPr>
                </m:ctrlPr>
              </m:dPr>
              <m:e>
                <m:r>
                  <w:rPr>
                    <w:rFonts w:ascii="Cambria Math" w:eastAsia="Times New Roman" w:hAnsi="Cambria Math" w:cs="Times New Roman"/>
                    <w:color w:val="000000" w:themeColor="text1"/>
                    <w:sz w:val="28"/>
                    <w:szCs w:val="28"/>
                    <w:lang w:val="en-US"/>
                  </w:rPr>
                  <m:t>x</m:t>
                </m:r>
              </m:e>
            </m:d>
            <m:r>
              <w:rPr>
                <w:rFonts w:ascii="Cambria Math" w:eastAsia="Times New Roman" w:hAnsi="Cambria Math" w:cs="Times New Roman"/>
                <w:color w:val="000000" w:themeColor="text1"/>
                <w:sz w:val="28"/>
                <w:szCs w:val="28"/>
                <w:lang w:val="ru-RU"/>
              </w:rPr>
              <m:t>=</m:t>
            </m:r>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x+1</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-320</m:t>
        </m:r>
      </m:oMath>
    </w:p>
    <w:p w14:paraId="0C5AEAC2" w14:textId="77777777" w:rsidR="002A7A00" w:rsidRPr="005E3DAE" w:rsidRDefault="002A7A00" w:rsidP="009F1371">
      <w:pPr>
        <w:spacing w:after="0" w:line="360" w:lineRule="auto"/>
        <w:jc w:val="center"/>
        <w:rPr>
          <w:rFonts w:ascii="Times New Roman" w:hAnsi="Times New Roman"/>
          <w:color w:val="000000" w:themeColor="text1"/>
          <w:sz w:val="28"/>
        </w:rPr>
      </w:pPr>
    </w:p>
    <w:p w14:paraId="071D11F8" w14:textId="558FBE00"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r w:rsidRPr="005E3DAE">
        <w:rPr>
          <w:rFonts w:ascii="Times New Roman" w:eastAsiaTheme="minorEastAsia" w:hAnsi="Times New Roman"/>
          <w:color w:val="000000" w:themeColor="text1"/>
          <w:sz w:val="28"/>
          <w:szCs w:val="28"/>
        </w:rPr>
        <w:t xml:space="preserve">Для розв’язання графічно потрібно побудувати графік функції </w:t>
      </w:r>
      <m:oMath>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lang w:val="en-US"/>
              </w:rPr>
              <m:t>f</m:t>
            </m:r>
            <m:d>
              <m:dPr>
                <m:ctrlPr>
                  <w:rPr>
                    <w:rFonts w:ascii="Cambria Math" w:eastAsia="Times New Roman" w:hAnsi="Cambria Math" w:cs="Times New Roman"/>
                    <w:i/>
                    <w:color w:val="000000" w:themeColor="text1"/>
                    <w:sz w:val="28"/>
                    <w:szCs w:val="28"/>
                    <w:lang w:val="en-US"/>
                  </w:rPr>
                </m:ctrlPr>
              </m:dPr>
              <m:e>
                <m:r>
                  <w:rPr>
                    <w:rFonts w:ascii="Cambria Math" w:eastAsia="Times New Roman" w:hAnsi="Cambria Math" w:cs="Times New Roman"/>
                    <w:color w:val="000000" w:themeColor="text1"/>
                    <w:sz w:val="28"/>
                    <w:szCs w:val="28"/>
                    <w:lang w:val="en-US"/>
                  </w:rPr>
                  <m:t>x</m:t>
                </m:r>
              </m:e>
            </m:d>
            <m:r>
              <w:rPr>
                <w:rFonts w:ascii="Cambria Math" w:eastAsia="Times New Roman" w:hAnsi="Cambria Math" w:cs="Times New Roman"/>
                <w:color w:val="000000" w:themeColor="text1"/>
                <w:sz w:val="28"/>
                <w:szCs w:val="28"/>
                <w:lang w:val="ru-RU"/>
              </w:rPr>
              <m:t>=</m:t>
            </m:r>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x+1</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-320</m:t>
        </m:r>
      </m:oMath>
      <w:r w:rsidRPr="005E3DAE">
        <w:rPr>
          <w:rFonts w:ascii="Times New Roman" w:eastAsiaTheme="minorEastAsia" w:hAnsi="Times New Roman"/>
          <w:color w:val="000000" w:themeColor="text1"/>
          <w:sz w:val="28"/>
          <w:szCs w:val="28"/>
          <w:lang w:val="ru-RU"/>
        </w:rPr>
        <w:t xml:space="preserve"> (</w:t>
      </w:r>
      <w:r w:rsidRPr="005E3DAE">
        <w:rPr>
          <w:rFonts w:ascii="Times New Roman" w:eastAsiaTheme="minorEastAsia" w:hAnsi="Times New Roman"/>
          <w:color w:val="000000" w:themeColor="text1"/>
          <w:sz w:val="28"/>
          <w:szCs w:val="28"/>
        </w:rPr>
        <w:t>Рис. 3.1</w:t>
      </w:r>
      <w:r w:rsidRPr="005E3DAE">
        <w:rPr>
          <w:rFonts w:ascii="Times New Roman" w:eastAsiaTheme="minorEastAsia" w:hAnsi="Times New Roman"/>
          <w:color w:val="000000" w:themeColor="text1"/>
          <w:sz w:val="28"/>
          <w:szCs w:val="28"/>
          <w:lang w:val="ru-RU"/>
        </w:rPr>
        <w:t>3</w:t>
      </w:r>
      <w:r w:rsidRPr="005E3DAE">
        <w:rPr>
          <w:rFonts w:ascii="Times New Roman" w:eastAsiaTheme="minorEastAsia" w:hAnsi="Times New Roman"/>
          <w:color w:val="000000" w:themeColor="text1"/>
          <w:sz w:val="28"/>
          <w:szCs w:val="28"/>
        </w:rPr>
        <w:t>.) та за допомогою інструментів визначити нулі функції</w:t>
      </w:r>
      <w:r w:rsidR="00EA5A80" w:rsidRPr="005E3DAE">
        <w:rPr>
          <w:rFonts w:ascii="Times New Roman" w:eastAsiaTheme="minorEastAsia" w:hAnsi="Times New Roman"/>
          <w:color w:val="000000" w:themeColor="text1"/>
          <w:sz w:val="28"/>
          <w:szCs w:val="28"/>
        </w:rPr>
        <w:t>,</w:t>
      </w:r>
      <w:r w:rsidRPr="005E3DAE">
        <w:rPr>
          <w:rFonts w:ascii="Times New Roman" w:eastAsiaTheme="minorEastAsia" w:hAnsi="Times New Roman"/>
          <w:color w:val="000000" w:themeColor="text1"/>
          <w:sz w:val="28"/>
          <w:szCs w:val="28"/>
        </w:rPr>
        <w:t xml:space="preserve"> переглянути їх у алгебраїчному режимі (Рис. 3.1</w:t>
      </w:r>
      <w:r w:rsidRPr="005E3DAE">
        <w:rPr>
          <w:rFonts w:ascii="Times New Roman" w:eastAsiaTheme="minorEastAsia" w:hAnsi="Times New Roman"/>
          <w:color w:val="000000" w:themeColor="text1"/>
          <w:sz w:val="28"/>
          <w:szCs w:val="28"/>
          <w:lang w:val="ru-RU"/>
        </w:rPr>
        <w:t>4</w:t>
      </w:r>
      <w:r w:rsidRPr="005E3DAE">
        <w:rPr>
          <w:rFonts w:ascii="Times New Roman" w:eastAsiaTheme="minorEastAsia" w:hAnsi="Times New Roman"/>
          <w:color w:val="000000" w:themeColor="text1"/>
          <w:sz w:val="28"/>
          <w:szCs w:val="28"/>
        </w:rPr>
        <w:t>.).</w:t>
      </w:r>
    </w:p>
    <w:p w14:paraId="01470B2C" w14:textId="77777777" w:rsidR="00DB51CA" w:rsidRPr="005E3DAE" w:rsidRDefault="00DB51CA" w:rsidP="009F1371">
      <w:pPr>
        <w:spacing w:after="0" w:line="360" w:lineRule="auto"/>
        <w:ind w:firstLine="709"/>
        <w:jc w:val="both"/>
        <w:rPr>
          <w:rFonts w:ascii="Times New Roman" w:eastAsiaTheme="minorEastAsia" w:hAnsi="Times New Roman"/>
          <w:color w:val="000000" w:themeColor="text1"/>
          <w:sz w:val="28"/>
          <w:szCs w:val="28"/>
        </w:rPr>
      </w:pPr>
    </w:p>
    <w:p w14:paraId="1D8453AE" w14:textId="698F2997" w:rsidR="00DB51CA" w:rsidRPr="005E3DAE" w:rsidRDefault="00DB51CA" w:rsidP="009F1371">
      <w:pPr>
        <w:spacing w:after="0" w:line="360" w:lineRule="auto"/>
        <w:ind w:firstLine="709"/>
        <w:jc w:val="center"/>
        <w:rPr>
          <w:rFonts w:ascii="Times New Roman" w:eastAsiaTheme="minorEastAsia" w:hAnsi="Times New Roman"/>
          <w:color w:val="000000" w:themeColor="text1"/>
          <w:sz w:val="28"/>
          <w:szCs w:val="28"/>
        </w:rPr>
      </w:pPr>
      <w:r w:rsidRPr="005E3DAE">
        <w:rPr>
          <w:rFonts w:ascii="Times New Roman" w:hAnsi="Times New Roman"/>
          <w:noProof/>
          <w:color w:val="000000" w:themeColor="text1"/>
          <w:sz w:val="28"/>
          <w:lang w:eastAsia="uk-UA"/>
          <w14:ligatures w14:val="standardContextual"/>
        </w:rPr>
        <w:drawing>
          <wp:inline distT="0" distB="0" distL="0" distR="0" wp14:anchorId="7901A95F" wp14:editId="4FCBA6BC">
            <wp:extent cx="2619375" cy="139065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619375" cy="1390650"/>
                    </a:xfrm>
                    <a:prstGeom prst="rect">
                      <a:avLst/>
                    </a:prstGeom>
                  </pic:spPr>
                </pic:pic>
              </a:graphicData>
            </a:graphic>
          </wp:inline>
        </w:drawing>
      </w:r>
    </w:p>
    <w:p w14:paraId="047102E6" w14:textId="77777777" w:rsidR="002A7A00" w:rsidRDefault="00DB51CA" w:rsidP="009F1371">
      <w:pPr>
        <w:spacing w:after="0" w:line="360" w:lineRule="auto"/>
        <w:ind w:firstLine="709"/>
        <w:jc w:val="center"/>
        <w:rPr>
          <w:rFonts w:ascii="Times New Roman" w:eastAsiaTheme="minorEastAsia" w:hAnsi="Times New Roman"/>
          <w:color w:val="000000" w:themeColor="text1"/>
          <w:sz w:val="28"/>
          <w:szCs w:val="28"/>
        </w:rPr>
      </w:pPr>
      <w:r w:rsidRPr="005E3DAE">
        <w:rPr>
          <w:rFonts w:ascii="Times New Roman" w:eastAsiaTheme="minorEastAsia" w:hAnsi="Times New Roman"/>
          <w:color w:val="000000" w:themeColor="text1"/>
          <w:sz w:val="28"/>
          <w:szCs w:val="28"/>
        </w:rPr>
        <w:t>Рис. 3.1</w:t>
      </w:r>
      <w:r w:rsidRPr="005E3DAE">
        <w:rPr>
          <w:rFonts w:ascii="Times New Roman" w:eastAsiaTheme="minorEastAsia" w:hAnsi="Times New Roman"/>
          <w:color w:val="000000" w:themeColor="text1"/>
          <w:sz w:val="28"/>
          <w:szCs w:val="28"/>
          <w:lang w:val="ru-RU"/>
        </w:rPr>
        <w:t>4</w:t>
      </w:r>
      <w:r w:rsidR="002A7A00">
        <w:rPr>
          <w:rFonts w:ascii="Times New Roman" w:eastAsiaTheme="minorEastAsia" w:hAnsi="Times New Roman"/>
          <w:color w:val="000000" w:themeColor="text1"/>
          <w:sz w:val="28"/>
          <w:szCs w:val="28"/>
        </w:rPr>
        <w:t xml:space="preserve"> — </w:t>
      </w:r>
      <w:r w:rsidRPr="005E3DAE">
        <w:rPr>
          <w:rFonts w:ascii="Times New Roman" w:eastAsiaTheme="minorEastAsia" w:hAnsi="Times New Roman"/>
          <w:color w:val="000000" w:themeColor="text1"/>
          <w:sz w:val="28"/>
          <w:szCs w:val="28"/>
        </w:rPr>
        <w:t xml:space="preserve">Алгебраїчний вид, з визначеним </w:t>
      </w:r>
      <w:proofErr w:type="spellStart"/>
      <w:r w:rsidRPr="005E3DAE">
        <w:rPr>
          <w:rFonts w:ascii="Times New Roman" w:eastAsiaTheme="minorEastAsia" w:hAnsi="Times New Roman"/>
          <w:color w:val="000000" w:themeColor="text1"/>
          <w:sz w:val="28"/>
          <w:szCs w:val="28"/>
        </w:rPr>
        <w:t>розв’язком</w:t>
      </w:r>
      <w:proofErr w:type="spellEnd"/>
      <w:r w:rsidRPr="005E3DAE">
        <w:rPr>
          <w:rFonts w:ascii="Times New Roman" w:eastAsiaTheme="minorEastAsia" w:hAnsi="Times New Roman"/>
          <w:color w:val="000000" w:themeColor="text1"/>
          <w:sz w:val="28"/>
          <w:szCs w:val="28"/>
        </w:rPr>
        <w:t xml:space="preserve"> </w:t>
      </w:r>
    </w:p>
    <w:p w14:paraId="57670D22" w14:textId="77777777" w:rsidR="002A7A00" w:rsidRDefault="00DB51CA" w:rsidP="009F1371">
      <w:pPr>
        <w:spacing w:after="0" w:line="360" w:lineRule="auto"/>
        <w:ind w:firstLine="709"/>
        <w:jc w:val="center"/>
        <w:rPr>
          <w:rFonts w:ascii="Times New Roman" w:eastAsiaTheme="minorEastAsia" w:hAnsi="Times New Roman"/>
          <w:color w:val="000000" w:themeColor="text1"/>
          <w:sz w:val="28"/>
          <w:szCs w:val="28"/>
        </w:rPr>
      </w:pPr>
      <w:proofErr w:type="spellStart"/>
      <w:r w:rsidRPr="005E3DAE">
        <w:rPr>
          <w:rFonts w:ascii="Times New Roman" w:eastAsiaTheme="minorEastAsia" w:hAnsi="Times New Roman"/>
          <w:color w:val="000000" w:themeColor="text1"/>
          <w:sz w:val="28"/>
          <w:szCs w:val="28"/>
        </w:rPr>
        <w:t>показникового</w:t>
      </w:r>
      <w:proofErr w:type="spellEnd"/>
      <w:r w:rsidRPr="005E3DAE">
        <w:rPr>
          <w:rFonts w:ascii="Times New Roman" w:eastAsiaTheme="minorEastAsia" w:hAnsi="Times New Roman"/>
          <w:color w:val="000000" w:themeColor="text1"/>
          <w:sz w:val="28"/>
          <w:szCs w:val="28"/>
        </w:rPr>
        <w:t xml:space="preserve"> рівняння (нулем функції </w:t>
      </w:r>
    </w:p>
    <w:p w14:paraId="058B0D94" w14:textId="0389C569" w:rsidR="00DB51CA" w:rsidRPr="005E3DAE" w:rsidRDefault="00352171" w:rsidP="009F1371">
      <w:pPr>
        <w:spacing w:after="0" w:line="360" w:lineRule="auto"/>
        <w:ind w:firstLine="709"/>
        <w:jc w:val="center"/>
        <w:rPr>
          <w:rFonts w:ascii="Times New Roman" w:eastAsiaTheme="minorEastAsia" w:hAnsi="Times New Roman"/>
          <w:color w:val="000000" w:themeColor="text1"/>
          <w:sz w:val="28"/>
          <w:szCs w:val="28"/>
          <w:lang w:val="ru-RU"/>
        </w:rPr>
      </w:pPr>
      <m:oMath>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lang w:val="en-US"/>
              </w:rPr>
              <m:t>f</m:t>
            </m:r>
            <m:d>
              <m:dPr>
                <m:ctrlPr>
                  <w:rPr>
                    <w:rFonts w:ascii="Cambria Math" w:eastAsia="Times New Roman" w:hAnsi="Cambria Math" w:cs="Times New Roman"/>
                    <w:i/>
                    <w:color w:val="000000" w:themeColor="text1"/>
                    <w:sz w:val="28"/>
                    <w:szCs w:val="28"/>
                    <w:lang w:val="en-US"/>
                  </w:rPr>
                </m:ctrlPr>
              </m:dPr>
              <m:e>
                <m:r>
                  <w:rPr>
                    <w:rFonts w:ascii="Cambria Math" w:eastAsia="Times New Roman" w:hAnsi="Cambria Math" w:cs="Times New Roman"/>
                    <w:color w:val="000000" w:themeColor="text1"/>
                    <w:sz w:val="28"/>
                    <w:szCs w:val="28"/>
                    <w:lang w:val="en-US"/>
                  </w:rPr>
                  <m:t>x</m:t>
                </m:r>
              </m:e>
            </m:d>
            <m:r>
              <w:rPr>
                <w:rFonts w:ascii="Cambria Math" w:eastAsia="Times New Roman" w:hAnsi="Cambria Math" w:cs="Times New Roman"/>
                <w:color w:val="000000" w:themeColor="text1"/>
                <w:sz w:val="28"/>
                <w:szCs w:val="28"/>
                <w:lang w:val="ru-RU"/>
              </w:rPr>
              <m:t>=</m:t>
            </m:r>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x+1</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-320</m:t>
        </m:r>
      </m:oMath>
      <w:r w:rsidR="00DB51CA" w:rsidRPr="005E3DAE">
        <w:rPr>
          <w:rFonts w:ascii="Times New Roman" w:eastAsiaTheme="minorEastAsia" w:hAnsi="Times New Roman"/>
          <w:color w:val="000000" w:themeColor="text1"/>
          <w:sz w:val="28"/>
          <w:szCs w:val="28"/>
          <w:lang w:val="ru-RU"/>
        </w:rPr>
        <w:t>)</w:t>
      </w:r>
    </w:p>
    <w:p w14:paraId="4294A508" w14:textId="77777777" w:rsidR="00DB51CA" w:rsidRPr="005E3DAE" w:rsidRDefault="00DB51CA" w:rsidP="009F1371">
      <w:pPr>
        <w:spacing w:after="0" w:line="360" w:lineRule="auto"/>
        <w:ind w:firstLine="709"/>
        <w:jc w:val="center"/>
        <w:rPr>
          <w:rFonts w:ascii="Times New Roman" w:eastAsiaTheme="minorEastAsia" w:hAnsi="Times New Roman"/>
          <w:color w:val="000000" w:themeColor="text1"/>
          <w:sz w:val="28"/>
          <w:szCs w:val="28"/>
        </w:rPr>
      </w:pPr>
    </w:p>
    <w:p w14:paraId="5B8BFB92" w14:textId="60B380AB" w:rsidR="00DB51CA" w:rsidRPr="005E3DAE" w:rsidRDefault="00DB51CA" w:rsidP="009F1371">
      <w:pPr>
        <w:tabs>
          <w:tab w:val="left" w:pos="5235"/>
        </w:tabs>
        <w:spacing w:after="0" w:line="360" w:lineRule="auto"/>
        <w:ind w:firstLine="851"/>
        <w:jc w:val="both"/>
        <w:rPr>
          <w:rFonts w:ascii="Times New Roman" w:eastAsiaTheme="minorEastAsia" w:hAnsi="Times New Roman"/>
          <w:color w:val="000000" w:themeColor="text1"/>
          <w:sz w:val="28"/>
          <w:szCs w:val="28"/>
        </w:rPr>
      </w:pPr>
      <w:r w:rsidRPr="005E3DAE">
        <w:rPr>
          <w:rFonts w:ascii="Times New Roman" w:eastAsiaTheme="minorEastAsia" w:hAnsi="Times New Roman"/>
          <w:color w:val="000000" w:themeColor="text1"/>
          <w:sz w:val="28"/>
          <w:szCs w:val="28"/>
        </w:rPr>
        <w:t>Для розв’язан</w:t>
      </w:r>
      <w:r w:rsidR="007F5D87" w:rsidRPr="005E3DAE">
        <w:rPr>
          <w:rFonts w:ascii="Times New Roman" w:eastAsiaTheme="minorEastAsia" w:hAnsi="Times New Roman"/>
          <w:color w:val="000000" w:themeColor="text1"/>
          <w:sz w:val="28"/>
          <w:szCs w:val="28"/>
        </w:rPr>
        <w:t>н</w:t>
      </w:r>
      <w:r w:rsidRPr="005E3DAE">
        <w:rPr>
          <w:rFonts w:ascii="Times New Roman" w:eastAsiaTheme="minorEastAsia" w:hAnsi="Times New Roman"/>
          <w:color w:val="000000" w:themeColor="text1"/>
          <w:sz w:val="28"/>
          <w:szCs w:val="28"/>
        </w:rPr>
        <w:t xml:space="preserve">я аналітичним способом використаємо </w:t>
      </w:r>
      <w:r w:rsidRPr="005E3DAE">
        <w:rPr>
          <w:rFonts w:ascii="Times New Roman" w:eastAsia="Times New Roman" w:hAnsi="Times New Roman" w:cs="Times New Roman"/>
          <w:bCs/>
          <w:iCs/>
          <w:color w:val="000000" w:themeColor="text1"/>
          <w:sz w:val="28"/>
          <w:szCs w:val="28"/>
        </w:rPr>
        <w:t>винесення спільного множника за дужки</w:t>
      </w:r>
      <w:r w:rsidRPr="005E3DAE">
        <w:rPr>
          <w:rFonts w:ascii="Times New Roman" w:eastAsia="Times New Roman" w:hAnsi="Times New Roman" w:cs="Times New Roman"/>
          <w:b/>
          <w:bCs/>
          <w:i/>
          <w:iCs/>
          <w:color w:val="000000" w:themeColor="text1"/>
          <w:sz w:val="28"/>
          <w:szCs w:val="28"/>
        </w:rPr>
        <w:t xml:space="preserve">. </w:t>
      </w:r>
      <w:r w:rsidRPr="005E3DAE">
        <w:rPr>
          <w:rFonts w:ascii="Times New Roman" w:eastAsia="Times New Roman" w:hAnsi="Times New Roman" w:cs="Times New Roman"/>
          <w:bCs/>
          <w:iCs/>
          <w:color w:val="000000" w:themeColor="text1"/>
          <w:sz w:val="28"/>
          <w:szCs w:val="28"/>
        </w:rPr>
        <w:t xml:space="preserve">Метод </w:t>
      </w:r>
      <w:proofErr w:type="spellStart"/>
      <w:r w:rsidRPr="005E3DAE">
        <w:rPr>
          <w:rFonts w:ascii="Times New Roman" w:eastAsia="Times New Roman" w:hAnsi="Times New Roman" w:cs="Times New Roman"/>
          <w:bCs/>
          <w:iCs/>
          <w:color w:val="000000" w:themeColor="text1"/>
          <w:sz w:val="28"/>
          <w:szCs w:val="28"/>
        </w:rPr>
        <w:t>г</w:t>
      </w:r>
      <w:r w:rsidRPr="005E3DAE">
        <w:rPr>
          <w:rFonts w:ascii="Times New Roman" w:eastAsia="Times New Roman" w:hAnsi="Times New Roman" w:cs="Times New Roman"/>
          <w:color w:val="000000" w:themeColor="text1"/>
          <w:sz w:val="28"/>
          <w:szCs w:val="28"/>
        </w:rPr>
        <w:t>рунтується</w:t>
      </w:r>
      <w:proofErr w:type="spellEnd"/>
      <w:r w:rsidRPr="005E3DAE">
        <w:rPr>
          <w:rFonts w:ascii="Times New Roman" w:eastAsia="Times New Roman" w:hAnsi="Times New Roman" w:cs="Times New Roman"/>
          <w:color w:val="000000" w:themeColor="text1"/>
          <w:sz w:val="28"/>
          <w:szCs w:val="28"/>
        </w:rPr>
        <w:t xml:space="preserve"> на властивості  </w:t>
      </w:r>
      <m:oMath>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a</m:t>
            </m:r>
          </m:e>
          <m:sup>
            <m:r>
              <w:rPr>
                <w:rFonts w:ascii="Cambria Math" w:eastAsia="Times New Roman" w:hAnsi="Cambria Math" w:cs="Times New Roman"/>
                <w:color w:val="000000" w:themeColor="text1"/>
                <w:sz w:val="28"/>
                <w:szCs w:val="28"/>
              </w:rPr>
              <m:t>x+y</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a</m:t>
            </m:r>
          </m:e>
          <m:sup>
            <m:r>
              <w:rPr>
                <w:rFonts w:ascii="Cambria Math" w:eastAsia="Times New Roman" w:hAnsi="Cambria Math" w:cs="Times New Roman"/>
                <w:color w:val="000000" w:themeColor="text1"/>
                <w:sz w:val="28"/>
                <w:szCs w:val="28"/>
              </w:rPr>
              <m:t>x</m:t>
            </m:r>
          </m:sup>
        </m:sSup>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a</m:t>
            </m:r>
          </m:e>
          <m:sup>
            <m:r>
              <w:rPr>
                <w:rFonts w:ascii="Cambria Math" w:eastAsia="Times New Roman" w:hAnsi="Cambria Math" w:cs="Times New Roman"/>
                <w:color w:val="000000" w:themeColor="text1"/>
                <w:sz w:val="28"/>
                <w:szCs w:val="28"/>
              </w:rPr>
              <m:t>y</m:t>
            </m:r>
          </m:sup>
        </m:sSup>
        <m:r>
          <w:rPr>
            <w:rFonts w:ascii="Cambria Math" w:eastAsia="Times New Roman" w:hAnsi="Cambria Math" w:cs="Times New Roman"/>
            <w:color w:val="000000" w:themeColor="text1"/>
            <w:sz w:val="28"/>
            <w:szCs w:val="28"/>
          </w:rPr>
          <m:t xml:space="preserve">  </m:t>
        </m:r>
      </m:oMath>
      <w:r w:rsidRPr="005E3DAE">
        <w:rPr>
          <w:rFonts w:ascii="Times New Roman" w:eastAsia="Times New Roman" w:hAnsi="Times New Roman" w:cs="Times New Roman"/>
          <w:color w:val="000000" w:themeColor="text1"/>
          <w:sz w:val="28"/>
          <w:szCs w:val="28"/>
        </w:rPr>
        <w:t>і винесенні найменшого степен</w:t>
      </w:r>
      <w:r w:rsidR="00EA5A80" w:rsidRPr="005E3DAE">
        <w:rPr>
          <w:rFonts w:ascii="Times New Roman" w:eastAsia="Times New Roman" w:hAnsi="Times New Roman" w:cs="Times New Roman"/>
          <w:color w:val="000000" w:themeColor="text1"/>
          <w:sz w:val="28"/>
          <w:szCs w:val="28"/>
        </w:rPr>
        <w:t>я</w:t>
      </w:r>
      <w:r w:rsidRPr="005E3DAE">
        <w:rPr>
          <w:rFonts w:ascii="Times New Roman" w:eastAsia="Times New Roman" w:hAnsi="Times New Roman" w:cs="Times New Roman"/>
          <w:color w:val="000000" w:themeColor="text1"/>
          <w:sz w:val="28"/>
          <w:szCs w:val="28"/>
        </w:rPr>
        <w:t xml:space="preserve"> певного числа за дужки</w:t>
      </w:r>
      <w:r w:rsidRPr="005E3DAE">
        <w:rPr>
          <w:rFonts w:ascii="Times New Roman" w:eastAsiaTheme="minorEastAsia" w:hAnsi="Times New Roman"/>
          <w:color w:val="000000" w:themeColor="text1"/>
          <w:sz w:val="28"/>
          <w:szCs w:val="28"/>
        </w:rPr>
        <w:t>:</w:t>
      </w:r>
    </w:p>
    <w:p w14:paraId="243EFDD0" w14:textId="77777777" w:rsidR="00DB51CA" w:rsidRPr="005E3DAE" w:rsidRDefault="00352171" w:rsidP="009F1371">
      <w:pPr>
        <w:tabs>
          <w:tab w:val="left" w:pos="5235"/>
        </w:tabs>
        <w:spacing w:after="0" w:line="360" w:lineRule="auto"/>
        <w:ind w:left="284" w:firstLine="567"/>
        <w:jc w:val="both"/>
        <w:rPr>
          <w:rFonts w:ascii="Times New Roman" w:eastAsiaTheme="minorEastAsia" w:hAnsi="Times New Roman"/>
          <w:color w:val="000000" w:themeColor="text1"/>
          <w:sz w:val="28"/>
          <w:szCs w:val="28"/>
        </w:rPr>
      </w:pPr>
      <m:oMathPara>
        <m:oMathParaPr>
          <m:jc m:val="left"/>
        </m:oMathParaPr>
        <m:oMath>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x+1</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=320⇔</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d>
            <m:dPr>
              <m:ctrlPr>
                <w:rPr>
                  <w:rFonts w:ascii="Cambria Math" w:eastAsia="Times New Roman" w:hAnsi="Cambria Math" w:cs="Times New Roman"/>
                  <w:i/>
                  <w:iCs/>
                  <w:color w:val="000000" w:themeColor="text1"/>
                  <w:sz w:val="28"/>
                  <w:szCs w:val="28"/>
                </w:rPr>
              </m:ctrlPr>
            </m:dPr>
            <m:e>
              <m:r>
                <w:rPr>
                  <w:rFonts w:ascii="Cambria Math" w:eastAsia="Times New Roman" w:hAnsi="Cambria Math" w:cs="Times New Roman"/>
                  <w:color w:val="000000" w:themeColor="text1"/>
                  <w:sz w:val="28"/>
                  <w:szCs w:val="28"/>
                </w:rPr>
                <m:t>4+1</m:t>
              </m:r>
            </m:e>
          </m:d>
          <m:r>
            <w:rPr>
              <w:rFonts w:ascii="Cambria Math" w:eastAsia="Times New Roman" w:hAnsi="Cambria Math" w:cs="Times New Roman"/>
              <w:color w:val="000000" w:themeColor="text1"/>
              <w:sz w:val="28"/>
              <w:szCs w:val="28"/>
            </w:rPr>
            <m:t>=320⟺5∙</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=320⇔</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=64⟺</m:t>
          </m:r>
        </m:oMath>
      </m:oMathPara>
    </w:p>
    <w:p w14:paraId="1F9BCC03" w14:textId="77777777" w:rsidR="00DB51CA" w:rsidRPr="005E3DAE" w:rsidRDefault="00352171" w:rsidP="009F1371">
      <w:pPr>
        <w:tabs>
          <w:tab w:val="left" w:pos="5235"/>
        </w:tabs>
        <w:spacing w:after="0" w:line="360" w:lineRule="auto"/>
        <w:ind w:left="284" w:firstLine="567"/>
        <w:jc w:val="both"/>
        <w:rPr>
          <w:rFonts w:ascii="Times New Roman" w:hAnsi="Times New Roman"/>
          <w:color w:val="000000" w:themeColor="text1"/>
          <w:sz w:val="28"/>
        </w:rPr>
      </w:pPr>
      <m:oMathPara>
        <m:oMathParaPr>
          <m:jc m:val="left"/>
        </m:oMathParaPr>
        <m:oMath>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x</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i/>
                  <w:iCs/>
                  <w:color w:val="000000" w:themeColor="text1"/>
                  <w:sz w:val="28"/>
                  <w:szCs w:val="28"/>
                </w:rPr>
              </m:ctrlPr>
            </m:sSupPr>
            <m:e>
              <m:r>
                <w:rPr>
                  <w:rFonts w:ascii="Cambria Math" w:eastAsia="Times New Roman" w:hAnsi="Cambria Math" w:cs="Times New Roman"/>
                  <w:color w:val="000000" w:themeColor="text1"/>
                  <w:sz w:val="28"/>
                  <w:szCs w:val="28"/>
                </w:rPr>
                <m:t>4</m:t>
              </m:r>
            </m:e>
            <m:sup>
              <m:r>
                <w:rPr>
                  <w:rFonts w:ascii="Cambria Math" w:eastAsia="Times New Roman" w:hAnsi="Cambria Math" w:cs="Times New Roman"/>
                  <w:color w:val="000000" w:themeColor="text1"/>
                  <w:sz w:val="28"/>
                  <w:szCs w:val="28"/>
                </w:rPr>
                <m:t>3</m:t>
              </m:r>
            </m:sup>
          </m:sSup>
          <m:r>
            <w:rPr>
              <w:rFonts w:ascii="Cambria Math" w:eastAsia="Times New Roman" w:hAnsi="Cambria Math" w:cs="Times New Roman"/>
              <w:color w:val="000000" w:themeColor="text1"/>
              <w:sz w:val="28"/>
              <w:szCs w:val="28"/>
            </w:rPr>
            <m:t>⟺x=3.</m:t>
          </m:r>
          <m:r>
            <w:rPr>
              <w:rFonts w:ascii="Cambria Math" w:hAnsi="Cambria Math" w:cs="Times New Roman"/>
              <w:color w:val="000000" w:themeColor="text1"/>
              <w:sz w:val="28"/>
              <w:szCs w:val="28"/>
            </w:rPr>
            <m:t xml:space="preserve"> </m:t>
          </m:r>
        </m:oMath>
      </m:oMathPara>
    </w:p>
    <w:p w14:paraId="36EE5274" w14:textId="68E6D414" w:rsidR="00DB51CA"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Як бачимо, розв’язки і аналітичним, і графічним способами збігаються.</w:t>
      </w:r>
    </w:p>
    <w:p w14:paraId="7A62E2CC" w14:textId="06DE20FF" w:rsidR="00A44A62" w:rsidRPr="005E3DAE" w:rsidRDefault="00A44A62" w:rsidP="009F1371">
      <w:pPr>
        <w:spacing w:after="0" w:line="360" w:lineRule="auto"/>
        <w:ind w:firstLine="709"/>
        <w:jc w:val="both"/>
        <w:rPr>
          <w:rFonts w:ascii="Times New Roman" w:hAnsi="Times New Roman"/>
          <w:color w:val="000000" w:themeColor="text1"/>
          <w:sz w:val="28"/>
        </w:rPr>
      </w:pPr>
      <w:r>
        <w:rPr>
          <w:rFonts w:ascii="Times New Roman" w:hAnsi="Times New Roman"/>
          <w:color w:val="000000" w:themeColor="text1"/>
          <w:sz w:val="28"/>
        </w:rPr>
        <w:t xml:space="preserve">У Додатку </w:t>
      </w:r>
      <w:r w:rsidR="00FF49A0">
        <w:rPr>
          <w:rFonts w:ascii="Times New Roman" w:hAnsi="Times New Roman"/>
          <w:color w:val="000000" w:themeColor="text1"/>
          <w:sz w:val="28"/>
        </w:rPr>
        <w:t>Г</w:t>
      </w:r>
      <w:r>
        <w:rPr>
          <w:rFonts w:ascii="Times New Roman" w:hAnsi="Times New Roman"/>
          <w:color w:val="000000" w:themeColor="text1"/>
          <w:sz w:val="28"/>
        </w:rPr>
        <w:t xml:space="preserve"> можна побачити план-конспект уроку</w:t>
      </w:r>
      <w:r w:rsidR="005C5A94">
        <w:rPr>
          <w:rFonts w:ascii="Times New Roman" w:hAnsi="Times New Roman"/>
          <w:color w:val="000000" w:themeColor="text1"/>
          <w:sz w:val="28"/>
        </w:rPr>
        <w:t xml:space="preserve"> на тему «Показникові рівняння» з використанням інформаційно-комунікаційних технологій.</w:t>
      </w:r>
    </w:p>
    <w:p w14:paraId="6FDDEAEE"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2F8A8E8B" w14:textId="4FC7D826" w:rsidR="00DB51CA" w:rsidRPr="005E3DAE" w:rsidRDefault="00DB51CA" w:rsidP="009F1371">
      <w:pPr>
        <w:keepNext/>
        <w:keepLines/>
        <w:spacing w:after="0" w:line="360" w:lineRule="auto"/>
        <w:ind w:firstLine="709"/>
        <w:outlineLvl w:val="1"/>
        <w:rPr>
          <w:rFonts w:ascii="Times New Roman" w:eastAsiaTheme="majorEastAsia" w:hAnsi="Times New Roman" w:cs="Times New Roman"/>
          <w:b/>
          <w:color w:val="000000" w:themeColor="text1"/>
          <w:sz w:val="28"/>
          <w:szCs w:val="28"/>
        </w:rPr>
      </w:pPr>
      <w:bookmarkStart w:id="19" w:name="_Toc153812880"/>
      <w:r w:rsidRPr="005E3DAE">
        <w:rPr>
          <w:rFonts w:ascii="Times New Roman" w:eastAsiaTheme="majorEastAsia" w:hAnsi="Times New Roman" w:cs="Times New Roman"/>
          <w:b/>
          <w:color w:val="000000" w:themeColor="text1"/>
          <w:sz w:val="28"/>
          <w:szCs w:val="28"/>
        </w:rPr>
        <w:t>Висновки до розділу 3</w:t>
      </w:r>
      <w:bookmarkEnd w:id="19"/>
    </w:p>
    <w:p w14:paraId="718B3B7E" w14:textId="77777777" w:rsidR="00DB51CA" w:rsidRPr="005E3DAE" w:rsidRDefault="00DB51CA" w:rsidP="009F1371">
      <w:pPr>
        <w:spacing w:after="0" w:line="360" w:lineRule="auto"/>
        <w:ind w:firstLine="709"/>
        <w:jc w:val="both"/>
        <w:rPr>
          <w:rFonts w:ascii="Times New Roman" w:hAnsi="Times New Roman"/>
          <w:color w:val="000000" w:themeColor="text1"/>
          <w:sz w:val="28"/>
        </w:rPr>
      </w:pPr>
    </w:p>
    <w:p w14:paraId="0576382E"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Навчальні програмні засоби відіграють ключову роль у сучасній освіті, надаючи можливість вчителям та учням використовувати інтерактивні інструменти на різних етапах уроку та під час різних видів навчання. Важливим завданням вчителя при використанні програм є ретельне планування кожного етапу уроку. Зростання різноманіття математичних програм викликало необхідність нових вимог до фахової підготовки вчителів.</w:t>
      </w:r>
    </w:p>
    <w:p w14:paraId="2355E34D"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В сучасному світі інформаційні технології активно використовуються в усіх аспектах життя, тому для вчителів важливо не лише знаходити програми, а й вміти ефективно їх використовувати в процесі навчання. Зокрема, у старших класах доцільно стимулювати учнів до самостійного використання математичного програмного забезпечення під час уроків і вдома. Це сприятиме розвитку інформаційно-цифрових навичок, підвищить пізнавальну активність та інтерес до математики.</w:t>
      </w:r>
    </w:p>
    <w:p w14:paraId="30FDC95B" w14:textId="77777777"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Важливо також відзначити, що комп'ютерні технології спрощують роботу вчителя, надаючи можливість швидко </w:t>
      </w:r>
      <w:proofErr w:type="spellStart"/>
      <w:r w:rsidRPr="005E3DAE">
        <w:rPr>
          <w:rFonts w:ascii="Times New Roman" w:hAnsi="Times New Roman"/>
          <w:color w:val="000000" w:themeColor="text1"/>
          <w:sz w:val="28"/>
        </w:rPr>
        <w:t>візуалізувати</w:t>
      </w:r>
      <w:proofErr w:type="spellEnd"/>
      <w:r w:rsidRPr="005E3DAE">
        <w:rPr>
          <w:rFonts w:ascii="Times New Roman" w:hAnsi="Times New Roman"/>
          <w:color w:val="000000" w:themeColor="text1"/>
          <w:sz w:val="28"/>
        </w:rPr>
        <w:t xml:space="preserve"> інформацію, виконувати складні обчислення, перевіряти правильність виконання завдань та оцінювати рівень знань учнів.</w:t>
      </w:r>
    </w:p>
    <w:p w14:paraId="13226D5F" w14:textId="7199B6CB" w:rsidR="00DB51CA" w:rsidRPr="005E3DAE" w:rsidRDefault="00DB51CA" w:rsidP="009F1371">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Таким чином, використання математичних програм сприяє розвитку критичного та логічного мислення, а також підтримує пізнавальний інтерес учнів. </w:t>
      </w:r>
      <w:proofErr w:type="spellStart"/>
      <w:r w:rsidRPr="005E3DAE">
        <w:rPr>
          <w:rFonts w:ascii="Times New Roman" w:hAnsi="Times New Roman"/>
          <w:color w:val="000000" w:themeColor="text1"/>
          <w:sz w:val="28"/>
        </w:rPr>
        <w:t>Уроки</w:t>
      </w:r>
      <w:proofErr w:type="spellEnd"/>
      <w:r w:rsidRPr="005E3DAE">
        <w:rPr>
          <w:rFonts w:ascii="Times New Roman" w:hAnsi="Times New Roman"/>
          <w:color w:val="000000" w:themeColor="text1"/>
          <w:sz w:val="28"/>
        </w:rPr>
        <w:t xml:space="preserve"> з використанням інформаційних технологій допомагають учням активніше брати участь у навчальному процесі та готувати їх до майбутнього, </w:t>
      </w:r>
      <w:r w:rsidRPr="005E3DAE">
        <w:rPr>
          <w:rFonts w:ascii="Times New Roman" w:hAnsi="Times New Roman"/>
          <w:color w:val="000000" w:themeColor="text1"/>
          <w:sz w:val="28"/>
        </w:rPr>
        <w:lastRenderedPageBreak/>
        <w:t>де вони будуть ставати самостійними, приймати рішення та розв'язувати проблеми.</w:t>
      </w:r>
    </w:p>
    <w:p w14:paraId="31068D8C" w14:textId="7F5BA852" w:rsidR="007F5D87" w:rsidRPr="005E3DAE" w:rsidRDefault="007F5D87" w:rsidP="004D5EDB">
      <w:pPr>
        <w:spacing w:after="0" w:line="360" w:lineRule="auto"/>
        <w:ind w:firstLine="709"/>
        <w:jc w:val="both"/>
        <w:rPr>
          <w:rFonts w:ascii="Times New Roman" w:hAnsi="Times New Roman"/>
          <w:color w:val="000000" w:themeColor="text1"/>
          <w:sz w:val="28"/>
        </w:rPr>
      </w:pPr>
      <w:r w:rsidRPr="005E3DAE">
        <w:rPr>
          <w:rFonts w:ascii="Times New Roman" w:hAnsi="Times New Roman"/>
          <w:color w:val="000000" w:themeColor="text1"/>
          <w:sz w:val="28"/>
        </w:rPr>
        <w:t xml:space="preserve">У даному розділі наведено приклад розробки курсу з теми «Показникова та логарифмічна функції» на платформі </w:t>
      </w:r>
      <w:r w:rsidRPr="005E3DAE">
        <w:rPr>
          <w:rFonts w:ascii="Times New Roman" w:hAnsi="Times New Roman"/>
          <w:color w:val="000000" w:themeColor="text1"/>
          <w:sz w:val="28"/>
          <w:lang w:val="en-US"/>
        </w:rPr>
        <w:t>Moodle</w:t>
      </w:r>
      <w:r w:rsidRPr="005E3DAE">
        <w:rPr>
          <w:rFonts w:ascii="Times New Roman" w:hAnsi="Times New Roman"/>
          <w:color w:val="000000" w:themeColor="text1"/>
          <w:sz w:val="28"/>
        </w:rPr>
        <w:t xml:space="preserve"> з використанням </w:t>
      </w:r>
      <w:r w:rsidR="004D5EDB" w:rsidRPr="005E3DAE">
        <w:rPr>
          <w:rFonts w:ascii="Times New Roman" w:hAnsi="Times New Roman"/>
          <w:color w:val="000000" w:themeColor="text1"/>
          <w:sz w:val="28"/>
        </w:rPr>
        <w:t xml:space="preserve">інтерактивного програмного забезпечення </w:t>
      </w:r>
      <w:proofErr w:type="spellStart"/>
      <w:r w:rsidR="004D5EDB" w:rsidRPr="005E3DAE">
        <w:rPr>
          <w:rFonts w:ascii="Times New Roman" w:hAnsi="Times New Roman"/>
          <w:color w:val="000000" w:themeColor="text1"/>
          <w:sz w:val="28"/>
        </w:rPr>
        <w:t>GeoGebra</w:t>
      </w:r>
      <w:proofErr w:type="spellEnd"/>
      <w:r w:rsidR="004D5EDB" w:rsidRPr="005E3DAE">
        <w:rPr>
          <w:rFonts w:ascii="Times New Roman" w:hAnsi="Times New Roman"/>
          <w:color w:val="000000" w:themeColor="text1"/>
          <w:sz w:val="28"/>
        </w:rPr>
        <w:t>.</w:t>
      </w:r>
    </w:p>
    <w:p w14:paraId="231CC446" w14:textId="77777777" w:rsidR="00DB51CA" w:rsidRPr="005E3DAE" w:rsidRDefault="00DB51CA" w:rsidP="009F1371">
      <w:pPr>
        <w:spacing w:after="0" w:line="360" w:lineRule="auto"/>
        <w:rPr>
          <w:rFonts w:ascii="Times New Roman" w:hAnsi="Times New Roman" w:cs="Times New Roman"/>
          <w:b/>
          <w:bCs/>
          <w:color w:val="000000" w:themeColor="text1"/>
          <w:sz w:val="28"/>
          <w:szCs w:val="28"/>
        </w:rPr>
      </w:pPr>
      <w:r w:rsidRPr="005E3DAE">
        <w:rPr>
          <w:rFonts w:ascii="Times New Roman" w:hAnsi="Times New Roman" w:cs="Times New Roman"/>
          <w:b/>
          <w:bCs/>
          <w:color w:val="000000" w:themeColor="text1"/>
          <w:sz w:val="28"/>
          <w:szCs w:val="28"/>
        </w:rPr>
        <w:br w:type="page"/>
      </w:r>
    </w:p>
    <w:p w14:paraId="44FB530E" w14:textId="69B6E3D3" w:rsidR="00DB51CA" w:rsidRPr="005E3DAE" w:rsidRDefault="00DB51CA" w:rsidP="009F1371">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20" w:name="_Toc153812881"/>
      <w:r w:rsidRPr="005E3DAE">
        <w:rPr>
          <w:rFonts w:ascii="Times New Roman" w:eastAsiaTheme="majorEastAsia" w:hAnsi="Times New Roman" w:cs="Times New Roman"/>
          <w:b/>
          <w:color w:val="000000" w:themeColor="text1"/>
          <w:sz w:val="28"/>
          <w:szCs w:val="28"/>
        </w:rPr>
        <w:lastRenderedPageBreak/>
        <w:t>ВИСНОВКИ</w:t>
      </w:r>
      <w:bookmarkEnd w:id="20"/>
    </w:p>
    <w:p w14:paraId="4B5EBCAC" w14:textId="77777777" w:rsidR="00DB51CA" w:rsidRPr="005E3DAE" w:rsidRDefault="00DB51CA" w:rsidP="009F1371">
      <w:pPr>
        <w:spacing w:after="0" w:line="360" w:lineRule="auto"/>
        <w:jc w:val="center"/>
        <w:rPr>
          <w:rFonts w:ascii="Times New Roman" w:hAnsi="Times New Roman" w:cs="Times New Roman"/>
          <w:b/>
          <w:bCs/>
          <w:color w:val="000000" w:themeColor="text1"/>
          <w:sz w:val="28"/>
          <w:szCs w:val="28"/>
        </w:rPr>
      </w:pPr>
    </w:p>
    <w:p w14:paraId="0DACF591" w14:textId="59B734EE" w:rsidR="00DB51CA" w:rsidRPr="005E3DAE" w:rsidRDefault="00DB51CA"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Одним із показників ефективності уроку з математики є чітко сформ</w:t>
      </w:r>
      <w:r w:rsidR="00EA5A80" w:rsidRPr="005E3DAE">
        <w:rPr>
          <w:rFonts w:ascii="Times New Roman" w:hAnsi="Times New Roman" w:cs="Times New Roman"/>
          <w:bCs/>
          <w:color w:val="000000" w:themeColor="text1"/>
          <w:sz w:val="28"/>
          <w:szCs w:val="28"/>
        </w:rPr>
        <w:t>ульо</w:t>
      </w:r>
      <w:r w:rsidRPr="005E3DAE">
        <w:rPr>
          <w:rFonts w:ascii="Times New Roman" w:hAnsi="Times New Roman" w:cs="Times New Roman"/>
          <w:bCs/>
          <w:color w:val="000000" w:themeColor="text1"/>
          <w:sz w:val="28"/>
          <w:szCs w:val="28"/>
        </w:rPr>
        <w:t>вані цілі уроку, а також досягнення їх вчителем під час професійної діяльності. А це можливо, якщо на попередньому етапі чітко структурувати за ієрархією освітні цілі, визначити, які з них є пріоритетними. Для цього слід на початку проаналізувати програму, підручники, провести діагностування учнів стосовно питання, яке вивчається та спрогнозувати подальшу діяльність, одночасно проводячи рефлексію на кожному з цих етапів.</w:t>
      </w:r>
    </w:p>
    <w:p w14:paraId="1AD6466E" w14:textId="0E450DF3" w:rsidR="00DB51CA" w:rsidRPr="005E3DAE" w:rsidRDefault="00DB51CA"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Вивчення показникових і логарифмічних функцій є ключовим етапом в математичній освіті. У процесі вивчення теми «Показникова і логарифмічна функці</w:t>
      </w:r>
      <w:r w:rsidR="00EA5A80" w:rsidRPr="005E3DAE">
        <w:rPr>
          <w:rFonts w:ascii="Times New Roman" w:hAnsi="Times New Roman" w:cs="Times New Roman"/>
          <w:bCs/>
          <w:color w:val="000000" w:themeColor="text1"/>
          <w:sz w:val="28"/>
          <w:szCs w:val="28"/>
        </w:rPr>
        <w:t>ї</w:t>
      </w:r>
      <w:r w:rsidRPr="005E3DAE">
        <w:rPr>
          <w:rFonts w:ascii="Times New Roman" w:hAnsi="Times New Roman" w:cs="Times New Roman"/>
          <w:bCs/>
          <w:color w:val="000000" w:themeColor="text1"/>
          <w:sz w:val="28"/>
          <w:szCs w:val="28"/>
        </w:rPr>
        <w:t xml:space="preserve">», учні повинні оволодіти навичками побудови графіків цих функцій та розв’язання відповідних рівнянь і </w:t>
      </w:r>
      <w:proofErr w:type="spellStart"/>
      <w:r w:rsidRPr="005E3DAE">
        <w:rPr>
          <w:rFonts w:ascii="Times New Roman" w:hAnsi="Times New Roman" w:cs="Times New Roman"/>
          <w:bCs/>
          <w:color w:val="000000" w:themeColor="text1"/>
          <w:sz w:val="28"/>
          <w:szCs w:val="28"/>
        </w:rPr>
        <w:t>нерівностей</w:t>
      </w:r>
      <w:proofErr w:type="spellEnd"/>
      <w:r w:rsidRPr="005E3DAE">
        <w:rPr>
          <w:rFonts w:ascii="Times New Roman" w:hAnsi="Times New Roman" w:cs="Times New Roman"/>
          <w:bCs/>
          <w:color w:val="000000" w:themeColor="text1"/>
          <w:sz w:val="28"/>
          <w:szCs w:val="28"/>
        </w:rPr>
        <w:t>. Ми розглянули основні властивості показникової та логарифмічної функцій, приклади розв’язання показникових та логарифмічних рівнянь та приклади застосування функцій у природі та науці.</w:t>
      </w:r>
    </w:p>
    <w:p w14:paraId="74E39942" w14:textId="77777777" w:rsidR="00DB51CA" w:rsidRPr="005E3DAE" w:rsidRDefault="00DB51CA"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 xml:space="preserve">Узагальнюючи, важливість інформаційно-комунікаційних технологій в освіті не обмежується лише їхніми технічними аспектами. Ці технології є справжньою трансформаційною силою, яка революціонізує навчальний процес, створює можливості для зростання як учителям, так і учням, сприяє </w:t>
      </w:r>
      <w:proofErr w:type="spellStart"/>
      <w:r w:rsidRPr="005E3DAE">
        <w:rPr>
          <w:rFonts w:ascii="Times New Roman" w:hAnsi="Times New Roman" w:cs="Times New Roman"/>
          <w:bCs/>
          <w:color w:val="000000" w:themeColor="text1"/>
          <w:sz w:val="28"/>
          <w:szCs w:val="28"/>
        </w:rPr>
        <w:t>інклюзивності</w:t>
      </w:r>
      <w:proofErr w:type="spellEnd"/>
      <w:r w:rsidRPr="005E3DAE">
        <w:rPr>
          <w:rFonts w:ascii="Times New Roman" w:hAnsi="Times New Roman" w:cs="Times New Roman"/>
          <w:bCs/>
          <w:color w:val="000000" w:themeColor="text1"/>
          <w:sz w:val="28"/>
          <w:szCs w:val="28"/>
        </w:rPr>
        <w:t xml:space="preserve"> та розвиває навички, необхідні для успіху в усесвітньому та технологічному середовищі. Їх впровадження в освітній процес служить ключовим елементом для просування суспільства, надаючи можливості для зміцнення та зростання на глобальному рівні.</w:t>
      </w:r>
    </w:p>
    <w:p w14:paraId="5A7B7EB9" w14:textId="7E91523F" w:rsidR="00DB51CA" w:rsidRPr="005E3DAE" w:rsidRDefault="00DB51CA"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Дистанційна освіта є ключовим елементом сучасних освітніх та інформаційних стратегій, спрямованих на модернізацію системи навчання. Ключовою умовою успіху дистанційної освіти є ефективна організація та професійна придатність в</w:t>
      </w:r>
      <w:r w:rsidR="00A8467B" w:rsidRPr="005E3DAE">
        <w:rPr>
          <w:rFonts w:ascii="Times New Roman" w:hAnsi="Times New Roman" w:cs="Times New Roman"/>
          <w:bCs/>
          <w:color w:val="000000" w:themeColor="text1"/>
          <w:sz w:val="28"/>
          <w:szCs w:val="28"/>
        </w:rPr>
        <w:t>чителів</w:t>
      </w:r>
      <w:r w:rsidRPr="005E3DAE">
        <w:rPr>
          <w:rFonts w:ascii="Times New Roman" w:hAnsi="Times New Roman" w:cs="Times New Roman"/>
          <w:bCs/>
          <w:color w:val="000000" w:themeColor="text1"/>
          <w:sz w:val="28"/>
          <w:szCs w:val="28"/>
        </w:rPr>
        <w:t xml:space="preserve">, які залучаються до цього процесу. Важливою складовою є не лише самостійне навчання, але й якість надання навчальних матеріалів, контроль над роботою та ефективний зв'язок з </w:t>
      </w:r>
      <w:r w:rsidRPr="005E3DAE">
        <w:rPr>
          <w:rFonts w:ascii="Times New Roman" w:hAnsi="Times New Roman" w:cs="Times New Roman"/>
          <w:bCs/>
          <w:color w:val="000000" w:themeColor="text1"/>
          <w:sz w:val="28"/>
          <w:szCs w:val="28"/>
        </w:rPr>
        <w:lastRenderedPageBreak/>
        <w:t>вчителем. Розвиток дистанційної освіти спонукає використання сучасних інформаційних технологій та засобів зв'язку, що відзначається еволюцією цієї форми навчання та становленням її як сучасного, інтегрованого підходу до освіти, який враховує потреби сучасного суспільства.</w:t>
      </w:r>
    </w:p>
    <w:p w14:paraId="4EB961E3" w14:textId="77777777" w:rsidR="00DB51CA" w:rsidRPr="005E3DAE" w:rsidRDefault="00DB51CA"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 xml:space="preserve">Найпоширенішою платформою для дистанційної освіти є </w:t>
      </w:r>
      <w:proofErr w:type="spellStart"/>
      <w:r w:rsidRPr="005E3DAE">
        <w:rPr>
          <w:rFonts w:ascii="Times New Roman" w:hAnsi="Times New Roman" w:cs="Times New Roman"/>
          <w:bCs/>
          <w:color w:val="000000" w:themeColor="text1"/>
          <w:sz w:val="28"/>
          <w:szCs w:val="28"/>
        </w:rPr>
        <w:t>Moodle</w:t>
      </w:r>
      <w:proofErr w:type="spellEnd"/>
      <w:r w:rsidRPr="005E3DAE">
        <w:rPr>
          <w:rFonts w:ascii="Times New Roman" w:hAnsi="Times New Roman" w:cs="Times New Roman"/>
          <w:bCs/>
          <w:color w:val="000000" w:themeColor="text1"/>
          <w:sz w:val="28"/>
          <w:szCs w:val="28"/>
        </w:rPr>
        <w:t xml:space="preserve">. Одним з найпоширеніших педагогічних програмних засобів для викладання математики є </w:t>
      </w:r>
      <w:proofErr w:type="spellStart"/>
      <w:r w:rsidRPr="005E3DAE">
        <w:rPr>
          <w:rFonts w:ascii="Times New Roman" w:hAnsi="Times New Roman" w:cs="Times New Roman"/>
          <w:bCs/>
          <w:color w:val="000000" w:themeColor="text1"/>
          <w:sz w:val="28"/>
          <w:szCs w:val="28"/>
        </w:rPr>
        <w:t>GeoGebra</w:t>
      </w:r>
      <w:proofErr w:type="spellEnd"/>
      <w:r w:rsidRPr="005E3DAE">
        <w:rPr>
          <w:rFonts w:ascii="Times New Roman" w:hAnsi="Times New Roman" w:cs="Times New Roman"/>
          <w:bCs/>
          <w:color w:val="000000" w:themeColor="text1"/>
          <w:sz w:val="28"/>
          <w:szCs w:val="28"/>
        </w:rPr>
        <w:t xml:space="preserve">. Вона представляє собою сучасний та високоефективний інструмент для викладання математики та інших наук. Безкоштовна програма, забезпечена різноманітними математичними інструментами, розширює можливості як вчителів, так і учнів у проведенні уроків та вивченні різних математичних тем. </w:t>
      </w:r>
    </w:p>
    <w:p w14:paraId="792D738F" w14:textId="5AAA9E07" w:rsidR="00DB51CA" w:rsidRPr="005E3DAE" w:rsidRDefault="00DB51CA" w:rsidP="009F1371">
      <w:pPr>
        <w:spacing w:after="0" w:line="360" w:lineRule="auto"/>
        <w:ind w:firstLine="851"/>
        <w:jc w:val="both"/>
        <w:rPr>
          <w:rFonts w:ascii="Times New Roman" w:hAnsi="Times New Roman" w:cs="Times New Roman"/>
          <w:bCs/>
          <w:color w:val="000000" w:themeColor="text1"/>
          <w:sz w:val="28"/>
          <w:szCs w:val="28"/>
        </w:rPr>
      </w:pPr>
      <w:proofErr w:type="spellStart"/>
      <w:r w:rsidRPr="005E3DAE">
        <w:rPr>
          <w:rFonts w:ascii="Times New Roman" w:hAnsi="Times New Roman" w:cs="Times New Roman"/>
          <w:bCs/>
          <w:color w:val="000000" w:themeColor="text1"/>
          <w:sz w:val="28"/>
          <w:szCs w:val="28"/>
        </w:rPr>
        <w:t>GeoGebra</w:t>
      </w:r>
      <w:proofErr w:type="spellEnd"/>
      <w:r w:rsidRPr="005E3DAE">
        <w:rPr>
          <w:rFonts w:ascii="Times New Roman" w:hAnsi="Times New Roman" w:cs="Times New Roman"/>
          <w:bCs/>
          <w:color w:val="000000" w:themeColor="text1"/>
          <w:sz w:val="28"/>
          <w:szCs w:val="28"/>
        </w:rPr>
        <w:t xml:space="preserve"> не лише полегшує викладання, але й сприяє активній участі учнів, дозволяючи їм </w:t>
      </w:r>
      <w:proofErr w:type="spellStart"/>
      <w:r w:rsidRPr="005E3DAE">
        <w:rPr>
          <w:rFonts w:ascii="Times New Roman" w:hAnsi="Times New Roman" w:cs="Times New Roman"/>
          <w:bCs/>
          <w:color w:val="000000" w:themeColor="text1"/>
          <w:sz w:val="28"/>
          <w:szCs w:val="28"/>
        </w:rPr>
        <w:t>візуалізувати</w:t>
      </w:r>
      <w:proofErr w:type="spellEnd"/>
      <w:r w:rsidRPr="005E3DAE">
        <w:rPr>
          <w:rFonts w:ascii="Times New Roman" w:hAnsi="Times New Roman" w:cs="Times New Roman"/>
          <w:bCs/>
          <w:color w:val="000000" w:themeColor="text1"/>
          <w:sz w:val="28"/>
          <w:szCs w:val="28"/>
        </w:rPr>
        <w:t xml:space="preserve"> та експериментувати з математичними концепціями. Використання програми на </w:t>
      </w:r>
      <w:proofErr w:type="spellStart"/>
      <w:r w:rsidRPr="005E3DAE">
        <w:rPr>
          <w:rFonts w:ascii="Times New Roman" w:hAnsi="Times New Roman" w:cs="Times New Roman"/>
          <w:bCs/>
          <w:color w:val="000000" w:themeColor="text1"/>
          <w:sz w:val="28"/>
          <w:szCs w:val="28"/>
        </w:rPr>
        <w:t>уроках</w:t>
      </w:r>
      <w:proofErr w:type="spellEnd"/>
      <w:r w:rsidRPr="005E3DAE">
        <w:rPr>
          <w:rFonts w:ascii="Times New Roman" w:hAnsi="Times New Roman" w:cs="Times New Roman"/>
          <w:bCs/>
          <w:color w:val="000000" w:themeColor="text1"/>
          <w:sz w:val="28"/>
          <w:szCs w:val="28"/>
        </w:rPr>
        <w:t xml:space="preserve"> математики в </w:t>
      </w:r>
      <w:r w:rsidR="00A8467B" w:rsidRPr="005E3DAE">
        <w:rPr>
          <w:rFonts w:ascii="Times New Roman" w:hAnsi="Times New Roman" w:cs="Times New Roman"/>
          <w:bCs/>
          <w:color w:val="000000" w:themeColor="text1"/>
          <w:sz w:val="28"/>
          <w:szCs w:val="28"/>
        </w:rPr>
        <w:t>закладах загальної середньої освіти</w:t>
      </w:r>
      <w:r w:rsidRPr="005E3DAE">
        <w:rPr>
          <w:rFonts w:ascii="Times New Roman" w:hAnsi="Times New Roman" w:cs="Times New Roman"/>
          <w:bCs/>
          <w:color w:val="000000" w:themeColor="text1"/>
          <w:sz w:val="28"/>
          <w:szCs w:val="28"/>
        </w:rPr>
        <w:t xml:space="preserve"> створює стимулююче та інтерактивне середовище для навчання, сприяючи кращому розумінню матеріалу та підвищуючи зацікавленість учнів у предметі.</w:t>
      </w:r>
    </w:p>
    <w:p w14:paraId="66BE04FE" w14:textId="77777777" w:rsidR="009F1371" w:rsidRPr="005E3DAE" w:rsidRDefault="009F1371"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Навчальні програмні засоби відіграють ключову роль у сучасній освіті, надаючи можливість вчителям та учням використовувати інтерактивні інструменти на різних етапах уроку та під час різних видів навчання. Важливим завданням вчителя при використанні програм є ретельне планування кожного етапу уроку. Зростання різноманіття математичних програм викликало необхідність нових вимог до фахової підготовки вчителів.</w:t>
      </w:r>
    </w:p>
    <w:p w14:paraId="22D281B5" w14:textId="77777777" w:rsidR="009F1371" w:rsidRPr="005E3DAE" w:rsidRDefault="009F1371"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В сучасному світі інформаційні технології активно використовуються в усіх аспектах життя, тому для вчителів важливо не лише знаходити програми, а й вміти ефективно їх використовувати в процесі навчання. Зокрема, у старших класах доцільно стимулювати учнів до самостійного використання математичного програмного забезпечення під час уроків і вдома. Це сприятиме розвитку інформаційно-цифрових навичок, підвищить пізнавальну активність та інтерес до математики.</w:t>
      </w:r>
    </w:p>
    <w:p w14:paraId="00C6B2C8" w14:textId="77777777" w:rsidR="009F1371" w:rsidRPr="005E3DAE" w:rsidRDefault="009F1371"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lastRenderedPageBreak/>
        <w:t xml:space="preserve">Важливо також відзначити, що комп'ютерні технології спрощують роботу вчителя, надаючи можливість швидко </w:t>
      </w:r>
      <w:proofErr w:type="spellStart"/>
      <w:r w:rsidRPr="005E3DAE">
        <w:rPr>
          <w:rFonts w:ascii="Times New Roman" w:hAnsi="Times New Roman" w:cs="Times New Roman"/>
          <w:bCs/>
          <w:color w:val="000000" w:themeColor="text1"/>
          <w:sz w:val="28"/>
          <w:szCs w:val="28"/>
        </w:rPr>
        <w:t>візуалізувати</w:t>
      </w:r>
      <w:proofErr w:type="spellEnd"/>
      <w:r w:rsidRPr="005E3DAE">
        <w:rPr>
          <w:rFonts w:ascii="Times New Roman" w:hAnsi="Times New Roman" w:cs="Times New Roman"/>
          <w:bCs/>
          <w:color w:val="000000" w:themeColor="text1"/>
          <w:sz w:val="28"/>
          <w:szCs w:val="28"/>
        </w:rPr>
        <w:t xml:space="preserve"> інформацію, виконувати складні обчислення, перевіряти правильність виконання завдань та оцінювати рівень знань учнів.</w:t>
      </w:r>
    </w:p>
    <w:p w14:paraId="0C1EB573" w14:textId="16066127" w:rsidR="009F1371" w:rsidRDefault="009F1371" w:rsidP="009F1371">
      <w:pPr>
        <w:spacing w:after="0" w:line="360" w:lineRule="auto"/>
        <w:ind w:firstLine="851"/>
        <w:jc w:val="both"/>
        <w:rPr>
          <w:rFonts w:ascii="Times New Roman" w:hAnsi="Times New Roman" w:cs="Times New Roman"/>
          <w:bCs/>
          <w:color w:val="000000" w:themeColor="text1"/>
          <w:sz w:val="28"/>
          <w:szCs w:val="28"/>
        </w:rPr>
      </w:pPr>
      <w:r w:rsidRPr="005E3DAE">
        <w:rPr>
          <w:rFonts w:ascii="Times New Roman" w:hAnsi="Times New Roman" w:cs="Times New Roman"/>
          <w:bCs/>
          <w:color w:val="000000" w:themeColor="text1"/>
          <w:sz w:val="28"/>
          <w:szCs w:val="28"/>
        </w:rPr>
        <w:t xml:space="preserve">Таким чином, використання математичних програм сприяє розвитку критичного та логічного мислення, а також підтримує пізнавальний інтерес учнів. </w:t>
      </w:r>
      <w:proofErr w:type="spellStart"/>
      <w:r w:rsidRPr="005E3DAE">
        <w:rPr>
          <w:rFonts w:ascii="Times New Roman" w:hAnsi="Times New Roman" w:cs="Times New Roman"/>
          <w:bCs/>
          <w:color w:val="000000" w:themeColor="text1"/>
          <w:sz w:val="28"/>
          <w:szCs w:val="28"/>
        </w:rPr>
        <w:t>Уроки</w:t>
      </w:r>
      <w:proofErr w:type="spellEnd"/>
      <w:r w:rsidRPr="005E3DAE">
        <w:rPr>
          <w:rFonts w:ascii="Times New Roman" w:hAnsi="Times New Roman" w:cs="Times New Roman"/>
          <w:bCs/>
          <w:color w:val="000000" w:themeColor="text1"/>
          <w:sz w:val="28"/>
          <w:szCs w:val="28"/>
        </w:rPr>
        <w:t xml:space="preserve"> з використанням інформаційних технологій допомагають учням активніше брати участь у навчальному процесі та готувати їх до майбутнього, де вони будуть ставати самостійними, приймати рішення та розв'язувати проблеми.</w:t>
      </w:r>
    </w:p>
    <w:p w14:paraId="0DC9DFA6" w14:textId="223E9D24" w:rsidR="005C5A94" w:rsidRPr="005E3DAE" w:rsidRDefault="005C5A94" w:rsidP="009F1371">
      <w:pPr>
        <w:spacing w:after="0" w:line="360" w:lineRule="auto"/>
        <w:ind w:firstLine="851"/>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Нами було розроблено курс «Математика» на платформі </w:t>
      </w:r>
      <w:proofErr w:type="spellStart"/>
      <w:r w:rsidRPr="005E3DAE">
        <w:rPr>
          <w:rFonts w:ascii="Times New Roman" w:hAnsi="Times New Roman" w:cs="Times New Roman"/>
          <w:bCs/>
          <w:color w:val="000000" w:themeColor="text1"/>
          <w:sz w:val="28"/>
          <w:szCs w:val="28"/>
        </w:rPr>
        <w:t>Moodle</w:t>
      </w:r>
      <w:proofErr w:type="spellEnd"/>
      <w:r>
        <w:rPr>
          <w:rFonts w:ascii="Times New Roman" w:hAnsi="Times New Roman" w:cs="Times New Roman"/>
          <w:bCs/>
          <w:color w:val="000000" w:themeColor="text1"/>
          <w:sz w:val="28"/>
          <w:szCs w:val="28"/>
        </w:rPr>
        <w:t>. Даний курс було апробовано у Ніжинському навчально-виховному комплексі №16 «Престиж» Ніжинської міської ради Чернігівської області під час роботи в ньому та проходження практики.</w:t>
      </w:r>
    </w:p>
    <w:p w14:paraId="41B976B9" w14:textId="3A8EFEEB" w:rsidR="00DB51CA" w:rsidRPr="005E3DAE" w:rsidRDefault="00DB51CA" w:rsidP="009F1371">
      <w:pPr>
        <w:spacing w:after="0" w:line="360" w:lineRule="auto"/>
        <w:ind w:firstLine="851"/>
        <w:jc w:val="both"/>
        <w:rPr>
          <w:rFonts w:ascii="Times New Roman" w:hAnsi="Times New Roman" w:cs="Times New Roman"/>
          <w:b/>
          <w:bCs/>
          <w:color w:val="000000" w:themeColor="text1"/>
          <w:sz w:val="28"/>
          <w:szCs w:val="28"/>
        </w:rPr>
      </w:pPr>
      <w:r w:rsidRPr="005E3DAE">
        <w:rPr>
          <w:rFonts w:ascii="Times New Roman" w:hAnsi="Times New Roman" w:cs="Times New Roman"/>
          <w:b/>
          <w:bCs/>
          <w:color w:val="000000" w:themeColor="text1"/>
          <w:sz w:val="28"/>
          <w:szCs w:val="28"/>
        </w:rPr>
        <w:br w:type="page"/>
      </w:r>
    </w:p>
    <w:p w14:paraId="662653C6" w14:textId="046B806F" w:rsidR="001F4C6E" w:rsidRPr="005E3DAE" w:rsidRDefault="00DB51CA" w:rsidP="009F1371">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21" w:name="_Toc153812882"/>
      <w:r w:rsidRPr="005E3DAE">
        <w:rPr>
          <w:rFonts w:ascii="Times New Roman" w:eastAsiaTheme="majorEastAsia" w:hAnsi="Times New Roman" w:cs="Times New Roman"/>
          <w:b/>
          <w:color w:val="000000" w:themeColor="text1"/>
          <w:sz w:val="28"/>
          <w:szCs w:val="28"/>
        </w:rPr>
        <w:lastRenderedPageBreak/>
        <w:t>СПИСОК ВИКОРИСТАНИХ ДЖЕРЕЛ</w:t>
      </w:r>
      <w:bookmarkEnd w:id="21"/>
    </w:p>
    <w:p w14:paraId="44574D6D" w14:textId="77777777" w:rsidR="00ED449B" w:rsidRPr="005E3DAE" w:rsidRDefault="00ED449B" w:rsidP="009F1371">
      <w:pPr>
        <w:keepNext/>
        <w:keepLines/>
        <w:spacing w:after="0" w:line="360" w:lineRule="auto"/>
        <w:jc w:val="center"/>
        <w:outlineLvl w:val="0"/>
        <w:rPr>
          <w:rFonts w:ascii="Times New Roman" w:eastAsiaTheme="majorEastAsia" w:hAnsi="Times New Roman" w:cs="Times New Roman"/>
          <w:b/>
          <w:color w:val="000000" w:themeColor="text1"/>
          <w:sz w:val="28"/>
          <w:szCs w:val="28"/>
        </w:rPr>
      </w:pPr>
    </w:p>
    <w:p w14:paraId="0242F49A" w14:textId="37741878" w:rsidR="001F2078" w:rsidRPr="005E3DAE" w:rsidRDefault="001F2078" w:rsidP="00EA5A80">
      <w:pPr>
        <w:pStyle w:val="a4"/>
        <w:numPr>
          <w:ilvl w:val="0"/>
          <w:numId w:val="1"/>
        </w:numPr>
        <w:spacing w:after="0" w:line="360" w:lineRule="auto"/>
        <w:ind w:left="0" w:firstLine="851"/>
        <w:jc w:val="both"/>
        <w:rPr>
          <w:rFonts w:cs="Times New Roman"/>
          <w:color w:val="000000" w:themeColor="text1"/>
          <w:szCs w:val="28"/>
          <w:lang w:val="uk-UA"/>
        </w:rPr>
      </w:pPr>
      <w:proofErr w:type="spellStart"/>
      <w:r w:rsidRPr="005E3DAE">
        <w:rPr>
          <w:rFonts w:cs="Times New Roman"/>
          <w:color w:val="000000" w:themeColor="text1"/>
          <w:szCs w:val="28"/>
          <w:lang w:val="uk-UA"/>
        </w:rPr>
        <w:t>Agre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Philip</w:t>
      </w:r>
      <w:proofErr w:type="spellEnd"/>
      <w:r w:rsidRPr="005E3DAE">
        <w:rPr>
          <w:rFonts w:cs="Times New Roman"/>
          <w:color w:val="000000" w:themeColor="text1"/>
          <w:szCs w:val="28"/>
          <w:lang w:val="uk-UA"/>
        </w:rPr>
        <w:t xml:space="preserve"> E. "</w:t>
      </w:r>
      <w:proofErr w:type="spellStart"/>
      <w:r w:rsidRPr="005E3DAE">
        <w:rPr>
          <w:rFonts w:cs="Times New Roman"/>
          <w:color w:val="000000" w:themeColor="text1"/>
          <w:szCs w:val="28"/>
          <w:lang w:val="uk-UA"/>
        </w:rPr>
        <w:t>Social</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Skills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the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Progress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of</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Citizenship</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In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Feenberg</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Andrew</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Barney</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Darin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eds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Community</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in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the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Digital</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Age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Philosophy</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Practice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Lanham</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Rowman</w:t>
      </w:r>
      <w:proofErr w:type="spellEnd"/>
      <w:r w:rsidRPr="005E3DAE">
        <w:rPr>
          <w:rFonts w:cs="Times New Roman"/>
          <w:color w:val="000000" w:themeColor="text1"/>
          <w:szCs w:val="28"/>
          <w:lang w:val="uk-UA"/>
        </w:rPr>
        <w:t xml:space="preserve"> &amp; </w:t>
      </w:r>
      <w:proofErr w:type="spellStart"/>
      <w:r w:rsidRPr="005E3DAE">
        <w:rPr>
          <w:rFonts w:cs="Times New Roman"/>
          <w:color w:val="000000" w:themeColor="text1"/>
          <w:szCs w:val="28"/>
          <w:lang w:val="uk-UA"/>
        </w:rPr>
        <w:t>Littlefield</w:t>
      </w:r>
      <w:proofErr w:type="spellEnd"/>
      <w:r w:rsidRPr="005E3DAE">
        <w:rPr>
          <w:rFonts w:cs="Times New Roman"/>
          <w:color w:val="000000" w:themeColor="text1"/>
          <w:szCs w:val="28"/>
          <w:lang w:val="uk-UA"/>
        </w:rPr>
        <w:t xml:space="preserve">. </w:t>
      </w:r>
      <w:r w:rsidR="00D52CB9" w:rsidRPr="005E3DAE">
        <w:rPr>
          <w:rFonts w:cs="Times New Roman"/>
          <w:color w:val="000000" w:themeColor="text1"/>
          <w:szCs w:val="28"/>
          <w:lang w:val="uk-UA"/>
        </w:rPr>
        <w:t>2004.</w:t>
      </w:r>
    </w:p>
    <w:p w14:paraId="5DAE76CF"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rFonts w:cs="Times New Roman"/>
          <w:color w:val="000000" w:themeColor="text1"/>
          <w:szCs w:val="28"/>
          <w:lang w:val="uk-UA"/>
        </w:rPr>
        <w:t>Bourgeois</w:t>
      </w:r>
      <w:proofErr w:type="spellEnd"/>
      <w:r w:rsidRPr="005E3DAE">
        <w:rPr>
          <w:rFonts w:cs="Times New Roman"/>
          <w:color w:val="000000" w:themeColor="text1"/>
          <w:szCs w:val="28"/>
          <w:lang w:val="uk-UA"/>
        </w:rPr>
        <w:t xml:space="preserve"> D. T. </w:t>
      </w:r>
      <w:proofErr w:type="spellStart"/>
      <w:r w:rsidRPr="005E3DAE">
        <w:rPr>
          <w:rFonts w:cs="Times New Roman"/>
          <w:color w:val="000000" w:themeColor="text1"/>
          <w:szCs w:val="28"/>
          <w:lang w:val="uk-UA"/>
        </w:rPr>
        <w:t>Information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systems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for</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business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beyond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Arlington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Virginia</w:t>
      </w:r>
      <w:proofErr w:type="spellEnd"/>
      <w:r w:rsidRPr="005E3DAE">
        <w:rPr>
          <w:rFonts w:cs="Times New Roman"/>
          <w:color w:val="000000" w:themeColor="text1"/>
          <w:szCs w:val="28"/>
          <w:lang w:val="uk-UA"/>
        </w:rPr>
        <w:t xml:space="preserve"> : </w:t>
      </w:r>
      <w:proofErr w:type="spellStart"/>
      <w:r w:rsidRPr="005E3DAE">
        <w:rPr>
          <w:rFonts w:cs="Times New Roman"/>
          <w:color w:val="000000" w:themeColor="text1"/>
          <w:szCs w:val="28"/>
          <w:lang w:val="uk-UA"/>
        </w:rPr>
        <w:t>Saylor</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Academy</w:t>
      </w:r>
      <w:proofErr w:type="spellEnd"/>
      <w:r w:rsidRPr="005E3DAE">
        <w:rPr>
          <w:rFonts w:cs="Times New Roman"/>
          <w:color w:val="000000" w:themeColor="text1"/>
          <w:szCs w:val="28"/>
          <w:lang w:val="uk-UA"/>
        </w:rPr>
        <w:t xml:space="preserve">, 2014. 163 p. </w:t>
      </w:r>
    </w:p>
    <w:p w14:paraId="0910CC41" w14:textId="5168DB70" w:rsidR="001F2078" w:rsidRPr="005E3DAE" w:rsidRDefault="001F2078" w:rsidP="00EA5A80">
      <w:pPr>
        <w:pStyle w:val="a4"/>
        <w:numPr>
          <w:ilvl w:val="0"/>
          <w:numId w:val="1"/>
        </w:numPr>
        <w:spacing w:after="0" w:line="360" w:lineRule="auto"/>
        <w:ind w:left="0" w:firstLine="851"/>
        <w:jc w:val="both"/>
        <w:rPr>
          <w:rFonts w:cs="Times New Roman"/>
          <w:color w:val="000000" w:themeColor="text1"/>
          <w:szCs w:val="28"/>
          <w:lang w:val="uk-UA"/>
        </w:rPr>
      </w:pPr>
      <w:proofErr w:type="spellStart"/>
      <w:r w:rsidRPr="005E3DAE">
        <w:rPr>
          <w:rFonts w:cs="Times New Roman"/>
          <w:color w:val="000000" w:themeColor="text1"/>
          <w:szCs w:val="28"/>
          <w:lang w:val="uk-UA"/>
        </w:rPr>
        <w:t>Carpenter</w:t>
      </w:r>
      <w:proofErr w:type="spellEnd"/>
      <w:r w:rsidRPr="005E3DAE">
        <w:rPr>
          <w:rFonts w:cs="Times New Roman"/>
          <w:color w:val="000000" w:themeColor="text1"/>
          <w:szCs w:val="28"/>
          <w:lang w:val="uk-UA"/>
        </w:rPr>
        <w:t xml:space="preserve">, T. P., </w:t>
      </w:r>
      <w:proofErr w:type="spellStart"/>
      <w:r w:rsidRPr="005E3DAE">
        <w:rPr>
          <w:rFonts w:cs="Times New Roman"/>
          <w:color w:val="000000" w:themeColor="text1"/>
          <w:szCs w:val="28"/>
          <w:lang w:val="uk-UA"/>
        </w:rPr>
        <w:t>Lehrer</w:t>
      </w:r>
      <w:proofErr w:type="spellEnd"/>
      <w:r w:rsidRPr="005E3DAE">
        <w:rPr>
          <w:rFonts w:cs="Times New Roman"/>
          <w:color w:val="000000" w:themeColor="text1"/>
          <w:szCs w:val="28"/>
          <w:lang w:val="uk-UA"/>
        </w:rPr>
        <w:t>, R</w:t>
      </w:r>
      <w:r w:rsidR="00D52CB9"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Teaching</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learning</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mathematics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with</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understanding</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In</w:t>
      </w:r>
      <w:proofErr w:type="spellEnd"/>
      <w:r w:rsidRPr="005E3DAE">
        <w:rPr>
          <w:rFonts w:cs="Times New Roman"/>
          <w:color w:val="000000" w:themeColor="text1"/>
          <w:szCs w:val="28"/>
          <w:lang w:val="uk-UA"/>
        </w:rPr>
        <w:t xml:space="preserve"> E. </w:t>
      </w:r>
      <w:proofErr w:type="spellStart"/>
      <w:r w:rsidRPr="005E3DAE">
        <w:rPr>
          <w:rFonts w:cs="Times New Roman"/>
          <w:color w:val="000000" w:themeColor="text1"/>
          <w:szCs w:val="28"/>
          <w:lang w:val="uk-UA"/>
        </w:rPr>
        <w:t>Fennema</w:t>
      </w:r>
      <w:proofErr w:type="spellEnd"/>
      <w:r w:rsidRPr="005E3DAE">
        <w:rPr>
          <w:rFonts w:cs="Times New Roman"/>
          <w:color w:val="000000" w:themeColor="text1"/>
          <w:szCs w:val="28"/>
          <w:lang w:val="uk-UA"/>
        </w:rPr>
        <w:t xml:space="preserve"> &amp; T. </w:t>
      </w:r>
      <w:proofErr w:type="spellStart"/>
      <w:r w:rsidRPr="005E3DAE">
        <w:rPr>
          <w:rFonts w:cs="Times New Roman"/>
          <w:color w:val="000000" w:themeColor="text1"/>
          <w:szCs w:val="28"/>
          <w:lang w:val="uk-UA"/>
        </w:rPr>
        <w:t>Romberg</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Eds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Mathematics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Classrooms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that</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Promote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Teaching</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for</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Understanding</w:t>
      </w:r>
      <w:proofErr w:type="spellEnd"/>
      <w:r w:rsidR="00D52CB9" w:rsidRPr="005E3DAE">
        <w:rPr>
          <w:rFonts w:cs="Times New Roman"/>
          <w:color w:val="000000" w:themeColor="text1"/>
          <w:szCs w:val="28"/>
          <w:lang w:val="uk-UA"/>
        </w:rPr>
        <w:t>.</w:t>
      </w:r>
      <w:r w:rsidRPr="005E3DAE">
        <w:rPr>
          <w:rFonts w:cs="Times New Roman"/>
          <w:color w:val="000000" w:themeColor="text1"/>
          <w:szCs w:val="28"/>
          <w:lang w:val="uk-UA"/>
        </w:rPr>
        <w:t xml:space="preserve"> </w:t>
      </w:r>
      <w:r w:rsidR="00D52CB9" w:rsidRPr="005E3DAE">
        <w:rPr>
          <w:rFonts w:cs="Times New Roman"/>
          <w:color w:val="000000" w:themeColor="text1"/>
          <w:szCs w:val="28"/>
          <w:lang w:val="uk-UA"/>
        </w:rPr>
        <w:t>Р</w:t>
      </w:r>
      <w:r w:rsidRPr="005E3DAE">
        <w:rPr>
          <w:rFonts w:cs="Times New Roman"/>
          <w:color w:val="000000" w:themeColor="text1"/>
          <w:szCs w:val="28"/>
          <w:lang w:val="uk-UA"/>
        </w:rPr>
        <w:t xml:space="preserve">. 19 - 32. </w:t>
      </w:r>
    </w:p>
    <w:p w14:paraId="0147CBD5" w14:textId="77777777" w:rsidR="001F2078" w:rsidRPr="005E3DAE" w:rsidRDefault="001F2078" w:rsidP="00EA5A80">
      <w:pPr>
        <w:pStyle w:val="a4"/>
        <w:numPr>
          <w:ilvl w:val="0"/>
          <w:numId w:val="1"/>
        </w:numPr>
        <w:spacing w:after="0" w:line="360" w:lineRule="auto"/>
        <w:ind w:left="0" w:firstLine="851"/>
        <w:jc w:val="both"/>
        <w:rPr>
          <w:rFonts w:cs="Times New Roman"/>
          <w:color w:val="000000" w:themeColor="text1"/>
          <w:szCs w:val="28"/>
          <w:lang w:val="uk-UA"/>
        </w:rPr>
      </w:pPr>
      <w:proofErr w:type="spellStart"/>
      <w:r w:rsidRPr="005E3DAE">
        <w:rPr>
          <w:rFonts w:cs="Times New Roman"/>
          <w:color w:val="000000" w:themeColor="text1"/>
          <w:szCs w:val="28"/>
          <w:lang w:val="uk-UA"/>
        </w:rPr>
        <w:t>Heeks</w:t>
      </w:r>
      <w:proofErr w:type="spellEnd"/>
      <w:r w:rsidRPr="005E3DAE">
        <w:rPr>
          <w:rFonts w:cs="Times New Roman"/>
          <w:color w:val="000000" w:themeColor="text1"/>
          <w:szCs w:val="28"/>
          <w:lang w:val="uk-UA"/>
        </w:rPr>
        <w:t xml:space="preserve">, R., </w:t>
      </w:r>
      <w:proofErr w:type="spellStart"/>
      <w:r w:rsidRPr="005E3DAE">
        <w:rPr>
          <w:rFonts w:cs="Times New Roman"/>
          <w:color w:val="000000" w:themeColor="text1"/>
          <w:szCs w:val="28"/>
          <w:lang w:val="uk-UA"/>
        </w:rPr>
        <w:t>Ezeomah</w:t>
      </w:r>
      <w:proofErr w:type="spellEnd"/>
      <w:r w:rsidRPr="005E3DAE">
        <w:rPr>
          <w:rFonts w:cs="Times New Roman"/>
          <w:color w:val="000000" w:themeColor="text1"/>
          <w:szCs w:val="28"/>
          <w:lang w:val="uk-UA"/>
        </w:rPr>
        <w:t xml:space="preserve">, B., </w:t>
      </w:r>
      <w:proofErr w:type="spellStart"/>
      <w:r w:rsidRPr="005E3DAE">
        <w:rPr>
          <w:rFonts w:cs="Times New Roman"/>
          <w:color w:val="000000" w:themeColor="text1"/>
          <w:szCs w:val="28"/>
          <w:lang w:val="uk-UA"/>
        </w:rPr>
        <w:t>Iazzolino</w:t>
      </w:r>
      <w:proofErr w:type="spellEnd"/>
      <w:r w:rsidRPr="005E3DAE">
        <w:rPr>
          <w:rFonts w:cs="Times New Roman"/>
          <w:color w:val="000000" w:themeColor="text1"/>
          <w:szCs w:val="28"/>
          <w:lang w:val="uk-UA"/>
        </w:rPr>
        <w:t xml:space="preserve">, G., </w:t>
      </w:r>
      <w:proofErr w:type="spellStart"/>
      <w:r w:rsidRPr="005E3DAE">
        <w:rPr>
          <w:rFonts w:cs="Times New Roman"/>
          <w:color w:val="000000" w:themeColor="text1"/>
          <w:szCs w:val="28"/>
          <w:lang w:val="uk-UA"/>
        </w:rPr>
        <w:t>Krishnan</w:t>
      </w:r>
      <w:proofErr w:type="spellEnd"/>
      <w:r w:rsidRPr="005E3DAE">
        <w:rPr>
          <w:rFonts w:cs="Times New Roman"/>
          <w:color w:val="000000" w:themeColor="text1"/>
          <w:szCs w:val="28"/>
          <w:lang w:val="uk-UA"/>
        </w:rPr>
        <w:t xml:space="preserve">, A., </w:t>
      </w:r>
      <w:proofErr w:type="spellStart"/>
      <w:r w:rsidRPr="005E3DAE">
        <w:rPr>
          <w:rFonts w:cs="Times New Roman"/>
          <w:color w:val="000000" w:themeColor="text1"/>
          <w:szCs w:val="28"/>
          <w:lang w:val="uk-UA"/>
        </w:rPr>
        <w:t>Renken</w:t>
      </w:r>
      <w:proofErr w:type="spellEnd"/>
      <w:r w:rsidRPr="005E3DAE">
        <w:rPr>
          <w:rFonts w:cs="Times New Roman"/>
          <w:color w:val="000000" w:themeColor="text1"/>
          <w:szCs w:val="28"/>
          <w:lang w:val="uk-UA"/>
        </w:rPr>
        <w:t xml:space="preserve">, J. &amp; </w:t>
      </w:r>
      <w:proofErr w:type="spellStart"/>
      <w:r w:rsidRPr="005E3DAE">
        <w:rPr>
          <w:rFonts w:cs="Times New Roman"/>
          <w:color w:val="000000" w:themeColor="text1"/>
          <w:szCs w:val="28"/>
          <w:lang w:val="uk-UA"/>
        </w:rPr>
        <w:t>Zhou</w:t>
      </w:r>
      <w:proofErr w:type="spellEnd"/>
      <w:r w:rsidRPr="005E3DAE">
        <w:rPr>
          <w:rFonts w:cs="Times New Roman"/>
          <w:color w:val="000000" w:themeColor="text1"/>
          <w:szCs w:val="28"/>
          <w:lang w:val="uk-UA"/>
        </w:rPr>
        <w:t xml:space="preserve">, Q., </w:t>
      </w:r>
      <w:proofErr w:type="spellStart"/>
      <w:r w:rsidRPr="005E3DAE">
        <w:rPr>
          <w:rFonts w:cs="Times New Roman"/>
          <w:color w:val="000000" w:themeColor="text1"/>
          <w:szCs w:val="28"/>
          <w:lang w:val="uk-UA"/>
        </w:rPr>
        <w:t>Oct</w:t>
      </w:r>
      <w:proofErr w:type="spellEnd"/>
      <w:r w:rsidRPr="005E3DAE">
        <w:rPr>
          <w:rFonts w:cs="Times New Roman"/>
          <w:color w:val="000000" w:themeColor="text1"/>
          <w:szCs w:val="28"/>
          <w:lang w:val="uk-UA"/>
        </w:rPr>
        <w:t xml:space="preserve"> 2023, </w:t>
      </w:r>
      <w:proofErr w:type="spellStart"/>
      <w:r w:rsidRPr="005E3DAE">
        <w:rPr>
          <w:rFonts w:cs="Times New Roman"/>
          <w:color w:val="000000" w:themeColor="text1"/>
          <w:szCs w:val="28"/>
          <w:lang w:val="uk-UA"/>
        </w:rPr>
        <w:t>Manchester</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Institute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of</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Innovation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Research</w:t>
      </w:r>
      <w:proofErr w:type="spellEnd"/>
      <w:r w:rsidRPr="005E3DAE">
        <w:rPr>
          <w:rFonts w:cs="Times New Roman"/>
          <w:color w:val="000000" w:themeColor="text1"/>
          <w:szCs w:val="28"/>
          <w:lang w:val="uk-UA"/>
        </w:rPr>
        <w:t>.</w:t>
      </w:r>
      <w:r w:rsidRPr="005E3DAE">
        <w:rPr>
          <w:rFonts w:cs="Times New Roman"/>
          <w:color w:val="000000" w:themeColor="text1"/>
          <w:szCs w:val="28"/>
          <w:lang w:val="en-US"/>
        </w:rPr>
        <w:t xml:space="preserve"> </w:t>
      </w:r>
      <w:proofErr w:type="spellStart"/>
      <w:r w:rsidRPr="005E3DAE">
        <w:rPr>
          <w:rFonts w:cs="Times New Roman"/>
          <w:color w:val="000000" w:themeColor="text1"/>
          <w:szCs w:val="28"/>
          <w:lang w:val="uk-UA"/>
        </w:rPr>
        <w:t>The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Principles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of</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Digital</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Transformation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for</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Development</w:t>
      </w:r>
      <w:proofErr w:type="spellEnd"/>
      <w:r w:rsidRPr="005E3DAE">
        <w:rPr>
          <w:rFonts w:cs="Times New Roman"/>
          <w:color w:val="000000" w:themeColor="text1"/>
          <w:szCs w:val="28"/>
          <w:lang w:val="uk-UA"/>
        </w:rPr>
        <w:t xml:space="preserve"> (DX4D): </w:t>
      </w:r>
      <w:proofErr w:type="spellStart"/>
      <w:r w:rsidRPr="005E3DAE">
        <w:rPr>
          <w:rFonts w:cs="Times New Roman"/>
          <w:color w:val="000000" w:themeColor="text1"/>
          <w:szCs w:val="28"/>
          <w:lang w:val="uk-UA"/>
        </w:rPr>
        <w:t>Systematic</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Literature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Review</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Future</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Research</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Agenda</w:t>
      </w:r>
      <w:proofErr w:type="spellEnd"/>
    </w:p>
    <w:p w14:paraId="0F5CA006" w14:textId="20A054F5"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color w:val="000000" w:themeColor="text1"/>
          <w:lang w:val="uk-UA"/>
        </w:rPr>
        <w:t>Kovács</w:t>
      </w:r>
      <w:proofErr w:type="spellEnd"/>
      <w:r w:rsidRPr="005E3DAE">
        <w:rPr>
          <w:color w:val="000000" w:themeColor="text1"/>
          <w:lang w:val="uk-UA"/>
        </w:rPr>
        <w:t xml:space="preserve"> Z. </w:t>
      </w:r>
      <w:proofErr w:type="spellStart"/>
      <w:r w:rsidRPr="005E3DAE">
        <w:rPr>
          <w:color w:val="000000" w:themeColor="text1"/>
          <w:lang w:val="uk-UA"/>
        </w:rPr>
        <w:t>Giac</w:t>
      </w:r>
      <w:proofErr w:type="spellEnd"/>
      <w:r w:rsidRPr="005E3DAE">
        <w:rPr>
          <w:color w:val="000000" w:themeColor="text1"/>
          <w:lang w:val="uk-UA"/>
        </w:rPr>
        <w:t xml:space="preserve"> </w:t>
      </w:r>
      <w:proofErr w:type="spellStart"/>
      <w:r w:rsidRPr="005E3DAE">
        <w:rPr>
          <w:color w:val="000000" w:themeColor="text1"/>
          <w:lang w:val="uk-UA"/>
        </w:rPr>
        <w:t>and</w:t>
      </w:r>
      <w:proofErr w:type="spellEnd"/>
      <w:r w:rsidRPr="005E3DAE">
        <w:rPr>
          <w:color w:val="000000" w:themeColor="text1"/>
          <w:lang w:val="uk-UA"/>
        </w:rPr>
        <w:t xml:space="preserve"> </w:t>
      </w:r>
      <w:proofErr w:type="spellStart"/>
      <w:r w:rsidRPr="005E3DAE">
        <w:rPr>
          <w:color w:val="000000" w:themeColor="text1"/>
          <w:lang w:val="uk-UA"/>
        </w:rPr>
        <w:t>GeoGebra</w:t>
      </w:r>
      <w:proofErr w:type="spellEnd"/>
      <w:r w:rsidRPr="005E3DAE">
        <w:rPr>
          <w:color w:val="000000" w:themeColor="text1"/>
          <w:lang w:val="uk-UA"/>
        </w:rPr>
        <w:t xml:space="preserve">: </w:t>
      </w:r>
      <w:proofErr w:type="spellStart"/>
      <w:r w:rsidRPr="005E3DAE">
        <w:rPr>
          <w:color w:val="000000" w:themeColor="text1"/>
          <w:lang w:val="uk-UA"/>
        </w:rPr>
        <w:t>improved</w:t>
      </w:r>
      <w:proofErr w:type="spellEnd"/>
      <w:r w:rsidRPr="005E3DAE">
        <w:rPr>
          <w:color w:val="000000" w:themeColor="text1"/>
          <w:lang w:val="uk-UA"/>
        </w:rPr>
        <w:t xml:space="preserve"> </w:t>
      </w:r>
      <w:proofErr w:type="spellStart"/>
      <w:r w:rsidRPr="005E3DAE">
        <w:rPr>
          <w:color w:val="000000" w:themeColor="text1"/>
          <w:lang w:val="uk-UA"/>
        </w:rPr>
        <w:t>Gröbner</w:t>
      </w:r>
      <w:proofErr w:type="spellEnd"/>
      <w:r w:rsidRPr="005E3DAE">
        <w:rPr>
          <w:color w:val="000000" w:themeColor="text1"/>
          <w:lang w:val="uk-UA"/>
        </w:rPr>
        <w:t xml:space="preserve"> </w:t>
      </w:r>
      <w:proofErr w:type="spellStart"/>
      <w:r w:rsidRPr="005E3DAE">
        <w:rPr>
          <w:color w:val="000000" w:themeColor="text1"/>
          <w:lang w:val="uk-UA"/>
        </w:rPr>
        <w:t>basis</w:t>
      </w:r>
      <w:proofErr w:type="spellEnd"/>
      <w:r w:rsidRPr="005E3DAE">
        <w:rPr>
          <w:color w:val="000000" w:themeColor="text1"/>
          <w:lang w:val="uk-UA"/>
        </w:rPr>
        <w:t xml:space="preserve"> </w:t>
      </w:r>
      <w:proofErr w:type="spellStart"/>
      <w:r w:rsidRPr="005E3DAE">
        <w:rPr>
          <w:color w:val="000000" w:themeColor="text1"/>
          <w:lang w:val="uk-UA"/>
        </w:rPr>
        <w:t>computations</w:t>
      </w:r>
      <w:proofErr w:type="spellEnd"/>
      <w:r w:rsidRPr="005E3DAE">
        <w:rPr>
          <w:color w:val="000000" w:themeColor="text1"/>
          <w:lang w:val="uk-UA"/>
        </w:rPr>
        <w:t xml:space="preserve"> / Z. </w:t>
      </w:r>
      <w:proofErr w:type="spellStart"/>
      <w:r w:rsidRPr="005E3DAE">
        <w:rPr>
          <w:color w:val="000000" w:themeColor="text1"/>
          <w:lang w:val="uk-UA"/>
        </w:rPr>
        <w:t>Kovács</w:t>
      </w:r>
      <w:proofErr w:type="spellEnd"/>
      <w:r w:rsidRPr="005E3DAE">
        <w:rPr>
          <w:color w:val="000000" w:themeColor="text1"/>
          <w:lang w:val="uk-UA"/>
        </w:rPr>
        <w:t xml:space="preserve">, B. </w:t>
      </w:r>
      <w:proofErr w:type="spellStart"/>
      <w:r w:rsidRPr="005E3DAE">
        <w:rPr>
          <w:color w:val="000000" w:themeColor="text1"/>
          <w:lang w:val="uk-UA"/>
        </w:rPr>
        <w:t>Parisse</w:t>
      </w:r>
      <w:proofErr w:type="spellEnd"/>
      <w:r w:rsidRPr="005E3DAE">
        <w:rPr>
          <w:color w:val="000000" w:themeColor="text1"/>
          <w:lang w:val="uk-UA"/>
        </w:rPr>
        <w:t xml:space="preserve">., 2013. 14 с. </w:t>
      </w:r>
    </w:p>
    <w:p w14:paraId="440E0611"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color w:val="000000" w:themeColor="text1"/>
          <w:lang w:val="uk-UA"/>
        </w:rPr>
        <w:t>Technology</w:t>
      </w:r>
      <w:proofErr w:type="spellEnd"/>
      <w:r w:rsidRPr="005E3DAE">
        <w:rPr>
          <w:color w:val="000000" w:themeColor="text1"/>
          <w:lang w:val="uk-UA"/>
        </w:rPr>
        <w:t xml:space="preserve"> </w:t>
      </w:r>
      <w:proofErr w:type="spellStart"/>
      <w:r w:rsidRPr="005E3DAE">
        <w:rPr>
          <w:color w:val="000000" w:themeColor="text1"/>
          <w:lang w:val="uk-UA"/>
        </w:rPr>
        <w:t>affordances</w:t>
      </w:r>
      <w:proofErr w:type="spellEnd"/>
      <w:r w:rsidRPr="005E3DAE">
        <w:rPr>
          <w:color w:val="000000" w:themeColor="text1"/>
          <w:lang w:val="uk-UA"/>
        </w:rPr>
        <w:t xml:space="preserve">: </w:t>
      </w:r>
      <w:proofErr w:type="spellStart"/>
      <w:r w:rsidRPr="005E3DAE">
        <w:rPr>
          <w:color w:val="000000" w:themeColor="text1"/>
          <w:lang w:val="uk-UA"/>
        </w:rPr>
        <w:t>The</w:t>
      </w:r>
      <w:proofErr w:type="spellEnd"/>
      <w:r w:rsidRPr="005E3DAE">
        <w:rPr>
          <w:color w:val="000000" w:themeColor="text1"/>
          <w:lang w:val="uk-UA"/>
        </w:rPr>
        <w:t xml:space="preserve"> '</w:t>
      </w:r>
      <w:proofErr w:type="spellStart"/>
      <w:r w:rsidRPr="005E3DAE">
        <w:rPr>
          <w:color w:val="000000" w:themeColor="text1"/>
          <w:lang w:val="uk-UA"/>
        </w:rPr>
        <w:t>real</w:t>
      </w:r>
      <w:proofErr w:type="spellEnd"/>
      <w:r w:rsidRPr="005E3DAE">
        <w:rPr>
          <w:color w:val="000000" w:themeColor="text1"/>
          <w:lang w:val="uk-UA"/>
        </w:rPr>
        <w:t xml:space="preserve"> </w:t>
      </w:r>
      <w:proofErr w:type="spellStart"/>
      <w:r w:rsidRPr="005E3DAE">
        <w:rPr>
          <w:color w:val="000000" w:themeColor="text1"/>
          <w:lang w:val="uk-UA"/>
        </w:rPr>
        <w:t>story</w:t>
      </w:r>
      <w:proofErr w:type="spellEnd"/>
      <w:r w:rsidRPr="005E3DAE">
        <w:rPr>
          <w:color w:val="000000" w:themeColor="text1"/>
          <w:lang w:val="uk-UA"/>
        </w:rPr>
        <w:t xml:space="preserve">' </w:t>
      </w:r>
      <w:proofErr w:type="spellStart"/>
      <w:r w:rsidRPr="005E3DAE">
        <w:rPr>
          <w:color w:val="000000" w:themeColor="text1"/>
          <w:lang w:val="uk-UA"/>
        </w:rPr>
        <w:t>in</w:t>
      </w:r>
      <w:proofErr w:type="spellEnd"/>
      <w:r w:rsidRPr="005E3DAE">
        <w:rPr>
          <w:color w:val="000000" w:themeColor="text1"/>
          <w:lang w:val="uk-UA"/>
        </w:rPr>
        <w:t xml:space="preserve"> </w:t>
      </w:r>
      <w:proofErr w:type="spellStart"/>
      <w:r w:rsidRPr="005E3DAE">
        <w:rPr>
          <w:color w:val="000000" w:themeColor="text1"/>
          <w:lang w:val="uk-UA"/>
        </w:rPr>
        <w:t>research</w:t>
      </w:r>
      <w:proofErr w:type="spellEnd"/>
      <w:r w:rsidRPr="005E3DAE">
        <w:rPr>
          <w:color w:val="000000" w:themeColor="text1"/>
          <w:lang w:val="uk-UA"/>
        </w:rPr>
        <w:t xml:space="preserve"> </w:t>
      </w:r>
      <w:proofErr w:type="spellStart"/>
      <w:r w:rsidRPr="005E3DAE">
        <w:rPr>
          <w:color w:val="000000" w:themeColor="text1"/>
          <w:lang w:val="uk-UA"/>
        </w:rPr>
        <w:t>with</w:t>
      </w:r>
      <w:proofErr w:type="spellEnd"/>
      <w:r w:rsidRPr="005E3DAE">
        <w:rPr>
          <w:color w:val="000000" w:themeColor="text1"/>
          <w:lang w:val="uk-UA"/>
        </w:rPr>
        <w:t xml:space="preserve"> K-12 </w:t>
      </w:r>
      <w:proofErr w:type="spellStart"/>
      <w:r w:rsidRPr="005E3DAE">
        <w:rPr>
          <w:color w:val="000000" w:themeColor="text1"/>
          <w:lang w:val="uk-UA"/>
        </w:rPr>
        <w:t>and</w:t>
      </w:r>
      <w:proofErr w:type="spellEnd"/>
      <w:r w:rsidRPr="005E3DAE">
        <w:rPr>
          <w:color w:val="000000" w:themeColor="text1"/>
          <w:lang w:val="uk-UA"/>
        </w:rPr>
        <w:t xml:space="preserve"> </w:t>
      </w:r>
      <w:proofErr w:type="spellStart"/>
      <w:r w:rsidRPr="005E3DAE">
        <w:rPr>
          <w:color w:val="000000" w:themeColor="text1"/>
          <w:lang w:val="uk-UA"/>
        </w:rPr>
        <w:t>undergraduate</w:t>
      </w:r>
      <w:proofErr w:type="spellEnd"/>
      <w:r w:rsidRPr="005E3DAE">
        <w:rPr>
          <w:color w:val="000000" w:themeColor="text1"/>
          <w:lang w:val="uk-UA"/>
        </w:rPr>
        <w:t xml:space="preserve"> </w:t>
      </w:r>
      <w:proofErr w:type="spellStart"/>
      <w:r w:rsidRPr="005E3DAE">
        <w:rPr>
          <w:color w:val="000000" w:themeColor="text1"/>
          <w:lang w:val="uk-UA"/>
        </w:rPr>
        <w:t>learners</w:t>
      </w:r>
      <w:proofErr w:type="spellEnd"/>
      <w:r w:rsidRPr="005E3DAE">
        <w:rPr>
          <w:color w:val="000000" w:themeColor="text1"/>
          <w:lang w:val="uk-UA"/>
        </w:rPr>
        <w:t xml:space="preserve">. </w:t>
      </w:r>
      <w:proofErr w:type="spellStart"/>
      <w:r w:rsidRPr="005E3DAE">
        <w:rPr>
          <w:color w:val="000000" w:themeColor="text1"/>
          <w:lang w:val="uk-UA"/>
        </w:rPr>
        <w:t>British</w:t>
      </w:r>
      <w:proofErr w:type="spellEnd"/>
      <w:r w:rsidRPr="005E3DAE">
        <w:rPr>
          <w:color w:val="000000" w:themeColor="text1"/>
          <w:lang w:val="uk-UA"/>
        </w:rPr>
        <w:t xml:space="preserve"> </w:t>
      </w:r>
      <w:proofErr w:type="spellStart"/>
      <w:r w:rsidRPr="005E3DAE">
        <w:rPr>
          <w:color w:val="000000" w:themeColor="text1"/>
          <w:lang w:val="uk-UA"/>
        </w:rPr>
        <w:t>Journal</w:t>
      </w:r>
      <w:proofErr w:type="spellEnd"/>
      <w:r w:rsidRPr="005E3DAE">
        <w:rPr>
          <w:color w:val="000000" w:themeColor="text1"/>
          <w:lang w:val="uk-UA"/>
        </w:rPr>
        <w:t xml:space="preserve"> </w:t>
      </w:r>
      <w:proofErr w:type="spellStart"/>
      <w:r w:rsidRPr="005E3DAE">
        <w:rPr>
          <w:color w:val="000000" w:themeColor="text1"/>
          <w:lang w:val="uk-UA"/>
        </w:rPr>
        <w:t>of</w:t>
      </w:r>
      <w:proofErr w:type="spellEnd"/>
      <w:r w:rsidRPr="005E3DAE">
        <w:rPr>
          <w:color w:val="000000" w:themeColor="text1"/>
          <w:lang w:val="uk-UA"/>
        </w:rPr>
        <w:t xml:space="preserve"> </w:t>
      </w:r>
      <w:proofErr w:type="spellStart"/>
      <w:r w:rsidRPr="005E3DAE">
        <w:rPr>
          <w:color w:val="000000" w:themeColor="text1"/>
          <w:lang w:val="uk-UA"/>
        </w:rPr>
        <w:t>Educational</w:t>
      </w:r>
      <w:proofErr w:type="spellEnd"/>
      <w:r w:rsidRPr="005E3DAE">
        <w:rPr>
          <w:color w:val="000000" w:themeColor="text1"/>
          <w:lang w:val="uk-UA"/>
        </w:rPr>
        <w:t xml:space="preserve"> </w:t>
      </w:r>
      <w:proofErr w:type="spellStart"/>
      <w:r w:rsidRPr="005E3DAE">
        <w:rPr>
          <w:color w:val="000000" w:themeColor="text1"/>
          <w:lang w:val="uk-UA"/>
        </w:rPr>
        <w:t>Technology</w:t>
      </w:r>
      <w:proofErr w:type="spellEnd"/>
      <w:r w:rsidRPr="005E3DAE">
        <w:rPr>
          <w:color w:val="000000" w:themeColor="text1"/>
          <w:lang w:val="uk-UA"/>
        </w:rPr>
        <w:t xml:space="preserve">. </w:t>
      </w:r>
      <w:proofErr w:type="spellStart"/>
      <w:r w:rsidRPr="005E3DAE">
        <w:rPr>
          <w:color w:val="000000" w:themeColor="text1"/>
          <w:lang w:val="uk-UA"/>
        </w:rPr>
        <w:t>March</w:t>
      </w:r>
      <w:proofErr w:type="spellEnd"/>
      <w:r w:rsidRPr="005E3DAE">
        <w:rPr>
          <w:color w:val="000000" w:themeColor="text1"/>
          <w:lang w:val="uk-UA"/>
        </w:rPr>
        <w:t xml:space="preserve"> 2006. </w:t>
      </w:r>
      <w:proofErr w:type="spellStart"/>
      <w:r w:rsidRPr="005E3DAE">
        <w:rPr>
          <w:color w:val="000000" w:themeColor="text1"/>
          <w:lang w:val="uk-UA"/>
        </w:rPr>
        <w:t>No</w:t>
      </w:r>
      <w:proofErr w:type="spellEnd"/>
      <w:r w:rsidRPr="005E3DAE">
        <w:rPr>
          <w:color w:val="000000" w:themeColor="text1"/>
          <w:lang w:val="uk-UA"/>
        </w:rPr>
        <w:t>. 37(2). P. 191–209.</w:t>
      </w:r>
    </w:p>
    <w:p w14:paraId="690B9D4E" w14:textId="77777777" w:rsidR="001F2078" w:rsidRPr="005E3DAE" w:rsidRDefault="001F2078" w:rsidP="00EA5A80">
      <w:pPr>
        <w:pStyle w:val="a4"/>
        <w:numPr>
          <w:ilvl w:val="0"/>
          <w:numId w:val="1"/>
        </w:numPr>
        <w:spacing w:after="0" w:line="360" w:lineRule="auto"/>
        <w:ind w:left="0" w:firstLine="851"/>
        <w:jc w:val="both"/>
        <w:rPr>
          <w:rFonts w:cs="Times New Roman"/>
          <w:color w:val="000000" w:themeColor="text1"/>
          <w:szCs w:val="28"/>
          <w:lang w:val="uk-UA"/>
        </w:rPr>
      </w:pPr>
      <w:r w:rsidRPr="005E3DAE">
        <w:rPr>
          <w:rFonts w:cs="Times New Roman"/>
          <w:color w:val="000000" w:themeColor="text1"/>
          <w:szCs w:val="28"/>
          <w:lang w:val="en-US"/>
        </w:rPr>
        <w:t>Using solution strategies to examine and promote high-school students' understanding of exponential functions: One teacher's attempt</w:t>
      </w:r>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rman</w:t>
      </w:r>
      <w:proofErr w:type="spellEnd"/>
      <w:r w:rsidRPr="005E3DAE">
        <w:rPr>
          <w:rFonts w:cs="Times New Roman"/>
          <w:color w:val="000000" w:themeColor="text1"/>
          <w:szCs w:val="28"/>
          <w:lang w:val="uk-UA"/>
        </w:rPr>
        <w:t xml:space="preserve">, 1992; </w:t>
      </w:r>
      <w:proofErr w:type="spellStart"/>
      <w:r w:rsidRPr="005E3DAE">
        <w:rPr>
          <w:rFonts w:cs="Times New Roman"/>
          <w:color w:val="000000" w:themeColor="text1"/>
          <w:szCs w:val="28"/>
          <w:lang w:val="uk-UA"/>
        </w:rPr>
        <w:t>Oehrtman</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Carlson</w:t>
      </w:r>
      <w:proofErr w:type="spellEnd"/>
      <w:r w:rsidRPr="005E3DAE">
        <w:rPr>
          <w:rFonts w:cs="Times New Roman"/>
          <w:color w:val="000000" w:themeColor="text1"/>
          <w:szCs w:val="28"/>
          <w:lang w:val="uk-UA"/>
        </w:rPr>
        <w:t xml:space="preserve">, &amp; </w:t>
      </w:r>
      <w:proofErr w:type="spellStart"/>
      <w:r w:rsidRPr="005E3DAE">
        <w:rPr>
          <w:rFonts w:cs="Times New Roman"/>
          <w:color w:val="000000" w:themeColor="text1"/>
          <w:szCs w:val="28"/>
          <w:lang w:val="uk-UA"/>
        </w:rPr>
        <w:t>Thompson</w:t>
      </w:r>
      <w:proofErr w:type="spellEnd"/>
      <w:r w:rsidRPr="005E3DAE">
        <w:rPr>
          <w:rFonts w:cs="Times New Roman"/>
          <w:color w:val="000000" w:themeColor="text1"/>
          <w:szCs w:val="28"/>
          <w:lang w:val="uk-UA"/>
        </w:rPr>
        <w:t xml:space="preserve">, 2008; </w:t>
      </w:r>
      <w:proofErr w:type="spellStart"/>
      <w:r w:rsidRPr="005E3DAE">
        <w:rPr>
          <w:rFonts w:cs="Times New Roman"/>
          <w:color w:val="000000" w:themeColor="text1"/>
          <w:szCs w:val="28"/>
          <w:lang w:val="uk-UA"/>
        </w:rPr>
        <w:t>Schoenfeld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Smith</w:t>
      </w:r>
      <w:proofErr w:type="spellEnd"/>
      <w:r w:rsidRPr="005E3DAE">
        <w:rPr>
          <w:rFonts w:cs="Times New Roman"/>
          <w:color w:val="000000" w:themeColor="text1"/>
          <w:szCs w:val="28"/>
          <w:lang w:val="uk-UA"/>
        </w:rPr>
        <w:t xml:space="preserve">, &amp; </w:t>
      </w:r>
      <w:proofErr w:type="spellStart"/>
      <w:r w:rsidRPr="005E3DAE">
        <w:rPr>
          <w:rFonts w:cs="Times New Roman"/>
          <w:color w:val="000000" w:themeColor="text1"/>
          <w:szCs w:val="28"/>
          <w:lang w:val="uk-UA"/>
        </w:rPr>
        <w:t>Arcavi</w:t>
      </w:r>
      <w:proofErr w:type="spellEnd"/>
      <w:r w:rsidRPr="005E3DAE">
        <w:rPr>
          <w:rFonts w:cs="Times New Roman"/>
          <w:color w:val="000000" w:themeColor="text1"/>
          <w:szCs w:val="28"/>
          <w:lang w:val="uk-UA"/>
        </w:rPr>
        <w:t>, 1993</w:t>
      </w:r>
    </w:p>
    <w:p w14:paraId="7D9E9F16"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 xml:space="preserve">Лист МОН № 1/13749-23 від 12.09.23 року «Про </w:t>
      </w:r>
      <w:proofErr w:type="spellStart"/>
      <w:r w:rsidRPr="005E3DAE">
        <w:rPr>
          <w:color w:val="000000" w:themeColor="text1"/>
          <w:lang w:val="uk-UA"/>
        </w:rPr>
        <w:t>інструктивно</w:t>
      </w:r>
      <w:proofErr w:type="spellEnd"/>
      <w:r w:rsidRPr="005E3DAE">
        <w:rPr>
          <w:color w:val="000000" w:themeColor="text1"/>
          <w:lang w:val="uk-UA"/>
        </w:rPr>
        <w:t>-методичні рекомендації щодо викладання навчальних предметів/інтегрованих курсів у закладах загальної середньої освіти у 2023/2024 навчальному році» URL: https://osvita.ua/legislation/Ser_osv/89974/ (дата звернення: 09.11.2023)</w:t>
      </w:r>
    </w:p>
    <w:p w14:paraId="494A0275"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Мала І. Б. Дистанційне навчання як дієвий інструмент управлінської освіти. Вчені записки Університету «КРОК». 2022. № 2 (66). С. 132–151.</w:t>
      </w:r>
    </w:p>
    <w:p w14:paraId="2ECDDFC1" w14:textId="77777777" w:rsidR="00EA5A80" w:rsidRPr="005E3DAE" w:rsidRDefault="001F2078" w:rsidP="00EA5A80">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lastRenderedPageBreak/>
        <w:t xml:space="preserve">Навчальна програма з математики (алгебра і початки аналізу та геометрія) для учнів 10-11 класів загальноосвітніх навчальних закладів. Профільний рівень. URL: </w:t>
      </w:r>
    </w:p>
    <w:p w14:paraId="374D18E6" w14:textId="179AF5A1" w:rsidR="001F2078" w:rsidRPr="005E3DAE" w:rsidRDefault="001F2078" w:rsidP="00EA5A80">
      <w:pPr>
        <w:spacing w:after="0" w:line="360" w:lineRule="auto"/>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https://mon.gov.ua/storage/app/media/zagalna%20serednya/programy-10-11-klas/2018-2019/matematika-profilnij-rivenfinal.docx (дата звернення: 09.11.2023)</w:t>
      </w:r>
    </w:p>
    <w:p w14:paraId="448DF3CE" w14:textId="77777777" w:rsidR="00EA5A80" w:rsidRPr="005E3DAE" w:rsidRDefault="001F2078" w:rsidP="00EA5A80">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Навчальна програма з математики (алгебра і початки аналізу та геометрія) для учнів 10-11 класів загальноосвітніх навчальних закладів. Рівень стандарту. URL:</w:t>
      </w:r>
    </w:p>
    <w:p w14:paraId="23C0F397" w14:textId="30583FA2" w:rsidR="001F2078" w:rsidRPr="005E3DAE" w:rsidRDefault="001F2078" w:rsidP="00EA5A80">
      <w:pPr>
        <w:spacing w:after="0" w:line="360" w:lineRule="auto"/>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 https://mon.gov.ua/storage/app/media/zagalna%20serednya/programy-10-11-klas/2018-2019/matematika.-riven-standartu.docx (дата звернення: 09.11.2023)</w:t>
      </w:r>
    </w:p>
    <w:p w14:paraId="3C4DBEFF"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color w:val="000000" w:themeColor="text1"/>
          <w:lang w:val="uk-UA"/>
        </w:rPr>
        <w:t>Слєпкань</w:t>
      </w:r>
      <w:proofErr w:type="spellEnd"/>
      <w:r w:rsidRPr="005E3DAE">
        <w:rPr>
          <w:color w:val="000000" w:themeColor="text1"/>
          <w:lang w:val="uk-UA"/>
        </w:rPr>
        <w:t xml:space="preserve"> З. І. Методика навчання математики: підручник для студентів математичних спеціальностей вищих педагогічних навчальних закладів. 2-ге вид. Київ : Вища </w:t>
      </w:r>
      <w:proofErr w:type="spellStart"/>
      <w:r w:rsidRPr="005E3DAE">
        <w:rPr>
          <w:color w:val="000000" w:themeColor="text1"/>
          <w:lang w:val="uk-UA"/>
        </w:rPr>
        <w:t>шк</w:t>
      </w:r>
      <w:proofErr w:type="spellEnd"/>
      <w:r w:rsidRPr="005E3DAE">
        <w:rPr>
          <w:color w:val="000000" w:themeColor="text1"/>
          <w:lang w:val="uk-UA"/>
        </w:rPr>
        <w:t xml:space="preserve">., 2006. 582 с. </w:t>
      </w:r>
    </w:p>
    <w:p w14:paraId="0DA51FFF"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color w:val="000000" w:themeColor="text1"/>
          <w:lang w:val="uk-UA"/>
        </w:rPr>
        <w:t>Слєпкань</w:t>
      </w:r>
      <w:proofErr w:type="spellEnd"/>
      <w:r w:rsidRPr="005E3DAE">
        <w:rPr>
          <w:color w:val="000000" w:themeColor="text1"/>
          <w:lang w:val="uk-UA"/>
        </w:rPr>
        <w:t xml:space="preserve"> З. І. Психолого-педагогічні та методичні основи розвивального навчання математики. Тернопіль : </w:t>
      </w:r>
      <w:proofErr w:type="spellStart"/>
      <w:r w:rsidRPr="005E3DAE">
        <w:rPr>
          <w:color w:val="000000" w:themeColor="text1"/>
          <w:lang w:val="uk-UA"/>
        </w:rPr>
        <w:t>Підруч</w:t>
      </w:r>
      <w:proofErr w:type="spellEnd"/>
      <w:r w:rsidRPr="005E3DAE">
        <w:rPr>
          <w:color w:val="000000" w:themeColor="text1"/>
          <w:lang w:val="uk-UA"/>
        </w:rPr>
        <w:t xml:space="preserve">. і </w:t>
      </w:r>
      <w:proofErr w:type="spellStart"/>
      <w:r w:rsidRPr="005E3DAE">
        <w:rPr>
          <w:color w:val="000000" w:themeColor="text1"/>
          <w:lang w:val="uk-UA"/>
        </w:rPr>
        <w:t>посіб</w:t>
      </w:r>
      <w:proofErr w:type="spellEnd"/>
      <w:r w:rsidRPr="005E3DAE">
        <w:rPr>
          <w:color w:val="000000" w:themeColor="text1"/>
          <w:lang w:val="uk-UA"/>
        </w:rPr>
        <w:t xml:space="preserve">., 2006. 239 с. </w:t>
      </w:r>
    </w:p>
    <w:p w14:paraId="12C92792"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color w:val="000000" w:themeColor="text1"/>
          <w:lang w:val="uk-UA"/>
        </w:rPr>
        <w:t>Слєпкань</w:t>
      </w:r>
      <w:proofErr w:type="spellEnd"/>
      <w:r w:rsidRPr="005E3DAE">
        <w:rPr>
          <w:color w:val="000000" w:themeColor="text1"/>
          <w:lang w:val="uk-UA"/>
        </w:rPr>
        <w:t xml:space="preserve"> З. І. Формування творчої особистості учня в процесі навчання математики. Математика в школі. 2003. №. 1. С. 6–9.</w:t>
      </w:r>
    </w:p>
    <w:p w14:paraId="49FFCCC7"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color w:val="000000" w:themeColor="text1"/>
          <w:lang w:val="uk-UA"/>
        </w:rPr>
        <w:t>Слєпкань</w:t>
      </w:r>
      <w:proofErr w:type="spellEnd"/>
      <w:r w:rsidRPr="005E3DAE">
        <w:rPr>
          <w:color w:val="000000" w:themeColor="text1"/>
          <w:lang w:val="uk-UA"/>
        </w:rPr>
        <w:t xml:space="preserve"> З. І. Формування творчої особистості учня в процесі навчання математики. Математика в школі. 2003. №. 3. С. 7–13.</w:t>
      </w:r>
    </w:p>
    <w:p w14:paraId="755FC5BB" w14:textId="1CD31AF4" w:rsidR="001F2078" w:rsidRPr="005E3DAE" w:rsidRDefault="001F2078" w:rsidP="00EA5A80">
      <w:pPr>
        <w:pStyle w:val="a4"/>
        <w:numPr>
          <w:ilvl w:val="0"/>
          <w:numId w:val="1"/>
        </w:numPr>
        <w:spacing w:after="0" w:line="360" w:lineRule="auto"/>
        <w:ind w:left="0" w:firstLine="851"/>
        <w:jc w:val="both"/>
        <w:rPr>
          <w:color w:val="000000" w:themeColor="text1"/>
          <w:lang w:val="uk-UA"/>
        </w:rPr>
      </w:pPr>
      <w:proofErr w:type="spellStart"/>
      <w:r w:rsidRPr="005E3DAE">
        <w:rPr>
          <w:color w:val="000000" w:themeColor="text1"/>
          <w:lang w:val="uk-UA"/>
        </w:rPr>
        <w:t>Станжицький</w:t>
      </w:r>
      <w:proofErr w:type="spellEnd"/>
      <w:r w:rsidRPr="005E3DAE">
        <w:rPr>
          <w:color w:val="000000" w:themeColor="text1"/>
          <w:lang w:val="uk-UA"/>
        </w:rPr>
        <w:t xml:space="preserve"> О.М., </w:t>
      </w:r>
      <w:proofErr w:type="spellStart"/>
      <w:r w:rsidRPr="005E3DAE">
        <w:rPr>
          <w:color w:val="000000" w:themeColor="text1"/>
          <w:lang w:val="uk-UA"/>
        </w:rPr>
        <w:t>Собчук</w:t>
      </w:r>
      <w:proofErr w:type="spellEnd"/>
      <w:r w:rsidRPr="005E3DAE">
        <w:rPr>
          <w:color w:val="000000" w:themeColor="text1"/>
          <w:lang w:val="uk-UA"/>
        </w:rPr>
        <w:t xml:space="preserve"> В.В., Кушніренко С.В., Курилко О.Б., </w:t>
      </w:r>
      <w:proofErr w:type="spellStart"/>
      <w:r w:rsidRPr="005E3DAE">
        <w:rPr>
          <w:color w:val="000000" w:themeColor="text1"/>
          <w:lang w:val="uk-UA"/>
        </w:rPr>
        <w:t>Цань</w:t>
      </w:r>
      <w:proofErr w:type="spellEnd"/>
      <w:r w:rsidRPr="005E3DAE">
        <w:rPr>
          <w:color w:val="000000" w:themeColor="text1"/>
          <w:lang w:val="uk-UA"/>
        </w:rPr>
        <w:t xml:space="preserve"> В.Б. Методичні вказівки та завдання для самостійної роботи з дисципліни «Методика навчання математики» Частина ІІІ «Функції в шкільному курсі математики» для студентів спеціальності 014.04 Середня освіта (Математика) механіко-математичного факультету, 2022. 224 c.</w:t>
      </w:r>
    </w:p>
    <w:p w14:paraId="76319629" w14:textId="77777777" w:rsidR="001F2078" w:rsidRPr="005E3DAE" w:rsidRDefault="001F2078" w:rsidP="00EA5A80">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Степаненко С. В. Про трансформацію системи заочної освіти в умовах інтеграції в Європейський освітній простір. Вища школа. 2007. № 2. С. 31–37.</w:t>
      </w:r>
    </w:p>
    <w:p w14:paraId="675A8D37" w14:textId="73B03057" w:rsidR="001F2078" w:rsidRPr="005E3DAE" w:rsidRDefault="001F2078" w:rsidP="00EA5A80">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 xml:space="preserve">Чернишов М. В. Використання інформаційно-комунікаційних технологій на </w:t>
      </w:r>
      <w:proofErr w:type="spellStart"/>
      <w:r w:rsidRPr="005E3DAE">
        <w:rPr>
          <w:color w:val="000000" w:themeColor="text1"/>
          <w:lang w:val="uk-UA"/>
        </w:rPr>
        <w:t>уроках</w:t>
      </w:r>
      <w:proofErr w:type="spellEnd"/>
      <w:r w:rsidRPr="005E3DAE">
        <w:rPr>
          <w:color w:val="000000" w:themeColor="text1"/>
          <w:lang w:val="uk-UA"/>
        </w:rPr>
        <w:t xml:space="preserve"> математики в закладах загальної середньої освіти / М. В. Чернишов, О. В. Тарасенко, В. С. </w:t>
      </w:r>
      <w:proofErr w:type="spellStart"/>
      <w:r w:rsidRPr="005E3DAE">
        <w:rPr>
          <w:color w:val="000000" w:themeColor="text1"/>
          <w:lang w:val="uk-UA"/>
        </w:rPr>
        <w:t>Фетісов</w:t>
      </w:r>
      <w:proofErr w:type="spellEnd"/>
      <w:r w:rsidRPr="005E3DAE">
        <w:rPr>
          <w:color w:val="000000" w:themeColor="text1"/>
          <w:lang w:val="uk-UA"/>
        </w:rPr>
        <w:t xml:space="preserve"> // Матеріали VII Всеукраїнської </w:t>
      </w:r>
      <w:r w:rsidRPr="005E3DAE">
        <w:rPr>
          <w:color w:val="000000" w:themeColor="text1"/>
          <w:lang w:val="uk-UA"/>
        </w:rPr>
        <w:lastRenderedPageBreak/>
        <w:t xml:space="preserve">онлайн-конференції молодих науковців </w:t>
      </w:r>
      <w:r w:rsidR="005B7C8B" w:rsidRPr="005E3DAE">
        <w:rPr>
          <w:color w:val="000000" w:themeColor="text1"/>
          <w:lang w:val="uk-UA"/>
        </w:rPr>
        <w:t>«</w:t>
      </w:r>
      <w:r w:rsidRPr="005E3DAE">
        <w:rPr>
          <w:color w:val="000000" w:themeColor="text1"/>
          <w:lang w:val="uk-UA"/>
        </w:rPr>
        <w:t>СУЧАСНІ ПРОБЛЕМИ ПРИРОДНИЧИХ І ТОЧНИХ НАУК</w:t>
      </w:r>
      <w:r w:rsidR="005B7C8B" w:rsidRPr="005E3DAE">
        <w:rPr>
          <w:color w:val="000000" w:themeColor="text1"/>
          <w:lang w:val="uk-UA"/>
        </w:rPr>
        <w:t>»</w:t>
      </w:r>
      <w:r w:rsidRPr="005E3DAE">
        <w:rPr>
          <w:color w:val="000000" w:themeColor="text1"/>
          <w:lang w:val="uk-UA"/>
        </w:rPr>
        <w:t>. Ніжин: НДУ, 2022.</w:t>
      </w:r>
    </w:p>
    <w:p w14:paraId="17E86D98" w14:textId="54515611" w:rsidR="001F2078" w:rsidRPr="005E3DAE" w:rsidRDefault="001F2078" w:rsidP="00EA5A80">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 xml:space="preserve">Чернишов М. В. Використання інформаційно-комунікаційних технологій при дистанційному навчанні математики / М. В. Чернишов, О. В. Тарасенко, В. С. </w:t>
      </w:r>
      <w:proofErr w:type="spellStart"/>
      <w:r w:rsidRPr="005E3DAE">
        <w:rPr>
          <w:color w:val="000000" w:themeColor="text1"/>
          <w:lang w:val="uk-UA"/>
        </w:rPr>
        <w:t>Фетісов</w:t>
      </w:r>
      <w:proofErr w:type="spellEnd"/>
      <w:r w:rsidRPr="005E3DAE">
        <w:rPr>
          <w:color w:val="000000" w:themeColor="text1"/>
          <w:lang w:val="uk-UA"/>
        </w:rPr>
        <w:t xml:space="preserve">. </w:t>
      </w:r>
      <w:r w:rsidRPr="005E3DAE">
        <w:rPr>
          <w:i/>
          <w:color w:val="000000" w:themeColor="text1"/>
          <w:lang w:val="uk-UA"/>
        </w:rPr>
        <w:t>Вісник студентського наукового товариства</w:t>
      </w:r>
      <w:r w:rsidRPr="005E3DAE">
        <w:rPr>
          <w:color w:val="000000" w:themeColor="text1"/>
          <w:lang w:val="uk-UA"/>
        </w:rPr>
        <w:t xml:space="preserve">. </w:t>
      </w:r>
      <w:r w:rsidR="00A8467B" w:rsidRPr="005E3DAE">
        <w:rPr>
          <w:color w:val="000000" w:themeColor="text1"/>
          <w:lang w:val="uk-UA"/>
        </w:rPr>
        <w:t xml:space="preserve">Ніжин, </w:t>
      </w:r>
      <w:r w:rsidRPr="005E3DAE">
        <w:rPr>
          <w:color w:val="000000" w:themeColor="text1"/>
          <w:lang w:val="uk-UA"/>
        </w:rPr>
        <w:t>2022.  №27.</w:t>
      </w:r>
      <w:r w:rsidR="00A8467B" w:rsidRPr="005E3DAE">
        <w:rPr>
          <w:color w:val="000000" w:themeColor="text1"/>
          <w:lang w:val="uk-UA"/>
        </w:rPr>
        <w:t xml:space="preserve"> С. 21-24.</w:t>
      </w:r>
    </w:p>
    <w:p w14:paraId="4AC1284D" w14:textId="654C4A47" w:rsidR="001F2078" w:rsidRPr="005E3DAE" w:rsidRDefault="001F2078" w:rsidP="00EA5A80">
      <w:pPr>
        <w:pStyle w:val="a4"/>
        <w:numPr>
          <w:ilvl w:val="0"/>
          <w:numId w:val="1"/>
        </w:numPr>
        <w:spacing w:after="0" w:line="360" w:lineRule="auto"/>
        <w:ind w:left="0" w:firstLine="851"/>
        <w:jc w:val="both"/>
        <w:rPr>
          <w:rFonts w:cs="Times New Roman"/>
          <w:color w:val="000000" w:themeColor="text1"/>
          <w:szCs w:val="28"/>
          <w:lang w:val="uk-UA"/>
        </w:rPr>
      </w:pPr>
      <w:r w:rsidRPr="005E3DAE">
        <w:rPr>
          <w:rFonts w:cs="Times New Roman"/>
          <w:color w:val="000000" w:themeColor="text1"/>
          <w:szCs w:val="28"/>
          <w:lang w:val="uk-UA"/>
        </w:rPr>
        <w:t>Чернишов М. В., Тарасенко О. В., Чернишова Е. О. Використання інформаційно-комунікаційних технологій у шкільному курсі математики. XVII Міжнародна науково-практична конференція «</w:t>
      </w:r>
      <w:proofErr w:type="spellStart"/>
      <w:r w:rsidRPr="005E3DAE">
        <w:rPr>
          <w:rFonts w:cs="Times New Roman"/>
          <w:color w:val="000000" w:themeColor="text1"/>
          <w:szCs w:val="28"/>
          <w:lang w:val="uk-UA"/>
        </w:rPr>
        <w:t>System</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analysis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and</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intelligent</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systems</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for</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management</w:t>
      </w:r>
      <w:proofErr w:type="spellEnd"/>
      <w:r w:rsidRPr="005E3DAE">
        <w:rPr>
          <w:rFonts w:cs="Times New Roman"/>
          <w:color w:val="000000" w:themeColor="text1"/>
          <w:szCs w:val="28"/>
          <w:lang w:val="uk-UA"/>
        </w:rPr>
        <w:t xml:space="preserve">» : Матеріали </w:t>
      </w:r>
      <w:proofErr w:type="spellStart"/>
      <w:r w:rsidRPr="005E3DAE">
        <w:rPr>
          <w:rFonts w:cs="Times New Roman"/>
          <w:color w:val="000000" w:themeColor="text1"/>
          <w:szCs w:val="28"/>
          <w:lang w:val="uk-UA"/>
        </w:rPr>
        <w:t>міжнар</w:t>
      </w:r>
      <w:proofErr w:type="spellEnd"/>
      <w:r w:rsidRPr="005E3DAE">
        <w:rPr>
          <w:rFonts w:cs="Times New Roman"/>
          <w:color w:val="000000" w:themeColor="text1"/>
          <w:szCs w:val="28"/>
          <w:lang w:val="uk-UA"/>
        </w:rPr>
        <w:t xml:space="preserve">. </w:t>
      </w:r>
      <w:proofErr w:type="spellStart"/>
      <w:r w:rsidRPr="005E3DAE">
        <w:rPr>
          <w:rFonts w:cs="Times New Roman"/>
          <w:color w:val="000000" w:themeColor="text1"/>
          <w:szCs w:val="28"/>
          <w:lang w:val="uk-UA"/>
        </w:rPr>
        <w:t>конф</w:t>
      </w:r>
      <w:proofErr w:type="spellEnd"/>
      <w:r w:rsidRPr="005E3DAE">
        <w:rPr>
          <w:rFonts w:cs="Times New Roman"/>
          <w:color w:val="000000" w:themeColor="text1"/>
          <w:szCs w:val="28"/>
          <w:lang w:val="uk-UA"/>
        </w:rPr>
        <w:t>., м. Анкара, 2–5 трав. 2023 р. С. 299–301.</w:t>
      </w:r>
    </w:p>
    <w:p w14:paraId="730A0939" w14:textId="6E9A1172" w:rsidR="00A8467B" w:rsidRPr="005E3DAE" w:rsidRDefault="00A8467B" w:rsidP="00A8467B">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 xml:space="preserve">Чернишов М. В. Освітні цілі вивчення математики на прикладі теми «Показникова і логарифмічна функції» у старшій школі. </w:t>
      </w:r>
      <w:r w:rsidRPr="005E3DAE">
        <w:rPr>
          <w:i/>
          <w:color w:val="000000" w:themeColor="text1"/>
          <w:lang w:val="uk-UA"/>
        </w:rPr>
        <w:t>Вісник студентського наукового товариства</w:t>
      </w:r>
      <w:r w:rsidRPr="005E3DAE">
        <w:rPr>
          <w:color w:val="000000" w:themeColor="text1"/>
          <w:lang w:val="uk-UA"/>
        </w:rPr>
        <w:t>. Ніжин, 2023.  №29.</w:t>
      </w:r>
    </w:p>
    <w:p w14:paraId="317B3145" w14:textId="40329B7D" w:rsidR="005B7C8B" w:rsidRPr="005E3DAE" w:rsidRDefault="001F2078" w:rsidP="005B7C8B">
      <w:pPr>
        <w:pStyle w:val="a4"/>
        <w:numPr>
          <w:ilvl w:val="0"/>
          <w:numId w:val="1"/>
        </w:numPr>
        <w:spacing w:after="0" w:line="360" w:lineRule="auto"/>
        <w:ind w:left="0" w:firstLine="851"/>
        <w:jc w:val="both"/>
        <w:rPr>
          <w:color w:val="000000" w:themeColor="text1"/>
          <w:lang w:val="uk-UA"/>
        </w:rPr>
      </w:pPr>
      <w:r w:rsidRPr="005E3DAE">
        <w:rPr>
          <w:color w:val="000000" w:themeColor="text1"/>
          <w:lang w:val="uk-UA"/>
        </w:rPr>
        <w:t xml:space="preserve">Шандра Р. Організація дистанційного навчання в </w:t>
      </w:r>
      <w:proofErr w:type="spellStart"/>
      <w:r w:rsidRPr="005E3DAE">
        <w:rPr>
          <w:color w:val="000000" w:themeColor="text1"/>
          <w:lang w:val="uk-UA"/>
        </w:rPr>
        <w:t>Moodle</w:t>
      </w:r>
      <w:proofErr w:type="spellEnd"/>
      <w:r w:rsidR="005B7C8B" w:rsidRPr="005E3DAE">
        <w:rPr>
          <w:color w:val="000000" w:themeColor="text1"/>
          <w:lang w:val="uk-UA"/>
        </w:rPr>
        <w:t>.</w:t>
      </w:r>
      <w:r w:rsidRPr="005E3DAE">
        <w:rPr>
          <w:color w:val="000000" w:themeColor="text1"/>
          <w:lang w:val="uk-UA"/>
        </w:rPr>
        <w:t xml:space="preserve"> </w:t>
      </w:r>
      <w:r w:rsidR="005B7C8B" w:rsidRPr="005E3DAE">
        <w:rPr>
          <w:color w:val="000000" w:themeColor="text1"/>
          <w:lang w:val="uk-UA"/>
        </w:rPr>
        <w:t>URL:</w:t>
      </w:r>
    </w:p>
    <w:p w14:paraId="6F33E1C5" w14:textId="749A7D5B" w:rsidR="001F2078" w:rsidRPr="005E3DAE" w:rsidRDefault="001F2078" w:rsidP="005B7C8B">
      <w:pPr>
        <w:spacing w:after="0" w:line="360" w:lineRule="auto"/>
        <w:jc w:val="both"/>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t xml:space="preserve"> http://osvita.ua/vnz/high_school/72285/.</w:t>
      </w:r>
    </w:p>
    <w:p w14:paraId="19D72F00" w14:textId="62FAD2BC" w:rsidR="002F4879" w:rsidRPr="005E3DAE" w:rsidRDefault="002F4879">
      <w:pPr>
        <w:spacing w:after="160" w:line="259" w:lineRule="auto"/>
        <w:rPr>
          <w:color w:val="000000" w:themeColor="text1"/>
        </w:rPr>
      </w:pPr>
      <w:r w:rsidRPr="005E3DAE">
        <w:rPr>
          <w:color w:val="000000" w:themeColor="text1"/>
        </w:rPr>
        <w:br w:type="page"/>
      </w:r>
    </w:p>
    <w:p w14:paraId="4B735262" w14:textId="17C2CCB3" w:rsidR="00ED449B" w:rsidRPr="005E3DAE" w:rsidRDefault="00A2727F" w:rsidP="002F4879">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22" w:name="_Toc153812883"/>
      <w:r w:rsidRPr="005E3DAE">
        <w:rPr>
          <w:rFonts w:ascii="Times New Roman" w:eastAsiaTheme="majorEastAsia" w:hAnsi="Times New Roman" w:cs="Times New Roman"/>
          <w:b/>
          <w:color w:val="000000" w:themeColor="text1"/>
          <w:sz w:val="28"/>
          <w:szCs w:val="28"/>
        </w:rPr>
        <w:lastRenderedPageBreak/>
        <w:t>ДОДАТКИ</w:t>
      </w:r>
      <w:bookmarkEnd w:id="22"/>
    </w:p>
    <w:p w14:paraId="20FF6497" w14:textId="7CF3B990" w:rsidR="002F4879" w:rsidRPr="005E3DAE" w:rsidRDefault="00A2727F" w:rsidP="00A2727F">
      <w:pPr>
        <w:keepNext/>
        <w:keepLines/>
        <w:spacing w:after="0" w:line="360" w:lineRule="auto"/>
        <w:jc w:val="center"/>
        <w:outlineLvl w:val="1"/>
        <w:rPr>
          <w:rFonts w:ascii="Times New Roman" w:eastAsiaTheme="majorEastAsia" w:hAnsi="Times New Roman" w:cs="Times New Roman"/>
          <w:b/>
          <w:color w:val="000000" w:themeColor="text1"/>
          <w:sz w:val="28"/>
          <w:szCs w:val="28"/>
        </w:rPr>
      </w:pPr>
      <w:bookmarkStart w:id="23" w:name="_Toc153812884"/>
      <w:r w:rsidRPr="005E3DAE">
        <w:rPr>
          <w:rFonts w:ascii="Times New Roman" w:eastAsiaTheme="majorEastAsia" w:hAnsi="Times New Roman" w:cs="Times New Roman"/>
          <w:b/>
          <w:color w:val="000000" w:themeColor="text1"/>
          <w:sz w:val="28"/>
          <w:szCs w:val="28"/>
        </w:rPr>
        <w:t>ДОДАТОК А</w:t>
      </w:r>
      <w:r w:rsidRPr="005E3DAE">
        <w:rPr>
          <w:rFonts w:ascii="Times New Roman" w:eastAsiaTheme="majorEastAsia" w:hAnsi="Times New Roman" w:cs="Times New Roman"/>
          <w:b/>
          <w:color w:val="000000" w:themeColor="text1"/>
          <w:sz w:val="28"/>
          <w:szCs w:val="28"/>
        </w:rPr>
        <w:br/>
      </w:r>
      <w:r w:rsidR="002F4879" w:rsidRPr="005E3DAE">
        <w:rPr>
          <w:rFonts w:ascii="Times New Roman" w:eastAsiaTheme="majorEastAsia" w:hAnsi="Times New Roman" w:cs="Times New Roman"/>
          <w:b/>
          <w:color w:val="000000" w:themeColor="text1"/>
          <w:sz w:val="28"/>
          <w:szCs w:val="28"/>
        </w:rPr>
        <w:t>КАЛЕНДАРНО-ТЕМАТИЧНЕ ПЛАНУВАННЯ ДЛЯ ТЕМИ «ПОК</w:t>
      </w:r>
      <w:r w:rsidR="00E23BF8" w:rsidRPr="005E3DAE">
        <w:rPr>
          <w:rFonts w:ascii="Times New Roman" w:eastAsiaTheme="majorEastAsia" w:hAnsi="Times New Roman" w:cs="Times New Roman"/>
          <w:b/>
          <w:color w:val="000000" w:themeColor="text1"/>
          <w:sz w:val="28"/>
          <w:szCs w:val="28"/>
        </w:rPr>
        <w:t>АЗНИКОВА ТА ЛОГАРИФМІЧНА ФУНКЦІЇ</w:t>
      </w:r>
      <w:r w:rsidR="002F4879" w:rsidRPr="005E3DAE">
        <w:rPr>
          <w:rFonts w:ascii="Times New Roman" w:eastAsiaTheme="majorEastAsia" w:hAnsi="Times New Roman" w:cs="Times New Roman"/>
          <w:b/>
          <w:color w:val="000000" w:themeColor="text1"/>
          <w:sz w:val="28"/>
          <w:szCs w:val="28"/>
        </w:rPr>
        <w:t>»</w:t>
      </w:r>
      <w:bookmarkEnd w:id="23"/>
    </w:p>
    <w:p w14:paraId="47F0A3A2" w14:textId="0744EAAE" w:rsidR="002F4879" w:rsidRPr="005E3DAE" w:rsidRDefault="002F4879" w:rsidP="00ED449B">
      <w:pPr>
        <w:rPr>
          <w:rFonts w:ascii="Times New Roman" w:hAnsi="Times New Roman" w:cs="Times New Roman"/>
          <w:color w:val="000000" w:themeColor="text1"/>
          <w:sz w:val="28"/>
          <w:szCs w:val="28"/>
        </w:rPr>
      </w:pPr>
    </w:p>
    <w:tbl>
      <w:tblPr>
        <w:tblStyle w:val="a6"/>
        <w:tblW w:w="10065" w:type="dxa"/>
        <w:tblInd w:w="-714" w:type="dxa"/>
        <w:tblLayout w:type="fixed"/>
        <w:tblLook w:val="04A0" w:firstRow="1" w:lastRow="0" w:firstColumn="1" w:lastColumn="0" w:noHBand="0" w:noVBand="1"/>
      </w:tblPr>
      <w:tblGrid>
        <w:gridCol w:w="851"/>
        <w:gridCol w:w="6067"/>
        <w:gridCol w:w="850"/>
        <w:gridCol w:w="992"/>
        <w:gridCol w:w="1305"/>
      </w:tblGrid>
      <w:tr w:rsidR="005E3DAE" w:rsidRPr="005E3DAE" w14:paraId="0CC84879" w14:textId="77777777" w:rsidTr="006C51FD">
        <w:trPr>
          <w:trHeight w:val="423"/>
        </w:trPr>
        <w:tc>
          <w:tcPr>
            <w:tcW w:w="10065" w:type="dxa"/>
            <w:gridSpan w:val="5"/>
            <w:vAlign w:val="center"/>
          </w:tcPr>
          <w:p w14:paraId="1627B7F1" w14:textId="77777777" w:rsidR="005225D4" w:rsidRPr="005E3DAE" w:rsidRDefault="005225D4" w:rsidP="006C51FD">
            <w:pPr>
              <w:pStyle w:val="ac"/>
              <w:spacing w:line="360" w:lineRule="auto"/>
              <w:jc w:val="center"/>
              <w:rPr>
                <w:rFonts w:ascii="Times New Roman" w:hAnsi="Times New Roman" w:cs="Times New Roman"/>
                <w:b/>
                <w:color w:val="000000" w:themeColor="text1"/>
                <w:sz w:val="28"/>
                <w:szCs w:val="28"/>
                <w:lang w:val="uk-UA"/>
              </w:rPr>
            </w:pPr>
            <w:r w:rsidRPr="005E3DAE">
              <w:rPr>
                <w:rFonts w:ascii="Times New Roman" w:hAnsi="Times New Roman" w:cs="Times New Roman"/>
                <w:b/>
                <w:color w:val="000000" w:themeColor="text1"/>
                <w:sz w:val="28"/>
                <w:szCs w:val="28"/>
                <w:lang w:val="uk-UA"/>
              </w:rPr>
              <w:t xml:space="preserve">Тема 1. Показникова та логарифмічна функції </w:t>
            </w:r>
            <w:r w:rsidRPr="005E3DAE">
              <w:rPr>
                <w:rFonts w:ascii="Times New Roman" w:hAnsi="Times New Roman" w:cs="Times New Roman"/>
                <w:b/>
                <w:i/>
                <w:color w:val="000000" w:themeColor="text1"/>
                <w:sz w:val="28"/>
                <w:szCs w:val="28"/>
                <w:lang w:val="uk-UA"/>
              </w:rPr>
              <w:t>(16 год)</w:t>
            </w:r>
          </w:p>
        </w:tc>
      </w:tr>
      <w:tr w:rsidR="005E3DAE" w:rsidRPr="005E3DAE" w14:paraId="2817A5B2" w14:textId="77777777" w:rsidTr="006C51FD">
        <w:tc>
          <w:tcPr>
            <w:tcW w:w="851" w:type="dxa"/>
            <w:vAlign w:val="center"/>
          </w:tcPr>
          <w:p w14:paraId="7A90F05B" w14:textId="77777777" w:rsidR="005225D4" w:rsidRPr="005E3DAE" w:rsidRDefault="005225D4" w:rsidP="006C51FD">
            <w:pPr>
              <w:pStyle w:val="ac"/>
              <w:spacing w:line="360" w:lineRule="auto"/>
              <w:ind w:left="147"/>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3</w:t>
            </w:r>
          </w:p>
        </w:tc>
        <w:tc>
          <w:tcPr>
            <w:tcW w:w="6067" w:type="dxa"/>
            <w:vAlign w:val="center"/>
          </w:tcPr>
          <w:p w14:paraId="2561C391"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Степінь із довільним дійсним показником</w:t>
            </w:r>
          </w:p>
        </w:tc>
        <w:tc>
          <w:tcPr>
            <w:tcW w:w="850" w:type="dxa"/>
            <w:vAlign w:val="center"/>
          </w:tcPr>
          <w:p w14:paraId="32984E25"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17FAAB53"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068B4661"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1F7C19D8" w14:textId="77777777" w:rsidTr="006C51FD">
        <w:tc>
          <w:tcPr>
            <w:tcW w:w="851" w:type="dxa"/>
            <w:vAlign w:val="center"/>
          </w:tcPr>
          <w:p w14:paraId="2E3C68D2" w14:textId="77777777" w:rsidR="005225D4" w:rsidRPr="005E3DAE" w:rsidRDefault="005225D4" w:rsidP="006C51FD">
            <w:pPr>
              <w:pStyle w:val="ac"/>
              <w:spacing w:line="360" w:lineRule="auto"/>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4</w:t>
            </w:r>
          </w:p>
        </w:tc>
        <w:tc>
          <w:tcPr>
            <w:tcW w:w="6067" w:type="dxa"/>
            <w:vAlign w:val="center"/>
          </w:tcPr>
          <w:p w14:paraId="5E8DFAE2"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Властивості та графіки показникової функції</w:t>
            </w:r>
          </w:p>
        </w:tc>
        <w:tc>
          <w:tcPr>
            <w:tcW w:w="850" w:type="dxa"/>
            <w:vAlign w:val="center"/>
          </w:tcPr>
          <w:p w14:paraId="07DE8B98"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7F9DF160"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6941E1B0"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460E6A2B" w14:textId="77777777" w:rsidTr="006C51FD">
        <w:tc>
          <w:tcPr>
            <w:tcW w:w="851" w:type="dxa"/>
            <w:vAlign w:val="center"/>
          </w:tcPr>
          <w:p w14:paraId="76F84570" w14:textId="77777777" w:rsidR="005225D4" w:rsidRPr="005E3DAE" w:rsidRDefault="005225D4" w:rsidP="006C51FD">
            <w:pPr>
              <w:pStyle w:val="ac"/>
              <w:spacing w:line="360" w:lineRule="auto"/>
              <w:ind w:left="5"/>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5/6</w:t>
            </w:r>
          </w:p>
        </w:tc>
        <w:tc>
          <w:tcPr>
            <w:tcW w:w="6067" w:type="dxa"/>
            <w:vAlign w:val="center"/>
          </w:tcPr>
          <w:p w14:paraId="2D8CCEF4"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Показникові рівняння</w:t>
            </w:r>
          </w:p>
        </w:tc>
        <w:tc>
          <w:tcPr>
            <w:tcW w:w="850" w:type="dxa"/>
            <w:vAlign w:val="center"/>
          </w:tcPr>
          <w:p w14:paraId="0DEC2476"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373F70B9"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17D44958"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622F1EEE" w14:textId="77777777" w:rsidTr="006C51FD">
        <w:tc>
          <w:tcPr>
            <w:tcW w:w="851" w:type="dxa"/>
            <w:vAlign w:val="center"/>
          </w:tcPr>
          <w:p w14:paraId="320BCC1D" w14:textId="77777777" w:rsidR="005225D4" w:rsidRPr="005E3DAE" w:rsidRDefault="005225D4" w:rsidP="006C51FD">
            <w:pPr>
              <w:pStyle w:val="ac"/>
              <w:spacing w:line="360" w:lineRule="auto"/>
              <w:ind w:left="5"/>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7/8</w:t>
            </w:r>
          </w:p>
        </w:tc>
        <w:tc>
          <w:tcPr>
            <w:tcW w:w="6067" w:type="dxa"/>
            <w:vAlign w:val="center"/>
          </w:tcPr>
          <w:p w14:paraId="09A23BDF"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Показникові нерівності</w:t>
            </w:r>
          </w:p>
        </w:tc>
        <w:tc>
          <w:tcPr>
            <w:tcW w:w="850" w:type="dxa"/>
            <w:vAlign w:val="center"/>
          </w:tcPr>
          <w:p w14:paraId="2FDF8A7E"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2DD0CB42"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3E126164"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25561996" w14:textId="77777777" w:rsidTr="006C51FD">
        <w:tc>
          <w:tcPr>
            <w:tcW w:w="851" w:type="dxa"/>
            <w:vAlign w:val="center"/>
          </w:tcPr>
          <w:p w14:paraId="44C275FD" w14:textId="77777777" w:rsidR="005225D4" w:rsidRPr="005E3DAE" w:rsidRDefault="005225D4" w:rsidP="006C51FD">
            <w:pPr>
              <w:pStyle w:val="ac"/>
              <w:spacing w:line="360" w:lineRule="auto"/>
              <w:ind w:left="147"/>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9</w:t>
            </w:r>
          </w:p>
        </w:tc>
        <w:tc>
          <w:tcPr>
            <w:tcW w:w="6067" w:type="dxa"/>
            <w:vAlign w:val="center"/>
          </w:tcPr>
          <w:p w14:paraId="73354978"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Розв’язування вправ</w:t>
            </w:r>
          </w:p>
        </w:tc>
        <w:tc>
          <w:tcPr>
            <w:tcW w:w="850" w:type="dxa"/>
            <w:vAlign w:val="center"/>
          </w:tcPr>
          <w:p w14:paraId="5E506346"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4CFD56CF"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2DF82FFF"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010ADB0E" w14:textId="77777777" w:rsidTr="006C51FD">
        <w:tc>
          <w:tcPr>
            <w:tcW w:w="851" w:type="dxa"/>
            <w:shd w:val="clear" w:color="auto" w:fill="D9D9D9" w:themeFill="background1" w:themeFillShade="D9"/>
            <w:vAlign w:val="center"/>
          </w:tcPr>
          <w:p w14:paraId="7320620F" w14:textId="77777777" w:rsidR="005225D4" w:rsidRPr="005E3DAE" w:rsidRDefault="005225D4" w:rsidP="006C51FD">
            <w:pPr>
              <w:pStyle w:val="ac"/>
              <w:spacing w:line="360" w:lineRule="auto"/>
              <w:ind w:left="5"/>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10</w:t>
            </w:r>
          </w:p>
        </w:tc>
        <w:tc>
          <w:tcPr>
            <w:tcW w:w="6067" w:type="dxa"/>
            <w:shd w:val="clear" w:color="auto" w:fill="D9D9D9" w:themeFill="background1" w:themeFillShade="D9"/>
            <w:vAlign w:val="center"/>
          </w:tcPr>
          <w:p w14:paraId="3C5EE019"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b/>
                <w:bCs/>
                <w:i/>
                <w:iCs/>
                <w:color w:val="000000" w:themeColor="text1"/>
                <w:sz w:val="28"/>
                <w:szCs w:val="28"/>
                <w:lang w:eastAsia="ru-RU"/>
              </w:rPr>
              <w:t>Контрольна робота №1</w:t>
            </w:r>
          </w:p>
        </w:tc>
        <w:tc>
          <w:tcPr>
            <w:tcW w:w="850" w:type="dxa"/>
            <w:shd w:val="clear" w:color="auto" w:fill="D9D9D9" w:themeFill="background1" w:themeFillShade="D9"/>
            <w:vAlign w:val="center"/>
          </w:tcPr>
          <w:p w14:paraId="1EC7E24C"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shd w:val="clear" w:color="auto" w:fill="D9D9D9" w:themeFill="background1" w:themeFillShade="D9"/>
            <w:vAlign w:val="center"/>
          </w:tcPr>
          <w:p w14:paraId="75412E76"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shd w:val="clear" w:color="auto" w:fill="D9D9D9" w:themeFill="background1" w:themeFillShade="D9"/>
            <w:vAlign w:val="center"/>
          </w:tcPr>
          <w:p w14:paraId="60A04F30"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119B6AAC" w14:textId="77777777" w:rsidTr="006C51FD">
        <w:tc>
          <w:tcPr>
            <w:tcW w:w="851" w:type="dxa"/>
            <w:vAlign w:val="center"/>
          </w:tcPr>
          <w:p w14:paraId="188249CE" w14:textId="77777777" w:rsidR="005225D4" w:rsidRPr="005E3DAE" w:rsidRDefault="005225D4" w:rsidP="006C51FD">
            <w:pPr>
              <w:pStyle w:val="ac"/>
              <w:spacing w:line="360" w:lineRule="auto"/>
              <w:ind w:left="147"/>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11</w:t>
            </w:r>
          </w:p>
        </w:tc>
        <w:tc>
          <w:tcPr>
            <w:tcW w:w="6067" w:type="dxa"/>
            <w:vAlign w:val="center"/>
          </w:tcPr>
          <w:p w14:paraId="595633A2"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 xml:space="preserve">Аналіз </w:t>
            </w:r>
            <w:proofErr w:type="spellStart"/>
            <w:r w:rsidRPr="005E3DAE">
              <w:rPr>
                <w:rFonts w:ascii="Times New Roman" w:eastAsia="Times New Roman" w:hAnsi="Times New Roman" w:cs="Times New Roman"/>
                <w:color w:val="000000" w:themeColor="text1"/>
                <w:sz w:val="28"/>
                <w:szCs w:val="28"/>
                <w:lang w:eastAsia="ru-RU"/>
              </w:rPr>
              <w:t>к.р</w:t>
            </w:r>
            <w:proofErr w:type="spellEnd"/>
            <w:r w:rsidRPr="005E3DAE">
              <w:rPr>
                <w:rFonts w:ascii="Times New Roman" w:eastAsia="Times New Roman" w:hAnsi="Times New Roman" w:cs="Times New Roman"/>
                <w:color w:val="000000" w:themeColor="text1"/>
                <w:sz w:val="28"/>
                <w:szCs w:val="28"/>
                <w:lang w:eastAsia="ru-RU"/>
              </w:rPr>
              <w:t>. Логарифми та їх властивості</w:t>
            </w:r>
          </w:p>
        </w:tc>
        <w:tc>
          <w:tcPr>
            <w:tcW w:w="850" w:type="dxa"/>
            <w:vAlign w:val="center"/>
          </w:tcPr>
          <w:p w14:paraId="5B07C459"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54048178"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4BE7AB17"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5681DF0C" w14:textId="77777777" w:rsidTr="006C51FD">
        <w:tc>
          <w:tcPr>
            <w:tcW w:w="851" w:type="dxa"/>
            <w:vAlign w:val="center"/>
          </w:tcPr>
          <w:p w14:paraId="12580FBF" w14:textId="77777777" w:rsidR="005225D4" w:rsidRPr="005E3DAE" w:rsidRDefault="005225D4" w:rsidP="006C51FD">
            <w:pPr>
              <w:pStyle w:val="ac"/>
              <w:spacing w:line="360" w:lineRule="auto"/>
              <w:ind w:left="147"/>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12</w:t>
            </w:r>
          </w:p>
        </w:tc>
        <w:tc>
          <w:tcPr>
            <w:tcW w:w="6067" w:type="dxa"/>
            <w:vAlign w:val="center"/>
          </w:tcPr>
          <w:p w14:paraId="5760BBE5"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Властивості та графік логарифмічної функції</w:t>
            </w:r>
          </w:p>
        </w:tc>
        <w:tc>
          <w:tcPr>
            <w:tcW w:w="850" w:type="dxa"/>
            <w:vAlign w:val="center"/>
          </w:tcPr>
          <w:p w14:paraId="35153229"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09320CF0"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602715F2"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27AFFBBE" w14:textId="77777777" w:rsidTr="006C51FD">
        <w:tc>
          <w:tcPr>
            <w:tcW w:w="851" w:type="dxa"/>
            <w:vAlign w:val="center"/>
          </w:tcPr>
          <w:p w14:paraId="4F56AC0C" w14:textId="77777777" w:rsidR="005225D4" w:rsidRPr="005E3DAE" w:rsidRDefault="005225D4" w:rsidP="006C51FD">
            <w:pPr>
              <w:pStyle w:val="ac"/>
              <w:spacing w:line="360" w:lineRule="auto"/>
              <w:ind w:left="5"/>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13/14</w:t>
            </w:r>
          </w:p>
        </w:tc>
        <w:tc>
          <w:tcPr>
            <w:tcW w:w="6067" w:type="dxa"/>
            <w:vAlign w:val="center"/>
          </w:tcPr>
          <w:p w14:paraId="4B131649"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Логарифмічні рівняння</w:t>
            </w:r>
          </w:p>
        </w:tc>
        <w:tc>
          <w:tcPr>
            <w:tcW w:w="850" w:type="dxa"/>
            <w:vAlign w:val="center"/>
          </w:tcPr>
          <w:p w14:paraId="364AC4C3"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6D6B494D"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47E7EE5B"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12F806B8" w14:textId="77777777" w:rsidTr="006C51FD">
        <w:tc>
          <w:tcPr>
            <w:tcW w:w="851" w:type="dxa"/>
            <w:vAlign w:val="center"/>
          </w:tcPr>
          <w:p w14:paraId="255963F8" w14:textId="77777777" w:rsidR="005225D4" w:rsidRPr="005E3DAE" w:rsidRDefault="005225D4" w:rsidP="006C51FD">
            <w:pPr>
              <w:pStyle w:val="ac"/>
              <w:spacing w:line="360" w:lineRule="auto"/>
              <w:ind w:left="5"/>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15/16</w:t>
            </w:r>
          </w:p>
        </w:tc>
        <w:tc>
          <w:tcPr>
            <w:tcW w:w="6067" w:type="dxa"/>
            <w:vAlign w:val="center"/>
          </w:tcPr>
          <w:p w14:paraId="715CE08E"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Логарифмічні нерівності</w:t>
            </w:r>
          </w:p>
        </w:tc>
        <w:tc>
          <w:tcPr>
            <w:tcW w:w="850" w:type="dxa"/>
            <w:vAlign w:val="center"/>
          </w:tcPr>
          <w:p w14:paraId="131FA206"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3F976C2A"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2F1D52A3"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1B8E30F4" w14:textId="77777777" w:rsidTr="006C51FD">
        <w:tc>
          <w:tcPr>
            <w:tcW w:w="851" w:type="dxa"/>
            <w:vAlign w:val="center"/>
          </w:tcPr>
          <w:p w14:paraId="5026699B" w14:textId="77777777" w:rsidR="005225D4" w:rsidRPr="005E3DAE" w:rsidRDefault="005225D4" w:rsidP="006C51FD">
            <w:pPr>
              <w:pStyle w:val="ac"/>
              <w:spacing w:line="360" w:lineRule="auto"/>
              <w:ind w:left="147"/>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17</w:t>
            </w:r>
          </w:p>
        </w:tc>
        <w:tc>
          <w:tcPr>
            <w:tcW w:w="6067" w:type="dxa"/>
            <w:vAlign w:val="center"/>
          </w:tcPr>
          <w:p w14:paraId="6CAE31F4"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color w:val="000000" w:themeColor="text1"/>
                <w:sz w:val="28"/>
                <w:szCs w:val="28"/>
                <w:lang w:eastAsia="ru-RU"/>
              </w:rPr>
              <w:t>Розв’язування вправ</w:t>
            </w:r>
          </w:p>
        </w:tc>
        <w:tc>
          <w:tcPr>
            <w:tcW w:w="850" w:type="dxa"/>
            <w:vAlign w:val="center"/>
          </w:tcPr>
          <w:p w14:paraId="71BF44E4"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vAlign w:val="center"/>
          </w:tcPr>
          <w:p w14:paraId="51C2C45B"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vAlign w:val="center"/>
          </w:tcPr>
          <w:p w14:paraId="37F3B5B2"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r>
      <w:tr w:rsidR="005E3DAE" w:rsidRPr="005E3DAE" w14:paraId="316FE55A" w14:textId="77777777" w:rsidTr="006C51FD">
        <w:tc>
          <w:tcPr>
            <w:tcW w:w="851" w:type="dxa"/>
            <w:shd w:val="clear" w:color="auto" w:fill="D9D9D9" w:themeFill="background1" w:themeFillShade="D9"/>
            <w:vAlign w:val="center"/>
          </w:tcPr>
          <w:p w14:paraId="38F8B877" w14:textId="77777777" w:rsidR="005225D4" w:rsidRPr="005E3DAE" w:rsidRDefault="005225D4" w:rsidP="006C51FD">
            <w:pPr>
              <w:pStyle w:val="ac"/>
              <w:spacing w:line="360" w:lineRule="auto"/>
              <w:ind w:left="147"/>
              <w:jc w:val="center"/>
              <w:rPr>
                <w:rFonts w:ascii="Times New Roman" w:hAnsi="Times New Roman" w:cs="Times New Roman"/>
                <w:color w:val="000000" w:themeColor="text1"/>
                <w:sz w:val="24"/>
                <w:szCs w:val="24"/>
                <w:lang w:val="uk-UA"/>
              </w:rPr>
            </w:pPr>
            <w:r w:rsidRPr="005E3DAE">
              <w:rPr>
                <w:rFonts w:ascii="Times New Roman" w:hAnsi="Times New Roman" w:cs="Times New Roman"/>
                <w:color w:val="000000" w:themeColor="text1"/>
                <w:sz w:val="24"/>
                <w:szCs w:val="24"/>
                <w:lang w:val="uk-UA"/>
              </w:rPr>
              <w:t>18</w:t>
            </w:r>
          </w:p>
        </w:tc>
        <w:tc>
          <w:tcPr>
            <w:tcW w:w="6067" w:type="dxa"/>
            <w:shd w:val="clear" w:color="auto" w:fill="D9D9D9" w:themeFill="background1" w:themeFillShade="D9"/>
            <w:vAlign w:val="center"/>
          </w:tcPr>
          <w:p w14:paraId="38C96D12" w14:textId="77777777" w:rsidR="005225D4" w:rsidRPr="005E3DAE" w:rsidRDefault="005225D4" w:rsidP="006C51FD">
            <w:pPr>
              <w:rPr>
                <w:rFonts w:ascii="Times New Roman" w:eastAsia="Times New Roman" w:hAnsi="Times New Roman" w:cs="Times New Roman"/>
                <w:color w:val="000000" w:themeColor="text1"/>
                <w:sz w:val="28"/>
                <w:szCs w:val="28"/>
                <w:lang w:eastAsia="ru-RU"/>
              </w:rPr>
            </w:pPr>
            <w:r w:rsidRPr="005E3DAE">
              <w:rPr>
                <w:rFonts w:ascii="Times New Roman" w:eastAsia="Times New Roman" w:hAnsi="Times New Roman" w:cs="Times New Roman"/>
                <w:b/>
                <w:bCs/>
                <w:i/>
                <w:iCs/>
                <w:color w:val="000000" w:themeColor="text1"/>
                <w:sz w:val="28"/>
                <w:szCs w:val="28"/>
                <w:lang w:eastAsia="ru-RU"/>
              </w:rPr>
              <w:t>Контрольна робота №2</w:t>
            </w:r>
          </w:p>
        </w:tc>
        <w:tc>
          <w:tcPr>
            <w:tcW w:w="850" w:type="dxa"/>
            <w:shd w:val="clear" w:color="auto" w:fill="D9D9D9" w:themeFill="background1" w:themeFillShade="D9"/>
            <w:vAlign w:val="center"/>
          </w:tcPr>
          <w:p w14:paraId="226A1C17"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992" w:type="dxa"/>
            <w:shd w:val="clear" w:color="auto" w:fill="D9D9D9" w:themeFill="background1" w:themeFillShade="D9"/>
            <w:vAlign w:val="center"/>
          </w:tcPr>
          <w:p w14:paraId="5BC45BF2" w14:textId="77777777" w:rsidR="005225D4" w:rsidRPr="005E3DAE" w:rsidRDefault="005225D4" w:rsidP="006C51FD">
            <w:pPr>
              <w:pStyle w:val="ac"/>
              <w:spacing w:line="360" w:lineRule="auto"/>
              <w:jc w:val="center"/>
              <w:rPr>
                <w:rFonts w:ascii="Times New Roman" w:hAnsi="Times New Roman" w:cs="Times New Roman"/>
                <w:color w:val="000000" w:themeColor="text1"/>
                <w:sz w:val="28"/>
                <w:szCs w:val="28"/>
                <w:lang w:val="uk-UA"/>
              </w:rPr>
            </w:pPr>
          </w:p>
        </w:tc>
        <w:tc>
          <w:tcPr>
            <w:tcW w:w="1305" w:type="dxa"/>
            <w:shd w:val="clear" w:color="auto" w:fill="D9D9D9" w:themeFill="background1" w:themeFillShade="D9"/>
            <w:vAlign w:val="center"/>
          </w:tcPr>
          <w:p w14:paraId="17083898" w14:textId="77777777" w:rsidR="005225D4" w:rsidRPr="005E3DAE" w:rsidRDefault="005225D4" w:rsidP="006C51FD">
            <w:pPr>
              <w:pStyle w:val="ac"/>
              <w:spacing w:line="360" w:lineRule="auto"/>
              <w:jc w:val="center"/>
              <w:rPr>
                <w:rFonts w:ascii="Times New Roman" w:hAnsi="Times New Roman" w:cs="Times New Roman"/>
                <w:b/>
                <w:color w:val="000000" w:themeColor="text1"/>
                <w:sz w:val="28"/>
                <w:szCs w:val="28"/>
                <w:lang w:val="uk-UA"/>
              </w:rPr>
            </w:pPr>
          </w:p>
        </w:tc>
      </w:tr>
    </w:tbl>
    <w:p w14:paraId="79EBBA4C" w14:textId="02BF72FB" w:rsidR="00A2727F" w:rsidRPr="005E3DAE" w:rsidRDefault="00A2727F" w:rsidP="00ED449B">
      <w:pPr>
        <w:rPr>
          <w:rFonts w:ascii="Times New Roman" w:hAnsi="Times New Roman" w:cs="Times New Roman"/>
          <w:color w:val="000000" w:themeColor="text1"/>
          <w:sz w:val="28"/>
          <w:szCs w:val="28"/>
        </w:rPr>
      </w:pPr>
    </w:p>
    <w:p w14:paraId="05AAC454" w14:textId="77777777" w:rsidR="00A2727F" w:rsidRPr="005E3DAE" w:rsidRDefault="00A2727F">
      <w:pPr>
        <w:spacing w:after="160" w:line="259" w:lineRule="auto"/>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br w:type="page"/>
      </w:r>
    </w:p>
    <w:p w14:paraId="75C01662" w14:textId="43F7DF71" w:rsidR="00A2727F" w:rsidRPr="005E3DAE" w:rsidRDefault="00A2727F" w:rsidP="00A2727F">
      <w:pPr>
        <w:keepNext/>
        <w:keepLines/>
        <w:spacing w:after="0" w:line="360" w:lineRule="auto"/>
        <w:jc w:val="center"/>
        <w:outlineLvl w:val="1"/>
        <w:rPr>
          <w:rFonts w:ascii="Times New Roman" w:eastAsiaTheme="majorEastAsia" w:hAnsi="Times New Roman" w:cs="Times New Roman"/>
          <w:b/>
          <w:bCs/>
          <w:color w:val="000000" w:themeColor="text1"/>
          <w:sz w:val="28"/>
          <w:szCs w:val="28"/>
        </w:rPr>
      </w:pPr>
      <w:bookmarkStart w:id="24" w:name="_Toc153812885"/>
      <w:r w:rsidRPr="005E3DAE">
        <w:rPr>
          <w:rFonts w:ascii="Times New Roman" w:eastAsiaTheme="majorEastAsia" w:hAnsi="Times New Roman" w:cs="Times New Roman"/>
          <w:b/>
          <w:color w:val="000000" w:themeColor="text1"/>
          <w:sz w:val="28"/>
          <w:szCs w:val="28"/>
        </w:rPr>
        <w:lastRenderedPageBreak/>
        <w:t>ДОДАТОК Б</w:t>
      </w:r>
      <w:r w:rsidRPr="005E3DAE">
        <w:rPr>
          <w:rFonts w:ascii="Times New Roman" w:eastAsiaTheme="majorEastAsia" w:hAnsi="Times New Roman" w:cs="Times New Roman"/>
          <w:b/>
          <w:color w:val="000000" w:themeColor="text1"/>
          <w:sz w:val="28"/>
          <w:szCs w:val="28"/>
        </w:rPr>
        <w:br/>
      </w:r>
      <w:r w:rsidRPr="005E3DAE">
        <w:rPr>
          <w:rFonts w:ascii="Times New Roman" w:eastAsiaTheme="majorEastAsia" w:hAnsi="Times New Roman" w:cs="Times New Roman"/>
          <w:b/>
          <w:bCs/>
          <w:color w:val="000000" w:themeColor="text1"/>
          <w:sz w:val="28"/>
          <w:szCs w:val="28"/>
        </w:rPr>
        <w:t>ЗАВДАННЯ ДЛЯ ТЕМАТИЧНОЇ КОНТРОЛЬНОЇ</w:t>
      </w:r>
      <w:r w:rsidRPr="005E3DAE">
        <w:rPr>
          <w:rFonts w:ascii="Times New Roman" w:eastAsiaTheme="majorEastAsia" w:hAnsi="Times New Roman" w:cs="Times New Roman"/>
          <w:b/>
          <w:bCs/>
          <w:color w:val="000000" w:themeColor="text1"/>
          <w:sz w:val="28"/>
          <w:szCs w:val="28"/>
          <w:lang w:val="ru-RU"/>
        </w:rPr>
        <w:t xml:space="preserve"> </w:t>
      </w:r>
      <w:r w:rsidRPr="005E3DAE">
        <w:rPr>
          <w:rFonts w:ascii="Times New Roman" w:eastAsiaTheme="majorEastAsia" w:hAnsi="Times New Roman" w:cs="Times New Roman"/>
          <w:b/>
          <w:bCs/>
          <w:color w:val="000000" w:themeColor="text1"/>
          <w:sz w:val="28"/>
          <w:szCs w:val="28"/>
        </w:rPr>
        <w:t xml:space="preserve"> РОБОТИ №</w:t>
      </w:r>
      <w:r w:rsidRPr="005E3DAE">
        <w:rPr>
          <w:rFonts w:ascii="Times New Roman" w:eastAsiaTheme="majorEastAsia" w:hAnsi="Times New Roman" w:cs="Times New Roman"/>
          <w:b/>
          <w:bCs/>
          <w:color w:val="000000" w:themeColor="text1"/>
          <w:sz w:val="28"/>
          <w:szCs w:val="28"/>
          <w:lang w:val="ru-RU"/>
        </w:rPr>
        <w:t xml:space="preserve"> 1</w:t>
      </w:r>
      <w:r w:rsidRPr="005E3DAE">
        <w:rPr>
          <w:rFonts w:ascii="Times New Roman" w:eastAsiaTheme="majorEastAsia" w:hAnsi="Times New Roman" w:cs="Times New Roman"/>
          <w:b/>
          <w:bCs/>
          <w:color w:val="000000" w:themeColor="text1"/>
          <w:sz w:val="28"/>
          <w:szCs w:val="28"/>
          <w:lang w:val="ru-RU"/>
        </w:rPr>
        <w:br/>
      </w:r>
      <w:r w:rsidRPr="005E3DAE">
        <w:rPr>
          <w:rFonts w:ascii="Times New Roman" w:eastAsiaTheme="majorEastAsia" w:hAnsi="Times New Roman" w:cs="Times New Roman"/>
          <w:b/>
          <w:bCs/>
          <w:color w:val="000000" w:themeColor="text1"/>
          <w:sz w:val="28"/>
          <w:szCs w:val="28"/>
        </w:rPr>
        <w:t xml:space="preserve"> З ТЕМИ </w:t>
      </w:r>
      <w:r w:rsidRPr="005E3DAE">
        <w:rPr>
          <w:rFonts w:ascii="Times New Roman" w:eastAsiaTheme="majorEastAsia" w:hAnsi="Times New Roman" w:cs="Times New Roman"/>
          <w:b/>
          <w:bCs/>
          <w:color w:val="000000" w:themeColor="text1"/>
          <w:sz w:val="28"/>
          <w:szCs w:val="28"/>
        </w:rPr>
        <w:br/>
        <w:t>«ПОКАЗНИКОВА ФУНКЦІЯ. ПОКАЗНИКОВІ РІВНЯННЯ І НЕРІВНОСТІ»</w:t>
      </w:r>
      <w:bookmarkEnd w:id="24"/>
      <w:r w:rsidRPr="005E3DAE">
        <w:rPr>
          <w:rFonts w:ascii="Times New Roman" w:eastAsiaTheme="majorEastAsia" w:hAnsi="Times New Roman" w:cs="Times New Roman"/>
          <w:b/>
          <w:bCs/>
          <w:color w:val="000000" w:themeColor="text1"/>
          <w:sz w:val="28"/>
          <w:szCs w:val="28"/>
        </w:rPr>
        <w:t xml:space="preserve">  </w:t>
      </w:r>
    </w:p>
    <w:p w14:paraId="6672BB94"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r w:rsidRPr="005E3DAE">
        <w:rPr>
          <w:rFonts w:ascii="Times New Roman" w:eastAsia="Times New Roman" w:hAnsi="Times New Roman" w:cs="Times New Roman"/>
          <w:i/>
          <w:color w:val="000000" w:themeColor="text1"/>
          <w:sz w:val="24"/>
          <w:szCs w:val="28"/>
          <w:lang w:eastAsia="ru-RU"/>
        </w:rPr>
        <w:t>І варіант</w:t>
      </w:r>
    </w:p>
    <w:p w14:paraId="5A93140D" w14:textId="77777777" w:rsidR="00A2727F" w:rsidRPr="005E3DAE" w:rsidRDefault="00A2727F" w:rsidP="00A2727F">
      <w:pPr>
        <w:numPr>
          <w:ilvl w:val="0"/>
          <w:numId w:val="23"/>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Яка з наведених функцій є </w:t>
      </w:r>
      <w:proofErr w:type="spellStart"/>
      <w:r w:rsidRPr="005E3DAE">
        <w:rPr>
          <w:rFonts w:ascii="Times New Roman" w:eastAsia="Times New Roman" w:hAnsi="Times New Roman" w:cs="Times New Roman"/>
          <w:color w:val="000000" w:themeColor="text1"/>
          <w:sz w:val="24"/>
          <w:szCs w:val="28"/>
          <w:lang w:eastAsia="ru-RU"/>
        </w:rPr>
        <w:t>показниковою</w:t>
      </w:r>
      <w:proofErr w:type="spellEnd"/>
      <w:r w:rsidRPr="005E3DAE">
        <w:rPr>
          <w:rFonts w:ascii="Times New Roman" w:eastAsia="Times New Roman" w:hAnsi="Times New Roman" w:cs="Times New Roman"/>
          <w:color w:val="000000" w:themeColor="text1"/>
          <w:sz w:val="24"/>
          <w:szCs w:val="28"/>
          <w:lang w:eastAsia="ru-RU"/>
        </w:rPr>
        <w:t>:</w:t>
      </w:r>
      <w:r w:rsidRPr="005E3DAE">
        <w:rPr>
          <w:rFonts w:ascii="Times New Roman" w:eastAsia="Times New Roman" w:hAnsi="Times New Roman" w:cs="Times New Roman"/>
          <w:color w:val="000000" w:themeColor="text1"/>
          <w:sz w:val="24"/>
          <w:szCs w:val="28"/>
          <w:lang w:eastAsia="ru-RU"/>
        </w:rPr>
        <w:br/>
        <w:t xml:space="preserve"> А)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sz w:val="24"/>
          <w:szCs w:val="28"/>
          <w:lang w:val="en-US" w:eastAsia="ru-RU"/>
        </w:rPr>
        <w:t>x</w:t>
      </w:r>
      <w:r w:rsidRPr="005E3DAE">
        <w:rPr>
          <w:rFonts w:ascii="Times New Roman" w:eastAsia="Times New Roman" w:hAnsi="Times New Roman" w:cs="Times New Roman"/>
          <w:color w:val="000000" w:themeColor="text1"/>
          <w:sz w:val="24"/>
          <w:szCs w:val="28"/>
          <w:vertAlign w:val="superscript"/>
          <w:lang w:val="ru-RU" w:eastAsia="ru-RU"/>
        </w:rPr>
        <w:t>3</w:t>
      </w:r>
      <w:r w:rsidRPr="005E3DAE">
        <w:rPr>
          <w:rFonts w:ascii="Times New Roman" w:eastAsia="Times New Roman" w:hAnsi="Times New Roman" w:cs="Times New Roman"/>
          <w:color w:val="000000" w:themeColor="text1"/>
          <w:sz w:val="24"/>
          <w:szCs w:val="28"/>
          <w:lang w:eastAsia="ru-RU"/>
        </w:rPr>
        <w:t xml:space="preserve">;          Б)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=1</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В)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position w:val="-8"/>
          <w:sz w:val="24"/>
          <w:szCs w:val="28"/>
          <w:lang w:val="ru-RU" w:eastAsia="ru-RU"/>
        </w:rPr>
        <w:object w:dxaOrig="380" w:dyaOrig="360" w14:anchorId="5C80E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pt;height:18pt" o:ole="">
            <v:imagedata r:id="rId28" o:title=""/>
          </v:shape>
          <o:OLEObject Type="Embed" ProgID="Equation.3" ShapeID="_x0000_i1025" DrawAspect="Content" ObjectID="_1771066349" r:id="rId29"/>
        </w:objec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=5</w:t>
      </w:r>
      <w:r w:rsidRPr="005E3DAE">
        <w:rPr>
          <w:rFonts w:ascii="Times New Roman" w:eastAsia="Times New Roman" w:hAnsi="Times New Roman" w:cs="Times New Roman"/>
          <w:color w:val="000000" w:themeColor="text1"/>
          <w:sz w:val="24"/>
          <w:szCs w:val="28"/>
          <w:lang w:val="en-US" w:eastAsia="ru-RU"/>
        </w:rPr>
        <w:t>x</w:t>
      </w:r>
      <w:r w:rsidRPr="005E3DAE">
        <w:rPr>
          <w:rFonts w:ascii="Times New Roman" w:eastAsia="Times New Roman" w:hAnsi="Times New Roman" w:cs="Times New Roman"/>
          <w:color w:val="000000" w:themeColor="text1"/>
          <w:sz w:val="24"/>
          <w:szCs w:val="28"/>
          <w:lang w:val="ru-RU" w:eastAsia="ru-RU"/>
        </w:rPr>
        <w:t>+3</w:t>
      </w:r>
      <w:r w:rsidRPr="005E3DAE">
        <w:rPr>
          <w:rFonts w:ascii="Times New Roman" w:eastAsia="Times New Roman" w:hAnsi="Times New Roman" w:cs="Times New Roman"/>
          <w:color w:val="000000" w:themeColor="text1"/>
          <w:sz w:val="24"/>
          <w:szCs w:val="28"/>
          <w:lang w:eastAsia="ru-RU"/>
        </w:rPr>
        <w:t>.</w:t>
      </w:r>
    </w:p>
    <w:p w14:paraId="57751727" w14:textId="77777777" w:rsidR="00A2727F" w:rsidRPr="005E3DAE" w:rsidRDefault="00A2727F" w:rsidP="00A2727F">
      <w:pPr>
        <w:numPr>
          <w:ilvl w:val="0"/>
          <w:numId w:val="23"/>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Яка з наведених показникових функцій є спадною:</w:t>
      </w:r>
      <w:r w:rsidRPr="005E3DAE">
        <w:rPr>
          <w:rFonts w:ascii="Times New Roman" w:eastAsia="Times New Roman" w:hAnsi="Times New Roman" w:cs="Times New Roman"/>
          <w:color w:val="000000" w:themeColor="text1"/>
          <w:sz w:val="24"/>
          <w:szCs w:val="28"/>
          <w:lang w:eastAsia="ru-RU"/>
        </w:rPr>
        <w:br/>
        <w:t xml:space="preserve">А) </w:t>
      </w:r>
      <w:r w:rsidRPr="005E3DAE">
        <w:rPr>
          <w:rFonts w:ascii="Times New Roman" w:eastAsia="Times New Roman" w:hAnsi="Times New Roman" w:cs="Times New Roman"/>
          <w:color w:val="000000" w:themeColor="text1"/>
          <w:sz w:val="24"/>
          <w:szCs w:val="28"/>
          <w:lang w:val="en-US" w:eastAsia="ru-RU"/>
        </w:rPr>
        <w:t>f</w: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sz w:val="24"/>
          <w:szCs w:val="28"/>
          <w:lang w:val="en-US" w:eastAsia="ru-RU"/>
        </w:rPr>
        <w:t>x</w:t>
      </w:r>
      <w:r w:rsidRPr="005E3DAE">
        <w:rPr>
          <w:rFonts w:ascii="Times New Roman" w:eastAsia="Times New Roman" w:hAnsi="Times New Roman" w:cs="Times New Roman"/>
          <w:color w:val="000000" w:themeColor="text1"/>
          <w:sz w:val="24"/>
          <w:szCs w:val="28"/>
          <w:lang w:val="ru-RU" w:eastAsia="ru-RU"/>
        </w:rPr>
        <w:t>)=5</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Б) f(x)=0,2</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В) f(x)=</w:t>
      </w:r>
      <w:r w:rsidRPr="005E3DAE">
        <w:rPr>
          <w:rFonts w:ascii="Times New Roman" w:eastAsia="Times New Roman" w:hAnsi="Times New Roman" w:cs="Times New Roman"/>
          <w:color w:val="000000" w:themeColor="text1"/>
          <w:sz w:val="24"/>
          <w:szCs w:val="28"/>
          <w:lang w:eastAsia="ru-RU"/>
        </w:rPr>
        <w:sym w:font="Symbol" w:char="F070"/>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f(x)=</w:t>
      </w:r>
      <w:r w:rsidRPr="005E3DAE">
        <w:rPr>
          <w:rFonts w:ascii="Times New Roman" w:eastAsia="Times New Roman" w:hAnsi="Times New Roman" w:cs="Times New Roman"/>
          <w:color w:val="000000" w:themeColor="text1"/>
          <w:position w:val="-28"/>
          <w:sz w:val="24"/>
          <w:szCs w:val="28"/>
          <w:lang w:eastAsia="ru-RU"/>
        </w:rPr>
        <w:object w:dxaOrig="540" w:dyaOrig="740" w14:anchorId="57B6078B">
          <v:shape id="_x0000_i1026" type="#_x0000_t75" style="width:27pt;height:37.5pt" o:ole="">
            <v:imagedata r:id="rId30" o:title=""/>
          </v:shape>
          <o:OLEObject Type="Embed" ProgID="Equation.3" ShapeID="_x0000_i1026" DrawAspect="Content" ObjectID="_1771066350" r:id="rId31"/>
        </w:object>
      </w:r>
      <w:r w:rsidRPr="005E3DAE">
        <w:rPr>
          <w:rFonts w:ascii="Times New Roman" w:eastAsia="Times New Roman" w:hAnsi="Times New Roman" w:cs="Times New Roman"/>
          <w:color w:val="000000" w:themeColor="text1"/>
          <w:sz w:val="24"/>
          <w:szCs w:val="28"/>
          <w:lang w:eastAsia="ru-RU"/>
        </w:rPr>
        <w:t>.</w:t>
      </w:r>
    </w:p>
    <w:p w14:paraId="42062A9B" w14:textId="77777777" w:rsidR="00A2727F" w:rsidRPr="005E3DAE" w:rsidRDefault="00A2727F" w:rsidP="00A2727F">
      <w:pPr>
        <w:numPr>
          <w:ilvl w:val="0"/>
          <w:numId w:val="23"/>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Якщо 4</w:t>
      </w:r>
      <w:r w:rsidRPr="005E3DAE">
        <w:rPr>
          <w:rFonts w:ascii="Times New Roman" w:eastAsia="Times New Roman" w:hAnsi="Times New Roman" w:cs="Times New Roman"/>
          <w:color w:val="000000" w:themeColor="text1"/>
          <w:sz w:val="24"/>
          <w:szCs w:val="28"/>
          <w:vertAlign w:val="superscript"/>
          <w:lang w:val="en-US" w:eastAsia="ru-RU"/>
        </w:rPr>
        <w:t>m</w:t>
      </w:r>
      <w:r w:rsidRPr="005E3DAE">
        <w:rPr>
          <w:rFonts w:ascii="Times New Roman" w:eastAsia="Times New Roman" w:hAnsi="Times New Roman" w:cs="Times New Roman"/>
          <w:color w:val="000000" w:themeColor="text1"/>
          <w:sz w:val="24"/>
          <w:szCs w:val="28"/>
          <w:vertAlign w:val="superscript"/>
          <w:lang w:val="ru-RU" w:eastAsia="ru-RU"/>
        </w:rPr>
        <w:t xml:space="preserve"> </w:t>
      </w:r>
      <w:r w:rsidRPr="005E3DAE">
        <w:rPr>
          <w:rFonts w:ascii="Times New Roman" w:eastAsia="Times New Roman" w:hAnsi="Times New Roman" w:cs="Times New Roman"/>
          <w:color w:val="000000" w:themeColor="text1"/>
          <w:sz w:val="24"/>
          <w:szCs w:val="28"/>
          <w:lang w:val="ru-RU" w:eastAsia="ru-RU"/>
        </w:rPr>
        <w:t>&gt; 4</w:t>
      </w:r>
      <w:r w:rsidRPr="005E3DAE">
        <w:rPr>
          <w:rFonts w:ascii="Times New Roman" w:eastAsia="Times New Roman" w:hAnsi="Times New Roman" w:cs="Times New Roman"/>
          <w:color w:val="000000" w:themeColor="text1"/>
          <w:sz w:val="24"/>
          <w:szCs w:val="28"/>
          <w:vertAlign w:val="superscript"/>
          <w:lang w:val="en-US" w:eastAsia="ru-RU"/>
        </w:rPr>
        <w:t>n</w:t>
      </w:r>
      <w:r w:rsidRPr="005E3DAE">
        <w:rPr>
          <w:rFonts w:ascii="Times New Roman" w:eastAsia="Times New Roman" w:hAnsi="Times New Roman" w:cs="Times New Roman"/>
          <w:color w:val="000000" w:themeColor="text1"/>
          <w:sz w:val="24"/>
          <w:szCs w:val="28"/>
          <w:lang w:eastAsia="ru-RU"/>
        </w:rPr>
        <w:t>, то виконується умова</w:t>
      </w:r>
      <w:r w:rsidRPr="005E3DAE">
        <w:rPr>
          <w:rFonts w:ascii="Times New Roman" w:eastAsia="Times New Roman" w:hAnsi="Times New Roman" w:cs="Times New Roman"/>
          <w:color w:val="000000" w:themeColor="text1"/>
          <w:sz w:val="24"/>
          <w:szCs w:val="28"/>
          <w:lang w:eastAsia="ru-RU"/>
        </w:rPr>
        <w:br/>
        <w:t xml:space="preserve">А) </w:t>
      </w:r>
      <w:r w:rsidRPr="005E3DAE">
        <w:rPr>
          <w:rFonts w:ascii="Times New Roman" w:eastAsia="Times New Roman" w:hAnsi="Times New Roman" w:cs="Times New Roman"/>
          <w:color w:val="000000" w:themeColor="text1"/>
          <w:sz w:val="24"/>
          <w:szCs w:val="28"/>
          <w:lang w:val="en-US" w:eastAsia="ru-RU"/>
        </w:rPr>
        <w:t>m</w:t>
      </w:r>
      <w:r w:rsidRPr="005E3DAE">
        <w:rPr>
          <w:rFonts w:ascii="Times New Roman" w:eastAsia="Times New Roman" w:hAnsi="Times New Roman" w:cs="Times New Roman"/>
          <w:color w:val="000000" w:themeColor="text1"/>
          <w:sz w:val="24"/>
          <w:szCs w:val="28"/>
          <w:lang w:val="ru-RU" w:eastAsia="ru-RU"/>
        </w:rPr>
        <w:t xml:space="preserve"> &gt; </w:t>
      </w:r>
      <w:r w:rsidRPr="005E3DAE">
        <w:rPr>
          <w:rFonts w:ascii="Times New Roman" w:eastAsia="Times New Roman" w:hAnsi="Times New Roman" w:cs="Times New Roman"/>
          <w:color w:val="000000" w:themeColor="text1"/>
          <w:sz w:val="24"/>
          <w:szCs w:val="28"/>
          <w:lang w:val="en-US" w:eastAsia="ru-RU"/>
        </w:rPr>
        <w:t>n</w:t>
      </w:r>
      <w:r w:rsidRPr="005E3DAE">
        <w:rPr>
          <w:rFonts w:ascii="Times New Roman" w:eastAsia="Times New Roman" w:hAnsi="Times New Roman" w:cs="Times New Roman"/>
          <w:color w:val="000000" w:themeColor="text1"/>
          <w:sz w:val="24"/>
          <w:szCs w:val="28"/>
          <w:lang w:eastAsia="ru-RU"/>
        </w:rPr>
        <w:t>;     Б) m</w:t>
      </w:r>
      <w:r w:rsidRPr="005E3DAE">
        <w:rPr>
          <w:rFonts w:ascii="Times New Roman" w:eastAsia="Times New Roman" w:hAnsi="Times New Roman" w:cs="Times New Roman"/>
          <w:color w:val="000000" w:themeColor="text1"/>
          <w:sz w:val="24"/>
          <w:szCs w:val="28"/>
          <w:lang w:val="ru-RU" w:eastAsia="ru-RU"/>
        </w:rPr>
        <w:t xml:space="preserve">&lt; </w:t>
      </w:r>
      <w:r w:rsidRPr="005E3DAE">
        <w:rPr>
          <w:rFonts w:ascii="Times New Roman" w:eastAsia="Times New Roman" w:hAnsi="Times New Roman" w:cs="Times New Roman"/>
          <w:color w:val="000000" w:themeColor="text1"/>
          <w:sz w:val="24"/>
          <w:szCs w:val="28"/>
          <w:lang w:val="en-US" w:eastAsia="ru-RU"/>
        </w:rPr>
        <w:t>n</w:t>
      </w:r>
      <w:r w:rsidRPr="005E3DAE">
        <w:rPr>
          <w:rFonts w:ascii="Times New Roman" w:eastAsia="Times New Roman" w:hAnsi="Times New Roman" w:cs="Times New Roman"/>
          <w:color w:val="000000" w:themeColor="text1"/>
          <w:sz w:val="24"/>
          <w:szCs w:val="28"/>
          <w:lang w:eastAsia="ru-RU"/>
        </w:rPr>
        <w:t>;     В) m</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n;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w:t>
      </w:r>
      <w:r w:rsidRPr="005E3DAE">
        <w:rPr>
          <w:rFonts w:ascii="Times New Roman" w:eastAsia="Times New Roman" w:hAnsi="Times New Roman" w:cs="Times New Roman"/>
          <w:color w:val="000000" w:themeColor="text1"/>
          <w:sz w:val="24"/>
          <w:szCs w:val="28"/>
          <w:lang w:val="en-US" w:eastAsia="ru-RU"/>
        </w:rPr>
        <w:t>m</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val="en-US" w:eastAsia="ru-RU"/>
        </w:rPr>
        <w:sym w:font="Symbol" w:char="F0B3"/>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val="en-US" w:eastAsia="ru-RU"/>
        </w:rPr>
        <w:t>n</w:t>
      </w:r>
      <w:r w:rsidRPr="005E3DAE">
        <w:rPr>
          <w:rFonts w:ascii="Times New Roman" w:eastAsia="Times New Roman" w:hAnsi="Times New Roman" w:cs="Times New Roman"/>
          <w:color w:val="000000" w:themeColor="text1"/>
          <w:sz w:val="24"/>
          <w:szCs w:val="28"/>
          <w:lang w:eastAsia="ru-RU"/>
        </w:rPr>
        <w:t>.</w:t>
      </w:r>
    </w:p>
    <w:p w14:paraId="019D4452" w14:textId="6E1FEA21" w:rsidR="00A2727F" w:rsidRPr="005E3DAE" w:rsidRDefault="00A2727F" w:rsidP="00A2727F">
      <w:pPr>
        <w:numPr>
          <w:ilvl w:val="0"/>
          <w:numId w:val="23"/>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рівняння:  </w:t>
      </w:r>
      <m:oMath>
        <m:sSup>
          <m:sSupPr>
            <m:ctrlPr>
              <w:rPr>
                <w:rFonts w:ascii="Cambria Math" w:hAnsi="Cambria Math" w:cs="Times New Roman"/>
                <w:i/>
                <w:color w:val="000000" w:themeColor="text1"/>
                <w:sz w:val="24"/>
                <w:szCs w:val="28"/>
              </w:rPr>
            </m:ctrlPr>
          </m:sSupPr>
          <m:e>
            <m:r>
              <w:rPr>
                <w:rFonts w:ascii="Cambria Math" w:hAnsi="Cambria Math" w:cs="Times New Roman"/>
                <w:color w:val="000000" w:themeColor="text1"/>
                <w:sz w:val="24"/>
                <w:szCs w:val="28"/>
              </w:rPr>
              <m:t>9</m:t>
            </m:r>
          </m:e>
          <m:sup>
            <m:r>
              <w:rPr>
                <w:rFonts w:ascii="Cambria Math" w:hAnsi="Cambria Math" w:cs="Times New Roman"/>
                <w:color w:val="000000" w:themeColor="text1"/>
                <w:sz w:val="24"/>
                <w:szCs w:val="28"/>
              </w:rPr>
              <m:t>х</m:t>
            </m:r>
          </m:sup>
        </m:sSup>
        <m:r>
          <w:rPr>
            <w:rFonts w:ascii="Cambria Math" w:hAnsi="Cambria Math" w:cs="Times New Roman"/>
            <w:color w:val="000000" w:themeColor="text1"/>
            <w:sz w:val="24"/>
            <w:szCs w:val="28"/>
          </w:rPr>
          <m:t>=27</m:t>
        </m:r>
      </m:oMath>
    </w:p>
    <w:p w14:paraId="0952A042" w14:textId="77777777" w:rsidR="00A2727F" w:rsidRPr="005E3DAE" w:rsidRDefault="00A2727F" w:rsidP="00A2727F">
      <w:pPr>
        <w:spacing w:after="0" w:line="240" w:lineRule="auto"/>
        <w:ind w:left="360"/>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А)  х=3;          Б) х=-3;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В) х=1,5;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х=-1,5.</w:t>
      </w:r>
    </w:p>
    <w:p w14:paraId="41DACCBC" w14:textId="1E79ADFF" w:rsidR="00A2727F" w:rsidRPr="005E3DAE" w:rsidRDefault="00A2727F" w:rsidP="00A2727F">
      <w:pPr>
        <w:numPr>
          <w:ilvl w:val="0"/>
          <w:numId w:val="23"/>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нерівність: </w:t>
      </w:r>
      <w:r w:rsidRPr="005E3DAE">
        <w:rPr>
          <w:rFonts w:ascii="Times New Roman" w:eastAsia="Times New Roman" w:hAnsi="Times New Roman" w:cs="Times New Roman"/>
          <w:color w:val="000000" w:themeColor="text1"/>
          <w:position w:val="-28"/>
          <w:sz w:val="24"/>
          <w:szCs w:val="28"/>
          <w:lang w:eastAsia="ru-RU"/>
        </w:rPr>
        <w:object w:dxaOrig="1300" w:dyaOrig="740" w14:anchorId="4CB2E215">
          <v:shape id="_x0000_i1027" type="#_x0000_t75" style="width:64.5pt;height:37.5pt" o:ole="">
            <v:imagedata r:id="rId32" o:title=""/>
          </v:shape>
          <o:OLEObject Type="Embed" ProgID="Equation.3" ShapeID="_x0000_i1027" DrawAspect="Content" ObjectID="_1771066351" r:id="rId33"/>
        </w:object>
      </w:r>
      <w:r w:rsidRPr="005E3DAE">
        <w:rPr>
          <w:rFonts w:ascii="Times New Roman" w:eastAsia="Times New Roman" w:hAnsi="Times New Roman" w:cs="Times New Roman"/>
          <w:color w:val="000000" w:themeColor="text1"/>
          <w:sz w:val="24"/>
          <w:szCs w:val="28"/>
          <w:lang w:eastAsia="ru-RU"/>
        </w:rPr>
        <w:fldChar w:fldCharType="begin"/>
      </w:r>
      <w:r w:rsidRPr="005E3DAE">
        <w:rPr>
          <w:rFonts w:ascii="Times New Roman" w:eastAsia="Times New Roman" w:hAnsi="Times New Roman" w:cs="Times New Roman"/>
          <w:color w:val="000000" w:themeColor="text1"/>
          <w:sz w:val="24"/>
          <w:szCs w:val="28"/>
          <w:lang w:eastAsia="ru-RU"/>
        </w:rPr>
        <w:instrText xml:space="preserve"> QUOTE </w:instrText>
      </w:r>
      <m:oMath>
        <m:sSup>
          <m:sSupPr>
            <m:ctrlPr>
              <w:rPr>
                <w:rFonts w:ascii="Cambria Math" w:hAnsi="Cambria Math" w:cs="Times New Roman"/>
                <w:i/>
                <w:color w:val="000000" w:themeColor="text1"/>
                <w:sz w:val="24"/>
                <w:szCs w:val="28"/>
              </w:rPr>
            </m:ctrlPr>
          </m:sSupPr>
          <m:e>
            <m:d>
              <m:dPr>
                <m:ctrlPr>
                  <w:rPr>
                    <w:rFonts w:ascii="Cambria Math" w:hAnsi="Cambria Math" w:cs="Times New Roman"/>
                    <w:i/>
                    <w:color w:val="000000" w:themeColor="text1"/>
                    <w:sz w:val="24"/>
                    <w:szCs w:val="28"/>
                  </w:rPr>
                </m:ctrlPr>
              </m:dPr>
              <m:e>
                <m:f>
                  <m:fPr>
                    <m:ctrlPr>
                      <w:rPr>
                        <w:rFonts w:ascii="Cambria Math" w:hAnsi="Cambria Math" w:cs="Times New Roman"/>
                        <w:i/>
                        <w:color w:val="000000" w:themeColor="text1"/>
                        <w:sz w:val="24"/>
                        <w:szCs w:val="28"/>
                      </w:rPr>
                    </m:ctrlPr>
                  </m:fPr>
                  <m:num>
                    <m:r>
                      <m:rPr>
                        <m:sty m:val="p"/>
                      </m:rPr>
                      <w:rPr>
                        <w:rFonts w:ascii="Cambria Math" w:hAnsi="Cambria Math" w:cs="Times New Roman"/>
                        <w:color w:val="000000" w:themeColor="text1"/>
                        <w:sz w:val="24"/>
                        <w:szCs w:val="28"/>
                      </w:rPr>
                      <m:t>3</m:t>
                    </m:r>
                  </m:num>
                  <m:den>
                    <m:r>
                      <m:rPr>
                        <m:sty m:val="p"/>
                      </m:rPr>
                      <w:rPr>
                        <w:rFonts w:ascii="Cambria Math" w:hAnsi="Cambria Math" w:cs="Times New Roman"/>
                        <w:color w:val="000000" w:themeColor="text1"/>
                        <w:sz w:val="24"/>
                        <w:szCs w:val="28"/>
                      </w:rPr>
                      <m:t>10</m:t>
                    </m:r>
                  </m:den>
                </m:f>
              </m:e>
            </m:d>
          </m:e>
          <m:sup>
            <m:r>
              <m:rPr>
                <m:sty m:val="p"/>
              </m:rPr>
              <w:rPr>
                <w:rFonts w:ascii="Cambria Math" w:hAnsi="Cambria Math" w:cs="Times New Roman"/>
                <w:color w:val="000000" w:themeColor="text1"/>
                <w:sz w:val="24"/>
                <w:szCs w:val="28"/>
              </w:rPr>
              <m:t>х</m:t>
            </m:r>
          </m:sup>
        </m:sSup>
        <m:r>
          <m:rPr>
            <m:sty m:val="p"/>
          </m:rPr>
          <w:rPr>
            <w:rFonts w:ascii="Cambria Math" w:hAnsi="Cambria Math" w:cs="Times New Roman"/>
            <w:color w:val="000000" w:themeColor="text1"/>
            <w:sz w:val="24"/>
            <w:szCs w:val="28"/>
          </w:rPr>
          <m:t>≥</m:t>
        </m:r>
        <m:f>
          <m:fPr>
            <m:ctrlPr>
              <w:rPr>
                <w:rFonts w:ascii="Cambria Math" w:hAnsi="Cambria Math" w:cs="Times New Roman"/>
                <w:i/>
                <w:color w:val="000000" w:themeColor="text1"/>
                <w:sz w:val="24"/>
                <w:szCs w:val="28"/>
              </w:rPr>
            </m:ctrlPr>
          </m:fPr>
          <m:num>
            <m:r>
              <m:rPr>
                <m:sty m:val="p"/>
              </m:rPr>
              <w:rPr>
                <w:rFonts w:ascii="Cambria Math" w:hAnsi="Cambria Math" w:cs="Times New Roman"/>
                <w:color w:val="000000" w:themeColor="text1"/>
                <w:sz w:val="24"/>
                <w:szCs w:val="28"/>
              </w:rPr>
              <m:t>9</m:t>
            </m:r>
          </m:num>
          <m:den>
            <m:r>
              <m:rPr>
                <m:sty m:val="p"/>
              </m:rPr>
              <w:rPr>
                <w:rFonts w:ascii="Cambria Math" w:hAnsi="Cambria Math" w:cs="Times New Roman"/>
                <w:color w:val="000000" w:themeColor="text1"/>
                <w:sz w:val="24"/>
                <w:szCs w:val="28"/>
              </w:rPr>
              <m:t>100</m:t>
            </m:r>
          </m:den>
        </m:f>
      </m:oMath>
      <w:r w:rsidRPr="005E3DAE">
        <w:rPr>
          <w:rFonts w:ascii="Times New Roman" w:eastAsia="Times New Roman" w:hAnsi="Times New Roman" w:cs="Times New Roman"/>
          <w:color w:val="000000" w:themeColor="text1"/>
          <w:sz w:val="24"/>
          <w:szCs w:val="28"/>
          <w:lang w:eastAsia="ru-RU"/>
        </w:rPr>
        <w:instrText xml:space="preserve"> </w:instrText>
      </w:r>
      <w:r w:rsidRPr="005E3DAE">
        <w:rPr>
          <w:rFonts w:ascii="Times New Roman" w:eastAsia="Times New Roman" w:hAnsi="Times New Roman" w:cs="Times New Roman"/>
          <w:color w:val="000000" w:themeColor="text1"/>
          <w:sz w:val="24"/>
          <w:szCs w:val="28"/>
          <w:lang w:eastAsia="ru-RU"/>
        </w:rPr>
        <w:fldChar w:fldCharType="end"/>
      </w:r>
      <w:r w:rsidRPr="005E3DAE">
        <w:rPr>
          <w:rFonts w:ascii="Times New Roman" w:eastAsia="Times New Roman" w:hAnsi="Times New Roman" w:cs="Times New Roman"/>
          <w:color w:val="000000" w:themeColor="text1"/>
          <w:sz w:val="24"/>
          <w:szCs w:val="28"/>
          <w:lang w:eastAsia="ru-RU"/>
        </w:rPr>
        <w:t>.</w:t>
      </w:r>
    </w:p>
    <w:p w14:paraId="01ED1597" w14:textId="77777777" w:rsidR="00A2727F" w:rsidRPr="005E3DAE" w:rsidRDefault="00A2727F" w:rsidP="00A2727F">
      <w:pPr>
        <w:spacing w:after="0" w:line="240" w:lineRule="auto"/>
        <w:ind w:firstLine="360"/>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А)  х≥2;          Б) х≥-2;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В) х≤2;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х≤-2.</w:t>
      </w:r>
    </w:p>
    <w:p w14:paraId="7F61F002" w14:textId="77777777" w:rsidR="00A2727F" w:rsidRPr="005E3DAE" w:rsidRDefault="00A2727F" w:rsidP="00A2727F">
      <w:pPr>
        <w:spacing w:after="0" w:line="240" w:lineRule="auto"/>
        <w:ind w:firstLine="360"/>
        <w:rPr>
          <w:rFonts w:ascii="Times New Roman" w:eastAsia="Times New Roman" w:hAnsi="Times New Roman" w:cs="Times New Roman"/>
          <w:color w:val="000000" w:themeColor="text1"/>
          <w:sz w:val="24"/>
          <w:szCs w:val="28"/>
          <w:lang w:eastAsia="ru-RU"/>
        </w:rPr>
      </w:pPr>
    </w:p>
    <w:p w14:paraId="6B4178BC" w14:textId="77777777" w:rsidR="00A2727F" w:rsidRPr="005E3DAE" w:rsidRDefault="00A2727F" w:rsidP="00A2727F">
      <w:pPr>
        <w:numPr>
          <w:ilvl w:val="0"/>
          <w:numId w:val="23"/>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Розв’яжіть рівняння: 5</w:t>
      </w:r>
      <w:r w:rsidRPr="005E3DAE">
        <w:rPr>
          <w:rFonts w:ascii="Times New Roman" w:eastAsia="Times New Roman" w:hAnsi="Times New Roman" w:cs="Times New Roman"/>
          <w:color w:val="000000" w:themeColor="text1"/>
          <w:sz w:val="24"/>
          <w:szCs w:val="28"/>
          <w:vertAlign w:val="superscript"/>
          <w:lang w:eastAsia="ru-RU"/>
        </w:rPr>
        <w:t xml:space="preserve">х+3 </w:t>
      </w:r>
      <w:r w:rsidRPr="005E3DAE">
        <w:rPr>
          <w:rFonts w:ascii="Times New Roman" w:eastAsia="Times New Roman" w:hAnsi="Times New Roman" w:cs="Times New Roman"/>
          <w:color w:val="000000" w:themeColor="text1"/>
          <w:sz w:val="24"/>
          <w:szCs w:val="28"/>
          <w:lang w:eastAsia="ru-RU"/>
        </w:rPr>
        <w:t>= 625.</w:t>
      </w:r>
    </w:p>
    <w:p w14:paraId="49C1A661" w14:textId="77777777" w:rsidR="00A2727F" w:rsidRPr="005E3DAE" w:rsidRDefault="00A2727F" w:rsidP="00A2727F">
      <w:pPr>
        <w:numPr>
          <w:ilvl w:val="0"/>
          <w:numId w:val="23"/>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нерівність: </w:t>
      </w:r>
      <w:r w:rsidRPr="005E3DAE">
        <w:rPr>
          <w:rFonts w:ascii="Times New Roman" w:eastAsia="Times New Roman" w:hAnsi="Times New Roman" w:cs="Times New Roman"/>
          <w:color w:val="000000" w:themeColor="text1"/>
          <w:position w:val="-28"/>
          <w:sz w:val="24"/>
          <w:szCs w:val="28"/>
          <w:lang w:eastAsia="ru-RU"/>
        </w:rPr>
        <w:object w:dxaOrig="960" w:dyaOrig="760" w14:anchorId="3824161C">
          <v:shape id="_x0000_i1028" type="#_x0000_t75" style="width:48pt;height:37.5pt" o:ole="">
            <v:imagedata r:id="rId34" o:title=""/>
          </v:shape>
          <o:OLEObject Type="Embed" ProgID="Equation.3" ShapeID="_x0000_i1028" DrawAspect="Content" ObjectID="_1771066352" r:id="rId35"/>
        </w:object>
      </w:r>
      <w:r w:rsidRPr="005E3DAE">
        <w:rPr>
          <w:rFonts w:ascii="Times New Roman" w:eastAsia="Times New Roman" w:hAnsi="Times New Roman" w:cs="Times New Roman"/>
          <w:color w:val="000000" w:themeColor="text1"/>
          <w:sz w:val="24"/>
          <w:szCs w:val="28"/>
          <w:lang w:eastAsia="ru-RU"/>
        </w:rPr>
        <w:t>≥ 4</w:t>
      </w:r>
      <w:r w:rsidRPr="005E3DAE">
        <w:rPr>
          <w:rFonts w:ascii="Times New Roman" w:eastAsia="Times New Roman" w:hAnsi="Times New Roman" w:cs="Times New Roman"/>
          <w:i/>
          <w:iCs/>
          <w:color w:val="000000" w:themeColor="text1"/>
          <w:sz w:val="24"/>
          <w:szCs w:val="28"/>
          <w:vertAlign w:val="superscript"/>
          <w:lang w:eastAsia="ru-RU"/>
        </w:rPr>
        <w:t>х</w:t>
      </w:r>
      <w:r w:rsidRPr="005E3DAE">
        <w:rPr>
          <w:rFonts w:ascii="Times New Roman" w:eastAsia="Times New Roman" w:hAnsi="Times New Roman" w:cs="Times New Roman"/>
          <w:color w:val="000000" w:themeColor="text1"/>
          <w:sz w:val="24"/>
          <w:szCs w:val="28"/>
          <w:vertAlign w:val="superscript"/>
          <w:lang w:eastAsia="ru-RU"/>
        </w:rPr>
        <w:t>-</w:t>
      </w:r>
      <w:r w:rsidRPr="005E3DAE">
        <w:rPr>
          <w:rFonts w:ascii="Times New Roman" w:eastAsia="Times New Roman" w:hAnsi="Times New Roman" w:cs="Times New Roman"/>
          <w:i/>
          <w:iCs/>
          <w:color w:val="000000" w:themeColor="text1"/>
          <w:sz w:val="24"/>
          <w:szCs w:val="28"/>
          <w:vertAlign w:val="superscript"/>
          <w:lang w:eastAsia="ru-RU"/>
        </w:rPr>
        <w:t>1</w:t>
      </w:r>
      <w:r w:rsidRPr="005E3DAE">
        <w:rPr>
          <w:rFonts w:ascii="Times New Roman" w:eastAsia="Times New Roman" w:hAnsi="Times New Roman" w:cs="Times New Roman"/>
          <w:color w:val="000000" w:themeColor="text1"/>
          <w:sz w:val="24"/>
          <w:szCs w:val="28"/>
          <w:lang w:eastAsia="ru-RU"/>
        </w:rPr>
        <w:t>.</w:t>
      </w:r>
    </w:p>
    <w:p w14:paraId="2518A83D" w14:textId="77777777" w:rsidR="00A2727F" w:rsidRPr="005E3DAE" w:rsidRDefault="00A2727F" w:rsidP="00A2727F">
      <w:pPr>
        <w:spacing w:after="0" w:line="240" w:lineRule="auto"/>
        <w:ind w:left="360"/>
        <w:jc w:val="both"/>
        <w:rPr>
          <w:rFonts w:ascii="Times New Roman" w:eastAsia="Times New Roman" w:hAnsi="Times New Roman" w:cs="Times New Roman"/>
          <w:color w:val="000000" w:themeColor="text1"/>
          <w:sz w:val="24"/>
          <w:szCs w:val="28"/>
          <w:lang w:eastAsia="ru-RU"/>
        </w:rPr>
      </w:pPr>
    </w:p>
    <w:p w14:paraId="3DFAED33" w14:textId="77777777" w:rsidR="00A2727F" w:rsidRPr="005E3DAE" w:rsidRDefault="00A2727F" w:rsidP="00A2727F">
      <w:pPr>
        <w:numPr>
          <w:ilvl w:val="0"/>
          <w:numId w:val="23"/>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рівняння: </w:t>
      </w:r>
      <w:r w:rsidRPr="005E3DAE">
        <w:rPr>
          <w:rFonts w:ascii="Times New Roman" w:eastAsia="Times New Roman" w:hAnsi="Times New Roman" w:cs="Times New Roman"/>
          <w:color w:val="000000" w:themeColor="text1"/>
          <w:position w:val="-6"/>
          <w:sz w:val="24"/>
          <w:szCs w:val="28"/>
          <w:lang w:val="ru-RU" w:eastAsia="ru-RU"/>
        </w:rPr>
        <w:object w:dxaOrig="1860" w:dyaOrig="320" w14:anchorId="5B7105D0">
          <v:shape id="_x0000_i1029" type="#_x0000_t75" style="width:93pt;height:16.5pt" o:ole="" fillcolor="window">
            <v:imagedata r:id="rId36" o:title=""/>
          </v:shape>
          <o:OLEObject Type="Embed" ProgID="Equation.3" ShapeID="_x0000_i1029" DrawAspect="Content" ObjectID="_1771066353" r:id="rId37"/>
        </w:object>
      </w:r>
    </w:p>
    <w:p w14:paraId="5E6A8A7A" w14:textId="77777777" w:rsidR="00A2727F" w:rsidRPr="005E3DAE" w:rsidRDefault="00A2727F" w:rsidP="00A2727F">
      <w:pPr>
        <w:spacing w:after="0" w:line="240" w:lineRule="auto"/>
        <w:ind w:left="708"/>
        <w:rPr>
          <w:rFonts w:ascii="Times New Roman" w:eastAsia="Times New Roman" w:hAnsi="Times New Roman" w:cs="Times New Roman"/>
          <w:color w:val="000000" w:themeColor="text1"/>
          <w:sz w:val="24"/>
          <w:szCs w:val="28"/>
          <w:lang w:eastAsia="ru-RU"/>
        </w:rPr>
      </w:pPr>
    </w:p>
    <w:p w14:paraId="384F5911" w14:textId="77777777" w:rsidR="00A2727F" w:rsidRPr="005E3DAE" w:rsidRDefault="00A2727F" w:rsidP="00A2727F">
      <w:pPr>
        <w:numPr>
          <w:ilvl w:val="0"/>
          <w:numId w:val="23"/>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нерівність:  </w:t>
      </w:r>
      <w:r w:rsidRPr="005E3DAE">
        <w:rPr>
          <w:rFonts w:ascii="Times New Roman" w:eastAsia="Times New Roman" w:hAnsi="Times New Roman" w:cs="Times New Roman"/>
          <w:color w:val="000000" w:themeColor="text1"/>
          <w:position w:val="-6"/>
          <w:sz w:val="24"/>
          <w:szCs w:val="28"/>
          <w:lang w:val="ru-RU" w:eastAsia="ru-RU"/>
        </w:rPr>
        <w:object w:dxaOrig="1480" w:dyaOrig="320" w14:anchorId="19F8EE02">
          <v:shape id="_x0000_i1030" type="#_x0000_t75" style="width:73.5pt;height:16.5pt" o:ole="" fillcolor="window">
            <v:imagedata r:id="rId38" o:title=""/>
          </v:shape>
          <o:OLEObject Type="Embed" ProgID="Equation.3" ShapeID="_x0000_i1030" DrawAspect="Content" ObjectID="_1771066354" r:id="rId39"/>
        </w:object>
      </w:r>
    </w:p>
    <w:p w14:paraId="5718A67C" w14:textId="77777777" w:rsidR="00A2727F" w:rsidRPr="005E3DAE" w:rsidRDefault="00A2727F" w:rsidP="00A2727F">
      <w:pPr>
        <w:spacing w:after="0" w:line="240" w:lineRule="auto"/>
        <w:ind w:left="360"/>
        <w:rPr>
          <w:rFonts w:ascii="Times New Roman" w:eastAsia="Times New Roman" w:hAnsi="Times New Roman" w:cs="Times New Roman"/>
          <w:color w:val="000000" w:themeColor="text1"/>
          <w:sz w:val="24"/>
          <w:szCs w:val="28"/>
          <w:lang w:eastAsia="ru-RU"/>
        </w:rPr>
      </w:pPr>
    </w:p>
    <w:p w14:paraId="67B7BD8F" w14:textId="77777777" w:rsidR="00A2727F" w:rsidRPr="005E3DAE" w:rsidRDefault="00A2727F" w:rsidP="00A2727F">
      <w:pPr>
        <w:spacing w:after="0" w:line="240" w:lineRule="auto"/>
        <w:rPr>
          <w:rFonts w:ascii="Times New Roman" w:eastAsia="Times New Roman" w:hAnsi="Times New Roman" w:cs="Times New Roman"/>
          <w:color w:val="000000" w:themeColor="text1"/>
          <w:sz w:val="24"/>
          <w:szCs w:val="28"/>
          <w:lang w:eastAsia="ru-RU"/>
        </w:rPr>
      </w:pPr>
    </w:p>
    <w:p w14:paraId="0EF000FA"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r w:rsidRPr="005E3DAE">
        <w:rPr>
          <w:rFonts w:ascii="Times New Roman" w:eastAsia="Times New Roman" w:hAnsi="Times New Roman" w:cs="Times New Roman"/>
          <w:i/>
          <w:color w:val="000000" w:themeColor="text1"/>
          <w:sz w:val="24"/>
          <w:szCs w:val="28"/>
          <w:lang w:eastAsia="ru-RU"/>
        </w:rPr>
        <w:t>ІІ варіант</w:t>
      </w:r>
    </w:p>
    <w:p w14:paraId="28622B1F"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p>
    <w:p w14:paraId="591D15DC" w14:textId="77777777" w:rsidR="00A2727F" w:rsidRPr="005E3DAE" w:rsidRDefault="00A2727F" w:rsidP="00A2727F">
      <w:pPr>
        <w:numPr>
          <w:ilvl w:val="0"/>
          <w:numId w:val="24"/>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Яка з наведених функцій є </w:t>
      </w:r>
      <w:proofErr w:type="spellStart"/>
      <w:r w:rsidRPr="005E3DAE">
        <w:rPr>
          <w:rFonts w:ascii="Times New Roman" w:eastAsia="Times New Roman" w:hAnsi="Times New Roman" w:cs="Times New Roman"/>
          <w:color w:val="000000" w:themeColor="text1"/>
          <w:sz w:val="24"/>
          <w:szCs w:val="28"/>
          <w:lang w:eastAsia="ru-RU"/>
        </w:rPr>
        <w:t>показниковою</w:t>
      </w:r>
      <w:proofErr w:type="spellEnd"/>
      <w:r w:rsidRPr="005E3DAE">
        <w:rPr>
          <w:rFonts w:ascii="Times New Roman" w:eastAsia="Times New Roman" w:hAnsi="Times New Roman" w:cs="Times New Roman"/>
          <w:color w:val="000000" w:themeColor="text1"/>
          <w:sz w:val="24"/>
          <w:szCs w:val="28"/>
          <w:lang w:eastAsia="ru-RU"/>
        </w:rPr>
        <w:t>:</w:t>
      </w:r>
      <w:r w:rsidRPr="005E3DAE">
        <w:rPr>
          <w:rFonts w:ascii="Times New Roman" w:eastAsia="Times New Roman" w:hAnsi="Times New Roman" w:cs="Times New Roman"/>
          <w:color w:val="000000" w:themeColor="text1"/>
          <w:sz w:val="24"/>
          <w:szCs w:val="28"/>
          <w:lang w:eastAsia="ru-RU"/>
        </w:rPr>
        <w:br/>
        <w:t xml:space="preserve"> А)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=1</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xml:space="preserve">;          Б)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 –</w:t>
      </w:r>
      <w:r w:rsidRPr="005E3DAE">
        <w:rPr>
          <w:rFonts w:ascii="Times New Roman" w:eastAsia="Times New Roman" w:hAnsi="Times New Roman" w:cs="Times New Roman"/>
          <w:color w:val="000000" w:themeColor="text1"/>
          <w:sz w:val="24"/>
          <w:szCs w:val="28"/>
          <w:lang w:val="en-US" w:eastAsia="ru-RU"/>
        </w:rPr>
        <w:t>x</w:t>
      </w:r>
      <w:r w:rsidRPr="005E3DAE">
        <w:rPr>
          <w:rFonts w:ascii="Times New Roman" w:eastAsia="Times New Roman" w:hAnsi="Times New Roman" w:cs="Times New Roman"/>
          <w:color w:val="000000" w:themeColor="text1"/>
          <w:sz w:val="24"/>
          <w:szCs w:val="28"/>
          <w:lang w:val="ru-RU" w:eastAsia="ru-RU"/>
        </w:rPr>
        <w:t>+9</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В)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sz w:val="24"/>
          <w:szCs w:val="28"/>
          <w:lang w:val="en-US" w:eastAsia="ru-RU"/>
        </w:rPr>
        <w:t>x</w:t>
      </w:r>
      <w:r w:rsidRPr="005E3DAE">
        <w:rPr>
          <w:rFonts w:ascii="Times New Roman" w:eastAsia="Times New Roman" w:hAnsi="Times New Roman" w:cs="Times New Roman"/>
          <w:color w:val="000000" w:themeColor="text1"/>
          <w:sz w:val="24"/>
          <w:szCs w:val="28"/>
          <w:vertAlign w:val="superscript"/>
          <w:lang w:val="ru-RU" w:eastAsia="ru-RU"/>
        </w:rPr>
        <w:t>6</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w:t>
      </w:r>
      <w:r w:rsidRPr="005E3DAE">
        <w:rPr>
          <w:rFonts w:ascii="Times New Roman" w:eastAsia="Times New Roman" w:hAnsi="Times New Roman" w:cs="Times New Roman"/>
          <w:color w:val="000000" w:themeColor="text1"/>
          <w:sz w:val="24"/>
          <w:szCs w:val="28"/>
          <w:lang w:val="en-US" w:eastAsia="ru-RU"/>
        </w:rPr>
        <w:t>y</w: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position w:val="-8"/>
          <w:sz w:val="24"/>
          <w:szCs w:val="28"/>
          <w:lang w:val="ru-RU" w:eastAsia="ru-RU"/>
        </w:rPr>
        <w:object w:dxaOrig="360" w:dyaOrig="360" w14:anchorId="7DCF7659">
          <v:shape id="_x0000_i1031" type="#_x0000_t75" style="width:18pt;height:18pt" o:ole="">
            <v:imagedata r:id="rId40" o:title=""/>
          </v:shape>
          <o:OLEObject Type="Embed" ProgID="Equation.3" ShapeID="_x0000_i1031" DrawAspect="Content" ObjectID="_1771066355" r:id="rId41"/>
        </w:objec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w:t>
      </w:r>
    </w:p>
    <w:p w14:paraId="4BDC6B58" w14:textId="77777777" w:rsidR="00A2727F" w:rsidRPr="005E3DAE" w:rsidRDefault="00A2727F" w:rsidP="00A2727F">
      <w:pPr>
        <w:numPr>
          <w:ilvl w:val="0"/>
          <w:numId w:val="24"/>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Яка з наведених показникових функцій є зростаючою:</w:t>
      </w:r>
      <w:r w:rsidRPr="005E3DAE">
        <w:rPr>
          <w:rFonts w:ascii="Times New Roman" w:eastAsia="Times New Roman" w:hAnsi="Times New Roman" w:cs="Times New Roman"/>
          <w:color w:val="000000" w:themeColor="text1"/>
          <w:sz w:val="24"/>
          <w:szCs w:val="28"/>
          <w:lang w:eastAsia="ru-RU"/>
        </w:rPr>
        <w:br/>
        <w:t xml:space="preserve">А) </w:t>
      </w:r>
      <w:r w:rsidRPr="005E3DAE">
        <w:rPr>
          <w:rFonts w:ascii="Times New Roman" w:eastAsia="Times New Roman" w:hAnsi="Times New Roman" w:cs="Times New Roman"/>
          <w:color w:val="000000" w:themeColor="text1"/>
          <w:sz w:val="24"/>
          <w:szCs w:val="28"/>
          <w:lang w:val="en-US" w:eastAsia="ru-RU"/>
        </w:rPr>
        <w:t>f</w: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sz w:val="24"/>
          <w:szCs w:val="28"/>
          <w:lang w:val="en-US" w:eastAsia="ru-RU"/>
        </w:rPr>
        <w:t>x</w:t>
      </w:r>
      <w:r w:rsidRPr="005E3DAE">
        <w:rPr>
          <w:rFonts w:ascii="Times New Roman" w:eastAsia="Times New Roman" w:hAnsi="Times New Roman" w:cs="Times New Roman"/>
          <w:color w:val="000000" w:themeColor="text1"/>
          <w:sz w:val="24"/>
          <w:szCs w:val="28"/>
          <w:lang w:val="ru-RU" w:eastAsia="ru-RU"/>
        </w:rPr>
        <w:t>)=</w:t>
      </w:r>
      <w:r w:rsidRPr="005E3DAE">
        <w:rPr>
          <w:rFonts w:ascii="Times New Roman" w:eastAsia="Times New Roman" w:hAnsi="Times New Roman" w:cs="Times New Roman"/>
          <w:color w:val="000000" w:themeColor="text1"/>
          <w:sz w:val="24"/>
          <w:szCs w:val="28"/>
          <w:lang w:eastAsia="ru-RU"/>
        </w:rPr>
        <w:t>0,</w:t>
      </w:r>
      <w:r w:rsidRPr="005E3DAE">
        <w:rPr>
          <w:rFonts w:ascii="Times New Roman" w:eastAsia="Times New Roman" w:hAnsi="Times New Roman" w:cs="Times New Roman"/>
          <w:color w:val="000000" w:themeColor="text1"/>
          <w:sz w:val="24"/>
          <w:szCs w:val="28"/>
          <w:lang w:val="ru-RU" w:eastAsia="ru-RU"/>
        </w:rPr>
        <w:t>5</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Б) f(x)=7</w:t>
      </w:r>
      <w:r w:rsidRPr="005E3DAE">
        <w:rPr>
          <w:rFonts w:ascii="Times New Roman" w:eastAsia="Times New Roman" w:hAnsi="Times New Roman" w:cs="Times New Roman"/>
          <w:color w:val="000000" w:themeColor="text1"/>
          <w:sz w:val="24"/>
          <w:szCs w:val="28"/>
          <w:vertAlign w:val="superscript"/>
          <w:lang w:val="en-US" w:eastAsia="ru-RU"/>
        </w:rPr>
        <w:t>x</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В) f(x)=</w:t>
      </w:r>
      <w:r w:rsidRPr="005E3DAE">
        <w:rPr>
          <w:rFonts w:ascii="Times New Roman" w:eastAsia="Times New Roman" w:hAnsi="Times New Roman" w:cs="Times New Roman"/>
          <w:color w:val="000000" w:themeColor="text1"/>
          <w:position w:val="-28"/>
          <w:sz w:val="24"/>
          <w:szCs w:val="28"/>
          <w:lang w:eastAsia="ru-RU"/>
        </w:rPr>
        <w:object w:dxaOrig="580" w:dyaOrig="740" w14:anchorId="1AFC3A4E">
          <v:shape id="_x0000_i1032" type="#_x0000_t75" style="width:28.5pt;height:37.5pt" o:ole="">
            <v:imagedata r:id="rId42" o:title=""/>
          </v:shape>
          <o:OLEObject Type="Embed" ProgID="Equation.3" ShapeID="_x0000_i1032" DrawAspect="Content" ObjectID="_1771066356" r:id="rId43"/>
        </w:objec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f(x)=</w:t>
      </w:r>
      <w:r w:rsidRPr="005E3DAE">
        <w:rPr>
          <w:rFonts w:ascii="Times New Roman" w:eastAsia="Times New Roman" w:hAnsi="Times New Roman" w:cs="Times New Roman"/>
          <w:color w:val="000000" w:themeColor="text1"/>
          <w:position w:val="-28"/>
          <w:sz w:val="24"/>
          <w:szCs w:val="28"/>
          <w:lang w:eastAsia="ru-RU"/>
        </w:rPr>
        <w:object w:dxaOrig="540" w:dyaOrig="740" w14:anchorId="5955937B">
          <v:shape id="_x0000_i1033" type="#_x0000_t75" style="width:27pt;height:37.5pt" o:ole="">
            <v:imagedata r:id="rId44" o:title=""/>
          </v:shape>
          <o:OLEObject Type="Embed" ProgID="Equation.3" ShapeID="_x0000_i1033" DrawAspect="Content" ObjectID="_1771066357" r:id="rId45"/>
        </w:object>
      </w:r>
      <w:r w:rsidRPr="005E3DAE">
        <w:rPr>
          <w:rFonts w:ascii="Times New Roman" w:eastAsia="Times New Roman" w:hAnsi="Times New Roman" w:cs="Times New Roman"/>
          <w:color w:val="000000" w:themeColor="text1"/>
          <w:sz w:val="24"/>
          <w:szCs w:val="28"/>
          <w:lang w:eastAsia="ru-RU"/>
        </w:rPr>
        <w:t>.</w:t>
      </w:r>
    </w:p>
    <w:p w14:paraId="620EE150" w14:textId="77777777" w:rsidR="00A2727F" w:rsidRPr="005E3DAE" w:rsidRDefault="00A2727F" w:rsidP="00A2727F">
      <w:pPr>
        <w:numPr>
          <w:ilvl w:val="0"/>
          <w:numId w:val="24"/>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Якщо 4</w:t>
      </w:r>
      <w:r w:rsidRPr="005E3DAE">
        <w:rPr>
          <w:rFonts w:ascii="Times New Roman" w:eastAsia="Times New Roman" w:hAnsi="Times New Roman" w:cs="Times New Roman"/>
          <w:color w:val="000000" w:themeColor="text1"/>
          <w:sz w:val="24"/>
          <w:szCs w:val="28"/>
          <w:vertAlign w:val="superscript"/>
          <w:lang w:val="en-US" w:eastAsia="ru-RU"/>
        </w:rPr>
        <w:t>m</w:t>
      </w:r>
      <w:r w:rsidRPr="005E3DAE">
        <w:rPr>
          <w:rFonts w:ascii="Times New Roman" w:eastAsia="Times New Roman" w:hAnsi="Times New Roman" w:cs="Times New Roman"/>
          <w:color w:val="000000" w:themeColor="text1"/>
          <w:sz w:val="24"/>
          <w:szCs w:val="28"/>
          <w:vertAlign w:val="superscript"/>
          <w:lang w:val="ru-RU" w:eastAsia="ru-RU"/>
        </w:rPr>
        <w:t xml:space="preserve"> </w:t>
      </w:r>
      <w:r w:rsidRPr="005E3DAE">
        <w:rPr>
          <w:rFonts w:ascii="Times New Roman" w:eastAsia="Times New Roman" w:hAnsi="Times New Roman" w:cs="Times New Roman"/>
          <w:color w:val="000000" w:themeColor="text1"/>
          <w:sz w:val="24"/>
          <w:szCs w:val="28"/>
          <w:lang w:val="ru-RU" w:eastAsia="ru-RU"/>
        </w:rPr>
        <w:t>&lt; 4</w:t>
      </w:r>
      <w:r w:rsidRPr="005E3DAE">
        <w:rPr>
          <w:rFonts w:ascii="Times New Roman" w:eastAsia="Times New Roman" w:hAnsi="Times New Roman" w:cs="Times New Roman"/>
          <w:color w:val="000000" w:themeColor="text1"/>
          <w:sz w:val="24"/>
          <w:szCs w:val="28"/>
          <w:vertAlign w:val="superscript"/>
          <w:lang w:val="en-US" w:eastAsia="ru-RU"/>
        </w:rPr>
        <w:t>n</w:t>
      </w:r>
      <w:r w:rsidRPr="005E3DAE">
        <w:rPr>
          <w:rFonts w:ascii="Times New Roman" w:eastAsia="Times New Roman" w:hAnsi="Times New Roman" w:cs="Times New Roman"/>
          <w:color w:val="000000" w:themeColor="text1"/>
          <w:sz w:val="24"/>
          <w:szCs w:val="28"/>
          <w:lang w:eastAsia="ru-RU"/>
        </w:rPr>
        <w:t>, то виконується умова</w:t>
      </w:r>
      <w:r w:rsidRPr="005E3DAE">
        <w:rPr>
          <w:rFonts w:ascii="Times New Roman" w:eastAsia="Times New Roman" w:hAnsi="Times New Roman" w:cs="Times New Roman"/>
          <w:color w:val="000000" w:themeColor="text1"/>
          <w:sz w:val="24"/>
          <w:szCs w:val="28"/>
          <w:lang w:eastAsia="ru-RU"/>
        </w:rPr>
        <w:br/>
        <w:t xml:space="preserve">А) </w:t>
      </w:r>
      <w:r w:rsidRPr="005E3DAE">
        <w:rPr>
          <w:rFonts w:ascii="Times New Roman" w:eastAsia="Times New Roman" w:hAnsi="Times New Roman" w:cs="Times New Roman"/>
          <w:color w:val="000000" w:themeColor="text1"/>
          <w:sz w:val="24"/>
          <w:szCs w:val="28"/>
          <w:lang w:val="en-US" w:eastAsia="ru-RU"/>
        </w:rPr>
        <w:t>m</w:t>
      </w:r>
      <w:r w:rsidRPr="005E3DAE">
        <w:rPr>
          <w:rFonts w:ascii="Times New Roman" w:eastAsia="Times New Roman" w:hAnsi="Times New Roman" w:cs="Times New Roman"/>
          <w:color w:val="000000" w:themeColor="text1"/>
          <w:sz w:val="24"/>
          <w:szCs w:val="28"/>
          <w:lang w:val="ru-RU" w:eastAsia="ru-RU"/>
        </w:rPr>
        <w:t xml:space="preserve"> &gt; </w:t>
      </w:r>
      <w:r w:rsidRPr="005E3DAE">
        <w:rPr>
          <w:rFonts w:ascii="Times New Roman" w:eastAsia="Times New Roman" w:hAnsi="Times New Roman" w:cs="Times New Roman"/>
          <w:color w:val="000000" w:themeColor="text1"/>
          <w:sz w:val="24"/>
          <w:szCs w:val="28"/>
          <w:lang w:val="en-US" w:eastAsia="ru-RU"/>
        </w:rPr>
        <w:t>n</w:t>
      </w:r>
      <w:r w:rsidRPr="005E3DAE">
        <w:rPr>
          <w:rFonts w:ascii="Times New Roman" w:eastAsia="Times New Roman" w:hAnsi="Times New Roman" w:cs="Times New Roman"/>
          <w:color w:val="000000" w:themeColor="text1"/>
          <w:sz w:val="24"/>
          <w:szCs w:val="28"/>
          <w:lang w:eastAsia="ru-RU"/>
        </w:rPr>
        <w:t>;     Б) m</w:t>
      </w:r>
      <w:r w:rsidRPr="005E3DAE">
        <w:rPr>
          <w:rFonts w:ascii="Times New Roman" w:eastAsia="Times New Roman" w:hAnsi="Times New Roman" w:cs="Times New Roman"/>
          <w:color w:val="000000" w:themeColor="text1"/>
          <w:sz w:val="24"/>
          <w:szCs w:val="28"/>
          <w:lang w:val="ru-RU" w:eastAsia="ru-RU"/>
        </w:rPr>
        <w:t xml:space="preserve">&lt; </w:t>
      </w:r>
      <w:r w:rsidRPr="005E3DAE">
        <w:rPr>
          <w:rFonts w:ascii="Times New Roman" w:eastAsia="Times New Roman" w:hAnsi="Times New Roman" w:cs="Times New Roman"/>
          <w:color w:val="000000" w:themeColor="text1"/>
          <w:sz w:val="24"/>
          <w:szCs w:val="28"/>
          <w:lang w:val="en-US" w:eastAsia="ru-RU"/>
        </w:rPr>
        <w:t>n</w:t>
      </w:r>
      <w:r w:rsidRPr="005E3DAE">
        <w:rPr>
          <w:rFonts w:ascii="Times New Roman" w:eastAsia="Times New Roman" w:hAnsi="Times New Roman" w:cs="Times New Roman"/>
          <w:color w:val="000000" w:themeColor="text1"/>
          <w:sz w:val="24"/>
          <w:szCs w:val="28"/>
          <w:lang w:eastAsia="ru-RU"/>
        </w:rPr>
        <w:t>;     В) m</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n;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w:t>
      </w:r>
      <w:r w:rsidRPr="005E3DAE">
        <w:rPr>
          <w:rFonts w:ascii="Times New Roman" w:eastAsia="Times New Roman" w:hAnsi="Times New Roman" w:cs="Times New Roman"/>
          <w:color w:val="000000" w:themeColor="text1"/>
          <w:sz w:val="24"/>
          <w:szCs w:val="28"/>
          <w:lang w:val="en-US" w:eastAsia="ru-RU"/>
        </w:rPr>
        <w:t>m</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val="en-US" w:eastAsia="ru-RU"/>
        </w:rPr>
        <w:sym w:font="Symbol" w:char="F0B3"/>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val="en-US" w:eastAsia="ru-RU"/>
        </w:rPr>
        <w:t>n</w:t>
      </w:r>
      <w:r w:rsidRPr="005E3DAE">
        <w:rPr>
          <w:rFonts w:ascii="Times New Roman" w:eastAsia="Times New Roman" w:hAnsi="Times New Roman" w:cs="Times New Roman"/>
          <w:color w:val="000000" w:themeColor="text1"/>
          <w:sz w:val="24"/>
          <w:szCs w:val="28"/>
          <w:lang w:eastAsia="ru-RU"/>
        </w:rPr>
        <w:t>.</w:t>
      </w:r>
    </w:p>
    <w:p w14:paraId="6FE6ABCD" w14:textId="77777777" w:rsidR="00A2727F" w:rsidRPr="005E3DAE" w:rsidRDefault="00A2727F" w:rsidP="00A2727F">
      <w:pPr>
        <w:numPr>
          <w:ilvl w:val="0"/>
          <w:numId w:val="24"/>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рівняння:  </w:t>
      </w:r>
      <w:r w:rsidRPr="005E3DAE">
        <w:rPr>
          <w:rFonts w:ascii="Times New Roman" w:eastAsia="Times New Roman" w:hAnsi="Times New Roman" w:cs="Times New Roman"/>
          <w:color w:val="000000" w:themeColor="text1"/>
          <w:position w:val="-6"/>
          <w:sz w:val="24"/>
          <w:szCs w:val="28"/>
          <w:lang w:eastAsia="ru-RU"/>
        </w:rPr>
        <w:object w:dxaOrig="800" w:dyaOrig="320" w14:anchorId="4307CB05">
          <v:shape id="_x0000_i1034" type="#_x0000_t75" style="width:40.5pt;height:16.5pt" o:ole="">
            <v:imagedata r:id="rId46" o:title=""/>
          </v:shape>
          <o:OLEObject Type="Embed" ProgID="Equation.3" ShapeID="_x0000_i1034" DrawAspect="Content" ObjectID="_1771066358" r:id="rId47"/>
        </w:object>
      </w:r>
      <w:r w:rsidRPr="005E3DAE">
        <w:rPr>
          <w:rFonts w:ascii="Times New Roman" w:eastAsia="Times New Roman" w:hAnsi="Times New Roman" w:cs="Times New Roman"/>
          <w:color w:val="000000" w:themeColor="text1"/>
          <w:sz w:val="24"/>
          <w:szCs w:val="28"/>
          <w:lang w:eastAsia="ru-RU"/>
        </w:rPr>
        <w:t xml:space="preserve">; </w:t>
      </w:r>
    </w:p>
    <w:p w14:paraId="7F59CD55" w14:textId="77777777" w:rsidR="00A2727F" w:rsidRPr="005E3DAE" w:rsidRDefault="00A2727F" w:rsidP="00A2727F">
      <w:pPr>
        <w:spacing w:after="0" w:line="240" w:lineRule="auto"/>
        <w:ind w:left="360"/>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А)  х=5;          Б) х=-5;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В) х=2,5;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х=-2,5.</w:t>
      </w:r>
    </w:p>
    <w:p w14:paraId="33272B71" w14:textId="2BA8A336" w:rsidR="00A2727F" w:rsidRPr="005E3DAE" w:rsidRDefault="00A2727F" w:rsidP="00A2727F">
      <w:pPr>
        <w:numPr>
          <w:ilvl w:val="0"/>
          <w:numId w:val="24"/>
        </w:numPr>
        <w:spacing w:after="0" w:line="240" w:lineRule="auto"/>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Розв’яжіть нерівність:</w:t>
      </w:r>
      <w:r w:rsidRPr="005E3DAE">
        <w:rPr>
          <w:rFonts w:ascii="Times New Roman" w:eastAsia="Times New Roman" w:hAnsi="Times New Roman" w:cs="Times New Roman"/>
          <w:color w:val="000000" w:themeColor="text1"/>
          <w:sz w:val="24"/>
          <w:szCs w:val="28"/>
          <w:lang w:eastAsia="ru-RU"/>
        </w:rPr>
        <w:fldChar w:fldCharType="begin"/>
      </w:r>
      <w:r w:rsidRPr="005E3DAE">
        <w:rPr>
          <w:rFonts w:ascii="Times New Roman" w:eastAsia="Times New Roman" w:hAnsi="Times New Roman" w:cs="Times New Roman"/>
          <w:color w:val="000000" w:themeColor="text1"/>
          <w:sz w:val="24"/>
          <w:szCs w:val="28"/>
          <w:lang w:eastAsia="ru-RU"/>
        </w:rPr>
        <w:instrText xml:space="preserve"> QUOTE </w:instrText>
      </w:r>
      <m:oMath>
        <m:sSup>
          <m:sSupPr>
            <m:ctrlPr>
              <w:rPr>
                <w:rFonts w:ascii="Cambria Math" w:hAnsi="Cambria Math" w:cs="Times New Roman"/>
                <w:i/>
                <w:color w:val="000000" w:themeColor="text1"/>
                <w:sz w:val="24"/>
                <w:szCs w:val="28"/>
              </w:rPr>
            </m:ctrlPr>
          </m:sSupPr>
          <m:e>
            <m:d>
              <m:dPr>
                <m:ctrlPr>
                  <w:rPr>
                    <w:rFonts w:ascii="Cambria Math" w:hAnsi="Cambria Math" w:cs="Times New Roman"/>
                    <w:i/>
                    <w:color w:val="000000" w:themeColor="text1"/>
                    <w:sz w:val="24"/>
                    <w:szCs w:val="28"/>
                  </w:rPr>
                </m:ctrlPr>
              </m:dPr>
              <m:e>
                <m:f>
                  <m:fPr>
                    <m:ctrlPr>
                      <w:rPr>
                        <w:rFonts w:ascii="Cambria Math" w:hAnsi="Cambria Math" w:cs="Times New Roman"/>
                        <w:i/>
                        <w:color w:val="000000" w:themeColor="text1"/>
                        <w:sz w:val="24"/>
                        <w:szCs w:val="28"/>
                      </w:rPr>
                    </m:ctrlPr>
                  </m:fPr>
                  <m:num>
                    <m:r>
                      <m:rPr>
                        <m:sty m:val="p"/>
                      </m:rPr>
                      <w:rPr>
                        <w:rFonts w:ascii="Cambria Math" w:hAnsi="Cambria Math" w:cs="Times New Roman"/>
                        <w:color w:val="000000" w:themeColor="text1"/>
                        <w:sz w:val="24"/>
                        <w:szCs w:val="28"/>
                      </w:rPr>
                      <m:t>3</m:t>
                    </m:r>
                  </m:num>
                  <m:den>
                    <m:r>
                      <m:rPr>
                        <m:sty m:val="p"/>
                      </m:rPr>
                      <w:rPr>
                        <w:rFonts w:ascii="Cambria Math" w:hAnsi="Cambria Math" w:cs="Times New Roman"/>
                        <w:color w:val="000000" w:themeColor="text1"/>
                        <w:sz w:val="24"/>
                        <w:szCs w:val="28"/>
                      </w:rPr>
                      <m:t>10</m:t>
                    </m:r>
                  </m:den>
                </m:f>
              </m:e>
            </m:d>
          </m:e>
          <m:sup>
            <m:r>
              <m:rPr>
                <m:sty m:val="p"/>
              </m:rPr>
              <w:rPr>
                <w:rFonts w:ascii="Cambria Math" w:hAnsi="Cambria Math" w:cs="Times New Roman"/>
                <w:color w:val="000000" w:themeColor="text1"/>
                <w:sz w:val="24"/>
                <w:szCs w:val="28"/>
              </w:rPr>
              <m:t>х</m:t>
            </m:r>
          </m:sup>
        </m:sSup>
        <m:r>
          <m:rPr>
            <m:sty m:val="p"/>
          </m:rPr>
          <w:rPr>
            <w:rFonts w:ascii="Cambria Math" w:hAnsi="Cambria Math" w:cs="Times New Roman"/>
            <w:color w:val="000000" w:themeColor="text1"/>
            <w:sz w:val="24"/>
            <w:szCs w:val="28"/>
          </w:rPr>
          <m:t>≥</m:t>
        </m:r>
        <m:f>
          <m:fPr>
            <m:ctrlPr>
              <w:rPr>
                <w:rFonts w:ascii="Cambria Math" w:hAnsi="Cambria Math" w:cs="Times New Roman"/>
                <w:i/>
                <w:color w:val="000000" w:themeColor="text1"/>
                <w:sz w:val="24"/>
                <w:szCs w:val="28"/>
              </w:rPr>
            </m:ctrlPr>
          </m:fPr>
          <m:num>
            <m:r>
              <m:rPr>
                <m:sty m:val="p"/>
              </m:rPr>
              <w:rPr>
                <w:rFonts w:ascii="Cambria Math" w:hAnsi="Cambria Math" w:cs="Times New Roman"/>
                <w:color w:val="000000" w:themeColor="text1"/>
                <w:sz w:val="24"/>
                <w:szCs w:val="28"/>
              </w:rPr>
              <m:t>9</m:t>
            </m:r>
          </m:num>
          <m:den>
            <m:r>
              <m:rPr>
                <m:sty m:val="p"/>
              </m:rPr>
              <w:rPr>
                <w:rFonts w:ascii="Cambria Math" w:hAnsi="Cambria Math" w:cs="Times New Roman"/>
                <w:color w:val="000000" w:themeColor="text1"/>
                <w:sz w:val="24"/>
                <w:szCs w:val="28"/>
              </w:rPr>
              <m:t>100</m:t>
            </m:r>
          </m:den>
        </m:f>
      </m:oMath>
      <w:r w:rsidRPr="005E3DAE">
        <w:rPr>
          <w:rFonts w:ascii="Times New Roman" w:eastAsia="Times New Roman" w:hAnsi="Times New Roman" w:cs="Times New Roman"/>
          <w:color w:val="000000" w:themeColor="text1"/>
          <w:sz w:val="24"/>
          <w:szCs w:val="28"/>
          <w:lang w:eastAsia="ru-RU"/>
        </w:rPr>
        <w:instrText xml:space="preserve"> </w:instrText>
      </w:r>
      <w:r w:rsidRPr="005E3DAE">
        <w:rPr>
          <w:rFonts w:ascii="Times New Roman" w:eastAsia="Times New Roman" w:hAnsi="Times New Roman" w:cs="Times New Roman"/>
          <w:color w:val="000000" w:themeColor="text1"/>
          <w:sz w:val="24"/>
          <w:szCs w:val="28"/>
          <w:lang w:eastAsia="ru-RU"/>
        </w:rPr>
        <w:fldChar w:fldCharType="separate"/>
      </w:r>
      <m:oMath>
        <m:r>
          <m:rPr>
            <m:sty m:val="p"/>
          </m:rPr>
          <w:rPr>
            <w:rFonts w:ascii="Cambria Math" w:hAnsi="Cambria Math" w:cs="Times New Roman"/>
            <w:color w:val="000000" w:themeColor="text1"/>
            <w:sz w:val="24"/>
            <w:szCs w:val="28"/>
          </w:rPr>
          <m:t xml:space="preserve"> </m:t>
        </m:r>
        <m:sSup>
          <m:sSupPr>
            <m:ctrlPr>
              <w:rPr>
                <w:rFonts w:ascii="Cambria Math" w:hAnsi="Cambria Math" w:cs="Times New Roman"/>
                <w:i/>
                <w:color w:val="000000" w:themeColor="text1"/>
                <w:sz w:val="24"/>
                <w:szCs w:val="28"/>
              </w:rPr>
            </m:ctrlPr>
          </m:sSupPr>
          <m:e>
            <m:d>
              <m:dPr>
                <m:ctrlPr>
                  <w:rPr>
                    <w:rFonts w:ascii="Cambria Math" w:hAnsi="Cambria Math" w:cs="Times New Roman"/>
                    <w:i/>
                    <w:color w:val="000000" w:themeColor="text1"/>
                    <w:sz w:val="24"/>
                    <w:szCs w:val="28"/>
                  </w:rPr>
                </m:ctrlPr>
              </m:dPr>
              <m:e>
                <m:r>
                  <m:rPr>
                    <m:sty m:val="p"/>
                  </m:rPr>
                  <w:rPr>
                    <w:rFonts w:ascii="Cambria Math" w:hAnsi="Cambria Math" w:cs="Times New Roman"/>
                    <w:color w:val="000000" w:themeColor="text1"/>
                    <w:sz w:val="24"/>
                    <w:szCs w:val="28"/>
                  </w:rPr>
                  <m:t>0,1</m:t>
                </m:r>
              </m:e>
            </m:d>
          </m:e>
          <m:sup>
            <m:r>
              <m:rPr>
                <m:sty m:val="p"/>
              </m:rPr>
              <w:rPr>
                <w:rFonts w:ascii="Cambria Math" w:hAnsi="Cambria Math" w:cs="Times New Roman"/>
                <w:color w:val="000000" w:themeColor="text1"/>
                <w:sz w:val="24"/>
                <w:szCs w:val="28"/>
              </w:rPr>
              <m:t>х</m:t>
            </m:r>
          </m:sup>
        </m:sSup>
        <m:r>
          <m:rPr>
            <m:sty m:val="p"/>
          </m:rPr>
          <w:rPr>
            <w:rFonts w:ascii="Cambria Math" w:hAnsi="Cambria Math" w:cs="Times New Roman"/>
            <w:color w:val="000000" w:themeColor="text1"/>
            <w:sz w:val="24"/>
            <w:szCs w:val="28"/>
          </w:rPr>
          <m:t>≤0,01</m:t>
        </m:r>
      </m:oMath>
      <w:r w:rsidRPr="005E3DAE">
        <w:rPr>
          <w:rFonts w:ascii="Times New Roman" w:eastAsia="Times New Roman" w:hAnsi="Times New Roman" w:cs="Times New Roman"/>
          <w:color w:val="000000" w:themeColor="text1"/>
          <w:sz w:val="24"/>
          <w:szCs w:val="28"/>
          <w:lang w:eastAsia="ru-RU"/>
        </w:rPr>
        <w:fldChar w:fldCharType="end"/>
      </w:r>
      <w:r w:rsidRPr="005E3DAE">
        <w:rPr>
          <w:rFonts w:ascii="Times New Roman" w:eastAsia="Times New Roman" w:hAnsi="Times New Roman" w:cs="Times New Roman"/>
          <w:color w:val="000000" w:themeColor="text1"/>
          <w:sz w:val="24"/>
          <w:szCs w:val="28"/>
          <w:lang w:eastAsia="ru-RU"/>
        </w:rPr>
        <w:t>.</w:t>
      </w:r>
    </w:p>
    <w:p w14:paraId="00BA67BE" w14:textId="77777777" w:rsidR="00A2727F" w:rsidRPr="005E3DAE" w:rsidRDefault="00A2727F" w:rsidP="00A2727F">
      <w:pPr>
        <w:spacing w:after="0" w:line="240" w:lineRule="auto"/>
        <w:ind w:firstLine="360"/>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А)  х ≥ 2;          Б) х ≥ -2;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В) х ≤ 2;      </w:t>
      </w:r>
      <w:r w:rsidRPr="005E3DAE">
        <w:rPr>
          <w:rFonts w:ascii="Times New Roman" w:eastAsia="Times New Roman" w:hAnsi="Times New Roman" w:cs="Times New Roman"/>
          <w:color w:val="000000" w:themeColor="text1"/>
          <w:sz w:val="24"/>
          <w:szCs w:val="28"/>
          <w:lang w:val="ru-RU" w:eastAsia="ru-RU"/>
        </w:rPr>
        <w:t xml:space="preserve">   </w:t>
      </w:r>
      <w:r w:rsidRPr="005E3DAE">
        <w:rPr>
          <w:rFonts w:ascii="Times New Roman" w:eastAsia="Times New Roman" w:hAnsi="Times New Roman" w:cs="Times New Roman"/>
          <w:color w:val="000000" w:themeColor="text1"/>
          <w:sz w:val="24"/>
          <w:szCs w:val="28"/>
          <w:lang w:eastAsia="ru-RU"/>
        </w:rPr>
        <w:t xml:space="preserve">  Г) х ≤ -2.</w:t>
      </w:r>
    </w:p>
    <w:p w14:paraId="0A2AA7C3" w14:textId="77777777" w:rsidR="00A2727F" w:rsidRPr="005E3DAE" w:rsidRDefault="00A2727F" w:rsidP="00A2727F">
      <w:pPr>
        <w:keepNext/>
        <w:spacing w:after="0" w:line="240" w:lineRule="auto"/>
        <w:ind w:firstLine="540"/>
        <w:jc w:val="center"/>
        <w:outlineLvl w:val="1"/>
        <w:rPr>
          <w:rFonts w:ascii="Times New Roman" w:eastAsia="Arial Unicode MS" w:hAnsi="Times New Roman" w:cs="Times New Roman"/>
          <w:b/>
          <w:bCs/>
          <w:color w:val="000000" w:themeColor="text1"/>
          <w:sz w:val="24"/>
          <w:szCs w:val="28"/>
          <w:lang w:eastAsia="ru-RU"/>
        </w:rPr>
      </w:pPr>
    </w:p>
    <w:p w14:paraId="21729F1D" w14:textId="77777777" w:rsidR="00A2727F" w:rsidRPr="005E3DAE" w:rsidRDefault="00A2727F" w:rsidP="00A2727F">
      <w:pPr>
        <w:numPr>
          <w:ilvl w:val="0"/>
          <w:numId w:val="24"/>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Розв’яжіть рівняння 2</w:t>
      </w:r>
      <w:r w:rsidRPr="005E3DAE">
        <w:rPr>
          <w:rFonts w:ascii="Times New Roman" w:eastAsia="Times New Roman" w:hAnsi="Times New Roman" w:cs="Times New Roman"/>
          <w:color w:val="000000" w:themeColor="text1"/>
          <w:sz w:val="24"/>
          <w:szCs w:val="28"/>
          <w:vertAlign w:val="superscript"/>
          <w:lang w:eastAsia="ru-RU"/>
        </w:rPr>
        <w:t xml:space="preserve">х-5 </w:t>
      </w:r>
      <w:r w:rsidRPr="005E3DAE">
        <w:rPr>
          <w:rFonts w:ascii="Times New Roman" w:eastAsia="Times New Roman" w:hAnsi="Times New Roman" w:cs="Times New Roman"/>
          <w:color w:val="000000" w:themeColor="text1"/>
          <w:sz w:val="24"/>
          <w:szCs w:val="28"/>
          <w:lang w:eastAsia="ru-RU"/>
        </w:rPr>
        <w:t xml:space="preserve">= </w:t>
      </w:r>
      <w:r w:rsidRPr="005E3DAE">
        <w:rPr>
          <w:rFonts w:ascii="Times New Roman" w:eastAsia="Times New Roman" w:hAnsi="Times New Roman" w:cs="Times New Roman"/>
          <w:color w:val="000000" w:themeColor="text1"/>
          <w:sz w:val="24"/>
          <w:szCs w:val="28"/>
          <w:lang w:val="ru-RU" w:eastAsia="ru-RU"/>
        </w:rPr>
        <w:t>64</w:t>
      </w:r>
      <w:r w:rsidRPr="005E3DAE">
        <w:rPr>
          <w:rFonts w:ascii="Times New Roman" w:eastAsia="Times New Roman" w:hAnsi="Times New Roman" w:cs="Times New Roman"/>
          <w:color w:val="000000" w:themeColor="text1"/>
          <w:sz w:val="24"/>
          <w:szCs w:val="28"/>
          <w:lang w:eastAsia="ru-RU"/>
        </w:rPr>
        <w:t>.</w:t>
      </w:r>
    </w:p>
    <w:p w14:paraId="454ECE26" w14:textId="77777777" w:rsidR="00A2727F" w:rsidRPr="005E3DAE" w:rsidRDefault="00A2727F" w:rsidP="00A2727F">
      <w:pPr>
        <w:numPr>
          <w:ilvl w:val="0"/>
          <w:numId w:val="24"/>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lastRenderedPageBreak/>
        <w:t xml:space="preserve">Розв’яжіть нерівність: </w:t>
      </w:r>
      <w:r w:rsidRPr="005E3DAE">
        <w:rPr>
          <w:rFonts w:ascii="Times New Roman" w:eastAsia="Times New Roman" w:hAnsi="Times New Roman" w:cs="Times New Roman"/>
          <w:color w:val="000000" w:themeColor="text1"/>
          <w:position w:val="-28"/>
          <w:sz w:val="24"/>
          <w:szCs w:val="28"/>
          <w:lang w:eastAsia="ru-RU"/>
        </w:rPr>
        <w:object w:dxaOrig="999" w:dyaOrig="760" w14:anchorId="618D8504">
          <v:shape id="_x0000_i1035" type="#_x0000_t75" style="width:49.5pt;height:37.5pt" o:ole="">
            <v:imagedata r:id="rId48" o:title=""/>
          </v:shape>
          <o:OLEObject Type="Embed" ProgID="Equation.3" ShapeID="_x0000_i1035" DrawAspect="Content" ObjectID="_1771066359" r:id="rId49"/>
        </w:object>
      </w:r>
      <w:r w:rsidRPr="005E3DAE">
        <w:rPr>
          <w:rFonts w:ascii="Times New Roman" w:eastAsia="Times New Roman" w:hAnsi="Times New Roman" w:cs="Times New Roman"/>
          <w:color w:val="000000" w:themeColor="text1"/>
          <w:sz w:val="24"/>
          <w:szCs w:val="28"/>
          <w:lang w:eastAsia="ru-RU"/>
        </w:rPr>
        <w:t>≤ 9</w:t>
      </w:r>
      <w:r w:rsidRPr="005E3DAE">
        <w:rPr>
          <w:rFonts w:ascii="Times New Roman" w:eastAsia="Times New Roman" w:hAnsi="Times New Roman" w:cs="Times New Roman"/>
          <w:i/>
          <w:iCs/>
          <w:color w:val="000000" w:themeColor="text1"/>
          <w:sz w:val="24"/>
          <w:szCs w:val="28"/>
          <w:vertAlign w:val="superscript"/>
          <w:lang w:eastAsia="ru-RU"/>
        </w:rPr>
        <w:t>х</w:t>
      </w:r>
      <w:r w:rsidRPr="005E3DAE">
        <w:rPr>
          <w:rFonts w:ascii="Times New Roman" w:eastAsia="Times New Roman" w:hAnsi="Times New Roman" w:cs="Times New Roman"/>
          <w:color w:val="000000" w:themeColor="text1"/>
          <w:sz w:val="24"/>
          <w:szCs w:val="28"/>
          <w:vertAlign w:val="superscript"/>
          <w:lang w:eastAsia="ru-RU"/>
        </w:rPr>
        <w:t>-</w:t>
      </w:r>
      <w:r w:rsidRPr="005E3DAE">
        <w:rPr>
          <w:rFonts w:ascii="Times New Roman" w:eastAsia="Times New Roman" w:hAnsi="Times New Roman" w:cs="Times New Roman"/>
          <w:i/>
          <w:iCs/>
          <w:color w:val="000000" w:themeColor="text1"/>
          <w:sz w:val="24"/>
          <w:szCs w:val="28"/>
          <w:vertAlign w:val="superscript"/>
          <w:lang w:eastAsia="ru-RU"/>
        </w:rPr>
        <w:t>3</w:t>
      </w:r>
      <w:r w:rsidRPr="005E3DAE">
        <w:rPr>
          <w:rFonts w:ascii="Times New Roman" w:eastAsia="Times New Roman" w:hAnsi="Times New Roman" w:cs="Times New Roman"/>
          <w:color w:val="000000" w:themeColor="text1"/>
          <w:sz w:val="24"/>
          <w:szCs w:val="28"/>
          <w:lang w:eastAsia="ru-RU"/>
        </w:rPr>
        <w:t>.</w:t>
      </w:r>
    </w:p>
    <w:p w14:paraId="7B47693F" w14:textId="77777777" w:rsidR="00A2727F" w:rsidRPr="005E3DAE" w:rsidRDefault="00A2727F" w:rsidP="00A2727F">
      <w:pPr>
        <w:spacing w:after="0" w:line="240" w:lineRule="auto"/>
        <w:ind w:left="360"/>
        <w:jc w:val="both"/>
        <w:rPr>
          <w:rFonts w:ascii="Times New Roman" w:eastAsia="Times New Roman" w:hAnsi="Times New Roman" w:cs="Times New Roman"/>
          <w:color w:val="000000" w:themeColor="text1"/>
          <w:sz w:val="24"/>
          <w:szCs w:val="28"/>
          <w:lang w:eastAsia="ru-RU"/>
        </w:rPr>
      </w:pPr>
    </w:p>
    <w:p w14:paraId="7D9D8B85" w14:textId="77777777" w:rsidR="00A2727F" w:rsidRPr="005E3DAE" w:rsidRDefault="00A2727F" w:rsidP="00A2727F">
      <w:pPr>
        <w:numPr>
          <w:ilvl w:val="0"/>
          <w:numId w:val="24"/>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рівняння: </w:t>
      </w:r>
      <w:r w:rsidR="00352171">
        <w:rPr>
          <w:rFonts w:ascii="Times New Roman" w:eastAsia="Times New Roman" w:hAnsi="Times New Roman" w:cs="Times New Roman"/>
          <w:color w:val="000000" w:themeColor="text1"/>
          <w:sz w:val="24"/>
          <w:szCs w:val="28"/>
          <w:lang w:val="ru-RU" w:eastAsia="ru-RU"/>
        </w:rPr>
        <w:pict w14:anchorId="0D34D42E">
          <v:shape id="_x0000_i1036" type="#_x0000_t75" style="width:87pt;height:16.5pt" fillcolor="window">
            <v:imagedata r:id="rId50" o:title=""/>
          </v:shape>
        </w:pict>
      </w:r>
    </w:p>
    <w:p w14:paraId="1FFE746A" w14:textId="77777777" w:rsidR="00A2727F" w:rsidRPr="005E3DAE" w:rsidRDefault="00A2727F" w:rsidP="00A2727F">
      <w:pPr>
        <w:spacing w:after="0" w:line="240" w:lineRule="auto"/>
        <w:ind w:left="708"/>
        <w:rPr>
          <w:rFonts w:ascii="Times New Roman" w:eastAsia="Times New Roman" w:hAnsi="Times New Roman" w:cs="Times New Roman"/>
          <w:color w:val="000000" w:themeColor="text1"/>
          <w:sz w:val="24"/>
          <w:szCs w:val="28"/>
          <w:lang w:eastAsia="ru-RU"/>
        </w:rPr>
      </w:pPr>
    </w:p>
    <w:p w14:paraId="7FC4CD29" w14:textId="77777777" w:rsidR="00A2727F" w:rsidRPr="005E3DAE" w:rsidRDefault="00A2727F" w:rsidP="00A2727F">
      <w:pPr>
        <w:numPr>
          <w:ilvl w:val="0"/>
          <w:numId w:val="24"/>
        </w:numPr>
        <w:spacing w:after="0" w:line="240" w:lineRule="auto"/>
        <w:jc w:val="both"/>
        <w:rPr>
          <w:rFonts w:ascii="Times New Roman" w:eastAsia="Times New Roman" w:hAnsi="Times New Roman" w:cs="Times New Roman"/>
          <w:color w:val="000000" w:themeColor="text1"/>
          <w:sz w:val="24"/>
          <w:szCs w:val="28"/>
          <w:lang w:eastAsia="ru-RU"/>
        </w:rPr>
      </w:pPr>
      <w:r w:rsidRPr="005E3DAE">
        <w:rPr>
          <w:rFonts w:ascii="Times New Roman" w:eastAsia="Times New Roman" w:hAnsi="Times New Roman" w:cs="Times New Roman"/>
          <w:color w:val="000000" w:themeColor="text1"/>
          <w:sz w:val="24"/>
          <w:szCs w:val="28"/>
          <w:lang w:eastAsia="ru-RU"/>
        </w:rPr>
        <w:t xml:space="preserve">Розв’яжіть нерівність:  </w:t>
      </w:r>
      <w:r w:rsidR="00352171">
        <w:rPr>
          <w:rFonts w:ascii="Times New Roman" w:eastAsia="Times New Roman" w:hAnsi="Times New Roman" w:cs="Times New Roman"/>
          <w:color w:val="000000" w:themeColor="text1"/>
          <w:sz w:val="24"/>
          <w:szCs w:val="28"/>
          <w:lang w:val="ru-RU" w:eastAsia="ru-RU"/>
        </w:rPr>
        <w:pict w14:anchorId="3EBCA780">
          <v:shape id="_x0000_i1037" type="#_x0000_t75" style="width:76.5pt;height:16.5pt" fillcolor="window">
            <v:imagedata r:id="rId51" o:title=""/>
          </v:shape>
        </w:pict>
      </w:r>
    </w:p>
    <w:p w14:paraId="2BD0F6ED" w14:textId="76AC940D" w:rsidR="00A2727F" w:rsidRPr="005E3DAE" w:rsidRDefault="00A2727F">
      <w:pPr>
        <w:spacing w:after="160" w:line="259" w:lineRule="auto"/>
        <w:rPr>
          <w:rFonts w:ascii="Times New Roman" w:hAnsi="Times New Roman" w:cs="Times New Roman"/>
          <w:color w:val="000000" w:themeColor="text1"/>
          <w:sz w:val="28"/>
          <w:szCs w:val="28"/>
        </w:rPr>
      </w:pPr>
      <w:r w:rsidRPr="005E3DAE">
        <w:rPr>
          <w:rFonts w:ascii="Times New Roman" w:hAnsi="Times New Roman" w:cs="Times New Roman"/>
          <w:color w:val="000000" w:themeColor="text1"/>
          <w:sz w:val="28"/>
          <w:szCs w:val="28"/>
        </w:rPr>
        <w:br w:type="page"/>
      </w:r>
    </w:p>
    <w:p w14:paraId="22D9430C" w14:textId="5D8FBF77" w:rsidR="00A2727F" w:rsidRPr="005E3DAE" w:rsidRDefault="00A2727F" w:rsidP="00A2727F">
      <w:pPr>
        <w:keepNext/>
        <w:keepLines/>
        <w:spacing w:after="0" w:line="360" w:lineRule="auto"/>
        <w:jc w:val="center"/>
        <w:outlineLvl w:val="1"/>
        <w:rPr>
          <w:rFonts w:ascii="Times New Roman" w:eastAsiaTheme="majorEastAsia" w:hAnsi="Times New Roman" w:cs="Times New Roman"/>
          <w:b/>
          <w:bCs/>
          <w:color w:val="000000" w:themeColor="text1"/>
          <w:sz w:val="28"/>
          <w:szCs w:val="28"/>
        </w:rPr>
      </w:pPr>
      <w:bookmarkStart w:id="25" w:name="_Toc153812886"/>
      <w:r w:rsidRPr="005E3DAE">
        <w:rPr>
          <w:rFonts w:ascii="Times New Roman" w:eastAsiaTheme="majorEastAsia" w:hAnsi="Times New Roman" w:cs="Times New Roman"/>
          <w:b/>
          <w:color w:val="000000" w:themeColor="text1"/>
          <w:sz w:val="28"/>
          <w:szCs w:val="28"/>
        </w:rPr>
        <w:lastRenderedPageBreak/>
        <w:t>ДОДАТОК В</w:t>
      </w:r>
      <w:r w:rsidRPr="005E3DAE">
        <w:rPr>
          <w:rFonts w:ascii="Times New Roman" w:eastAsiaTheme="majorEastAsia" w:hAnsi="Times New Roman" w:cs="Times New Roman"/>
          <w:b/>
          <w:color w:val="000000" w:themeColor="text1"/>
          <w:sz w:val="28"/>
          <w:szCs w:val="28"/>
        </w:rPr>
        <w:br/>
      </w:r>
      <w:r w:rsidRPr="005E3DAE">
        <w:rPr>
          <w:rFonts w:ascii="Times New Roman" w:eastAsiaTheme="majorEastAsia" w:hAnsi="Times New Roman" w:cs="Times New Roman"/>
          <w:b/>
          <w:bCs/>
          <w:color w:val="000000" w:themeColor="text1"/>
          <w:sz w:val="28"/>
          <w:szCs w:val="28"/>
        </w:rPr>
        <w:t>ЗАВДАННЯ ДЛЯ ТЕМАТИЧНОЇ КОНТРОЛЬНОЇ</w:t>
      </w:r>
      <w:r w:rsidRPr="005E3DAE">
        <w:rPr>
          <w:rFonts w:ascii="Times New Roman" w:eastAsiaTheme="majorEastAsia" w:hAnsi="Times New Roman" w:cs="Times New Roman"/>
          <w:b/>
          <w:bCs/>
          <w:color w:val="000000" w:themeColor="text1"/>
          <w:sz w:val="28"/>
          <w:szCs w:val="28"/>
          <w:lang w:val="ru-RU"/>
        </w:rPr>
        <w:t xml:space="preserve"> </w:t>
      </w:r>
      <w:r w:rsidRPr="005E3DAE">
        <w:rPr>
          <w:rFonts w:ascii="Times New Roman" w:eastAsiaTheme="majorEastAsia" w:hAnsi="Times New Roman" w:cs="Times New Roman"/>
          <w:b/>
          <w:bCs/>
          <w:color w:val="000000" w:themeColor="text1"/>
          <w:sz w:val="28"/>
          <w:szCs w:val="28"/>
        </w:rPr>
        <w:t xml:space="preserve"> РОБОТИ №</w:t>
      </w:r>
      <w:r w:rsidR="005C5A94">
        <w:rPr>
          <w:rFonts w:ascii="Times New Roman" w:eastAsiaTheme="majorEastAsia" w:hAnsi="Times New Roman" w:cs="Times New Roman"/>
          <w:b/>
          <w:bCs/>
          <w:color w:val="000000" w:themeColor="text1"/>
          <w:sz w:val="28"/>
          <w:szCs w:val="28"/>
          <w:lang w:val="ru-RU"/>
        </w:rPr>
        <w:t xml:space="preserve"> 2</w:t>
      </w:r>
      <w:r w:rsidRPr="005E3DAE">
        <w:rPr>
          <w:rFonts w:ascii="Times New Roman" w:eastAsiaTheme="majorEastAsia" w:hAnsi="Times New Roman" w:cs="Times New Roman"/>
          <w:b/>
          <w:bCs/>
          <w:color w:val="000000" w:themeColor="text1"/>
          <w:sz w:val="28"/>
          <w:szCs w:val="28"/>
          <w:lang w:val="ru-RU"/>
        </w:rPr>
        <w:br/>
      </w:r>
      <w:r w:rsidRPr="005E3DAE">
        <w:rPr>
          <w:rFonts w:ascii="Times New Roman" w:eastAsiaTheme="majorEastAsia" w:hAnsi="Times New Roman" w:cs="Times New Roman"/>
          <w:b/>
          <w:bCs/>
          <w:color w:val="000000" w:themeColor="text1"/>
          <w:sz w:val="28"/>
          <w:szCs w:val="28"/>
        </w:rPr>
        <w:t xml:space="preserve"> З ТЕМИ </w:t>
      </w:r>
      <w:r w:rsidRPr="005E3DAE">
        <w:rPr>
          <w:rFonts w:ascii="Times New Roman" w:eastAsiaTheme="majorEastAsia" w:hAnsi="Times New Roman" w:cs="Times New Roman"/>
          <w:b/>
          <w:bCs/>
          <w:color w:val="000000" w:themeColor="text1"/>
          <w:sz w:val="28"/>
          <w:szCs w:val="28"/>
        </w:rPr>
        <w:br/>
        <w:t>«ЛОГАРИФМІЧНА ФУНКЦІЯ. ЛОГАРИФМІЧНІ РІВНЯННЯ І НЕРІВНОСТІ»</w:t>
      </w:r>
      <w:bookmarkEnd w:id="25"/>
      <w:r w:rsidRPr="005E3DAE">
        <w:rPr>
          <w:rFonts w:ascii="Times New Roman" w:eastAsiaTheme="majorEastAsia" w:hAnsi="Times New Roman" w:cs="Times New Roman"/>
          <w:b/>
          <w:bCs/>
          <w:color w:val="000000" w:themeColor="text1"/>
          <w:sz w:val="28"/>
          <w:szCs w:val="28"/>
        </w:rPr>
        <w:t xml:space="preserve">  </w:t>
      </w:r>
    </w:p>
    <w:p w14:paraId="560E6AB0"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r w:rsidRPr="005E3DAE">
        <w:rPr>
          <w:rFonts w:ascii="Times New Roman" w:eastAsia="Times New Roman" w:hAnsi="Times New Roman" w:cs="Times New Roman"/>
          <w:i/>
          <w:color w:val="000000" w:themeColor="text1"/>
          <w:sz w:val="24"/>
          <w:szCs w:val="28"/>
          <w:lang w:eastAsia="ru-RU"/>
        </w:rPr>
        <w:t>І варіант</w:t>
      </w:r>
    </w:p>
    <w:p w14:paraId="021FC84B"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p>
    <w:p w14:paraId="18539D5F"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1. Значення виразу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3 </w:t>
      </w:r>
      <w:r w:rsidRPr="005E3DAE">
        <w:rPr>
          <w:rFonts w:ascii="Times New Roman" w:eastAsia="Times New Roman" w:hAnsi="Times New Roman" w:cs="Times New Roman"/>
          <w:color w:val="000000" w:themeColor="text1"/>
          <w:sz w:val="24"/>
          <w:szCs w:val="28"/>
          <w:lang w:bidi="en-US"/>
        </w:rPr>
        <w:t xml:space="preserve">27 + </w:t>
      </w:r>
      <w:proofErr w:type="spellStart"/>
      <w:r w:rsidRPr="005E3DAE">
        <w:rPr>
          <w:rFonts w:ascii="Times New Roman" w:eastAsia="Times New Roman" w:hAnsi="Times New Roman" w:cs="Times New Roman"/>
          <w:color w:val="000000" w:themeColor="text1"/>
          <w:sz w:val="24"/>
          <w:szCs w:val="28"/>
          <w:lang w:bidi="en-US"/>
        </w:rPr>
        <w:t>lg</w:t>
      </w:r>
      <w:proofErr w:type="spellEnd"/>
      <w:r w:rsidRPr="005E3DAE">
        <w:rPr>
          <w:rFonts w:ascii="Times New Roman" w:eastAsia="Times New Roman" w:hAnsi="Times New Roman" w:cs="Times New Roman"/>
          <w:color w:val="000000" w:themeColor="text1"/>
          <w:sz w:val="24"/>
          <w:szCs w:val="28"/>
          <w:lang w:bidi="en-US"/>
        </w:rPr>
        <w:t xml:space="preserve"> 10000 дорівнює:</w:t>
      </w:r>
      <w:r w:rsidRPr="005E3DAE">
        <w:rPr>
          <w:rFonts w:ascii="Times New Roman" w:eastAsia="Times New Roman" w:hAnsi="Times New Roman" w:cs="Times New Roman"/>
          <w:color w:val="000000" w:themeColor="text1"/>
          <w:sz w:val="24"/>
          <w:szCs w:val="28"/>
          <w:lang w:bidi="en-US"/>
        </w:rPr>
        <w:br/>
        <w:t xml:space="preserve">     А) 0,0027;          Б) 7;          В) 12;           Г) 270000.</w:t>
      </w:r>
    </w:p>
    <w:p w14:paraId="5AC8FADD"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2. Областю визначення функції y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7 </w:t>
      </w:r>
      <w:r w:rsidRPr="005E3DAE">
        <w:rPr>
          <w:rFonts w:ascii="Times New Roman" w:eastAsia="Times New Roman" w:hAnsi="Times New Roman" w:cs="Times New Roman"/>
          <w:color w:val="000000" w:themeColor="text1"/>
          <w:sz w:val="24"/>
          <w:szCs w:val="28"/>
          <w:lang w:bidi="en-US"/>
        </w:rPr>
        <w:t>( 2</w:t>
      </w:r>
      <w:r w:rsidRPr="005E3DAE">
        <w:rPr>
          <w:rFonts w:ascii="Times New Roman" w:eastAsia="Times New Roman" w:hAnsi="Times New Roman" w:cs="Times New Roman"/>
          <w:i/>
          <w:iCs/>
          <w:color w:val="000000" w:themeColor="text1"/>
          <w:sz w:val="24"/>
          <w:szCs w:val="28"/>
          <w:lang w:bidi="en-US"/>
        </w:rPr>
        <w:t>x</w:t>
      </w:r>
      <w:r w:rsidRPr="005E3DAE">
        <w:rPr>
          <w:rFonts w:ascii="Times New Roman" w:eastAsia="Times New Roman" w:hAnsi="Times New Roman" w:cs="Times New Roman"/>
          <w:color w:val="000000" w:themeColor="text1"/>
          <w:sz w:val="24"/>
          <w:szCs w:val="28"/>
          <w:lang w:bidi="en-US"/>
        </w:rPr>
        <w:t xml:space="preserve"> – 1 ) є:</w:t>
      </w:r>
    </w:p>
    <w:p w14:paraId="6B4CC759" w14:textId="77777777" w:rsidR="00A2727F" w:rsidRPr="005E3DAE" w:rsidRDefault="00A2727F" w:rsidP="00A2727F">
      <w:pPr>
        <w:tabs>
          <w:tab w:val="left" w:pos="360"/>
        </w:tabs>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     А) ( 2; + ∞ );     Б) ( – ∞; 2 );    В) ( 0,5; + ∞ );    Г) ( – ∞; 0,5 ).</w:t>
      </w:r>
    </w:p>
    <w:p w14:paraId="7B88A414"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3. Якщо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4 </w:t>
      </w:r>
      <w:r w:rsidRPr="005E3DAE">
        <w:rPr>
          <w:rFonts w:ascii="Times New Roman" w:eastAsia="Times New Roman" w:hAnsi="Times New Roman" w:cs="Times New Roman"/>
          <w:i/>
          <w:iCs/>
          <w:color w:val="000000" w:themeColor="text1"/>
          <w:sz w:val="24"/>
          <w:szCs w:val="28"/>
          <w:lang w:bidi="en-US"/>
        </w:rPr>
        <w:t>m</w:t>
      </w:r>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perscript"/>
          <w:lang w:bidi="en-US"/>
        </w:rPr>
        <w:t xml:space="preserve"> </w:t>
      </w:r>
      <w:r w:rsidRPr="005E3DAE">
        <w:rPr>
          <w:rFonts w:ascii="Times New Roman" w:eastAsia="Times New Roman" w:hAnsi="Times New Roman" w:cs="Times New Roman"/>
          <w:color w:val="000000" w:themeColor="text1"/>
          <w:sz w:val="24"/>
          <w:szCs w:val="28"/>
          <w:lang w:bidi="en-US"/>
        </w:rPr>
        <w:t xml:space="preserve">&gt;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4 </w:t>
      </w:r>
      <w:r w:rsidRPr="005E3DAE">
        <w:rPr>
          <w:rFonts w:ascii="Times New Roman" w:eastAsia="Times New Roman" w:hAnsi="Times New Roman" w:cs="Times New Roman"/>
          <w:i/>
          <w:iCs/>
          <w:color w:val="000000" w:themeColor="text1"/>
          <w:sz w:val="24"/>
          <w:szCs w:val="28"/>
          <w:lang w:bidi="en-US"/>
        </w:rPr>
        <w:t>n</w:t>
      </w:r>
      <w:r w:rsidRPr="005E3DAE">
        <w:rPr>
          <w:rFonts w:ascii="Times New Roman" w:eastAsia="Times New Roman" w:hAnsi="Times New Roman" w:cs="Times New Roman"/>
          <w:color w:val="000000" w:themeColor="text1"/>
          <w:sz w:val="24"/>
          <w:szCs w:val="28"/>
          <w:lang w:bidi="en-US"/>
        </w:rPr>
        <w:t>, то виконується умова:</w:t>
      </w:r>
      <w:r w:rsidRPr="005E3DAE">
        <w:rPr>
          <w:rFonts w:ascii="Times New Roman" w:eastAsia="Times New Roman" w:hAnsi="Times New Roman" w:cs="Times New Roman"/>
          <w:color w:val="000000" w:themeColor="text1"/>
          <w:sz w:val="24"/>
          <w:szCs w:val="28"/>
          <w:lang w:bidi="en-US"/>
        </w:rPr>
        <w:br/>
        <w:t xml:space="preserve">     А) m &gt; n;     Б) m&lt; n;     В) m = n;     Г) m </w:t>
      </w:r>
      <w:r w:rsidRPr="005E3DAE">
        <w:rPr>
          <w:rFonts w:ascii="Times New Roman" w:eastAsia="Times New Roman" w:hAnsi="Times New Roman" w:cs="Times New Roman"/>
          <w:color w:val="000000" w:themeColor="text1"/>
          <w:sz w:val="24"/>
          <w:szCs w:val="28"/>
          <w:lang w:bidi="en-US"/>
        </w:rPr>
        <w:sym w:font="Symbol" w:char="F0B3"/>
      </w:r>
      <w:r w:rsidRPr="005E3DAE">
        <w:rPr>
          <w:rFonts w:ascii="Times New Roman" w:eastAsia="Times New Roman" w:hAnsi="Times New Roman" w:cs="Times New Roman"/>
          <w:color w:val="000000" w:themeColor="text1"/>
          <w:sz w:val="24"/>
          <w:szCs w:val="28"/>
          <w:lang w:bidi="en-US"/>
        </w:rPr>
        <w:t xml:space="preserve"> n.</w:t>
      </w:r>
    </w:p>
    <w:p w14:paraId="440B921F"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4. Розв’яжіть рівняння:  а)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6 </w:t>
      </w:r>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i/>
          <w:iCs/>
          <w:color w:val="000000" w:themeColor="text1"/>
          <w:sz w:val="24"/>
          <w:szCs w:val="28"/>
          <w:lang w:bidi="en-US"/>
        </w:rPr>
        <w:t>х</w:t>
      </w:r>
      <w:r w:rsidRPr="005E3DAE">
        <w:rPr>
          <w:rFonts w:ascii="Times New Roman" w:eastAsia="Times New Roman" w:hAnsi="Times New Roman" w:cs="Times New Roman"/>
          <w:iCs/>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lang w:bidi="en-US"/>
        </w:rPr>
        <w:t xml:space="preserve">- 2 )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6 </w:t>
      </w:r>
      <w:r w:rsidRPr="005E3DAE">
        <w:rPr>
          <w:rFonts w:ascii="Times New Roman" w:eastAsia="Times New Roman" w:hAnsi="Times New Roman" w:cs="Times New Roman"/>
          <w:color w:val="000000" w:themeColor="text1"/>
          <w:sz w:val="24"/>
          <w:szCs w:val="28"/>
          <w:lang w:bidi="en-US"/>
        </w:rPr>
        <w:t xml:space="preserve">216;   б)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i/>
          <w:iCs/>
          <w:color w:val="000000" w:themeColor="text1"/>
          <w:sz w:val="24"/>
          <w:szCs w:val="28"/>
          <w:vertAlign w:val="subscript"/>
          <w:lang w:bidi="en-US"/>
        </w:rPr>
        <w:t>х</w:t>
      </w:r>
      <w:r w:rsidRPr="005E3DAE">
        <w:rPr>
          <w:rFonts w:ascii="Times New Roman" w:eastAsia="Times New Roman" w:hAnsi="Times New Roman" w:cs="Times New Roman"/>
          <w:color w:val="000000" w:themeColor="text1"/>
          <w:sz w:val="24"/>
          <w:szCs w:val="28"/>
          <w:vertAlign w:val="subscript"/>
          <w:lang w:bidi="en-US"/>
        </w:rPr>
        <w:t xml:space="preserve"> </w:t>
      </w:r>
      <w:r w:rsidRPr="005E3DAE">
        <w:rPr>
          <w:rFonts w:ascii="Times New Roman" w:eastAsia="Times New Roman" w:hAnsi="Times New Roman" w:cs="Times New Roman"/>
          <w:color w:val="000000" w:themeColor="text1"/>
          <w:sz w:val="24"/>
          <w:szCs w:val="28"/>
          <w:lang w:bidi="en-US"/>
        </w:rPr>
        <w:t>125 = 3.</w:t>
      </w:r>
    </w:p>
    <w:p w14:paraId="0AF176AC"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5. Розв’яжіть нерівність: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8 </w:t>
      </w:r>
      <w:r w:rsidRPr="005E3DAE">
        <w:rPr>
          <w:rFonts w:ascii="Times New Roman" w:eastAsia="Times New Roman" w:hAnsi="Times New Roman" w:cs="Times New Roman"/>
          <w:color w:val="000000" w:themeColor="text1"/>
          <w:sz w:val="24"/>
          <w:szCs w:val="28"/>
          <w:lang w:bidi="en-US"/>
        </w:rPr>
        <w:t xml:space="preserve">( 3x + 6 )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8 </w:t>
      </w:r>
      <w:r w:rsidRPr="005E3DAE">
        <w:rPr>
          <w:rFonts w:ascii="Times New Roman" w:eastAsia="Times New Roman" w:hAnsi="Times New Roman" w:cs="Times New Roman"/>
          <w:color w:val="000000" w:themeColor="text1"/>
          <w:sz w:val="24"/>
          <w:szCs w:val="28"/>
          <w:lang w:bidi="en-US"/>
        </w:rPr>
        <w:t>( 2 – x ).</w:t>
      </w:r>
    </w:p>
    <w:p w14:paraId="6C625BEE"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6. Обчисліть:   </w:t>
      </w:r>
      <w:r w:rsidRPr="005E3DAE">
        <w:rPr>
          <w:rFonts w:ascii="Times New Roman" w:eastAsia="Times New Roman" w:hAnsi="Times New Roman" w:cs="Times New Roman"/>
          <w:color w:val="000000" w:themeColor="text1"/>
          <w:position w:val="-30"/>
          <w:sz w:val="24"/>
          <w:szCs w:val="28"/>
          <w:lang w:bidi="en-US"/>
        </w:rPr>
        <w:object w:dxaOrig="2360" w:dyaOrig="680" w14:anchorId="582D8608">
          <v:shape id="_x0000_i1038" type="#_x0000_t75" style="width:141pt;height:40.5pt" o:ole="">
            <v:imagedata r:id="rId52" o:title=""/>
          </v:shape>
          <o:OLEObject Type="Embed" ProgID="Equation.3" ShapeID="_x0000_i1038" DrawAspect="Content" ObjectID="_1771066360" r:id="rId53"/>
        </w:object>
      </w:r>
      <w:r w:rsidRPr="005E3DAE">
        <w:rPr>
          <w:rFonts w:ascii="Times New Roman" w:eastAsia="Times New Roman" w:hAnsi="Times New Roman" w:cs="Times New Roman"/>
          <w:color w:val="000000" w:themeColor="text1"/>
          <w:sz w:val="24"/>
          <w:szCs w:val="28"/>
          <w:lang w:bidi="en-US"/>
        </w:rPr>
        <w:t xml:space="preserve">.   </w:t>
      </w:r>
    </w:p>
    <w:p w14:paraId="146DA330"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7. Розв’яжіть рівняння: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0,8 </w:t>
      </w:r>
      <w:r w:rsidRPr="005E3DAE">
        <w:rPr>
          <w:rFonts w:ascii="Times New Roman" w:eastAsia="Times New Roman" w:hAnsi="Times New Roman" w:cs="Times New Roman"/>
          <w:i/>
          <w:iCs/>
          <w:color w:val="000000" w:themeColor="text1"/>
          <w:sz w:val="24"/>
          <w:szCs w:val="28"/>
          <w:lang w:bidi="en-US"/>
        </w:rPr>
        <w:t>x</w:t>
      </w:r>
      <w:r w:rsidRPr="005E3DAE">
        <w:rPr>
          <w:rFonts w:ascii="Times New Roman" w:eastAsia="Times New Roman" w:hAnsi="Times New Roman" w:cs="Times New Roman"/>
          <w:color w:val="000000" w:themeColor="text1"/>
          <w:sz w:val="24"/>
          <w:szCs w:val="28"/>
          <w:lang w:bidi="en-US"/>
        </w:rPr>
        <w:t xml:space="preserve">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0,8 </w:t>
      </w:r>
      <w:r w:rsidRPr="005E3DAE">
        <w:rPr>
          <w:rFonts w:ascii="Times New Roman" w:eastAsia="Times New Roman" w:hAnsi="Times New Roman" w:cs="Times New Roman"/>
          <w:color w:val="000000" w:themeColor="text1"/>
          <w:sz w:val="24"/>
          <w:szCs w:val="28"/>
          <w:lang w:bidi="en-US"/>
        </w:rPr>
        <w:t>(</w:t>
      </w:r>
      <w:r w:rsidRPr="005E3DAE">
        <w:rPr>
          <w:rFonts w:ascii="Times New Roman" w:eastAsia="Times New Roman" w:hAnsi="Times New Roman" w:cs="Times New Roman"/>
          <w:i/>
          <w:iCs/>
          <w:color w:val="000000" w:themeColor="text1"/>
          <w:sz w:val="24"/>
          <w:szCs w:val="28"/>
          <w:lang w:bidi="en-US"/>
        </w:rPr>
        <w:t xml:space="preserve"> x </w:t>
      </w:r>
      <w:r w:rsidRPr="005E3DAE">
        <w:rPr>
          <w:rFonts w:ascii="Times New Roman" w:eastAsia="Times New Roman" w:hAnsi="Times New Roman" w:cs="Times New Roman"/>
          <w:color w:val="000000" w:themeColor="text1"/>
          <w:sz w:val="24"/>
          <w:szCs w:val="28"/>
          <w:lang w:bidi="en-US"/>
        </w:rPr>
        <w:t xml:space="preserve">– 1 )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0,8 </w:t>
      </w:r>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i/>
          <w:iCs/>
          <w:color w:val="000000" w:themeColor="text1"/>
          <w:sz w:val="24"/>
          <w:szCs w:val="28"/>
          <w:lang w:bidi="en-US"/>
        </w:rPr>
        <w:t>x</w:t>
      </w:r>
      <w:r w:rsidRPr="005E3DAE">
        <w:rPr>
          <w:rFonts w:ascii="Times New Roman" w:eastAsia="Times New Roman" w:hAnsi="Times New Roman" w:cs="Times New Roman"/>
          <w:color w:val="000000" w:themeColor="text1"/>
          <w:sz w:val="24"/>
          <w:szCs w:val="28"/>
          <w:lang w:bidi="en-US"/>
        </w:rPr>
        <w:t xml:space="preserve"> + 3 ).</w:t>
      </w:r>
    </w:p>
    <w:p w14:paraId="4D1A274D"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p>
    <w:p w14:paraId="7F629E05"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r w:rsidRPr="005E3DAE">
        <w:rPr>
          <w:rFonts w:ascii="Times New Roman" w:eastAsia="Times New Roman" w:hAnsi="Times New Roman" w:cs="Times New Roman"/>
          <w:i/>
          <w:color w:val="000000" w:themeColor="text1"/>
          <w:sz w:val="24"/>
          <w:szCs w:val="28"/>
          <w:lang w:eastAsia="ru-RU"/>
        </w:rPr>
        <w:t>ІІ варіант</w:t>
      </w:r>
    </w:p>
    <w:p w14:paraId="055518FC" w14:textId="77777777" w:rsidR="00A2727F" w:rsidRPr="005E3DAE" w:rsidRDefault="00A2727F" w:rsidP="00A2727F">
      <w:pPr>
        <w:spacing w:after="0" w:line="240" w:lineRule="auto"/>
        <w:jc w:val="center"/>
        <w:rPr>
          <w:rFonts w:ascii="Times New Roman" w:eastAsia="Times New Roman" w:hAnsi="Times New Roman" w:cs="Times New Roman"/>
          <w:i/>
          <w:color w:val="000000" w:themeColor="text1"/>
          <w:sz w:val="24"/>
          <w:szCs w:val="28"/>
          <w:lang w:eastAsia="ru-RU"/>
        </w:rPr>
      </w:pPr>
    </w:p>
    <w:p w14:paraId="2CAC3611"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1. Значення виразу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2 </w:t>
      </w:r>
      <w:r w:rsidRPr="005E3DAE">
        <w:rPr>
          <w:rFonts w:ascii="Times New Roman" w:eastAsia="Times New Roman" w:hAnsi="Times New Roman" w:cs="Times New Roman"/>
          <w:color w:val="000000" w:themeColor="text1"/>
          <w:sz w:val="24"/>
          <w:szCs w:val="28"/>
          <w:lang w:bidi="en-US"/>
        </w:rPr>
        <w:t xml:space="preserve">16 + </w:t>
      </w:r>
      <w:proofErr w:type="spellStart"/>
      <w:r w:rsidRPr="005E3DAE">
        <w:rPr>
          <w:rFonts w:ascii="Times New Roman" w:eastAsia="Times New Roman" w:hAnsi="Times New Roman" w:cs="Times New Roman"/>
          <w:color w:val="000000" w:themeColor="text1"/>
          <w:sz w:val="24"/>
          <w:szCs w:val="28"/>
          <w:lang w:bidi="en-US"/>
        </w:rPr>
        <w:t>lg</w:t>
      </w:r>
      <w:proofErr w:type="spellEnd"/>
      <w:r w:rsidRPr="005E3DAE">
        <w:rPr>
          <w:rFonts w:ascii="Times New Roman" w:eastAsia="Times New Roman" w:hAnsi="Times New Roman" w:cs="Times New Roman"/>
          <w:color w:val="000000" w:themeColor="text1"/>
          <w:sz w:val="24"/>
          <w:szCs w:val="28"/>
          <w:lang w:bidi="en-US"/>
        </w:rPr>
        <w:t xml:space="preserve"> 1000 дорівнює:</w:t>
      </w:r>
      <w:r w:rsidRPr="005E3DAE">
        <w:rPr>
          <w:rFonts w:ascii="Times New Roman" w:eastAsia="Times New Roman" w:hAnsi="Times New Roman" w:cs="Times New Roman"/>
          <w:color w:val="000000" w:themeColor="text1"/>
          <w:sz w:val="24"/>
          <w:szCs w:val="28"/>
          <w:lang w:bidi="en-US"/>
        </w:rPr>
        <w:br/>
        <w:t xml:space="preserve">     А) 0,016;          Б) 12;          В) 7;           Г) 16000.</w:t>
      </w:r>
    </w:p>
    <w:p w14:paraId="65A2FEB1"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2. Областю визначення функції y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9 </w:t>
      </w:r>
      <w:r w:rsidRPr="005E3DAE">
        <w:rPr>
          <w:rFonts w:ascii="Times New Roman" w:eastAsia="Times New Roman" w:hAnsi="Times New Roman" w:cs="Times New Roman"/>
          <w:color w:val="000000" w:themeColor="text1"/>
          <w:sz w:val="24"/>
          <w:szCs w:val="28"/>
          <w:lang w:bidi="en-US"/>
        </w:rPr>
        <w:t>( 4</w:t>
      </w:r>
      <w:r w:rsidRPr="005E3DAE">
        <w:rPr>
          <w:rFonts w:ascii="Times New Roman" w:eastAsia="Times New Roman" w:hAnsi="Times New Roman" w:cs="Times New Roman"/>
          <w:i/>
          <w:iCs/>
          <w:color w:val="000000" w:themeColor="text1"/>
          <w:sz w:val="24"/>
          <w:szCs w:val="28"/>
          <w:lang w:bidi="en-US"/>
        </w:rPr>
        <w:t>x</w:t>
      </w:r>
      <w:r w:rsidRPr="005E3DAE">
        <w:rPr>
          <w:rFonts w:ascii="Times New Roman" w:eastAsia="Times New Roman" w:hAnsi="Times New Roman" w:cs="Times New Roman"/>
          <w:color w:val="000000" w:themeColor="text1"/>
          <w:sz w:val="24"/>
          <w:szCs w:val="28"/>
          <w:lang w:bidi="en-US"/>
        </w:rPr>
        <w:t xml:space="preserve"> – 1 ) є:</w:t>
      </w:r>
    </w:p>
    <w:p w14:paraId="3911C84F" w14:textId="77777777" w:rsidR="00A2727F" w:rsidRPr="005E3DAE" w:rsidRDefault="00A2727F" w:rsidP="00A2727F">
      <w:pPr>
        <w:tabs>
          <w:tab w:val="num" w:pos="360"/>
        </w:tabs>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     А) ( – ∞; 0,25 );     Б) ( – ∞; 4 );    В) ( 4; + ∞ );    Г) ( 0,25; + ∞ ).   </w:t>
      </w:r>
    </w:p>
    <w:p w14:paraId="7A3E49C6"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3. Якщо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3 </w:t>
      </w:r>
      <w:r w:rsidRPr="005E3DAE">
        <w:rPr>
          <w:rFonts w:ascii="Times New Roman" w:eastAsia="Times New Roman" w:hAnsi="Times New Roman" w:cs="Times New Roman"/>
          <w:i/>
          <w:iCs/>
          <w:color w:val="000000" w:themeColor="text1"/>
          <w:sz w:val="24"/>
          <w:szCs w:val="28"/>
          <w:lang w:bidi="en-US"/>
        </w:rPr>
        <w:t>m</w:t>
      </w:r>
      <w:r w:rsidRPr="005E3DAE">
        <w:rPr>
          <w:rFonts w:ascii="Times New Roman" w:eastAsia="Times New Roman" w:hAnsi="Times New Roman" w:cs="Times New Roman"/>
          <w:color w:val="000000" w:themeColor="text1"/>
          <w:sz w:val="24"/>
          <w:szCs w:val="28"/>
          <w:lang w:bidi="en-US"/>
        </w:rPr>
        <w:t xml:space="preserve"> &lt;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3 </w:t>
      </w:r>
      <w:r w:rsidRPr="005E3DAE">
        <w:rPr>
          <w:rFonts w:ascii="Times New Roman" w:eastAsia="Times New Roman" w:hAnsi="Times New Roman" w:cs="Times New Roman"/>
          <w:i/>
          <w:iCs/>
          <w:color w:val="000000" w:themeColor="text1"/>
          <w:sz w:val="24"/>
          <w:szCs w:val="28"/>
          <w:lang w:bidi="en-US"/>
        </w:rPr>
        <w:t>n</w:t>
      </w:r>
      <w:r w:rsidRPr="005E3DAE">
        <w:rPr>
          <w:rFonts w:ascii="Times New Roman" w:eastAsia="Times New Roman" w:hAnsi="Times New Roman" w:cs="Times New Roman"/>
          <w:color w:val="000000" w:themeColor="text1"/>
          <w:sz w:val="24"/>
          <w:szCs w:val="28"/>
          <w:lang w:bidi="en-US"/>
        </w:rPr>
        <w:t>, то виконується умова:</w:t>
      </w:r>
      <w:r w:rsidRPr="005E3DAE">
        <w:rPr>
          <w:rFonts w:ascii="Times New Roman" w:eastAsia="Times New Roman" w:hAnsi="Times New Roman" w:cs="Times New Roman"/>
          <w:color w:val="000000" w:themeColor="text1"/>
          <w:sz w:val="24"/>
          <w:szCs w:val="28"/>
          <w:lang w:bidi="en-US"/>
        </w:rPr>
        <w:br/>
        <w:t xml:space="preserve">    А) m &gt; n;     Б) m &lt; n;     В) m = n;     Г) m </w:t>
      </w:r>
      <w:r w:rsidRPr="005E3DAE">
        <w:rPr>
          <w:rFonts w:ascii="Times New Roman" w:eastAsia="Times New Roman" w:hAnsi="Times New Roman" w:cs="Times New Roman"/>
          <w:color w:val="000000" w:themeColor="text1"/>
          <w:sz w:val="24"/>
          <w:szCs w:val="28"/>
          <w:lang w:bidi="en-US"/>
        </w:rPr>
        <w:sym w:font="Symbol" w:char="F0B3"/>
      </w:r>
      <w:r w:rsidRPr="005E3DAE">
        <w:rPr>
          <w:rFonts w:ascii="Times New Roman" w:eastAsia="Times New Roman" w:hAnsi="Times New Roman" w:cs="Times New Roman"/>
          <w:color w:val="000000" w:themeColor="text1"/>
          <w:sz w:val="24"/>
          <w:szCs w:val="28"/>
          <w:lang w:bidi="en-US"/>
        </w:rPr>
        <w:t xml:space="preserve"> n.</w:t>
      </w:r>
    </w:p>
    <w:p w14:paraId="42A13148"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4. Розв’яжіть рівняння:  а)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7 </w:t>
      </w:r>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i/>
          <w:iCs/>
          <w:color w:val="000000" w:themeColor="text1"/>
          <w:sz w:val="24"/>
          <w:szCs w:val="28"/>
          <w:lang w:bidi="en-US"/>
        </w:rPr>
        <w:t xml:space="preserve">х </w:t>
      </w:r>
      <w:r w:rsidRPr="005E3DAE">
        <w:rPr>
          <w:rFonts w:ascii="Times New Roman" w:eastAsia="Times New Roman" w:hAnsi="Times New Roman" w:cs="Times New Roman"/>
          <w:color w:val="000000" w:themeColor="text1"/>
          <w:sz w:val="24"/>
          <w:szCs w:val="28"/>
          <w:lang w:bidi="en-US"/>
        </w:rPr>
        <w:t xml:space="preserve">+ 3 )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7 </w:t>
      </w:r>
      <w:r w:rsidRPr="005E3DAE">
        <w:rPr>
          <w:rFonts w:ascii="Times New Roman" w:eastAsia="Times New Roman" w:hAnsi="Times New Roman" w:cs="Times New Roman"/>
          <w:color w:val="000000" w:themeColor="text1"/>
          <w:sz w:val="24"/>
          <w:szCs w:val="28"/>
          <w:lang w:bidi="en-US"/>
        </w:rPr>
        <w:t xml:space="preserve">49;   б)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i/>
          <w:iCs/>
          <w:color w:val="000000" w:themeColor="text1"/>
          <w:sz w:val="24"/>
          <w:szCs w:val="28"/>
          <w:vertAlign w:val="subscript"/>
          <w:lang w:bidi="en-US"/>
        </w:rPr>
        <w:t>х</w:t>
      </w:r>
      <w:r w:rsidRPr="005E3DAE">
        <w:rPr>
          <w:rFonts w:ascii="Times New Roman" w:eastAsia="Times New Roman" w:hAnsi="Times New Roman" w:cs="Times New Roman"/>
          <w:color w:val="000000" w:themeColor="text1"/>
          <w:sz w:val="24"/>
          <w:szCs w:val="28"/>
          <w:vertAlign w:val="subscript"/>
          <w:lang w:bidi="en-US"/>
        </w:rPr>
        <w:t xml:space="preserve"> </w:t>
      </w:r>
      <w:r w:rsidRPr="005E3DAE">
        <w:rPr>
          <w:rFonts w:ascii="Times New Roman" w:eastAsia="Times New Roman" w:hAnsi="Times New Roman" w:cs="Times New Roman"/>
          <w:color w:val="000000" w:themeColor="text1"/>
          <w:sz w:val="24"/>
          <w:szCs w:val="28"/>
          <w:lang w:bidi="en-US"/>
        </w:rPr>
        <w:t>64 = 6.</w:t>
      </w:r>
    </w:p>
    <w:p w14:paraId="3CEC76D7"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5. Розв’яжіть нерівність: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9 </w:t>
      </w:r>
      <w:r w:rsidRPr="005E3DAE">
        <w:rPr>
          <w:rFonts w:ascii="Times New Roman" w:eastAsia="Times New Roman" w:hAnsi="Times New Roman" w:cs="Times New Roman"/>
          <w:color w:val="000000" w:themeColor="text1"/>
          <w:sz w:val="24"/>
          <w:szCs w:val="28"/>
          <w:lang w:bidi="en-US"/>
        </w:rPr>
        <w:t xml:space="preserve">( 3x – 4 )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9 </w:t>
      </w:r>
      <w:r w:rsidRPr="005E3DAE">
        <w:rPr>
          <w:rFonts w:ascii="Times New Roman" w:eastAsia="Times New Roman" w:hAnsi="Times New Roman" w:cs="Times New Roman"/>
          <w:color w:val="000000" w:themeColor="text1"/>
          <w:sz w:val="24"/>
          <w:szCs w:val="28"/>
          <w:lang w:bidi="en-US"/>
        </w:rPr>
        <w:t>( 5 – x ).</w:t>
      </w:r>
    </w:p>
    <w:p w14:paraId="5697EE38" w14:textId="77777777" w:rsidR="00A2727F" w:rsidRPr="005E3DAE" w:rsidRDefault="00A2727F" w:rsidP="00A2727F">
      <w:pPr>
        <w:spacing w:after="0" w:line="360" w:lineRule="auto"/>
        <w:rPr>
          <w:rFonts w:ascii="Times New Roman" w:eastAsia="Times New Roman" w:hAnsi="Times New Roman" w:cs="Times New Roman"/>
          <w:color w:val="000000" w:themeColor="text1"/>
          <w:sz w:val="24"/>
          <w:szCs w:val="28"/>
          <w:lang w:bidi="en-US"/>
        </w:rPr>
      </w:pPr>
      <w:r w:rsidRPr="005E3DAE">
        <w:rPr>
          <w:rFonts w:ascii="Times New Roman" w:eastAsia="Times New Roman" w:hAnsi="Times New Roman" w:cs="Times New Roman"/>
          <w:color w:val="000000" w:themeColor="text1"/>
          <w:sz w:val="24"/>
          <w:szCs w:val="28"/>
          <w:lang w:bidi="en-US"/>
        </w:rPr>
        <w:t xml:space="preserve">6. Обчисліть:   </w:t>
      </w:r>
      <w:r w:rsidRPr="005E3DAE">
        <w:rPr>
          <w:rFonts w:ascii="Times New Roman" w:eastAsia="Times New Roman" w:hAnsi="Times New Roman" w:cs="Times New Roman"/>
          <w:color w:val="000000" w:themeColor="text1"/>
          <w:position w:val="-30"/>
          <w:sz w:val="24"/>
          <w:szCs w:val="28"/>
          <w:lang w:bidi="en-US"/>
        </w:rPr>
        <w:object w:dxaOrig="2400" w:dyaOrig="680" w14:anchorId="657BB653">
          <v:shape id="_x0000_i1039" type="#_x0000_t75" style="width:141.75pt;height:40.5pt" o:ole="">
            <v:imagedata r:id="rId54" o:title=""/>
          </v:shape>
          <o:OLEObject Type="Embed" ProgID="Equation.3" ShapeID="_x0000_i1039" DrawAspect="Content" ObjectID="_1771066361" r:id="rId55"/>
        </w:object>
      </w:r>
      <w:r w:rsidRPr="005E3DAE">
        <w:rPr>
          <w:rFonts w:ascii="Times New Roman" w:eastAsia="Times New Roman" w:hAnsi="Times New Roman" w:cs="Times New Roman"/>
          <w:color w:val="000000" w:themeColor="text1"/>
          <w:sz w:val="24"/>
          <w:szCs w:val="28"/>
          <w:lang w:bidi="en-US"/>
        </w:rPr>
        <w:t>.</w:t>
      </w:r>
    </w:p>
    <w:p w14:paraId="1D9ACB90" w14:textId="77777777" w:rsidR="00A2727F" w:rsidRPr="005E3DAE" w:rsidRDefault="00A2727F" w:rsidP="00A2727F">
      <w:pPr>
        <w:spacing w:after="0" w:line="360" w:lineRule="auto"/>
        <w:rPr>
          <w:rFonts w:ascii="Times New Roman" w:eastAsia="Times New Roman" w:hAnsi="Times New Roman" w:cs="Times New Roman"/>
          <w:color w:val="000000" w:themeColor="text1"/>
          <w:sz w:val="28"/>
          <w:szCs w:val="28"/>
          <w:lang w:bidi="en-US"/>
        </w:rPr>
      </w:pPr>
      <w:r w:rsidRPr="005E3DAE">
        <w:rPr>
          <w:rFonts w:ascii="Times New Roman" w:eastAsia="Times New Roman" w:hAnsi="Times New Roman" w:cs="Times New Roman"/>
          <w:color w:val="000000" w:themeColor="text1"/>
          <w:sz w:val="24"/>
          <w:szCs w:val="28"/>
          <w:lang w:bidi="en-US"/>
        </w:rPr>
        <w:t xml:space="preserve">7. Розв’яжіть рівняння: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0,4 </w:t>
      </w:r>
      <w:r w:rsidRPr="005E3DAE">
        <w:rPr>
          <w:rFonts w:ascii="Times New Roman" w:eastAsia="Times New Roman" w:hAnsi="Times New Roman" w:cs="Times New Roman"/>
          <w:i/>
          <w:iCs/>
          <w:color w:val="000000" w:themeColor="text1"/>
          <w:sz w:val="24"/>
          <w:szCs w:val="28"/>
          <w:lang w:bidi="en-US"/>
        </w:rPr>
        <w:t>x</w:t>
      </w:r>
      <w:r w:rsidRPr="005E3DAE">
        <w:rPr>
          <w:rFonts w:ascii="Times New Roman" w:eastAsia="Times New Roman" w:hAnsi="Times New Roman" w:cs="Times New Roman"/>
          <w:color w:val="000000" w:themeColor="text1"/>
          <w:sz w:val="24"/>
          <w:szCs w:val="28"/>
          <w:lang w:bidi="en-US"/>
        </w:rPr>
        <w:t xml:space="preserve">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0,4 </w:t>
      </w:r>
      <w:r w:rsidRPr="005E3DAE">
        <w:rPr>
          <w:rFonts w:ascii="Times New Roman" w:eastAsia="Times New Roman" w:hAnsi="Times New Roman" w:cs="Times New Roman"/>
          <w:color w:val="000000" w:themeColor="text1"/>
          <w:sz w:val="24"/>
          <w:szCs w:val="28"/>
          <w:lang w:bidi="en-US"/>
        </w:rPr>
        <w:t>(</w:t>
      </w:r>
      <w:r w:rsidRPr="005E3DAE">
        <w:rPr>
          <w:rFonts w:ascii="Times New Roman" w:eastAsia="Times New Roman" w:hAnsi="Times New Roman" w:cs="Times New Roman"/>
          <w:i/>
          <w:iCs/>
          <w:color w:val="000000" w:themeColor="text1"/>
          <w:sz w:val="24"/>
          <w:szCs w:val="28"/>
          <w:lang w:bidi="en-US"/>
        </w:rPr>
        <w:t xml:space="preserve"> x </w:t>
      </w:r>
      <w:r w:rsidRPr="005E3DAE">
        <w:rPr>
          <w:rFonts w:ascii="Times New Roman" w:eastAsia="Times New Roman" w:hAnsi="Times New Roman" w:cs="Times New Roman"/>
          <w:color w:val="000000" w:themeColor="text1"/>
          <w:sz w:val="24"/>
          <w:szCs w:val="28"/>
          <w:lang w:bidi="en-US"/>
        </w:rPr>
        <w:t xml:space="preserve">+ 1 ) = </w:t>
      </w:r>
      <w:proofErr w:type="spellStart"/>
      <w:r w:rsidRPr="005E3DAE">
        <w:rPr>
          <w:rFonts w:ascii="Times New Roman" w:eastAsia="Times New Roman" w:hAnsi="Times New Roman" w:cs="Times New Roman"/>
          <w:color w:val="000000" w:themeColor="text1"/>
          <w:sz w:val="24"/>
          <w:szCs w:val="28"/>
          <w:lang w:bidi="en-US"/>
        </w:rPr>
        <w:t>log</w:t>
      </w:r>
      <w:proofErr w:type="spellEnd"/>
      <w:r w:rsidRPr="005E3DAE">
        <w:rPr>
          <w:rFonts w:ascii="Times New Roman" w:eastAsia="Times New Roman" w:hAnsi="Times New Roman" w:cs="Times New Roman"/>
          <w:color w:val="000000" w:themeColor="text1"/>
          <w:sz w:val="24"/>
          <w:szCs w:val="28"/>
          <w:lang w:bidi="en-US"/>
        </w:rPr>
        <w:t xml:space="preserve"> </w:t>
      </w:r>
      <w:r w:rsidRPr="005E3DAE">
        <w:rPr>
          <w:rFonts w:ascii="Times New Roman" w:eastAsia="Times New Roman" w:hAnsi="Times New Roman" w:cs="Times New Roman"/>
          <w:color w:val="000000" w:themeColor="text1"/>
          <w:sz w:val="24"/>
          <w:szCs w:val="28"/>
          <w:vertAlign w:val="subscript"/>
          <w:lang w:bidi="en-US"/>
        </w:rPr>
        <w:t xml:space="preserve">0,4 </w:t>
      </w:r>
      <w:r w:rsidRPr="005E3DAE">
        <w:rPr>
          <w:rFonts w:ascii="Times New Roman" w:eastAsia="Times New Roman" w:hAnsi="Times New Roman" w:cs="Times New Roman"/>
          <w:color w:val="000000" w:themeColor="text1"/>
          <w:sz w:val="24"/>
          <w:szCs w:val="28"/>
          <w:lang w:bidi="en-US"/>
        </w:rPr>
        <w:t xml:space="preserve">( 8 – </w:t>
      </w:r>
      <w:r w:rsidRPr="005E3DAE">
        <w:rPr>
          <w:rFonts w:ascii="Times New Roman" w:eastAsia="Times New Roman" w:hAnsi="Times New Roman" w:cs="Times New Roman"/>
          <w:i/>
          <w:iCs/>
          <w:color w:val="000000" w:themeColor="text1"/>
          <w:sz w:val="24"/>
          <w:szCs w:val="28"/>
          <w:lang w:bidi="en-US"/>
        </w:rPr>
        <w:t>x</w:t>
      </w:r>
      <w:r w:rsidRPr="005E3DAE">
        <w:rPr>
          <w:rFonts w:ascii="Times New Roman" w:eastAsia="Times New Roman" w:hAnsi="Times New Roman" w:cs="Times New Roman"/>
          <w:color w:val="000000" w:themeColor="text1"/>
          <w:sz w:val="24"/>
          <w:szCs w:val="28"/>
          <w:lang w:bidi="en-US"/>
        </w:rPr>
        <w:t xml:space="preserve"> ).</w:t>
      </w:r>
    </w:p>
    <w:p w14:paraId="55B8A04C" w14:textId="69872C9B" w:rsidR="005C5A94" w:rsidRDefault="005C5A94">
      <w:pPr>
        <w:spacing w:after="160"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14:paraId="2F36A376" w14:textId="1D74771F" w:rsidR="005C5A94" w:rsidRPr="005E3DAE" w:rsidRDefault="005C5A94" w:rsidP="005C5A94">
      <w:pPr>
        <w:keepNext/>
        <w:keepLines/>
        <w:spacing w:after="0" w:line="360" w:lineRule="auto"/>
        <w:jc w:val="center"/>
        <w:outlineLvl w:val="1"/>
        <w:rPr>
          <w:rFonts w:ascii="Times New Roman" w:eastAsiaTheme="majorEastAsia" w:hAnsi="Times New Roman" w:cs="Times New Roman"/>
          <w:b/>
          <w:bCs/>
          <w:color w:val="000000" w:themeColor="text1"/>
          <w:sz w:val="28"/>
          <w:szCs w:val="28"/>
        </w:rPr>
      </w:pPr>
      <w:bookmarkStart w:id="26" w:name="_Toc153812887"/>
      <w:r w:rsidRPr="005E3DAE">
        <w:rPr>
          <w:rFonts w:ascii="Times New Roman" w:eastAsiaTheme="majorEastAsia" w:hAnsi="Times New Roman" w:cs="Times New Roman"/>
          <w:b/>
          <w:color w:val="000000" w:themeColor="text1"/>
          <w:sz w:val="28"/>
          <w:szCs w:val="28"/>
        </w:rPr>
        <w:lastRenderedPageBreak/>
        <w:t xml:space="preserve">ДОДАТОК </w:t>
      </w:r>
      <w:r w:rsidR="00FF49A0">
        <w:rPr>
          <w:rFonts w:ascii="Times New Roman" w:eastAsiaTheme="majorEastAsia" w:hAnsi="Times New Roman" w:cs="Times New Roman"/>
          <w:b/>
          <w:color w:val="000000" w:themeColor="text1"/>
          <w:sz w:val="28"/>
          <w:szCs w:val="28"/>
        </w:rPr>
        <w:t>Г</w:t>
      </w:r>
      <w:r w:rsidRPr="005E3DAE">
        <w:rPr>
          <w:rFonts w:ascii="Times New Roman" w:eastAsiaTheme="majorEastAsia" w:hAnsi="Times New Roman" w:cs="Times New Roman"/>
          <w:b/>
          <w:color w:val="000000" w:themeColor="text1"/>
          <w:sz w:val="28"/>
          <w:szCs w:val="28"/>
        </w:rPr>
        <w:br/>
      </w:r>
      <w:r>
        <w:rPr>
          <w:rFonts w:ascii="Times New Roman" w:eastAsiaTheme="majorEastAsia" w:hAnsi="Times New Roman" w:cs="Times New Roman"/>
          <w:b/>
          <w:bCs/>
          <w:color w:val="000000" w:themeColor="text1"/>
          <w:sz w:val="28"/>
          <w:szCs w:val="28"/>
        </w:rPr>
        <w:t xml:space="preserve">ПЛАН-КОНСПЕКТ УРОКУ </w:t>
      </w:r>
      <w:r w:rsidRPr="005C5A94">
        <w:rPr>
          <w:rFonts w:ascii="Times New Roman" w:eastAsiaTheme="majorEastAsia" w:hAnsi="Times New Roman" w:cs="Times New Roman"/>
          <w:b/>
          <w:bCs/>
          <w:color w:val="000000" w:themeColor="text1"/>
          <w:sz w:val="28"/>
          <w:szCs w:val="28"/>
        </w:rPr>
        <w:br/>
      </w:r>
      <w:r w:rsidRPr="005E3DAE">
        <w:rPr>
          <w:rFonts w:ascii="Times New Roman" w:eastAsiaTheme="majorEastAsia" w:hAnsi="Times New Roman" w:cs="Times New Roman"/>
          <w:b/>
          <w:bCs/>
          <w:color w:val="000000" w:themeColor="text1"/>
          <w:sz w:val="28"/>
          <w:szCs w:val="28"/>
        </w:rPr>
        <w:t xml:space="preserve"> </w:t>
      </w:r>
      <w:r>
        <w:rPr>
          <w:rFonts w:ascii="Times New Roman" w:eastAsiaTheme="majorEastAsia" w:hAnsi="Times New Roman" w:cs="Times New Roman"/>
          <w:b/>
          <w:bCs/>
          <w:color w:val="000000" w:themeColor="text1"/>
          <w:sz w:val="28"/>
          <w:szCs w:val="28"/>
        </w:rPr>
        <w:t>НА ТЕМУ</w:t>
      </w:r>
      <w:r w:rsidRPr="005E3DAE">
        <w:rPr>
          <w:rFonts w:ascii="Times New Roman" w:eastAsiaTheme="majorEastAsia" w:hAnsi="Times New Roman" w:cs="Times New Roman"/>
          <w:b/>
          <w:bCs/>
          <w:color w:val="000000" w:themeColor="text1"/>
          <w:sz w:val="28"/>
          <w:szCs w:val="28"/>
        </w:rPr>
        <w:t xml:space="preserve"> </w:t>
      </w:r>
      <w:r w:rsidRPr="005E3DAE">
        <w:rPr>
          <w:rFonts w:ascii="Times New Roman" w:eastAsiaTheme="majorEastAsia" w:hAnsi="Times New Roman" w:cs="Times New Roman"/>
          <w:b/>
          <w:bCs/>
          <w:color w:val="000000" w:themeColor="text1"/>
          <w:sz w:val="28"/>
          <w:szCs w:val="28"/>
        </w:rPr>
        <w:br/>
        <w:t>«</w:t>
      </w:r>
      <w:r>
        <w:rPr>
          <w:rFonts w:ascii="Times New Roman" w:eastAsiaTheme="majorEastAsia" w:hAnsi="Times New Roman" w:cs="Times New Roman"/>
          <w:b/>
          <w:bCs/>
          <w:color w:val="000000" w:themeColor="text1"/>
          <w:sz w:val="28"/>
          <w:szCs w:val="28"/>
        </w:rPr>
        <w:t>ПОКАЗНИКОВІ РІВНЯННЯ</w:t>
      </w:r>
      <w:r w:rsidRPr="005E3DAE">
        <w:rPr>
          <w:rFonts w:ascii="Times New Roman" w:eastAsiaTheme="majorEastAsia" w:hAnsi="Times New Roman" w:cs="Times New Roman"/>
          <w:b/>
          <w:bCs/>
          <w:color w:val="000000" w:themeColor="text1"/>
          <w:sz w:val="28"/>
          <w:szCs w:val="28"/>
        </w:rPr>
        <w:t>»</w:t>
      </w:r>
      <w:bookmarkEnd w:id="26"/>
      <w:r w:rsidRPr="005E3DAE">
        <w:rPr>
          <w:rFonts w:ascii="Times New Roman" w:eastAsiaTheme="majorEastAsia" w:hAnsi="Times New Roman" w:cs="Times New Roman"/>
          <w:b/>
          <w:bCs/>
          <w:color w:val="000000" w:themeColor="text1"/>
          <w:sz w:val="28"/>
          <w:szCs w:val="28"/>
        </w:rPr>
        <w:t xml:space="preserve">  </w:t>
      </w:r>
    </w:p>
    <w:p w14:paraId="10589F13" w14:textId="77777777" w:rsidR="005C5A94" w:rsidRDefault="005C5A94" w:rsidP="005C5A94">
      <w:pPr>
        <w:spacing w:after="0" w:line="360" w:lineRule="auto"/>
        <w:ind w:firstLine="709"/>
        <w:jc w:val="center"/>
        <w:rPr>
          <w:rFonts w:ascii="Times New Roman" w:hAnsi="Times New Roman" w:cs="Times New Roman"/>
          <w:b/>
          <w:sz w:val="28"/>
          <w:szCs w:val="28"/>
        </w:rPr>
      </w:pPr>
    </w:p>
    <w:p w14:paraId="615BF397" w14:textId="77777777" w:rsidR="005C5A94" w:rsidRPr="0070390B" w:rsidRDefault="005C5A94" w:rsidP="005C5A94">
      <w:pPr>
        <w:spacing w:after="0"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Учень повинен знати: методи розв’язування показникових рівнянь.</w:t>
      </w:r>
    </w:p>
    <w:p w14:paraId="1F9CDE78" w14:textId="77777777" w:rsidR="005C5A94" w:rsidRPr="0070390B" w:rsidRDefault="005C5A94" w:rsidP="005C5A94">
      <w:pPr>
        <w:spacing w:after="0" w:line="360" w:lineRule="auto"/>
        <w:jc w:val="both"/>
        <w:rPr>
          <w:rFonts w:ascii="Times New Roman" w:hAnsi="Times New Roman" w:cs="Times New Roman"/>
          <w:b/>
          <w:sz w:val="28"/>
          <w:szCs w:val="28"/>
        </w:rPr>
      </w:pPr>
      <w:r w:rsidRPr="0070390B">
        <w:rPr>
          <w:rFonts w:ascii="Times New Roman" w:hAnsi="Times New Roman" w:cs="Times New Roman"/>
          <w:sz w:val="28"/>
          <w:szCs w:val="28"/>
        </w:rPr>
        <w:tab/>
      </w:r>
      <w:r w:rsidRPr="0070390B">
        <w:rPr>
          <w:rFonts w:ascii="Times New Roman" w:hAnsi="Times New Roman" w:cs="Times New Roman"/>
          <w:b/>
          <w:sz w:val="28"/>
          <w:szCs w:val="28"/>
        </w:rPr>
        <w:t xml:space="preserve">Предметні вміння та навички : </w:t>
      </w:r>
    </w:p>
    <w:p w14:paraId="600F69AC" w14:textId="77777777" w:rsidR="005C5A94" w:rsidRPr="0070390B" w:rsidRDefault="005C5A94" w:rsidP="005C5A94">
      <w:pPr>
        <w:pStyle w:val="a4"/>
        <w:numPr>
          <w:ilvl w:val="0"/>
          <w:numId w:val="27"/>
        </w:numPr>
        <w:spacing w:after="0" w:line="360" w:lineRule="auto"/>
        <w:ind w:left="0" w:firstLine="0"/>
        <w:jc w:val="both"/>
        <w:rPr>
          <w:rFonts w:cs="Times New Roman"/>
          <w:szCs w:val="28"/>
          <w:lang w:val="uk-UA"/>
        </w:rPr>
      </w:pPr>
      <w:r w:rsidRPr="0070390B">
        <w:rPr>
          <w:rFonts w:cs="Times New Roman"/>
          <w:szCs w:val="28"/>
          <w:lang w:val="uk-UA"/>
        </w:rPr>
        <w:t>Розв’язування найпростіших тригонометричних рівнянь;</w:t>
      </w:r>
    </w:p>
    <w:p w14:paraId="4A55E1A5" w14:textId="77777777" w:rsidR="005C5A94" w:rsidRPr="0070390B" w:rsidRDefault="005C5A94" w:rsidP="005C5A94">
      <w:pPr>
        <w:pStyle w:val="a4"/>
        <w:numPr>
          <w:ilvl w:val="0"/>
          <w:numId w:val="27"/>
        </w:numPr>
        <w:spacing w:after="0" w:line="360" w:lineRule="auto"/>
        <w:ind w:left="0" w:firstLine="0"/>
        <w:jc w:val="both"/>
        <w:rPr>
          <w:rFonts w:cs="Times New Roman"/>
          <w:szCs w:val="28"/>
          <w:lang w:val="uk-UA"/>
        </w:rPr>
      </w:pPr>
      <w:r w:rsidRPr="0070390B">
        <w:rPr>
          <w:rFonts w:cs="Times New Roman"/>
          <w:szCs w:val="28"/>
          <w:lang w:val="uk-UA"/>
        </w:rPr>
        <w:t>Застосування вміння розкладання многочленів на множники;</w:t>
      </w:r>
    </w:p>
    <w:p w14:paraId="5BBE61F0" w14:textId="77777777" w:rsidR="005C5A94" w:rsidRPr="0070390B" w:rsidRDefault="005C5A94" w:rsidP="005C5A94">
      <w:pPr>
        <w:pStyle w:val="a4"/>
        <w:numPr>
          <w:ilvl w:val="0"/>
          <w:numId w:val="27"/>
        </w:numPr>
        <w:spacing w:after="0" w:line="360" w:lineRule="auto"/>
        <w:ind w:left="0" w:firstLine="0"/>
        <w:jc w:val="both"/>
        <w:rPr>
          <w:rFonts w:cs="Times New Roman"/>
          <w:szCs w:val="28"/>
          <w:lang w:val="uk-UA"/>
        </w:rPr>
      </w:pPr>
      <w:r w:rsidRPr="0070390B">
        <w:rPr>
          <w:rFonts w:cs="Times New Roman"/>
          <w:szCs w:val="28"/>
          <w:lang w:val="uk-UA"/>
        </w:rPr>
        <w:t xml:space="preserve">Введення  нової змінної; </w:t>
      </w:r>
    </w:p>
    <w:p w14:paraId="31C01CB7" w14:textId="77777777" w:rsidR="005C5A94" w:rsidRPr="0070390B" w:rsidRDefault="005C5A94" w:rsidP="005C5A94">
      <w:pPr>
        <w:pStyle w:val="a4"/>
        <w:numPr>
          <w:ilvl w:val="0"/>
          <w:numId w:val="27"/>
        </w:numPr>
        <w:spacing w:after="0" w:line="360" w:lineRule="auto"/>
        <w:ind w:left="0" w:firstLine="0"/>
        <w:jc w:val="both"/>
        <w:rPr>
          <w:rFonts w:cs="Times New Roman"/>
          <w:szCs w:val="28"/>
          <w:lang w:val="uk-UA"/>
        </w:rPr>
      </w:pPr>
      <w:r w:rsidRPr="0070390B">
        <w:rPr>
          <w:rFonts w:cs="Times New Roman"/>
          <w:szCs w:val="28"/>
          <w:lang w:val="uk-UA"/>
        </w:rPr>
        <w:t>Застосування властивостей функцій;</w:t>
      </w:r>
    </w:p>
    <w:p w14:paraId="321A5ADE" w14:textId="77777777" w:rsidR="005C5A94" w:rsidRPr="0070390B" w:rsidRDefault="005C5A94" w:rsidP="005C5A94">
      <w:pPr>
        <w:pStyle w:val="a4"/>
        <w:numPr>
          <w:ilvl w:val="0"/>
          <w:numId w:val="27"/>
        </w:numPr>
        <w:spacing w:after="0" w:line="360" w:lineRule="auto"/>
        <w:ind w:left="0" w:firstLine="0"/>
        <w:jc w:val="both"/>
        <w:rPr>
          <w:rFonts w:cs="Times New Roman"/>
          <w:szCs w:val="28"/>
          <w:lang w:val="uk-UA"/>
        </w:rPr>
      </w:pPr>
      <w:r w:rsidRPr="0070390B">
        <w:rPr>
          <w:rFonts w:cs="Times New Roman"/>
          <w:szCs w:val="28"/>
          <w:lang w:val="uk-UA"/>
        </w:rPr>
        <w:t>Застосування графічного способу розв’язування рівнянь;</w:t>
      </w:r>
    </w:p>
    <w:p w14:paraId="381CCDF1" w14:textId="77777777" w:rsidR="005C5A94" w:rsidRPr="0070390B" w:rsidRDefault="005C5A94" w:rsidP="005C5A94">
      <w:pPr>
        <w:pStyle w:val="a4"/>
        <w:numPr>
          <w:ilvl w:val="0"/>
          <w:numId w:val="27"/>
        </w:numPr>
        <w:spacing w:after="0" w:line="360" w:lineRule="auto"/>
        <w:ind w:left="0" w:firstLine="0"/>
        <w:jc w:val="both"/>
        <w:rPr>
          <w:rFonts w:cs="Times New Roman"/>
          <w:szCs w:val="28"/>
          <w:lang w:val="uk-UA"/>
        </w:rPr>
      </w:pPr>
      <w:r w:rsidRPr="0070390B">
        <w:rPr>
          <w:rFonts w:cs="Times New Roman"/>
          <w:szCs w:val="28"/>
          <w:lang w:val="uk-UA"/>
        </w:rPr>
        <w:t>Розв’язування рівнянь, що містять змінну під знаком модуля;</w:t>
      </w:r>
    </w:p>
    <w:p w14:paraId="4415617B" w14:textId="77777777" w:rsidR="005C5A94" w:rsidRPr="0070390B" w:rsidRDefault="005C5A94" w:rsidP="005C5A94">
      <w:pPr>
        <w:pStyle w:val="a4"/>
        <w:numPr>
          <w:ilvl w:val="0"/>
          <w:numId w:val="27"/>
        </w:numPr>
        <w:spacing w:after="0" w:line="360" w:lineRule="auto"/>
        <w:ind w:left="0" w:firstLine="0"/>
        <w:jc w:val="both"/>
        <w:rPr>
          <w:rFonts w:cs="Times New Roman"/>
          <w:szCs w:val="28"/>
          <w:lang w:val="uk-UA"/>
        </w:rPr>
      </w:pPr>
      <w:r w:rsidRPr="0070390B">
        <w:rPr>
          <w:rFonts w:cs="Times New Roman"/>
          <w:szCs w:val="28"/>
          <w:lang w:val="uk-UA"/>
        </w:rPr>
        <w:t>Розв’язування рівнянь з параметром</w:t>
      </w:r>
    </w:p>
    <w:p w14:paraId="034977BD" w14:textId="77777777" w:rsidR="005C5A94" w:rsidRPr="0070390B" w:rsidRDefault="005C5A94" w:rsidP="005C5A94">
      <w:pPr>
        <w:spacing w:after="0"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Розв’язування найпростіших показникових рівнянь</w:t>
      </w:r>
    </w:p>
    <w:p w14:paraId="34834F26" w14:textId="77777777" w:rsidR="005C5A94" w:rsidRPr="0070390B" w:rsidRDefault="005C5A94" w:rsidP="005C5A94">
      <w:pPr>
        <w:spacing w:after="0" w:line="360" w:lineRule="auto"/>
        <w:ind w:firstLine="709"/>
        <w:jc w:val="both"/>
        <w:rPr>
          <w:rFonts w:ascii="Times New Roman" w:hAnsi="Times New Roman" w:cs="Times New Roman"/>
          <w:sz w:val="28"/>
          <w:szCs w:val="28"/>
        </w:rPr>
      </w:pPr>
      <w:r w:rsidRPr="0070390B">
        <w:rPr>
          <w:rFonts w:ascii="Times New Roman" w:hAnsi="Times New Roman" w:cs="Times New Roman"/>
          <w:b/>
          <w:sz w:val="28"/>
          <w:szCs w:val="28"/>
        </w:rPr>
        <w:t>Ключові компетентності</w:t>
      </w:r>
      <w:r w:rsidRPr="0070390B">
        <w:rPr>
          <w:rFonts w:ascii="Times New Roman" w:hAnsi="Times New Roman" w:cs="Times New Roman"/>
          <w:sz w:val="28"/>
          <w:szCs w:val="28"/>
        </w:rPr>
        <w:t xml:space="preserve">: спілкування державною мовою, вміти ставити питання, розпізнавати проблему, міркувати. Робити висновки на основі інформації, поданої в різних формах, </w:t>
      </w:r>
      <w:proofErr w:type="spellStart"/>
      <w:r w:rsidRPr="0070390B">
        <w:rPr>
          <w:rFonts w:ascii="Times New Roman" w:hAnsi="Times New Roman" w:cs="Times New Roman"/>
          <w:sz w:val="28"/>
          <w:szCs w:val="28"/>
        </w:rPr>
        <w:t>грамотно</w:t>
      </w:r>
      <w:proofErr w:type="spellEnd"/>
      <w:r w:rsidRPr="0070390B">
        <w:rPr>
          <w:rFonts w:ascii="Times New Roman" w:hAnsi="Times New Roman" w:cs="Times New Roman"/>
          <w:sz w:val="28"/>
          <w:szCs w:val="28"/>
        </w:rPr>
        <w:t xml:space="preserve"> висловлюватись,  доречно та </w:t>
      </w:r>
      <w:proofErr w:type="spellStart"/>
      <w:r w:rsidRPr="0070390B">
        <w:rPr>
          <w:rFonts w:ascii="Times New Roman" w:hAnsi="Times New Roman" w:cs="Times New Roman"/>
          <w:sz w:val="28"/>
          <w:szCs w:val="28"/>
        </w:rPr>
        <w:t>коректно</w:t>
      </w:r>
      <w:proofErr w:type="spellEnd"/>
      <w:r w:rsidRPr="0070390B">
        <w:rPr>
          <w:rFonts w:ascii="Times New Roman" w:hAnsi="Times New Roman" w:cs="Times New Roman"/>
          <w:sz w:val="28"/>
          <w:szCs w:val="28"/>
        </w:rPr>
        <w:t xml:space="preserve"> вживати в мовленні математичну термінологію, чітко, лаконічно, зрозуміло формулювати думку, аргументувати, доводити правильність тверджень. Усвідомлювати важливість математики як універсальної мови науки, техніки та технологій.</w:t>
      </w:r>
    </w:p>
    <w:tbl>
      <w:tblPr>
        <w:tblStyle w:val="a6"/>
        <w:tblW w:w="0" w:type="auto"/>
        <w:tblInd w:w="22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4"/>
        <w:gridCol w:w="4795"/>
      </w:tblGrid>
      <w:tr w:rsidR="005C5A94" w:rsidRPr="0070390B" w14:paraId="7B758F0C" w14:textId="77777777" w:rsidTr="00FF49A0">
        <w:tc>
          <w:tcPr>
            <w:tcW w:w="2551" w:type="dxa"/>
          </w:tcPr>
          <w:p w14:paraId="2C803535" w14:textId="77777777" w:rsidR="005C5A94" w:rsidRPr="0070390B" w:rsidRDefault="005C5A94" w:rsidP="00FF49A0">
            <w:pPr>
              <w:rPr>
                <w:rFonts w:ascii="Times New Roman" w:hAnsi="Times New Roman" w:cs="Times New Roman"/>
                <w:b/>
                <w:i/>
                <w:color w:val="222222"/>
                <w:sz w:val="28"/>
                <w:szCs w:val="28"/>
              </w:rPr>
            </w:pPr>
          </w:p>
        </w:tc>
        <w:tc>
          <w:tcPr>
            <w:tcW w:w="5069" w:type="dxa"/>
            <w:vAlign w:val="center"/>
          </w:tcPr>
          <w:p w14:paraId="4D85F8E9" w14:textId="77777777" w:rsidR="005C5A94" w:rsidRPr="0070390B" w:rsidRDefault="005C5A94" w:rsidP="00FF49A0">
            <w:pPr>
              <w:rPr>
                <w:rFonts w:ascii="Times New Roman" w:hAnsi="Times New Roman" w:cs="Times New Roman"/>
                <w:b/>
                <w:i/>
                <w:color w:val="222222"/>
                <w:sz w:val="28"/>
                <w:szCs w:val="28"/>
              </w:rPr>
            </w:pPr>
            <w:r w:rsidRPr="0070390B">
              <w:rPr>
                <w:rFonts w:ascii="Times New Roman" w:hAnsi="Times New Roman" w:cs="Times New Roman"/>
                <w:b/>
                <w:i/>
                <w:color w:val="222222"/>
                <w:sz w:val="28"/>
                <w:szCs w:val="28"/>
              </w:rPr>
              <w:t>Девіз уроку:</w:t>
            </w:r>
          </w:p>
          <w:p w14:paraId="27AAE780" w14:textId="77777777" w:rsidR="005C5A94" w:rsidRPr="0070390B" w:rsidRDefault="005C5A94" w:rsidP="00FF49A0">
            <w:pPr>
              <w:rPr>
                <w:rFonts w:ascii="Times New Roman" w:hAnsi="Times New Roman" w:cs="Times New Roman"/>
                <w:i/>
                <w:color w:val="222222"/>
                <w:sz w:val="28"/>
                <w:szCs w:val="28"/>
              </w:rPr>
            </w:pPr>
            <w:r w:rsidRPr="0070390B">
              <w:rPr>
                <w:rFonts w:ascii="Times New Roman" w:hAnsi="Times New Roman" w:cs="Times New Roman"/>
                <w:i/>
                <w:color w:val="222222"/>
                <w:sz w:val="28"/>
                <w:szCs w:val="28"/>
              </w:rPr>
              <w:t xml:space="preserve">Математика не лише вчить мислити, </w:t>
            </w:r>
          </w:p>
          <w:p w14:paraId="627FDFB5" w14:textId="77777777" w:rsidR="005C5A94" w:rsidRPr="0070390B" w:rsidRDefault="005C5A94" w:rsidP="00FF49A0">
            <w:pPr>
              <w:rPr>
                <w:rFonts w:ascii="Times New Roman" w:hAnsi="Times New Roman" w:cs="Times New Roman"/>
                <w:i/>
                <w:color w:val="222222"/>
                <w:sz w:val="28"/>
                <w:szCs w:val="28"/>
              </w:rPr>
            </w:pPr>
            <w:r w:rsidRPr="0070390B">
              <w:rPr>
                <w:rFonts w:ascii="Times New Roman" w:hAnsi="Times New Roman" w:cs="Times New Roman"/>
                <w:i/>
                <w:color w:val="222222"/>
                <w:sz w:val="28"/>
                <w:szCs w:val="28"/>
              </w:rPr>
              <w:t xml:space="preserve">а й уселяє віру у безмежні сили людського розуму. </w:t>
            </w:r>
          </w:p>
          <w:p w14:paraId="5EB60429" w14:textId="77777777" w:rsidR="005C5A94" w:rsidRPr="0070390B" w:rsidRDefault="005C5A94" w:rsidP="00FF49A0">
            <w:pPr>
              <w:rPr>
                <w:rFonts w:ascii="Times New Roman" w:hAnsi="Times New Roman" w:cs="Times New Roman"/>
                <w:i/>
                <w:color w:val="222222"/>
                <w:sz w:val="28"/>
                <w:szCs w:val="28"/>
              </w:rPr>
            </w:pPr>
            <w:r w:rsidRPr="0070390B">
              <w:rPr>
                <w:rFonts w:ascii="Times New Roman" w:hAnsi="Times New Roman" w:cs="Times New Roman"/>
                <w:i/>
                <w:color w:val="222222"/>
                <w:sz w:val="28"/>
                <w:szCs w:val="28"/>
              </w:rPr>
              <w:t>Вона виховує волю, характер.</w:t>
            </w:r>
          </w:p>
          <w:p w14:paraId="07CA77D5" w14:textId="77777777" w:rsidR="005C5A94" w:rsidRPr="0070390B" w:rsidRDefault="005C5A94" w:rsidP="00FF49A0">
            <w:pPr>
              <w:rPr>
                <w:rFonts w:ascii="Times New Roman" w:hAnsi="Times New Roman" w:cs="Times New Roman"/>
                <w:sz w:val="28"/>
                <w:szCs w:val="28"/>
              </w:rPr>
            </w:pPr>
            <w:proofErr w:type="spellStart"/>
            <w:r w:rsidRPr="0070390B">
              <w:rPr>
                <w:rFonts w:ascii="Times New Roman" w:hAnsi="Times New Roman" w:cs="Times New Roman"/>
                <w:i/>
                <w:color w:val="222222"/>
                <w:sz w:val="28"/>
                <w:szCs w:val="28"/>
              </w:rPr>
              <w:t>В.Сухомлинський</w:t>
            </w:r>
            <w:proofErr w:type="spellEnd"/>
          </w:p>
          <w:p w14:paraId="7D63DF2C" w14:textId="77777777" w:rsidR="005C5A94" w:rsidRPr="0070390B" w:rsidRDefault="005C5A94" w:rsidP="00FF49A0">
            <w:pPr>
              <w:rPr>
                <w:rFonts w:ascii="Times New Roman" w:hAnsi="Times New Roman" w:cs="Times New Roman"/>
                <w:i/>
                <w:color w:val="222222"/>
                <w:sz w:val="28"/>
                <w:szCs w:val="28"/>
              </w:rPr>
            </w:pPr>
          </w:p>
        </w:tc>
      </w:tr>
    </w:tbl>
    <w:p w14:paraId="67FDA722" w14:textId="77777777" w:rsidR="005C5A94" w:rsidRPr="0070390B" w:rsidRDefault="005C5A94" w:rsidP="005C5A94">
      <w:pPr>
        <w:spacing w:after="0" w:line="360" w:lineRule="auto"/>
        <w:ind w:firstLine="709"/>
        <w:jc w:val="center"/>
        <w:rPr>
          <w:rFonts w:ascii="Times New Roman" w:hAnsi="Times New Roman" w:cs="Times New Roman"/>
          <w:b/>
          <w:sz w:val="28"/>
          <w:szCs w:val="28"/>
        </w:rPr>
      </w:pPr>
      <w:r w:rsidRPr="0070390B">
        <w:rPr>
          <w:rFonts w:ascii="Times New Roman" w:hAnsi="Times New Roman" w:cs="Times New Roman"/>
          <w:b/>
          <w:sz w:val="28"/>
          <w:szCs w:val="28"/>
        </w:rPr>
        <w:lastRenderedPageBreak/>
        <w:t>Хід уроку</w:t>
      </w:r>
    </w:p>
    <w:p w14:paraId="0901B339" w14:textId="77777777" w:rsidR="005C5A94" w:rsidRPr="0070390B" w:rsidRDefault="005C5A94" w:rsidP="005C5A94">
      <w:pPr>
        <w:spacing w:after="0" w:line="360" w:lineRule="auto"/>
        <w:ind w:firstLine="709"/>
        <w:jc w:val="both"/>
        <w:rPr>
          <w:rFonts w:ascii="Times New Roman" w:hAnsi="Times New Roman" w:cs="Times New Roman"/>
          <w:b/>
          <w:sz w:val="28"/>
          <w:szCs w:val="28"/>
        </w:rPr>
      </w:pPr>
      <w:r w:rsidRPr="0070390B">
        <w:rPr>
          <w:rFonts w:ascii="Times New Roman" w:hAnsi="Times New Roman" w:cs="Times New Roman"/>
          <w:b/>
          <w:noProof/>
          <w:sz w:val="28"/>
          <w:szCs w:val="28"/>
          <w:lang w:eastAsia="uk-UA"/>
        </w:rPr>
        <w:drawing>
          <wp:anchor distT="0" distB="0" distL="114300" distR="114300" simplePos="0" relativeHeight="251659264" behindDoc="1" locked="0" layoutInCell="1" allowOverlap="1" wp14:anchorId="629A555E" wp14:editId="55C9F028">
            <wp:simplePos x="0" y="0"/>
            <wp:positionH relativeFrom="column">
              <wp:posOffset>4977130</wp:posOffset>
            </wp:positionH>
            <wp:positionV relativeFrom="paragraph">
              <wp:posOffset>59055</wp:posOffset>
            </wp:positionV>
            <wp:extent cx="1447800" cy="1447800"/>
            <wp:effectExtent l="19050" t="0" r="0" b="0"/>
            <wp:wrapTight wrapText="bothSides">
              <wp:wrapPolygon edited="0">
                <wp:start x="-284" y="0"/>
                <wp:lineTo x="-284" y="21316"/>
                <wp:lineTo x="21600" y="21316"/>
                <wp:lineTo x="21600" y="0"/>
                <wp:lineTo x="-284" y="0"/>
              </wp:wrapPolygon>
            </wp:wrapTight>
            <wp:docPr id="1" name="Рисунок 4" descr="D:\картинки математик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картинки математика\1.jpg"/>
                    <pic:cNvPicPr>
                      <a:picLocks noChangeAspect="1" noChangeArrowheads="1"/>
                    </pic:cNvPicPr>
                  </pic:nvPicPr>
                  <pic:blipFill>
                    <a:blip r:embed="rId56" cstate="print"/>
                    <a:srcRect/>
                    <a:stretch>
                      <a:fillRect/>
                    </a:stretch>
                  </pic:blipFill>
                  <pic:spPr bwMode="auto">
                    <a:xfrm>
                      <a:off x="0" y="0"/>
                      <a:ext cx="1447800" cy="1447800"/>
                    </a:xfrm>
                    <a:prstGeom prst="rect">
                      <a:avLst/>
                    </a:prstGeom>
                    <a:noFill/>
                    <a:ln w="9525">
                      <a:noFill/>
                      <a:miter lim="800000"/>
                      <a:headEnd/>
                      <a:tailEnd/>
                    </a:ln>
                  </pic:spPr>
                </pic:pic>
              </a:graphicData>
            </a:graphic>
          </wp:anchor>
        </w:drawing>
      </w:r>
      <w:r w:rsidRPr="0070390B">
        <w:rPr>
          <w:rFonts w:ascii="Times New Roman" w:hAnsi="Times New Roman" w:cs="Times New Roman"/>
          <w:b/>
          <w:sz w:val="28"/>
          <w:szCs w:val="28"/>
        </w:rPr>
        <w:t>І. Актуалізація знань учнів:</w:t>
      </w:r>
    </w:p>
    <w:p w14:paraId="21454C74" w14:textId="77777777" w:rsidR="005C5A94" w:rsidRPr="0070390B" w:rsidRDefault="005C5A94" w:rsidP="005C5A94">
      <w:pPr>
        <w:spacing w:after="0"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 степінь з дійсним показником та його властивості;</w:t>
      </w:r>
    </w:p>
    <w:p w14:paraId="7A92C133" w14:textId="77777777" w:rsidR="005C5A94" w:rsidRPr="0070390B" w:rsidRDefault="005C5A94" w:rsidP="005C5A94">
      <w:pPr>
        <w:spacing w:after="0"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 рівняння, розв’язування рівняння;</w:t>
      </w:r>
    </w:p>
    <w:p w14:paraId="6B0AB12B" w14:textId="77777777" w:rsidR="005C5A94" w:rsidRPr="0070390B" w:rsidRDefault="005C5A94" w:rsidP="005C5A94">
      <w:pPr>
        <w:spacing w:after="0"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 показникові функція та її властивості;</w:t>
      </w:r>
    </w:p>
    <w:p w14:paraId="143BB157" w14:textId="77777777" w:rsidR="005C5A94" w:rsidRPr="0070390B" w:rsidRDefault="005C5A94" w:rsidP="005C5A94">
      <w:pPr>
        <w:spacing w:after="0"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 метод від супротивного для доведення теорем;</w:t>
      </w:r>
    </w:p>
    <w:p w14:paraId="510F0DAD" w14:textId="77777777" w:rsidR="005C5A94" w:rsidRPr="0070390B" w:rsidRDefault="005C5A94" w:rsidP="005C5A94">
      <w:pPr>
        <w:spacing w:after="0" w:line="360" w:lineRule="auto"/>
        <w:ind w:firstLine="709"/>
        <w:jc w:val="both"/>
        <w:rPr>
          <w:rFonts w:ascii="Times New Roman" w:hAnsi="Times New Roman" w:cs="Times New Roman"/>
          <w:b/>
          <w:sz w:val="28"/>
          <w:szCs w:val="28"/>
        </w:rPr>
      </w:pPr>
    </w:p>
    <w:p w14:paraId="498C9318" w14:textId="77777777" w:rsidR="005C5A94" w:rsidRPr="0070390B" w:rsidRDefault="005C5A94" w:rsidP="005C5A94">
      <w:pPr>
        <w:spacing w:after="0" w:line="360" w:lineRule="auto"/>
        <w:ind w:firstLine="709"/>
        <w:jc w:val="both"/>
        <w:rPr>
          <w:rFonts w:ascii="Times New Roman" w:hAnsi="Times New Roman" w:cs="Times New Roman"/>
          <w:b/>
          <w:sz w:val="28"/>
          <w:szCs w:val="28"/>
        </w:rPr>
      </w:pPr>
      <w:r w:rsidRPr="0070390B">
        <w:rPr>
          <w:rFonts w:ascii="Times New Roman" w:hAnsi="Times New Roman" w:cs="Times New Roman"/>
          <w:b/>
          <w:sz w:val="28"/>
          <w:szCs w:val="28"/>
        </w:rPr>
        <w:t>ІІ. Виклад нового матеріалу.</w:t>
      </w:r>
    </w:p>
    <w:p w14:paraId="30F3D31D" w14:textId="77777777" w:rsidR="005C5A94" w:rsidRPr="0070390B" w:rsidRDefault="005C5A94" w:rsidP="005C5A94">
      <w:pPr>
        <w:pStyle w:val="a4"/>
        <w:numPr>
          <w:ilvl w:val="0"/>
          <w:numId w:val="27"/>
        </w:numPr>
        <w:spacing w:after="0" w:line="360" w:lineRule="auto"/>
        <w:ind w:left="0" w:firstLine="709"/>
        <w:jc w:val="both"/>
        <w:rPr>
          <w:rFonts w:cs="Times New Roman"/>
          <w:szCs w:val="28"/>
          <w:lang w:val="uk-UA"/>
        </w:rPr>
      </w:pPr>
      <w:proofErr w:type="spellStart"/>
      <w:r w:rsidRPr="0070390B">
        <w:rPr>
          <w:rFonts w:cs="Times New Roman"/>
          <w:b/>
          <w:szCs w:val="28"/>
          <w:lang w:val="uk-UA"/>
        </w:rPr>
        <w:t>Показниковим</w:t>
      </w:r>
      <w:proofErr w:type="spellEnd"/>
      <w:r w:rsidRPr="0070390B">
        <w:rPr>
          <w:rFonts w:cs="Times New Roman"/>
          <w:szCs w:val="28"/>
          <w:lang w:val="uk-UA"/>
        </w:rPr>
        <w:t xml:space="preserve"> називають рівняння, в якому змінна міститься в показнику </w:t>
      </w:r>
      <w:proofErr w:type="spellStart"/>
      <w:r w:rsidRPr="0070390B">
        <w:rPr>
          <w:rFonts w:cs="Times New Roman"/>
          <w:szCs w:val="28"/>
          <w:lang w:val="uk-UA"/>
        </w:rPr>
        <w:t>степеня</w:t>
      </w:r>
      <w:proofErr w:type="spellEnd"/>
    </w:p>
    <w:p w14:paraId="14F6DFBF" w14:textId="77777777" w:rsidR="005C5A94" w:rsidRPr="0070390B" w:rsidRDefault="005C5A94" w:rsidP="005C5A94">
      <w:pPr>
        <w:pStyle w:val="a4"/>
        <w:numPr>
          <w:ilvl w:val="0"/>
          <w:numId w:val="27"/>
        </w:numPr>
        <w:spacing w:after="0" w:line="360" w:lineRule="auto"/>
        <w:ind w:left="0" w:firstLine="709"/>
        <w:jc w:val="both"/>
        <w:rPr>
          <w:rFonts w:cs="Times New Roman"/>
          <w:szCs w:val="28"/>
          <w:lang w:val="uk-UA"/>
        </w:rPr>
      </w:pPr>
      <w:r w:rsidRPr="0070390B">
        <w:rPr>
          <w:rFonts w:cs="Times New Roman"/>
          <w:b/>
          <w:szCs w:val="28"/>
          <w:lang w:val="uk-UA"/>
        </w:rPr>
        <w:t>Теорема 1</w:t>
      </w:r>
      <w:r w:rsidRPr="0070390B">
        <w:rPr>
          <w:rFonts w:cs="Times New Roman"/>
          <w:szCs w:val="28"/>
          <w:lang w:val="uk-UA"/>
        </w:rPr>
        <w:t>. При а</w:t>
      </w:r>
      <m:oMath>
        <m:r>
          <w:rPr>
            <w:rFonts w:ascii="Cambria Math" w:cs="Times New Roman"/>
            <w:szCs w:val="28"/>
            <w:lang w:val="uk-UA"/>
          </w:rPr>
          <m:t>&gt;</m:t>
        </m:r>
      </m:oMath>
      <w:r w:rsidRPr="0070390B">
        <w:rPr>
          <w:rFonts w:eastAsiaTheme="minorEastAsia" w:cs="Times New Roman"/>
          <w:szCs w:val="28"/>
          <w:lang w:val="uk-UA"/>
        </w:rPr>
        <w:t>0, а</w:t>
      </w:r>
      <m:oMath>
        <m:r>
          <w:rPr>
            <w:rFonts w:ascii="Cambria Math" w:eastAsiaTheme="minorEastAsia" w:cs="Times New Roman"/>
            <w:szCs w:val="28"/>
            <w:lang w:val="uk-UA"/>
          </w:rPr>
          <m:t>≠</m:t>
        </m:r>
      </m:oMath>
      <w:r w:rsidRPr="0070390B">
        <w:rPr>
          <w:rFonts w:eastAsiaTheme="minorEastAsia" w:cs="Times New Roman"/>
          <w:szCs w:val="28"/>
          <w:lang w:val="uk-UA"/>
        </w:rPr>
        <w:t xml:space="preserve">1 рівність </w:t>
      </w:r>
      <m:oMath>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а</m:t>
            </m:r>
          </m:e>
          <m:sup>
            <m:sSub>
              <m:sSubPr>
                <m:ctrlPr>
                  <w:rPr>
                    <w:rFonts w:ascii="Cambria Math" w:eastAsiaTheme="minorEastAsia" w:hAnsi="Cambria Math" w:cs="Times New Roman"/>
                    <w:i/>
                    <w:szCs w:val="28"/>
                    <w:lang w:val="uk-UA"/>
                  </w:rPr>
                </m:ctrlPr>
              </m:sSubPr>
              <m:e>
                <m:r>
                  <w:rPr>
                    <w:rFonts w:ascii="Cambria Math" w:eastAsiaTheme="minorEastAsia" w:cs="Times New Roman"/>
                    <w:szCs w:val="28"/>
                    <w:lang w:val="uk-UA"/>
                  </w:rPr>
                  <m:t>х</m:t>
                </m:r>
              </m:e>
              <m:sub>
                <m:r>
                  <w:rPr>
                    <w:rFonts w:ascii="Cambria Math" w:eastAsiaTheme="minorEastAsia" w:cs="Times New Roman"/>
                    <w:szCs w:val="28"/>
                    <w:lang w:val="uk-UA"/>
                  </w:rPr>
                  <m:t>1</m:t>
                </m:r>
              </m:sub>
            </m:sSub>
          </m:sup>
        </m:sSup>
        <m:r>
          <w:rPr>
            <w:rFonts w:ascii="Cambria Math" w:eastAsiaTheme="minorEastAsia"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а</m:t>
            </m:r>
          </m:e>
          <m:sup>
            <m:sSub>
              <m:sSubPr>
                <m:ctrlPr>
                  <w:rPr>
                    <w:rFonts w:ascii="Cambria Math" w:eastAsiaTheme="minorEastAsia" w:hAnsi="Cambria Math" w:cs="Times New Roman"/>
                    <w:i/>
                    <w:szCs w:val="28"/>
                    <w:lang w:val="uk-UA"/>
                  </w:rPr>
                </m:ctrlPr>
              </m:sSubPr>
              <m:e>
                <m:r>
                  <w:rPr>
                    <w:rFonts w:ascii="Cambria Math" w:eastAsiaTheme="minorEastAsia" w:cs="Times New Roman"/>
                    <w:szCs w:val="28"/>
                    <w:lang w:val="uk-UA"/>
                  </w:rPr>
                  <m:t>х</m:t>
                </m:r>
              </m:e>
              <m:sub>
                <m:r>
                  <w:rPr>
                    <w:rFonts w:ascii="Cambria Math" w:eastAsiaTheme="minorEastAsia" w:cs="Times New Roman"/>
                    <w:szCs w:val="28"/>
                    <w:lang w:val="uk-UA"/>
                  </w:rPr>
                  <m:t>2</m:t>
                </m:r>
              </m:sub>
            </m:sSub>
          </m:sup>
        </m:sSup>
      </m:oMath>
      <w:r w:rsidRPr="0070390B">
        <w:rPr>
          <w:rFonts w:eastAsiaTheme="minorEastAsia" w:cs="Times New Roman"/>
          <w:szCs w:val="28"/>
          <w:lang w:val="uk-UA"/>
        </w:rPr>
        <w:t xml:space="preserve"> виконується тоді і тільки тоді, коли х</w:t>
      </w:r>
      <w:r w:rsidRPr="0070390B">
        <w:rPr>
          <w:rFonts w:eastAsiaTheme="minorEastAsia" w:cs="Times New Roman"/>
          <w:szCs w:val="28"/>
          <w:vertAlign w:val="subscript"/>
          <w:lang w:val="uk-UA"/>
        </w:rPr>
        <w:t>1</w:t>
      </w:r>
      <w:r w:rsidRPr="0070390B">
        <w:rPr>
          <w:rFonts w:eastAsiaTheme="minorEastAsia" w:cs="Times New Roman"/>
          <w:szCs w:val="28"/>
          <w:lang w:val="uk-UA"/>
        </w:rPr>
        <w:t>=х</w:t>
      </w:r>
      <w:r w:rsidRPr="0070390B">
        <w:rPr>
          <w:rFonts w:eastAsiaTheme="minorEastAsia" w:cs="Times New Roman"/>
          <w:szCs w:val="28"/>
          <w:vertAlign w:val="subscript"/>
          <w:lang w:val="uk-UA"/>
        </w:rPr>
        <w:t>2</w:t>
      </w:r>
      <w:r w:rsidRPr="0070390B">
        <w:rPr>
          <w:rFonts w:eastAsiaTheme="minorEastAsia" w:cs="Times New Roman"/>
          <w:szCs w:val="28"/>
          <w:lang w:val="uk-UA"/>
        </w:rPr>
        <w:t xml:space="preserve"> . </w:t>
      </w:r>
    </w:p>
    <w:p w14:paraId="5DF25E8D" w14:textId="77777777" w:rsidR="005C5A94" w:rsidRPr="0070390B" w:rsidRDefault="005C5A94" w:rsidP="005C5A94">
      <w:pPr>
        <w:pStyle w:val="a4"/>
        <w:numPr>
          <w:ilvl w:val="0"/>
          <w:numId w:val="27"/>
        </w:numPr>
        <w:spacing w:after="0" w:line="360" w:lineRule="auto"/>
        <w:ind w:left="0" w:firstLine="709"/>
        <w:jc w:val="both"/>
        <w:rPr>
          <w:rFonts w:cs="Times New Roman"/>
          <w:szCs w:val="28"/>
          <w:lang w:val="uk-UA"/>
        </w:rPr>
      </w:pPr>
      <w:r w:rsidRPr="0070390B">
        <w:rPr>
          <w:rFonts w:eastAsiaTheme="minorEastAsia" w:cs="Times New Roman"/>
          <w:szCs w:val="28"/>
          <w:lang w:val="uk-UA"/>
        </w:rPr>
        <w:t>Теорему доводимо, використовуючи властивості показникової функції та метод від супротивного.</w:t>
      </w:r>
    </w:p>
    <w:p w14:paraId="362241F5" w14:textId="77777777" w:rsidR="005C5A94" w:rsidRPr="0070390B" w:rsidRDefault="005C5A94" w:rsidP="005C5A94">
      <w:pPr>
        <w:pStyle w:val="a4"/>
        <w:numPr>
          <w:ilvl w:val="0"/>
          <w:numId w:val="27"/>
        </w:numPr>
        <w:spacing w:after="0" w:line="360" w:lineRule="auto"/>
        <w:ind w:left="0" w:firstLine="709"/>
        <w:jc w:val="both"/>
        <w:rPr>
          <w:rFonts w:cs="Times New Roman"/>
          <w:szCs w:val="28"/>
          <w:lang w:val="uk-UA"/>
        </w:rPr>
      </w:pPr>
      <w:r w:rsidRPr="0070390B">
        <w:rPr>
          <w:rFonts w:eastAsiaTheme="minorEastAsia" w:cs="Times New Roman"/>
          <w:szCs w:val="28"/>
          <w:lang w:val="uk-UA"/>
        </w:rPr>
        <w:t xml:space="preserve">Наслідок: </w:t>
      </w:r>
      <m:oMath>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а</m:t>
            </m:r>
          </m:e>
          <m:sup>
            <m:r>
              <w:rPr>
                <w:rFonts w:ascii="Cambria Math" w:eastAsiaTheme="minorEastAsia" w:hAnsi="Cambria Math" w:cs="Times New Roman"/>
                <w:szCs w:val="28"/>
                <w:lang w:val="uk-UA"/>
              </w:rPr>
              <m:t>f</m:t>
            </m:r>
            <m:r>
              <w:rPr>
                <w:rFonts w:ascii="Cambria Math" w:eastAsiaTheme="minorEastAsia" w:cs="Times New Roman"/>
                <w:szCs w:val="28"/>
                <w:lang w:val="uk-UA"/>
              </w:rPr>
              <m:t>(</m:t>
            </m:r>
            <m:r>
              <w:rPr>
                <w:rFonts w:ascii="Cambria Math" w:eastAsiaTheme="minorEastAsia" w:hAnsi="Cambria Math" w:cs="Times New Roman"/>
                <w:szCs w:val="28"/>
                <w:lang w:val="uk-UA"/>
              </w:rPr>
              <m:t>x</m:t>
            </m:r>
            <m:r>
              <w:rPr>
                <w:rFonts w:ascii="Cambria Math" w:eastAsiaTheme="minorEastAsia" w:cs="Times New Roman"/>
                <w:szCs w:val="28"/>
                <w:lang w:val="uk-UA"/>
              </w:rPr>
              <m:t>)</m:t>
            </m:r>
          </m:sup>
        </m:sSup>
        <m:r>
          <w:rPr>
            <w:rFonts w:ascii="Cambria Math" w:eastAsiaTheme="minorEastAsia"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g</m:t>
            </m:r>
            <m:r>
              <w:rPr>
                <w:rFonts w:ascii="Cambria Math" w:eastAsiaTheme="minorEastAsia" w:cs="Times New Roman"/>
                <w:szCs w:val="28"/>
                <w:lang w:val="uk-UA"/>
              </w:rPr>
              <m:t>(</m:t>
            </m:r>
            <m:r>
              <w:rPr>
                <w:rFonts w:ascii="Cambria Math" w:eastAsiaTheme="minorEastAsia" w:hAnsi="Cambria Math" w:cs="Times New Roman"/>
                <w:szCs w:val="28"/>
                <w:lang w:val="uk-UA"/>
              </w:rPr>
              <m:t>x</m:t>
            </m:r>
            <m:r>
              <w:rPr>
                <w:rFonts w:ascii="Cambria Math" w:eastAsiaTheme="minorEastAsia" w:cs="Times New Roman"/>
                <w:szCs w:val="28"/>
                <w:lang w:val="uk-UA"/>
              </w:rPr>
              <m:t>)</m:t>
            </m:r>
          </m:sup>
        </m:sSup>
      </m:oMath>
      <w:r w:rsidRPr="0070390B">
        <w:rPr>
          <w:rFonts w:eastAsiaTheme="minorEastAsia" w:cs="Times New Roman"/>
          <w:szCs w:val="28"/>
          <w:lang w:val="uk-UA"/>
        </w:rPr>
        <w:t xml:space="preserve"> виконується при f(x)=g(x)</w:t>
      </w:r>
    </w:p>
    <w:p w14:paraId="5B491BB5" w14:textId="77777777" w:rsidR="005C5A94" w:rsidRPr="0070390B" w:rsidRDefault="005C5A94" w:rsidP="005C5A94">
      <w:pPr>
        <w:pStyle w:val="a4"/>
        <w:spacing w:after="0" w:line="360" w:lineRule="auto"/>
        <w:ind w:left="0" w:firstLine="709"/>
        <w:jc w:val="both"/>
        <w:rPr>
          <w:rFonts w:eastAsiaTheme="minorEastAsia" w:cs="Times New Roman"/>
          <w:b/>
          <w:szCs w:val="28"/>
          <w:lang w:val="uk-UA"/>
        </w:rPr>
      </w:pPr>
      <w:r w:rsidRPr="0070390B">
        <w:rPr>
          <w:rFonts w:eastAsiaTheme="minorEastAsia" w:cs="Times New Roman"/>
          <w:b/>
          <w:szCs w:val="28"/>
          <w:lang w:val="uk-UA"/>
        </w:rPr>
        <w:t>ІІІ. Розв’язування найпростіших показникових рівнянь</w:t>
      </w:r>
    </w:p>
    <w:p w14:paraId="1EB8E871" w14:textId="77777777" w:rsidR="005C5A94" w:rsidRPr="0070390B" w:rsidRDefault="005C5A94" w:rsidP="005C5A94">
      <w:pPr>
        <w:pStyle w:val="a4"/>
        <w:numPr>
          <w:ilvl w:val="0"/>
          <w:numId w:val="27"/>
        </w:numPr>
        <w:spacing w:after="0" w:line="360" w:lineRule="auto"/>
        <w:ind w:left="0" w:firstLine="709"/>
        <w:jc w:val="both"/>
        <w:rPr>
          <w:rFonts w:cs="Times New Roman"/>
          <w:szCs w:val="28"/>
          <w:lang w:val="uk-UA"/>
        </w:rPr>
      </w:pPr>
      <w:r w:rsidRPr="0070390B">
        <w:rPr>
          <w:rFonts w:eastAsiaTheme="minorEastAsia" w:cs="Times New Roman"/>
          <w:szCs w:val="28"/>
          <w:lang w:val="uk-UA"/>
        </w:rPr>
        <w:t xml:space="preserve"> Рівняння виду  </w:t>
      </w:r>
      <m:oMath>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а</m:t>
            </m:r>
          </m:e>
          <m:sup>
            <m:r>
              <w:rPr>
                <w:rFonts w:ascii="Cambria Math" w:eastAsiaTheme="minorEastAsia" w:hAnsi="Cambria Math" w:cs="Times New Roman"/>
                <w:szCs w:val="28"/>
                <w:lang w:val="uk-UA"/>
              </w:rPr>
              <m:t>f</m:t>
            </m:r>
            <m:r>
              <w:rPr>
                <w:rFonts w:ascii="Cambria Math" w:eastAsiaTheme="minorEastAsia" w:cs="Times New Roman"/>
                <w:szCs w:val="28"/>
                <w:lang w:val="uk-UA"/>
              </w:rPr>
              <m:t>(</m:t>
            </m:r>
            <m:r>
              <w:rPr>
                <w:rFonts w:ascii="Cambria Math" w:eastAsiaTheme="minorEastAsia" w:hAnsi="Cambria Math" w:cs="Times New Roman"/>
                <w:szCs w:val="28"/>
                <w:lang w:val="uk-UA"/>
              </w:rPr>
              <m:t>x</m:t>
            </m:r>
            <m:r>
              <w:rPr>
                <w:rFonts w:ascii="Cambria Math" w:eastAsiaTheme="minorEastAsia" w:cs="Times New Roman"/>
                <w:szCs w:val="28"/>
                <w:lang w:val="uk-UA"/>
              </w:rPr>
              <m:t>)</m:t>
            </m:r>
          </m:sup>
        </m:sSup>
        <m:r>
          <w:rPr>
            <w:rFonts w:ascii="Cambria Math" w:eastAsiaTheme="minorEastAsia"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a</m:t>
            </m:r>
          </m:e>
          <m:sup>
            <m:r>
              <w:rPr>
                <w:rFonts w:ascii="Cambria Math" w:eastAsiaTheme="minorEastAsia" w:hAnsi="Cambria Math" w:cs="Times New Roman"/>
                <w:szCs w:val="28"/>
                <w:lang w:val="uk-UA"/>
              </w:rPr>
              <m:t>g</m:t>
            </m:r>
            <m:r>
              <w:rPr>
                <w:rFonts w:ascii="Cambria Math" w:eastAsiaTheme="minorEastAsia" w:cs="Times New Roman"/>
                <w:szCs w:val="28"/>
                <w:lang w:val="uk-UA"/>
              </w:rPr>
              <m:t>(</m:t>
            </m:r>
            <m:r>
              <w:rPr>
                <w:rFonts w:ascii="Cambria Math" w:eastAsiaTheme="minorEastAsia" w:hAnsi="Cambria Math" w:cs="Times New Roman"/>
                <w:szCs w:val="28"/>
                <w:lang w:val="uk-UA"/>
              </w:rPr>
              <m:t>x</m:t>
            </m:r>
            <m:r>
              <w:rPr>
                <w:rFonts w:ascii="Cambria Math" w:eastAsiaTheme="minorEastAsia" w:cs="Times New Roman"/>
                <w:szCs w:val="28"/>
                <w:lang w:val="uk-UA"/>
              </w:rPr>
              <m:t>)</m:t>
            </m:r>
          </m:sup>
        </m:sSup>
      </m:oMath>
      <w:r w:rsidRPr="0070390B">
        <w:rPr>
          <w:rFonts w:eastAsiaTheme="minorEastAsia" w:cs="Times New Roman"/>
          <w:szCs w:val="28"/>
          <w:lang w:val="uk-UA"/>
        </w:rPr>
        <w:t xml:space="preserve">  при а</w:t>
      </w:r>
      <m:oMath>
        <m:r>
          <w:rPr>
            <w:rFonts w:ascii="Cambria Math" w:eastAsiaTheme="minorEastAsia" w:cs="Times New Roman"/>
            <w:szCs w:val="28"/>
            <w:lang w:val="uk-UA"/>
          </w:rPr>
          <m:t xml:space="preserve">&gt;0, </m:t>
        </m:r>
        <m:r>
          <w:rPr>
            <w:rFonts w:ascii="Cambria Math" w:eastAsiaTheme="minorEastAsia" w:cs="Times New Roman"/>
            <w:szCs w:val="28"/>
            <w:lang w:val="uk-UA"/>
          </w:rPr>
          <m:t>а≠</m:t>
        </m:r>
        <m:r>
          <w:rPr>
            <w:rFonts w:ascii="Cambria Math" w:eastAsiaTheme="minorEastAsia" w:cs="Times New Roman"/>
            <w:szCs w:val="28"/>
            <w:lang w:val="uk-UA"/>
          </w:rPr>
          <m:t xml:space="preserve">1 </m:t>
        </m:r>
        <m:r>
          <w:rPr>
            <w:rFonts w:ascii="Cambria Math" w:eastAsiaTheme="minorEastAsia" w:cs="Times New Roman"/>
            <w:szCs w:val="28"/>
            <w:lang w:val="uk-UA"/>
          </w:rPr>
          <m:t>зводиться</m:t>
        </m:r>
        <m:r>
          <w:rPr>
            <w:rFonts w:ascii="Cambria Math" w:eastAsiaTheme="minorEastAsia" w:cs="Times New Roman"/>
            <w:szCs w:val="28"/>
            <w:lang w:val="uk-UA"/>
          </w:rPr>
          <m:t xml:space="preserve"> </m:t>
        </m:r>
        <m:r>
          <w:rPr>
            <w:rFonts w:ascii="Cambria Math" w:eastAsiaTheme="minorEastAsia" w:cs="Times New Roman"/>
            <w:szCs w:val="28"/>
            <w:lang w:val="uk-UA"/>
          </w:rPr>
          <m:t>до</m:t>
        </m:r>
        <m:r>
          <w:rPr>
            <w:rFonts w:ascii="Cambria Math" w:eastAsiaTheme="minorEastAsia" w:cs="Times New Roman"/>
            <w:szCs w:val="28"/>
            <w:lang w:val="uk-UA"/>
          </w:rPr>
          <m:t xml:space="preserve"> </m:t>
        </m:r>
        <m:r>
          <w:rPr>
            <w:rFonts w:ascii="Cambria Math" w:eastAsiaTheme="minorEastAsia" w:cs="Times New Roman"/>
            <w:szCs w:val="28"/>
            <w:lang w:val="uk-UA"/>
          </w:rPr>
          <m:t>розв’язування</m:t>
        </m:r>
        <m:r>
          <w:rPr>
            <w:rFonts w:ascii="Cambria Math" w:eastAsiaTheme="minorEastAsia" w:cs="Times New Roman"/>
            <w:szCs w:val="28"/>
            <w:lang w:val="uk-UA"/>
          </w:rPr>
          <m:t xml:space="preserve">  </m:t>
        </m:r>
      </m:oMath>
      <w:r w:rsidRPr="0070390B">
        <w:rPr>
          <w:rFonts w:eastAsiaTheme="minorEastAsia" w:cs="Times New Roman"/>
          <w:szCs w:val="28"/>
          <w:lang w:val="uk-UA"/>
        </w:rPr>
        <w:t xml:space="preserve"> раціонального рівняння f(x)=g(x)</w:t>
      </w:r>
    </w:p>
    <w:p w14:paraId="36B9E9EE" w14:textId="77777777" w:rsidR="005C5A94" w:rsidRPr="0070390B" w:rsidRDefault="005C5A94" w:rsidP="005C5A94">
      <w:pPr>
        <w:pStyle w:val="a4"/>
        <w:spacing w:after="0" w:line="360" w:lineRule="auto"/>
        <w:ind w:left="0" w:firstLine="709"/>
        <w:jc w:val="both"/>
        <w:rPr>
          <w:rFonts w:eastAsiaTheme="minorEastAsia" w:cs="Times New Roman"/>
          <w:szCs w:val="28"/>
          <w:lang w:val="uk-UA"/>
        </w:rPr>
      </w:pPr>
      <w:r w:rsidRPr="0070390B">
        <w:rPr>
          <w:rFonts w:eastAsiaTheme="minorEastAsia" w:cs="Times New Roman"/>
          <w:szCs w:val="28"/>
          <w:lang w:val="uk-UA"/>
        </w:rPr>
        <w:t>Завдання: розв’язати рівняння:</w:t>
      </w:r>
    </w:p>
    <w:tbl>
      <w:tblPr>
        <w:tblStyle w:val="a6"/>
        <w:tblW w:w="9606" w:type="dxa"/>
        <w:tblLook w:val="04A0" w:firstRow="1" w:lastRow="0" w:firstColumn="1" w:lastColumn="0" w:noHBand="0" w:noVBand="1"/>
      </w:tblPr>
      <w:tblGrid>
        <w:gridCol w:w="3120"/>
        <w:gridCol w:w="6486"/>
      </w:tblGrid>
      <w:tr w:rsidR="005C5A94" w:rsidRPr="0070390B" w14:paraId="2DEAC69E" w14:textId="77777777" w:rsidTr="00FF49A0">
        <w:trPr>
          <w:trHeight w:val="493"/>
        </w:trPr>
        <w:tc>
          <w:tcPr>
            <w:tcW w:w="3120" w:type="dxa"/>
          </w:tcPr>
          <w:p w14:paraId="15500FC1" w14:textId="77777777" w:rsidR="005C5A94" w:rsidRPr="0070390B" w:rsidRDefault="005C5A94" w:rsidP="00FF49A0">
            <w:pPr>
              <w:spacing w:line="360" w:lineRule="auto"/>
              <w:ind w:firstLine="709"/>
              <w:jc w:val="center"/>
              <w:rPr>
                <w:rFonts w:ascii="Times New Roman" w:hAnsi="Times New Roman" w:cs="Times New Roman"/>
                <w:b/>
                <w:sz w:val="28"/>
                <w:szCs w:val="28"/>
              </w:rPr>
            </w:pPr>
            <w:r w:rsidRPr="0070390B">
              <w:rPr>
                <w:rFonts w:ascii="Times New Roman" w:hAnsi="Times New Roman" w:cs="Times New Roman"/>
                <w:b/>
                <w:sz w:val="28"/>
                <w:szCs w:val="28"/>
              </w:rPr>
              <w:t>Умова</w:t>
            </w:r>
          </w:p>
        </w:tc>
        <w:tc>
          <w:tcPr>
            <w:tcW w:w="6486" w:type="dxa"/>
          </w:tcPr>
          <w:p w14:paraId="3B790CBF" w14:textId="77777777" w:rsidR="005C5A94" w:rsidRPr="0070390B" w:rsidRDefault="005C5A94" w:rsidP="00FF49A0">
            <w:pPr>
              <w:spacing w:line="360" w:lineRule="auto"/>
              <w:ind w:firstLine="709"/>
              <w:jc w:val="center"/>
              <w:rPr>
                <w:rFonts w:ascii="Times New Roman" w:hAnsi="Times New Roman" w:cs="Times New Roman"/>
                <w:b/>
                <w:sz w:val="28"/>
                <w:szCs w:val="28"/>
              </w:rPr>
            </w:pPr>
            <w:r w:rsidRPr="0070390B">
              <w:rPr>
                <w:rFonts w:ascii="Times New Roman" w:hAnsi="Times New Roman" w:cs="Times New Roman"/>
                <w:b/>
                <w:sz w:val="28"/>
                <w:szCs w:val="28"/>
              </w:rPr>
              <w:t>Вказівка</w:t>
            </w:r>
          </w:p>
        </w:tc>
      </w:tr>
      <w:tr w:rsidR="005C5A94" w:rsidRPr="0070390B" w14:paraId="26059E32" w14:textId="77777777" w:rsidTr="00FF49A0">
        <w:trPr>
          <w:trHeight w:val="504"/>
        </w:trPr>
        <w:tc>
          <w:tcPr>
            <w:tcW w:w="3120" w:type="dxa"/>
          </w:tcPr>
          <w:p w14:paraId="22D25CF6" w14:textId="77777777" w:rsidR="005C5A94" w:rsidRPr="0070390B" w:rsidRDefault="005C5A94" w:rsidP="00FF49A0">
            <w:pPr>
              <w:spacing w:line="360" w:lineRule="auto"/>
              <w:ind w:firstLine="709"/>
              <w:jc w:val="both"/>
              <w:rPr>
                <w:rFonts w:ascii="Times New Roman" w:hAnsi="Times New Roman" w:cs="Times New Roman"/>
                <w:sz w:val="28"/>
                <w:szCs w:val="28"/>
                <w:vertAlign w:val="superscript"/>
              </w:rPr>
            </w:pPr>
            <w:r w:rsidRPr="0070390B">
              <w:rPr>
                <w:rFonts w:ascii="Times New Roman" w:hAnsi="Times New Roman" w:cs="Times New Roman"/>
                <w:sz w:val="28"/>
                <w:szCs w:val="28"/>
              </w:rPr>
              <w:t>3</w:t>
            </w:r>
            <w:r w:rsidRPr="0070390B">
              <w:rPr>
                <w:rFonts w:ascii="Times New Roman" w:hAnsi="Times New Roman" w:cs="Times New Roman"/>
                <w:sz w:val="28"/>
                <w:szCs w:val="28"/>
                <w:vertAlign w:val="superscript"/>
              </w:rPr>
              <w:t>5х+1</w:t>
            </w:r>
            <w:r w:rsidRPr="0070390B">
              <w:rPr>
                <w:rFonts w:ascii="Times New Roman" w:hAnsi="Times New Roman" w:cs="Times New Roman"/>
                <w:sz w:val="28"/>
                <w:szCs w:val="28"/>
              </w:rPr>
              <w:t>=3</w:t>
            </w:r>
            <w:r w:rsidRPr="0070390B">
              <w:rPr>
                <w:rFonts w:ascii="Times New Roman" w:hAnsi="Times New Roman" w:cs="Times New Roman"/>
                <w:sz w:val="28"/>
                <w:szCs w:val="28"/>
                <w:vertAlign w:val="superscript"/>
              </w:rPr>
              <w:t>2х</w:t>
            </w:r>
          </w:p>
        </w:tc>
        <w:tc>
          <w:tcPr>
            <w:tcW w:w="6486" w:type="dxa"/>
          </w:tcPr>
          <w:p w14:paraId="7B4520BB"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Використати теорему (1)</w:t>
            </w:r>
          </w:p>
        </w:tc>
      </w:tr>
      <w:tr w:rsidR="005C5A94" w:rsidRPr="0070390B" w14:paraId="219B06AF" w14:textId="77777777" w:rsidTr="00FF49A0">
        <w:trPr>
          <w:trHeight w:val="1009"/>
        </w:trPr>
        <w:tc>
          <w:tcPr>
            <w:tcW w:w="3120" w:type="dxa"/>
          </w:tcPr>
          <w:p w14:paraId="4092AC2C" w14:textId="77777777" w:rsidR="005C5A94" w:rsidRPr="0070390B" w:rsidRDefault="00352171" w:rsidP="00FF49A0">
            <w:pPr>
              <w:spacing w:line="360" w:lineRule="auto"/>
              <w:ind w:firstLine="709"/>
              <w:jc w:val="both"/>
              <w:rPr>
                <w:rFonts w:ascii="Times New Roman" w:hAnsi="Times New Roman" w:cs="Times New Roman"/>
                <w:sz w:val="28"/>
                <w:szCs w:val="28"/>
              </w:rPr>
            </w:pPr>
            <m:oMath>
              <m:sSup>
                <m:sSupPr>
                  <m:ctrlPr>
                    <w:rPr>
                      <w:rFonts w:ascii="Cambria Math" w:hAnsi="Times New Roman" w:cs="Times New Roman"/>
                      <w:i/>
                      <w:sz w:val="28"/>
                      <w:szCs w:val="28"/>
                    </w:rPr>
                  </m:ctrlPr>
                </m:sSupPr>
                <m:e>
                  <m:r>
                    <w:rPr>
                      <w:rFonts w:ascii="Cambria Math" w:hAnsi="Times New Roman" w:cs="Times New Roman"/>
                      <w:sz w:val="28"/>
                      <w:szCs w:val="28"/>
                    </w:rPr>
                    <m:t>5</m:t>
                  </m:r>
                </m:e>
                <m:sup>
                  <m:sSup>
                    <m:sSupPr>
                      <m:ctrlPr>
                        <w:rPr>
                          <w:rFonts w:ascii="Cambria Math" w:hAnsi="Times New Roman" w:cs="Times New Roman"/>
                          <w:i/>
                          <w:sz w:val="28"/>
                          <w:szCs w:val="28"/>
                        </w:rPr>
                      </m:ctrlPr>
                    </m:sSupPr>
                    <m:e>
                      <m:r>
                        <w:rPr>
                          <w:rFonts w:ascii="Cambria Math" w:hAnsi="Times New Roman" w:cs="Times New Roman"/>
                          <w:sz w:val="28"/>
                          <w:szCs w:val="28"/>
                        </w:rPr>
                        <m:t>х</m:t>
                      </m:r>
                    </m:e>
                    <m:sup>
                      <m:r>
                        <w:rPr>
                          <w:rFonts w:ascii="Cambria Math" w:hAnsi="Times New Roman" w:cs="Times New Roman"/>
                          <w:sz w:val="28"/>
                          <w:szCs w:val="28"/>
                        </w:rPr>
                        <m:t>2</m:t>
                      </m:r>
                      <m:r>
                        <w:rPr>
                          <w:rFonts w:ascii="Cambria Math" w:hAnsi="Times New Roman" w:cs="Times New Roman"/>
                          <w:sz w:val="28"/>
                          <w:szCs w:val="28"/>
                        </w:rPr>
                        <m:t>-</m:t>
                      </m:r>
                      <m:r>
                        <w:rPr>
                          <w:rFonts w:ascii="Cambria Math" w:hAnsi="Times New Roman" w:cs="Times New Roman"/>
                          <w:sz w:val="28"/>
                          <w:szCs w:val="28"/>
                        </w:rPr>
                        <m:t>5</m:t>
                      </m:r>
                      <m:r>
                        <w:rPr>
                          <w:rFonts w:ascii="Cambria Math" w:hAnsi="Times New Roman" w:cs="Times New Roman"/>
                          <w:sz w:val="28"/>
                          <w:szCs w:val="28"/>
                        </w:rPr>
                        <m:t>х-</m:t>
                      </m:r>
                      <m:r>
                        <w:rPr>
                          <w:rFonts w:ascii="Cambria Math" w:hAnsi="Times New Roman" w:cs="Times New Roman"/>
                          <w:sz w:val="28"/>
                          <w:szCs w:val="28"/>
                        </w:rPr>
                        <m:t>14</m:t>
                      </m:r>
                    </m:sup>
                  </m:sSup>
                </m:sup>
              </m:sSup>
            </m:oMath>
            <w:r w:rsidR="005C5A94" w:rsidRPr="0070390B">
              <w:rPr>
                <w:rFonts w:ascii="Times New Roman" w:eastAsiaTheme="minorEastAsia" w:hAnsi="Times New Roman" w:cs="Times New Roman"/>
                <w:sz w:val="28"/>
                <w:szCs w:val="28"/>
              </w:rPr>
              <w:t>=1</w:t>
            </w:r>
          </w:p>
        </w:tc>
        <w:tc>
          <w:tcPr>
            <w:tcW w:w="6486" w:type="dxa"/>
          </w:tcPr>
          <w:p w14:paraId="55E3DCD0"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 xml:space="preserve">Використати властивість </w:t>
            </w:r>
            <w:proofErr w:type="spellStart"/>
            <w:r w:rsidRPr="0070390B">
              <w:rPr>
                <w:rFonts w:ascii="Times New Roman" w:hAnsi="Times New Roman" w:cs="Times New Roman"/>
                <w:sz w:val="28"/>
                <w:szCs w:val="28"/>
              </w:rPr>
              <w:t>степеня</w:t>
            </w:r>
            <w:proofErr w:type="spellEnd"/>
            <w:r w:rsidRPr="0070390B">
              <w:rPr>
                <w:rFonts w:ascii="Times New Roman" w:hAnsi="Times New Roman" w:cs="Times New Roman"/>
                <w:sz w:val="28"/>
                <w:szCs w:val="28"/>
              </w:rPr>
              <w:t xml:space="preserve"> з показником 0.</w:t>
            </w:r>
          </w:p>
        </w:tc>
      </w:tr>
      <w:tr w:rsidR="005C5A94" w:rsidRPr="0070390B" w14:paraId="7F5A6432" w14:textId="77777777" w:rsidTr="00FF49A0">
        <w:trPr>
          <w:trHeight w:val="1024"/>
        </w:trPr>
        <w:tc>
          <w:tcPr>
            <w:tcW w:w="3120" w:type="dxa"/>
          </w:tcPr>
          <w:p w14:paraId="535C295C" w14:textId="77777777" w:rsidR="005C5A94" w:rsidRPr="0070390B" w:rsidRDefault="00352171" w:rsidP="00FF49A0">
            <w:pPr>
              <w:spacing w:line="360" w:lineRule="auto"/>
              <w:ind w:firstLine="709"/>
              <w:jc w:val="both"/>
              <w:rPr>
                <w:rFonts w:ascii="Times New Roman" w:hAnsi="Times New Roman" w:cs="Times New Roman"/>
                <w:sz w:val="28"/>
                <w:szCs w:val="28"/>
              </w:rPr>
            </w:pPr>
            <m:oMathPara>
              <m:oMath>
                <m:sSup>
                  <m:sSupPr>
                    <m:ctrlPr>
                      <w:rPr>
                        <w:rFonts w:ascii="Cambria Math" w:hAnsi="Times New Roman" w:cs="Times New Roman"/>
                        <w:i/>
                        <w:sz w:val="28"/>
                        <w:szCs w:val="28"/>
                      </w:rPr>
                    </m:ctrlPr>
                  </m:sSupPr>
                  <m:e>
                    <m:r>
                      <w:rPr>
                        <w:rFonts w:ascii="Cambria Math" w:hAnsi="Times New Roman" w:cs="Times New Roman"/>
                        <w:sz w:val="28"/>
                        <w:szCs w:val="28"/>
                      </w:rPr>
                      <m:t>4</m:t>
                    </m:r>
                  </m:e>
                  <m:sup>
                    <m:r>
                      <w:rPr>
                        <w:rFonts w:ascii="Cambria Math" w:hAnsi="Times New Roman" w:cs="Times New Roman"/>
                        <w:sz w:val="28"/>
                        <w:szCs w:val="28"/>
                      </w:rPr>
                      <m:t>х</m:t>
                    </m:r>
                  </m:sup>
                </m:sSup>
                <m:r>
                  <w:rPr>
                    <w:rFonts w:ascii="Cambria Math" w:hAnsi="Times New Roman" w:cs="Times New Roman"/>
                    <w:sz w:val="28"/>
                    <w:szCs w:val="28"/>
                  </w:rPr>
                  <m:t>=8</m:t>
                </m:r>
              </m:oMath>
            </m:oMathPara>
          </w:p>
        </w:tc>
        <w:tc>
          <w:tcPr>
            <w:tcW w:w="6486" w:type="dxa"/>
          </w:tcPr>
          <w:p w14:paraId="11AB9AB2"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Представити 4 і 8 як степені з однаковою основою.</w:t>
            </w:r>
          </w:p>
        </w:tc>
      </w:tr>
      <w:tr w:rsidR="005C5A94" w:rsidRPr="0070390B" w14:paraId="61A3570A" w14:textId="77777777" w:rsidTr="00FF49A0">
        <w:trPr>
          <w:trHeight w:val="1009"/>
        </w:trPr>
        <w:tc>
          <w:tcPr>
            <w:tcW w:w="3120" w:type="dxa"/>
          </w:tcPr>
          <w:p w14:paraId="49C2C195" w14:textId="77777777" w:rsidR="005C5A94" w:rsidRPr="0070390B" w:rsidRDefault="005C5A94" w:rsidP="00FF49A0">
            <w:pPr>
              <w:spacing w:line="360" w:lineRule="auto"/>
              <w:ind w:firstLine="709"/>
              <w:jc w:val="both"/>
              <w:rPr>
                <w:rFonts w:ascii="Times New Roman" w:hAnsi="Times New Roman" w:cs="Times New Roman"/>
                <w:sz w:val="28"/>
                <w:szCs w:val="28"/>
                <w:vertAlign w:val="superscript"/>
              </w:rPr>
            </w:pPr>
            <w:r w:rsidRPr="0070390B">
              <w:rPr>
                <w:rFonts w:ascii="Times New Roman" w:hAnsi="Times New Roman" w:cs="Times New Roman"/>
                <w:sz w:val="28"/>
                <w:szCs w:val="28"/>
              </w:rPr>
              <w:lastRenderedPageBreak/>
              <w:t>(3/2)</w:t>
            </w:r>
            <w:r w:rsidRPr="0070390B">
              <w:rPr>
                <w:rFonts w:ascii="Times New Roman" w:hAnsi="Times New Roman" w:cs="Times New Roman"/>
                <w:sz w:val="28"/>
                <w:szCs w:val="28"/>
                <w:vertAlign w:val="superscript"/>
              </w:rPr>
              <w:t>1-2х</w:t>
            </w:r>
            <w:r w:rsidRPr="0070390B">
              <w:rPr>
                <w:rFonts w:ascii="Times New Roman" w:hAnsi="Times New Roman" w:cs="Times New Roman"/>
                <w:sz w:val="28"/>
                <w:szCs w:val="28"/>
              </w:rPr>
              <w:t>=(8/27)</w:t>
            </w:r>
            <w:r w:rsidRPr="0070390B">
              <w:rPr>
                <w:rFonts w:ascii="Times New Roman" w:hAnsi="Times New Roman" w:cs="Times New Roman"/>
                <w:sz w:val="28"/>
                <w:szCs w:val="28"/>
                <w:vertAlign w:val="superscript"/>
              </w:rPr>
              <w:t>х+3</w:t>
            </w:r>
          </w:p>
        </w:tc>
        <w:tc>
          <w:tcPr>
            <w:tcW w:w="6486" w:type="dxa"/>
          </w:tcPr>
          <w:p w14:paraId="4F894EDD"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 xml:space="preserve">Застосувати властивості </w:t>
            </w:r>
            <w:proofErr w:type="spellStart"/>
            <w:r w:rsidRPr="0070390B">
              <w:rPr>
                <w:rFonts w:ascii="Times New Roman" w:hAnsi="Times New Roman" w:cs="Times New Roman"/>
                <w:sz w:val="28"/>
                <w:szCs w:val="28"/>
              </w:rPr>
              <w:t>степеня</w:t>
            </w:r>
            <w:proofErr w:type="spellEnd"/>
            <w:r w:rsidRPr="0070390B">
              <w:rPr>
                <w:rFonts w:ascii="Times New Roman" w:hAnsi="Times New Roman" w:cs="Times New Roman"/>
                <w:sz w:val="28"/>
                <w:szCs w:val="28"/>
              </w:rPr>
              <w:t xml:space="preserve"> з від’ємним показником</w:t>
            </w:r>
          </w:p>
        </w:tc>
      </w:tr>
      <w:tr w:rsidR="005C5A94" w:rsidRPr="0070390B" w14:paraId="40400A5B" w14:textId="77777777" w:rsidTr="00FF49A0">
        <w:trPr>
          <w:trHeight w:val="1529"/>
        </w:trPr>
        <w:tc>
          <w:tcPr>
            <w:tcW w:w="3120" w:type="dxa"/>
          </w:tcPr>
          <w:p w14:paraId="524F03E8" w14:textId="77777777" w:rsidR="005C5A94" w:rsidRPr="0070390B" w:rsidRDefault="005C5A94" w:rsidP="00FF49A0">
            <w:pPr>
              <w:spacing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(10</w:t>
            </w:r>
            <w:r w:rsidRPr="0070390B">
              <w:rPr>
                <w:rFonts w:ascii="Times New Roman" w:hAnsi="Times New Roman" w:cs="Times New Roman"/>
                <w:sz w:val="28"/>
                <w:szCs w:val="28"/>
                <w:vertAlign w:val="superscript"/>
              </w:rPr>
              <w:t>х-5</w:t>
            </w:r>
            <w:r w:rsidRPr="0070390B">
              <w:rPr>
                <w:rFonts w:ascii="Times New Roman" w:hAnsi="Times New Roman" w:cs="Times New Roman"/>
                <w:sz w:val="28"/>
                <w:szCs w:val="28"/>
              </w:rPr>
              <w:t>)</w:t>
            </w:r>
            <w:r w:rsidRPr="0070390B">
              <w:rPr>
                <w:rFonts w:ascii="Times New Roman" w:hAnsi="Times New Roman" w:cs="Times New Roman"/>
                <w:sz w:val="28"/>
                <w:szCs w:val="28"/>
                <w:vertAlign w:val="superscript"/>
              </w:rPr>
              <w:t>х-6</w:t>
            </w:r>
            <w:r w:rsidRPr="0070390B">
              <w:rPr>
                <w:rFonts w:ascii="Times New Roman" w:hAnsi="Times New Roman" w:cs="Times New Roman"/>
                <w:sz w:val="28"/>
                <w:szCs w:val="28"/>
              </w:rPr>
              <w:t>=100</w:t>
            </w:r>
          </w:p>
        </w:tc>
        <w:tc>
          <w:tcPr>
            <w:tcW w:w="6486" w:type="dxa"/>
          </w:tcPr>
          <w:p w14:paraId="3C55BCFD"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 xml:space="preserve">Застосувати властивості </w:t>
            </w:r>
            <w:proofErr w:type="spellStart"/>
            <w:r w:rsidRPr="0070390B">
              <w:rPr>
                <w:rFonts w:ascii="Times New Roman" w:hAnsi="Times New Roman" w:cs="Times New Roman"/>
                <w:sz w:val="28"/>
                <w:szCs w:val="28"/>
              </w:rPr>
              <w:t>степеня</w:t>
            </w:r>
            <w:proofErr w:type="spellEnd"/>
            <w:r w:rsidRPr="0070390B">
              <w:rPr>
                <w:rFonts w:ascii="Times New Roman" w:hAnsi="Times New Roman" w:cs="Times New Roman"/>
                <w:sz w:val="28"/>
                <w:szCs w:val="28"/>
              </w:rPr>
              <w:t xml:space="preserve">                  (піднесення </w:t>
            </w:r>
            <w:proofErr w:type="spellStart"/>
            <w:r w:rsidRPr="0070390B">
              <w:rPr>
                <w:rFonts w:ascii="Times New Roman" w:hAnsi="Times New Roman" w:cs="Times New Roman"/>
                <w:sz w:val="28"/>
                <w:szCs w:val="28"/>
              </w:rPr>
              <w:t>степеня</w:t>
            </w:r>
            <w:proofErr w:type="spellEnd"/>
            <w:r w:rsidRPr="0070390B">
              <w:rPr>
                <w:rFonts w:ascii="Times New Roman" w:hAnsi="Times New Roman" w:cs="Times New Roman"/>
                <w:sz w:val="28"/>
                <w:szCs w:val="28"/>
              </w:rPr>
              <w:t xml:space="preserve"> до </w:t>
            </w:r>
            <w:proofErr w:type="spellStart"/>
            <w:r w:rsidRPr="0070390B">
              <w:rPr>
                <w:rFonts w:ascii="Times New Roman" w:hAnsi="Times New Roman" w:cs="Times New Roman"/>
                <w:sz w:val="28"/>
                <w:szCs w:val="28"/>
              </w:rPr>
              <w:t>степеня</w:t>
            </w:r>
            <w:proofErr w:type="spellEnd"/>
            <w:r w:rsidRPr="0070390B">
              <w:rPr>
                <w:rFonts w:ascii="Times New Roman" w:hAnsi="Times New Roman" w:cs="Times New Roman"/>
                <w:sz w:val="28"/>
                <w:szCs w:val="28"/>
              </w:rPr>
              <w:t>) і записати 100 як степінь числа 10.</w:t>
            </w:r>
          </w:p>
        </w:tc>
      </w:tr>
      <w:tr w:rsidR="005C5A94" w:rsidRPr="0070390B" w14:paraId="3184FBD4" w14:textId="77777777" w:rsidTr="00FF49A0">
        <w:trPr>
          <w:trHeight w:val="1009"/>
        </w:trPr>
        <w:tc>
          <w:tcPr>
            <w:tcW w:w="3120" w:type="dxa"/>
          </w:tcPr>
          <w:p w14:paraId="73DA13BB" w14:textId="77777777" w:rsidR="005C5A94" w:rsidRPr="0070390B" w:rsidRDefault="005C5A94" w:rsidP="00FF49A0">
            <w:pPr>
              <w:spacing w:line="360" w:lineRule="auto"/>
              <w:ind w:firstLine="709"/>
              <w:jc w:val="both"/>
              <w:rPr>
                <w:rFonts w:ascii="Times New Roman" w:hAnsi="Times New Roman" w:cs="Times New Roman"/>
                <w:sz w:val="28"/>
                <w:szCs w:val="28"/>
              </w:rPr>
            </w:pPr>
            <w:r w:rsidRPr="0070390B">
              <w:rPr>
                <w:rFonts w:ascii="Times New Roman" w:hAnsi="Times New Roman" w:cs="Times New Roman"/>
                <w:sz w:val="28"/>
                <w:szCs w:val="28"/>
              </w:rPr>
              <w:t>(4/5)</w:t>
            </w:r>
            <w:r w:rsidRPr="0070390B">
              <w:rPr>
                <w:rFonts w:ascii="Times New Roman" w:hAnsi="Times New Roman" w:cs="Times New Roman"/>
                <w:sz w:val="28"/>
                <w:szCs w:val="28"/>
                <w:vertAlign w:val="superscript"/>
              </w:rPr>
              <w:t>х</w:t>
            </w:r>
            <w:r w:rsidRPr="0070390B">
              <w:rPr>
                <w:rFonts w:ascii="Times New Roman" w:hAnsi="Times New Roman" w:cs="Times New Roman"/>
                <w:sz w:val="28"/>
                <w:szCs w:val="28"/>
              </w:rPr>
              <w:t>(35/12)</w:t>
            </w:r>
            <w:r w:rsidRPr="0070390B">
              <w:rPr>
                <w:rFonts w:ascii="Times New Roman" w:hAnsi="Times New Roman" w:cs="Times New Roman"/>
                <w:sz w:val="28"/>
                <w:szCs w:val="28"/>
                <w:vertAlign w:val="superscript"/>
              </w:rPr>
              <w:t>х</w:t>
            </w:r>
            <w:r w:rsidRPr="0070390B">
              <w:rPr>
                <w:rFonts w:ascii="Times New Roman" w:hAnsi="Times New Roman" w:cs="Times New Roman"/>
                <w:sz w:val="28"/>
                <w:szCs w:val="28"/>
              </w:rPr>
              <w:t>=9/4</w:t>
            </w:r>
          </w:p>
        </w:tc>
        <w:tc>
          <w:tcPr>
            <w:tcW w:w="6486" w:type="dxa"/>
          </w:tcPr>
          <w:p w14:paraId="1033E280"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 xml:space="preserve">Застосувати властивості </w:t>
            </w:r>
            <w:proofErr w:type="spellStart"/>
            <w:r w:rsidRPr="0070390B">
              <w:rPr>
                <w:rFonts w:ascii="Times New Roman" w:hAnsi="Times New Roman" w:cs="Times New Roman"/>
                <w:sz w:val="28"/>
                <w:szCs w:val="28"/>
              </w:rPr>
              <w:t>степеня</w:t>
            </w:r>
            <w:proofErr w:type="spellEnd"/>
            <w:r w:rsidRPr="0070390B">
              <w:rPr>
                <w:rFonts w:ascii="Times New Roman" w:hAnsi="Times New Roman" w:cs="Times New Roman"/>
                <w:sz w:val="28"/>
                <w:szCs w:val="28"/>
              </w:rPr>
              <w:t xml:space="preserve"> (добуток степенів з спільним показником)</w:t>
            </w:r>
          </w:p>
        </w:tc>
      </w:tr>
      <w:tr w:rsidR="005C5A94" w:rsidRPr="0070390B" w14:paraId="1316D715" w14:textId="77777777" w:rsidTr="00FF49A0">
        <w:trPr>
          <w:trHeight w:val="1513"/>
        </w:trPr>
        <w:tc>
          <w:tcPr>
            <w:tcW w:w="3120" w:type="dxa"/>
          </w:tcPr>
          <w:p w14:paraId="55BDB7C0" w14:textId="77777777" w:rsidR="005C5A94" w:rsidRPr="0070390B" w:rsidRDefault="00352171" w:rsidP="00FF49A0">
            <w:pPr>
              <w:spacing w:line="360" w:lineRule="auto"/>
              <w:ind w:firstLine="709"/>
              <w:jc w:val="both"/>
              <w:rPr>
                <w:rFonts w:ascii="Times New Roman" w:hAnsi="Times New Roman" w:cs="Times New Roman"/>
                <w:sz w:val="28"/>
                <w:szCs w:val="28"/>
                <w:vertAlign w:val="superscript"/>
              </w:rPr>
            </w:pPr>
            <m:oMathPara>
              <m:oMath>
                <m:sSup>
                  <m:sSupPr>
                    <m:ctrlPr>
                      <w:rPr>
                        <w:rFonts w:ascii="Cambria Math" w:hAnsi="Cambria Math" w:cs="Times New Roman"/>
                        <w:i/>
                        <w:sz w:val="28"/>
                        <w:szCs w:val="28"/>
                        <w:vertAlign w:val="superscript"/>
                      </w:rPr>
                    </m:ctrlPr>
                  </m:sSupPr>
                  <m:e>
                    <m:r>
                      <w:rPr>
                        <w:rFonts w:ascii="Cambria Math" w:hAnsi="Cambria Math" w:cs="Times New Roman"/>
                        <w:sz w:val="28"/>
                        <w:szCs w:val="28"/>
                        <w:vertAlign w:val="superscript"/>
                      </w:rPr>
                      <m:t>3</m:t>
                    </m:r>
                  </m:e>
                  <m:sup>
                    <m:r>
                      <w:rPr>
                        <w:rFonts w:ascii="Cambria Math" w:hAnsi="Cambria Math" w:cs="Times New Roman"/>
                        <w:sz w:val="28"/>
                        <w:szCs w:val="28"/>
                        <w:vertAlign w:val="superscript"/>
                      </w:rPr>
                      <m:t>4х-</m:t>
                    </m:r>
                    <m:sSup>
                      <m:sSupPr>
                        <m:ctrlPr>
                          <w:rPr>
                            <w:rFonts w:ascii="Cambria Math" w:hAnsi="Cambria Math" w:cs="Times New Roman"/>
                            <w:i/>
                            <w:sz w:val="28"/>
                            <w:szCs w:val="28"/>
                            <w:vertAlign w:val="superscript"/>
                          </w:rPr>
                        </m:ctrlPr>
                      </m:sSupPr>
                      <m:e>
                        <m:r>
                          <w:rPr>
                            <w:rFonts w:ascii="Cambria Math" w:hAnsi="Cambria Math" w:cs="Times New Roman"/>
                            <w:sz w:val="28"/>
                            <w:szCs w:val="28"/>
                            <w:vertAlign w:val="superscript"/>
                          </w:rPr>
                          <m:t>х</m:t>
                        </m:r>
                      </m:e>
                      <m:sup>
                        <m:r>
                          <w:rPr>
                            <w:rFonts w:ascii="Cambria Math" w:hAnsi="Cambria Math" w:cs="Times New Roman"/>
                            <w:sz w:val="28"/>
                            <w:szCs w:val="28"/>
                            <w:vertAlign w:val="superscript"/>
                          </w:rPr>
                          <m:t>2</m:t>
                        </m:r>
                      </m:sup>
                    </m:sSup>
                  </m:sup>
                </m:sSup>
                <m:r>
                  <w:rPr>
                    <w:rFonts w:ascii="Cambria Math" w:hAnsi="Cambria Math" w:cs="Times New Roman"/>
                    <w:sz w:val="28"/>
                    <w:szCs w:val="28"/>
                    <w:vertAlign w:val="superscript"/>
                  </w:rPr>
                  <m:t>=</m:t>
                </m:r>
                <m:sSup>
                  <m:sSupPr>
                    <m:ctrlPr>
                      <w:rPr>
                        <w:rFonts w:ascii="Cambria Math" w:hAnsi="Cambria Math" w:cs="Times New Roman"/>
                        <w:i/>
                        <w:sz w:val="28"/>
                        <w:szCs w:val="28"/>
                        <w:vertAlign w:val="superscript"/>
                      </w:rPr>
                    </m:ctrlPr>
                  </m:sSupPr>
                  <m:e>
                    <m:r>
                      <w:rPr>
                        <w:rFonts w:ascii="Cambria Math" w:hAnsi="Cambria Math" w:cs="Times New Roman"/>
                        <w:sz w:val="28"/>
                        <w:szCs w:val="28"/>
                        <w:vertAlign w:val="superscript"/>
                      </w:rPr>
                      <m:t>17</m:t>
                    </m:r>
                  </m:e>
                  <m:sup>
                    <m:r>
                      <w:rPr>
                        <w:rFonts w:ascii="Cambria Math" w:hAnsi="Cambria Math" w:cs="Times New Roman"/>
                        <w:sz w:val="28"/>
                        <w:szCs w:val="28"/>
                        <w:vertAlign w:val="superscript"/>
                      </w:rPr>
                      <m:t>4х-</m:t>
                    </m:r>
                    <m:sSup>
                      <m:sSupPr>
                        <m:ctrlPr>
                          <w:rPr>
                            <w:rFonts w:ascii="Cambria Math" w:hAnsi="Cambria Math" w:cs="Times New Roman"/>
                            <w:i/>
                            <w:sz w:val="28"/>
                            <w:szCs w:val="28"/>
                            <w:vertAlign w:val="superscript"/>
                          </w:rPr>
                        </m:ctrlPr>
                      </m:sSupPr>
                      <m:e>
                        <m:r>
                          <w:rPr>
                            <w:rFonts w:ascii="Cambria Math" w:hAnsi="Cambria Math" w:cs="Times New Roman"/>
                            <w:sz w:val="28"/>
                            <w:szCs w:val="28"/>
                            <w:vertAlign w:val="superscript"/>
                          </w:rPr>
                          <m:t>х</m:t>
                        </m:r>
                      </m:e>
                      <m:sup>
                        <m:r>
                          <w:rPr>
                            <w:rFonts w:ascii="Cambria Math" w:hAnsi="Cambria Math" w:cs="Times New Roman"/>
                            <w:sz w:val="28"/>
                            <w:szCs w:val="28"/>
                            <w:vertAlign w:val="superscript"/>
                          </w:rPr>
                          <m:t>2</m:t>
                        </m:r>
                      </m:sup>
                    </m:sSup>
                  </m:sup>
                </m:sSup>
              </m:oMath>
            </m:oMathPara>
          </w:p>
        </w:tc>
        <w:tc>
          <w:tcPr>
            <w:tcW w:w="6486" w:type="dxa"/>
          </w:tcPr>
          <w:p w14:paraId="6A3F2261"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Врахувати, що степені з різними основами і однаковим показником рівні , якщо їх спільний показник дорівнює 0</w:t>
            </w:r>
          </w:p>
        </w:tc>
      </w:tr>
      <w:tr w:rsidR="005C5A94" w:rsidRPr="0070390B" w14:paraId="3943435A" w14:textId="77777777" w:rsidTr="00FF49A0">
        <w:trPr>
          <w:trHeight w:val="520"/>
        </w:trPr>
        <w:tc>
          <w:tcPr>
            <w:tcW w:w="3120" w:type="dxa"/>
          </w:tcPr>
          <w:p w14:paraId="6E45ED0F" w14:textId="77777777" w:rsidR="005C5A94" w:rsidRPr="0070390B" w:rsidRDefault="005C5A94" w:rsidP="00FF49A0">
            <w:pPr>
              <w:spacing w:line="360" w:lineRule="auto"/>
              <w:ind w:firstLine="709"/>
              <w:jc w:val="both"/>
              <w:rPr>
                <w:rFonts w:ascii="Times New Roman" w:hAnsi="Times New Roman" w:cs="Times New Roman"/>
                <w:sz w:val="28"/>
                <w:szCs w:val="28"/>
                <w:vertAlign w:val="superscript"/>
              </w:rPr>
            </w:pPr>
            <w:r w:rsidRPr="0070390B">
              <w:rPr>
                <w:rFonts w:ascii="Times New Roman" w:hAnsi="Times New Roman" w:cs="Times New Roman"/>
                <w:sz w:val="28"/>
                <w:szCs w:val="28"/>
              </w:rPr>
              <w:t>4</w:t>
            </w:r>
            <w:r w:rsidRPr="0070390B">
              <w:rPr>
                <w:rFonts w:ascii="Times New Roman" w:hAnsi="Times New Roman" w:cs="Times New Roman"/>
                <w:sz w:val="28"/>
                <w:szCs w:val="28"/>
                <w:vertAlign w:val="superscript"/>
              </w:rPr>
              <w:t>х</w:t>
            </w:r>
            <m:oMath>
              <m:r>
                <w:rPr>
                  <w:rFonts w:ascii="Cambria Math" w:hAnsi="Cambria Math" w:cs="Times New Roman"/>
                  <w:sz w:val="28"/>
                  <w:szCs w:val="28"/>
                  <w:vertAlign w:val="superscript"/>
                </w:rPr>
                <m:t>∙</m:t>
              </m:r>
            </m:oMath>
            <w:r w:rsidRPr="0070390B">
              <w:rPr>
                <w:rFonts w:ascii="Times New Roman" w:eastAsiaTheme="minorEastAsia" w:hAnsi="Times New Roman" w:cs="Times New Roman"/>
                <w:sz w:val="28"/>
                <w:szCs w:val="28"/>
                <w:vertAlign w:val="superscript"/>
              </w:rPr>
              <w:t xml:space="preserve"> </w:t>
            </w:r>
            <w:r w:rsidRPr="0070390B">
              <w:rPr>
                <w:rFonts w:ascii="Times New Roman" w:eastAsiaTheme="minorEastAsia" w:hAnsi="Times New Roman" w:cs="Times New Roman"/>
                <w:sz w:val="28"/>
                <w:szCs w:val="28"/>
              </w:rPr>
              <w:t>5</w:t>
            </w:r>
            <w:r w:rsidRPr="0070390B">
              <w:rPr>
                <w:rFonts w:ascii="Times New Roman" w:eastAsiaTheme="minorEastAsia" w:hAnsi="Times New Roman" w:cs="Times New Roman"/>
                <w:sz w:val="28"/>
                <w:szCs w:val="28"/>
                <w:vertAlign w:val="superscript"/>
              </w:rPr>
              <w:t>х-1</w:t>
            </w:r>
            <w:r w:rsidRPr="0070390B">
              <w:rPr>
                <w:rFonts w:ascii="Times New Roman" w:eastAsiaTheme="minorEastAsia" w:hAnsi="Times New Roman" w:cs="Times New Roman"/>
                <w:sz w:val="28"/>
                <w:szCs w:val="28"/>
              </w:rPr>
              <w:t>=0,2</w:t>
            </w:r>
            <m:oMath>
              <m:r>
                <w:rPr>
                  <w:rFonts w:ascii="Cambria Math" w:eastAsiaTheme="minorEastAsia" w:hAnsi="Cambria Math" w:cs="Times New Roman"/>
                  <w:sz w:val="28"/>
                  <w:szCs w:val="28"/>
                </w:rPr>
                <m:t>∙</m:t>
              </m:r>
            </m:oMath>
            <w:r w:rsidRPr="0070390B">
              <w:rPr>
                <w:rFonts w:ascii="Times New Roman" w:eastAsiaTheme="minorEastAsia" w:hAnsi="Times New Roman" w:cs="Times New Roman"/>
                <w:sz w:val="28"/>
                <w:szCs w:val="28"/>
              </w:rPr>
              <w:t>20</w:t>
            </w:r>
            <w:r w:rsidRPr="0070390B">
              <w:rPr>
                <w:rFonts w:ascii="Times New Roman" w:eastAsiaTheme="minorEastAsia" w:hAnsi="Times New Roman" w:cs="Times New Roman"/>
                <w:sz w:val="28"/>
                <w:szCs w:val="28"/>
                <w:vertAlign w:val="superscript"/>
              </w:rPr>
              <w:t>3-2х</w:t>
            </w:r>
          </w:p>
        </w:tc>
        <w:tc>
          <w:tcPr>
            <w:tcW w:w="6486" w:type="dxa"/>
          </w:tcPr>
          <w:p w14:paraId="0BA44DA4"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Виконати дії в обох частинах рівняння</w:t>
            </w:r>
          </w:p>
        </w:tc>
      </w:tr>
      <w:tr w:rsidR="005C5A94" w:rsidRPr="0070390B" w14:paraId="033034CD" w14:textId="77777777" w:rsidTr="00FF49A0">
        <w:trPr>
          <w:trHeight w:val="1009"/>
        </w:trPr>
        <w:tc>
          <w:tcPr>
            <w:tcW w:w="3120" w:type="dxa"/>
          </w:tcPr>
          <w:p w14:paraId="647BA511" w14:textId="77777777" w:rsidR="005C5A94" w:rsidRPr="0070390B" w:rsidRDefault="00352171" w:rsidP="00FF49A0">
            <w:pPr>
              <w:spacing w:line="360" w:lineRule="auto"/>
              <w:ind w:firstLine="709"/>
              <w:jc w:val="both"/>
              <w:rPr>
                <w:rFonts w:ascii="Times New Roman" w:hAnsi="Times New Roman" w:cs="Times New Roman"/>
                <w:sz w:val="28"/>
                <w:szCs w:val="28"/>
              </w:rPr>
            </w:pPr>
            <m:oMath>
              <m:rad>
                <m:radPr>
                  <m:degHide m:val="1"/>
                  <m:ctrlPr>
                    <w:rPr>
                      <w:rFonts w:ascii="Cambria Math" w:hAnsi="Times New Roman" w:cs="Times New Roman"/>
                      <w:i/>
                      <w:sz w:val="28"/>
                      <w:szCs w:val="28"/>
                    </w:rPr>
                  </m:ctrlPr>
                </m:radPr>
                <m:deg/>
                <m:e>
                  <m:sSup>
                    <m:sSupPr>
                      <m:ctrlPr>
                        <w:rPr>
                          <w:rFonts w:ascii="Cambria Math" w:hAnsi="Times New Roman" w:cs="Times New Roman"/>
                          <w:i/>
                          <w:sz w:val="28"/>
                          <w:szCs w:val="28"/>
                        </w:rPr>
                      </m:ctrlPr>
                    </m:sSupPr>
                    <m:e>
                      <m:r>
                        <w:rPr>
                          <w:rFonts w:ascii="Cambria Math" w:hAnsi="Times New Roman" w:cs="Times New Roman"/>
                          <w:sz w:val="28"/>
                          <w:szCs w:val="28"/>
                        </w:rPr>
                        <m:t>27</m:t>
                      </m:r>
                    </m:e>
                    <m:sup>
                      <m:r>
                        <w:rPr>
                          <w:rFonts w:ascii="Cambria Math" w:hAnsi="Times New Roman" w:cs="Times New Roman"/>
                          <w:sz w:val="28"/>
                          <w:szCs w:val="28"/>
                        </w:rPr>
                        <m:t>х-</m:t>
                      </m:r>
                      <m:r>
                        <w:rPr>
                          <w:rFonts w:ascii="Cambria Math" w:hAnsi="Times New Roman" w:cs="Times New Roman"/>
                          <w:sz w:val="28"/>
                          <w:szCs w:val="28"/>
                        </w:rPr>
                        <m:t>1</m:t>
                      </m:r>
                    </m:sup>
                  </m:sSup>
                </m:e>
              </m:rad>
            </m:oMath>
            <w:r w:rsidR="005C5A94" w:rsidRPr="0070390B">
              <w:rPr>
                <w:rFonts w:ascii="Times New Roman" w:eastAsiaTheme="minorEastAsia" w:hAnsi="Times New Roman" w:cs="Times New Roman"/>
                <w:sz w:val="28"/>
                <w:szCs w:val="28"/>
              </w:rPr>
              <w:t xml:space="preserve"> =</w:t>
            </w:r>
            <m:oMath>
              <m:rad>
                <m:radPr>
                  <m:ctrlPr>
                    <w:rPr>
                      <w:rFonts w:ascii="Cambria Math" w:eastAsiaTheme="minorEastAsia" w:hAnsi="Times New Roman" w:cs="Times New Roman"/>
                      <w:i/>
                      <w:sz w:val="28"/>
                      <w:szCs w:val="28"/>
                    </w:rPr>
                  </m:ctrlPr>
                </m:radPr>
                <m:deg>
                  <m:r>
                    <w:rPr>
                      <w:rFonts w:ascii="Cambria Math" w:eastAsiaTheme="minorEastAsia" w:hAnsi="Times New Roman" w:cs="Times New Roman"/>
                      <w:sz w:val="28"/>
                      <w:szCs w:val="28"/>
                    </w:rPr>
                    <m:t>3</m:t>
                  </m:r>
                </m:deg>
                <m:e>
                  <m:sSup>
                    <m:sSupPr>
                      <m:ctrlPr>
                        <w:rPr>
                          <w:rFonts w:ascii="Cambria Math" w:eastAsiaTheme="minorEastAsia" w:hAnsi="Times New Roman" w:cs="Times New Roman"/>
                          <w:i/>
                          <w:sz w:val="28"/>
                          <w:szCs w:val="28"/>
                        </w:rPr>
                      </m:ctrlPr>
                    </m:sSupPr>
                    <m:e>
                      <m:r>
                        <w:rPr>
                          <w:rFonts w:ascii="Cambria Math" w:eastAsiaTheme="minorEastAsia" w:hAnsi="Times New Roman" w:cs="Times New Roman"/>
                          <w:sz w:val="28"/>
                          <w:szCs w:val="28"/>
                        </w:rPr>
                        <m:t>9</m:t>
                      </m:r>
                    </m:e>
                    <m:sup>
                      <m:r>
                        <w:rPr>
                          <w:rFonts w:ascii="Cambria Math" w:eastAsiaTheme="minorEastAsia" w:hAnsi="Times New Roman" w:cs="Times New Roman"/>
                          <w:sz w:val="28"/>
                          <w:szCs w:val="28"/>
                        </w:rPr>
                        <m:t>2</m:t>
                      </m:r>
                      <m:r>
                        <w:rPr>
                          <w:rFonts w:ascii="Cambria Math" w:eastAsiaTheme="minorEastAsia" w:hAnsi="Times New Roman" w:cs="Times New Roman"/>
                          <w:sz w:val="28"/>
                          <w:szCs w:val="28"/>
                        </w:rPr>
                        <m:t>-х</m:t>
                      </m:r>
                    </m:sup>
                  </m:sSup>
                </m:e>
              </m:rad>
            </m:oMath>
          </w:p>
        </w:tc>
        <w:tc>
          <w:tcPr>
            <w:tcW w:w="6486" w:type="dxa"/>
          </w:tcPr>
          <w:p w14:paraId="7678610D" w14:textId="77777777" w:rsidR="005C5A94" w:rsidRPr="0070390B" w:rsidRDefault="005C5A94" w:rsidP="00FF49A0">
            <w:pPr>
              <w:spacing w:line="360" w:lineRule="auto"/>
              <w:ind w:firstLine="709"/>
              <w:jc w:val="center"/>
              <w:rPr>
                <w:rFonts w:ascii="Times New Roman" w:hAnsi="Times New Roman" w:cs="Times New Roman"/>
                <w:sz w:val="28"/>
                <w:szCs w:val="28"/>
              </w:rPr>
            </w:pPr>
            <w:r w:rsidRPr="0070390B">
              <w:rPr>
                <w:rFonts w:ascii="Times New Roman" w:hAnsi="Times New Roman" w:cs="Times New Roman"/>
                <w:sz w:val="28"/>
                <w:szCs w:val="28"/>
              </w:rPr>
              <w:t>Записати вирази в лівій і правій частинах рівняння як степені з однаковою основою</w:t>
            </w:r>
          </w:p>
        </w:tc>
      </w:tr>
    </w:tbl>
    <w:p w14:paraId="6B66405C" w14:textId="77777777" w:rsidR="005C5A94" w:rsidRPr="0070390B" w:rsidRDefault="005C5A94" w:rsidP="005C5A94">
      <w:pPr>
        <w:spacing w:after="0" w:line="360" w:lineRule="auto"/>
        <w:ind w:firstLine="709"/>
        <w:jc w:val="both"/>
        <w:rPr>
          <w:rFonts w:ascii="Times New Roman" w:hAnsi="Times New Roman" w:cs="Times New Roman"/>
          <w:sz w:val="28"/>
          <w:szCs w:val="28"/>
        </w:rPr>
      </w:pPr>
    </w:p>
    <w:p w14:paraId="4CC009DA" w14:textId="77777777" w:rsidR="005C5A94" w:rsidRPr="005C5A94" w:rsidRDefault="005C5A94" w:rsidP="005C5A94">
      <w:pPr>
        <w:pStyle w:val="a4"/>
        <w:numPr>
          <w:ilvl w:val="0"/>
          <w:numId w:val="28"/>
        </w:numPr>
        <w:spacing w:after="0" w:line="360" w:lineRule="auto"/>
        <w:jc w:val="both"/>
        <w:rPr>
          <w:rFonts w:cs="Times New Roman"/>
          <w:szCs w:val="28"/>
          <w:lang w:val="uk-UA"/>
        </w:rPr>
      </w:pPr>
      <w:r w:rsidRPr="005C5A94">
        <w:rPr>
          <w:rFonts w:cs="Times New Roman"/>
          <w:szCs w:val="28"/>
          <w:lang w:val="uk-UA"/>
        </w:rPr>
        <w:t xml:space="preserve">Розв’яжемо рівняння </w:t>
      </w:r>
      <m:oMath>
        <m:sSup>
          <m:sSupPr>
            <m:ctrlPr>
              <w:rPr>
                <w:rFonts w:ascii="Cambria Math" w:eastAsiaTheme="minorEastAsia" w:hAnsi="Cambria Math" w:cs="Times New Roman"/>
                <w:i/>
                <w:szCs w:val="28"/>
              </w:rPr>
            </m:ctrlPr>
          </m:sSupPr>
          <m:e>
            <m:r>
              <w:rPr>
                <w:rFonts w:ascii="Cambria Math" w:eastAsiaTheme="minorEastAsia" w:hAnsi="Cambria Math" w:cs="Times New Roman"/>
                <w:szCs w:val="28"/>
                <w:lang w:val="uk-UA"/>
              </w:rPr>
              <m:t>2</m:t>
            </m:r>
          </m:e>
          <m:sup>
            <m:r>
              <w:rPr>
                <w:rFonts w:ascii="Cambria Math" w:eastAsiaTheme="minorEastAsia" w:hAnsi="Cambria Math" w:cs="Times New Roman"/>
                <w:szCs w:val="28"/>
                <w:vertAlign w:val="superscript"/>
              </w:rPr>
              <m:t>x</m:t>
            </m:r>
          </m:sup>
        </m:sSup>
        <m:r>
          <w:rPr>
            <w:rFonts w:ascii="Cambria Math" w:hAnsi="Cambria Math" w:cs="Times New Roman"/>
            <w:szCs w:val="28"/>
            <w:lang w:val="uk-UA"/>
          </w:rPr>
          <m:t>=128</m:t>
        </m:r>
      </m:oMath>
      <w:r w:rsidRPr="005C5A94">
        <w:rPr>
          <w:rFonts w:cs="Times New Roman"/>
          <w:szCs w:val="28"/>
          <w:lang w:val="uk-UA"/>
        </w:rPr>
        <w:t xml:space="preserve"> з використанням інтерактивної дошки та ППЗ </w:t>
      </w:r>
      <w:proofErr w:type="spellStart"/>
      <w:r w:rsidRPr="0070390B">
        <w:rPr>
          <w:rFonts w:cs="Times New Roman"/>
          <w:szCs w:val="28"/>
        </w:rPr>
        <w:t>GeoGebra</w:t>
      </w:r>
      <w:proofErr w:type="spellEnd"/>
      <w:r w:rsidRPr="005C5A94">
        <w:rPr>
          <w:rFonts w:cs="Times New Roman"/>
          <w:szCs w:val="28"/>
          <w:lang w:val="uk-UA"/>
        </w:rPr>
        <w:t>.</w:t>
      </w:r>
    </w:p>
    <w:p w14:paraId="7E46C77C" w14:textId="77777777" w:rsidR="005C5A94" w:rsidRDefault="005C5A94" w:rsidP="005C5A94">
      <w:pPr>
        <w:spacing w:after="0" w:line="360" w:lineRule="auto"/>
        <w:ind w:firstLine="709"/>
        <w:jc w:val="both"/>
        <w:rPr>
          <w:rFonts w:ascii="Times New Roman" w:eastAsiaTheme="minorEastAsia" w:hAnsi="Times New Roman" w:cs="Times New Roman"/>
          <w:sz w:val="28"/>
          <w:szCs w:val="28"/>
        </w:rPr>
      </w:pPr>
      <w:r w:rsidRPr="0070390B">
        <w:rPr>
          <w:rFonts w:ascii="Times New Roman" w:hAnsi="Times New Roman" w:cs="Times New Roman"/>
          <w:sz w:val="28"/>
          <w:szCs w:val="28"/>
        </w:rPr>
        <w:t xml:space="preserve">Для цього </w:t>
      </w:r>
      <w:proofErr w:type="spellStart"/>
      <w:r>
        <w:rPr>
          <w:rFonts w:ascii="Times New Roman" w:hAnsi="Times New Roman" w:cs="Times New Roman"/>
          <w:sz w:val="28"/>
          <w:szCs w:val="28"/>
        </w:rPr>
        <w:t>запишемо</w:t>
      </w:r>
      <w:proofErr w:type="spellEnd"/>
      <w:r w:rsidRPr="0070390B">
        <w:rPr>
          <w:rFonts w:ascii="Times New Roman" w:hAnsi="Times New Roman" w:cs="Times New Roman"/>
          <w:sz w:val="28"/>
          <w:szCs w:val="28"/>
        </w:rPr>
        <w:t xml:space="preserve"> рівняння </w:t>
      </w:r>
      <w:r>
        <w:rPr>
          <w:rFonts w:ascii="Times New Roman" w:hAnsi="Times New Roman" w:cs="Times New Roman"/>
          <w:sz w:val="28"/>
          <w:szCs w:val="28"/>
        </w:rPr>
        <w:t xml:space="preserve">у вигляді функції </w:t>
      </w:r>
      <m:oMath>
        <m:r>
          <w:rPr>
            <w:rFonts w:ascii="Cambria Math" w:hAnsi="Cambria Math" w:cs="Times New Roman"/>
            <w:sz w:val="28"/>
            <w:szCs w:val="28"/>
          </w:rPr>
          <m:t>y=</m:t>
        </m:r>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rPr>
              <m:t>x</m:t>
            </m:r>
          </m:sup>
        </m:sSup>
        <m:r>
          <w:rPr>
            <w:rFonts w:ascii="Cambria Math" w:hAnsi="Cambria Math" w:cs="Times New Roman"/>
            <w:sz w:val="28"/>
            <w:szCs w:val="28"/>
          </w:rPr>
          <m:t>-128</m:t>
        </m:r>
      </m:oMath>
    </w:p>
    <w:p w14:paraId="7C5FD156" w14:textId="77777777" w:rsidR="005C5A94" w:rsidRDefault="005C5A94" w:rsidP="005C5A94">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 графіку видно, що коренем рівняння є число 7</w:t>
      </w:r>
    </w:p>
    <w:p w14:paraId="02EEC2A9" w14:textId="77777777" w:rsidR="005C5A94" w:rsidRPr="005C5A94" w:rsidRDefault="005C5A94" w:rsidP="005C5A94">
      <w:pPr>
        <w:pStyle w:val="a4"/>
        <w:numPr>
          <w:ilvl w:val="0"/>
          <w:numId w:val="28"/>
        </w:numPr>
        <w:spacing w:after="0" w:line="360" w:lineRule="auto"/>
        <w:jc w:val="both"/>
        <w:rPr>
          <w:rFonts w:cs="Times New Roman"/>
          <w:szCs w:val="28"/>
          <w:lang w:val="uk-UA"/>
        </w:rPr>
      </w:pPr>
      <w:r w:rsidRPr="005C5A94">
        <w:rPr>
          <w:rFonts w:cs="Times New Roman"/>
          <w:szCs w:val="28"/>
          <w:lang w:val="uk-UA"/>
        </w:rPr>
        <w:t xml:space="preserve">Розв’яжемо рівняння </w:t>
      </w:r>
      <m:oMath>
        <m:sSup>
          <m:sSupPr>
            <m:ctrlPr>
              <w:rPr>
                <w:rFonts w:ascii="Cambria Math" w:eastAsiaTheme="minorEastAsia" w:hAnsi="Cambria Math" w:cs="Times New Roman"/>
                <w:i/>
                <w:szCs w:val="28"/>
              </w:rPr>
            </m:ctrlPr>
          </m:sSupPr>
          <m:e>
            <m:r>
              <w:rPr>
                <w:rFonts w:ascii="Cambria Math" w:eastAsiaTheme="minorEastAsia" w:hAnsi="Cambria Math" w:cs="Times New Roman"/>
                <w:szCs w:val="28"/>
                <w:lang w:val="uk-UA"/>
              </w:rPr>
              <m:t>3</m:t>
            </m:r>
          </m:e>
          <m:sup>
            <m:r>
              <w:rPr>
                <w:rFonts w:ascii="Cambria Math" w:eastAsiaTheme="minorEastAsia" w:hAnsi="Cambria Math" w:cs="Times New Roman"/>
                <w:szCs w:val="28"/>
                <w:vertAlign w:val="superscript"/>
              </w:rPr>
              <m:t>x</m:t>
            </m:r>
          </m:sup>
        </m:sSup>
        <m:r>
          <w:rPr>
            <w:rFonts w:ascii="Cambria Math" w:hAnsi="Cambria Math" w:cs="Times New Roman"/>
            <w:szCs w:val="28"/>
            <w:lang w:val="uk-UA"/>
          </w:rPr>
          <m:t xml:space="preserve">=19683 </m:t>
        </m:r>
      </m:oMath>
      <w:r w:rsidRPr="005C5A94">
        <w:rPr>
          <w:rFonts w:cs="Times New Roman"/>
          <w:szCs w:val="28"/>
          <w:lang w:val="uk-UA"/>
        </w:rPr>
        <w:t xml:space="preserve">з використанням інтерактивної дошки та ППЗ </w:t>
      </w:r>
      <w:proofErr w:type="spellStart"/>
      <w:r w:rsidRPr="0070390B">
        <w:rPr>
          <w:rFonts w:cs="Times New Roman"/>
          <w:szCs w:val="28"/>
        </w:rPr>
        <w:t>GeoGebra</w:t>
      </w:r>
      <w:proofErr w:type="spellEnd"/>
      <w:r w:rsidRPr="005C5A94">
        <w:rPr>
          <w:rFonts w:cs="Times New Roman"/>
          <w:szCs w:val="28"/>
          <w:lang w:val="uk-UA"/>
        </w:rPr>
        <w:t>.</w:t>
      </w:r>
    </w:p>
    <w:p w14:paraId="1CAE8EF6" w14:textId="77777777" w:rsidR="005C5A94" w:rsidRDefault="005C5A94" w:rsidP="005C5A94">
      <w:pPr>
        <w:spacing w:after="0" w:line="360" w:lineRule="auto"/>
        <w:ind w:firstLine="709"/>
        <w:jc w:val="both"/>
        <w:rPr>
          <w:rFonts w:ascii="Times New Roman" w:eastAsiaTheme="minorEastAsia" w:hAnsi="Times New Roman" w:cs="Times New Roman"/>
          <w:sz w:val="28"/>
          <w:szCs w:val="28"/>
        </w:rPr>
      </w:pPr>
      <w:r w:rsidRPr="0070390B">
        <w:rPr>
          <w:rFonts w:ascii="Times New Roman" w:hAnsi="Times New Roman" w:cs="Times New Roman"/>
          <w:sz w:val="28"/>
          <w:szCs w:val="28"/>
        </w:rPr>
        <w:t xml:space="preserve">Для цього </w:t>
      </w:r>
      <w:proofErr w:type="spellStart"/>
      <w:r>
        <w:rPr>
          <w:rFonts w:ascii="Times New Roman" w:hAnsi="Times New Roman" w:cs="Times New Roman"/>
          <w:sz w:val="28"/>
          <w:szCs w:val="28"/>
        </w:rPr>
        <w:t>запишемо</w:t>
      </w:r>
      <w:proofErr w:type="spellEnd"/>
      <w:r w:rsidRPr="0070390B">
        <w:rPr>
          <w:rFonts w:ascii="Times New Roman" w:hAnsi="Times New Roman" w:cs="Times New Roman"/>
          <w:sz w:val="28"/>
          <w:szCs w:val="28"/>
        </w:rPr>
        <w:t xml:space="preserve"> рівняння </w:t>
      </w:r>
      <w:r>
        <w:rPr>
          <w:rFonts w:ascii="Times New Roman" w:hAnsi="Times New Roman" w:cs="Times New Roman"/>
          <w:sz w:val="28"/>
          <w:szCs w:val="28"/>
        </w:rPr>
        <w:t xml:space="preserve">у вигляді функції </w:t>
      </w:r>
      <m:oMath>
        <m:r>
          <w:rPr>
            <w:rFonts w:ascii="Cambria Math" w:hAnsi="Cambria Math" w:cs="Times New Roman"/>
            <w:sz w:val="28"/>
            <w:szCs w:val="28"/>
          </w:rPr>
          <m:t>y=</m:t>
        </m:r>
        <m:sSup>
          <m:sSupPr>
            <m:ctrlPr>
              <w:rPr>
                <w:rFonts w:ascii="Cambria Math" w:hAnsi="Cambria Math" w:cs="Times New Roman"/>
                <w:i/>
                <w:sz w:val="28"/>
                <w:szCs w:val="28"/>
              </w:rPr>
            </m:ctrlPr>
          </m:sSupPr>
          <m:e>
            <m:r>
              <w:rPr>
                <w:rFonts w:ascii="Cambria Math" w:hAnsi="Cambria Math" w:cs="Times New Roman"/>
                <w:sz w:val="28"/>
                <w:szCs w:val="28"/>
              </w:rPr>
              <m:t>3</m:t>
            </m:r>
          </m:e>
          <m:sup>
            <m:r>
              <w:rPr>
                <w:rFonts w:ascii="Cambria Math" w:hAnsi="Cambria Math" w:cs="Times New Roman"/>
                <w:sz w:val="28"/>
                <w:szCs w:val="28"/>
              </w:rPr>
              <m:t>x</m:t>
            </m:r>
          </m:sup>
        </m:sSup>
        <m:r>
          <w:rPr>
            <w:rFonts w:ascii="Cambria Math" w:hAnsi="Cambria Math" w:cs="Times New Roman"/>
            <w:sz w:val="28"/>
            <w:szCs w:val="28"/>
          </w:rPr>
          <m:t xml:space="preserve">-19683 </m:t>
        </m:r>
      </m:oMath>
    </w:p>
    <w:p w14:paraId="6FAF245F" w14:textId="77777777" w:rsidR="005C5A94" w:rsidRDefault="005C5A94" w:rsidP="005C5A94">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 графіку видно, що коренем рівняння є число 9</w:t>
      </w:r>
    </w:p>
    <w:p w14:paraId="2D13396A" w14:textId="77777777" w:rsidR="005C5A94" w:rsidRPr="005C5A94" w:rsidRDefault="005C5A94" w:rsidP="005C5A94">
      <w:pPr>
        <w:pStyle w:val="a4"/>
        <w:numPr>
          <w:ilvl w:val="0"/>
          <w:numId w:val="28"/>
        </w:numPr>
        <w:spacing w:after="0" w:line="360" w:lineRule="auto"/>
        <w:jc w:val="both"/>
        <w:rPr>
          <w:rFonts w:cs="Times New Roman"/>
          <w:szCs w:val="28"/>
          <w:lang w:val="uk-UA"/>
        </w:rPr>
      </w:pPr>
      <w:r w:rsidRPr="005C5A94">
        <w:rPr>
          <w:rFonts w:cs="Times New Roman"/>
          <w:szCs w:val="28"/>
          <w:lang w:val="uk-UA"/>
        </w:rPr>
        <w:t xml:space="preserve">Розв’яжемо рівняння </w:t>
      </w:r>
      <m:oMath>
        <m:sSup>
          <m:sSupPr>
            <m:ctrlPr>
              <w:rPr>
                <w:rFonts w:ascii="Cambria Math" w:eastAsiaTheme="minorEastAsia" w:hAnsi="Cambria Math" w:cs="Times New Roman"/>
                <w:i/>
                <w:szCs w:val="28"/>
              </w:rPr>
            </m:ctrlPr>
          </m:sSupPr>
          <m:e>
            <m:r>
              <w:rPr>
                <w:rFonts w:ascii="Cambria Math" w:eastAsiaTheme="minorEastAsia" w:hAnsi="Cambria Math" w:cs="Times New Roman"/>
                <w:szCs w:val="28"/>
                <w:lang w:val="uk-UA"/>
              </w:rPr>
              <m:t>7</m:t>
            </m:r>
          </m:e>
          <m:sup>
            <m:r>
              <w:rPr>
                <w:rFonts w:ascii="Cambria Math" w:eastAsiaTheme="minorEastAsia" w:hAnsi="Cambria Math" w:cs="Times New Roman"/>
                <w:szCs w:val="28"/>
                <w:vertAlign w:val="superscript"/>
              </w:rPr>
              <m:t>x</m:t>
            </m:r>
            <m:r>
              <w:rPr>
                <w:rFonts w:ascii="Cambria Math" w:eastAsiaTheme="minorEastAsia" w:hAnsi="Cambria Math" w:cs="Times New Roman"/>
                <w:szCs w:val="28"/>
                <w:vertAlign w:val="superscript"/>
                <w:lang w:val="uk-UA"/>
              </w:rPr>
              <m:t>-9</m:t>
            </m:r>
          </m:sup>
        </m:sSup>
        <m:r>
          <w:rPr>
            <w:rFonts w:ascii="Cambria Math" w:hAnsi="Cambria Math" w:cs="Times New Roman"/>
            <w:szCs w:val="28"/>
            <w:lang w:val="uk-UA"/>
          </w:rPr>
          <m:t xml:space="preserve">=2401 </m:t>
        </m:r>
      </m:oMath>
      <w:r w:rsidRPr="005C5A94">
        <w:rPr>
          <w:rFonts w:cs="Times New Roman"/>
          <w:szCs w:val="28"/>
          <w:lang w:val="uk-UA"/>
        </w:rPr>
        <w:t xml:space="preserve">з використанням інтерактивної дошки та ППЗ </w:t>
      </w:r>
      <w:proofErr w:type="spellStart"/>
      <w:r w:rsidRPr="0070390B">
        <w:rPr>
          <w:rFonts w:cs="Times New Roman"/>
          <w:szCs w:val="28"/>
        </w:rPr>
        <w:t>GeoGebra</w:t>
      </w:r>
      <w:proofErr w:type="spellEnd"/>
      <w:r w:rsidRPr="005C5A94">
        <w:rPr>
          <w:rFonts w:cs="Times New Roman"/>
          <w:szCs w:val="28"/>
          <w:lang w:val="uk-UA"/>
        </w:rPr>
        <w:t>.</w:t>
      </w:r>
    </w:p>
    <w:p w14:paraId="558E565F" w14:textId="77777777" w:rsidR="005C5A94" w:rsidRDefault="005C5A94" w:rsidP="005C5A94">
      <w:pPr>
        <w:spacing w:after="0" w:line="360" w:lineRule="auto"/>
        <w:ind w:firstLine="709"/>
        <w:jc w:val="both"/>
        <w:rPr>
          <w:rFonts w:ascii="Times New Roman" w:eastAsiaTheme="minorEastAsia" w:hAnsi="Times New Roman" w:cs="Times New Roman"/>
          <w:sz w:val="28"/>
          <w:szCs w:val="28"/>
        </w:rPr>
      </w:pPr>
      <w:r w:rsidRPr="0070390B">
        <w:rPr>
          <w:rFonts w:ascii="Times New Roman" w:hAnsi="Times New Roman" w:cs="Times New Roman"/>
          <w:sz w:val="28"/>
          <w:szCs w:val="28"/>
        </w:rPr>
        <w:t xml:space="preserve">Для цього </w:t>
      </w:r>
      <w:proofErr w:type="spellStart"/>
      <w:r>
        <w:rPr>
          <w:rFonts w:ascii="Times New Roman" w:hAnsi="Times New Roman" w:cs="Times New Roman"/>
          <w:sz w:val="28"/>
          <w:szCs w:val="28"/>
        </w:rPr>
        <w:t>запишемо</w:t>
      </w:r>
      <w:proofErr w:type="spellEnd"/>
      <w:r w:rsidRPr="0070390B">
        <w:rPr>
          <w:rFonts w:ascii="Times New Roman" w:hAnsi="Times New Roman" w:cs="Times New Roman"/>
          <w:sz w:val="28"/>
          <w:szCs w:val="28"/>
        </w:rPr>
        <w:t xml:space="preserve"> рівняння </w:t>
      </w:r>
      <w:r>
        <w:rPr>
          <w:rFonts w:ascii="Times New Roman" w:hAnsi="Times New Roman" w:cs="Times New Roman"/>
          <w:sz w:val="28"/>
          <w:szCs w:val="28"/>
        </w:rPr>
        <w:t xml:space="preserve">у вигляді функції </w:t>
      </w:r>
      <m:oMath>
        <m:r>
          <w:rPr>
            <w:rFonts w:ascii="Cambria Math" w:hAnsi="Cambria Math" w:cs="Times New Roman"/>
            <w:sz w:val="28"/>
            <w:szCs w:val="28"/>
          </w:rPr>
          <m:t>y=</m:t>
        </m:r>
        <m:sSup>
          <m:sSupPr>
            <m:ctrlPr>
              <w:rPr>
                <w:rFonts w:ascii="Cambria Math" w:hAnsi="Cambria Math" w:cs="Times New Roman"/>
                <w:i/>
                <w:sz w:val="28"/>
                <w:szCs w:val="28"/>
              </w:rPr>
            </m:ctrlPr>
          </m:sSupPr>
          <m:e>
            <m:r>
              <w:rPr>
                <w:rFonts w:ascii="Cambria Math" w:hAnsi="Cambria Math" w:cs="Times New Roman"/>
                <w:sz w:val="28"/>
                <w:szCs w:val="28"/>
              </w:rPr>
              <m:t>7</m:t>
            </m:r>
          </m:e>
          <m:sup>
            <m:r>
              <w:rPr>
                <w:rFonts w:ascii="Cambria Math" w:hAnsi="Cambria Math" w:cs="Times New Roman"/>
                <w:sz w:val="28"/>
                <w:szCs w:val="28"/>
              </w:rPr>
              <m:t>x-9</m:t>
            </m:r>
          </m:sup>
        </m:sSup>
        <m:r>
          <w:rPr>
            <w:rFonts w:ascii="Cambria Math" w:hAnsi="Cambria Math" w:cs="Times New Roman"/>
            <w:sz w:val="28"/>
            <w:szCs w:val="28"/>
          </w:rPr>
          <m:t xml:space="preserve">-2401 </m:t>
        </m:r>
      </m:oMath>
    </w:p>
    <w:p w14:paraId="5094638F" w14:textId="77777777" w:rsidR="005C5A94" w:rsidRDefault="005C5A94" w:rsidP="005C5A94">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 графіку видно, що коренем рівняння є число 13</w:t>
      </w:r>
    </w:p>
    <w:p w14:paraId="67BC581D" w14:textId="77777777" w:rsidR="005C5A94" w:rsidRPr="0070390B" w:rsidRDefault="005C5A94" w:rsidP="005C5A94">
      <w:pPr>
        <w:spacing w:after="0" w:line="360" w:lineRule="auto"/>
        <w:ind w:firstLine="709"/>
        <w:jc w:val="both"/>
        <w:rPr>
          <w:rFonts w:ascii="Times New Roman" w:hAnsi="Times New Roman" w:cs="Times New Roman"/>
          <w:sz w:val="28"/>
          <w:szCs w:val="28"/>
        </w:rPr>
      </w:pPr>
    </w:p>
    <w:p w14:paraId="3F8D3158" w14:textId="77777777" w:rsidR="005C5A94" w:rsidRPr="0070390B" w:rsidRDefault="005C5A94" w:rsidP="005C5A94">
      <w:pPr>
        <w:pStyle w:val="a4"/>
        <w:spacing w:after="0" w:line="360" w:lineRule="auto"/>
        <w:ind w:left="0" w:firstLine="709"/>
        <w:jc w:val="both"/>
        <w:rPr>
          <w:rFonts w:cs="Times New Roman"/>
          <w:b/>
          <w:szCs w:val="28"/>
          <w:lang w:val="uk-UA"/>
        </w:rPr>
      </w:pPr>
      <w:r w:rsidRPr="0070390B">
        <w:rPr>
          <w:rFonts w:cs="Times New Roman"/>
          <w:b/>
          <w:szCs w:val="28"/>
          <w:lang w:val="uk-UA"/>
        </w:rPr>
        <w:lastRenderedPageBreak/>
        <w:t xml:space="preserve">IV. Закріплення знань учнів. </w:t>
      </w:r>
    </w:p>
    <w:p w14:paraId="26AACA85" w14:textId="77777777" w:rsidR="005C5A94" w:rsidRPr="0070390B" w:rsidRDefault="005C5A94" w:rsidP="005C5A94">
      <w:pPr>
        <w:pStyle w:val="a4"/>
        <w:spacing w:after="0" w:line="360" w:lineRule="auto"/>
        <w:ind w:left="0" w:firstLine="709"/>
        <w:jc w:val="both"/>
        <w:rPr>
          <w:rFonts w:cs="Times New Roman"/>
          <w:szCs w:val="28"/>
          <w:lang w:val="uk-UA"/>
        </w:rPr>
      </w:pPr>
      <w:r w:rsidRPr="0070390B">
        <w:rPr>
          <w:rFonts w:cs="Times New Roman"/>
          <w:szCs w:val="28"/>
          <w:lang w:val="uk-UA"/>
        </w:rPr>
        <w:t>Виконати тестове завдання (10 балів). Розв’язати рівняння. вибрати правильну відповідь</w:t>
      </w:r>
    </w:p>
    <w:tbl>
      <w:tblPr>
        <w:tblStyle w:val="a6"/>
        <w:tblW w:w="5000" w:type="pct"/>
        <w:tblLook w:val="04A0" w:firstRow="1" w:lastRow="0" w:firstColumn="1" w:lastColumn="0" w:noHBand="0" w:noVBand="1"/>
      </w:tblPr>
      <w:tblGrid>
        <w:gridCol w:w="678"/>
        <w:gridCol w:w="8666"/>
      </w:tblGrid>
      <w:tr w:rsidR="005C5A94" w:rsidRPr="0070390B" w14:paraId="330EC464" w14:textId="77777777" w:rsidTr="00FF49A0">
        <w:tc>
          <w:tcPr>
            <w:tcW w:w="363" w:type="pct"/>
          </w:tcPr>
          <w:p w14:paraId="01282A16"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w:t>
            </w:r>
          </w:p>
        </w:tc>
        <w:tc>
          <w:tcPr>
            <w:tcW w:w="4637" w:type="pct"/>
          </w:tcPr>
          <w:p w14:paraId="7CE33254" w14:textId="77777777" w:rsidR="005C5A94" w:rsidRPr="0070390B" w:rsidRDefault="005C5A94" w:rsidP="00FF49A0">
            <w:pPr>
              <w:pStyle w:val="a4"/>
              <w:spacing w:line="360" w:lineRule="auto"/>
              <w:ind w:left="0" w:firstLine="709"/>
              <w:jc w:val="both"/>
              <w:rPr>
                <w:rFonts w:cs="Times New Roman"/>
                <w:szCs w:val="28"/>
                <w:lang w:val="uk-UA"/>
              </w:rPr>
            </w:pPr>
            <w:r w:rsidRPr="0070390B">
              <w:rPr>
                <w:rFonts w:cs="Times New Roman"/>
                <w:szCs w:val="28"/>
                <w:lang w:val="uk-UA"/>
              </w:rPr>
              <w:t>Умова завдання</w:t>
            </w:r>
          </w:p>
        </w:tc>
      </w:tr>
      <w:tr w:rsidR="005C5A94" w:rsidRPr="0070390B" w14:paraId="4BA5CC4B" w14:textId="77777777" w:rsidTr="00FF49A0">
        <w:tc>
          <w:tcPr>
            <w:tcW w:w="363" w:type="pct"/>
          </w:tcPr>
          <w:p w14:paraId="589109B7"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1</w:t>
            </w:r>
          </w:p>
        </w:tc>
        <w:tc>
          <w:tcPr>
            <w:tcW w:w="4637" w:type="pct"/>
          </w:tcPr>
          <w:p w14:paraId="4F2EA611" w14:textId="77777777" w:rsidR="005C5A94" w:rsidRPr="0070390B" w:rsidRDefault="005C5A94" w:rsidP="00FF49A0">
            <w:pPr>
              <w:pStyle w:val="a4"/>
              <w:spacing w:line="360" w:lineRule="auto"/>
              <w:ind w:left="0" w:firstLine="709"/>
              <w:jc w:val="both"/>
              <w:rPr>
                <w:rFonts w:cs="Times New Roman"/>
                <w:szCs w:val="28"/>
                <w:lang w:val="uk-UA"/>
              </w:rPr>
            </w:pPr>
            <w:r w:rsidRPr="0070390B">
              <w:rPr>
                <w:rFonts w:cs="Times New Roman"/>
                <w:szCs w:val="28"/>
                <w:lang w:val="uk-UA"/>
              </w:rPr>
              <w:t>7</w:t>
            </w:r>
            <w:r w:rsidRPr="0070390B">
              <w:rPr>
                <w:rFonts w:cs="Times New Roman"/>
                <w:szCs w:val="28"/>
                <w:vertAlign w:val="superscript"/>
                <w:lang w:val="uk-UA"/>
              </w:rPr>
              <w:t>5х+6</w:t>
            </w:r>
            <w:r w:rsidRPr="0070390B">
              <w:rPr>
                <w:rFonts w:cs="Times New Roman"/>
                <w:szCs w:val="28"/>
                <w:lang w:val="uk-UA"/>
              </w:rPr>
              <w:t>=49; А)-2; Б)-1: В)-0,8; Г)1; Д)5</w:t>
            </w:r>
          </w:p>
        </w:tc>
      </w:tr>
      <w:tr w:rsidR="005C5A94" w:rsidRPr="0070390B" w14:paraId="00EE6161" w14:textId="77777777" w:rsidTr="00FF49A0">
        <w:tc>
          <w:tcPr>
            <w:tcW w:w="363" w:type="pct"/>
          </w:tcPr>
          <w:p w14:paraId="329B2539"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2</w:t>
            </w:r>
          </w:p>
        </w:tc>
        <w:tc>
          <w:tcPr>
            <w:tcW w:w="4637" w:type="pct"/>
          </w:tcPr>
          <w:p w14:paraId="04EFDC98" w14:textId="77777777" w:rsidR="005C5A94" w:rsidRPr="0070390B" w:rsidRDefault="005C5A94" w:rsidP="00FF49A0">
            <w:pPr>
              <w:pStyle w:val="a4"/>
              <w:spacing w:line="360" w:lineRule="auto"/>
              <w:ind w:left="0" w:firstLine="709"/>
              <w:jc w:val="both"/>
              <w:rPr>
                <w:rFonts w:cs="Times New Roman"/>
                <w:szCs w:val="28"/>
                <w:lang w:val="uk-UA"/>
              </w:rPr>
            </w:pPr>
            <w:r w:rsidRPr="0070390B">
              <w:rPr>
                <w:rFonts w:cs="Times New Roman"/>
                <w:szCs w:val="28"/>
                <w:lang w:val="uk-UA"/>
              </w:rPr>
              <w:t>2</w:t>
            </w:r>
            <w:r w:rsidRPr="0070390B">
              <w:rPr>
                <w:rFonts w:cs="Times New Roman"/>
                <w:szCs w:val="28"/>
                <w:vertAlign w:val="superscript"/>
                <w:lang w:val="uk-UA"/>
              </w:rPr>
              <w:t>3х</w:t>
            </w:r>
            <w:r w:rsidRPr="0070390B">
              <w:rPr>
                <w:rFonts w:cs="Times New Roman"/>
                <w:szCs w:val="28"/>
                <w:lang w:val="uk-UA"/>
              </w:rPr>
              <w:t>4</w:t>
            </w:r>
            <w:r w:rsidRPr="0070390B">
              <w:rPr>
                <w:rFonts w:cs="Times New Roman"/>
                <w:szCs w:val="28"/>
                <w:vertAlign w:val="superscript"/>
                <w:lang w:val="uk-UA"/>
              </w:rPr>
              <w:t>х</w:t>
            </w:r>
            <w:r w:rsidRPr="0070390B">
              <w:rPr>
                <w:rFonts w:cs="Times New Roman"/>
                <w:szCs w:val="28"/>
                <w:lang w:val="uk-UA"/>
              </w:rPr>
              <w:t>=2</w:t>
            </w:r>
            <w:r w:rsidRPr="0070390B">
              <w:rPr>
                <w:rFonts w:cs="Times New Roman"/>
                <w:szCs w:val="28"/>
                <w:vertAlign w:val="superscript"/>
                <w:lang w:val="uk-UA"/>
              </w:rPr>
              <w:t>10</w:t>
            </w:r>
            <w:r w:rsidRPr="0070390B">
              <w:rPr>
                <w:rFonts w:cs="Times New Roman"/>
                <w:szCs w:val="28"/>
                <w:lang w:val="uk-UA"/>
              </w:rPr>
              <w:t>; А)-2; Б)5; В)1; Г)0,2; Д)2</w:t>
            </w:r>
          </w:p>
        </w:tc>
      </w:tr>
      <w:tr w:rsidR="005C5A94" w:rsidRPr="0070390B" w14:paraId="2D9C1A25" w14:textId="77777777" w:rsidTr="00FF49A0">
        <w:tc>
          <w:tcPr>
            <w:tcW w:w="363" w:type="pct"/>
          </w:tcPr>
          <w:p w14:paraId="541A7584"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3</w:t>
            </w:r>
          </w:p>
        </w:tc>
        <w:tc>
          <w:tcPr>
            <w:tcW w:w="4637" w:type="pct"/>
          </w:tcPr>
          <w:p w14:paraId="161B3A66" w14:textId="77777777" w:rsidR="005C5A94" w:rsidRPr="0070390B" w:rsidRDefault="005C5A94" w:rsidP="00FF49A0">
            <w:pPr>
              <w:pStyle w:val="a4"/>
              <w:spacing w:line="360" w:lineRule="auto"/>
              <w:ind w:left="0" w:firstLine="709"/>
              <w:jc w:val="both"/>
              <w:rPr>
                <w:rFonts w:cs="Times New Roman"/>
                <w:szCs w:val="28"/>
                <w:lang w:val="uk-UA"/>
              </w:rPr>
            </w:pPr>
            <w:r w:rsidRPr="0070390B">
              <w:rPr>
                <w:rFonts w:cs="Times New Roman"/>
                <w:szCs w:val="28"/>
                <w:lang w:val="uk-UA"/>
              </w:rPr>
              <w:t>(1/2)</w:t>
            </w:r>
            <w:r w:rsidRPr="0070390B">
              <w:rPr>
                <w:rFonts w:cs="Times New Roman"/>
                <w:szCs w:val="28"/>
                <w:vertAlign w:val="superscript"/>
                <w:lang w:val="uk-UA"/>
              </w:rPr>
              <w:t>х</w:t>
            </w:r>
            <w:r w:rsidRPr="0070390B">
              <w:rPr>
                <w:rFonts w:cs="Times New Roman"/>
                <w:szCs w:val="28"/>
                <w:lang w:val="uk-UA"/>
              </w:rPr>
              <w:t>(16/27)</w:t>
            </w:r>
            <w:r w:rsidRPr="0070390B">
              <w:rPr>
                <w:rFonts w:cs="Times New Roman"/>
                <w:szCs w:val="28"/>
                <w:vertAlign w:val="superscript"/>
                <w:lang w:val="uk-UA"/>
              </w:rPr>
              <w:t>х</w:t>
            </w:r>
            <w:r w:rsidRPr="0070390B">
              <w:rPr>
                <w:rFonts w:cs="Times New Roman"/>
                <w:szCs w:val="28"/>
                <w:lang w:val="uk-UA"/>
              </w:rPr>
              <w:t>=(3/2)</w:t>
            </w:r>
            <w:r w:rsidRPr="0070390B">
              <w:rPr>
                <w:rFonts w:cs="Times New Roman"/>
                <w:szCs w:val="28"/>
                <w:vertAlign w:val="superscript"/>
                <w:lang w:val="uk-UA"/>
              </w:rPr>
              <w:t>3</w:t>
            </w:r>
            <w:r w:rsidRPr="0070390B">
              <w:rPr>
                <w:rFonts w:cs="Times New Roman"/>
                <w:szCs w:val="28"/>
                <w:lang w:val="uk-UA"/>
              </w:rPr>
              <w:t>; А)1; Б)0,1; В)-1; Г)2; Д)1,5</w:t>
            </w:r>
          </w:p>
        </w:tc>
      </w:tr>
      <w:tr w:rsidR="005C5A94" w:rsidRPr="0070390B" w14:paraId="7EF749EB" w14:textId="77777777" w:rsidTr="00FF49A0">
        <w:tc>
          <w:tcPr>
            <w:tcW w:w="363" w:type="pct"/>
          </w:tcPr>
          <w:p w14:paraId="58A3D508"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4</w:t>
            </w:r>
          </w:p>
        </w:tc>
        <w:tc>
          <w:tcPr>
            <w:tcW w:w="4637" w:type="pct"/>
          </w:tcPr>
          <w:p w14:paraId="20307AB6" w14:textId="77777777" w:rsidR="005C5A94" w:rsidRPr="0070390B" w:rsidRDefault="005C5A94" w:rsidP="00FF49A0">
            <w:pPr>
              <w:pStyle w:val="a4"/>
              <w:spacing w:line="360" w:lineRule="auto"/>
              <w:ind w:left="0" w:firstLine="709"/>
              <w:jc w:val="both"/>
              <w:rPr>
                <w:rFonts w:eastAsiaTheme="minorEastAsia" w:cs="Times New Roman"/>
                <w:szCs w:val="28"/>
                <w:lang w:val="uk-UA"/>
              </w:rPr>
            </w:pPr>
            <w:r w:rsidRPr="0070390B">
              <w:rPr>
                <w:rFonts w:cs="Times New Roman"/>
                <w:szCs w:val="28"/>
                <w:lang w:val="uk-UA"/>
              </w:rPr>
              <w:t xml:space="preserve">Знайти суму коренів рівняння: </w:t>
            </w:r>
            <m:oMath>
              <m:sSup>
                <m:sSupPr>
                  <m:ctrlPr>
                    <w:rPr>
                      <w:rFonts w:ascii="Cambria Math" w:hAnsi="Cambria Math" w:cs="Times New Roman"/>
                      <w:i/>
                      <w:szCs w:val="28"/>
                      <w:lang w:val="uk-UA"/>
                    </w:rPr>
                  </m:ctrlPr>
                </m:sSupPr>
                <m:e>
                  <m:r>
                    <w:rPr>
                      <w:rFonts w:ascii="Cambria Math" w:cs="Times New Roman"/>
                      <w:szCs w:val="28"/>
                      <w:lang w:val="uk-UA"/>
                    </w:rPr>
                    <m:t>14</m:t>
                  </m:r>
                </m:e>
                <m:sup>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cs="Times New Roman"/>
                          <w:szCs w:val="28"/>
                          <w:lang w:val="uk-UA"/>
                        </w:rPr>
                        <m:t>2</m:t>
                      </m:r>
                    </m:sup>
                  </m:sSup>
                  <m:r>
                    <w:rPr>
                      <w:rFonts w:ascii="Cambria Math" w:hAnsi="Cambria Math" w:cs="Times New Roman"/>
                      <w:szCs w:val="28"/>
                      <w:lang w:val="uk-UA"/>
                    </w:rPr>
                    <m:t>-</m:t>
                  </m:r>
                  <m:r>
                    <w:rPr>
                      <w:rFonts w:ascii="Cambria Math" w:cs="Times New Roman"/>
                      <w:szCs w:val="28"/>
                      <w:lang w:val="uk-UA"/>
                    </w:rPr>
                    <m:t>3</m:t>
                  </m:r>
                  <m:r>
                    <w:rPr>
                      <w:rFonts w:ascii="Cambria Math" w:cs="Times New Roman"/>
                      <w:szCs w:val="28"/>
                      <w:lang w:val="uk-UA"/>
                    </w:rPr>
                    <m:t>х</m:t>
                  </m:r>
                  <m:r>
                    <w:rPr>
                      <w:rFonts w:ascii="Cambria Math" w:cs="Times New Roman"/>
                      <w:szCs w:val="28"/>
                      <w:lang w:val="uk-UA"/>
                    </w:rPr>
                    <m:t>+2</m:t>
                  </m:r>
                </m:sup>
              </m:sSup>
              <m:r>
                <w:rPr>
                  <w:rFonts w:ascii="Cambria Math" w:cs="Times New Roman"/>
                  <w:szCs w:val="28"/>
                  <w:lang w:val="uk-UA"/>
                </w:rPr>
                <m:t>=</m:t>
              </m:r>
              <m:sSup>
                <m:sSupPr>
                  <m:ctrlPr>
                    <w:rPr>
                      <w:rFonts w:ascii="Cambria Math" w:hAnsi="Cambria Math" w:cs="Times New Roman"/>
                      <w:i/>
                      <w:szCs w:val="28"/>
                      <w:lang w:val="uk-UA"/>
                    </w:rPr>
                  </m:ctrlPr>
                </m:sSupPr>
                <m:e>
                  <m:r>
                    <w:rPr>
                      <w:rFonts w:ascii="Cambria Math" w:cs="Times New Roman"/>
                      <w:szCs w:val="28"/>
                      <w:lang w:val="uk-UA"/>
                    </w:rPr>
                    <m:t>9</m:t>
                  </m:r>
                </m:e>
                <m: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cs="Times New Roman"/>
                          <w:szCs w:val="28"/>
                          <w:lang w:val="uk-UA"/>
                        </w:rPr>
                        <m:t>2</m:t>
                      </m:r>
                    </m:sup>
                  </m:sSup>
                  <m:r>
                    <w:rPr>
                      <w:rFonts w:ascii="Cambria Math" w:cs="Times New Roman"/>
                      <w:szCs w:val="28"/>
                      <w:lang w:val="uk-UA"/>
                    </w:rPr>
                    <m:t>+3</m:t>
                  </m:r>
                  <m:r>
                    <w:rPr>
                      <w:rFonts w:ascii="Cambria Math" w:cs="Times New Roman"/>
                      <w:szCs w:val="28"/>
                      <w:lang w:val="uk-UA"/>
                    </w:rPr>
                    <m:t>х-</m:t>
                  </m:r>
                  <m:r>
                    <w:rPr>
                      <w:rFonts w:ascii="Cambria Math" w:cs="Times New Roman"/>
                      <w:szCs w:val="28"/>
                      <w:lang w:val="uk-UA"/>
                    </w:rPr>
                    <m:t>2</m:t>
                  </m:r>
                </m:sup>
              </m:sSup>
            </m:oMath>
            <w:r w:rsidRPr="0070390B">
              <w:rPr>
                <w:rFonts w:eastAsiaTheme="minorEastAsia" w:cs="Times New Roman"/>
                <w:szCs w:val="28"/>
                <w:lang w:val="uk-UA"/>
              </w:rPr>
              <w:t>;</w:t>
            </w:r>
          </w:p>
          <w:p w14:paraId="7EE053AF" w14:textId="77777777" w:rsidR="005C5A94" w:rsidRPr="0070390B" w:rsidRDefault="005C5A94" w:rsidP="00FF49A0">
            <w:pPr>
              <w:spacing w:line="360" w:lineRule="auto"/>
              <w:jc w:val="both"/>
              <w:rPr>
                <w:rFonts w:ascii="Times New Roman" w:hAnsi="Times New Roman" w:cs="Times New Roman"/>
                <w:sz w:val="28"/>
                <w:szCs w:val="28"/>
              </w:rPr>
            </w:pPr>
            <w:r w:rsidRPr="0070390B">
              <w:rPr>
                <w:rFonts w:ascii="Times New Roman" w:eastAsiaTheme="minorEastAsia" w:hAnsi="Times New Roman" w:cs="Times New Roman"/>
                <w:sz w:val="28"/>
                <w:szCs w:val="28"/>
              </w:rPr>
              <w:t xml:space="preserve"> А)9; Б)3; В)-3; Г)2; Д)14</w:t>
            </w:r>
          </w:p>
        </w:tc>
      </w:tr>
      <w:tr w:rsidR="005C5A94" w:rsidRPr="0070390B" w14:paraId="03DBB4CA" w14:textId="77777777" w:rsidTr="00FF49A0">
        <w:tc>
          <w:tcPr>
            <w:tcW w:w="363" w:type="pct"/>
          </w:tcPr>
          <w:p w14:paraId="6FDBCB8E"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5</w:t>
            </w:r>
          </w:p>
        </w:tc>
        <w:tc>
          <w:tcPr>
            <w:tcW w:w="4637" w:type="pct"/>
          </w:tcPr>
          <w:p w14:paraId="5E1D0B48" w14:textId="77777777" w:rsidR="005C5A94" w:rsidRPr="0070390B" w:rsidRDefault="005C5A94" w:rsidP="00FF49A0">
            <w:pPr>
              <w:pStyle w:val="a4"/>
              <w:spacing w:line="360" w:lineRule="auto"/>
              <w:ind w:left="0" w:firstLine="709"/>
              <w:jc w:val="both"/>
              <w:rPr>
                <w:rFonts w:cs="Times New Roman"/>
                <w:szCs w:val="28"/>
                <w:lang w:val="uk-UA"/>
              </w:rPr>
            </w:pPr>
            <w:r w:rsidRPr="0070390B">
              <w:rPr>
                <w:rFonts w:cs="Times New Roman"/>
                <w:szCs w:val="28"/>
                <w:lang w:val="uk-UA"/>
              </w:rPr>
              <w:t>Визначте проміжок, в якому містяться корені рівняння:</w:t>
            </w:r>
          </w:p>
          <w:p w14:paraId="1B46BD5F" w14:textId="77777777" w:rsidR="005C5A94" w:rsidRPr="0070390B" w:rsidRDefault="005C5A94" w:rsidP="00FF49A0">
            <w:pPr>
              <w:pStyle w:val="a4"/>
              <w:spacing w:line="360" w:lineRule="auto"/>
              <w:ind w:left="0" w:firstLine="709"/>
              <w:jc w:val="both"/>
              <w:rPr>
                <w:rFonts w:eastAsiaTheme="minorEastAsia" w:cs="Times New Roman"/>
                <w:szCs w:val="28"/>
                <w:lang w:val="uk-UA"/>
              </w:rPr>
            </w:pPr>
            <w:r w:rsidRPr="0070390B">
              <w:rPr>
                <w:rFonts w:cs="Times New Roman"/>
                <w:szCs w:val="28"/>
                <w:lang w:val="uk-UA"/>
              </w:rPr>
              <w:t xml:space="preserve"> </w:t>
            </w:r>
            <m:oMath>
              <m:rad>
                <m:radPr>
                  <m:ctrlPr>
                    <w:rPr>
                      <w:rFonts w:ascii="Cambria Math" w:hAnsi="Cambria Math" w:cs="Times New Roman"/>
                      <w:i/>
                      <w:szCs w:val="28"/>
                      <w:lang w:val="uk-UA"/>
                    </w:rPr>
                  </m:ctrlPr>
                </m:radPr>
                <m:deg>
                  <m:r>
                    <w:rPr>
                      <w:rFonts w:ascii="Cambria Math" w:cs="Times New Roman"/>
                      <w:szCs w:val="28"/>
                      <w:lang w:val="uk-UA"/>
                    </w:rPr>
                    <m:t>3</m:t>
                  </m:r>
                </m:deg>
                <m:e>
                  <m:sSup>
                    <m:sSupPr>
                      <m:ctrlPr>
                        <w:rPr>
                          <w:rFonts w:ascii="Cambria Math" w:hAnsi="Cambria Math" w:cs="Times New Roman"/>
                          <w:i/>
                          <w:szCs w:val="28"/>
                          <w:lang w:val="uk-UA"/>
                        </w:rPr>
                      </m:ctrlPr>
                    </m:sSupPr>
                    <m:e>
                      <m:r>
                        <w:rPr>
                          <w:rFonts w:ascii="Cambria Math" w:cs="Times New Roman"/>
                          <w:szCs w:val="28"/>
                          <w:lang w:val="uk-UA"/>
                        </w:rPr>
                        <m:t>8</m:t>
                      </m:r>
                    </m:e>
                    <m:sup>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cs="Times New Roman"/>
                              <w:szCs w:val="28"/>
                              <w:lang w:val="uk-UA"/>
                            </w:rPr>
                            <m:t>2</m:t>
                          </m:r>
                        </m:sup>
                      </m:sSup>
                      <m:r>
                        <w:rPr>
                          <w:rFonts w:ascii="Cambria Math" w:hAnsi="Cambria Math" w:cs="Times New Roman"/>
                          <w:szCs w:val="28"/>
                          <w:lang w:val="uk-UA"/>
                        </w:rPr>
                        <m:t>-</m:t>
                      </m:r>
                      <m:r>
                        <w:rPr>
                          <w:rFonts w:ascii="Cambria Math" w:cs="Times New Roman"/>
                          <w:szCs w:val="28"/>
                          <w:lang w:val="uk-UA"/>
                        </w:rPr>
                        <m:t>1</m:t>
                      </m:r>
                    </m:sup>
                  </m:sSup>
                </m:e>
              </m:rad>
            </m:oMath>
            <w:r w:rsidRPr="0070390B">
              <w:rPr>
                <w:rFonts w:eastAsiaTheme="minorEastAsia" w:cs="Times New Roman"/>
                <w:szCs w:val="28"/>
                <w:lang w:val="uk-UA"/>
              </w:rPr>
              <w:t>=4</w:t>
            </w:r>
            <w:r w:rsidRPr="0070390B">
              <w:rPr>
                <w:rFonts w:eastAsiaTheme="minorEastAsia" w:cs="Times New Roman"/>
                <w:szCs w:val="28"/>
                <w:vertAlign w:val="superscript"/>
                <w:lang w:val="uk-UA"/>
              </w:rPr>
              <w:t>х</w:t>
            </w:r>
            <w:r w:rsidRPr="0070390B">
              <w:rPr>
                <w:rFonts w:eastAsiaTheme="minorEastAsia" w:cs="Times New Roman"/>
                <w:szCs w:val="28"/>
                <w:lang w:val="uk-UA"/>
              </w:rPr>
              <w:t xml:space="preserve"> *0,25; А)[-2;-1); Б)[-1;0);В)[0;1);Г)[1;2);Д)[2;</w:t>
            </w:r>
            <m:oMath>
              <m:r>
                <w:rPr>
                  <w:rFonts w:ascii="Cambria Math" w:eastAsiaTheme="minorEastAsia" w:cs="Times New Roman"/>
                  <w:szCs w:val="28"/>
                  <w:lang w:val="uk-UA"/>
                </w:rPr>
                <m:t>∞</m:t>
              </m:r>
            </m:oMath>
            <w:r w:rsidRPr="0070390B">
              <w:rPr>
                <w:rFonts w:eastAsiaTheme="minorEastAsia" w:cs="Times New Roman"/>
                <w:szCs w:val="28"/>
                <w:lang w:val="uk-UA"/>
              </w:rPr>
              <w:t>)</w:t>
            </w:r>
          </w:p>
        </w:tc>
      </w:tr>
    </w:tbl>
    <w:p w14:paraId="12621E26" w14:textId="77777777" w:rsidR="005C5A94" w:rsidRPr="0070390B" w:rsidRDefault="005C5A94" w:rsidP="005C5A94">
      <w:pPr>
        <w:spacing w:after="0" w:line="360" w:lineRule="auto"/>
        <w:ind w:firstLine="708"/>
        <w:jc w:val="both"/>
        <w:rPr>
          <w:rFonts w:ascii="Times New Roman" w:hAnsi="Times New Roman" w:cs="Times New Roman"/>
          <w:b/>
          <w:sz w:val="28"/>
          <w:szCs w:val="28"/>
        </w:rPr>
      </w:pPr>
      <w:r w:rsidRPr="0070390B">
        <w:rPr>
          <w:rFonts w:ascii="Times New Roman" w:hAnsi="Times New Roman" w:cs="Times New Roman"/>
          <w:b/>
          <w:sz w:val="28"/>
          <w:szCs w:val="28"/>
        </w:rPr>
        <w:t>V. Підсумок уроку.</w:t>
      </w:r>
    </w:p>
    <w:p w14:paraId="592B5984" w14:textId="77777777" w:rsidR="005C5A94" w:rsidRPr="0070390B" w:rsidRDefault="005C5A94" w:rsidP="005C5A94">
      <w:pPr>
        <w:pStyle w:val="a4"/>
        <w:spacing w:after="0" w:line="360" w:lineRule="auto"/>
        <w:ind w:left="0" w:firstLine="709"/>
        <w:jc w:val="both"/>
        <w:rPr>
          <w:rFonts w:cs="Times New Roman"/>
          <w:szCs w:val="28"/>
          <w:lang w:val="uk-UA"/>
        </w:rPr>
      </w:pPr>
      <w:r w:rsidRPr="0070390B">
        <w:rPr>
          <w:rFonts w:cs="Times New Roman"/>
          <w:szCs w:val="28"/>
          <w:lang w:val="uk-UA"/>
        </w:rPr>
        <w:t xml:space="preserve">Які рівняння називають </w:t>
      </w:r>
      <w:proofErr w:type="spellStart"/>
      <w:r w:rsidRPr="0070390B">
        <w:rPr>
          <w:rFonts w:cs="Times New Roman"/>
          <w:szCs w:val="28"/>
          <w:lang w:val="uk-UA"/>
        </w:rPr>
        <w:t>показниковими</w:t>
      </w:r>
      <w:proofErr w:type="spellEnd"/>
      <w:r w:rsidRPr="0070390B">
        <w:rPr>
          <w:rFonts w:cs="Times New Roman"/>
          <w:szCs w:val="28"/>
          <w:lang w:val="uk-UA"/>
        </w:rPr>
        <w:t xml:space="preserve">? Методи розв’язування найпростіших показникових рівнянь. Властивості </w:t>
      </w:r>
      <w:proofErr w:type="spellStart"/>
      <w:r w:rsidRPr="0070390B">
        <w:rPr>
          <w:rFonts w:cs="Times New Roman"/>
          <w:szCs w:val="28"/>
          <w:lang w:val="uk-UA"/>
        </w:rPr>
        <w:t>степеня</w:t>
      </w:r>
      <w:proofErr w:type="spellEnd"/>
      <w:r w:rsidRPr="0070390B">
        <w:rPr>
          <w:rFonts w:cs="Times New Roman"/>
          <w:szCs w:val="28"/>
          <w:lang w:val="uk-UA"/>
        </w:rPr>
        <w:t xml:space="preserve"> з дійсним показником.</w:t>
      </w:r>
    </w:p>
    <w:p w14:paraId="6F160241" w14:textId="77777777" w:rsidR="005C5A94" w:rsidRPr="0070390B" w:rsidRDefault="005C5A94" w:rsidP="005C5A94">
      <w:pPr>
        <w:pStyle w:val="a4"/>
        <w:spacing w:after="0" w:line="360" w:lineRule="auto"/>
        <w:ind w:left="0" w:firstLine="709"/>
        <w:jc w:val="both"/>
        <w:rPr>
          <w:rFonts w:cs="Times New Roman"/>
          <w:b/>
          <w:szCs w:val="28"/>
          <w:lang w:val="uk-UA"/>
        </w:rPr>
      </w:pPr>
      <w:r w:rsidRPr="0070390B">
        <w:rPr>
          <w:rFonts w:cs="Times New Roman"/>
          <w:b/>
          <w:szCs w:val="28"/>
          <w:lang w:val="uk-UA"/>
        </w:rPr>
        <w:t>VІ. Домашнє завдання.</w:t>
      </w:r>
    </w:p>
    <w:p w14:paraId="3A6167A2" w14:textId="77777777" w:rsidR="005C5A94" w:rsidRPr="0070390B" w:rsidRDefault="005C5A94" w:rsidP="005C5A94">
      <w:pPr>
        <w:pStyle w:val="a4"/>
        <w:spacing w:after="0" w:line="360" w:lineRule="auto"/>
        <w:ind w:left="0" w:firstLine="709"/>
        <w:jc w:val="both"/>
        <w:rPr>
          <w:rFonts w:cs="Times New Roman"/>
          <w:szCs w:val="28"/>
          <w:lang w:val="uk-UA"/>
        </w:rPr>
      </w:pPr>
      <w:r w:rsidRPr="0070390B">
        <w:rPr>
          <w:rFonts w:cs="Times New Roman"/>
          <w:szCs w:val="28"/>
          <w:lang w:val="uk-UA"/>
        </w:rPr>
        <w:t xml:space="preserve">Повторити: властивості </w:t>
      </w:r>
      <w:proofErr w:type="spellStart"/>
      <w:r w:rsidRPr="0070390B">
        <w:rPr>
          <w:rFonts w:cs="Times New Roman"/>
          <w:szCs w:val="28"/>
          <w:lang w:val="uk-UA"/>
        </w:rPr>
        <w:t>степеня</w:t>
      </w:r>
      <w:proofErr w:type="spellEnd"/>
      <w:r w:rsidRPr="0070390B">
        <w:rPr>
          <w:rFonts w:cs="Times New Roman"/>
          <w:szCs w:val="28"/>
          <w:lang w:val="uk-UA"/>
        </w:rPr>
        <w:t xml:space="preserve"> з дійсним показником; </w:t>
      </w:r>
      <w:proofErr w:type="spellStart"/>
      <w:r w:rsidRPr="0070390B">
        <w:rPr>
          <w:rFonts w:cs="Times New Roman"/>
          <w:szCs w:val="28"/>
          <w:lang w:val="uk-UA"/>
        </w:rPr>
        <w:t>показникова</w:t>
      </w:r>
      <w:proofErr w:type="spellEnd"/>
      <w:r w:rsidRPr="0070390B">
        <w:rPr>
          <w:rFonts w:cs="Times New Roman"/>
          <w:szCs w:val="28"/>
          <w:lang w:val="uk-UA"/>
        </w:rPr>
        <w:t xml:space="preserve"> функція і її властивості; розв’язування квадратних рівнянь; розкладання многочлена на множники. Розв’язати рівняння. Вказати способи розв’язування, основні властивості і теореми: </w:t>
      </w:r>
    </w:p>
    <w:tbl>
      <w:tblPr>
        <w:tblStyle w:val="a6"/>
        <w:tblW w:w="0" w:type="auto"/>
        <w:tblInd w:w="720" w:type="dxa"/>
        <w:tblLook w:val="04A0" w:firstRow="1" w:lastRow="0" w:firstColumn="1" w:lastColumn="0" w:noHBand="0" w:noVBand="1"/>
      </w:tblPr>
      <w:tblGrid>
        <w:gridCol w:w="502"/>
        <w:gridCol w:w="4483"/>
        <w:gridCol w:w="3644"/>
      </w:tblGrid>
      <w:tr w:rsidR="005C5A94" w:rsidRPr="0070390B" w14:paraId="6752CFD3" w14:textId="77777777" w:rsidTr="00FF49A0">
        <w:tc>
          <w:tcPr>
            <w:tcW w:w="504" w:type="dxa"/>
          </w:tcPr>
          <w:p w14:paraId="45D17A9B"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w:t>
            </w:r>
          </w:p>
        </w:tc>
        <w:tc>
          <w:tcPr>
            <w:tcW w:w="4703" w:type="dxa"/>
          </w:tcPr>
          <w:p w14:paraId="10597476" w14:textId="77777777" w:rsidR="005C5A94" w:rsidRPr="0070390B" w:rsidRDefault="005C5A94" w:rsidP="00FF49A0">
            <w:pPr>
              <w:pStyle w:val="a4"/>
              <w:spacing w:line="360" w:lineRule="auto"/>
              <w:ind w:left="0" w:firstLine="709"/>
              <w:jc w:val="center"/>
              <w:rPr>
                <w:rFonts w:cs="Times New Roman"/>
                <w:szCs w:val="28"/>
                <w:lang w:val="uk-UA"/>
              </w:rPr>
            </w:pPr>
            <w:r w:rsidRPr="0070390B">
              <w:rPr>
                <w:rFonts w:cs="Times New Roman"/>
                <w:szCs w:val="28"/>
                <w:lang w:val="uk-UA"/>
              </w:rPr>
              <w:t>Умова</w:t>
            </w:r>
          </w:p>
        </w:tc>
        <w:tc>
          <w:tcPr>
            <w:tcW w:w="3928" w:type="dxa"/>
            <w:vMerge w:val="restart"/>
            <w:tcBorders>
              <w:top w:val="nil"/>
              <w:right w:val="nil"/>
            </w:tcBorders>
          </w:tcPr>
          <w:p w14:paraId="52D598C6" w14:textId="77777777" w:rsidR="005C5A94" w:rsidRPr="0070390B" w:rsidRDefault="005C5A94" w:rsidP="00FF49A0">
            <w:pPr>
              <w:pStyle w:val="a4"/>
              <w:spacing w:line="360" w:lineRule="auto"/>
              <w:ind w:left="0" w:firstLine="709"/>
              <w:jc w:val="center"/>
              <w:rPr>
                <w:rFonts w:cs="Times New Roman"/>
                <w:szCs w:val="28"/>
                <w:lang w:val="uk-UA"/>
              </w:rPr>
            </w:pPr>
          </w:p>
        </w:tc>
      </w:tr>
      <w:tr w:rsidR="005C5A94" w:rsidRPr="0070390B" w14:paraId="15CBFF34" w14:textId="77777777" w:rsidTr="00FF49A0">
        <w:tc>
          <w:tcPr>
            <w:tcW w:w="504" w:type="dxa"/>
          </w:tcPr>
          <w:p w14:paraId="6EFBC111"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1</w:t>
            </w:r>
          </w:p>
        </w:tc>
        <w:tc>
          <w:tcPr>
            <w:tcW w:w="4703" w:type="dxa"/>
          </w:tcPr>
          <w:p w14:paraId="4B2AAD33" w14:textId="77777777" w:rsidR="005C5A94" w:rsidRPr="0070390B" w:rsidRDefault="00352171" w:rsidP="00FF49A0">
            <w:pPr>
              <w:pStyle w:val="a4"/>
              <w:spacing w:line="360" w:lineRule="auto"/>
              <w:ind w:left="0" w:firstLine="709"/>
              <w:jc w:val="center"/>
              <w:rPr>
                <w:rFonts w:cs="Times New Roman"/>
                <w:szCs w:val="28"/>
                <w:lang w:val="uk-UA"/>
              </w:rPr>
            </w:pPr>
            <m:oMathPara>
              <m:oMath>
                <m:sSup>
                  <m:sSupPr>
                    <m:ctrlPr>
                      <w:rPr>
                        <w:rFonts w:ascii="Cambria Math" w:hAnsi="Cambria Math" w:cs="Times New Roman"/>
                        <w:i/>
                        <w:szCs w:val="28"/>
                        <w:lang w:val="uk-UA"/>
                      </w:rPr>
                    </m:ctrlPr>
                  </m:sSupPr>
                  <m:e>
                    <m:r>
                      <w:rPr>
                        <w:rFonts w:ascii="Cambria Math" w:cs="Times New Roman"/>
                        <w:szCs w:val="28"/>
                        <w:lang w:val="uk-UA"/>
                      </w:rPr>
                      <m:t>19</m:t>
                    </m:r>
                  </m:e>
                  <m:sup>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cs="Times New Roman"/>
                            <w:szCs w:val="28"/>
                            <w:lang w:val="uk-UA"/>
                          </w:rPr>
                          <m:t>2</m:t>
                        </m:r>
                      </m:sup>
                    </m:sSup>
                    <m:r>
                      <w:rPr>
                        <w:rFonts w:ascii="Cambria Math" w:hAnsi="Cambria Math" w:cs="Times New Roman"/>
                        <w:szCs w:val="28"/>
                        <w:lang w:val="uk-UA"/>
                      </w:rPr>
                      <m:t>-</m:t>
                    </m:r>
                    <m:r>
                      <w:rPr>
                        <w:rFonts w:ascii="Cambria Math" w:cs="Times New Roman"/>
                        <w:szCs w:val="28"/>
                        <w:lang w:val="uk-UA"/>
                      </w:rPr>
                      <m:t>4</m:t>
                    </m:r>
                    <m:r>
                      <w:rPr>
                        <w:rFonts w:ascii="Cambria Math" w:cs="Times New Roman"/>
                        <w:szCs w:val="28"/>
                        <w:lang w:val="uk-UA"/>
                      </w:rPr>
                      <m:t>х-</m:t>
                    </m:r>
                    <m:r>
                      <w:rPr>
                        <w:rFonts w:ascii="Cambria Math" w:cs="Times New Roman"/>
                        <w:szCs w:val="28"/>
                        <w:lang w:val="uk-UA"/>
                      </w:rPr>
                      <m:t>21</m:t>
                    </m:r>
                  </m:sup>
                </m:sSup>
                <m:r>
                  <w:rPr>
                    <w:rFonts w:ascii="Cambria Math" w:cs="Times New Roman"/>
                    <w:szCs w:val="28"/>
                    <w:lang w:val="uk-UA"/>
                  </w:rPr>
                  <m:t>=1</m:t>
                </m:r>
              </m:oMath>
            </m:oMathPara>
          </w:p>
        </w:tc>
        <w:tc>
          <w:tcPr>
            <w:tcW w:w="3928" w:type="dxa"/>
            <w:vMerge/>
            <w:tcBorders>
              <w:right w:val="nil"/>
            </w:tcBorders>
          </w:tcPr>
          <w:p w14:paraId="3F435977" w14:textId="77777777" w:rsidR="005C5A94" w:rsidRPr="0070390B" w:rsidRDefault="005C5A94" w:rsidP="00FF49A0">
            <w:pPr>
              <w:pStyle w:val="a4"/>
              <w:spacing w:line="360" w:lineRule="auto"/>
              <w:ind w:left="0" w:firstLine="709"/>
              <w:jc w:val="center"/>
              <w:rPr>
                <w:rFonts w:eastAsia="Calibri" w:cs="Times New Roman"/>
                <w:szCs w:val="28"/>
                <w:lang w:val="uk-UA"/>
              </w:rPr>
            </w:pPr>
          </w:p>
        </w:tc>
      </w:tr>
      <w:tr w:rsidR="005C5A94" w:rsidRPr="0070390B" w14:paraId="0DF0307D" w14:textId="77777777" w:rsidTr="00FF49A0">
        <w:tc>
          <w:tcPr>
            <w:tcW w:w="504" w:type="dxa"/>
          </w:tcPr>
          <w:p w14:paraId="4E0A209E"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2</w:t>
            </w:r>
          </w:p>
        </w:tc>
        <w:tc>
          <w:tcPr>
            <w:tcW w:w="4703" w:type="dxa"/>
          </w:tcPr>
          <w:p w14:paraId="7592261C" w14:textId="77777777" w:rsidR="005C5A94" w:rsidRPr="0070390B" w:rsidRDefault="005C5A94" w:rsidP="00FF49A0">
            <w:pPr>
              <w:pStyle w:val="a4"/>
              <w:spacing w:line="360" w:lineRule="auto"/>
              <w:ind w:left="0" w:firstLine="709"/>
              <w:jc w:val="center"/>
              <w:rPr>
                <w:rFonts w:cs="Times New Roman"/>
                <w:szCs w:val="28"/>
                <w:lang w:val="uk-UA"/>
              </w:rPr>
            </w:pPr>
            <w:r w:rsidRPr="0070390B">
              <w:rPr>
                <w:rFonts w:cs="Times New Roman"/>
                <w:szCs w:val="28"/>
                <w:lang w:val="uk-UA"/>
              </w:rPr>
              <w:t>27</w:t>
            </w:r>
            <w:r w:rsidRPr="0070390B">
              <w:rPr>
                <w:rFonts w:cs="Times New Roman"/>
                <w:szCs w:val="28"/>
                <w:vertAlign w:val="superscript"/>
                <w:lang w:val="uk-UA"/>
              </w:rPr>
              <w:t>х</w:t>
            </w:r>
            <w:r w:rsidRPr="0070390B">
              <w:rPr>
                <w:rFonts w:cs="Times New Roman"/>
                <w:szCs w:val="28"/>
                <w:lang w:val="uk-UA"/>
              </w:rPr>
              <w:t>=81</w:t>
            </w:r>
          </w:p>
        </w:tc>
        <w:tc>
          <w:tcPr>
            <w:tcW w:w="3928" w:type="dxa"/>
            <w:vMerge/>
            <w:tcBorders>
              <w:right w:val="nil"/>
            </w:tcBorders>
          </w:tcPr>
          <w:p w14:paraId="02CD02C7" w14:textId="77777777" w:rsidR="005C5A94" w:rsidRPr="0070390B" w:rsidRDefault="005C5A94" w:rsidP="00FF49A0">
            <w:pPr>
              <w:pStyle w:val="a4"/>
              <w:spacing w:line="360" w:lineRule="auto"/>
              <w:ind w:left="0" w:firstLine="709"/>
              <w:jc w:val="center"/>
              <w:rPr>
                <w:rFonts w:cs="Times New Roman"/>
                <w:szCs w:val="28"/>
                <w:lang w:val="uk-UA"/>
              </w:rPr>
            </w:pPr>
          </w:p>
        </w:tc>
      </w:tr>
      <w:tr w:rsidR="005C5A94" w:rsidRPr="0070390B" w14:paraId="7485FEAF" w14:textId="77777777" w:rsidTr="00FF49A0">
        <w:tc>
          <w:tcPr>
            <w:tcW w:w="504" w:type="dxa"/>
          </w:tcPr>
          <w:p w14:paraId="5280D49F"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3</w:t>
            </w:r>
          </w:p>
        </w:tc>
        <w:tc>
          <w:tcPr>
            <w:tcW w:w="4703" w:type="dxa"/>
          </w:tcPr>
          <w:p w14:paraId="3369C4DC" w14:textId="77777777" w:rsidR="005C5A94" w:rsidRPr="0070390B" w:rsidRDefault="00352171" w:rsidP="00FF49A0">
            <w:pPr>
              <w:pStyle w:val="a4"/>
              <w:spacing w:line="360" w:lineRule="auto"/>
              <w:ind w:left="0" w:firstLine="709"/>
              <w:jc w:val="center"/>
              <w:rPr>
                <w:rFonts w:cs="Times New Roman"/>
                <w:szCs w:val="28"/>
                <w:lang w:val="uk-UA"/>
              </w:rPr>
            </w:pPr>
            <m:oMathPara>
              <m:oMath>
                <m:sSup>
                  <m:sSupPr>
                    <m:ctrlPr>
                      <w:rPr>
                        <w:rFonts w:ascii="Cambria Math" w:hAnsi="Cambria Math" w:cs="Times New Roman"/>
                        <w:i/>
                        <w:szCs w:val="28"/>
                        <w:lang w:val="uk-UA"/>
                      </w:rPr>
                    </m:ctrlPr>
                  </m:sSupPr>
                  <m:e>
                    <m:r>
                      <w:rPr>
                        <w:rFonts w:ascii="Cambria Math" w:cs="Times New Roman"/>
                        <w:szCs w:val="28"/>
                        <w:lang w:val="uk-UA"/>
                      </w:rPr>
                      <m:t>0,2</m:t>
                    </m:r>
                  </m:e>
                  <m:sup>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cs="Times New Roman"/>
                            <w:szCs w:val="28"/>
                            <w:lang w:val="uk-UA"/>
                          </w:rPr>
                          <m:t>2</m:t>
                        </m:r>
                      </m:sup>
                    </m:sSup>
                    <m:r>
                      <w:rPr>
                        <w:rFonts w:ascii="Cambria Math" w:hAnsi="Cambria Math" w:cs="Times New Roman"/>
                        <w:szCs w:val="28"/>
                        <w:lang w:val="uk-UA"/>
                      </w:rPr>
                      <m:t>-</m:t>
                    </m:r>
                    <m:r>
                      <w:rPr>
                        <w:rFonts w:ascii="Cambria Math" w:cs="Times New Roman"/>
                        <w:szCs w:val="28"/>
                        <w:lang w:val="uk-UA"/>
                      </w:rPr>
                      <m:t>16</m:t>
                    </m:r>
                    <m:r>
                      <w:rPr>
                        <w:rFonts w:ascii="Cambria Math" w:cs="Times New Roman"/>
                        <w:szCs w:val="28"/>
                        <w:lang w:val="uk-UA"/>
                      </w:rPr>
                      <m:t>х</m:t>
                    </m:r>
                    <m:r>
                      <w:rPr>
                        <w:rFonts w:ascii="Cambria Math" w:cs="Times New Roman"/>
                        <w:szCs w:val="28"/>
                        <w:lang w:val="uk-UA"/>
                      </w:rPr>
                      <m:t>+37,5</m:t>
                    </m:r>
                  </m:sup>
                </m:sSup>
                <m:r>
                  <w:rPr>
                    <w:rFonts w:ascii="Cambria Math" w:cs="Times New Roman"/>
                    <w:szCs w:val="28"/>
                    <w:lang w:val="uk-UA"/>
                  </w:rPr>
                  <m:t>=5</m:t>
                </m:r>
                <m:rad>
                  <m:radPr>
                    <m:degHide m:val="1"/>
                    <m:ctrlPr>
                      <w:rPr>
                        <w:rFonts w:ascii="Cambria Math" w:hAnsi="Cambria Math" w:cs="Times New Roman"/>
                        <w:i/>
                        <w:szCs w:val="28"/>
                        <w:lang w:val="uk-UA"/>
                      </w:rPr>
                    </m:ctrlPr>
                  </m:radPr>
                  <m:deg/>
                  <m:e>
                    <m:r>
                      <w:rPr>
                        <w:rFonts w:ascii="Cambria Math" w:cs="Times New Roman"/>
                        <w:szCs w:val="28"/>
                        <w:lang w:val="uk-UA"/>
                      </w:rPr>
                      <m:t>5</m:t>
                    </m:r>
                  </m:e>
                </m:rad>
              </m:oMath>
            </m:oMathPara>
          </w:p>
        </w:tc>
        <w:tc>
          <w:tcPr>
            <w:tcW w:w="3928" w:type="dxa"/>
            <w:vMerge/>
            <w:tcBorders>
              <w:right w:val="nil"/>
            </w:tcBorders>
          </w:tcPr>
          <w:p w14:paraId="7BB1F161" w14:textId="77777777" w:rsidR="005C5A94" w:rsidRPr="0070390B" w:rsidRDefault="005C5A94" w:rsidP="00FF49A0">
            <w:pPr>
              <w:pStyle w:val="a4"/>
              <w:spacing w:line="360" w:lineRule="auto"/>
              <w:ind w:left="0" w:firstLine="709"/>
              <w:jc w:val="center"/>
              <w:rPr>
                <w:rFonts w:eastAsia="Calibri" w:cs="Times New Roman"/>
                <w:szCs w:val="28"/>
                <w:lang w:val="uk-UA"/>
              </w:rPr>
            </w:pPr>
          </w:p>
        </w:tc>
      </w:tr>
      <w:tr w:rsidR="005C5A94" w:rsidRPr="0070390B" w14:paraId="13287248" w14:textId="77777777" w:rsidTr="00FF49A0">
        <w:tc>
          <w:tcPr>
            <w:tcW w:w="504" w:type="dxa"/>
          </w:tcPr>
          <w:p w14:paraId="538887DE" w14:textId="77777777" w:rsidR="005C5A94" w:rsidRPr="0070390B" w:rsidRDefault="005C5A94" w:rsidP="00FF49A0">
            <w:pPr>
              <w:rPr>
                <w:rFonts w:ascii="Times New Roman" w:hAnsi="Times New Roman" w:cs="Times New Roman"/>
                <w:sz w:val="28"/>
                <w:szCs w:val="28"/>
              </w:rPr>
            </w:pPr>
            <w:r w:rsidRPr="0070390B">
              <w:rPr>
                <w:rFonts w:ascii="Times New Roman" w:hAnsi="Times New Roman" w:cs="Times New Roman"/>
                <w:sz w:val="28"/>
                <w:szCs w:val="28"/>
              </w:rPr>
              <w:t>4</w:t>
            </w:r>
          </w:p>
        </w:tc>
        <w:tc>
          <w:tcPr>
            <w:tcW w:w="4703" w:type="dxa"/>
          </w:tcPr>
          <w:p w14:paraId="37D13913" w14:textId="77777777" w:rsidR="005C5A94" w:rsidRPr="0070390B" w:rsidRDefault="005C5A94" w:rsidP="00FF49A0">
            <w:pPr>
              <w:pStyle w:val="a4"/>
              <w:spacing w:line="360" w:lineRule="auto"/>
              <w:ind w:left="0" w:firstLine="709"/>
              <w:jc w:val="center"/>
              <w:rPr>
                <w:rFonts w:cs="Times New Roman"/>
                <w:szCs w:val="28"/>
                <w:lang w:val="uk-UA"/>
              </w:rPr>
            </w:pPr>
            <w:r w:rsidRPr="0070390B">
              <w:rPr>
                <w:rFonts w:cs="Times New Roman"/>
                <w:szCs w:val="28"/>
                <w:lang w:val="uk-UA"/>
              </w:rPr>
              <w:t>(2/3)</w:t>
            </w:r>
            <w:r w:rsidRPr="0070390B">
              <w:rPr>
                <w:rFonts w:cs="Times New Roman"/>
                <w:szCs w:val="28"/>
                <w:vertAlign w:val="superscript"/>
                <w:lang w:val="uk-UA"/>
              </w:rPr>
              <w:t>х</w:t>
            </w:r>
            <w:r w:rsidRPr="0070390B">
              <w:rPr>
                <w:rFonts w:cs="Times New Roman"/>
                <w:szCs w:val="28"/>
                <w:lang w:val="uk-UA"/>
              </w:rPr>
              <w:t xml:space="preserve"> *(9/8)</w:t>
            </w:r>
            <w:r w:rsidRPr="0070390B">
              <w:rPr>
                <w:rFonts w:cs="Times New Roman"/>
                <w:szCs w:val="28"/>
                <w:vertAlign w:val="superscript"/>
                <w:lang w:val="uk-UA"/>
              </w:rPr>
              <w:t>х</w:t>
            </w:r>
            <w:r w:rsidRPr="0070390B">
              <w:rPr>
                <w:rFonts w:cs="Times New Roman"/>
                <w:szCs w:val="28"/>
                <w:lang w:val="uk-UA"/>
              </w:rPr>
              <w:t>= 64/27</w:t>
            </w:r>
          </w:p>
        </w:tc>
        <w:tc>
          <w:tcPr>
            <w:tcW w:w="3928" w:type="dxa"/>
            <w:vMerge/>
            <w:tcBorders>
              <w:bottom w:val="nil"/>
              <w:right w:val="nil"/>
            </w:tcBorders>
          </w:tcPr>
          <w:p w14:paraId="7087572E" w14:textId="77777777" w:rsidR="005C5A94" w:rsidRPr="0070390B" w:rsidRDefault="005C5A94" w:rsidP="00FF49A0">
            <w:pPr>
              <w:pStyle w:val="a4"/>
              <w:spacing w:line="360" w:lineRule="auto"/>
              <w:ind w:left="0" w:firstLine="709"/>
              <w:jc w:val="center"/>
              <w:rPr>
                <w:rFonts w:cs="Times New Roman"/>
                <w:szCs w:val="28"/>
                <w:lang w:val="uk-UA"/>
              </w:rPr>
            </w:pPr>
          </w:p>
        </w:tc>
      </w:tr>
    </w:tbl>
    <w:p w14:paraId="01C714DF" w14:textId="77777777" w:rsidR="00A2727F" w:rsidRPr="005E3DAE" w:rsidRDefault="00A2727F" w:rsidP="00A2727F">
      <w:pPr>
        <w:ind w:firstLine="851"/>
        <w:rPr>
          <w:rFonts w:ascii="Times New Roman" w:hAnsi="Times New Roman" w:cs="Times New Roman"/>
          <w:color w:val="000000" w:themeColor="text1"/>
          <w:sz w:val="28"/>
          <w:szCs w:val="28"/>
        </w:rPr>
      </w:pPr>
    </w:p>
    <w:sectPr w:rsidR="00A2727F" w:rsidRPr="005E3DAE" w:rsidSect="009F1371">
      <w:footerReference w:type="default" r:id="rId57"/>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0062BF" w14:textId="77777777" w:rsidR="00352171" w:rsidRDefault="00352171" w:rsidP="009F1371">
      <w:pPr>
        <w:spacing w:after="0" w:line="240" w:lineRule="auto"/>
      </w:pPr>
      <w:r>
        <w:separator/>
      </w:r>
    </w:p>
  </w:endnote>
  <w:endnote w:type="continuationSeparator" w:id="0">
    <w:p w14:paraId="302D9986" w14:textId="77777777" w:rsidR="00352171" w:rsidRDefault="00352171" w:rsidP="009F1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0771341"/>
      <w:docPartObj>
        <w:docPartGallery w:val="Page Numbers (Bottom of Page)"/>
        <w:docPartUnique/>
      </w:docPartObj>
    </w:sdtPr>
    <w:sdtEndPr>
      <w:rPr>
        <w:rFonts w:ascii="Times New Roman" w:hAnsi="Times New Roman" w:cs="Times New Roman"/>
        <w:sz w:val="28"/>
        <w:szCs w:val="28"/>
      </w:rPr>
    </w:sdtEndPr>
    <w:sdtContent>
      <w:p w14:paraId="62986EF6" w14:textId="71A9363F" w:rsidR="00FF49A0" w:rsidRPr="009F1371" w:rsidRDefault="00FF49A0">
        <w:pPr>
          <w:pStyle w:val="aa"/>
          <w:jc w:val="center"/>
          <w:rPr>
            <w:rFonts w:ascii="Times New Roman" w:hAnsi="Times New Roman" w:cs="Times New Roman"/>
            <w:sz w:val="28"/>
            <w:szCs w:val="28"/>
          </w:rPr>
        </w:pPr>
        <w:r w:rsidRPr="009F1371">
          <w:rPr>
            <w:rFonts w:ascii="Times New Roman" w:hAnsi="Times New Roman" w:cs="Times New Roman"/>
            <w:sz w:val="28"/>
            <w:szCs w:val="28"/>
          </w:rPr>
          <w:fldChar w:fldCharType="begin"/>
        </w:r>
        <w:r w:rsidRPr="009F1371">
          <w:rPr>
            <w:rFonts w:ascii="Times New Roman" w:hAnsi="Times New Roman" w:cs="Times New Roman"/>
            <w:sz w:val="28"/>
            <w:szCs w:val="28"/>
          </w:rPr>
          <w:instrText>PAGE   \* MERGEFORMAT</w:instrText>
        </w:r>
        <w:r w:rsidRPr="009F1371">
          <w:rPr>
            <w:rFonts w:ascii="Times New Roman" w:hAnsi="Times New Roman" w:cs="Times New Roman"/>
            <w:sz w:val="28"/>
            <w:szCs w:val="28"/>
          </w:rPr>
          <w:fldChar w:fldCharType="separate"/>
        </w:r>
        <w:r w:rsidR="002E70B1" w:rsidRPr="002E70B1">
          <w:rPr>
            <w:rFonts w:ascii="Times New Roman" w:hAnsi="Times New Roman" w:cs="Times New Roman"/>
            <w:noProof/>
            <w:sz w:val="28"/>
            <w:szCs w:val="28"/>
            <w:lang w:val="ru-RU"/>
          </w:rPr>
          <w:t>21</w:t>
        </w:r>
        <w:r w:rsidRPr="009F1371">
          <w:rPr>
            <w:rFonts w:ascii="Times New Roman" w:hAnsi="Times New Roman" w:cs="Times New Roman"/>
            <w:sz w:val="28"/>
            <w:szCs w:val="28"/>
          </w:rPr>
          <w:fldChar w:fldCharType="end"/>
        </w:r>
      </w:p>
    </w:sdtContent>
  </w:sdt>
  <w:p w14:paraId="051D21F7" w14:textId="77777777" w:rsidR="00FF49A0" w:rsidRDefault="00FF49A0">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89261E" w14:textId="77777777" w:rsidR="00352171" w:rsidRDefault="00352171" w:rsidP="009F1371">
      <w:pPr>
        <w:spacing w:after="0" w:line="240" w:lineRule="auto"/>
      </w:pPr>
      <w:r>
        <w:separator/>
      </w:r>
    </w:p>
  </w:footnote>
  <w:footnote w:type="continuationSeparator" w:id="0">
    <w:p w14:paraId="25CDF130" w14:textId="77777777" w:rsidR="00352171" w:rsidRDefault="00352171" w:rsidP="009F137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59031C"/>
    <w:multiLevelType w:val="multilevel"/>
    <w:tmpl w:val="0ECCF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9B41A9"/>
    <w:multiLevelType w:val="hybridMultilevel"/>
    <w:tmpl w:val="C068F9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8B641C1"/>
    <w:multiLevelType w:val="multilevel"/>
    <w:tmpl w:val="80C8D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9AE513A"/>
    <w:multiLevelType w:val="hybridMultilevel"/>
    <w:tmpl w:val="6D803A42"/>
    <w:lvl w:ilvl="0" w:tplc="BCD4839C">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0AF145F"/>
    <w:multiLevelType w:val="multilevel"/>
    <w:tmpl w:val="8FE82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694346F"/>
    <w:multiLevelType w:val="hybridMultilevel"/>
    <w:tmpl w:val="047A3020"/>
    <w:lvl w:ilvl="0" w:tplc="8EAE2E1A">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B30036D"/>
    <w:multiLevelType w:val="hybridMultilevel"/>
    <w:tmpl w:val="535A17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31DA34DA"/>
    <w:multiLevelType w:val="hybridMultilevel"/>
    <w:tmpl w:val="93687C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4EC08F6"/>
    <w:multiLevelType w:val="hybridMultilevel"/>
    <w:tmpl w:val="DD1CF9D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3789343E"/>
    <w:multiLevelType w:val="hybridMultilevel"/>
    <w:tmpl w:val="BCF808F0"/>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 w15:restartNumberingAfterBreak="0">
    <w:nsid w:val="457F5C68"/>
    <w:multiLevelType w:val="multilevel"/>
    <w:tmpl w:val="93E08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7D0400C"/>
    <w:multiLevelType w:val="hybridMultilevel"/>
    <w:tmpl w:val="8D4C10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4C465A7A"/>
    <w:multiLevelType w:val="multilevel"/>
    <w:tmpl w:val="6EF07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DC97065"/>
    <w:multiLevelType w:val="hybridMultilevel"/>
    <w:tmpl w:val="3C445BD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15:restartNumberingAfterBreak="0">
    <w:nsid w:val="535D5201"/>
    <w:multiLevelType w:val="multilevel"/>
    <w:tmpl w:val="8F402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3F93410"/>
    <w:multiLevelType w:val="hybridMultilevel"/>
    <w:tmpl w:val="139E1932"/>
    <w:lvl w:ilvl="0" w:tplc="32E860A0">
      <w:numFmt w:val="bullet"/>
      <w:lvlText w:val="−"/>
      <w:lvlJc w:val="left"/>
      <w:pPr>
        <w:ind w:left="1287"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549F12F9"/>
    <w:multiLevelType w:val="multilevel"/>
    <w:tmpl w:val="996E831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2"/>
      <w:numFmt w:val="decimal"/>
      <w:isLgl/>
      <w:lvlText w:val="%1.%2.%3."/>
      <w:lvlJc w:val="left"/>
      <w:pPr>
        <w:ind w:left="643" w:hanging="720"/>
      </w:pPr>
      <w:rPr>
        <w:rFonts w:hint="default"/>
        <w:b/>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7" w15:restartNumberingAfterBreak="0">
    <w:nsid w:val="5C32275F"/>
    <w:multiLevelType w:val="hybridMultilevel"/>
    <w:tmpl w:val="E6C22788"/>
    <w:lvl w:ilvl="0" w:tplc="E5A8E1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671970FE"/>
    <w:multiLevelType w:val="multilevel"/>
    <w:tmpl w:val="4252D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CA131B8"/>
    <w:multiLevelType w:val="hybridMultilevel"/>
    <w:tmpl w:val="56AA2DD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6E557EB6"/>
    <w:multiLevelType w:val="multilevel"/>
    <w:tmpl w:val="E1680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F001844"/>
    <w:multiLevelType w:val="hybridMultilevel"/>
    <w:tmpl w:val="AADE8B66"/>
    <w:lvl w:ilvl="0" w:tplc="C7DAAA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12E3C42"/>
    <w:multiLevelType w:val="hybridMultilevel"/>
    <w:tmpl w:val="DFFED53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75BD2057"/>
    <w:multiLevelType w:val="hybridMultilevel"/>
    <w:tmpl w:val="BC9AE7A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75CE39BA"/>
    <w:multiLevelType w:val="hybridMultilevel"/>
    <w:tmpl w:val="BC4C28BA"/>
    <w:lvl w:ilvl="0" w:tplc="B2BE9286">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78175B67"/>
    <w:multiLevelType w:val="hybridMultilevel"/>
    <w:tmpl w:val="88E64EE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79DD58EA"/>
    <w:multiLevelType w:val="hybridMultilevel"/>
    <w:tmpl w:val="B81A2C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C7912B0"/>
    <w:multiLevelType w:val="multilevel"/>
    <w:tmpl w:val="996E831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2"/>
      <w:numFmt w:val="decimal"/>
      <w:isLgl/>
      <w:lvlText w:val="%1.%2.%3."/>
      <w:lvlJc w:val="left"/>
      <w:pPr>
        <w:ind w:left="643" w:hanging="720"/>
      </w:pPr>
      <w:rPr>
        <w:rFonts w:hint="default"/>
        <w:b/>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22"/>
  </w:num>
  <w:num w:numId="2">
    <w:abstractNumId w:val="14"/>
  </w:num>
  <w:num w:numId="3">
    <w:abstractNumId w:val="4"/>
  </w:num>
  <w:num w:numId="4">
    <w:abstractNumId w:val="10"/>
  </w:num>
  <w:num w:numId="5">
    <w:abstractNumId w:val="12"/>
  </w:num>
  <w:num w:numId="6">
    <w:abstractNumId w:val="2"/>
  </w:num>
  <w:num w:numId="7">
    <w:abstractNumId w:val="20"/>
  </w:num>
  <w:num w:numId="8">
    <w:abstractNumId w:val="1"/>
  </w:num>
  <w:num w:numId="9">
    <w:abstractNumId w:val="23"/>
  </w:num>
  <w:num w:numId="10">
    <w:abstractNumId w:val="25"/>
  </w:num>
  <w:num w:numId="11">
    <w:abstractNumId w:val="8"/>
  </w:num>
  <w:num w:numId="12">
    <w:abstractNumId w:val="19"/>
  </w:num>
  <w:num w:numId="13">
    <w:abstractNumId w:val="9"/>
  </w:num>
  <w:num w:numId="14">
    <w:abstractNumId w:val="15"/>
  </w:num>
  <w:num w:numId="15">
    <w:abstractNumId w:val="11"/>
  </w:num>
  <w:num w:numId="16">
    <w:abstractNumId w:val="13"/>
  </w:num>
  <w:num w:numId="17">
    <w:abstractNumId w:val="26"/>
  </w:num>
  <w:num w:numId="18">
    <w:abstractNumId w:val="6"/>
  </w:num>
  <w:num w:numId="19">
    <w:abstractNumId w:val="7"/>
  </w:num>
  <w:num w:numId="20">
    <w:abstractNumId w:val="21"/>
  </w:num>
  <w:num w:numId="21">
    <w:abstractNumId w:val="16"/>
  </w:num>
  <w:num w:numId="22">
    <w:abstractNumId w:val="27"/>
  </w:num>
  <w:num w:numId="23">
    <w:abstractNumId w:val="24"/>
  </w:num>
  <w:num w:numId="24">
    <w:abstractNumId w:val="3"/>
  </w:num>
  <w:num w:numId="25">
    <w:abstractNumId w:val="0"/>
  </w:num>
  <w:num w:numId="26">
    <w:abstractNumId w:val="18"/>
  </w:num>
  <w:num w:numId="27">
    <w:abstractNumId w:val="5"/>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C6E"/>
    <w:rsid w:val="000252BB"/>
    <w:rsid w:val="000270B4"/>
    <w:rsid w:val="0004698E"/>
    <w:rsid w:val="000B1A88"/>
    <w:rsid w:val="000C2E18"/>
    <w:rsid w:val="000E0EEA"/>
    <w:rsid w:val="00177F0E"/>
    <w:rsid w:val="001F2078"/>
    <w:rsid w:val="001F4C6E"/>
    <w:rsid w:val="0020762D"/>
    <w:rsid w:val="00224E13"/>
    <w:rsid w:val="002A7A00"/>
    <w:rsid w:val="002E70B1"/>
    <w:rsid w:val="002F3A47"/>
    <w:rsid w:val="002F4879"/>
    <w:rsid w:val="00334D49"/>
    <w:rsid w:val="00352171"/>
    <w:rsid w:val="00394090"/>
    <w:rsid w:val="003B3E93"/>
    <w:rsid w:val="003D7FBB"/>
    <w:rsid w:val="003E3321"/>
    <w:rsid w:val="003E3F58"/>
    <w:rsid w:val="003F2A42"/>
    <w:rsid w:val="0041299B"/>
    <w:rsid w:val="00476E84"/>
    <w:rsid w:val="00483541"/>
    <w:rsid w:val="004D5EDB"/>
    <w:rsid w:val="004E41EA"/>
    <w:rsid w:val="005225D4"/>
    <w:rsid w:val="0058684B"/>
    <w:rsid w:val="005B7C8B"/>
    <w:rsid w:val="005C5A94"/>
    <w:rsid w:val="005E3DAE"/>
    <w:rsid w:val="005F1C12"/>
    <w:rsid w:val="0062448B"/>
    <w:rsid w:val="00657E31"/>
    <w:rsid w:val="00686A6B"/>
    <w:rsid w:val="006C0B77"/>
    <w:rsid w:val="006C51FD"/>
    <w:rsid w:val="006F496B"/>
    <w:rsid w:val="00746FBE"/>
    <w:rsid w:val="007E2E79"/>
    <w:rsid w:val="007F5D87"/>
    <w:rsid w:val="008242FF"/>
    <w:rsid w:val="008441B6"/>
    <w:rsid w:val="00870751"/>
    <w:rsid w:val="00901815"/>
    <w:rsid w:val="009125E9"/>
    <w:rsid w:val="00915D48"/>
    <w:rsid w:val="00922C48"/>
    <w:rsid w:val="009C1F03"/>
    <w:rsid w:val="009F1371"/>
    <w:rsid w:val="00A2727F"/>
    <w:rsid w:val="00A4265E"/>
    <w:rsid w:val="00A44A62"/>
    <w:rsid w:val="00A8467B"/>
    <w:rsid w:val="00A87957"/>
    <w:rsid w:val="00B46EE5"/>
    <w:rsid w:val="00B915B7"/>
    <w:rsid w:val="00BB49A8"/>
    <w:rsid w:val="00BB4C00"/>
    <w:rsid w:val="00C066E8"/>
    <w:rsid w:val="00C82097"/>
    <w:rsid w:val="00CA1068"/>
    <w:rsid w:val="00CB2FCE"/>
    <w:rsid w:val="00CC5A67"/>
    <w:rsid w:val="00CF6E15"/>
    <w:rsid w:val="00D14B66"/>
    <w:rsid w:val="00D230C5"/>
    <w:rsid w:val="00D52CB9"/>
    <w:rsid w:val="00DB51CA"/>
    <w:rsid w:val="00DD6D2C"/>
    <w:rsid w:val="00E23BF8"/>
    <w:rsid w:val="00E43891"/>
    <w:rsid w:val="00E46EB1"/>
    <w:rsid w:val="00E93259"/>
    <w:rsid w:val="00EA59DF"/>
    <w:rsid w:val="00EA5A80"/>
    <w:rsid w:val="00ED449B"/>
    <w:rsid w:val="00EE4070"/>
    <w:rsid w:val="00F12C76"/>
    <w:rsid w:val="00F901D1"/>
    <w:rsid w:val="00FF49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99FCD"/>
  <w15:chartTrackingRefBased/>
  <w15:docId w15:val="{5150090C-A12E-4118-B1BB-0E0A8F1AF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6EB1"/>
    <w:pPr>
      <w:spacing w:after="200" w:line="276" w:lineRule="auto"/>
    </w:pPr>
    <w:rPr>
      <w:lang w:val="uk-UA"/>
    </w:rPr>
  </w:style>
  <w:style w:type="paragraph" w:styleId="1">
    <w:name w:val="heading 1"/>
    <w:basedOn w:val="a"/>
    <w:next w:val="a"/>
    <w:link w:val="10"/>
    <w:uiPriority w:val="9"/>
    <w:qFormat/>
    <w:rsid w:val="00DB51CA"/>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lang w:val="ru-RU"/>
    </w:rPr>
  </w:style>
  <w:style w:type="paragraph" w:styleId="2">
    <w:name w:val="heading 2"/>
    <w:basedOn w:val="a"/>
    <w:next w:val="a"/>
    <w:link w:val="20"/>
    <w:uiPriority w:val="9"/>
    <w:unhideWhenUsed/>
    <w:qFormat/>
    <w:rsid w:val="00DB51CA"/>
    <w:pPr>
      <w:keepNext/>
      <w:keepLines/>
      <w:spacing w:before="40" w:after="0" w:line="240" w:lineRule="auto"/>
      <w:outlineLvl w:val="1"/>
    </w:pPr>
    <w:rPr>
      <w:rFonts w:asciiTheme="majorHAnsi" w:eastAsiaTheme="majorEastAsia" w:hAnsiTheme="majorHAnsi" w:cstheme="majorBidi"/>
      <w:color w:val="2F5496" w:themeColor="accent1" w:themeShade="BF"/>
      <w:sz w:val="26"/>
      <w:szCs w:val="26"/>
      <w:lang w:val="ru-RU"/>
    </w:rPr>
  </w:style>
  <w:style w:type="paragraph" w:styleId="3">
    <w:name w:val="heading 3"/>
    <w:basedOn w:val="a"/>
    <w:next w:val="a"/>
    <w:link w:val="30"/>
    <w:uiPriority w:val="9"/>
    <w:unhideWhenUsed/>
    <w:qFormat/>
    <w:rsid w:val="00DB51CA"/>
    <w:pPr>
      <w:keepNext/>
      <w:keepLines/>
      <w:spacing w:before="40" w:after="0" w:line="240" w:lineRule="auto"/>
      <w:outlineLvl w:val="2"/>
    </w:pPr>
    <w:rPr>
      <w:rFonts w:asciiTheme="majorHAnsi" w:eastAsiaTheme="majorEastAsia" w:hAnsiTheme="majorHAnsi" w:cstheme="majorBidi"/>
      <w:color w:val="1F3763" w:themeColor="accent1" w:themeShade="7F"/>
      <w:sz w:val="24"/>
      <w:szCs w:val="24"/>
      <w:lang w:val="ru-RU"/>
    </w:rPr>
  </w:style>
  <w:style w:type="paragraph" w:styleId="4">
    <w:name w:val="heading 4"/>
    <w:basedOn w:val="a"/>
    <w:next w:val="a"/>
    <w:link w:val="40"/>
    <w:uiPriority w:val="9"/>
    <w:unhideWhenUsed/>
    <w:qFormat/>
    <w:rsid w:val="00DB51CA"/>
    <w:pPr>
      <w:keepNext/>
      <w:keepLines/>
      <w:spacing w:before="40" w:after="0" w:line="240" w:lineRule="auto"/>
      <w:outlineLvl w:val="3"/>
    </w:pPr>
    <w:rPr>
      <w:rFonts w:asciiTheme="majorHAnsi" w:eastAsiaTheme="majorEastAsia" w:hAnsiTheme="majorHAnsi" w:cstheme="majorBidi"/>
      <w:i/>
      <w:iCs/>
      <w:color w:val="2F5496" w:themeColor="accent1" w:themeShade="BF"/>
      <w:sz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F4C6E"/>
    <w:rPr>
      <w:color w:val="0563C1" w:themeColor="hyperlink"/>
      <w:u w:val="single"/>
    </w:rPr>
  </w:style>
  <w:style w:type="paragraph" w:styleId="a4">
    <w:name w:val="List Paragraph"/>
    <w:basedOn w:val="a"/>
    <w:uiPriority w:val="34"/>
    <w:qFormat/>
    <w:rsid w:val="001F4C6E"/>
    <w:pPr>
      <w:spacing w:after="160" w:line="240" w:lineRule="auto"/>
      <w:ind w:left="720"/>
      <w:contextualSpacing/>
    </w:pPr>
    <w:rPr>
      <w:rFonts w:ascii="Times New Roman" w:hAnsi="Times New Roman"/>
      <w:sz w:val="28"/>
      <w:lang w:val="ru-RU"/>
    </w:rPr>
  </w:style>
  <w:style w:type="character" w:customStyle="1" w:styleId="10">
    <w:name w:val="Заголовок 1 Знак"/>
    <w:basedOn w:val="a0"/>
    <w:link w:val="1"/>
    <w:uiPriority w:val="9"/>
    <w:rsid w:val="00DB51CA"/>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DB51CA"/>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DB51CA"/>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rsid w:val="00DB51CA"/>
    <w:rPr>
      <w:rFonts w:asciiTheme="majorHAnsi" w:eastAsiaTheme="majorEastAsia" w:hAnsiTheme="majorHAnsi" w:cstheme="majorBidi"/>
      <w:i/>
      <w:iCs/>
      <w:color w:val="2F5496" w:themeColor="accent1" w:themeShade="BF"/>
      <w:sz w:val="28"/>
    </w:rPr>
  </w:style>
  <w:style w:type="numbering" w:customStyle="1" w:styleId="11">
    <w:name w:val="Нет списка1"/>
    <w:next w:val="a2"/>
    <w:uiPriority w:val="99"/>
    <w:semiHidden/>
    <w:unhideWhenUsed/>
    <w:rsid w:val="00DB51CA"/>
  </w:style>
  <w:style w:type="character" w:styleId="a5">
    <w:name w:val="Placeholder Text"/>
    <w:basedOn w:val="a0"/>
    <w:uiPriority w:val="99"/>
    <w:semiHidden/>
    <w:rsid w:val="00DB51CA"/>
    <w:rPr>
      <w:color w:val="808080"/>
    </w:rPr>
  </w:style>
  <w:style w:type="table" w:styleId="a6">
    <w:name w:val="Table Grid"/>
    <w:basedOn w:val="a1"/>
    <w:uiPriority w:val="59"/>
    <w:rsid w:val="00DB51CA"/>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semiHidden/>
    <w:unhideWhenUsed/>
    <w:rsid w:val="00DB51CA"/>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12">
    <w:name w:val="Сетка таблицы1"/>
    <w:basedOn w:val="a1"/>
    <w:next w:val="a6"/>
    <w:uiPriority w:val="39"/>
    <w:rsid w:val="00DB51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9F137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F1371"/>
    <w:rPr>
      <w:lang w:val="uk-UA"/>
    </w:rPr>
  </w:style>
  <w:style w:type="paragraph" w:styleId="aa">
    <w:name w:val="footer"/>
    <w:basedOn w:val="a"/>
    <w:link w:val="ab"/>
    <w:uiPriority w:val="99"/>
    <w:unhideWhenUsed/>
    <w:rsid w:val="009F137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F1371"/>
    <w:rPr>
      <w:lang w:val="uk-UA"/>
    </w:rPr>
  </w:style>
  <w:style w:type="paragraph" w:styleId="ac">
    <w:name w:val="No Spacing"/>
    <w:uiPriority w:val="1"/>
    <w:qFormat/>
    <w:rsid w:val="005225D4"/>
    <w:pPr>
      <w:spacing w:after="0" w:line="240" w:lineRule="auto"/>
    </w:pPr>
  </w:style>
  <w:style w:type="paragraph" w:styleId="ad">
    <w:name w:val="TOC Heading"/>
    <w:basedOn w:val="1"/>
    <w:next w:val="a"/>
    <w:uiPriority w:val="39"/>
    <w:unhideWhenUsed/>
    <w:qFormat/>
    <w:rsid w:val="00A2727F"/>
    <w:pPr>
      <w:spacing w:line="259" w:lineRule="auto"/>
      <w:outlineLvl w:val="9"/>
    </w:pPr>
    <w:rPr>
      <w:lang w:eastAsia="ru-RU"/>
    </w:rPr>
  </w:style>
  <w:style w:type="paragraph" w:styleId="13">
    <w:name w:val="toc 1"/>
    <w:basedOn w:val="a"/>
    <w:next w:val="a"/>
    <w:autoRedefine/>
    <w:uiPriority w:val="39"/>
    <w:unhideWhenUsed/>
    <w:rsid w:val="00A2727F"/>
    <w:pPr>
      <w:spacing w:after="100"/>
    </w:pPr>
  </w:style>
  <w:style w:type="paragraph" w:styleId="21">
    <w:name w:val="toc 2"/>
    <w:basedOn w:val="a"/>
    <w:next w:val="a"/>
    <w:autoRedefine/>
    <w:uiPriority w:val="39"/>
    <w:unhideWhenUsed/>
    <w:rsid w:val="00A2727F"/>
    <w:pPr>
      <w:spacing w:after="100"/>
      <w:ind w:left="220"/>
    </w:pPr>
  </w:style>
  <w:style w:type="paragraph" w:styleId="31">
    <w:name w:val="toc 3"/>
    <w:basedOn w:val="a"/>
    <w:next w:val="a"/>
    <w:autoRedefine/>
    <w:uiPriority w:val="39"/>
    <w:unhideWhenUsed/>
    <w:rsid w:val="00A2727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6588172">
      <w:bodyDiv w:val="1"/>
      <w:marLeft w:val="0"/>
      <w:marRight w:val="0"/>
      <w:marTop w:val="0"/>
      <w:marBottom w:val="0"/>
      <w:divBdr>
        <w:top w:val="none" w:sz="0" w:space="0" w:color="auto"/>
        <w:left w:val="none" w:sz="0" w:space="0" w:color="auto"/>
        <w:bottom w:val="none" w:sz="0" w:space="0" w:color="auto"/>
        <w:right w:val="none" w:sz="0" w:space="0" w:color="auto"/>
      </w:divBdr>
    </w:div>
    <w:div w:id="574827695">
      <w:bodyDiv w:val="1"/>
      <w:marLeft w:val="0"/>
      <w:marRight w:val="0"/>
      <w:marTop w:val="0"/>
      <w:marBottom w:val="0"/>
      <w:divBdr>
        <w:top w:val="none" w:sz="0" w:space="0" w:color="auto"/>
        <w:left w:val="none" w:sz="0" w:space="0" w:color="auto"/>
        <w:bottom w:val="none" w:sz="0" w:space="0" w:color="auto"/>
        <w:right w:val="none" w:sz="0" w:space="0" w:color="auto"/>
      </w:divBdr>
    </w:div>
    <w:div w:id="849493209">
      <w:bodyDiv w:val="1"/>
      <w:marLeft w:val="0"/>
      <w:marRight w:val="0"/>
      <w:marTop w:val="0"/>
      <w:marBottom w:val="0"/>
      <w:divBdr>
        <w:top w:val="none" w:sz="0" w:space="0" w:color="auto"/>
        <w:left w:val="none" w:sz="0" w:space="0" w:color="auto"/>
        <w:bottom w:val="none" w:sz="0" w:space="0" w:color="auto"/>
        <w:right w:val="none" w:sz="0" w:space="0" w:color="auto"/>
      </w:divBdr>
    </w:div>
    <w:div w:id="1286616762">
      <w:bodyDiv w:val="1"/>
      <w:marLeft w:val="0"/>
      <w:marRight w:val="0"/>
      <w:marTop w:val="0"/>
      <w:marBottom w:val="0"/>
      <w:divBdr>
        <w:top w:val="none" w:sz="0" w:space="0" w:color="auto"/>
        <w:left w:val="none" w:sz="0" w:space="0" w:color="auto"/>
        <w:bottom w:val="none" w:sz="0" w:space="0" w:color="auto"/>
        <w:right w:val="none" w:sz="0" w:space="0" w:color="auto"/>
      </w:divBdr>
    </w:div>
    <w:div w:id="177282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youtu.be/k53Pl3UKwXQ" TargetMode="External"/><Relationship Id="rId26" Type="http://schemas.openxmlformats.org/officeDocument/2006/relationships/image" Target="media/image18.png"/><Relationship Id="rId39" Type="http://schemas.openxmlformats.org/officeDocument/2006/relationships/oleObject" Target="embeddings/oleObject6.bin"/><Relationship Id="rId21" Type="http://schemas.openxmlformats.org/officeDocument/2006/relationships/image" Target="media/image13.png"/><Relationship Id="rId34" Type="http://schemas.openxmlformats.org/officeDocument/2006/relationships/image" Target="media/image23.wmf"/><Relationship Id="rId42" Type="http://schemas.openxmlformats.org/officeDocument/2006/relationships/image" Target="media/image27.wmf"/><Relationship Id="rId47" Type="http://schemas.openxmlformats.org/officeDocument/2006/relationships/oleObject" Target="embeddings/oleObject10.bin"/><Relationship Id="rId50" Type="http://schemas.openxmlformats.org/officeDocument/2006/relationships/image" Target="media/image31.wmf"/><Relationship Id="rId55" Type="http://schemas.openxmlformats.org/officeDocument/2006/relationships/oleObject" Target="embeddings/oleObject13.bin"/><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oleObject" Target="embeddings/oleObject3.bin"/><Relationship Id="rId38" Type="http://schemas.openxmlformats.org/officeDocument/2006/relationships/image" Target="media/image25.wmf"/><Relationship Id="rId46" Type="http://schemas.openxmlformats.org/officeDocument/2006/relationships/image" Target="media/image29.wmf"/><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oleObject" Target="embeddings/oleObject1.bin"/><Relationship Id="rId41" Type="http://schemas.openxmlformats.org/officeDocument/2006/relationships/oleObject" Target="embeddings/oleObject7.bin"/><Relationship Id="rId54" Type="http://schemas.openxmlformats.org/officeDocument/2006/relationships/image" Target="media/image3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2.wmf"/><Relationship Id="rId37" Type="http://schemas.openxmlformats.org/officeDocument/2006/relationships/oleObject" Target="embeddings/oleObject5.bin"/><Relationship Id="rId40" Type="http://schemas.openxmlformats.org/officeDocument/2006/relationships/image" Target="media/image26.wmf"/><Relationship Id="rId45" Type="http://schemas.openxmlformats.org/officeDocument/2006/relationships/oleObject" Target="embeddings/oleObject9.bin"/><Relationship Id="rId53" Type="http://schemas.openxmlformats.org/officeDocument/2006/relationships/oleObject" Target="embeddings/oleObject12.bin"/><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20.wmf"/><Relationship Id="rId36" Type="http://schemas.openxmlformats.org/officeDocument/2006/relationships/image" Target="media/image24.wmf"/><Relationship Id="rId49" Type="http://schemas.openxmlformats.org/officeDocument/2006/relationships/oleObject" Target="embeddings/oleObject11.bin"/><Relationship Id="rId57"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oleObject" Target="embeddings/oleObject2.bin"/><Relationship Id="rId44" Type="http://schemas.openxmlformats.org/officeDocument/2006/relationships/image" Target="media/image28.wmf"/><Relationship Id="rId52" Type="http://schemas.openxmlformats.org/officeDocument/2006/relationships/image" Target="media/image3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1.wmf"/><Relationship Id="rId35" Type="http://schemas.openxmlformats.org/officeDocument/2006/relationships/oleObject" Target="embeddings/oleObject4.bin"/><Relationship Id="rId43" Type="http://schemas.openxmlformats.org/officeDocument/2006/relationships/oleObject" Target="embeddings/oleObject8.bin"/><Relationship Id="rId48" Type="http://schemas.openxmlformats.org/officeDocument/2006/relationships/image" Target="media/image30.wmf"/><Relationship Id="rId56" Type="http://schemas.openxmlformats.org/officeDocument/2006/relationships/image" Target="media/image35.jpeg"/><Relationship Id="rId8" Type="http://schemas.openxmlformats.org/officeDocument/2006/relationships/image" Target="media/image1.png"/><Relationship Id="rId51" Type="http://schemas.openxmlformats.org/officeDocument/2006/relationships/image" Target="media/image32.w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6F394F-EBB8-4440-8A0E-69466509F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58285</Words>
  <Characters>33224</Characters>
  <Application>Microsoft Office Word</Application>
  <DocSecurity>0</DocSecurity>
  <Lines>276</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 Chernyshov</dc:creator>
  <cp:keywords/>
  <dc:description/>
  <cp:lastModifiedBy>Doc</cp:lastModifiedBy>
  <cp:revision>8</cp:revision>
  <dcterms:created xsi:type="dcterms:W3CDTF">2023-12-14T08:00:00Z</dcterms:created>
  <dcterms:modified xsi:type="dcterms:W3CDTF">2024-03-04T12:06:00Z</dcterms:modified>
</cp:coreProperties>
</file>