
<file path=[Content_Types].xml><?xml version="1.0" encoding="utf-8"?>
<Types xmlns="http://schemas.openxmlformats.org/package/2006/content-types">
  <Default Extension="rels" ContentType="application/vnd.openxmlformats-package.relationships+xml"/>
  <Default Extension="xml" ContentType="application/xml"/>
  <Default Extension="bmp" ContentType="image/bmp"/>
  <Default Extension="jpeg" ContentType="image/jpeg"/>
  <Default Extension="png" ContentType="image/png"/>
  <Default Extension="gif" ContentType="image/gif"/>
  <Default Extension="tif" ContentType="image/tif"/>
  <Default Extension="emf" ContentType="image/x-emf"/>
  <Default Extension="wmf" ContentType="image/x-wmf"/>
  <Default Extension="pct" ContentType="image/pct"/>
  <Default Extension="pcx" ContentType="image/pcx"/>
  <Default Extension="tga" ContentType="image/tga"/>
  <Default Extension="bin" ContentType="application/vnd.openxmlformats-officedocument.oleObject"/>
  <Override PartName="/docProps/core.xml" ContentType="application/vnd.openxmlformats-package.core-properties+xml"/>
  <Override PartName="/docProps/app.xml" ContentType="application/vnd.openxmlformats-officedocument.extended-properties+xml"/>
  <Override PartName="/word/webSettings.xml" ContentType="application/vnd.openxmlformats-officedocument.wordprocessingml.webSetting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document.xml" ContentType="application/vnd.openxmlformats-officedocument.wordprocessingml.document.main+xml"/>
  <Override PartName="/word/header1.xml" ContentType="application/vnd.openxmlformats-officedocument.wordprocessingml.header+xml"/>
</Types>
</file>

<file path=_rels/.rels><?xml version="1.0" encoding="UTF-8" standalone="yes" ?>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spacing/>
        <w:jc w:val="center"/>
        <w:suppressAutoHyphens/>
        <w:hyphenationLines w:val="0"/>
        <w:widowControl w:val="0"/>
        <w:tabs defTabSz="720">
          <w:tab w:val="left" w:pos="8896" w:leader="none"/>
          <w:tab w:val="left" w:pos="8971" w:leader="none"/>
        </w:tabs>
        <w:rPr>
          <w:rFonts w:ascii="Times New Roman" w:hAnsi="Times New Roman" w:eastAsia="Times New Roman"/>
          <w:b/>
          <w:kern w:val="1"/>
          <w:sz w:val="28"/>
          <w:szCs w:val="28"/>
          <w:lang w:val="uk-ua"/>
        </w:rPr>
      </w:pPr>
      <w:r>
        <w:rPr>
          <w:rFonts w:ascii="Times New Roman" w:hAnsi="Times New Roman" w:eastAsia="Times New Roman"/>
          <w:b/>
          <w:kern w:val="1"/>
          <w:sz w:val="28"/>
          <w:szCs w:val="28"/>
          <w:lang w:val="uk-ua"/>
        </w:rPr>
        <w:t>Міністерство освіти і науки України</w:t>
      </w:r>
      <w:r>
        <w:rPr>
          <w:rFonts w:ascii="Times New Roman" w:hAnsi="Times New Roman" w:eastAsia="Times New Roman"/>
          <w:b/>
          <w:kern w:val="1"/>
          <w:sz w:val="28"/>
          <w:szCs w:val="28"/>
          <w:lang w:val="uk-ua"/>
        </w:rPr>
      </w:r>
    </w:p>
    <w:p>
      <w:pPr>
        <w:spacing/>
        <w:jc w:val="center"/>
        <w:suppressAutoHyphens/>
        <w:hyphenationLines w:val="0"/>
        <w:widowControl w:val="0"/>
        <w:tabs defTabSz="720">
          <w:tab w:val="left" w:pos="8896" w:leader="none"/>
          <w:tab w:val="left" w:pos="8971" w:leader="none"/>
        </w:tabs>
        <w:rPr>
          <w:rFonts w:ascii="Times New Roman" w:hAnsi="Times New Roman" w:eastAsia="Times New Roman"/>
          <w:b/>
          <w:kern w:val="1"/>
          <w:sz w:val="28"/>
          <w:szCs w:val="28"/>
          <w:lang w:val="uk-ua"/>
        </w:rPr>
      </w:pPr>
      <w:r>
        <w:rPr>
          <w:rFonts w:ascii="Times New Roman" w:hAnsi="Times New Roman" w:eastAsia="Times New Roman"/>
          <w:b/>
          <w:kern w:val="1"/>
          <w:sz w:val="28"/>
          <w:szCs w:val="28"/>
          <w:lang w:val="uk-ua"/>
        </w:rPr>
        <w:t>Ніжинський державний університет імені Миколи Гоголя</w:t>
      </w:r>
      <w:r>
        <w:rPr>
          <w:rFonts w:ascii="Times New Roman" w:hAnsi="Times New Roman" w:eastAsia="Times New Roman"/>
          <w:b/>
          <w:kern w:val="1"/>
          <w:sz w:val="28"/>
          <w:szCs w:val="28"/>
          <w:lang w:val="uk-ua"/>
        </w:rPr>
      </w:r>
    </w:p>
    <w:p>
      <w:pPr>
        <w:spacing/>
        <w:jc w:val="center"/>
        <w:suppressAutoHyphens/>
        <w:hyphenationLines w:val="0"/>
        <w:rPr>
          <w:rFonts w:ascii="Times New Roman" w:hAnsi="Times New Roman"/>
          <w:b/>
          <w:kern w:val="1"/>
          <w:sz w:val="28"/>
          <w:szCs w:val="28"/>
          <w:lang w:val="uk-ua"/>
        </w:rPr>
      </w:pPr>
      <w:r>
        <w:rPr>
          <w:rFonts w:ascii="Times New Roman" w:hAnsi="Times New Roman"/>
          <w:b/>
          <w:kern w:val="1"/>
          <w:sz w:val="28"/>
          <w:szCs w:val="28"/>
          <w:lang w:val="uk-ua"/>
        </w:rPr>
        <w:t xml:space="preserve">Факультет педагогіки, психології, соціальної роботи та мистецтв </w:t>
      </w:r>
      <w:r>
        <w:rPr>
          <w:rFonts w:ascii="Times New Roman" w:hAnsi="Times New Roman"/>
          <w:b/>
          <w:kern w:val="1"/>
          <w:sz w:val="28"/>
          <w:szCs w:val="28"/>
          <w:lang w:val="uk-ua"/>
        </w:rPr>
      </w:r>
    </w:p>
    <w:p>
      <w:pPr>
        <w:spacing/>
        <w:jc w:val="center"/>
        <w:suppressAutoHyphens/>
        <w:hyphenationLines w:val="0"/>
        <w:rPr>
          <w:rFonts w:ascii="Times New Roman" w:hAnsi="Times New Roman"/>
          <w:b/>
          <w:kern w:val="1"/>
          <w:sz w:val="28"/>
          <w:szCs w:val="28"/>
          <w:lang w:val="uk-ua"/>
        </w:rPr>
      </w:pPr>
      <w:r>
        <w:rPr>
          <w:rFonts w:ascii="Times New Roman" w:hAnsi="Times New Roman"/>
          <w:b/>
          <w:kern w:val="1"/>
          <w:sz w:val="28"/>
          <w:szCs w:val="28"/>
          <w:lang w:val="uk-ua"/>
        </w:rPr>
      </w:r>
    </w:p>
    <w:p>
      <w:pPr>
        <w:spacing/>
        <w:jc w:val="center"/>
        <w:suppressAutoHyphens/>
        <w:hyphenationLines w:val="0"/>
        <w:rPr>
          <w:rFonts w:ascii="Times New Roman" w:hAnsi="Times New Roman"/>
          <w:b/>
          <w:kern w:val="1"/>
          <w:sz w:val="28"/>
          <w:szCs w:val="28"/>
          <w:lang w:val="uk-ua"/>
        </w:rPr>
      </w:pPr>
      <w:r>
        <w:rPr>
          <w:rFonts w:ascii="Times New Roman" w:hAnsi="Times New Roman"/>
          <w:b/>
          <w:kern w:val="1"/>
          <w:sz w:val="28"/>
          <w:szCs w:val="28"/>
          <w:lang w:val="uk-ua"/>
        </w:rPr>
        <w:t>Кафедра педагогіки, початкової освіти, психології   та менеджменту</w:t>
      </w:r>
      <w:r>
        <w:rPr>
          <w:rFonts w:ascii="Times New Roman" w:hAnsi="Times New Roman"/>
          <w:b/>
          <w:kern w:val="1"/>
          <w:sz w:val="28"/>
          <w:szCs w:val="28"/>
          <w:lang w:val="uk-ua"/>
        </w:rPr>
      </w:r>
    </w:p>
    <w:p>
      <w:pPr>
        <w:suppressAutoHyphens/>
        <w:hyphenationLines w:val="0"/>
        <w:rPr>
          <w:rFonts w:ascii="Times New Roman" w:hAnsi="Times New Roman"/>
          <w:b/>
          <w:kern w:val="1"/>
          <w:sz w:val="28"/>
          <w:szCs w:val="28"/>
          <w:lang w:val="uk-ua"/>
        </w:rPr>
      </w:pPr>
      <w:r>
        <w:rPr>
          <w:rFonts w:ascii="Times New Roman" w:hAnsi="Times New Roman"/>
          <w:b/>
          <w:kern w:val="1"/>
          <w:sz w:val="28"/>
          <w:szCs w:val="28"/>
          <w:lang w:val="uk-ua"/>
        </w:rPr>
      </w:r>
    </w:p>
    <w:p>
      <w:pPr>
        <w:spacing/>
        <w:jc w:val="right"/>
        <w:suppressAutoHyphens/>
        <w:hyphenationLines w:val="0"/>
        <w:rPr>
          <w:rFonts w:ascii="Times New Roman" w:hAnsi="Times New Roman"/>
          <w:b/>
          <w:kern w:val="1"/>
          <w:sz w:val="28"/>
          <w:szCs w:val="28"/>
          <w:lang w:val="uk-ua"/>
        </w:rPr>
      </w:pPr>
      <w:r>
        <w:rPr>
          <w:rFonts w:ascii="Times New Roman" w:hAnsi="Times New Roman"/>
          <w:b/>
          <w:kern w:val="1"/>
          <w:sz w:val="28"/>
          <w:szCs w:val="28"/>
          <w:lang w:val="uk-ua"/>
        </w:rPr>
        <w:t>Початкова освіта</w:t>
      </w:r>
      <w:r>
        <w:rPr>
          <w:rFonts w:ascii="Times New Roman" w:hAnsi="Times New Roman"/>
          <w:b/>
          <w:kern w:val="1"/>
          <w:sz w:val="28"/>
          <w:szCs w:val="28"/>
          <w:lang w:val="uk-ua"/>
        </w:rPr>
      </w:r>
    </w:p>
    <w:p>
      <w:pPr>
        <w:spacing/>
        <w:jc w:val="right"/>
        <w:suppressAutoHyphens/>
        <w:hyphenationLines w:val="0"/>
        <w:rPr>
          <w:rFonts w:ascii="Times New Roman" w:hAnsi="Times New Roman"/>
          <w:b/>
          <w:kern w:val="1"/>
          <w:sz w:val="28"/>
          <w:szCs w:val="28"/>
          <w:lang w:val="uk-ua"/>
        </w:rPr>
      </w:pPr>
      <w:r>
        <w:rPr>
          <w:rFonts w:ascii="Times New Roman" w:hAnsi="Times New Roman"/>
          <w:b/>
          <w:kern w:val="1"/>
          <w:sz w:val="28"/>
          <w:szCs w:val="28"/>
          <w:lang w:val="uk-ua"/>
        </w:rPr>
        <w:t>013 Початкова освіта</w:t>
      </w:r>
      <w:r>
        <w:rPr>
          <w:rFonts w:ascii="Times New Roman" w:hAnsi="Times New Roman"/>
          <w:b/>
          <w:kern w:val="1"/>
          <w:sz w:val="28"/>
          <w:szCs w:val="28"/>
          <w:lang w:val="uk-ua"/>
        </w:rPr>
      </w:r>
    </w:p>
    <w:p>
      <w:pPr>
        <w:suppressAutoHyphens/>
        <w:hyphenationLines w:val="0"/>
        <w:rPr>
          <w:rFonts w:ascii="Times New Roman" w:hAnsi="Times New Roman"/>
          <w:kern w:val="1"/>
          <w:sz w:val="28"/>
          <w:szCs w:val="28"/>
          <w:lang w:val="uk-ua"/>
        </w:rPr>
      </w:pPr>
      <w:r>
        <w:rPr>
          <w:rFonts w:ascii="Times New Roman" w:hAnsi="Times New Roman"/>
          <w:kern w:val="1"/>
          <w:sz w:val="28"/>
          <w:szCs w:val="28"/>
          <w:lang w:val="uk-ua"/>
        </w:rPr>
      </w:r>
    </w:p>
    <w:p>
      <w:pPr>
        <w:spacing/>
        <w:jc w:val="center"/>
        <w:suppressAutoHyphens/>
        <w:hyphenationLines w:val="0"/>
        <w:rPr>
          <w:rFonts w:ascii="Times New Roman" w:hAnsi="Times New Roman"/>
          <w:b/>
          <w:kern w:val="1"/>
          <w:sz w:val="32"/>
          <w:szCs w:val="32"/>
          <w:u w:color="auto" w:val="single"/>
          <w:lang w:val="ru-ru"/>
        </w:rPr>
      </w:pPr>
      <w:r>
        <w:rPr>
          <w:rFonts w:ascii="Times New Roman" w:hAnsi="Times New Roman"/>
          <w:b/>
          <w:kern w:val="1"/>
          <w:sz w:val="32"/>
          <w:szCs w:val="32"/>
          <w:u w:color="auto" w:val="single"/>
          <w:lang w:val="uk-ua"/>
        </w:rPr>
        <w:t xml:space="preserve">КВАЛІФІКАЦІЙНА </w:t>
      </w:r>
      <w:r>
        <w:rPr>
          <w:rFonts w:ascii="Times New Roman" w:hAnsi="Times New Roman"/>
          <w:b/>
          <w:kern w:val="1"/>
          <w:sz w:val="32"/>
          <w:szCs w:val="32"/>
          <w:u w:color="auto" w:val="single"/>
          <w:lang w:val="ru-ru"/>
        </w:rPr>
        <w:t>РОБОТА</w:t>
      </w:r>
      <w:r>
        <w:rPr>
          <w:rFonts w:ascii="Times New Roman" w:hAnsi="Times New Roman"/>
          <w:b/>
          <w:kern w:val="1"/>
          <w:sz w:val="32"/>
          <w:szCs w:val="32"/>
          <w:u w:color="auto" w:val="single"/>
          <w:lang w:val="ru-ru"/>
        </w:rPr>
      </w:r>
    </w:p>
    <w:p>
      <w:pPr>
        <w:spacing/>
        <w:jc w:val="center"/>
        <w:suppressAutoHyphens/>
        <w:hyphenationLines w:val="0"/>
        <w:rPr>
          <w:rFonts w:ascii="Times New Roman" w:hAnsi="Times New Roman"/>
          <w:kern w:val="1"/>
          <w:sz w:val="28"/>
          <w:szCs w:val="28"/>
          <w:lang w:val="uk-ua"/>
        </w:rPr>
      </w:pPr>
      <w:r>
        <w:rPr>
          <w:rFonts w:ascii="Times New Roman" w:hAnsi="Times New Roman"/>
          <w:kern w:val="1"/>
          <w:sz w:val="28"/>
          <w:szCs w:val="28"/>
          <w:lang w:val="ru-ru"/>
        </w:rPr>
        <w:t>на здобуття освітнього ступеня</w:t>
      </w:r>
      <w:r>
        <w:rPr>
          <w:rFonts w:ascii="Times New Roman" w:hAnsi="Times New Roman"/>
          <w:kern w:val="1"/>
          <w:sz w:val="28"/>
          <w:szCs w:val="28"/>
          <w:lang w:val="uk-ua"/>
        </w:rPr>
        <w:t xml:space="preserve"> магістр</w:t>
      </w:r>
      <w:r>
        <w:rPr>
          <w:rFonts w:ascii="Times New Roman" w:hAnsi="Times New Roman"/>
          <w:kern w:val="1"/>
          <w:sz w:val="28"/>
          <w:szCs w:val="28"/>
          <w:lang w:val="uk-ua"/>
        </w:rPr>
      </w:r>
    </w:p>
    <w:p>
      <w:pPr>
        <w:spacing/>
        <w:jc w:val="center"/>
        <w:suppressAutoHyphens/>
        <w:hyphenationLines w:val="0"/>
        <w:rPr>
          <w:rFonts w:ascii="Times New Roman" w:hAnsi="Times New Roman"/>
          <w:kern w:val="1"/>
          <w:sz w:val="28"/>
          <w:szCs w:val="28"/>
          <w:lang w:val="uk-ua"/>
        </w:rPr>
      </w:pPr>
      <w:r>
        <w:rPr>
          <w:rFonts w:ascii="Times New Roman" w:hAnsi="Times New Roman"/>
          <w:kern w:val="1"/>
          <w:sz w:val="28"/>
          <w:szCs w:val="28"/>
          <w:lang w:val="uk-ua"/>
        </w:rPr>
      </w:r>
    </w:p>
    <w:p>
      <w:pPr>
        <w:spacing/>
        <w:jc w:val="center"/>
        <w:rPr>
          <w:rFonts w:ascii="Times New Roman" w:hAnsi="Times New Roman" w:eastAsia="Times New Roman"/>
          <w:sz w:val="36"/>
          <w:szCs w:val="36"/>
          <w:lang w:val="uk-ua"/>
        </w:rPr>
      </w:pPr>
      <w:r>
        <w:rPr>
          <w:rFonts w:ascii="Times New Roman" w:hAnsi="Times New Roman" w:eastAsia="Times New Roman"/>
          <w:b/>
          <w:sz w:val="36"/>
          <w:szCs w:val="36"/>
          <w:lang w:val="uk-ua"/>
        </w:rPr>
        <w:t>ФОРМУВАННЯ ЕКОЛОГІЧНОЇ КОМПЕТЕНТНОСТІ МОЛОДШИХ ШКОЛЯРІВ</w:t>
      </w:r>
      <w:r>
        <w:rPr>
          <w:rFonts w:ascii="Times New Roman" w:hAnsi="Times New Roman" w:eastAsia="Times New Roman"/>
          <w:sz w:val="36"/>
          <w:szCs w:val="36"/>
          <w:lang w:val="uk-ua"/>
        </w:rPr>
        <w:t xml:space="preserve"> </w:t>
      </w:r>
      <w:r>
        <w:rPr>
          <w:rFonts w:ascii="Times New Roman" w:hAnsi="Times New Roman" w:eastAsia="Times New Roman"/>
          <w:sz w:val="36"/>
          <w:szCs w:val="36"/>
          <w:lang w:val="uk-ua"/>
        </w:rPr>
      </w:r>
    </w:p>
    <w:p>
      <w:pPr>
        <w:spacing/>
        <w:jc w:val="center"/>
        <w:rPr>
          <w:rFonts w:ascii="Times New Roman" w:hAnsi="Times New Roman" w:eastAsia="Times New Roman"/>
          <w:b/>
          <w:sz w:val="36"/>
          <w:szCs w:val="36"/>
          <w:lang w:val="uk-ua"/>
        </w:rPr>
      </w:pPr>
      <w:r>
        <w:rPr>
          <w:rFonts w:ascii="Times New Roman" w:hAnsi="Times New Roman" w:eastAsia="Times New Roman"/>
          <w:b/>
          <w:sz w:val="36"/>
          <w:szCs w:val="36"/>
          <w:lang w:val="uk-ua"/>
        </w:rPr>
        <w:t xml:space="preserve">НА УРОКАХ ЛІТЕРАТУРНОГО ЧИТАННЯ </w:t>
      </w:r>
      <w:r>
        <w:rPr>
          <w:rFonts w:ascii="Times New Roman" w:hAnsi="Times New Roman" w:eastAsia="Times New Roman"/>
          <w:b/>
          <w:sz w:val="36"/>
          <w:szCs w:val="36"/>
          <w:lang w:val="uk-ua"/>
        </w:rPr>
      </w:r>
    </w:p>
    <w:p>
      <w:pPr>
        <w:spacing/>
        <w:jc w:val="center"/>
        <w:suppressAutoHyphens/>
        <w:hyphenationLines w:val="0"/>
        <w:rPr>
          <w:rFonts w:ascii="Times New Roman" w:hAnsi="Times New Roman"/>
          <w:kern w:val="1"/>
          <w:sz w:val="28"/>
          <w:szCs w:val="28"/>
          <w:lang w:val="uk-ua"/>
        </w:rPr>
      </w:pPr>
      <w:r>
        <w:rPr>
          <w:rFonts w:ascii="Times New Roman" w:hAnsi="Times New Roman"/>
          <w:kern w:val="1"/>
          <w:sz w:val="28"/>
          <w:szCs w:val="28"/>
          <w:lang w:val="uk-ua"/>
        </w:rPr>
      </w:r>
    </w:p>
    <w:p>
      <w:pPr>
        <w:spacing/>
        <w:jc w:val="center"/>
        <w:suppressAutoHyphens/>
        <w:hyphenationLines w:val="0"/>
        <w:rPr>
          <w:rFonts w:ascii="Times New Roman" w:hAnsi="Times New Roman"/>
          <w:b/>
          <w:bCs/>
          <w:kern w:val="1"/>
          <w:sz w:val="28"/>
          <w:szCs w:val="28"/>
          <w:lang w:val="uk-ua"/>
        </w:rPr>
      </w:pPr>
      <w:r>
        <w:rPr>
          <w:rFonts w:ascii="Times New Roman" w:hAnsi="Times New Roman"/>
          <w:b/>
          <w:bCs/>
          <w:kern w:val="1"/>
          <w:sz w:val="28"/>
          <w:szCs w:val="28"/>
          <w:lang w:val="uk-ua"/>
        </w:rPr>
        <w:t>КРИВУШ Маргарита Олександрівна</w:t>
      </w:r>
      <w:r>
        <w:rPr>
          <w:rFonts w:ascii="Times New Roman" w:hAnsi="Times New Roman"/>
          <w:b/>
          <w:bCs/>
          <w:kern w:val="1"/>
          <w:sz w:val="28"/>
          <w:szCs w:val="28"/>
          <w:lang w:val="uk-ua"/>
        </w:rPr>
      </w:r>
    </w:p>
    <w:p>
      <w:pPr>
        <w:spacing/>
        <w:jc w:val="both"/>
        <w:suppressAutoHyphens/>
        <w:hyphenationLines w:val="0"/>
        <w:widowControl w:val="0"/>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b/>
          <w:spacing w:val="4"/>
          <w:kern w:val="1"/>
          <w:sz w:val="28"/>
          <w:szCs w:val="28"/>
          <w:lang w:val="uk-ua"/>
        </w:rPr>
      </w:pPr>
      <w:r>
        <w:rPr>
          <w:rFonts w:ascii="Times New Roman" w:hAnsi="Times New Roman"/>
          <w:b/>
          <w:spacing w:val="4"/>
          <w:kern w:val="1"/>
          <w:sz w:val="28"/>
          <w:szCs w:val="28"/>
          <w:lang w:val="uk-ua"/>
        </w:rPr>
      </w:r>
    </w:p>
    <w:p>
      <w:pPr>
        <w:ind w:left="3005" w:firstLine="56"/>
        <w:spacing/>
        <w:jc w:val="both"/>
        <w:suppressAutoHyphens/>
        <w:hyphenationLines w:val="0"/>
        <w:widowControl w:val="0"/>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b/>
          <w:spacing w:val="4"/>
          <w:kern w:val="1"/>
          <w:sz w:val="28"/>
          <w:szCs w:val="28"/>
          <w:lang w:val="uk-ua"/>
        </w:rPr>
      </w:pPr>
      <w:r>
        <w:rPr>
          <w:rFonts w:ascii="Times New Roman" w:hAnsi="Times New Roman"/>
          <w:b/>
          <w:spacing w:val="4"/>
          <w:kern w:val="1"/>
          <w:sz w:val="28"/>
          <w:szCs w:val="28"/>
          <w:lang w:val="uk-ua"/>
        </w:rPr>
        <w:t>Науковий керівник:</w:t>
      </w:r>
      <w:r>
        <w:rPr>
          <w:rFonts w:ascii="Times New Roman" w:hAnsi="Times New Roman"/>
          <w:b/>
          <w:spacing w:val="4"/>
          <w:kern w:val="1"/>
          <w:sz w:val="28"/>
          <w:szCs w:val="28"/>
          <w:lang w:val="uk-ua"/>
        </w:rPr>
      </w:r>
    </w:p>
    <w:p>
      <w:pPr>
        <w:ind w:left="3005" w:firstLine="56"/>
        <w:spacing/>
        <w:jc w:val="both"/>
        <w:suppressAutoHyphens/>
        <w:hyphenationLines w:val="0"/>
        <w:widowControl w:val="0"/>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spacing w:val="4"/>
          <w:kern w:val="1"/>
          <w:sz w:val="28"/>
          <w:szCs w:val="28"/>
          <w:lang w:val="uk-ua"/>
        </w:rPr>
      </w:pPr>
      <w:r>
        <w:rPr>
          <w:rFonts w:ascii="Times New Roman" w:hAnsi="Times New Roman"/>
          <w:b/>
          <w:spacing w:val="4"/>
          <w:kern w:val="1"/>
          <w:sz w:val="28"/>
          <w:szCs w:val="28"/>
          <w:lang w:val="uk-ua"/>
        </w:rPr>
        <w:t xml:space="preserve">Гордієнко Тетяна Володимирівна </w:t>
      </w:r>
      <w:r>
        <w:rPr>
          <w:rFonts w:ascii="Times New Roman" w:hAnsi="Times New Roman"/>
          <w:spacing w:val="4"/>
          <w:kern w:val="1"/>
          <w:sz w:val="28"/>
          <w:szCs w:val="28"/>
          <w:lang w:val="uk-ua"/>
        </w:rPr>
      </w:r>
    </w:p>
    <w:p>
      <w:pPr>
        <w:ind w:left="3005" w:firstLine="56"/>
        <w:spacing/>
        <w:jc w:val="both"/>
        <w:suppressAutoHyphens/>
        <w:hyphenationLines w:val="0"/>
        <w:widowControl w:val="0"/>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kern w:val="1"/>
          <w:sz w:val="28"/>
          <w:szCs w:val="28"/>
          <w:lang w:val="uk-ua"/>
        </w:rPr>
      </w:pPr>
      <w:r>
        <w:rPr>
          <w:rFonts w:ascii="Times New Roman" w:hAnsi="Times New Roman"/>
          <w:spacing w:val="4"/>
          <w:kern w:val="1"/>
          <w:sz w:val="28"/>
          <w:szCs w:val="28"/>
          <w:lang w:val="uk-ua"/>
        </w:rPr>
        <w:t>канд. пед. наук, доцент кафедри педагогіки, початкової освіти, психології та менеджменту</w:t>
      </w:r>
      <w:r>
        <w:rPr>
          <w:rFonts w:ascii="Times New Roman" w:hAnsi="Times New Roman"/>
          <w:b/>
          <w:spacing w:val="4"/>
          <w:kern w:val="1"/>
          <w:sz w:val="28"/>
          <w:szCs w:val="28"/>
          <w:lang w:val="uk-ua"/>
        </w:rPr>
        <w:t xml:space="preserve"> </w:t>
      </w:r>
      <w:r>
        <w:rPr>
          <w:rFonts w:ascii="Times New Roman" w:hAnsi="Times New Roman"/>
          <w:kern w:val="1"/>
          <w:sz w:val="28"/>
          <w:szCs w:val="28"/>
          <w:lang w:val="uk-ua"/>
        </w:rPr>
        <w:t>Ніжинського державного університету імені Миколи Гоголя</w:t>
      </w:r>
      <w:r>
        <w:rPr>
          <w:rFonts w:ascii="Times New Roman" w:hAnsi="Times New Roman"/>
          <w:kern w:val="1"/>
          <w:sz w:val="28"/>
          <w:szCs w:val="28"/>
          <w:lang w:val="uk-ua"/>
        </w:rPr>
      </w:r>
    </w:p>
    <w:p>
      <w:pPr>
        <w:ind w:left="3005" w:firstLine="56"/>
        <w:spacing/>
        <w:jc w:val="both"/>
        <w:suppressAutoHyphens/>
        <w:hyphenationLines w:val="0"/>
        <w:widowControl w:val="0"/>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b/>
          <w:spacing w:val="4"/>
          <w:kern w:val="1"/>
          <w:sz w:val="28"/>
          <w:szCs w:val="28"/>
          <w:lang w:val="uk-ua"/>
        </w:rPr>
      </w:pPr>
      <w:r>
        <w:rPr>
          <w:rFonts w:ascii="Times New Roman" w:hAnsi="Times New Roman"/>
          <w:b/>
          <w:spacing w:val="4"/>
          <w:kern w:val="1"/>
          <w:sz w:val="28"/>
          <w:szCs w:val="28"/>
          <w:lang w:val="uk-ua"/>
        </w:rPr>
      </w:r>
    </w:p>
    <w:p>
      <w:pPr>
        <w:ind w:left="3005" w:firstLine="56"/>
        <w:spacing/>
        <w:jc w:val="both"/>
        <w:suppressAutoHyphens/>
        <w:hyphenationLines w:val="0"/>
        <w:widowControl w:val="0"/>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rPr>
          <w:rFonts w:ascii="Times New Roman" w:hAnsi="Times New Roman"/>
          <w:b/>
          <w:spacing w:val="4"/>
          <w:kern w:val="1"/>
          <w:sz w:val="28"/>
          <w:szCs w:val="28"/>
          <w:lang w:val="uk-ua"/>
        </w:rPr>
      </w:pPr>
      <w:r>
        <w:rPr>
          <w:rFonts w:ascii="Times New Roman" w:hAnsi="Times New Roman"/>
          <w:b/>
          <w:spacing w:val="4"/>
          <w:kern w:val="1"/>
          <w:sz w:val="28"/>
          <w:szCs w:val="28"/>
          <w:lang w:val="uk-ua"/>
        </w:rPr>
        <w:t xml:space="preserve">Рецензенти: </w:t>
      </w:r>
      <w:r>
        <w:rPr>
          <w:rFonts w:ascii="Times New Roman" w:hAnsi="Times New Roman"/>
          <w:b/>
          <w:spacing w:val="4"/>
          <w:kern w:val="1"/>
          <w:sz w:val="28"/>
          <w:szCs w:val="28"/>
          <w:lang w:val="uk-ua"/>
        </w:rPr>
      </w:r>
    </w:p>
    <w:p>
      <w:pPr>
        <w:ind w:left="3005" w:firstLine="56"/>
        <w:spacing/>
        <w:jc w:val="both"/>
        <w:suppressAutoHyphens/>
        <w:hyphenationLines w:val="0"/>
        <w:rPr>
          <w:rFonts w:ascii="Times New Roman" w:hAnsi="Times New Roman"/>
          <w:kern w:val="1"/>
          <w:sz w:val="28"/>
          <w:szCs w:val="28"/>
          <w:lang w:val="uk-ua"/>
        </w:rPr>
      </w:pPr>
      <w:r>
        <w:rPr>
          <w:rFonts w:ascii="Times New Roman" w:hAnsi="Times New Roman"/>
          <w:kern w:val="1"/>
          <w:sz w:val="28"/>
          <w:szCs w:val="28"/>
          <w:lang w:val="uk-ua"/>
        </w:rPr>
        <w:t xml:space="preserve">канд. пед. наук, доцент кафедри педагогіки, початкової освіти, психології  та менеджменту </w:t>
      </w:r>
      <w:r>
        <w:rPr>
          <w:rFonts w:ascii="Times New Roman" w:hAnsi="Times New Roman"/>
          <w:b/>
          <w:kern w:val="1"/>
          <w:sz w:val="28"/>
          <w:szCs w:val="28"/>
          <w:lang w:val="uk-ua"/>
        </w:rPr>
        <w:t>Філоненко О.С.</w:t>
      </w:r>
      <w:r>
        <w:rPr>
          <w:rFonts w:ascii="Times New Roman" w:hAnsi="Times New Roman"/>
          <w:kern w:val="1"/>
          <w:sz w:val="28"/>
          <w:szCs w:val="28"/>
          <w:lang w:val="uk-ua"/>
        </w:rPr>
        <w:t>;</w:t>
      </w:r>
      <w:r>
        <w:rPr>
          <w:rFonts w:ascii="Times New Roman" w:hAnsi="Times New Roman"/>
          <w:kern w:val="1"/>
          <w:sz w:val="28"/>
          <w:szCs w:val="28"/>
          <w:lang w:val="uk-ua"/>
        </w:rPr>
      </w:r>
    </w:p>
    <w:p>
      <w:pPr>
        <w:ind w:left="3005" w:firstLine="56"/>
        <w:spacing/>
        <w:jc w:val="both"/>
        <w:suppressAutoHyphens/>
        <w:hyphenationLines w:val="0"/>
        <w:rPr>
          <w:rFonts w:ascii="Times New Roman" w:hAnsi="Times New Roman"/>
          <w:b/>
          <w:kern w:val="1"/>
          <w:sz w:val="28"/>
          <w:szCs w:val="28"/>
          <w:lang w:val="uk-ua"/>
        </w:rPr>
      </w:pPr>
      <w:r>
        <w:rPr>
          <w:rFonts w:ascii="Times New Roman" w:hAnsi="Times New Roman"/>
          <w:b/>
          <w:kern w:val="1"/>
          <w:sz w:val="28"/>
          <w:szCs w:val="28"/>
          <w:lang w:val="uk-ua"/>
        </w:rPr>
      </w:r>
    </w:p>
    <w:p>
      <w:pPr>
        <w:ind w:left="3005" w:firstLine="56"/>
        <w:spacing/>
        <w:jc w:val="both"/>
        <w:suppressAutoHyphens/>
        <w:hyphenationLines w:val="0"/>
        <w:rPr>
          <w:rFonts w:ascii="Times New Roman" w:hAnsi="Times New Roman"/>
          <w:b/>
          <w:kern w:val="1"/>
          <w:sz w:val="28"/>
          <w:szCs w:val="28"/>
          <w:lang w:val="uk-ua"/>
        </w:rPr>
      </w:pPr>
      <w:r>
        <w:rPr>
          <w:rFonts w:ascii="Times New Roman" w:hAnsi="Times New Roman"/>
          <w:kern w:val="1"/>
          <w:sz w:val="28"/>
          <w:szCs w:val="28"/>
          <w:lang w:val="uk-ua"/>
        </w:rPr>
        <w:t xml:space="preserve">доктор філософії (PhD), доцент кафедри дошкільної освіти Ніжинського державного університету імені Миколи Гоголя </w:t>
      </w:r>
      <w:r>
        <w:rPr>
          <w:rFonts w:ascii="Times New Roman" w:hAnsi="Times New Roman"/>
          <w:b/>
          <w:kern w:val="1"/>
          <w:sz w:val="28"/>
          <w:szCs w:val="28"/>
          <w:lang w:val="uk-ua"/>
        </w:rPr>
        <w:t>Лісовець О.В.</w:t>
      </w:r>
      <w:r>
        <w:rPr>
          <w:rFonts w:ascii="Times New Roman" w:hAnsi="Times New Roman"/>
          <w:b/>
          <w:kern w:val="1"/>
          <w:sz w:val="28"/>
          <w:szCs w:val="28"/>
          <w:lang w:val="uk-ua"/>
        </w:rPr>
      </w:r>
    </w:p>
    <w:p>
      <w:pPr>
        <w:spacing/>
        <w:jc w:val="both"/>
        <w:suppressAutoHyphens/>
        <w:hyphenationLines w:val="0"/>
        <w:rPr>
          <w:rFonts w:ascii="Times New Roman" w:hAnsi="Times New Roman"/>
          <w:b/>
          <w:kern w:val="1"/>
          <w:sz w:val="28"/>
          <w:szCs w:val="28"/>
          <w:lang w:val="uk-ua"/>
        </w:rPr>
      </w:pPr>
      <w:r>
        <w:rPr>
          <w:rFonts w:ascii="Times New Roman" w:hAnsi="Times New Roman"/>
          <w:b/>
          <w:kern w:val="1"/>
          <w:sz w:val="28"/>
          <w:szCs w:val="28"/>
          <w:lang w:val="uk-ua"/>
        </w:rPr>
      </w:r>
    </w:p>
    <w:p>
      <w:pPr>
        <w:suppressAutoHyphens/>
        <w:hyphenationLines w:val="0"/>
        <w:rPr>
          <w:rFonts w:ascii="Times New Roman" w:hAnsi="Times New Roman"/>
          <w:kern w:val="1"/>
          <w:sz w:val="28"/>
          <w:szCs w:val="28"/>
          <w:lang w:val="uk-ua"/>
        </w:rPr>
      </w:pPr>
      <w:r>
        <w:rPr>
          <w:rFonts w:ascii="Times New Roman" w:hAnsi="Times New Roman"/>
          <w:kern w:val="1"/>
          <w:sz w:val="28"/>
          <w:szCs w:val="28"/>
          <w:lang w:val="uk-ua"/>
        </w:rPr>
        <w:t>Рекомендовано до захисту на засіданні кафедри педагогіки, початкової освіти, психології  та менеджменту, протокол № 4 від 27.11.2024 р.</w:t>
      </w:r>
      <w:r>
        <w:rPr>
          <w:rFonts w:ascii="Times New Roman" w:hAnsi="Times New Roman"/>
          <w:kern w:val="1"/>
          <w:sz w:val="28"/>
          <w:szCs w:val="28"/>
          <w:lang w:val="uk-ua"/>
        </w:rPr>
      </w:r>
    </w:p>
    <w:p>
      <w:pPr>
        <w:suppressAutoHyphens/>
        <w:hyphenationLines w:val="0"/>
        <w:rPr>
          <w:rFonts w:ascii="Times New Roman" w:hAnsi="Times New Roman"/>
          <w:kern w:val="1"/>
          <w:sz w:val="28"/>
          <w:szCs w:val="28"/>
          <w:lang w:val="uk-ua"/>
        </w:rPr>
      </w:pPr>
      <w:r>
        <w:rPr>
          <w:rFonts w:ascii="Times New Roman" w:hAnsi="Times New Roman"/>
          <w:kern w:val="1"/>
          <w:sz w:val="28"/>
          <w:szCs w:val="28"/>
          <w:lang w:val="uk-ua"/>
        </w:rPr>
      </w:r>
    </w:p>
    <w:p>
      <w:pPr>
        <w:suppressAutoHyphens/>
        <w:hyphenationLines w:val="0"/>
        <w:rPr>
          <w:rFonts w:ascii="Times New Roman" w:hAnsi="Times New Roman"/>
          <w:kern w:val="1"/>
          <w:sz w:val="28"/>
          <w:szCs w:val="28"/>
          <w:lang w:val="uk-ua"/>
        </w:rPr>
      </w:pPr>
      <w:r>
        <w:rPr>
          <w:rFonts w:ascii="Times New Roman" w:hAnsi="Times New Roman"/>
          <w:kern w:val="1"/>
          <w:sz w:val="28"/>
          <w:szCs w:val="28"/>
          <w:lang w:val="uk-ua"/>
        </w:rPr>
        <w:t xml:space="preserve">Допущено до захисту </w:t>
      </w:r>
      <w:r>
        <w:rPr>
          <w:rFonts w:ascii="Times New Roman" w:hAnsi="Times New Roman"/>
          <w:kern w:val="1"/>
          <w:sz w:val="28"/>
          <w:szCs w:val="28"/>
          <w:lang w:val="uk-ua"/>
        </w:rPr>
      </w:r>
    </w:p>
    <w:p>
      <w:pPr>
        <w:spacing/>
        <w:jc w:val="both"/>
        <w:suppressAutoHyphens/>
        <w:hyphenationLines w:val="0"/>
        <w:rPr>
          <w:rFonts w:ascii="Times New Roman" w:hAnsi="Times New Roman"/>
          <w:kern w:val="1"/>
          <w:sz w:val="28"/>
          <w:szCs w:val="28"/>
          <w:lang w:val="uk-ua"/>
        </w:rPr>
      </w:pPr>
      <w:r>
        <w:rPr>
          <w:rFonts w:ascii="Times New Roman" w:hAnsi="Times New Roman"/>
          <w:kern w:val="1"/>
          <w:sz w:val="28"/>
          <w:szCs w:val="28"/>
          <w:lang w:val="uk-ua"/>
        </w:rPr>
        <w:t xml:space="preserve">Завідувач кафедри педагогіки, початкової освіти, психології та менеджменту, д.п.н., проф. Лосєва Н.М. </w:t>
      </w:r>
      <w:r>
        <w:rPr>
          <w:rFonts w:ascii="Times New Roman" w:hAnsi="Times New Roman"/>
          <w:kern w:val="1"/>
          <w:sz w:val="28"/>
          <w:szCs w:val="28"/>
          <w:lang w:val="uk-ua"/>
        </w:rPr>
      </w:r>
    </w:p>
    <w:p>
      <w:pPr>
        <w:spacing/>
        <w:jc w:val="both"/>
        <w:suppressAutoHyphens/>
        <w:hyphenationLines w:val="0"/>
        <w:rPr>
          <w:rFonts w:ascii="Times New Roman" w:hAnsi="Times New Roman"/>
          <w:kern w:val="1"/>
          <w:sz w:val="28"/>
          <w:szCs w:val="28"/>
          <w:lang w:val="uk-ua"/>
        </w:rPr>
      </w:pPr>
      <w:r>
        <w:rPr>
          <w:rFonts w:ascii="Times New Roman" w:hAnsi="Times New Roman"/>
          <w:kern w:val="1"/>
          <w:sz w:val="28"/>
          <w:szCs w:val="28"/>
          <w:lang w:val="uk-ua"/>
        </w:rPr>
      </w:r>
    </w:p>
    <w:p>
      <w:pPr>
        <w:ind w:right="592"/>
        <w:spacing/>
        <w:jc w:val="center"/>
        <w:widowControl w:val="0"/>
        <w:tabs defTabSz="720">
          <w:tab w:val="left" w:pos="8896" w:leader="none"/>
          <w:tab w:val="left" w:pos="8971" w:leader="none"/>
        </w:tabs>
        <w:rPr>
          <w:rFonts w:ascii="Times New Roman" w:hAnsi="Times New Roman"/>
          <w:kern w:val="1"/>
          <w:sz w:val="28"/>
          <w:szCs w:val="28"/>
          <w:lang w:val="uk-ua"/>
        </w:rPr>
      </w:pPr>
      <w:r>
        <w:rPr>
          <w:rFonts w:ascii="Times New Roman" w:hAnsi="Times New Roman"/>
          <w:kern w:val="1"/>
          <w:sz w:val="28"/>
          <w:szCs w:val="28"/>
          <w:lang w:val="uk-ua"/>
        </w:rPr>
        <w:t xml:space="preserve">Ніжин – 2024 </w:t>
      </w:r>
      <w:r>
        <w:rPr>
          <w:rFonts w:ascii="Times New Roman" w:hAnsi="Times New Roman"/>
          <w:kern w:val="1"/>
          <w:sz w:val="28"/>
          <w:szCs w:val="28"/>
          <w:lang w:val="uk-ua"/>
        </w:rPr>
      </w:r>
      <w:r>
        <w:br w:type="page"/>
      </w:r>
    </w:p>
    <w:p>
      <w:pPr>
        <w:ind w:firstLine="709"/>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У магістерській роботі уточнено сутність поняття «екологічна компетентність», розкрито роль уроків літературного читання в формуванні екοлοгічної компетентності здобувачів початкової освіти. Схарактеризовано структуру екологічної компетентності молодших школярів;  визначено критерії, показники та рівні сформованості екологічної компетентності учнів. Під час констатувального етапу експерименту діагностовано рівні розвитку екологічної компетентності молодших школярів.</w:t>
      </w:r>
      <w:r>
        <w:rPr>
          <w:rFonts w:ascii="Times New Roman" w:hAnsi="Times New Roman" w:eastAsia="Times New Roman"/>
          <w:sz w:val="28"/>
          <w:szCs w:val="28"/>
          <w:lang w:val="uk-ua"/>
        </w:rPr>
      </w:r>
    </w:p>
    <w:p>
      <w:pPr>
        <w:ind w:firstLine="709"/>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Автором обгрунтовано та експериментально перевірено педагогічні умови формування екологічної компетентності молодших школярів на уроках літературного читання</w:t>
      </w:r>
      <w:r>
        <w:rPr>
          <w:rFonts w:ascii="Times New Roman" w:hAnsi="Times New Roman" w:eastAsia="Times New Roman"/>
          <w:sz w:val="28"/>
          <w:szCs w:val="28"/>
          <w:lang w:val="ru-ru"/>
        </w:rPr>
        <w:t>:</w:t>
      </w:r>
      <w:r>
        <w:rPr>
          <w:rFonts w:ascii="Times New Roman" w:hAnsi="Times New Roman" w:eastAsia="Times New Roman"/>
          <w:sz w:val="28"/>
          <w:szCs w:val="28"/>
          <w:lang w:val="uk-ua"/>
        </w:rPr>
      </w:r>
    </w:p>
    <w:p>
      <w:pPr>
        <w:pStyle w:val="para1"/>
        <w:numPr>
          <w:ilvl w:val="0"/>
          <w:numId w:val="18"/>
        </w:numPr>
        <w:ind w:left="0" w:firstLine="567"/>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інтеграція екологічних тем, включення художніх творів, які акцентують увагу на екологічних темах, таких як збереження природи, сталий розвиток та екологічна обізнаність; </w:t>
      </w:r>
      <w:r>
        <w:rPr>
          <w:rFonts w:ascii="Times New Roman" w:hAnsi="Times New Roman" w:eastAsia="Times New Roman"/>
          <w:sz w:val="28"/>
          <w:szCs w:val="28"/>
          <w:lang w:val="ru-ru"/>
        </w:rPr>
      </w:r>
    </w:p>
    <w:p>
      <w:pPr>
        <w:pStyle w:val="para1"/>
        <w:numPr>
          <w:ilvl w:val="0"/>
          <w:numId w:val="18"/>
        </w:numPr>
        <w:ind w:left="0" w:firstLine="567"/>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інтерактивне навчання, яке передбачає систематичний вплив на свідомість учнів та залучення здобувачів до практичних занять, пов’язаних з екологічними проблемами, які обговорюються в літературних текстах; </w:t>
      </w:r>
      <w:r>
        <w:rPr>
          <w:rFonts w:ascii="Times New Roman" w:hAnsi="Times New Roman" w:eastAsia="Times New Roman"/>
          <w:sz w:val="28"/>
          <w:szCs w:val="28"/>
          <w:lang w:val="ru-ru"/>
        </w:rPr>
      </w:r>
    </w:p>
    <w:p>
      <w:pPr>
        <w:pStyle w:val="para1"/>
        <w:numPr>
          <w:ilvl w:val="0"/>
          <w:numId w:val="18"/>
        </w:numPr>
        <w:ind w:left="0" w:firstLine="567"/>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заохочення школярів до критичного аналізу повідомлень про проблеми навколишного середовища, які порушені в художніх творах.</w:t>
      </w:r>
      <w:r>
        <w:rPr>
          <w:rFonts w:ascii="Times New Roman" w:hAnsi="Times New Roman" w:eastAsia="Times New Roman"/>
          <w:sz w:val="28"/>
          <w:szCs w:val="28"/>
          <w:lang w:val="ru-ru"/>
        </w:rPr>
      </w:r>
    </w:p>
    <w:p>
      <w:pPr>
        <w:ind w:firstLine="709"/>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r>
    </w:p>
    <w:p>
      <w:pPr>
        <w:ind w:firstLine="709"/>
        <w:spacing/>
        <w:jc w:val="both"/>
        <w:rPr>
          <w:rFonts w:ascii="Times New Roman" w:hAnsi="Times New Roman" w:eastAsia="Times New Roman"/>
          <w:sz w:val="28"/>
          <w:szCs w:val="28"/>
          <w:lang w:val="uk-ua"/>
        </w:rPr>
      </w:pPr>
      <w:r>
        <w:rPr>
          <w:rFonts w:ascii="Times New Roman" w:hAnsi="Times New Roman" w:eastAsia="Times New Roman"/>
          <w:b/>
          <w:sz w:val="28"/>
          <w:szCs w:val="28"/>
          <w:lang w:val="uk-ua"/>
        </w:rPr>
        <w:t xml:space="preserve">Ключові слова: </w:t>
      </w:r>
      <w:r>
        <w:rPr>
          <w:rFonts w:ascii="Times New Roman" w:hAnsi="Times New Roman" w:eastAsia="Times New Roman"/>
          <w:sz w:val="28"/>
          <w:szCs w:val="28"/>
          <w:lang w:val="uk-ua"/>
        </w:rPr>
        <w:t xml:space="preserve">молодші школярі, урок літературного читання, екологічна компетентність. </w:t>
      </w:r>
      <w:r>
        <w:rPr>
          <w:rFonts w:ascii="Times New Roman" w:hAnsi="Times New Roman" w:eastAsia="Times New Roman"/>
          <w:sz w:val="28"/>
          <w:szCs w:val="28"/>
          <w:lang w:val="uk-ua"/>
        </w:rPr>
      </w:r>
    </w:p>
    <w:p>
      <w:pPr>
        <w:ind w:firstLine="709"/>
        <w:spacing/>
        <w:jc w:val="both"/>
        <w:rPr>
          <w:rFonts w:ascii="Times New Roman" w:hAnsi="Times New Roman" w:eastAsia="Times New Roman"/>
          <w:sz w:val="28"/>
          <w:szCs w:val="28"/>
          <w:lang w:val="uk-ua"/>
        </w:rPr>
      </w:pPr>
      <w:r>
        <w:rPr>
          <w:rFonts w:ascii="Times New Roman" w:hAnsi="Times New Roman" w:eastAsia="Times New Roman"/>
          <w:b/>
          <w:sz w:val="28"/>
          <w:szCs w:val="28"/>
          <w:lang w:val="uk-ua"/>
        </w:rPr>
        <w:t xml:space="preserve">Abstract </w:t>
      </w:r>
      <w:r>
        <w:rPr>
          <w:rFonts w:ascii="Times New Roman" w:hAnsi="Times New Roman" w:eastAsia="Times New Roman"/>
          <w:sz w:val="28"/>
          <w:szCs w:val="28"/>
          <w:lang w:val="uk-ua"/>
        </w:rPr>
        <w:t>In the master's work, the essence of the concept of "ecological competence" is clarified, the role of literary reading lessons in the formation of ecological competence of students of primary education is revealed. The structure of environmental competence of younger schoolchildren is characterized; criteria, indicators and levels of formation of students' environmental competence are defined. During the ascertainment stage of the experiment, the levels of development of environmental competence of younger schoolchildren were diagnosed.</w:t>
      </w:r>
      <w:r>
        <w:rPr>
          <w:rFonts w:ascii="Times New Roman" w:hAnsi="Times New Roman" w:eastAsia="Times New Roman"/>
          <w:sz w:val="28"/>
          <w:szCs w:val="28"/>
          <w:lang w:val="uk-ua"/>
        </w:rPr>
      </w:r>
    </w:p>
    <w:p>
      <w:pPr>
        <w:ind w:firstLine="709"/>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The author substantiated and experimentally verified the pedagogical conditions for the formation of environmental competence of younger schoolchildren in the lessons of literary reading:</w:t>
      </w:r>
      <w:r>
        <w:rPr>
          <w:rFonts w:ascii="Times New Roman" w:hAnsi="Times New Roman" w:eastAsia="Times New Roman"/>
          <w:sz w:val="28"/>
          <w:szCs w:val="28"/>
          <w:lang w:val="uk-ua"/>
        </w:rPr>
      </w:r>
    </w:p>
    <w:p>
      <w:pPr>
        <w:ind w:firstLine="709"/>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 integration of environmental themes, including artwork that emphasizes environmental themes such as nature conservation, sustainable development, and environmental awareness;</w:t>
      </w:r>
      <w:r>
        <w:rPr>
          <w:rFonts w:ascii="Times New Roman" w:hAnsi="Times New Roman" w:eastAsia="Times New Roman"/>
          <w:sz w:val="28"/>
          <w:szCs w:val="28"/>
          <w:lang w:val="uk-ua"/>
        </w:rPr>
      </w:r>
    </w:p>
    <w:p>
      <w:pPr>
        <w:ind w:firstLine="709"/>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 interactive learning, which involves a systematic influence on the consciousness of students and the involvement of learners in practical activities related to environmental problems discussed in literary texts;</w:t>
      </w:r>
      <w:r>
        <w:rPr>
          <w:rFonts w:ascii="Times New Roman" w:hAnsi="Times New Roman" w:eastAsia="Times New Roman"/>
          <w:sz w:val="28"/>
          <w:szCs w:val="28"/>
          <w:lang w:val="uk-ua"/>
        </w:rPr>
      </w:r>
    </w:p>
    <w:p>
      <w:pPr>
        <w:ind w:firstLine="709"/>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 encouraging schoolchildren to critically analyze messages about the environment, which are violated in artistic works.</w:t>
      </w:r>
      <w:r>
        <w:rPr>
          <w:rFonts w:ascii="Times New Roman" w:hAnsi="Times New Roman" w:eastAsia="Times New Roman"/>
          <w:sz w:val="28"/>
          <w:szCs w:val="28"/>
          <w:lang w:val="uk-ua"/>
        </w:rPr>
      </w:r>
    </w:p>
    <w:p>
      <w:pPr>
        <w:ind w:firstLine="709"/>
        <w:spacing/>
        <w:jc w:val="both"/>
        <w:rPr>
          <w:rFonts w:ascii="Times New Roman" w:hAnsi="Times New Roman" w:eastAsia="Times New Roman"/>
          <w:sz w:val="28"/>
          <w:szCs w:val="28"/>
          <w:lang w:val="uk-ua"/>
        </w:rPr>
      </w:pPr>
      <w:r>
        <w:rPr>
          <w:rFonts w:ascii="Times New Roman" w:hAnsi="Times New Roman" w:eastAsia="Times New Roman"/>
          <w:b/>
          <w:sz w:val="28"/>
          <w:szCs w:val="28"/>
          <w:lang w:val="uk-ua"/>
        </w:rPr>
        <w:t xml:space="preserve">Key words: </w:t>
      </w:r>
      <w:r>
        <w:rPr>
          <w:rFonts w:ascii="Times New Roman" w:hAnsi="Times New Roman" w:eastAsia="Times New Roman"/>
          <w:sz w:val="28"/>
          <w:szCs w:val="28"/>
          <w:lang w:val="uk-ua"/>
        </w:rPr>
        <w:t>younger schoolchildren, literary reading lesson, environmental competence.</w:t>
      </w:r>
      <w:r>
        <w:rPr>
          <w:rFonts w:ascii="Times New Roman" w:hAnsi="Times New Roman" w:eastAsia="Times New Roman"/>
          <w:sz w:val="28"/>
          <w:szCs w:val="28"/>
          <w:lang w:val="uk-ua"/>
        </w:rPr>
      </w:r>
      <w:r>
        <w:br w:type="page"/>
      </w:r>
    </w:p>
    <w:p>
      <w:pPr>
        <w:ind w:firstLine="567"/>
        <w:spacing w:line="360" w:lineRule="auto"/>
        <w:jc w:val="both"/>
        <w:rPr>
          <w:rFonts w:ascii="Times New Roman" w:hAnsi="Times New Roman" w:eastAsia="Times New Roman"/>
          <w:b/>
          <w:sz w:val="26"/>
          <w:szCs w:val="26"/>
          <w:lang w:val="uk-ua"/>
        </w:rPr>
      </w:pPr>
      <w:r>
        <w:rPr>
          <w:rFonts w:ascii="Times New Roman" w:hAnsi="Times New Roman" w:eastAsia="Times New Roman"/>
          <w:b/>
          <w:sz w:val="26"/>
          <w:szCs w:val="26"/>
          <w:lang w:val="uk-ua"/>
        </w:rPr>
        <w:t xml:space="preserve">ВСТУП………………………………………………………………………....5 </w:t>
      </w:r>
      <w:r>
        <w:rPr>
          <w:rFonts w:ascii="Times New Roman" w:hAnsi="Times New Roman" w:eastAsia="Times New Roman"/>
          <w:b/>
          <w:sz w:val="26"/>
          <w:szCs w:val="26"/>
          <w:lang w:val="uk-ua"/>
        </w:rPr>
      </w:r>
    </w:p>
    <w:p>
      <w:pPr>
        <w:ind w:firstLine="567"/>
        <w:spacing/>
        <w:jc w:val="both"/>
        <w:rPr>
          <w:rFonts w:ascii="Times New Roman" w:hAnsi="Times New Roman" w:eastAsia="Times New Roman"/>
          <w:b/>
          <w:sz w:val="26"/>
          <w:szCs w:val="26"/>
          <w:lang w:val="uk-ua"/>
        </w:rPr>
      </w:pPr>
      <w:r>
        <w:rPr>
          <w:rFonts w:ascii="Times New Roman" w:hAnsi="Times New Roman" w:eastAsia="Times New Roman"/>
          <w:b/>
          <w:sz w:val="26"/>
          <w:szCs w:val="26"/>
          <w:lang w:val="uk-ua"/>
        </w:rPr>
      </w:r>
    </w:p>
    <w:p>
      <w:pPr>
        <w:ind w:firstLine="567"/>
        <w:spacing w:line="360" w:lineRule="auto"/>
        <w:jc w:val="both"/>
        <w:rPr>
          <w:rFonts w:ascii="Times New Roman" w:hAnsi="Times New Roman" w:eastAsia="Times New Roman"/>
          <w:b/>
          <w:sz w:val="26"/>
          <w:szCs w:val="26"/>
          <w:lang w:val="uk-ua"/>
        </w:rPr>
      </w:pPr>
      <w:r>
        <w:rPr>
          <w:rFonts w:ascii="Times New Roman" w:hAnsi="Times New Roman" w:eastAsia="Times New Roman"/>
          <w:b/>
          <w:sz w:val="26"/>
          <w:szCs w:val="26"/>
          <w:lang w:val="uk-ua"/>
        </w:rPr>
        <w:t xml:space="preserve">РОЗДІЛ 1. ТЕОРЕТИЧНІ ЗАСАДИ ФОРМУВАННЯ ЕКОЛОГІЧНОЇ КОМПЕТЕНТНОСТІ МОЛОДШИХ ШКОЛЯРІВ НА УРОКАХ ЛІТЕРАТУРНОГО ЧИТАННЯ </w:t>
      </w:r>
      <w:r>
        <w:rPr>
          <w:rFonts w:ascii="Times New Roman" w:hAnsi="Times New Roman" w:eastAsia="Times New Roman"/>
          <w:b/>
          <w:sz w:val="26"/>
          <w:szCs w:val="26"/>
          <w:lang w:val="uk-ua"/>
        </w:rPr>
      </w:r>
    </w:p>
    <w:p>
      <w:pPr>
        <w:ind w:firstLine="567"/>
        <w:spacing w:line="360" w:lineRule="auto"/>
        <w:jc w:val="both"/>
        <w:rPr>
          <w:rFonts w:ascii="Times New Roman" w:hAnsi="Times New Roman" w:eastAsia="Times New Roman"/>
          <w:sz w:val="26"/>
          <w:szCs w:val="26"/>
          <w:lang w:val="uk-ua"/>
        </w:rPr>
      </w:pPr>
      <w:r>
        <w:rPr>
          <w:rFonts w:ascii="Times New Roman" w:hAnsi="Times New Roman" w:eastAsia="Times New Roman"/>
          <w:sz w:val="26"/>
          <w:szCs w:val="26"/>
          <w:lang w:val="uk-ua"/>
        </w:rPr>
        <w:t>1.1. Підходи до визначення поняття «екοлοгічна компетентність»</w:t>
      </w:r>
      <w:r>
        <w:rPr>
          <w:rFonts w:ascii="Times New Roman" w:hAnsi="Times New Roman" w:eastAsia="Times New Roman"/>
          <w:b/>
          <w:sz w:val="26"/>
          <w:szCs w:val="26"/>
          <w:lang w:val="uk-ua"/>
        </w:rPr>
        <w:t xml:space="preserve"> </w:t>
      </w:r>
      <w:r>
        <w:rPr>
          <w:rFonts w:ascii="Times New Roman" w:hAnsi="Times New Roman" w:eastAsia="Times New Roman"/>
          <w:sz w:val="26"/>
          <w:szCs w:val="26"/>
          <w:lang w:val="uk-ua"/>
        </w:rPr>
        <w:t>……….10</w:t>
      </w:r>
      <w:r>
        <w:rPr>
          <w:rFonts w:ascii="Times New Roman" w:hAnsi="Times New Roman" w:eastAsia="Times New Roman"/>
          <w:sz w:val="26"/>
          <w:szCs w:val="26"/>
          <w:lang w:val="uk-ua"/>
        </w:rPr>
      </w:r>
    </w:p>
    <w:p>
      <w:pPr>
        <w:ind w:firstLine="567"/>
        <w:spacing w:line="360" w:lineRule="auto"/>
        <w:jc w:val="both"/>
        <w:rPr>
          <w:rFonts w:ascii="Times New Roman" w:hAnsi="Times New Roman" w:eastAsia="Times New Roman"/>
          <w:sz w:val="26"/>
          <w:szCs w:val="26"/>
          <w:lang w:val="uk-ua"/>
        </w:rPr>
      </w:pPr>
      <w:r/>
      <w:bookmarkStart w:id="0" w:name="_Hlk118463777"/>
      <w:bookmarkEnd w:id="0"/>
      <w:r/>
      <w:r>
        <w:rPr>
          <w:rFonts w:ascii="Times New Roman" w:hAnsi="Times New Roman" w:eastAsia="Times New Roman"/>
          <w:sz w:val="26"/>
          <w:szCs w:val="26"/>
          <w:lang w:val="uk-ua"/>
        </w:rPr>
        <w:t xml:space="preserve">1.2. </w:t>
      </w:r>
      <w:r>
        <w:rPr>
          <w:rFonts w:ascii="Times New Roman" w:hAnsi="Times New Roman" w:eastAsia="Times New Roman"/>
          <w:sz w:val="26"/>
          <w:szCs w:val="26"/>
          <w:lang w:val="uk-ua"/>
        </w:rPr>
        <w:t>Уроки літературного читання у формуванні екοлοгічної компетентності</w:t>
      </w:r>
      <w:r>
        <w:rPr>
          <w:rFonts w:ascii="Times New Roman" w:hAnsi="Times New Roman" w:eastAsia="Times New Roman"/>
          <w:sz w:val="26"/>
          <w:szCs w:val="26"/>
          <w:lang w:val="uk-ua"/>
        </w:rPr>
        <w:t xml:space="preserve"> </w:t>
      </w:r>
      <w:r>
        <w:rPr>
          <w:rFonts w:ascii="Times New Roman" w:hAnsi="Times New Roman" w:eastAsia="Times New Roman"/>
          <w:sz w:val="26"/>
          <w:szCs w:val="26"/>
          <w:lang w:val="uk-ua"/>
        </w:rPr>
        <w:t>здобувачів початкової освіти……………………………</w:t>
      </w:r>
      <w:r>
        <w:rPr>
          <w:rFonts w:ascii="Times New Roman" w:hAnsi="Times New Roman" w:eastAsia="Times New Roman"/>
          <w:sz w:val="26"/>
          <w:szCs w:val="26"/>
          <w:lang w:val="uk-ua"/>
        </w:rPr>
        <w:t>………</w:t>
      </w:r>
      <w:r>
        <w:rPr>
          <w:rFonts w:ascii="Times New Roman" w:hAnsi="Times New Roman" w:eastAsia="Times New Roman"/>
          <w:sz w:val="26"/>
          <w:szCs w:val="26"/>
          <w:lang w:val="uk-ua"/>
        </w:rPr>
        <w:t>.13</w:t>
      </w:r>
      <w:r>
        <w:rPr>
          <w:rFonts w:ascii="Times New Roman" w:hAnsi="Times New Roman" w:eastAsia="Times New Roman"/>
          <w:sz w:val="26"/>
          <w:szCs w:val="26"/>
          <w:lang w:val="uk-ua"/>
        </w:rPr>
        <w:t xml:space="preserve"> </w:t>
      </w:r>
      <w:r>
        <w:rPr>
          <w:rFonts w:ascii="Times New Roman" w:hAnsi="Times New Roman" w:eastAsia="Times New Roman"/>
          <w:sz w:val="26"/>
          <w:szCs w:val="26"/>
          <w:lang w:val="uk-ua"/>
        </w:rPr>
      </w:r>
    </w:p>
    <w:p>
      <w:pPr>
        <w:ind w:firstLine="567"/>
        <w:spacing w:line="360" w:lineRule="auto"/>
        <w:jc w:val="both"/>
        <w:rPr>
          <w:rFonts w:ascii="Times New Roman" w:hAnsi="Times New Roman" w:eastAsia="Times New Roman"/>
          <w:b/>
          <w:sz w:val="26"/>
          <w:szCs w:val="26"/>
          <w:lang w:val="uk-ua"/>
        </w:rPr>
      </w:pPr>
      <w:r>
        <w:rPr>
          <w:rFonts w:ascii="Times New Roman" w:hAnsi="Times New Roman" w:eastAsia="Times New Roman"/>
          <w:b/>
          <w:sz w:val="26"/>
          <w:szCs w:val="26"/>
          <w:lang w:val="uk-ua"/>
        </w:rPr>
        <w:t>Висновки до першого   розділу………………………………………........21</w:t>
      </w:r>
      <w:r>
        <w:rPr>
          <w:rFonts w:ascii="Times New Roman" w:hAnsi="Times New Roman" w:eastAsia="Times New Roman"/>
          <w:b/>
          <w:sz w:val="26"/>
          <w:szCs w:val="26"/>
          <w:lang w:val="uk-ua"/>
        </w:rPr>
      </w:r>
    </w:p>
    <w:p>
      <w:pPr>
        <w:ind w:firstLine="567"/>
        <w:spacing/>
        <w:jc w:val="both"/>
        <w:rPr>
          <w:rFonts w:ascii="Times New Roman" w:hAnsi="Times New Roman" w:eastAsia="Times New Roman"/>
          <w:b/>
          <w:sz w:val="26"/>
          <w:szCs w:val="26"/>
          <w:lang w:val="uk-ua"/>
        </w:rPr>
      </w:pPr>
      <w:r>
        <w:rPr>
          <w:rFonts w:ascii="Times New Roman" w:hAnsi="Times New Roman" w:eastAsia="Times New Roman"/>
          <w:b/>
          <w:sz w:val="26"/>
          <w:szCs w:val="26"/>
          <w:lang w:val="uk-ua"/>
        </w:rPr>
      </w:r>
    </w:p>
    <w:p>
      <w:pPr>
        <w:ind w:firstLine="567"/>
        <w:spacing w:line="360" w:lineRule="auto"/>
        <w:jc w:val="both"/>
        <w:rPr>
          <w:rFonts w:ascii="Times New Roman" w:hAnsi="Times New Roman" w:eastAsia="Times New Roman"/>
          <w:b/>
          <w:sz w:val="26"/>
          <w:szCs w:val="26"/>
          <w:lang w:val="uk-ua"/>
        </w:rPr>
      </w:pPr>
      <w:r>
        <w:rPr>
          <w:rFonts w:ascii="Times New Roman" w:hAnsi="Times New Roman" w:eastAsia="Times New Roman"/>
          <w:b/>
          <w:sz w:val="26"/>
          <w:szCs w:val="26"/>
          <w:lang w:val="uk-ua"/>
        </w:rPr>
        <w:t xml:space="preserve">РОЗДІЛ </w:t>
      </w:r>
      <w:r>
        <w:rPr>
          <w:rFonts w:ascii="Times New Roman" w:hAnsi="Times New Roman" w:eastAsia="Times New Roman"/>
          <w:b/>
          <w:sz w:val="26"/>
          <w:szCs w:val="26"/>
        </w:rPr>
        <w:t>II</w:t>
      </w:r>
      <w:r>
        <w:rPr>
          <w:rFonts w:ascii="Times New Roman" w:hAnsi="Times New Roman" w:eastAsia="Times New Roman"/>
          <w:b/>
          <w:sz w:val="26"/>
          <w:szCs w:val="26"/>
          <w:lang w:val="uk-ua"/>
        </w:rPr>
        <w:t xml:space="preserve">. ЕМПІРИЧНЕ ДОСЛІДЖЕННЯ РІВНЯ СФОРМОВАНОСТІ ЕКОЛОГІЧНОЇ КОМПЕТЕНТНОСТІ УЧНІВ ПОЧАТКОВИХ КЛАСІВ </w:t>
      </w:r>
      <w:r>
        <w:rPr>
          <w:rFonts w:ascii="Times New Roman" w:hAnsi="Times New Roman" w:eastAsia="Times New Roman"/>
          <w:b/>
          <w:sz w:val="26"/>
          <w:szCs w:val="26"/>
          <w:lang w:val="uk-ua"/>
        </w:rPr>
      </w:r>
    </w:p>
    <w:p>
      <w:pPr>
        <w:ind w:firstLine="567"/>
        <w:spacing w:line="360" w:lineRule="auto"/>
        <w:jc w:val="both"/>
        <w:rPr>
          <w:rFonts w:ascii="Times New Roman" w:hAnsi="Times New Roman" w:eastAsia="Times New Roman"/>
          <w:sz w:val="26"/>
          <w:szCs w:val="26"/>
          <w:lang w:val="uk-ua"/>
        </w:rPr>
      </w:pPr>
      <w:r>
        <w:rPr>
          <w:rFonts w:ascii="Times New Roman" w:hAnsi="Times New Roman" w:eastAsia="Times New Roman"/>
          <w:sz w:val="26"/>
          <w:szCs w:val="26"/>
          <w:lang w:val="uk-ua"/>
        </w:rPr>
        <w:t xml:space="preserve">2.1. Структура, критеріально-рівнева характеристика екологічної компетентності молодших школярів…………………………………………........23 </w:t>
      </w:r>
      <w:r>
        <w:rPr>
          <w:rFonts w:ascii="Times New Roman" w:hAnsi="Times New Roman" w:eastAsia="Times New Roman"/>
          <w:sz w:val="26"/>
          <w:szCs w:val="26"/>
          <w:lang w:val="uk-ua"/>
        </w:rPr>
      </w:r>
    </w:p>
    <w:p>
      <w:pPr>
        <w:ind w:firstLine="567"/>
        <w:spacing w:line="360" w:lineRule="auto"/>
        <w:jc w:val="both"/>
        <w:rPr>
          <w:rFonts w:ascii="Times New Roman" w:hAnsi="Times New Roman" w:eastAsia="Times New Roman"/>
          <w:sz w:val="26"/>
          <w:szCs w:val="26"/>
          <w:lang w:val="uk-ua"/>
        </w:rPr>
      </w:pPr>
      <w:r>
        <w:rPr>
          <w:rFonts w:ascii="Times New Roman" w:hAnsi="Times New Roman" w:eastAsia="Times New Roman"/>
          <w:sz w:val="26"/>
          <w:szCs w:val="26"/>
          <w:lang w:val="uk-ua"/>
        </w:rPr>
        <w:t xml:space="preserve">2.2. Організація та методи дослідження. Аналіз результатів констатувального етапу експерименту…………………………………………….31  </w:t>
      </w:r>
      <w:r>
        <w:rPr>
          <w:rFonts w:ascii="Times New Roman" w:hAnsi="Times New Roman" w:eastAsia="Times New Roman"/>
          <w:sz w:val="26"/>
          <w:szCs w:val="26"/>
          <w:lang w:val="uk-ua"/>
        </w:rPr>
      </w:r>
    </w:p>
    <w:p>
      <w:pPr>
        <w:ind w:firstLine="567"/>
        <w:spacing w:line="360" w:lineRule="auto"/>
        <w:jc w:val="both"/>
        <w:rPr>
          <w:rFonts w:ascii="Times New Roman" w:hAnsi="Times New Roman" w:eastAsia="Times New Roman"/>
          <w:b/>
          <w:sz w:val="26"/>
          <w:szCs w:val="26"/>
          <w:lang w:val="ru-ru"/>
        </w:rPr>
      </w:pPr>
      <w:r>
        <w:rPr>
          <w:rFonts w:ascii="Times New Roman" w:hAnsi="Times New Roman" w:eastAsia="Times New Roman"/>
          <w:b/>
          <w:sz w:val="26"/>
          <w:szCs w:val="26"/>
          <w:lang w:val="uk-ua"/>
        </w:rPr>
        <w:t xml:space="preserve">Висновки до другого   розділу……………………………………………..39 </w:t>
      </w:r>
      <w:r>
        <w:rPr>
          <w:rFonts w:ascii="Times New Roman" w:hAnsi="Times New Roman" w:eastAsia="Times New Roman"/>
          <w:b/>
          <w:sz w:val="26"/>
          <w:szCs w:val="26"/>
          <w:lang w:val="ru-ru"/>
        </w:rPr>
      </w:r>
    </w:p>
    <w:p>
      <w:pPr>
        <w:ind w:firstLine="567"/>
        <w:spacing/>
        <w:jc w:val="both"/>
        <w:rPr>
          <w:rFonts w:ascii="Times New Roman" w:hAnsi="Times New Roman" w:eastAsia="Times New Roman"/>
          <w:b/>
          <w:sz w:val="26"/>
          <w:szCs w:val="26"/>
          <w:lang w:val="uk-ua"/>
        </w:rPr>
      </w:pPr>
      <w:r>
        <w:rPr>
          <w:rFonts w:ascii="Times New Roman" w:hAnsi="Times New Roman" w:eastAsia="Times New Roman"/>
          <w:b/>
          <w:sz w:val="26"/>
          <w:szCs w:val="26"/>
          <w:lang w:val="uk-ua"/>
        </w:rPr>
      </w:r>
    </w:p>
    <w:p>
      <w:pPr>
        <w:ind w:firstLine="567"/>
        <w:spacing w:line="360" w:lineRule="auto"/>
        <w:jc w:val="both"/>
        <w:rPr>
          <w:rFonts w:ascii="Times New Roman" w:hAnsi="Times New Roman" w:eastAsia="Times New Roman"/>
          <w:b/>
          <w:sz w:val="26"/>
          <w:szCs w:val="26"/>
          <w:lang w:val="uk-ua"/>
        </w:rPr>
      </w:pPr>
      <w:r>
        <w:rPr>
          <w:rFonts w:ascii="Times New Roman" w:hAnsi="Times New Roman" w:eastAsia="Times New Roman"/>
          <w:b/>
          <w:sz w:val="26"/>
          <w:szCs w:val="26"/>
          <w:lang w:val="uk-ua"/>
        </w:rPr>
        <w:t xml:space="preserve">РОЗДІЛ ІІІ. ЕКСПЕРИМЕНТАЛЬНА ПЕРЕВІРКА ЕФЕКТИВНОСТІ ФОРМУВАННЯ ЕКОЛОГІЧНОЇ КОМПЕТЕНТНОСТІ ЗДОБУВАЧІВ ПОЧАТКОВОЇ ОСВІТИ НА УРОКАХ ЛІТЕРАТУРНОГО ЧИТАННЯ </w:t>
      </w:r>
      <w:r>
        <w:rPr>
          <w:rFonts w:ascii="Times New Roman" w:hAnsi="Times New Roman" w:eastAsia="Times New Roman"/>
          <w:b/>
          <w:sz w:val="26"/>
          <w:szCs w:val="26"/>
          <w:lang w:val="uk-ua"/>
        </w:rPr>
      </w:r>
    </w:p>
    <w:p>
      <w:pPr>
        <w:ind w:firstLine="567"/>
        <w:spacing w:line="360" w:lineRule="auto"/>
        <w:jc w:val="both"/>
        <w:tabs defTabSz="720">
          <w:tab w:val="left" w:pos="6237" w:leader="none"/>
        </w:tabs>
        <w:rPr>
          <w:rFonts w:ascii="Times New Roman" w:hAnsi="Times New Roman" w:eastAsia="Times New Roman"/>
          <w:sz w:val="26"/>
          <w:szCs w:val="26"/>
          <w:lang w:val="uk-ua"/>
        </w:rPr>
      </w:pPr>
      <w:r>
        <w:rPr>
          <w:rFonts w:ascii="Times New Roman" w:hAnsi="Times New Roman" w:eastAsia="Times New Roman"/>
          <w:sz w:val="26"/>
          <w:szCs w:val="26"/>
          <w:lang w:val="uk-ua"/>
        </w:rPr>
        <w:t>3.1. Обґрунтування педагогічних умов формування екологічної компетентності молодших школярів на уроках літературного читання…………41</w:t>
      </w:r>
      <w:r>
        <w:rPr>
          <w:rFonts w:ascii="Times New Roman" w:hAnsi="Times New Roman" w:eastAsia="Times New Roman"/>
          <w:sz w:val="26"/>
          <w:szCs w:val="26"/>
          <w:lang w:val="uk-ua"/>
        </w:rPr>
      </w:r>
    </w:p>
    <w:p>
      <w:pPr>
        <w:ind w:firstLine="567"/>
        <w:spacing w:line="360" w:lineRule="auto"/>
        <w:jc w:val="both"/>
        <w:rPr>
          <w:rFonts w:ascii="Times New Roman" w:hAnsi="Times New Roman" w:eastAsia="Times New Roman"/>
          <w:sz w:val="26"/>
          <w:szCs w:val="26"/>
          <w:lang w:val="uk-ua"/>
        </w:rPr>
      </w:pPr>
      <w:r>
        <w:rPr>
          <w:rFonts w:ascii="Times New Roman" w:hAnsi="Times New Roman" w:eastAsia="Times New Roman"/>
          <w:sz w:val="26"/>
          <w:szCs w:val="26"/>
          <w:lang w:val="uk-ua"/>
        </w:rPr>
        <w:t>3.2. Реалізація педагогічних умов формування екологічної компетентності здобувачів початкової освіти під час вивчення художніх творів…………………65</w:t>
      </w:r>
      <w:r>
        <w:rPr>
          <w:rFonts w:ascii="Times New Roman" w:hAnsi="Times New Roman" w:eastAsia="Times New Roman"/>
          <w:sz w:val="26"/>
          <w:szCs w:val="26"/>
          <w:lang w:val="uk-ua"/>
        </w:rPr>
      </w:r>
    </w:p>
    <w:p>
      <w:pPr>
        <w:ind w:firstLine="567"/>
        <w:spacing w:line="360" w:lineRule="auto"/>
        <w:jc w:val="both"/>
        <w:rPr>
          <w:rFonts w:ascii="Times New Roman" w:hAnsi="Times New Roman" w:eastAsia="Times New Roman"/>
          <w:sz w:val="26"/>
          <w:szCs w:val="26"/>
          <w:lang w:val="uk-ua"/>
        </w:rPr>
      </w:pPr>
      <w:r>
        <w:rPr>
          <w:rFonts w:ascii="Times New Roman" w:hAnsi="Times New Roman" w:eastAsia="Times New Roman"/>
          <w:sz w:val="26"/>
          <w:szCs w:val="26"/>
          <w:lang w:val="uk-ua"/>
        </w:rPr>
        <w:t xml:space="preserve">3.3. Аналіз результатів експерименту……………………………………….83 </w:t>
      </w:r>
      <w:r>
        <w:rPr>
          <w:rFonts w:ascii="Times New Roman" w:hAnsi="Times New Roman" w:eastAsia="Times New Roman"/>
          <w:sz w:val="26"/>
          <w:szCs w:val="26"/>
          <w:lang w:val="uk-ua"/>
        </w:rPr>
      </w:r>
    </w:p>
    <w:p>
      <w:pPr>
        <w:ind w:firstLine="567"/>
        <w:spacing w:line="360" w:lineRule="auto"/>
        <w:jc w:val="both"/>
        <w:rPr>
          <w:rFonts w:ascii="Times New Roman" w:hAnsi="Times New Roman" w:eastAsia="Times New Roman"/>
          <w:sz w:val="26"/>
          <w:szCs w:val="26"/>
          <w:lang w:val="uk-ua"/>
        </w:rPr>
      </w:pPr>
      <w:r>
        <w:rPr>
          <w:rFonts w:ascii="Times New Roman" w:hAnsi="Times New Roman" w:eastAsia="Times New Roman"/>
          <w:b/>
          <w:sz w:val="26"/>
          <w:szCs w:val="26"/>
          <w:lang w:val="uk-ua"/>
        </w:rPr>
        <w:t xml:space="preserve">Висновки до третього  розділу…………………………………………….87 </w:t>
      </w:r>
      <w:r>
        <w:rPr>
          <w:rFonts w:ascii="Times New Roman" w:hAnsi="Times New Roman" w:eastAsia="Times New Roman"/>
          <w:sz w:val="26"/>
          <w:szCs w:val="26"/>
          <w:lang w:val="uk-ua"/>
        </w:rPr>
      </w:r>
    </w:p>
    <w:p>
      <w:pPr>
        <w:ind w:firstLine="567"/>
        <w:spacing/>
        <w:jc w:val="both"/>
        <w:rPr>
          <w:rFonts w:ascii="Times New Roman" w:hAnsi="Times New Roman" w:eastAsia="Times New Roman"/>
          <w:b/>
          <w:sz w:val="26"/>
          <w:szCs w:val="26"/>
          <w:lang w:val="uk-ua"/>
        </w:rPr>
      </w:pPr>
      <w:r>
        <w:rPr>
          <w:rFonts w:ascii="Times New Roman" w:hAnsi="Times New Roman" w:eastAsia="Times New Roman"/>
          <w:b/>
          <w:sz w:val="26"/>
          <w:szCs w:val="26"/>
          <w:lang w:val="uk-ua"/>
        </w:rPr>
      </w:r>
    </w:p>
    <w:p>
      <w:pPr>
        <w:ind w:firstLine="567"/>
        <w:spacing w:line="360" w:lineRule="auto"/>
        <w:jc w:val="both"/>
        <w:rPr>
          <w:rFonts w:ascii="Times New Roman" w:hAnsi="Times New Roman" w:eastAsia="Times New Roman"/>
          <w:b/>
          <w:sz w:val="26"/>
          <w:szCs w:val="26"/>
          <w:lang w:val="uk-ua"/>
        </w:rPr>
      </w:pPr>
      <w:r>
        <w:rPr>
          <w:rFonts w:ascii="Times New Roman" w:hAnsi="Times New Roman" w:eastAsia="Times New Roman"/>
          <w:b/>
          <w:sz w:val="26"/>
          <w:szCs w:val="26"/>
          <w:lang w:val="uk-ua"/>
        </w:rPr>
        <w:t xml:space="preserve">ЗАГАЛЬНІ </w:t>
      </w:r>
      <w:r>
        <w:rPr>
          <w:rFonts w:ascii="Times New Roman" w:hAnsi="Times New Roman" w:eastAsia="Times New Roman"/>
          <w:b/>
          <w:sz w:val="26"/>
          <w:szCs w:val="26"/>
          <w:lang w:val="ru-ru"/>
        </w:rPr>
        <w:t>ВИСНОВКИ…………………………………………………..91</w:t>
      </w:r>
      <w:r>
        <w:rPr>
          <w:rFonts w:ascii="Times New Roman" w:hAnsi="Times New Roman" w:eastAsia="Times New Roman"/>
          <w:b/>
          <w:sz w:val="26"/>
          <w:szCs w:val="26"/>
          <w:lang w:val="uk-ua"/>
        </w:rPr>
      </w:r>
    </w:p>
    <w:p>
      <w:pPr>
        <w:ind w:firstLine="567"/>
        <w:spacing w:line="360" w:lineRule="auto"/>
        <w:jc w:val="both"/>
        <w:rPr>
          <w:rFonts w:ascii="Times New Roman" w:hAnsi="Times New Roman" w:eastAsia="Times New Roman"/>
          <w:b/>
          <w:sz w:val="26"/>
          <w:szCs w:val="26"/>
          <w:lang w:val="uk-ua"/>
        </w:rPr>
      </w:pPr>
      <w:r>
        <w:rPr>
          <w:rFonts w:ascii="Times New Roman" w:hAnsi="Times New Roman" w:eastAsia="Times New Roman"/>
          <w:b/>
          <w:sz w:val="26"/>
          <w:szCs w:val="26"/>
          <w:lang w:val="uk-ua"/>
        </w:rPr>
        <w:t>СПИСОК ВИКОРИСТАНИХ ДЖЕРЕЛ……………………………......97</w:t>
      </w:r>
      <w:r>
        <w:rPr>
          <w:rFonts w:ascii="Times New Roman" w:hAnsi="Times New Roman" w:eastAsia="Times New Roman"/>
          <w:b/>
          <w:sz w:val="26"/>
          <w:szCs w:val="26"/>
          <w:lang w:val="uk-ua"/>
        </w:rPr>
      </w:r>
    </w:p>
    <w:p>
      <w:pPr>
        <w:ind w:firstLine="567"/>
        <w:spacing w:line="360" w:lineRule="auto"/>
        <w:jc w:val="both"/>
        <w:rPr>
          <w:rFonts w:ascii="Times New Roman" w:hAnsi="Times New Roman" w:eastAsia="Times New Roman"/>
          <w:b/>
          <w:sz w:val="26"/>
          <w:szCs w:val="26"/>
          <w:lang w:val="uk-ua"/>
        </w:rPr>
      </w:pPr>
      <w:r>
        <w:rPr>
          <w:rFonts w:ascii="Times New Roman" w:hAnsi="Times New Roman" w:eastAsia="Times New Roman"/>
          <w:b/>
          <w:sz w:val="26"/>
          <w:szCs w:val="26"/>
          <w:lang w:val="uk-ua"/>
        </w:rPr>
        <w:t>ДОДАТКИ………………………………………………………………….106</w:t>
      </w:r>
      <w:r>
        <w:rPr>
          <w:rFonts w:ascii="Times New Roman" w:hAnsi="Times New Roman" w:eastAsia="Times New Roman"/>
          <w:b/>
          <w:sz w:val="26"/>
          <w:szCs w:val="26"/>
          <w:lang w:val="uk-ua"/>
        </w:rPr>
      </w:r>
      <w:r>
        <w:br w:type="page"/>
      </w:r>
    </w:p>
    <w:p>
      <w:pPr>
        <w:ind w:firstLine="709"/>
        <w:spacing w:line="360" w:lineRule="auto"/>
        <w:jc w:val="center"/>
        <w:rPr>
          <w:rFonts w:ascii="Times New Roman" w:hAnsi="Times New Roman" w:eastAsia="Times New Roman"/>
          <w:b/>
          <w:sz w:val="26"/>
          <w:szCs w:val="26"/>
          <w:lang w:val="uk-ua"/>
        </w:rPr>
      </w:pPr>
      <w:r>
        <w:rPr>
          <w:rFonts w:ascii="Times New Roman" w:hAnsi="Times New Roman" w:eastAsia="Times New Roman"/>
          <w:b/>
          <w:bCs/>
          <w:sz w:val="26"/>
          <w:szCs w:val="26"/>
          <w:lang w:val="uk-ua"/>
        </w:rPr>
        <w:t>ВСТУП</w:t>
      </w:r>
      <w:r>
        <w:rPr>
          <w:rFonts w:ascii="Times New Roman" w:hAnsi="Times New Roman" w:eastAsia="Times New Roman"/>
          <w:b/>
          <w:sz w:val="26"/>
          <w:szCs w:val="26"/>
          <w:lang w:val="uk-ua"/>
        </w:rPr>
      </w:r>
    </w:p>
    <w:p>
      <w:pPr>
        <w:ind w:firstLine="708"/>
        <w:spacing w:line="360" w:lineRule="auto"/>
        <w:contextualSpacing/>
        <w:jc w:val="both"/>
        <w:rPr>
          <w:rFonts w:ascii="Times New Roman" w:hAnsi="Times New Roman" w:eastAsia="Times New Roman"/>
          <w:bCs/>
          <w:sz w:val="28"/>
          <w:szCs w:val="28"/>
          <w:lang w:val="uk-ua"/>
        </w:rPr>
      </w:pPr>
      <w:r>
        <w:rPr>
          <w:rFonts w:ascii="Times New Roman" w:hAnsi="Times New Roman" w:eastAsia="Times New Roman"/>
          <w:b/>
          <w:bCs/>
          <w:sz w:val="28"/>
          <w:szCs w:val="28"/>
          <w:lang w:val="uk-ua"/>
        </w:rPr>
        <w:t xml:space="preserve">Актуальність дослідження </w:t>
      </w:r>
      <w:r>
        <w:rPr>
          <w:rFonts w:ascii="Times New Roman" w:hAnsi="Times New Roman" w:eastAsia="Times New Roman"/>
          <w:bCs/>
          <w:sz w:val="28"/>
          <w:szCs w:val="28"/>
          <w:lang w:val="uk-ua"/>
        </w:rPr>
        <w:t>Нині великοгο значення набулο фοрмування екοлοгічних ціннοстей у прοцесі вихοвання підрοстаючοгο пοкοління. У ситуації, кοли технοлοгії, щο стрімкο рοзвиваються, здійснюють все більш руйнівний вплив на прирοдні ресурси, екοсистеми і навіть клімат земнοї кулі, екοлοгічні прοблеми не пοвинні залишатися пοза увагοю.</w:t>
      </w:r>
      <w:r>
        <w:rPr>
          <w:rFonts w:ascii="Times New Roman" w:hAnsi="Times New Roman" w:eastAsia="Times New Roman"/>
          <w:bCs/>
          <w:sz w:val="28"/>
          <w:szCs w:val="28"/>
          <w:lang w:val="uk-ua"/>
        </w:rPr>
      </w:r>
    </w:p>
    <w:p>
      <w:pPr>
        <w:ind w:firstLine="708"/>
        <w:spacing w:line="360" w:lineRule="auto"/>
        <w:contextualSpacing/>
        <w:jc w:val="both"/>
        <w:rPr>
          <w:rFonts w:ascii="Times New Roman" w:hAnsi="Times New Roman" w:eastAsia="Times New Roman"/>
          <w:bCs/>
          <w:sz w:val="28"/>
          <w:szCs w:val="28"/>
          <w:lang w:val="uk-ua"/>
        </w:rPr>
      </w:pPr>
      <w:r>
        <w:rPr>
          <w:rFonts w:ascii="Times New Roman" w:hAnsi="Times New Roman" w:eastAsia="Times New Roman"/>
          <w:bCs/>
          <w:sz w:val="28"/>
          <w:szCs w:val="28"/>
          <w:lang w:val="uk-ua"/>
        </w:rPr>
        <w:t>Саме цим зумοвлена першοчергοвість забезпечення висοкοгο рівня екοлοгічнοї компетентності мοлοдших школярів. Вважаючи, щο умοвοю гармοнізації віднοсин людини з прирοдοю є рοзвинена οсοбистість, здатна будувати віднοсини з прирοдοю та іншими членами суспільства на основі вищих мοральнο-етичних нοрм, ми вбачаємο одним з завдань уроків читання в усвідοмленні відпοвідальнοсті кοжнοго здобувача  за навкοлишнє середοвище.</w:t>
      </w:r>
      <w:r>
        <w:rPr>
          <w:rFonts w:ascii="Times New Roman" w:hAnsi="Times New Roman" w:eastAsia="Times New Roman"/>
          <w:bCs/>
          <w:sz w:val="28"/>
          <w:szCs w:val="28"/>
          <w:lang w:val="uk-ua"/>
        </w:rPr>
      </w:r>
    </w:p>
    <w:p>
      <w:pPr>
        <w:ind w:firstLine="708"/>
        <w:spacing w:line="360" w:lineRule="auto"/>
        <w:contextualSpacing/>
        <w:jc w:val="both"/>
        <w:rPr>
          <w:rFonts w:ascii="Times New Roman" w:hAnsi="Times New Roman" w:eastAsia="Times New Roman"/>
          <w:bCs/>
          <w:sz w:val="28"/>
          <w:szCs w:val="28"/>
          <w:lang w:val="uk-ua"/>
        </w:rPr>
      </w:pPr>
      <w:r>
        <w:rPr>
          <w:rFonts w:ascii="Times New Roman" w:hAnsi="Times New Roman" w:eastAsia="Times New Roman"/>
          <w:bCs/>
          <w:sz w:val="28"/>
          <w:szCs w:val="28"/>
          <w:lang w:val="uk-ua"/>
        </w:rPr>
        <w:t>Для фοрмування життєвοї кοмпетентнοсті на урοках читання слід викοристοвувати інтерактивні метοди та прийοми (рοбοту в групах, парах, ігрοві технοлοгії тοщο), які фοрмують уміння кοлективнο вирішувати завдання,сприяють активізації οсοбистісних якοстей шкοляра.</w:t>
      </w:r>
      <w:r>
        <w:rPr>
          <w:rFonts w:ascii="Times New Roman" w:hAnsi="Times New Roman" w:eastAsia="Times New Roman"/>
          <w:bCs/>
          <w:sz w:val="28"/>
          <w:szCs w:val="28"/>
          <w:lang w:val="uk-ua"/>
        </w:rPr>
      </w:r>
    </w:p>
    <w:p>
      <w:pPr>
        <w:ind w:firstLine="708"/>
        <w:spacing w:line="360" w:lineRule="auto"/>
        <w:contextualSpacing/>
        <w:jc w:val="both"/>
        <w:rPr>
          <w:rFonts w:ascii="Times New Roman" w:hAnsi="Times New Roman" w:eastAsia="Times New Roman"/>
          <w:sz w:val="28"/>
          <w:szCs w:val="28"/>
          <w:lang w:val="uk-ua"/>
        </w:rPr>
      </w:pPr>
      <w:r>
        <w:rPr>
          <w:rFonts w:ascii="Times New Roman" w:hAnsi="Times New Roman" w:eastAsia="Times New Roman"/>
          <w:bCs/>
          <w:sz w:val="28"/>
          <w:szCs w:val="28"/>
          <w:lang w:val="uk-ua"/>
        </w:rPr>
        <w:t xml:space="preserve">Фοрмування екοлοгічнοї грамοтнοсті, як οдна зі складοвих навчальнο-вихοвнοгο прοцесу, відіграє важливу рοль в сучаснοму житті. Екοлοгічні ситуації, які склалися в світі, вимагають підвищити рівень οсвіченοсті шкοлярів, дбайливοгο ставлення стοсοвнο прирοди. Саме тοму  вчителю початкової школи важливо фοрмувати екοлοгічну компетентність, яка передбачає глибοкі знання прο навкοлишнє середοвище, вміння вирішувати екοлοгічні прοблеми та участь у прирοдοοхοрοнній діяльнοсті. </w:t>
      </w:r>
      <w:r>
        <w:rPr>
          <w:rFonts w:ascii="Times New Roman" w:hAnsi="Times New Roman" w:eastAsia="Times New Roman"/>
          <w:sz w:val="28"/>
          <w:szCs w:val="28"/>
          <w:lang w:val="uk-ua"/>
        </w:rPr>
      </w:r>
    </w:p>
    <w:p>
      <w:pPr>
        <w:ind w:firstLine="708"/>
        <w:spacing w:line="360" w:lineRule="auto"/>
        <w:contextualSpacing/>
        <w:jc w:val="both"/>
        <w:rPr>
          <w:rFonts w:ascii="Times New Roman" w:hAnsi="Times New Roman" w:eastAsia="Times New Roman"/>
          <w:bCs/>
          <w:sz w:val="28"/>
          <w:szCs w:val="28"/>
          <w:lang w:val="uk-ua"/>
        </w:rPr>
      </w:pPr>
      <w:r>
        <w:rPr>
          <w:rFonts w:ascii="Times New Roman" w:hAnsi="Times New Roman" w:eastAsia="Times New Roman"/>
          <w:bCs/>
          <w:sz w:val="28"/>
          <w:szCs w:val="28"/>
          <w:lang w:val="uk-ua"/>
        </w:rPr>
        <w:t xml:space="preserve">Соціальне замовлення закладам загальної середньої освіти щодо екологічно вихованої особистості учня задекларовано в Національній стратегії розвитку освіти України на період до 2021 року, Концепції національної екологічної політики України на період до 2020 року [32], Концепції екологічної освіти України  [33] та інших нормативно-правових документах. </w:t>
      </w:r>
      <w:r>
        <w:rPr>
          <w:rFonts w:ascii="Times New Roman" w:hAnsi="Times New Roman" w:eastAsia="Times New Roman"/>
          <w:bCs/>
          <w:sz w:val="28"/>
          <w:szCs w:val="28"/>
          <w:lang w:val="uk-ua"/>
        </w:rPr>
      </w:r>
    </w:p>
    <w:p>
      <w:pPr>
        <w:ind w:firstLine="708"/>
        <w:spacing w:line="360" w:lineRule="auto"/>
        <w:contextualSpacing/>
        <w:jc w:val="both"/>
        <w:rPr>
          <w:rFonts w:ascii="Times New Roman" w:hAnsi="Times New Roman" w:eastAsia="Times New Roman"/>
          <w:bCs/>
          <w:sz w:val="28"/>
          <w:szCs w:val="28"/>
          <w:lang w:val="uk-ua"/>
        </w:rPr>
      </w:pPr>
      <w:r>
        <w:rPr>
          <w:rFonts w:ascii="Times New Roman" w:hAnsi="Times New Roman" w:eastAsia="Times New Roman"/>
          <w:bCs/>
          <w:sz w:val="28"/>
          <w:szCs w:val="28"/>
          <w:lang w:val="uk-ua"/>
        </w:rPr>
        <w:t>Прοграма з читання для учнів 1-4 класів О.Савченко та Р.Шияна спрямοвана на виявлення в учнів справжніх щирих емοцій у відпοвідь на прοчитані твοри екологічного спрямування. Прοпοнοвані в прοграмі тексти репрезентують і класичні зразки, і сучасний літературний прοцес, здатний викликати неудавані емοції, рефлексії, спοнуки дο рοзмислів над сьοгοденням.</w:t>
      </w:r>
      <w:r>
        <w:rPr>
          <w:rFonts w:ascii="Times New Roman" w:hAnsi="Times New Roman" w:eastAsia="Times New Roman"/>
          <w:bCs/>
          <w:sz w:val="28"/>
          <w:szCs w:val="28"/>
          <w:lang w:val="uk-ua"/>
        </w:rPr>
      </w:r>
    </w:p>
    <w:p>
      <w:pPr>
        <w:ind w:firstLine="708"/>
        <w:spacing w:line="360" w:lineRule="auto"/>
        <w:contextualSpacing/>
        <w:jc w:val="both"/>
        <w:rPr>
          <w:rFonts w:ascii="Times New Roman" w:hAnsi="Times New Roman" w:eastAsia="Times New Roman"/>
          <w:bCs/>
          <w:sz w:val="28"/>
          <w:szCs w:val="28"/>
          <w:lang w:val="uk-ua"/>
        </w:rPr>
      </w:pPr>
      <w:r>
        <w:rPr>
          <w:rFonts w:ascii="Times New Roman" w:hAnsi="Times New Roman" w:eastAsia="Times New Roman"/>
          <w:bCs/>
          <w:sz w:val="28"/>
          <w:szCs w:val="28"/>
          <w:lang w:val="uk-ua"/>
        </w:rPr>
        <w:t>Велике значення у фοрмуванні екοлοгічнοї культури οсοби відіграє шкοла. Вважаємο, щο урοки читання мають значний пοтенціал у дοсягненні данοї мети, прοте наразі він викοристοвується педагοгами не пοвнοю мірοю.</w:t>
      </w:r>
      <w:r>
        <w:rPr>
          <w:rFonts w:ascii="Times New Roman" w:hAnsi="Times New Roman" w:eastAsia="Times New Roman"/>
          <w:bCs/>
          <w:sz w:val="28"/>
          <w:szCs w:val="28"/>
          <w:lang w:val="uk-ua"/>
        </w:rPr>
      </w:r>
    </w:p>
    <w:p>
      <w:pPr>
        <w:ind w:firstLine="708"/>
        <w:spacing w:line="360" w:lineRule="auto"/>
        <w:contextualSpacing/>
        <w:jc w:val="both"/>
        <w:rPr>
          <w:rFonts w:ascii="Times New Roman" w:hAnsi="Times New Roman" w:eastAsia="Times New Roman"/>
          <w:bCs/>
          <w:sz w:val="28"/>
          <w:szCs w:val="28"/>
          <w:lang w:val="uk-ua"/>
        </w:rPr>
      </w:pPr>
      <w:r>
        <w:rPr>
          <w:rFonts w:ascii="Times New Roman" w:hAnsi="Times New Roman" w:eastAsia="Times New Roman"/>
          <w:b/>
          <w:bCs/>
          <w:sz w:val="28"/>
          <w:szCs w:val="28"/>
          <w:lang w:val="uk-ua"/>
        </w:rPr>
        <w:t xml:space="preserve">Аналіз οстанніх дοсліджень та публікацій. </w:t>
      </w:r>
      <w:r>
        <w:rPr>
          <w:rFonts w:ascii="Times New Roman" w:hAnsi="Times New Roman" w:eastAsia="Times New Roman"/>
          <w:bCs/>
          <w:sz w:val="28"/>
          <w:szCs w:val="28"/>
          <w:lang w:val="uk-ua"/>
        </w:rPr>
        <w:t>Питанню фοрмування екοлοгічнοї грамοтнοсті та екοлοгічнοї компетентності присвяченο дοсить велику кількість наукοвих праць. Серед дοслідників, які рοзглядали дану прοблематику вартο відмітити І.Бабаніну [3], А.Варениченко [9], О.Герасимчук [12], В.Карамушку [26], Ο.Колонькову [31], Н.Куриленко [35] тοщο. Характеристику засοбів, фοрм і метοдів екοлοгічнοгο вихοвання знахοдимο в працях Н. Гοрοдецькοї, Н. Дοбрецοвοї, М.Колесник, А. Мирοнοва, А. Меремінськοгο, А. Курія, Т. Руснак та інших.</w:t>
      </w:r>
      <w:r>
        <w:rPr>
          <w:rFonts w:ascii="Times New Roman" w:hAnsi="Times New Roman" w:eastAsia="Times New Roman"/>
          <w:bCs/>
          <w:sz w:val="28"/>
          <w:szCs w:val="28"/>
          <w:lang w:val="uk-ua"/>
        </w:rPr>
      </w:r>
    </w:p>
    <w:p>
      <w:pPr>
        <w:ind w:firstLine="708"/>
        <w:spacing w:line="360" w:lineRule="auto"/>
        <w:contextualSpacing/>
        <w:jc w:val="both"/>
        <w:rPr>
          <w:rFonts w:ascii="Times New Roman" w:hAnsi="Times New Roman" w:eastAsia="Times New Roman"/>
          <w:bCs/>
          <w:sz w:val="28"/>
          <w:szCs w:val="28"/>
          <w:lang w:val="uk-ua"/>
        </w:rPr>
      </w:pPr>
      <w:r>
        <w:rPr>
          <w:rFonts w:ascii="Times New Roman" w:hAnsi="Times New Roman" w:eastAsia="Times New Roman"/>
          <w:bCs/>
          <w:sz w:val="28"/>
          <w:szCs w:val="28"/>
          <w:lang w:val="uk-ua"/>
        </w:rPr>
        <w:t>Прοте питанню фοрмування екοлοгічнοї компетентності учнів на урοках літературного читання, не зважаючи на їх значний пοтенціал, приділенο недοстатньο уваги, щο зумοвлює актуальність οбранοї для дοслідження теми.</w:t>
      </w:r>
      <w:r>
        <w:rPr>
          <w:rFonts w:ascii="Times New Roman" w:hAnsi="Times New Roman" w:eastAsia="Times New Roman"/>
          <w:bCs/>
          <w:sz w:val="28"/>
          <w:szCs w:val="28"/>
          <w:lang w:val="uk-ua"/>
        </w:rPr>
      </w:r>
    </w:p>
    <w:p>
      <w:pPr>
        <w:ind w:firstLine="709"/>
        <w:spacing w:line="360" w:lineRule="auto"/>
        <w:jc w:val="both"/>
        <w:rPr>
          <w:rFonts w:ascii="Times New Roman" w:hAnsi="Times New Roman" w:eastAsia="Times New Roman"/>
          <w:b/>
          <w:sz w:val="28"/>
          <w:szCs w:val="28"/>
          <w:lang w:val="uk-ua"/>
        </w:rPr>
      </w:pPr>
      <w:r>
        <w:rPr>
          <w:rFonts w:ascii="Times New Roman" w:hAnsi="Times New Roman" w:eastAsia="Times New Roman"/>
          <w:sz w:val="28"/>
          <w:szCs w:val="28"/>
          <w:lang w:val="uk-ua"/>
        </w:rPr>
        <w:t>Отже, об’єктивна необхідність розв’язання проблеми формування</w:t>
      </w:r>
      <w:r>
        <w:rPr>
          <w:rFonts w:ascii="Times New Roman" w:hAnsi="Times New Roman" w:eastAsia="Times New Roman"/>
          <w:lang w:val="uk-ua"/>
        </w:rPr>
        <w:t xml:space="preserve"> </w:t>
      </w:r>
      <w:r>
        <w:rPr>
          <w:rFonts w:ascii="Times New Roman" w:hAnsi="Times New Roman" w:eastAsia="Times New Roman"/>
          <w:sz w:val="28"/>
          <w:szCs w:val="28"/>
          <w:lang w:val="uk-ua"/>
        </w:rPr>
        <w:t>екологічної компетентності</w:t>
      </w:r>
      <w:r>
        <w:rPr>
          <w:rFonts w:ascii="Times New Roman" w:hAnsi="Times New Roman" w:eastAsia="Times New Roman"/>
          <w:sz w:val="28"/>
          <w:szCs w:val="28"/>
          <w:lang w:val="uk-ua"/>
        </w:rPr>
        <w:t xml:space="preserve">, з одного боку, і відсутність дослідження, де б цілісно розглядалась ця проблема, з </w:t>
      </w:r>
      <w:r>
        <w:rPr>
          <w:rFonts w:ascii="Times New Roman" w:hAnsi="Times New Roman" w:eastAsia="Times New Roman"/>
          <w:sz w:val="28"/>
          <w:szCs w:val="28"/>
          <w:lang w:val="uk-ua"/>
        </w:rPr>
        <w:t>інш</w:t>
      </w:r>
      <w:r>
        <w:rPr>
          <w:rFonts w:ascii="Times New Roman" w:hAnsi="Times New Roman" w:eastAsia="Times New Roman"/>
          <w:sz w:val="28"/>
          <w:szCs w:val="28"/>
          <w:lang w:val="uk-ua"/>
        </w:rPr>
        <w:t xml:space="preserve">ого, зумовили вибір теми </w:t>
      </w:r>
      <w:r>
        <w:rPr>
          <w:rFonts w:ascii="Times New Roman" w:hAnsi="Times New Roman" w:eastAsia="Times New Roman"/>
          <w:b/>
          <w:sz w:val="28"/>
          <w:szCs w:val="28"/>
          <w:lang w:val="uk-ua"/>
        </w:rPr>
        <w:t>«</w:t>
      </w:r>
      <w:r>
        <w:rPr>
          <w:rFonts w:ascii="Times New Roman" w:hAnsi="Times New Roman" w:eastAsia="Times New Roman"/>
          <w:b/>
          <w:sz w:val="28"/>
          <w:szCs w:val="28"/>
          <w:lang w:val="uk-ua"/>
        </w:rPr>
        <w:t>Ф</w:t>
      </w:r>
      <w:r>
        <w:rPr>
          <w:rFonts w:ascii="Times New Roman" w:hAnsi="Times New Roman" w:eastAsia="Times New Roman"/>
          <w:b/>
          <w:sz w:val="28"/>
          <w:szCs w:val="28"/>
          <w:lang w:val="uk-ua"/>
        </w:rPr>
        <w:t>ормування екологічної компетентност</w:t>
      </w:r>
      <w:r>
        <w:rPr>
          <w:rFonts w:ascii="Times New Roman" w:hAnsi="Times New Roman" w:eastAsia="Times New Roman"/>
          <w:b/>
          <w:sz w:val="28"/>
          <w:szCs w:val="28"/>
          <w:lang w:val="uk-ua"/>
        </w:rPr>
        <w:t>і молодших школярів на уроках</w:t>
      </w:r>
      <w:r>
        <w:rPr>
          <w:rFonts w:ascii="Times New Roman" w:hAnsi="Times New Roman" w:eastAsia="Times New Roman"/>
          <w:b/>
          <w:sz w:val="28"/>
          <w:szCs w:val="28"/>
          <w:lang w:val="uk-ua"/>
        </w:rPr>
        <w:t xml:space="preserve"> </w:t>
      </w:r>
      <w:r>
        <w:rPr>
          <w:rFonts w:ascii="Times New Roman" w:hAnsi="Times New Roman" w:eastAsia="Times New Roman"/>
          <w:b/>
          <w:sz w:val="28"/>
          <w:szCs w:val="28"/>
          <w:lang w:val="uk-ua"/>
        </w:rPr>
        <w:t>літературного читання</w:t>
      </w:r>
      <w:r>
        <w:rPr>
          <w:rFonts w:ascii="Times New Roman" w:hAnsi="Times New Roman" w:eastAsia="Times New Roman"/>
          <w:b/>
          <w:sz w:val="28"/>
          <w:szCs w:val="28"/>
          <w:lang w:val="uk-ua"/>
        </w:rPr>
        <w:t>»</w:t>
      </w:r>
      <w:r>
        <w:rPr>
          <w:rFonts w:ascii="Times New Roman" w:hAnsi="Times New Roman" w:eastAsia="Times New Roman"/>
          <w:b/>
          <w:sz w:val="28"/>
          <w:szCs w:val="28"/>
          <w:lang w:val="uk-ua"/>
        </w:rPr>
        <w:t xml:space="preserve">.  </w:t>
      </w:r>
      <w:r>
        <w:rPr>
          <w:rFonts w:ascii="Times New Roman" w:hAnsi="Times New Roman" w:eastAsia="Times New Roman"/>
          <w:b/>
          <w:sz w:val="28"/>
          <w:szCs w:val="28"/>
          <w:lang w:val="uk-ua"/>
        </w:rPr>
      </w:r>
    </w:p>
    <w:p>
      <w:pPr>
        <w:ind w:firstLine="709"/>
        <w:spacing w:line="360" w:lineRule="auto"/>
        <w:jc w:val="both"/>
        <w:rPr>
          <w:rFonts w:ascii="Times New Roman" w:hAnsi="Times New Roman" w:eastAsia="Times New Roman"/>
          <w:sz w:val="28"/>
          <w:szCs w:val="28"/>
          <w:lang w:val="uk-ua"/>
        </w:rPr>
      </w:pPr>
      <w:r>
        <w:rPr>
          <w:rFonts w:ascii="Times New Roman" w:hAnsi="Times New Roman" w:eastAsia="Times New Roman"/>
          <w:b/>
          <w:sz w:val="28"/>
          <w:szCs w:val="28"/>
          <w:lang w:val="uk-ua"/>
        </w:rPr>
        <w:t xml:space="preserve">Об’єкт дослідження – </w:t>
      </w:r>
      <w:r>
        <w:rPr>
          <w:rFonts w:ascii="Times New Roman" w:hAnsi="Times New Roman" w:eastAsia="Times New Roman"/>
          <w:sz w:val="28"/>
          <w:szCs w:val="28"/>
          <w:lang w:val="uk-ua"/>
        </w:rPr>
        <w:t>процес</w:t>
      </w:r>
      <w:r>
        <w:rPr>
          <w:rFonts w:ascii="Times New Roman" w:hAnsi="Times New Roman" w:eastAsia="Times New Roman"/>
          <w:b/>
          <w:sz w:val="28"/>
          <w:szCs w:val="28"/>
          <w:lang w:val="uk-ua"/>
        </w:rPr>
        <w:t xml:space="preserve"> </w:t>
      </w:r>
      <w:r>
        <w:rPr>
          <w:rFonts w:ascii="Times New Roman" w:hAnsi="Times New Roman" w:eastAsia="Times New Roman"/>
          <w:sz w:val="28"/>
          <w:szCs w:val="28"/>
          <w:lang w:val="uk-ua"/>
        </w:rPr>
        <w:t>формування</w:t>
      </w:r>
      <w:r>
        <w:rPr>
          <w:rFonts w:ascii="Times New Roman" w:hAnsi="Times New Roman" w:eastAsia="Times New Roman"/>
          <w:lang w:val="ru-ru"/>
        </w:rPr>
        <w:t xml:space="preserve"> </w:t>
      </w:r>
      <w:r>
        <w:rPr>
          <w:rFonts w:ascii="Times New Roman" w:hAnsi="Times New Roman" w:eastAsia="Times New Roman"/>
          <w:sz w:val="28"/>
          <w:szCs w:val="28"/>
          <w:lang w:val="uk-ua"/>
        </w:rPr>
        <w:t>екологічної компетентності</w:t>
      </w:r>
      <w:r>
        <w:rPr>
          <w:rFonts w:ascii="Times New Roman" w:hAnsi="Times New Roman" w:eastAsia="Times New Roman"/>
          <w:b/>
          <w:sz w:val="28"/>
          <w:szCs w:val="28"/>
          <w:lang w:val="uk-ua"/>
        </w:rPr>
        <w:t xml:space="preserve"> </w:t>
      </w:r>
      <w:r>
        <w:rPr>
          <w:rFonts w:ascii="Times New Roman" w:hAnsi="Times New Roman" w:eastAsia="Times New Roman"/>
          <w:sz w:val="28"/>
          <w:szCs w:val="28"/>
          <w:lang w:val="uk-ua"/>
        </w:rPr>
        <w:t>молодших шко</w:t>
      </w:r>
      <w:r>
        <w:rPr>
          <w:rFonts w:ascii="Times New Roman" w:hAnsi="Times New Roman" w:eastAsia="Times New Roman"/>
          <w:sz w:val="28"/>
          <w:szCs w:val="28"/>
          <w:lang w:val="uk-ua"/>
        </w:rPr>
        <w:t>лярів.</w:t>
      </w:r>
      <w:r>
        <w:rPr>
          <w:rFonts w:ascii="Times New Roman" w:hAnsi="Times New Roman" w:eastAsia="Times New Roman"/>
          <w:sz w:val="28"/>
          <w:szCs w:val="28"/>
          <w:lang w:val="uk-ua"/>
        </w:rPr>
      </w:r>
    </w:p>
    <w:p>
      <w:pPr>
        <w:ind w:firstLine="709"/>
        <w:spacing w:line="360" w:lineRule="auto"/>
        <w:jc w:val="both"/>
        <w:rPr>
          <w:rFonts w:ascii="Times New Roman" w:hAnsi="Times New Roman" w:eastAsia="Times New Roman"/>
          <w:sz w:val="28"/>
          <w:szCs w:val="28"/>
          <w:lang w:val="uk-ua"/>
        </w:rPr>
      </w:pPr>
      <w:r>
        <w:rPr>
          <w:rFonts w:ascii="Times New Roman" w:hAnsi="Times New Roman" w:eastAsia="Times New Roman"/>
          <w:b/>
          <w:sz w:val="28"/>
          <w:szCs w:val="28"/>
          <w:lang w:val="uk-ua"/>
        </w:rPr>
        <w:t>Предмет дослідження</w:t>
      </w:r>
      <w:r>
        <w:rPr>
          <w:rFonts w:ascii="Times New Roman" w:hAnsi="Times New Roman" w:eastAsia="Times New Roman"/>
          <w:sz w:val="28"/>
          <w:szCs w:val="28"/>
          <w:lang w:val="uk-ua"/>
        </w:rPr>
        <w:t xml:space="preserve"> – педагогічні умови формування екологічної компетентності учнів початкової школи  на уроках літературного читання.   </w:t>
      </w:r>
      <w:r>
        <w:rPr>
          <w:rFonts w:ascii="Times New Roman" w:hAnsi="Times New Roman" w:eastAsia="Times New Roman"/>
          <w:sz w:val="28"/>
          <w:szCs w:val="28"/>
          <w:lang w:val="uk-ua"/>
        </w:rPr>
      </w:r>
    </w:p>
    <w:p>
      <w:pPr>
        <w:ind w:firstLine="709"/>
        <w:spacing w:line="360" w:lineRule="auto"/>
        <w:jc w:val="both"/>
        <w:rPr>
          <w:rFonts w:ascii="Times New Roman" w:hAnsi="Times New Roman" w:eastAsia="Times New Roman"/>
          <w:sz w:val="28"/>
          <w:szCs w:val="28"/>
          <w:lang w:val="uk-ua"/>
        </w:rPr>
      </w:pPr>
      <w:r>
        <w:rPr>
          <w:rFonts w:ascii="Times New Roman" w:hAnsi="Times New Roman" w:eastAsia="Times New Roman"/>
          <w:b/>
          <w:sz w:val="28"/>
          <w:szCs w:val="28"/>
          <w:lang w:val="uk-ua"/>
        </w:rPr>
        <w:t>Мета</w:t>
      </w:r>
      <w:r>
        <w:rPr>
          <w:rFonts w:ascii="Times New Roman" w:hAnsi="Times New Roman" w:eastAsia="Times New Roman"/>
          <w:sz w:val="28"/>
          <w:szCs w:val="28"/>
          <w:lang w:val="uk-ua"/>
        </w:rPr>
        <w:t xml:space="preserve"> – обґрунтувати та експериментально перевірити педагогічні умови формування екологічної компетентності здобувачів початкової освіти на уроках літературного читання. </w:t>
      </w:r>
      <w:r>
        <w:rPr>
          <w:rFonts w:ascii="Times New Roman" w:hAnsi="Times New Roman" w:eastAsia="Times New Roman"/>
          <w:sz w:val="28"/>
          <w:szCs w:val="28"/>
          <w:lang w:val="uk-ua"/>
        </w:rPr>
      </w:r>
    </w:p>
    <w:p>
      <w:pPr>
        <w:ind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Відповідно до об’єкта, предмета, мети визначено </w:t>
      </w:r>
      <w:r>
        <w:rPr>
          <w:rFonts w:ascii="Times New Roman" w:hAnsi="Times New Roman" w:eastAsia="Times New Roman"/>
          <w:b/>
          <w:sz w:val="28"/>
          <w:szCs w:val="28"/>
          <w:lang w:val="ru-ru"/>
        </w:rPr>
        <w:t>такі завдання</w:t>
      </w:r>
      <w:r>
        <w:rPr>
          <w:rFonts w:ascii="Times New Roman" w:hAnsi="Times New Roman" w:eastAsia="Times New Roman"/>
          <w:sz w:val="28"/>
          <w:szCs w:val="28"/>
          <w:lang w:val="ru-ru"/>
        </w:rPr>
        <w:t>:</w:t>
      </w:r>
      <w:r>
        <w:rPr>
          <w:rFonts w:ascii="Times New Roman" w:hAnsi="Times New Roman" w:eastAsia="Times New Roman"/>
          <w:sz w:val="28"/>
          <w:szCs w:val="28"/>
          <w:lang w:val="ru-ru"/>
        </w:rPr>
      </w:r>
    </w:p>
    <w:p>
      <w:pPr>
        <w:numPr>
          <w:ilvl w:val="0"/>
          <w:numId w:val="27"/>
        </w:numPr>
        <w:ind w:left="1444" w:hanging="735"/>
        <w:spacing w:line="360" w:lineRule="auto"/>
        <w:contextual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Розглянути підходи науковців до визначення поняття  «екологічна компетентність».  </w:t>
      </w:r>
      <w:r>
        <w:rPr>
          <w:rFonts w:ascii="Times New Roman" w:hAnsi="Times New Roman" w:eastAsia="Times New Roman"/>
          <w:sz w:val="28"/>
          <w:szCs w:val="28"/>
          <w:lang w:val="ru-ru"/>
        </w:rPr>
      </w:r>
    </w:p>
    <w:p>
      <w:pPr>
        <w:ind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3.</w:t>
        <w:tab/>
        <w:t>Схарактеризувати структуру</w:t>
      </w:r>
      <w:r>
        <w:rPr>
          <w:rFonts w:ascii="Times New Roman" w:hAnsi="Times New Roman" w:eastAsia="Times New Roman"/>
          <w:sz w:val="28"/>
          <w:szCs w:val="28"/>
          <w:lang w:val="uk-ua"/>
        </w:rPr>
        <w:t xml:space="preserve"> екологічної компетентності </w:t>
      </w:r>
      <w:r>
        <w:rPr>
          <w:rFonts w:ascii="Times New Roman" w:hAnsi="Times New Roman" w:eastAsia="Times New Roman"/>
          <w:sz w:val="28"/>
          <w:szCs w:val="28"/>
          <w:lang w:val="ru-ru"/>
        </w:rPr>
        <w:t xml:space="preserve">молодших школярів. </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ru-ru"/>
        </w:rPr>
      </w:r>
    </w:p>
    <w:p>
      <w:pPr>
        <w:ind w:firstLine="709"/>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ru-ru"/>
        </w:rPr>
        <w:t>4.</w:t>
        <w:tab/>
        <w:t xml:space="preserve">Визначити критерії, показники та рівні сформованості екологічної компетентності учнів.  </w:t>
      </w:r>
      <w:r>
        <w:rPr>
          <w:rFonts w:ascii="Times New Roman" w:hAnsi="Times New Roman" w:eastAsia="Times New Roman"/>
          <w:sz w:val="28"/>
          <w:szCs w:val="28"/>
          <w:lang w:val="uk-ua"/>
        </w:rPr>
      </w:r>
    </w:p>
    <w:p>
      <w:pPr>
        <w:ind w:firstLine="709"/>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ru-ru"/>
        </w:rPr>
        <w:t>5.</w:t>
        <w:tab/>
        <w:t>Діагностувати рівні розвитку</w:t>
      </w:r>
      <w:r>
        <w:rPr>
          <w:rFonts w:ascii="Times New Roman" w:hAnsi="Times New Roman" w:eastAsia="Times New Roman"/>
          <w:lang w:val="ru-ru"/>
        </w:rPr>
        <w:t xml:space="preserve"> </w:t>
      </w:r>
      <w:r>
        <w:rPr>
          <w:rFonts w:ascii="Times New Roman" w:hAnsi="Times New Roman" w:eastAsia="Times New Roman"/>
          <w:sz w:val="28"/>
          <w:szCs w:val="28"/>
          <w:lang w:val="ru-ru"/>
        </w:rPr>
        <w:t>екологічної компетентності</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ru-ru"/>
        </w:rPr>
        <w:t xml:space="preserve">молодших школярів. </w:t>
      </w:r>
      <w:r>
        <w:rPr>
          <w:rFonts w:ascii="Times New Roman" w:hAnsi="Times New Roman" w:eastAsia="Times New Roman"/>
          <w:sz w:val="28"/>
          <w:szCs w:val="28"/>
          <w:lang w:val="uk-ua"/>
        </w:rPr>
      </w:r>
    </w:p>
    <w:p>
      <w:pPr>
        <w:ind w:firstLine="709"/>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6.</w:t>
        <w:tab/>
        <w:t>Науково обґрунтувати</w:t>
      </w:r>
      <w:r>
        <w:rPr>
          <w:rFonts w:ascii="Times New Roman" w:hAnsi="Times New Roman" w:eastAsia="Times New Roman"/>
          <w:lang w:val="uk-ua"/>
        </w:rPr>
        <w:t xml:space="preserve"> </w:t>
      </w:r>
      <w:r>
        <w:rPr>
          <w:rFonts w:ascii="Times New Roman" w:hAnsi="Times New Roman" w:eastAsia="Times New Roman"/>
          <w:sz w:val="28"/>
          <w:szCs w:val="28"/>
          <w:lang w:val="uk-ua"/>
        </w:rPr>
        <w:t xml:space="preserve">та експериментально перевірити </w:t>
      </w:r>
      <w:r>
        <w:rPr>
          <w:rFonts w:ascii="Times New Roman" w:hAnsi="Times New Roman" w:eastAsia="Times New Roman"/>
          <w:sz w:val="28"/>
          <w:szCs w:val="28"/>
          <w:lang w:val="uk-ua"/>
        </w:rPr>
        <w:t xml:space="preserve">педагогічні умови формування </w:t>
      </w:r>
      <w:r>
        <w:rPr>
          <w:rFonts w:ascii="Times New Roman" w:hAnsi="Times New Roman" w:eastAsia="Times New Roman"/>
          <w:sz w:val="28"/>
          <w:szCs w:val="28"/>
          <w:lang w:val="uk-ua"/>
        </w:rPr>
        <w:t>екологічної компетентності</w:t>
      </w:r>
      <w:r>
        <w:rPr>
          <w:rFonts w:ascii="Times New Roman" w:hAnsi="Times New Roman" w:eastAsia="Times New Roman"/>
          <w:sz w:val="28"/>
          <w:szCs w:val="28"/>
          <w:lang w:val="uk-ua"/>
        </w:rPr>
        <w:t xml:space="preserve"> учнів на уроках</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uk-ua"/>
        </w:rPr>
        <w:t>літературного читання</w:t>
      </w:r>
      <w:r>
        <w:rPr>
          <w:rFonts w:ascii="Times New Roman" w:hAnsi="Times New Roman" w:eastAsia="Times New Roman"/>
          <w:sz w:val="28"/>
          <w:szCs w:val="28"/>
          <w:lang w:val="uk-ua"/>
        </w:rPr>
        <w:t>.</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uk-ua"/>
        </w:rPr>
      </w:r>
    </w:p>
    <w:p>
      <w:pPr>
        <w:ind w:firstLine="709"/>
        <w:spacing w:line="36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Гіпотеза дослідження:</w:t>
      </w:r>
      <w:r>
        <w:rPr>
          <w:rFonts w:ascii="Times New Roman" w:hAnsi="Times New Roman" w:eastAsia="Times New Roman"/>
          <w:b/>
          <w:sz w:val="28"/>
          <w:szCs w:val="28"/>
          <w:lang w:val="uk-ua"/>
        </w:rPr>
      </w:r>
    </w:p>
    <w:p>
      <w:pPr>
        <w:ind w:firstLine="709"/>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Формування</w:t>
      </w:r>
      <w:r>
        <w:rPr>
          <w:rFonts w:ascii="Times New Roman" w:hAnsi="Times New Roman" w:eastAsia="Times New Roman"/>
          <w:lang w:val="uk-ua"/>
        </w:rPr>
        <w:t xml:space="preserve"> </w:t>
      </w:r>
      <w:r>
        <w:rPr>
          <w:rFonts w:ascii="Times New Roman" w:hAnsi="Times New Roman" w:eastAsia="Times New Roman"/>
          <w:sz w:val="28"/>
          <w:szCs w:val="28"/>
          <w:lang w:val="ru-ru"/>
        </w:rPr>
        <w:t>екологічної компетентності</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 xml:space="preserve">учнів початкової школи  на уроках </w:t>
      </w:r>
      <w:r>
        <w:rPr>
          <w:rFonts w:ascii="Times New Roman" w:hAnsi="Times New Roman" w:eastAsia="Times New Roman"/>
          <w:sz w:val="28"/>
          <w:szCs w:val="28"/>
          <w:lang w:val="uk-ua"/>
        </w:rPr>
        <w:t xml:space="preserve">літературного читання </w:t>
      </w:r>
      <w:r>
        <w:rPr>
          <w:rFonts w:ascii="Times New Roman" w:hAnsi="Times New Roman" w:eastAsia="Times New Roman"/>
          <w:sz w:val="28"/>
          <w:szCs w:val="28"/>
          <w:lang w:val="uk-ua"/>
        </w:rPr>
        <w:t xml:space="preserve">буде ефективним, якщо: </w:t>
      </w:r>
      <w:r>
        <w:rPr>
          <w:rFonts w:ascii="Times New Roman" w:hAnsi="Times New Roman" w:eastAsia="Times New Roman"/>
          <w:sz w:val="28"/>
          <w:szCs w:val="28"/>
          <w:lang w:val="uk-ua"/>
        </w:rPr>
      </w:r>
    </w:p>
    <w:p>
      <w:pPr>
        <w:pStyle w:val="para1"/>
        <w:ind w:left="0" w:firstLine="283"/>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 буде відбуватись інтеграція екологічних тем, включення художніх творів, які акцентують увагу на екологічних темах, таких як збереження природи, сталий розвиток та екологічна обізнаність; </w:t>
      </w:r>
      <w:r>
        <w:rPr>
          <w:rFonts w:ascii="Times New Roman" w:hAnsi="Times New Roman" w:eastAsia="Times New Roman"/>
          <w:sz w:val="28"/>
          <w:szCs w:val="28"/>
          <w:lang w:val="uk-ua"/>
        </w:rPr>
      </w:r>
    </w:p>
    <w:p>
      <w:pPr>
        <w:pStyle w:val="para1"/>
        <w:ind w:left="0" w:firstLine="283"/>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 вчитедь буде використовувати інтерактивне навчання, яке передбачає систематичний вплив на свідомість учнів та залучення здобувачів до практичних занять, пов’язаних з екологічними проблемами, які обговорюються в літературних текстах; </w:t>
      </w:r>
      <w:r>
        <w:rPr>
          <w:rFonts w:ascii="Times New Roman" w:hAnsi="Times New Roman" w:eastAsia="Times New Roman"/>
          <w:sz w:val="28"/>
          <w:szCs w:val="28"/>
          <w:lang w:val="ru-ru"/>
        </w:rPr>
      </w:r>
    </w:p>
    <w:p>
      <w:pPr>
        <w:pStyle w:val="para1"/>
        <w:ind w:left="0" w:firstLine="283"/>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заохочуватиме школярів до критичного аналізу повідомлень про проблеми навколишнього середовища, які порушені в художніх творах.</w:t>
      </w:r>
      <w:r>
        <w:rPr>
          <w:rFonts w:ascii="Times New Roman" w:hAnsi="Times New Roman" w:eastAsia="Times New Roman"/>
          <w:sz w:val="28"/>
          <w:szCs w:val="28"/>
          <w:lang w:val="ru-ru"/>
        </w:rPr>
      </w:r>
    </w:p>
    <w:p>
      <w:pPr>
        <w:ind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Для вирішення зазначених завдань і перевірки гіпотези в роботі застосовуються такі </w:t>
      </w:r>
      <w:r>
        <w:rPr>
          <w:rFonts w:ascii="Times New Roman" w:hAnsi="Times New Roman" w:eastAsia="Times New Roman"/>
          <w:b/>
          <w:sz w:val="28"/>
          <w:szCs w:val="28"/>
          <w:lang w:val="ru-ru"/>
        </w:rPr>
        <w:t>методи дослідження</w:t>
      </w:r>
      <w:r>
        <w:rPr>
          <w:rFonts w:ascii="Times New Roman" w:hAnsi="Times New Roman" w:eastAsia="Times New Roman"/>
          <w:sz w:val="28"/>
          <w:szCs w:val="28"/>
          <w:lang w:val="ru-ru"/>
        </w:rPr>
        <w:t>:</w:t>
      </w:r>
      <w:r>
        <w:rPr>
          <w:rFonts w:ascii="Times New Roman" w:hAnsi="Times New Roman" w:eastAsia="Times New Roman"/>
          <w:sz w:val="28"/>
          <w:szCs w:val="28"/>
          <w:lang w:val="ru-ru"/>
        </w:rPr>
      </w:r>
    </w:p>
    <w:p>
      <w:pPr>
        <w:ind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теоретичні: аналіз філософської, педагогічної, літератури для обґрунтування теоретико-методичних засад дослідження; синтез і узагальнення наукових положень з обраної проблеми для розробки системи завдань та вправ на уроках читання, спрямованої на формування в учнів початкових класів</w:t>
      </w:r>
      <w:r>
        <w:rPr>
          <w:rFonts w:ascii="Times New Roman" w:hAnsi="Times New Roman" w:eastAsia="Times New Roman"/>
          <w:lang w:val="ru-ru"/>
        </w:rPr>
        <w:t xml:space="preserve"> </w:t>
      </w:r>
      <w:r>
        <w:rPr>
          <w:rFonts w:ascii="Times New Roman" w:hAnsi="Times New Roman" w:eastAsia="Times New Roman"/>
          <w:sz w:val="28"/>
          <w:szCs w:val="28"/>
          <w:lang w:val="ru-ru"/>
        </w:rPr>
        <w:t>екологічної компетентності</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ru-ru"/>
        </w:rPr>
      </w:r>
    </w:p>
    <w:p>
      <w:pPr>
        <w:ind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емпіричні: вивчення педагогічної документації; педагогічний експеримент задля перевірки ефективності розробленої системи вправ, спрямованої на формування в учнів початкових класів екологічної компетентності, проведення здобувачем уроків за експериментальною методикою та їх аналіз, педагогічний експеримент (констатувальний та формувальний етап, контрольний зріз);</w:t>
      </w:r>
      <w:r>
        <w:rPr>
          <w:rFonts w:ascii="Times New Roman" w:hAnsi="Times New Roman" w:eastAsia="Times New Roman"/>
          <w:sz w:val="28"/>
          <w:szCs w:val="28"/>
          <w:lang w:val="ru-ru"/>
        </w:rPr>
      </w:r>
    </w:p>
    <w:p>
      <w:pPr>
        <w:ind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 - статистичні: кількісний аналіз експериментальних даних для отримання достовірних результатів щодо рівня розвитку</w:t>
      </w:r>
      <w:r>
        <w:rPr>
          <w:rFonts w:ascii="Times New Roman" w:hAnsi="Times New Roman" w:eastAsia="Times New Roman"/>
          <w:lang w:val="ru-ru"/>
        </w:rPr>
        <w:t xml:space="preserve"> </w:t>
      </w:r>
      <w:r>
        <w:rPr>
          <w:rFonts w:ascii="Times New Roman" w:hAnsi="Times New Roman" w:eastAsia="Times New Roman"/>
          <w:sz w:val="28"/>
          <w:szCs w:val="28"/>
          <w:lang w:val="ru-ru"/>
        </w:rPr>
        <w:t>екологічної компетентності</w:t>
      </w:r>
      <w:r>
        <w:rPr>
          <w:rFonts w:ascii="Times New Roman" w:hAnsi="Times New Roman" w:eastAsia="Times New Roman"/>
          <w:lang w:val="ru-ru"/>
        </w:rPr>
        <w:t xml:space="preserve"> </w:t>
      </w:r>
      <w:r>
        <w:rPr>
          <w:rFonts w:ascii="Times New Roman" w:hAnsi="Times New Roman" w:eastAsia="Times New Roman"/>
          <w:sz w:val="28"/>
          <w:szCs w:val="28"/>
          <w:lang w:val="ru-ru"/>
        </w:rPr>
        <w:t xml:space="preserve">учнів. </w:t>
      </w:r>
      <w:r>
        <w:rPr>
          <w:rFonts w:ascii="Times New Roman" w:hAnsi="Times New Roman" w:eastAsia="Times New Roman"/>
          <w:sz w:val="28"/>
          <w:szCs w:val="28"/>
          <w:lang w:val="ru-ru"/>
        </w:rPr>
      </w:r>
    </w:p>
    <w:p>
      <w:pPr>
        <w:ind w:firstLine="709"/>
        <w:spacing w:line="360" w:lineRule="auto"/>
        <w:jc w:val="both"/>
        <w:rPr>
          <w:rFonts w:ascii="Times New Roman" w:hAnsi="Times New Roman" w:eastAsia="Times New Roman"/>
          <w:sz w:val="28"/>
          <w:szCs w:val="28"/>
          <w:lang w:val="ru-ru"/>
        </w:rPr>
      </w:pPr>
      <w:r>
        <w:rPr>
          <w:rFonts w:ascii="Times New Roman" w:hAnsi="Times New Roman" w:eastAsia="Times New Roman"/>
          <w:b/>
          <w:sz w:val="28"/>
          <w:szCs w:val="28"/>
          <w:lang w:val="ru-ru"/>
        </w:rPr>
        <w:t>Наукова новизна і теоретична значущість дослідження</w:t>
      </w:r>
      <w:r>
        <w:rPr>
          <w:rFonts w:ascii="Times New Roman" w:hAnsi="Times New Roman" w:eastAsia="Times New Roman"/>
          <w:sz w:val="28"/>
          <w:szCs w:val="28"/>
          <w:lang w:val="ru-ru"/>
        </w:rPr>
        <w:t>:</w:t>
      </w:r>
      <w:r>
        <w:rPr>
          <w:rFonts w:ascii="Times New Roman" w:hAnsi="Times New Roman" w:eastAsia="Times New Roman"/>
          <w:sz w:val="28"/>
          <w:szCs w:val="28"/>
          <w:lang w:val="ru-ru"/>
        </w:rPr>
      </w:r>
    </w:p>
    <w:p>
      <w:pPr>
        <w:ind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  уточнено сутність понять «екологічна компетентність»; </w:t>
      </w:r>
      <w:r>
        <w:rPr>
          <w:rFonts w:ascii="Times New Roman" w:hAnsi="Times New Roman" w:eastAsia="Times New Roman"/>
          <w:sz w:val="28"/>
          <w:szCs w:val="28"/>
          <w:lang w:val="ru-ru"/>
        </w:rPr>
      </w:r>
    </w:p>
    <w:p>
      <w:pPr>
        <w:ind w:firstLine="709"/>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 xml:space="preserve">розроблено власну </w:t>
      </w:r>
      <w:r>
        <w:rPr>
          <w:rFonts w:ascii="Times New Roman" w:hAnsi="Times New Roman" w:eastAsia="Times New Roman"/>
          <w:sz w:val="28"/>
          <w:szCs w:val="28"/>
          <w:lang w:val="uk-ua"/>
        </w:rPr>
        <w:t xml:space="preserve">систему </w:t>
      </w:r>
      <w:r>
        <w:rPr>
          <w:rFonts w:ascii="Times New Roman" w:hAnsi="Times New Roman" w:eastAsia="Times New Roman"/>
          <w:sz w:val="28"/>
          <w:szCs w:val="28"/>
          <w:lang w:val="uk-ua"/>
        </w:rPr>
        <w:t>завдань</w:t>
      </w:r>
      <w:r>
        <w:rPr>
          <w:rFonts w:ascii="Times New Roman" w:hAnsi="Times New Roman" w:eastAsia="Times New Roman"/>
          <w:sz w:val="28"/>
          <w:szCs w:val="28"/>
          <w:lang w:val="uk-ua"/>
        </w:rPr>
        <w:t xml:space="preserve"> на уроках </w:t>
      </w:r>
      <w:r>
        <w:rPr>
          <w:rFonts w:ascii="Times New Roman" w:hAnsi="Times New Roman" w:eastAsia="Times New Roman"/>
          <w:sz w:val="28"/>
          <w:szCs w:val="28"/>
          <w:lang w:val="uk-ua"/>
        </w:rPr>
        <w:t>літературного читання</w:t>
      </w:r>
      <w:r>
        <w:rPr>
          <w:rFonts w:ascii="Times New Roman" w:hAnsi="Times New Roman" w:eastAsia="Times New Roman"/>
          <w:sz w:val="28"/>
          <w:szCs w:val="28"/>
          <w:lang w:val="uk-ua"/>
        </w:rPr>
        <w:t>,</w:t>
      </w:r>
      <w:r>
        <w:rPr>
          <w:rFonts w:ascii="Times New Roman" w:hAnsi="Times New Roman" w:eastAsia="Times New Roman"/>
          <w:sz w:val="28"/>
          <w:szCs w:val="28"/>
          <w:lang w:val="uk-ua"/>
        </w:rPr>
        <w:t xml:space="preserve"> спрямовану на формування екологічної компетентності;</w:t>
      </w:r>
      <w:r>
        <w:rPr>
          <w:rFonts w:ascii="Times New Roman" w:hAnsi="Times New Roman" w:eastAsia="Times New Roman"/>
          <w:sz w:val="28"/>
          <w:szCs w:val="28"/>
          <w:lang w:val="uk-ua"/>
        </w:rPr>
      </w:r>
    </w:p>
    <w:p>
      <w:pPr>
        <w:ind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виявлено та охарактеризовано показники та рівні сформованості екологічної компетентності учнів;</w:t>
      </w:r>
      <w:r>
        <w:rPr>
          <w:rFonts w:ascii="Times New Roman" w:hAnsi="Times New Roman" w:eastAsia="Times New Roman"/>
          <w:sz w:val="28"/>
          <w:szCs w:val="28"/>
          <w:lang w:val="ru-ru"/>
        </w:rPr>
      </w:r>
    </w:p>
    <w:p>
      <w:pPr>
        <w:ind w:firstLine="709"/>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 теоретично обґрунтовано і експериментально перевірено педагогічні умови формування </w:t>
      </w:r>
      <w:r>
        <w:rPr>
          <w:rFonts w:ascii="Times New Roman" w:hAnsi="Times New Roman" w:eastAsia="Times New Roman"/>
          <w:sz w:val="28"/>
          <w:szCs w:val="28"/>
          <w:lang w:val="ru-ru"/>
        </w:rPr>
        <w:t>екологічної компетентності</w:t>
      </w:r>
      <w:r>
        <w:rPr>
          <w:rFonts w:ascii="Times New Roman" w:hAnsi="Times New Roman" w:eastAsia="Times New Roman"/>
          <w:sz w:val="28"/>
          <w:szCs w:val="28"/>
          <w:lang w:val="uk-ua"/>
        </w:rPr>
        <w:t xml:space="preserve"> здобувачів початкової освіти  на уроках</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uk-ua"/>
        </w:rPr>
        <w:t>літературного читання</w:t>
      </w:r>
      <w:r>
        <w:rPr>
          <w:rFonts w:ascii="Times New Roman" w:hAnsi="Times New Roman" w:eastAsia="Times New Roman"/>
          <w:sz w:val="28"/>
          <w:szCs w:val="28"/>
          <w:lang w:val="uk-ua"/>
        </w:rPr>
        <w:t>.</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uk-ua"/>
        </w:rPr>
      </w:r>
    </w:p>
    <w:p>
      <w:pPr>
        <w:ind w:firstLine="709"/>
        <w:spacing w:line="360" w:lineRule="auto"/>
        <w:jc w:val="both"/>
        <w:rPr>
          <w:rFonts w:ascii="Times New Roman" w:hAnsi="Times New Roman" w:eastAsia="Times New Roman"/>
          <w:sz w:val="28"/>
          <w:szCs w:val="28"/>
          <w:lang w:val="uk-ua"/>
        </w:rPr>
      </w:pPr>
      <w:r>
        <w:rPr>
          <w:rFonts w:ascii="Times New Roman" w:hAnsi="Times New Roman" w:eastAsia="Times New Roman"/>
          <w:b/>
          <w:sz w:val="28"/>
          <w:szCs w:val="28"/>
          <w:lang w:val="uk-ua"/>
        </w:rPr>
        <w:t>Достовірність результатів дослідження</w:t>
      </w:r>
      <w:r>
        <w:rPr>
          <w:rFonts w:ascii="Times New Roman" w:hAnsi="Times New Roman" w:eastAsia="Times New Roman"/>
          <w:sz w:val="28"/>
          <w:szCs w:val="28"/>
          <w:lang w:val="uk-ua"/>
        </w:rPr>
        <w:t xml:space="preserve"> й основних висновків  забезпечується методологічним і теоретичним обґрунтуванням його вихідних  концептуальних положень, застосуванням комплексу взаємопов’язаних методів,  спрямованих на реалізацію мети й завдань дослідження, репрезентативністю  вибірки учнів, які брали участь у дослідній роботі, обсягом емпіричних даних, єдністю кількісного та якісного аналізу експериментальних даних, позитивними результатами впровадження експериментальної методики дослідження та їх  статистичною значущістю. </w:t>
      </w:r>
      <w:r>
        <w:rPr>
          <w:rFonts w:ascii="Times New Roman" w:hAnsi="Times New Roman" w:eastAsia="Times New Roman"/>
          <w:sz w:val="28"/>
          <w:szCs w:val="28"/>
          <w:lang w:val="uk-ua"/>
        </w:rPr>
      </w:r>
    </w:p>
    <w:p>
      <w:pPr>
        <w:ind w:firstLine="709"/>
        <w:spacing w:line="360" w:lineRule="auto"/>
        <w:jc w:val="both"/>
        <w:rPr>
          <w:rFonts w:ascii="Times New Roman" w:hAnsi="Times New Roman" w:eastAsia="Times New Roman"/>
          <w:sz w:val="28"/>
          <w:szCs w:val="28"/>
          <w:lang w:val="uk-ua"/>
        </w:rPr>
      </w:pPr>
      <w:r>
        <w:rPr>
          <w:rFonts w:ascii="Times New Roman" w:hAnsi="Times New Roman" w:eastAsia="Times New Roman"/>
          <w:b/>
          <w:sz w:val="28"/>
          <w:szCs w:val="28"/>
          <w:lang w:val="uk-ua"/>
        </w:rPr>
        <w:t xml:space="preserve">Експериментальна база дослідження. </w:t>
      </w:r>
      <w:r>
        <w:rPr>
          <w:rFonts w:ascii="Times New Roman" w:hAnsi="Times New Roman" w:eastAsia="Times New Roman"/>
          <w:sz w:val="28"/>
          <w:szCs w:val="28"/>
          <w:lang w:val="uk-ua"/>
        </w:rPr>
        <w:t>У експериментально-дослідній роботі брали участь 56 учнів 4-х класів Прилуцького ліцею № 14.</w:t>
      </w:r>
      <w:r>
        <w:rPr>
          <w:rFonts w:ascii="Times New Roman" w:hAnsi="Times New Roman" w:eastAsia="Times New Roman"/>
          <w:sz w:val="28"/>
          <w:szCs w:val="28"/>
          <w:lang w:val="uk-ua"/>
        </w:rPr>
      </w:r>
    </w:p>
    <w:p>
      <w:pPr>
        <w:ind w:firstLine="709"/>
        <w:spacing w:line="360" w:lineRule="auto"/>
        <w:jc w:val="both"/>
        <w:rPr>
          <w:rFonts w:ascii="Times New Roman" w:hAnsi="Times New Roman" w:eastAsia="Times New Roman"/>
          <w:sz w:val="28"/>
          <w:szCs w:val="28"/>
          <w:lang w:val="uk-ua"/>
        </w:rPr>
      </w:pPr>
      <w:r>
        <w:rPr>
          <w:rFonts w:ascii="Times New Roman" w:hAnsi="Times New Roman" w:eastAsia="Times New Roman"/>
          <w:b/>
          <w:sz w:val="28"/>
          <w:szCs w:val="28"/>
          <w:lang w:val="uk-ua"/>
        </w:rPr>
        <w:t>Практичне значення роботи</w:t>
      </w:r>
      <w:r>
        <w:rPr>
          <w:rFonts w:ascii="Times New Roman" w:hAnsi="Times New Roman" w:eastAsia="Times New Roman"/>
          <w:sz w:val="28"/>
          <w:szCs w:val="28"/>
          <w:lang w:val="uk-ua"/>
        </w:rPr>
        <w:t xml:space="preserve"> визначається тим, що розроблено та упроваджено систему вправ та завдань, які спрямовані на формування в учнів </w:t>
      </w:r>
      <w:r>
        <w:rPr>
          <w:rFonts w:ascii="Times New Roman" w:hAnsi="Times New Roman" w:eastAsia="Times New Roman"/>
          <w:sz w:val="28"/>
          <w:szCs w:val="28"/>
          <w:lang w:val="ru-ru"/>
        </w:rPr>
        <w:t>екологічної компетентності</w:t>
      </w:r>
      <w:r>
        <w:rPr>
          <w:rFonts w:ascii="Times New Roman" w:hAnsi="Times New Roman" w:eastAsia="Times New Roman"/>
          <w:sz w:val="28"/>
          <w:szCs w:val="28"/>
          <w:lang w:val="uk-ua"/>
        </w:rPr>
        <w:t xml:space="preserve"> на уроках</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uk-ua"/>
        </w:rPr>
        <w:t>літературного читання</w:t>
      </w:r>
      <w:r>
        <w:rPr>
          <w:rFonts w:ascii="Times New Roman" w:hAnsi="Times New Roman" w:eastAsia="Times New Roman"/>
          <w:sz w:val="28"/>
          <w:szCs w:val="28"/>
          <w:lang w:val="uk-ua"/>
        </w:rPr>
        <w:t>.</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uk-ua"/>
        </w:rPr>
      </w:r>
    </w:p>
    <w:p>
      <w:pPr>
        <w:ind w:firstLine="709"/>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Одержані результати можуть бути використані під час оновлення змісту навчальних програм і написання підручників із літературного читання для початкової школи, а також для розробки методичних посібників і рекомендацій для учителів початкових класів, слухачів курсів підвищення кваліфікації.</w:t>
      </w:r>
      <w:r>
        <w:rPr>
          <w:rFonts w:ascii="Times New Roman" w:hAnsi="Times New Roman" w:eastAsia="Times New Roman"/>
          <w:sz w:val="28"/>
          <w:szCs w:val="28"/>
          <w:lang w:val="uk-ua"/>
        </w:rPr>
      </w:r>
    </w:p>
    <w:p>
      <w:pPr>
        <w:ind w:firstLine="709"/>
        <w:spacing w:line="36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Апробація результатів дослідження. </w:t>
      </w:r>
      <w:r>
        <w:rPr>
          <w:rFonts w:ascii="Times New Roman" w:hAnsi="Times New Roman" w:eastAsia="Times New Roman"/>
          <w:sz w:val="28"/>
          <w:szCs w:val="28"/>
          <w:lang w:val="uk-ua"/>
        </w:rPr>
        <w:t>Результати дослідження презентувалися на</w:t>
      </w:r>
      <w:r>
        <w:rPr>
          <w:rFonts w:ascii="Times New Roman" w:hAnsi="Times New Roman" w:eastAsia="Times New Roman"/>
          <w:b/>
          <w:sz w:val="28"/>
          <w:szCs w:val="28"/>
          <w:lang w:val="uk-ua"/>
        </w:rPr>
        <w:t xml:space="preserve"> </w:t>
      </w:r>
      <w:r>
        <w:rPr>
          <w:rFonts w:ascii="Times New Roman" w:hAnsi="Times New Roman" w:eastAsia="Times New Roman"/>
          <w:sz w:val="28"/>
          <w:szCs w:val="28"/>
          <w:lang w:val="uk-ua"/>
        </w:rPr>
        <w:t>таких конференціях:</w:t>
      </w:r>
      <w:r>
        <w:rPr>
          <w:rFonts w:ascii="Times New Roman" w:hAnsi="Times New Roman" w:eastAsia="Times New Roman"/>
          <w:b/>
          <w:sz w:val="28"/>
          <w:szCs w:val="28"/>
          <w:lang w:val="uk-ua"/>
        </w:rPr>
      </w:r>
    </w:p>
    <w:p>
      <w:pPr>
        <w:ind w:firstLine="709"/>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1. І Міжнародна науково-практична конференція Розвиток освіти в європейському просторі: національні виклики та транснаціональні перспективи 2-3 листопада 2023 року м. Ніжин, Україна </w:t>
      </w:r>
      <w:r>
        <w:rPr>
          <w:rFonts w:ascii="Times New Roman" w:hAnsi="Times New Roman" w:eastAsia="Times New Roman"/>
          <w:sz w:val="28"/>
          <w:szCs w:val="28"/>
          <w:lang w:val="uk-ua"/>
        </w:rPr>
      </w:r>
    </w:p>
    <w:p>
      <w:pPr>
        <w:ind w:firstLine="709"/>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2. Вузівська наукова студентська конференція «Актуальні проблеми управління закладами освіти в умовах сучасних викликів» (м.Ніжин, 15 лютого 2024р.);</w:t>
      </w:r>
      <w:r>
        <w:rPr>
          <w:rFonts w:ascii="Times New Roman" w:hAnsi="Times New Roman" w:eastAsia="Times New Roman"/>
          <w:sz w:val="28"/>
          <w:szCs w:val="28"/>
          <w:lang w:val="uk-ua"/>
        </w:rPr>
      </w:r>
    </w:p>
    <w:p>
      <w:pPr>
        <w:ind w:firstLine="709"/>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3. Університетська декада «Молодь у науці» (м.Ніжин, 15 травня 2024р.);</w:t>
      </w:r>
      <w:r>
        <w:rPr>
          <w:rFonts w:ascii="Times New Roman" w:hAnsi="Times New Roman" w:eastAsia="Times New Roman"/>
          <w:sz w:val="28"/>
          <w:szCs w:val="28"/>
          <w:lang w:val="uk-ua"/>
        </w:rPr>
      </w:r>
    </w:p>
    <w:p>
      <w:pPr>
        <w:ind w:firstLine="709"/>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4. І Всеукраїнській науково-практичній інтернет-конференції «Сучасна початкова освіта: погляди молодих дослідників», (м.Ніжин, 30 травня 2024р.);</w:t>
      </w:r>
      <w:r>
        <w:rPr>
          <w:rFonts w:ascii="Times New Roman" w:hAnsi="Times New Roman" w:eastAsia="Times New Roman"/>
          <w:sz w:val="28"/>
          <w:szCs w:val="28"/>
          <w:lang w:val="uk-ua"/>
        </w:rPr>
      </w:r>
    </w:p>
    <w:p>
      <w:pPr>
        <w:ind w:firstLine="709"/>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5. Всеукраїнська наукова конференція «Актуальні питання початкової освіти: досвід, реалії,перспективи» (м.Кам’нець-Подільський, 17-18 жовтня 2024р).</w:t>
      </w:r>
      <w:r>
        <w:rPr>
          <w:rFonts w:ascii="Times New Roman" w:hAnsi="Times New Roman" w:eastAsia="Times New Roman"/>
          <w:sz w:val="28"/>
          <w:szCs w:val="28"/>
          <w:lang w:val="uk-ua"/>
        </w:rPr>
      </w:r>
    </w:p>
    <w:p>
      <w:pPr>
        <w:ind w:firstLine="709"/>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За результатами участі в конференціях вийшли друком такі публікації з теми дослідження:</w:t>
      </w:r>
      <w:r>
        <w:rPr>
          <w:rFonts w:ascii="Times New Roman" w:hAnsi="Times New Roman" w:eastAsia="Times New Roman"/>
          <w:sz w:val="28"/>
          <w:szCs w:val="28"/>
          <w:lang w:val="uk-ua"/>
        </w:rPr>
      </w:r>
    </w:p>
    <w:p>
      <w:pPr>
        <w:ind w:firstLine="709"/>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1. Кривуш Маргарита Проблема підготовки майбутніх учителів початкових класів до впровадження інтерактивних технологій. </w:t>
      </w:r>
      <w:r>
        <w:rPr>
          <w:rFonts w:ascii="Times New Roman" w:hAnsi="Times New Roman" w:eastAsia="Times New Roman"/>
          <w:i/>
          <w:iCs/>
          <w:sz w:val="28"/>
          <w:szCs w:val="28"/>
          <w:lang w:val="uk-ua"/>
        </w:rPr>
        <w:t>Розвиток освіти в європейському просторі: національні виклики та транснаціональні перспективи. Матеріали І Міжнародної науково-практичної конференції,</w:t>
      </w:r>
      <w:r>
        <w:rPr>
          <w:rFonts w:ascii="Times New Roman" w:hAnsi="Times New Roman" w:eastAsia="Times New Roman"/>
          <w:sz w:val="28"/>
          <w:szCs w:val="28"/>
          <w:lang w:val="uk-ua"/>
        </w:rPr>
        <w:t xml:space="preserve"> м. Ніжин, 2–3 листопада 2023 року / За заг. ред. Самойленко О. В.. Ніжин: НДУ ім. М. Гоголя, 2023.  с.335-337</w:t>
      </w:r>
      <w:r>
        <w:rPr>
          <w:rFonts w:ascii="Times New Roman" w:hAnsi="Times New Roman" w:eastAsia="Times New Roman"/>
          <w:sz w:val="28"/>
          <w:szCs w:val="28"/>
          <w:lang w:val="uk-ua"/>
        </w:rPr>
      </w:r>
    </w:p>
    <w:p>
      <w:pPr>
        <w:ind w:firstLine="709"/>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2. Кривуш Маргарита. Екологічна компетентність особистості в умовах фундаменталізації освіти.</w:t>
      </w:r>
      <w:r>
        <w:rPr>
          <w:rFonts w:ascii="Times New Roman" w:hAnsi="Times New Roman" w:eastAsia="Times New Roman"/>
          <w:i/>
          <w:iCs/>
          <w:sz w:val="28"/>
          <w:szCs w:val="28"/>
          <w:lang w:val="uk-ua"/>
        </w:rPr>
        <w:t xml:space="preserve"> Матеріали I Всеукраїнської науково-практичної інтернет-конференції м.Ніжин,</w:t>
      </w:r>
      <w:r>
        <w:rPr>
          <w:rFonts w:ascii="Times New Roman" w:hAnsi="Times New Roman" w:eastAsia="Times New Roman"/>
          <w:sz w:val="28"/>
          <w:szCs w:val="28"/>
          <w:lang w:val="uk-ua"/>
        </w:rPr>
        <w:t xml:space="preserve"> 30 травня 2024року / За заг. ред. Самойленко О.В. Ніжин: НДУ ім.М.Гоголя, 2024. С.104.</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3. Кривуш Маргарита Формування екологічної компетентності молодших школярів на уроках літературного читання. Педагогічний альманах: збірник праць молодих науковців/ відп. ред. Н.М.Лосєва. Ніжин: НДУ ім.М.Гоголя, 2024. Вип. 1. С.8-10.</w:t>
      </w:r>
      <w:r>
        <w:rPr>
          <w:rFonts w:ascii="Times New Roman" w:hAnsi="Times New Roman" w:eastAsia="Times New Roman"/>
          <w:sz w:val="28"/>
          <w:szCs w:val="28"/>
          <w:lang w:val="uk-ua"/>
        </w:rPr>
      </w:r>
    </w:p>
    <w:p>
      <w:pPr>
        <w:pStyle w:val="para9"/>
        <w:ind w:firstLine="567"/>
        <w:spacing w:line="360" w:lineRule="auto"/>
        <w:jc w:val="both"/>
        <w:tabs defTabSz="720"/>
        <w:rPr>
          <w:rFonts w:ascii="Times New Roman" w:hAnsi="Times New Roman" w:eastAsia="Times New Roman" w:cs="Times New Roman"/>
          <w:sz w:val="28"/>
          <w:szCs w:val="28"/>
        </w:rPr>
      </w:pPr>
      <w:r>
        <w:rPr>
          <w:rFonts w:ascii="Times New Roman" w:hAnsi="Times New Roman" w:eastAsia="Times New Roman" w:cs="Times New Roman"/>
          <w:sz w:val="28"/>
          <w:szCs w:val="28"/>
        </w:rPr>
        <w:t>4. Кривуш Маргарита Структура екологічної компетентності молодших школярів Вісник студентського наукового товариства [електронне видання]: збірник наукових праць студентів, магістрантів і аспірантів / за заг. ред. О. В. Мельничука. Ніжин: НДУ ім. М. Гоголя, 2024. Вип. 30. с.181-183</w:t>
      </w:r>
      <w:r>
        <w:rPr>
          <w:rFonts w:ascii="Times New Roman" w:hAnsi="Times New Roman" w:eastAsia="Times New Roman" w:cs="Times New Roman"/>
          <w:sz w:val="28"/>
          <w:szCs w:val="28"/>
        </w:rPr>
      </w:r>
    </w:p>
    <w:p>
      <w:pPr>
        <w:ind w:firstLine="708"/>
        <w:spacing w:line="360" w:lineRule="auto"/>
        <w:contextualSpacing/>
        <w:jc w:val="both"/>
        <w:rPr>
          <w:rFonts w:ascii="Times New Roman" w:hAnsi="Times New Roman" w:eastAsia="Times New Roman"/>
          <w:sz w:val="28"/>
          <w:szCs w:val="28"/>
          <w:lang w:val="ru-ru"/>
        </w:rPr>
      </w:pPr>
      <w:r>
        <w:rPr>
          <w:rFonts w:ascii="Times New Roman" w:hAnsi="Times New Roman" w:eastAsia="Times New Roman"/>
          <w:b/>
          <w:sz w:val="28"/>
          <w:szCs w:val="28"/>
          <w:lang w:val="ru-ru"/>
        </w:rPr>
        <w:t>Структура дослідження.</w:t>
      </w:r>
      <w:r>
        <w:rPr>
          <w:rFonts w:ascii="Times New Roman" w:hAnsi="Times New Roman" w:eastAsia="Times New Roman"/>
          <w:sz w:val="28"/>
          <w:szCs w:val="28"/>
          <w:lang w:val="ru-ru"/>
        </w:rPr>
        <w:t xml:space="preserve"> Магістерська робота містить вступ, три розділи, висновки до кожного з розділів, загальні висновки, список використаних джерел та додатки.</w:t>
      </w:r>
      <w:r>
        <w:rPr>
          <w:rFonts w:ascii="Times New Roman" w:hAnsi="Times New Roman" w:eastAsia="Times New Roman"/>
          <w:sz w:val="28"/>
          <w:szCs w:val="28"/>
          <w:lang w:val="ru-ru"/>
        </w:rPr>
      </w:r>
      <w:r>
        <w:br w:type="page"/>
      </w:r>
    </w:p>
    <w:p>
      <w:pPr>
        <w:ind w:firstLine="567"/>
        <w:spacing w:line="360" w:lineRule="auto"/>
        <w:jc w:val="center"/>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РОЗДІЛ 1. </w:t>
      </w:r>
      <w:r>
        <w:rPr>
          <w:rFonts w:ascii="Times New Roman" w:hAnsi="Times New Roman" w:eastAsia="Times New Roman"/>
          <w:b/>
          <w:sz w:val="28"/>
          <w:szCs w:val="28"/>
          <w:lang w:val="uk-ua"/>
        </w:rPr>
      </w:r>
    </w:p>
    <w:p>
      <w:pPr>
        <w:ind w:firstLine="567"/>
        <w:spacing w:line="360" w:lineRule="auto"/>
        <w:jc w:val="center"/>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ТЕОРЕТИЧНІ ЗАСАДИ ФОРМУВАННЯ ЕКОЛОГІЧНОЇ КОМПЕТЕНТНОСТІ МОЛОДШИХ ШКОЛЯРІВ НА УРОКАХ ЛІТЕРАТУРНОГО ЧИТАННЯ </w:t>
      </w:r>
      <w:r>
        <w:rPr>
          <w:rFonts w:ascii="Times New Roman" w:hAnsi="Times New Roman" w:eastAsia="Times New Roman"/>
          <w:b/>
          <w:sz w:val="28"/>
          <w:szCs w:val="28"/>
          <w:lang w:val="uk-ua"/>
        </w:rPr>
      </w:r>
    </w:p>
    <w:p>
      <w:pPr>
        <w:ind w:firstLine="567"/>
        <w:spacing w:line="360" w:lineRule="auto"/>
        <w:jc w:val="center"/>
        <w:rPr>
          <w:rFonts w:ascii="Times New Roman" w:hAnsi="Times New Roman" w:eastAsia="Times New Roman"/>
          <w:b/>
          <w:sz w:val="28"/>
          <w:szCs w:val="28"/>
          <w:lang w:val="uk-ua"/>
        </w:rPr>
      </w:pPr>
      <w:r>
        <w:rPr>
          <w:rFonts w:ascii="Times New Roman" w:hAnsi="Times New Roman" w:eastAsia="Times New Roman"/>
          <w:b/>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b/>
          <w:sz w:val="28"/>
          <w:szCs w:val="28"/>
          <w:lang w:val="uk-ua"/>
        </w:rPr>
        <w:t xml:space="preserve">1.1 Підходи до визначення поняття «екοлοгічна компетентність» </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Незважаючи на широке використання терміна «компетентнісний підхід» у науковій літературі, у сфері екологічної освіти його реалізація розроблена недостатньо. Більшість зарубіжних дослідників не розглядають екологічну компетентність як обов'язкову для кожної культурної людини. Проте, як зазначають Н.Куриленко [37], Н.Луцан [45] з погляду збереження життя та сталого розвитку, ця компетентність має високу значимість і є необхідною.</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Поняття екологічної компетентності включає в себе вміння школяра використовувати знання про природу, що дозволяють йому виявляти поінформованість у галузі екології, сприяють практичному та розумовому експериментуванню, дбайливому ставленню до навколишнього світу</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[37, с. 26</w:t>
      </w:r>
      <w:r>
        <w:rPr>
          <w:rFonts w:ascii="Times New Roman" w:hAnsi="Times New Roman" w:eastAsia="Times New Roman"/>
          <w:sz w:val="28"/>
          <w:szCs w:val="28"/>
          <w:lang w:val="uk-ua"/>
        </w:rPr>
        <w:t>]</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Початкова екологічна компетентність молодшого школяра визначається як готовність самостійно вирішувати завдання гуманної взаємодії з природою з урахуванням системи екологічних уявлень, умінь і відносин [45, с. 102]. </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Базовими категоріями для обґрунтування сутності екологічної компетентності є «екологічна особистість», «екологічна діяльність», «екологічна свідомість». В рамках онтологічного підходу до визначення екологічної свідомості, коли людина і природа не протиставляються один одному як розділені сутності (суб'єкт і об'єкт), екологічна компетентність стає важливою характеристикою людини, яка розглядається як така система, що активно розвивається, саморозвивається, яка реалізує у своєму самоздійсненні універсальні закономірності, що забезпечують самоздійснення природи загалом, як суб'єкт процесу розвитку біосфери, результат власного саморозвитку та водночас його причина. І тут система «людина – природа» виступає як цілісний, спільний суб'єкт, що реалізує у своєму становленні загальноприродні принципи розвитку і цим здатний до саморозвитку</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[46, с. 330</w:t>
      </w:r>
      <w:r>
        <w:rPr>
          <w:rFonts w:ascii="Times New Roman" w:hAnsi="Times New Roman" w:eastAsia="Times New Roman"/>
          <w:sz w:val="28"/>
          <w:szCs w:val="28"/>
          <w:lang w:val="uk-ua"/>
        </w:rPr>
        <w:t>]</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У основу концепції розвитку екологічної компетентності покладено інноваційні ідеї гуманістичного підходу в рамках екологічної парадигми розвитку суспільства; фактори середовища, що визначають мету, зміст і структуру системи формування екологічної компетентності; і технологічний аспект цього процесу [там само]. </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ru-ru"/>
        </w:rPr>
        <w:t>Різні дослідники розглядають екологічну компетентність з різних поглядів.</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Суттєвою видається точка зору С.Алексєєва, який розглядає екологічну компетентність як системну інтегративну характеристику особистості, що характеризує здатність на основі сформованих цінностей і мотивів, знань, навчального та життєвого досвіду, індивідуальних особливостей, схильностей і потреб вирішувати екологічні проблеми та завдання різного рівня, що виникають у життєвих ситуаціях та професійній діяльності [12, с. 179].</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На думку Д. Єрмакової, екологічна компетентність являє собою потенціал і досвід екологічно орієнтованих видів діяльності, які завжди носять особистісно орієнтований, діяльний характер [26, с. 129].</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За О. Чеканушкіною,  екологічна компетентність є здатністю та готовністю особистості, яка передбачає знання, вміння, досвід та особистісні якості свідомо вирішувати екологічні завдання та проблеми у професійній діяльності, сприймаючи природні та соціокультурні зв’язки в контексті взаємодії природи і суспільства [64, с. 13].</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bCs/>
          <w:sz w:val="28"/>
          <w:szCs w:val="28"/>
          <w:lang w:val="ru-ru"/>
        </w:rPr>
        <w:t>В.</w:t>
      </w:r>
      <w:r>
        <w:rPr>
          <w:rFonts w:ascii="Times New Roman" w:hAnsi="Times New Roman" w:eastAsia="Times New Roman"/>
          <w:bCs/>
          <w:sz w:val="28"/>
          <w:szCs w:val="28"/>
        </w:rPr>
        <w:t> </w:t>
      </w:r>
      <w:r>
        <w:rPr>
          <w:rFonts w:ascii="Times New Roman" w:hAnsi="Times New Roman" w:eastAsia="Times New Roman"/>
          <w:bCs/>
          <w:sz w:val="28"/>
          <w:szCs w:val="28"/>
          <w:lang w:val="ru-ru"/>
        </w:rPr>
        <w:t>Гузь</w:t>
      </w:r>
      <w:r>
        <w:rPr>
          <w:rFonts w:ascii="Times New Roman" w:hAnsi="Times New Roman" w:eastAsia="Times New Roman"/>
          <w:sz w:val="28"/>
          <w:szCs w:val="28"/>
        </w:rPr>
        <w:t> </w:t>
      </w:r>
      <w:r>
        <w:rPr>
          <w:rFonts w:ascii="Times New Roman" w:hAnsi="Times New Roman" w:eastAsia="Times New Roman"/>
          <w:sz w:val="28"/>
          <w:szCs w:val="28"/>
          <w:lang w:val="ru-ru"/>
        </w:rPr>
        <w:t>розглядає екологічну</w:t>
      </w:r>
      <w:r>
        <w:rPr>
          <w:rFonts w:ascii="Times New Roman" w:hAnsi="Times New Roman" w:eastAsia="Times New Roman"/>
          <w:sz w:val="28"/>
          <w:szCs w:val="28"/>
          <w:lang w:val="ru-ru"/>
        </w:rPr>
        <w:t xml:space="preserve"> компетентність</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ru-ru"/>
        </w:rPr>
        <w:t>як здатність «бачити»</w:t>
      </w:r>
      <w:r>
        <w:rPr>
          <w:rFonts w:ascii="Times New Roman" w:hAnsi="Times New Roman" w:eastAsia="Times New Roman"/>
          <w:sz w:val="28"/>
          <w:szCs w:val="28"/>
          <w:lang w:val="ru-ru"/>
        </w:rPr>
        <w:t xml:space="preserve">, формулювати і вирішувати екологічні проблеми в </w:t>
      </w:r>
      <w:r>
        <w:rPr>
          <w:rFonts w:ascii="Times New Roman" w:hAnsi="Times New Roman" w:eastAsia="Times New Roman"/>
          <w:sz w:val="28"/>
          <w:szCs w:val="28"/>
          <w:lang w:val="ru-ru"/>
        </w:rPr>
        <w:t>конкретних</w:t>
      </w:r>
      <w:r>
        <w:rPr>
          <w:rFonts w:ascii="Times New Roman" w:hAnsi="Times New Roman" w:eastAsia="Times New Roman"/>
          <w:sz w:val="28"/>
          <w:szCs w:val="28"/>
          <w:lang w:val="ru-ru"/>
        </w:rPr>
        <w:t xml:space="preserve"> навч</w:t>
      </w:r>
      <w:r>
        <w:rPr>
          <w:rFonts w:ascii="Times New Roman" w:hAnsi="Times New Roman" w:eastAsia="Times New Roman"/>
          <w:sz w:val="28"/>
          <w:szCs w:val="28"/>
          <w:lang w:val="ru-ru"/>
        </w:rPr>
        <w:t>альних або практичних ситуаціях</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ru-ru"/>
        </w:rPr>
        <w:t>[15, с. 53</w:t>
      </w:r>
      <w:r>
        <w:rPr>
          <w:rFonts w:ascii="Times New Roman" w:hAnsi="Times New Roman" w:eastAsia="Times New Roman"/>
          <w:sz w:val="28"/>
          <w:szCs w:val="28"/>
          <w:lang w:val="ru-ru"/>
        </w:rPr>
        <w:t>].</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bCs/>
          <w:sz w:val="28"/>
          <w:szCs w:val="28"/>
          <w:lang w:val="ru-ru"/>
        </w:rPr>
        <w:t>А.Рябов</w:t>
      </w:r>
      <w:r>
        <w:rPr>
          <w:rFonts w:ascii="Times New Roman" w:hAnsi="Times New Roman" w:eastAsia="Times New Roman"/>
          <w:sz w:val="28"/>
          <w:szCs w:val="28"/>
        </w:rPr>
        <w:t> </w:t>
      </w:r>
      <w:r>
        <w:rPr>
          <w:rFonts w:ascii="Times New Roman" w:hAnsi="Times New Roman" w:eastAsia="Times New Roman"/>
          <w:sz w:val="28"/>
          <w:szCs w:val="28"/>
          <w:lang w:val="ru-ru"/>
        </w:rPr>
        <w:t xml:space="preserve">трактує її як </w:t>
      </w:r>
      <w:r>
        <w:rPr>
          <w:rFonts w:ascii="Times New Roman" w:hAnsi="Times New Roman" w:eastAsia="Times New Roman"/>
          <w:sz w:val="28"/>
          <w:szCs w:val="28"/>
          <w:lang w:val="ru-ru"/>
        </w:rPr>
        <w:t xml:space="preserve">усвідомлену здатність і готовність до продуктивної екологічної діяльності, спрямовану на покращення стану природного середовища через діагностику, </w:t>
      </w:r>
      <w:r>
        <w:rPr>
          <w:rFonts w:ascii="Times New Roman" w:hAnsi="Times New Roman" w:eastAsia="Times New Roman"/>
          <w:sz w:val="28"/>
          <w:szCs w:val="28"/>
          <w:lang w:val="ru-ru"/>
        </w:rPr>
        <w:t>ви</w:t>
      </w:r>
      <w:r>
        <w:rPr>
          <w:rFonts w:ascii="Times New Roman" w:hAnsi="Times New Roman" w:eastAsia="Times New Roman"/>
          <w:sz w:val="28"/>
          <w:szCs w:val="28"/>
          <w:lang w:val="ru-ru"/>
        </w:rPr>
        <w:t>рішення та по</w:t>
      </w:r>
      <w:r>
        <w:rPr>
          <w:rFonts w:ascii="Times New Roman" w:hAnsi="Times New Roman" w:eastAsia="Times New Roman"/>
          <w:sz w:val="28"/>
          <w:szCs w:val="28"/>
          <w:lang w:val="ru-ru"/>
        </w:rPr>
        <w:t>передження екологічних проблем [48, с. 21</w:t>
      </w:r>
      <w:r>
        <w:rPr>
          <w:rFonts w:ascii="Times New Roman" w:hAnsi="Times New Roman" w:eastAsia="Times New Roman"/>
          <w:sz w:val="28"/>
          <w:szCs w:val="28"/>
          <w:lang w:val="ru-ru"/>
        </w:rPr>
        <w:t>].</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bCs/>
          <w:sz w:val="28"/>
          <w:szCs w:val="28"/>
          <w:lang w:val="ru-ru"/>
        </w:rPr>
        <w:t>В.Томаков</w:t>
      </w:r>
      <w:r>
        <w:rPr>
          <w:rFonts w:ascii="Times New Roman" w:hAnsi="Times New Roman" w:eastAsia="Times New Roman"/>
          <w:sz w:val="28"/>
          <w:szCs w:val="28"/>
        </w:rPr>
        <w:t> </w:t>
      </w:r>
      <w:r>
        <w:rPr>
          <w:rFonts w:ascii="Times New Roman" w:hAnsi="Times New Roman" w:eastAsia="Times New Roman"/>
          <w:sz w:val="28"/>
          <w:szCs w:val="28"/>
          <w:lang w:val="ru-ru"/>
        </w:rPr>
        <w:t>в</w:t>
      </w:r>
      <w:r>
        <w:rPr>
          <w:rFonts w:ascii="Times New Roman" w:hAnsi="Times New Roman" w:eastAsia="Times New Roman"/>
          <w:sz w:val="28"/>
          <w:szCs w:val="28"/>
          <w:lang w:val="ru-ru"/>
        </w:rPr>
        <w:t>и</w:t>
      </w:r>
      <w:r>
        <w:rPr>
          <w:rFonts w:ascii="Times New Roman" w:hAnsi="Times New Roman" w:eastAsia="Times New Roman"/>
          <w:sz w:val="28"/>
          <w:szCs w:val="28"/>
          <w:lang w:val="ru-ru"/>
        </w:rPr>
        <w:t xml:space="preserve">значає екологічну компетентність як характеристику особистості, що виражається в комплексних теоретичних знаннях, практичній підготовці та </w:t>
      </w:r>
      <w:r>
        <w:rPr>
          <w:rFonts w:ascii="Times New Roman" w:hAnsi="Times New Roman" w:eastAsia="Times New Roman"/>
          <w:sz w:val="28"/>
          <w:szCs w:val="28"/>
          <w:lang w:val="ru-ru"/>
        </w:rPr>
        <w:t xml:space="preserve">здатності </w:t>
      </w:r>
      <w:r>
        <w:rPr>
          <w:rFonts w:ascii="Times New Roman" w:hAnsi="Times New Roman" w:eastAsia="Times New Roman"/>
          <w:sz w:val="28"/>
          <w:szCs w:val="28"/>
          <w:lang w:val="ru-ru"/>
        </w:rPr>
        <w:t xml:space="preserve">реалізовувати різні види професійної діяльності, що задовольняють вимоги виробництва, охорони праці, забезпечують здоров’я, безпеку життєдіяльності та </w:t>
      </w:r>
      <w:r>
        <w:rPr>
          <w:rFonts w:ascii="Times New Roman" w:hAnsi="Times New Roman" w:eastAsia="Times New Roman"/>
          <w:sz w:val="28"/>
          <w:szCs w:val="28"/>
          <w:lang w:val="ru-ru"/>
        </w:rPr>
        <w:t>еколо</w:t>
      </w:r>
      <w:r>
        <w:rPr>
          <w:rFonts w:ascii="Times New Roman" w:hAnsi="Times New Roman" w:eastAsia="Times New Roman"/>
          <w:sz w:val="28"/>
          <w:szCs w:val="28"/>
          <w:lang w:val="ru-ru"/>
        </w:rPr>
        <w:t>гічну безпеку середовища</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ru-ru"/>
        </w:rPr>
        <w:t>[там само</w:t>
      </w:r>
      <w:r>
        <w:rPr>
          <w:rFonts w:ascii="Times New Roman" w:hAnsi="Times New Roman" w:eastAsia="Times New Roman"/>
          <w:sz w:val="28"/>
          <w:szCs w:val="28"/>
          <w:lang w:val="ru-ru"/>
        </w:rPr>
        <w:t>].</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Екологічна складова змінює ключову роль у структурі екологічної компетентності, представляючи собою систему спеціалізованих екологічних знань, вмінь та досвід у раціональному використанні природних ресурсів на основі базових екологічних компетенцій: </w:t>
      </w:r>
      <w:r>
        <w:rPr>
          <w:rFonts w:ascii="Times New Roman" w:hAnsi="Times New Roman" w:eastAsia="Times New Roman"/>
          <w:sz w:val="28"/>
          <w:szCs w:val="28"/>
          <w:lang w:val="uk-ua"/>
        </w:rPr>
      </w:r>
    </w:p>
    <w:p>
      <w:pPr>
        <w:pStyle w:val="para1"/>
        <w:ind w:left="57" w:firstLine="510"/>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отримувати знання про взаємодію природи та суспільства з різних джерел; </w:t>
      </w:r>
      <w:r>
        <w:rPr>
          <w:rFonts w:ascii="Times New Roman" w:hAnsi="Times New Roman" w:eastAsia="Times New Roman"/>
          <w:sz w:val="28"/>
          <w:szCs w:val="28"/>
          <w:lang w:val="uk-ua"/>
        </w:rPr>
      </w:r>
    </w:p>
    <w:p>
      <w:pPr>
        <w:pStyle w:val="para1"/>
        <w:ind w:left="57" w:firstLine="510"/>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виявляти, оновлювати, систематизувати екологічні знання; </w:t>
      </w:r>
      <w:r>
        <w:rPr>
          <w:rFonts w:ascii="Times New Roman" w:hAnsi="Times New Roman" w:eastAsia="Times New Roman"/>
          <w:sz w:val="28"/>
          <w:szCs w:val="28"/>
          <w:lang w:val="uk-ua"/>
        </w:rPr>
      </w:r>
    </w:p>
    <w:p>
      <w:pPr>
        <w:pStyle w:val="para1"/>
        <w:ind w:left="57" w:firstLine="510"/>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вміти з'ясовувати суть екологічної проблеми, визначати причини і шляхи їх розв'язання на різних рівнях: місцевому, регіональному, національному й глобальному; </w:t>
      </w:r>
      <w:r>
        <w:rPr>
          <w:rFonts w:ascii="Times New Roman" w:hAnsi="Times New Roman" w:eastAsia="Times New Roman"/>
          <w:sz w:val="28"/>
          <w:szCs w:val="28"/>
          <w:lang w:val="uk-ua"/>
        </w:rPr>
      </w:r>
    </w:p>
    <w:p>
      <w:pPr>
        <w:pStyle w:val="para1"/>
        <w:ind w:left="57" w:firstLine="510"/>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виявляти зв'язки між минулими та сучасними екологічними проблемами, прогнозувати їх довгострокову перспективу; </w:t>
      </w:r>
      <w:r>
        <w:rPr>
          <w:rFonts w:ascii="Times New Roman" w:hAnsi="Times New Roman" w:eastAsia="Times New Roman"/>
          <w:sz w:val="28"/>
          <w:szCs w:val="28"/>
          <w:lang w:val="uk-ua"/>
        </w:rPr>
      </w:r>
    </w:p>
    <w:p>
      <w:pPr>
        <w:pStyle w:val="para1"/>
        <w:ind w:left="57" w:firstLine="510"/>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застосовувати набуті екологічні знання в практичній діяльності</w:t>
      </w:r>
      <w:r>
        <w:rPr>
          <w:rFonts w:ascii="Times New Roman" w:hAnsi="Times New Roman" w:eastAsia="Times New Roman"/>
          <w:sz w:val="28"/>
          <w:szCs w:val="28"/>
          <w:lang w:val="ru-ru"/>
        </w:rPr>
        <w:t xml:space="preserve"> [там само].</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Отже, екологічна компетентність характеризується міждисциплінарним, універсальним, соціокультурним та інтегральним характером. Це підкреслює важливість розуміння взаємозв'язку між природою та сприятливістю та активною участю у вирішенні екологічних проблем у освітній  сфері [там само].</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uk-ua"/>
        </w:rPr>
        <w:t xml:space="preserve">«Екологічна компетентність учнів»   -  інтегрований результат навчальної діяльності, що пов'язаний з набуттям системи знань, умінь та ціннісних орієнтацій особистості у сфері екологічної діяльності. </w:t>
      </w:r>
      <w:r>
        <w:rPr>
          <w:rFonts w:ascii="Times New Roman" w:hAnsi="Times New Roman" w:eastAsia="Times New Roman"/>
          <w:sz w:val="28"/>
          <w:szCs w:val="28"/>
          <w:lang w:val="ru-ru"/>
        </w:rPr>
        <w:t>Ця компетентність формує</w:t>
      </w:r>
      <w:r>
        <w:rPr>
          <w:rFonts w:ascii="Times New Roman" w:hAnsi="Times New Roman" w:eastAsia="Times New Roman"/>
          <w:sz w:val="28"/>
          <w:szCs w:val="28"/>
          <w:lang w:val="ru-ru"/>
        </w:rPr>
        <w:t>ться передусім через опанування змісту предм</w:t>
      </w:r>
      <w:r>
        <w:rPr>
          <w:rFonts w:ascii="Times New Roman" w:hAnsi="Times New Roman" w:eastAsia="Times New Roman"/>
          <w:sz w:val="28"/>
          <w:szCs w:val="28"/>
          <w:lang w:val="ru-ru"/>
        </w:rPr>
        <w:t>етів з екологічного спрямування</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ru-ru"/>
        </w:rPr>
        <w:t>[там само</w:t>
      </w:r>
      <w:r>
        <w:rPr>
          <w:rFonts w:ascii="Times New Roman" w:hAnsi="Times New Roman" w:eastAsia="Times New Roman"/>
          <w:sz w:val="28"/>
          <w:szCs w:val="28"/>
          <w:lang w:val="ru-ru"/>
        </w:rPr>
        <w:t>].</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Це дозволяє розглядати екологічну компетентність як універсальне, міждисциплінарне, інтегральне та соціокультурне утворення, яке об'єднує знання, вміння, навички, установки та особистий досвід [52, с.149].</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Розвиток екологічної компетентності – це свідомий процес, спрямований на набуття теоретичних знань, практичних навичок, екологічних цінностей, набуття екологічного змісту особистісно та соціально значущої екологічної діяльності та накопичення на цій основі досвіду вирішення екологічних проблем. Успішна реалізація процесу формування екологічної компетентності можлива лише в рамках системного, багатогранного освітнього процесу, який динамічно розвивається з домінуючим особистісним аспектом</w:t>
      </w:r>
      <w:r>
        <w:rPr>
          <w:rFonts w:ascii="Times New Roman" w:hAnsi="Times New Roman" w:eastAsia="Times New Roman"/>
          <w:sz w:val="28"/>
          <w:szCs w:val="28"/>
          <w:lang w:val="ru-ru"/>
        </w:rPr>
        <w:t xml:space="preserve"> [там само].</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Згідно з проведеним аналізом досліджень, екологічну компетентність ми тлумачимо як здатність особистості сприймати навколишню дійсність в єдності природних та соціокультурних зв’язків. Ця здатність базується на сформованих знаннях, вміннях, навичках, досвіді та особистісних характеристиках. </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1.2. Уроки літературного читання у формуванні екοлοгічної компетентності здобувачів початкової освіти </w:t>
      </w:r>
      <w:r>
        <w:rPr>
          <w:rFonts w:ascii="Times New Roman" w:hAnsi="Times New Roman" w:eastAsia="Times New Roman"/>
          <w:b/>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Роки навчання є періодом активного формування світогляду, характеру учнів, а також їх ставлення до навколишнього світу. Вчителі, залучаючи молодших школярів до конкретної природоохоронної діяльності, навчають їх вмінню гармонійного спілкування з природою. Вони пропонують різноманітні практичні форми діяльності для формування відповідального та бережливого ставлення до природи. Елементи дослідження під час практичної роботи розвивають уміння використовувати знання на практиці, спонукають до почуття відповідальності за результати своєї праці та за збереження природного середовища як важливого фактора становлення особистості. Це сприяє підвищенню пізнавальної активності здобувачів та стимулює їхню самостійність у роботі [3, с. 26].</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На сучасному етапі цивілізації спостерігається глобальне руйнування природи. Людство стоїть на межі виживання, а руйнація довкілля загрожує знищенню людини як біологічного виду. Для подолання екологічної кризи у сфері матеріального та духовного виробництва потрібно все змінювати. Перебудова виробничої сфери повинна передбачати створення та впровадження маловідхідних та безвідхідних технологій, використання відновлювальних енергетичних джерел тощо [там само].</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Екологізація соціальної сфери, насамперед, передбачає переорієнтацію свідомості людини щодо природи та її багатств, підготовку до вирішення наявних проблем та запобігання виникненню нових екологічних проблем.</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У зв’язку з тим, що уроки читання мають відповідати навчальній, розвивальній та виховній меті, вчителі часто обмежуються загальним формулюванням «виховувати любов до природи» і реалізують її переважно у формальному аспекті через нестачу часу на уроці через обсяг програмного матеріалу  [5, с.27].</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Предмети гуманітарно-естетичного циклу, володіючи значними можливостями для екологізації змісту навчання, розглядаються як потужний засіб виховання у школярів любові до природи та розуміння необхідності її охорони. Вивчення літератури завдяки художньому освоєнню природної та соціальної дійсності, сприяє розвитку моральних і естетичних відносин учнів, їх вмінню виражати своє особисте ставлення до природи творчими засобами [там само].</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Оскільки сприйняття художнього твору є глибоко індивідуальним творчим процесом, що залежить від багатьох суб'єктивних факторів, включаючи вікові особливості особистості, методи та прийоми виховання учнів у початковій школі, то важливо виховувати дбайливе ставлення до природи під час вивчення художніх творів [там само].</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Отже, у школі вдається об’єднати форми, методи та прийоми, які покращують читацьку культуру учнів, а також розвивають їхнє естетичне сприйняття, уяву, логічне мислення, пам’ять та асоціативне мислення  [там само].</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Літературне читання відіграє важливу роль у формуванні екологічної свідомості у школярів.  Через літературні твори читачі можуть поглибити власне розуміння екологічних проблем, з якими стикаються щоденно. Водночас літературні герої та сюжети художніх творів можуть викликати емоції у читачів, сприяючи розвитку емпатії та співчуття до природи та навколишнього середовища. Через літературу можна виховувати в учнів цінності охорони природи, розуміння важливості екологічної стійкості та відповідальності за навколишнє середовище. Твори художньої літератури можуть надихати здобувачів початкової освіти до дій для покращення стану навколишнього середовища та природи. Аналіз літературних творів на екологічні теми сприяє розвитку критичного мислення та умінню аналізувати складні проблеми, порушені автором у творах [9, с.56].</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Таким чином, літературне читання відіграє суттєву роль у формуванні екологічної компетентності, дає змогу учням розуміти, цінувати та захищати природу та довкілля [там само].</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У процесі вивчення творів літератури в загальноосвітньому навчальному закладі вчитель повинен спрямовували свої зусилля на формування в учнів пізнавального інтересу до довкілля та природних об'єктів. Це передбачає поглиблення їхніх знань екологічного змісту, розвиток здібностей самостійного пізнання довкілля, вдосконалення практичних умінь і навичок глибокого аналізу художнього тексту екологічно орієнтованого змісту з осмисленням вчинків і дій персонажів цих творів у природному середовищі. Це сприяє побудові на цій основі власної моделі взаємодії з навколишнім середовищем [там само].</w:t>
      </w:r>
      <w:r>
        <w:rPr>
          <w:rFonts w:ascii="Times New Roman" w:hAnsi="Times New Roman" w:eastAsia="Times New Roman"/>
          <w:sz w:val="28"/>
          <w:szCs w:val="28"/>
          <w:lang w:val="uk-ua"/>
        </w:rPr>
      </w:r>
    </w:p>
    <w:p>
      <w:pPr>
        <w:ind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uk-ua"/>
        </w:rPr>
      </w:pPr>
      <w:r>
        <w:rPr>
          <w:rFonts w:ascii="Times New Roman" w:hAnsi="Times New Roman" w:eastAsia="Times New Roman"/>
          <w:sz w:val="28"/>
          <w:szCs w:val="28"/>
          <w:lang w:val="uk-ua"/>
        </w:rPr>
        <w:t>Виховання екологічної культури школяра – актуальне завдання, продиктоване нашим життям. Найсприятливішим періодом на формування основ екологічної грамотності, екологічного світогляду є молодший шкільний вік, коли дитина вчиться розумінню цілісності навколишнього світу, правильному ставленню до об'єктів природи, себе і людям як до частини природи, до речей і матеріалів природного походження, якими вона користується [там само].</w:t>
      </w:r>
      <w:r>
        <w:rPr>
          <w:rFonts w:ascii="Times New Roman" w:hAnsi="Times New Roman" w:eastAsia="Times New Roman"/>
          <w:sz w:val="28"/>
          <w:szCs w:val="28"/>
          <w:lang w:val="uk-ua"/>
        </w:rPr>
      </w:r>
    </w:p>
    <w:p>
      <w:pPr>
        <w:ind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uk-ua"/>
        </w:rPr>
      </w:pPr>
      <w:r>
        <w:rPr>
          <w:rFonts w:ascii="Times New Roman" w:hAnsi="Times New Roman" w:eastAsia="Times New Roman"/>
          <w:sz w:val="28"/>
          <w:szCs w:val="28"/>
          <w:lang w:val="uk-ua"/>
        </w:rPr>
        <w:t>Уроки літературного читання дають прекрасну можливість підтримки щирого інтересу дитини до навколишньої природи, формування ціннісного ставлення до неї, виховання в дітей віком гуманного ставлення до природним ресурсам</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[там само].</w:t>
      </w:r>
      <w:r>
        <w:rPr>
          <w:rFonts w:ascii="Times New Roman" w:hAnsi="Times New Roman" w:eastAsia="Times New Roman"/>
          <w:sz w:val="28"/>
          <w:szCs w:val="28"/>
          <w:lang w:val="uk-ua"/>
        </w:rPr>
      </w:r>
    </w:p>
    <w:p>
      <w:pPr>
        <w:ind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uk-ua"/>
        </w:rPr>
      </w:pPr>
      <w:r>
        <w:rPr>
          <w:rFonts w:ascii="Times New Roman" w:hAnsi="Times New Roman" w:eastAsia="Times New Roman"/>
          <w:sz w:val="28"/>
          <w:szCs w:val="28"/>
          <w:lang w:val="uk-ua"/>
        </w:rPr>
        <w:t>Виховання екологічної культури молодших школярів може бути ефективним лише тоді, коли має комплексний, багатоаспектний та системний характер</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[там само].</w:t>
      </w:r>
      <w:r>
        <w:rPr>
          <w:rFonts w:ascii="Times New Roman" w:hAnsi="Times New Roman" w:eastAsia="Times New Roman"/>
          <w:sz w:val="28"/>
          <w:szCs w:val="28"/>
          <w:lang w:val="uk-ua"/>
        </w:rPr>
      </w:r>
    </w:p>
    <w:p>
      <w:pPr>
        <w:ind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uk-ua"/>
        </w:rPr>
      </w:pPr>
      <w:r>
        <w:rPr>
          <w:rFonts w:ascii="Times New Roman" w:hAnsi="Times New Roman" w:eastAsia="Times New Roman"/>
          <w:sz w:val="28"/>
          <w:szCs w:val="28"/>
          <w:lang w:val="uk-ua"/>
        </w:rPr>
        <w:t>У програмі з читання  О.Савченко чільне місце посідають твори, чий художній світ пов'язаний з тим, що вічно в нашому розумінні є життям: з рідною землею, людиною на ній, з батьківщиною, природою, народом, духовною пам'яттю, спадкоємністю та традиціями - іншими словами, з духовністю як здатністю людини до осмислення життя у всіх його проявах, до самопізнання, без чого немає дбайливого ставлення до природи. Зокрема вказано, що тематика творів читання має містити ставлення людей до рідної землі [53, с. 26].</w:t>
      </w:r>
      <w:r>
        <w:rPr>
          <w:rFonts w:ascii="Times New Roman" w:hAnsi="Times New Roman" w:eastAsia="Times New Roman"/>
          <w:sz w:val="28"/>
          <w:szCs w:val="28"/>
          <w:lang w:val="uk-ua"/>
        </w:rPr>
      </w:r>
    </w:p>
    <w:p>
      <w:pPr>
        <w:ind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У програмі Р.Шияна зазначено теж теми для читання, серед яких  чільне місце посідає екологічна проблематика та любов до рідного краю [там само, с. 11]. </w:t>
      </w:r>
      <w:r>
        <w:rPr>
          <w:rFonts w:ascii="Times New Roman" w:hAnsi="Times New Roman" w:eastAsia="Times New Roman"/>
          <w:sz w:val="28"/>
          <w:szCs w:val="28"/>
          <w:lang w:val="uk-ua"/>
        </w:rPr>
      </w:r>
    </w:p>
    <w:p>
      <w:pPr>
        <w:ind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ru-ru"/>
        </w:rPr>
      </w:pPr>
      <w:r>
        <w:rPr>
          <w:rFonts w:ascii="Times New Roman" w:hAnsi="Times New Roman" w:eastAsia="Times New Roman"/>
          <w:sz w:val="28"/>
          <w:szCs w:val="28"/>
          <w:lang w:val="ru-ru"/>
        </w:rPr>
        <w:t>Стихії – земля, повітря, вогонь, вода – завжди займали чільне місце у художньому пізнанні людиною себе. Від притчі  про орача до сучасної прози наша література пов'язувала життя і долю людини з життям і долею природи.</w:t>
      </w:r>
      <w:r>
        <w:rPr>
          <w:rFonts w:ascii="Times New Roman" w:hAnsi="Times New Roman" w:eastAsia="Times New Roman"/>
          <w:sz w:val="28"/>
          <w:szCs w:val="28"/>
          <w:lang w:val="ru-ru"/>
        </w:rPr>
      </w:r>
    </w:p>
    <w:p>
      <w:pPr>
        <w:ind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ru-ru"/>
        </w:rPr>
      </w:pPr>
      <w:r>
        <w:rPr>
          <w:rFonts w:ascii="Times New Roman" w:hAnsi="Times New Roman" w:eastAsia="Times New Roman"/>
          <w:sz w:val="28"/>
          <w:szCs w:val="28"/>
          <w:lang w:val="ru-ru"/>
        </w:rPr>
        <w:t>Література відбиває і формує погляд на природу передусім як на чудову і високу організованість, як на загальнолюдську цінність, а не тільки як на підніжжя для господарської діяльності людини. Багатий світ природи, її гармонія, краса розкриваються у творах В.Сухомлинського, Г.Тютюнника, М.Рильського, П.Тичини, Л.Костенко, З.Мензатюк, В.Гринько, М.Вінграновського, Д.Чередниченка, М.Стельмаха та багатьох інших письменників та поетів [59, с.28].</w:t>
      </w:r>
      <w:r>
        <w:rPr>
          <w:rFonts w:ascii="Times New Roman" w:hAnsi="Times New Roman" w:eastAsia="Times New Roman"/>
          <w:sz w:val="28"/>
          <w:szCs w:val="28"/>
          <w:lang w:val="ru-ru"/>
        </w:rPr>
      </w:r>
    </w:p>
    <w:p>
      <w:pPr>
        <w:ind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ru-ru"/>
        </w:rPr>
      </w:pPr>
      <w:r>
        <w:rPr>
          <w:rFonts w:ascii="Times New Roman" w:hAnsi="Times New Roman" w:eastAsia="Times New Roman"/>
          <w:sz w:val="28"/>
          <w:szCs w:val="28"/>
          <w:lang w:val="ru-ru"/>
        </w:rPr>
        <w:t>Література все більше посилює свою тривогу про долю людини і про долю Землі, на якій ми живемо. Митці слова допомагають підвести учнів до усвідомлення того, з чим це пов'язано, викликати занепокоєння та тривогу за стан природи.</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Співпраця здобувачів та вчителя з формування екοлοгічної компетентності на уроках читання має на меті рішення таких завдань:</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 засвоєння знань про причини глобальної екологічної кризи та шляхи її подолання світовим товариством, розвиток світового природоохоронного руху, причини кризової екологічної ситуації в Україні та шляхи її подолання, розвиток взаємодії людини з природою в Україні з найдавніших часів; </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 формування інформаційних вмінь і навичок, комунікативних навичок; </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 розвиток комплексних творчих вмінь, виховання інтересу до вивчення природи та її об'єктів; </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 формування екологічної компетентності учнів та стимулювання відповідальності за збереження природи через проведення навчально-виховної роботи; </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використання можливостей предмета рідної мови з метою формування екологічного мислення та поведінки школярів [там само].</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При вивченні літератури вчителі можуть акцентувати увагу здобувачів на екологічному змісті таких тем, як глобальні екологічні проблеми та шляхи їх розв’язання, природні умови України, розвиток екологічного руху в Україні, теоретичні засади охорони навколишнього середовища, зміст екологічної освіти та активізація пізнавальної діяльності школярів з охорони природи [там само].</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Отже, вивчення творів літератури може бути одним із інструментів для формування екологічної компетентності молодших школярів та спонукання  їх до творчої діяльності у сфері охорони природи [там само].</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На уроках читання важливо підкреслити для учнів, що людина є невід’ємною частиною природи і своїм розвитком впливає на навколишнє середовище</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[11, с.87</w:t>
      </w:r>
      <w:r>
        <w:rPr>
          <w:rFonts w:ascii="Times New Roman" w:hAnsi="Times New Roman" w:eastAsia="Times New Roman"/>
          <w:sz w:val="28"/>
          <w:szCs w:val="28"/>
          <w:lang w:val="uk-ua"/>
        </w:rPr>
        <w:t>].</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Уважний учитель завжди може включити природну інформацію в урок, почути загадку, прочитати вірш або розповісти цікавий факт про рослину чи тварину, що відображено в літературному творі. Це не лише розширює знання учнів, але й створює емоційний фон, який підсилює виховний вплив [там само].</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Аналізуючи програму з читання О.Савченко та Р.Шияна, вчитель може дібрати матеріал екологічного спрямування для багатьох тем. Проте важливо використовувати його обережно, щоб не відволікати учнів від основного матеріалу.</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На уроках читання досліджують твори, що відображають красу природи, закликають до охорони живого та допомагають розуміти мову природи через серце</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[там само].</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Значний внесок у екологічне виховання учнів початкових класів здійснив видатний письменник  В.Сухомлинський. Він обстоював вплив прир</w:t>
      </w:r>
      <w:r>
        <w:rPr>
          <w:rFonts w:ascii="Times New Roman" w:hAnsi="Times New Roman" w:eastAsia="Times New Roman"/>
          <w:sz w:val="28"/>
          <w:szCs w:val="28"/>
        </w:rPr>
        <w:t>ο</w:t>
      </w:r>
      <w:r>
        <w:rPr>
          <w:rFonts w:ascii="Times New Roman" w:hAnsi="Times New Roman" w:eastAsia="Times New Roman"/>
          <w:sz w:val="28"/>
          <w:szCs w:val="28"/>
          <w:lang w:val="uk-ua"/>
        </w:rPr>
        <w:t xml:space="preserve">ди на </w:t>
      </w:r>
      <w:r>
        <w:rPr>
          <w:rFonts w:ascii="Times New Roman" w:hAnsi="Times New Roman" w:eastAsia="Times New Roman"/>
          <w:sz w:val="28"/>
          <w:szCs w:val="28"/>
          <w:lang w:val="uk-ua"/>
        </w:rPr>
        <w:t>стан</w:t>
      </w:r>
      <w:r>
        <w:rPr>
          <w:rFonts w:ascii="Times New Roman" w:hAnsi="Times New Roman" w:eastAsia="Times New Roman"/>
          <w:sz w:val="28"/>
          <w:szCs w:val="28"/>
        </w:rPr>
        <w:t>ο</w:t>
      </w:r>
      <w:r>
        <w:rPr>
          <w:rFonts w:ascii="Times New Roman" w:hAnsi="Times New Roman" w:eastAsia="Times New Roman"/>
          <w:sz w:val="28"/>
          <w:szCs w:val="28"/>
          <w:lang w:val="uk-ua"/>
        </w:rPr>
        <w:t>влення</w:t>
      </w:r>
      <w:r>
        <w:rPr>
          <w:rFonts w:ascii="Times New Roman" w:hAnsi="Times New Roman" w:eastAsia="Times New Roman"/>
          <w:sz w:val="28"/>
          <w:szCs w:val="28"/>
          <w:lang w:val="uk-ua"/>
        </w:rPr>
        <w:t>,</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uk-ua"/>
        </w:rPr>
        <w:t>ф</w:t>
      </w:r>
      <w:r>
        <w:rPr>
          <w:rFonts w:ascii="Times New Roman" w:hAnsi="Times New Roman" w:eastAsia="Times New Roman"/>
          <w:sz w:val="28"/>
          <w:szCs w:val="28"/>
        </w:rPr>
        <w:t>ο</w:t>
      </w:r>
      <w:r>
        <w:rPr>
          <w:rFonts w:ascii="Times New Roman" w:hAnsi="Times New Roman" w:eastAsia="Times New Roman"/>
          <w:sz w:val="28"/>
          <w:szCs w:val="28"/>
          <w:lang w:val="uk-ua"/>
        </w:rPr>
        <w:t>рмування</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uk-ua"/>
        </w:rPr>
        <w:t>і</w:t>
      </w:r>
      <w:r>
        <w:rPr>
          <w:rFonts w:ascii="Times New Roman" w:hAnsi="Times New Roman" w:eastAsia="Times New Roman"/>
          <w:sz w:val="28"/>
          <w:szCs w:val="28"/>
          <w:lang w:val="uk-ua"/>
        </w:rPr>
        <w:t xml:space="preserve"> р</w:t>
      </w:r>
      <w:r>
        <w:rPr>
          <w:rFonts w:ascii="Times New Roman" w:hAnsi="Times New Roman" w:eastAsia="Times New Roman"/>
          <w:sz w:val="28"/>
          <w:szCs w:val="28"/>
        </w:rPr>
        <w:t>ο</w:t>
      </w:r>
      <w:r>
        <w:rPr>
          <w:rFonts w:ascii="Times New Roman" w:hAnsi="Times New Roman" w:eastAsia="Times New Roman"/>
          <w:sz w:val="28"/>
          <w:szCs w:val="28"/>
          <w:lang w:val="uk-ua"/>
        </w:rPr>
        <w:t>звит</w:t>
      </w:r>
      <w:r>
        <w:rPr>
          <w:rFonts w:ascii="Times New Roman" w:hAnsi="Times New Roman" w:eastAsia="Times New Roman"/>
          <w:sz w:val="28"/>
          <w:szCs w:val="28"/>
        </w:rPr>
        <w:t>ο</w:t>
      </w:r>
      <w:r>
        <w:rPr>
          <w:rFonts w:ascii="Times New Roman" w:hAnsi="Times New Roman" w:eastAsia="Times New Roman"/>
          <w:sz w:val="28"/>
          <w:szCs w:val="28"/>
          <w:lang w:val="uk-ua"/>
        </w:rPr>
        <w:t xml:space="preserve">к </w:t>
      </w:r>
      <w:r>
        <w:rPr>
          <w:rFonts w:ascii="Times New Roman" w:hAnsi="Times New Roman" w:eastAsia="Times New Roman"/>
          <w:sz w:val="28"/>
          <w:szCs w:val="28"/>
        </w:rPr>
        <w:t>ο</w:t>
      </w:r>
      <w:r>
        <w:rPr>
          <w:rFonts w:ascii="Times New Roman" w:hAnsi="Times New Roman" w:eastAsia="Times New Roman"/>
          <w:sz w:val="28"/>
          <w:szCs w:val="28"/>
          <w:lang w:val="uk-ua"/>
        </w:rPr>
        <w:t>с</w:t>
      </w:r>
      <w:r>
        <w:rPr>
          <w:rFonts w:ascii="Times New Roman" w:hAnsi="Times New Roman" w:eastAsia="Times New Roman"/>
          <w:sz w:val="28"/>
          <w:szCs w:val="28"/>
        </w:rPr>
        <w:t>ο</w:t>
      </w:r>
      <w:r>
        <w:rPr>
          <w:rFonts w:ascii="Times New Roman" w:hAnsi="Times New Roman" w:eastAsia="Times New Roman"/>
          <w:sz w:val="28"/>
          <w:szCs w:val="28"/>
          <w:lang w:val="uk-ua"/>
        </w:rPr>
        <w:t>бист</w:t>
      </w:r>
      <w:r>
        <w:rPr>
          <w:rFonts w:ascii="Times New Roman" w:hAnsi="Times New Roman" w:eastAsia="Times New Roman"/>
          <w:sz w:val="28"/>
          <w:szCs w:val="28"/>
        </w:rPr>
        <w:t>ο</w:t>
      </w:r>
      <w:r>
        <w:rPr>
          <w:rFonts w:ascii="Times New Roman" w:hAnsi="Times New Roman" w:eastAsia="Times New Roman"/>
          <w:sz w:val="28"/>
          <w:szCs w:val="28"/>
          <w:lang w:val="uk-ua"/>
        </w:rPr>
        <w:t>сті м</w:t>
      </w:r>
      <w:r>
        <w:rPr>
          <w:rFonts w:ascii="Times New Roman" w:hAnsi="Times New Roman" w:eastAsia="Times New Roman"/>
          <w:sz w:val="28"/>
          <w:szCs w:val="28"/>
        </w:rPr>
        <w:t>ο</w:t>
      </w:r>
      <w:r>
        <w:rPr>
          <w:rFonts w:ascii="Times New Roman" w:hAnsi="Times New Roman" w:eastAsia="Times New Roman"/>
          <w:sz w:val="28"/>
          <w:szCs w:val="28"/>
          <w:lang w:val="uk-ua"/>
        </w:rPr>
        <w:t>л</w:t>
      </w:r>
      <w:r>
        <w:rPr>
          <w:rFonts w:ascii="Times New Roman" w:hAnsi="Times New Roman" w:eastAsia="Times New Roman"/>
          <w:sz w:val="28"/>
          <w:szCs w:val="28"/>
        </w:rPr>
        <w:t>ο</w:t>
      </w:r>
      <w:r>
        <w:rPr>
          <w:rFonts w:ascii="Times New Roman" w:hAnsi="Times New Roman" w:eastAsia="Times New Roman"/>
          <w:sz w:val="28"/>
          <w:szCs w:val="28"/>
          <w:lang w:val="uk-ua"/>
        </w:rPr>
        <w:t>дш</w:t>
      </w:r>
      <w:r>
        <w:rPr>
          <w:rFonts w:ascii="Times New Roman" w:hAnsi="Times New Roman" w:eastAsia="Times New Roman"/>
          <w:sz w:val="28"/>
          <w:szCs w:val="28"/>
        </w:rPr>
        <w:t>ο</w:t>
      </w:r>
      <w:r>
        <w:rPr>
          <w:rFonts w:ascii="Times New Roman" w:hAnsi="Times New Roman" w:eastAsia="Times New Roman"/>
          <w:sz w:val="28"/>
          <w:szCs w:val="28"/>
          <w:lang w:val="uk-ua"/>
        </w:rPr>
        <w:t>г</w:t>
      </w:r>
      <w:r>
        <w:rPr>
          <w:rFonts w:ascii="Times New Roman" w:hAnsi="Times New Roman" w:eastAsia="Times New Roman"/>
          <w:sz w:val="28"/>
          <w:szCs w:val="28"/>
        </w:rPr>
        <w:t>ο</w:t>
      </w:r>
      <w:r>
        <w:rPr>
          <w:rFonts w:ascii="Times New Roman" w:hAnsi="Times New Roman" w:eastAsia="Times New Roman"/>
          <w:sz w:val="28"/>
          <w:szCs w:val="28"/>
          <w:lang w:val="uk-ua"/>
        </w:rPr>
        <w:t xml:space="preserve"> школяра, закликаючи  його турботливо ставитися до довкілля,  зберігаючи</w:t>
      </w:r>
      <w:r>
        <w:rPr>
          <w:rFonts w:ascii="Times New Roman" w:hAnsi="Times New Roman" w:eastAsia="Times New Roman"/>
          <w:sz w:val="28"/>
          <w:szCs w:val="28"/>
          <w:lang w:val="uk-ua"/>
        </w:rPr>
        <w:t xml:space="preserve"> і примн</w:t>
      </w:r>
      <w:r>
        <w:rPr>
          <w:rFonts w:ascii="Times New Roman" w:hAnsi="Times New Roman" w:eastAsia="Times New Roman"/>
          <w:sz w:val="28"/>
          <w:szCs w:val="28"/>
        </w:rPr>
        <w:t>ο</w:t>
      </w:r>
      <w:r>
        <w:rPr>
          <w:rFonts w:ascii="Times New Roman" w:hAnsi="Times New Roman" w:eastAsia="Times New Roman"/>
          <w:sz w:val="28"/>
          <w:szCs w:val="28"/>
          <w:lang w:val="uk-ua"/>
        </w:rPr>
        <w:t>жуючи його</w:t>
      </w:r>
      <w:r>
        <w:rPr>
          <w:rFonts w:ascii="Times New Roman" w:hAnsi="Times New Roman" w:eastAsia="Times New Roman"/>
          <w:sz w:val="28"/>
          <w:szCs w:val="28"/>
          <w:lang w:val="uk-ua"/>
        </w:rPr>
        <w:t xml:space="preserve"> багатств</w:t>
      </w:r>
      <w:r>
        <w:rPr>
          <w:rFonts w:ascii="Times New Roman" w:hAnsi="Times New Roman" w:eastAsia="Times New Roman"/>
          <w:sz w:val="28"/>
          <w:szCs w:val="28"/>
          <w:lang w:val="uk-ua"/>
        </w:rPr>
        <w:t>а. Найважливішими умοвами</w:t>
      </w:r>
      <w:r>
        <w:rPr>
          <w:rFonts w:ascii="Times New Roman" w:hAnsi="Times New Roman" w:eastAsia="Times New Roman"/>
          <w:sz w:val="28"/>
          <w:szCs w:val="28"/>
          <w:lang w:val="uk-ua"/>
        </w:rPr>
        <w:t xml:space="preserve"> вихοвання </w:t>
      </w:r>
      <w:r>
        <w:rPr>
          <w:rFonts w:ascii="Times New Roman" w:hAnsi="Times New Roman" w:eastAsia="Times New Roman"/>
          <w:sz w:val="28"/>
          <w:szCs w:val="28"/>
          <w:lang w:val="uk-ua"/>
        </w:rPr>
        <w:t>турботливого ставлення дο прирοди вчений вважав</w:t>
      </w:r>
      <w:r>
        <w:rPr>
          <w:rFonts w:ascii="Times New Roman" w:hAnsi="Times New Roman" w:eastAsia="Times New Roman"/>
          <w:sz w:val="28"/>
          <w:szCs w:val="28"/>
          <w:lang w:val="uk-ua"/>
        </w:rPr>
        <w:t xml:space="preserve"> пізнання ріднοгο краю, </w:t>
      </w:r>
      <w:r>
        <w:rPr>
          <w:rFonts w:ascii="Times New Roman" w:hAnsi="Times New Roman" w:eastAsia="Times New Roman"/>
          <w:sz w:val="28"/>
          <w:szCs w:val="28"/>
          <w:lang w:val="uk-ua"/>
        </w:rPr>
        <w:t>формування у здобувачів  пοзитивного</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uk-ua"/>
        </w:rPr>
        <w:t xml:space="preserve">ставлення </w:t>
      </w:r>
      <w:r>
        <w:rPr>
          <w:rFonts w:ascii="Times New Roman" w:hAnsi="Times New Roman" w:eastAsia="Times New Roman"/>
          <w:sz w:val="28"/>
          <w:szCs w:val="28"/>
          <w:lang w:val="uk-ua"/>
        </w:rPr>
        <w:t xml:space="preserve">дο </w:t>
      </w:r>
      <w:r>
        <w:rPr>
          <w:rFonts w:ascii="Times New Roman" w:hAnsi="Times New Roman" w:eastAsia="Times New Roman"/>
          <w:sz w:val="28"/>
          <w:szCs w:val="28"/>
          <w:lang w:val="uk-ua"/>
        </w:rPr>
        <w:t>природних οб’єктів, активну практичну</w:t>
      </w:r>
      <w:r>
        <w:rPr>
          <w:rFonts w:ascii="Times New Roman" w:hAnsi="Times New Roman" w:eastAsia="Times New Roman"/>
          <w:sz w:val="28"/>
          <w:szCs w:val="28"/>
          <w:lang w:val="uk-ua"/>
        </w:rPr>
        <w:t xml:space="preserve"> діяльність. </w:t>
      </w:r>
      <w:r>
        <w:rPr>
          <w:rFonts w:ascii="Times New Roman" w:hAnsi="Times New Roman" w:eastAsia="Times New Roman"/>
          <w:sz w:val="28"/>
          <w:szCs w:val="28"/>
          <w:lang w:val="uk-ua"/>
        </w:rPr>
        <w:t xml:space="preserve">Вивчати природу рідного краю необхідно </w:t>
      </w:r>
      <w:r>
        <w:rPr>
          <w:rFonts w:ascii="Times New Roman" w:hAnsi="Times New Roman" w:eastAsia="Times New Roman"/>
          <w:sz w:val="28"/>
          <w:szCs w:val="28"/>
          <w:lang w:val="uk-ua"/>
        </w:rPr>
        <w:t xml:space="preserve">зі спοстережень. </w:t>
      </w:r>
      <w:r>
        <w:rPr>
          <w:rFonts w:ascii="Times New Roman" w:hAnsi="Times New Roman" w:eastAsia="Times New Roman"/>
          <w:sz w:val="28"/>
          <w:szCs w:val="28"/>
          <w:lang w:val="uk-ua"/>
        </w:rPr>
        <w:t xml:space="preserve">Серед найефективніших </w:t>
      </w:r>
      <w:r>
        <w:rPr>
          <w:rFonts w:ascii="Times New Roman" w:hAnsi="Times New Roman" w:eastAsia="Times New Roman"/>
          <w:sz w:val="28"/>
          <w:szCs w:val="28"/>
          <w:lang w:val="uk-ua"/>
        </w:rPr>
        <w:t xml:space="preserve">пοрад </w:t>
      </w:r>
      <w:r>
        <w:rPr>
          <w:rFonts w:ascii="Times New Roman" w:hAnsi="Times New Roman" w:eastAsia="Times New Roman"/>
          <w:sz w:val="28"/>
          <w:szCs w:val="28"/>
          <w:lang w:val="uk-ua"/>
        </w:rPr>
        <w:t xml:space="preserve">у </w:t>
      </w:r>
      <w:r>
        <w:rPr>
          <w:rFonts w:ascii="Times New Roman" w:hAnsi="Times New Roman" w:eastAsia="Times New Roman"/>
          <w:sz w:val="28"/>
          <w:szCs w:val="28"/>
          <w:lang w:val="uk-ua"/>
        </w:rPr>
        <w:t xml:space="preserve">οрганізації спοстережень </w:t>
      </w:r>
      <w:r>
        <w:rPr>
          <w:rFonts w:ascii="Times New Roman" w:hAnsi="Times New Roman" w:eastAsia="Times New Roman"/>
          <w:sz w:val="28"/>
          <w:szCs w:val="28"/>
          <w:lang w:val="uk-ua"/>
        </w:rPr>
        <w:t>науковця варто виділити такі</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uk-ua"/>
        </w:rPr>
        <w:t xml:space="preserve">спοстереження </w:t>
      </w:r>
      <w:r>
        <w:rPr>
          <w:rFonts w:ascii="Times New Roman" w:hAnsi="Times New Roman" w:eastAsia="Times New Roman"/>
          <w:sz w:val="28"/>
          <w:szCs w:val="28"/>
          <w:lang w:val="uk-ua"/>
        </w:rPr>
        <w:t>повинні супроводжуватися радістю</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uk-ua"/>
        </w:rPr>
        <w:t xml:space="preserve">змістовними, емоційними та  та лаконічними </w:t>
      </w:r>
      <w:r>
        <w:rPr>
          <w:rFonts w:ascii="Times New Roman" w:hAnsi="Times New Roman" w:eastAsia="Times New Roman"/>
          <w:sz w:val="28"/>
          <w:szCs w:val="28"/>
          <w:lang w:val="uk-ua"/>
        </w:rPr>
        <w:t>рοзпοвідями щодо οб’єкт, який  вивчають</w:t>
      </w:r>
      <w:r>
        <w:rPr>
          <w:rFonts w:ascii="Times New Roman" w:hAnsi="Times New Roman" w:eastAsia="Times New Roman"/>
          <w:sz w:val="28"/>
          <w:szCs w:val="28"/>
          <w:lang w:val="uk-ua"/>
        </w:rPr>
        <w:t xml:space="preserve">, а такοж </w:t>
      </w:r>
      <w:r>
        <w:rPr>
          <w:rFonts w:ascii="Times New Roman" w:hAnsi="Times New Roman" w:eastAsia="Times New Roman"/>
          <w:sz w:val="28"/>
          <w:szCs w:val="28"/>
          <w:lang w:val="uk-ua"/>
        </w:rPr>
        <w:t xml:space="preserve">варто </w:t>
      </w:r>
      <w:r>
        <w:rPr>
          <w:rFonts w:ascii="Times New Roman" w:hAnsi="Times New Roman" w:eastAsia="Times New Roman"/>
          <w:sz w:val="28"/>
          <w:szCs w:val="28"/>
          <w:lang w:val="uk-ua"/>
        </w:rPr>
        <w:t>звертання уваги</w:t>
      </w:r>
      <w:r>
        <w:rPr>
          <w:rFonts w:ascii="Times New Roman" w:hAnsi="Times New Roman" w:eastAsia="Times New Roman"/>
          <w:sz w:val="28"/>
          <w:szCs w:val="28"/>
          <w:lang w:val="uk-ua"/>
        </w:rPr>
        <w:t xml:space="preserve"> на красу </w:t>
      </w:r>
      <w:r>
        <w:rPr>
          <w:rFonts w:ascii="Times New Roman" w:hAnsi="Times New Roman" w:eastAsia="Times New Roman"/>
          <w:sz w:val="28"/>
          <w:szCs w:val="28"/>
          <w:lang w:val="uk-ua"/>
        </w:rPr>
        <w:t xml:space="preserve">природи </w:t>
      </w:r>
      <w:r>
        <w:rPr>
          <w:rFonts w:ascii="Times New Roman" w:hAnsi="Times New Roman" w:eastAsia="Times New Roman"/>
          <w:sz w:val="28"/>
          <w:szCs w:val="28"/>
          <w:lang w:val="uk-ua"/>
        </w:rPr>
        <w:t>[</w:t>
      </w:r>
      <w:r>
        <w:rPr>
          <w:rFonts w:ascii="Times New Roman" w:hAnsi="Times New Roman" w:eastAsia="Times New Roman"/>
          <w:sz w:val="28"/>
          <w:szCs w:val="28"/>
          <w:lang w:val="uk-ua"/>
        </w:rPr>
        <w:t>16</w:t>
      </w:r>
      <w:r>
        <w:rPr>
          <w:rFonts w:ascii="Times New Roman" w:hAnsi="Times New Roman" w:eastAsia="Times New Roman"/>
          <w:sz w:val="28"/>
          <w:szCs w:val="28"/>
          <w:lang w:val="uk-ua"/>
        </w:rPr>
        <w:t>].</w:t>
      </w:r>
      <w:r>
        <w:rPr>
          <w:rFonts w:ascii="Times New Roman" w:hAnsi="Times New Roman" w:eastAsia="Times New Roman"/>
          <w:sz w:val="28"/>
          <w:szCs w:val="28"/>
          <w:lang w:val="uk-ua"/>
        </w:rPr>
      </w:r>
    </w:p>
    <w:p>
      <w:pPr>
        <w:pStyle w:val="para2"/>
        <w:ind w:firstLine="567"/>
        <w:spacing w:before="0" w:after="0" w:beforeAutospacing="0" w:afterAutospacing="0"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sz w:val="28"/>
          <w:szCs w:val="28"/>
          <w:lang w:val="uk-ua"/>
        </w:rPr>
      </w:pPr>
      <w:r>
        <w:rPr>
          <w:sz w:val="28"/>
          <w:szCs w:val="28"/>
          <w:lang w:val="uk-ua"/>
        </w:rPr>
        <w:t>Науковці виділяють такі головні напрями реалізації ек</w:t>
      </w:r>
      <w:r>
        <w:rPr>
          <w:sz w:val="28"/>
          <w:szCs w:val="28"/>
        </w:rPr>
        <w:t>ο</w:t>
      </w:r>
      <w:r>
        <w:rPr>
          <w:sz w:val="28"/>
          <w:szCs w:val="28"/>
          <w:lang w:val="uk-ua"/>
        </w:rPr>
        <w:t>л</w:t>
      </w:r>
      <w:r>
        <w:rPr>
          <w:sz w:val="28"/>
          <w:szCs w:val="28"/>
        </w:rPr>
        <w:t>ο</w:t>
      </w:r>
      <w:r>
        <w:rPr>
          <w:sz w:val="28"/>
          <w:szCs w:val="28"/>
          <w:lang w:val="uk-ua"/>
        </w:rPr>
        <w:t>гічн</w:t>
      </w:r>
      <w:r>
        <w:rPr>
          <w:sz w:val="28"/>
          <w:szCs w:val="28"/>
        </w:rPr>
        <w:t>ο</w:t>
      </w:r>
      <w:r>
        <w:rPr>
          <w:sz w:val="28"/>
          <w:szCs w:val="28"/>
          <w:lang w:val="uk-ua"/>
        </w:rPr>
        <w:t>г</w:t>
      </w:r>
      <w:r>
        <w:rPr>
          <w:sz w:val="28"/>
          <w:szCs w:val="28"/>
        </w:rPr>
        <w:t>ο</w:t>
      </w:r>
      <w:r>
        <w:rPr>
          <w:sz w:val="28"/>
          <w:szCs w:val="28"/>
          <w:lang w:val="uk-ua"/>
        </w:rPr>
        <w:t xml:space="preserve"> вих</w:t>
      </w:r>
      <w:r>
        <w:rPr>
          <w:sz w:val="28"/>
          <w:szCs w:val="28"/>
        </w:rPr>
        <w:t>ο</w:t>
      </w:r>
      <w:r>
        <w:rPr>
          <w:sz w:val="28"/>
          <w:szCs w:val="28"/>
          <w:lang w:val="uk-ua"/>
        </w:rPr>
        <w:t>вання</w:t>
      </w:r>
      <w:r>
        <w:rPr>
          <w:sz w:val="28"/>
          <w:szCs w:val="28"/>
          <w:lang w:val="uk-ua"/>
        </w:rPr>
        <w:t xml:space="preserve"> в</w:t>
      </w:r>
      <w:r>
        <w:rPr>
          <w:sz w:val="28"/>
          <w:szCs w:val="28"/>
          <w:lang w:val="uk-ua"/>
        </w:rPr>
        <w:t xml:space="preserve"> </w:t>
      </w:r>
      <w:r>
        <w:rPr>
          <w:sz w:val="28"/>
          <w:szCs w:val="28"/>
          <w:lang w:val="uk-ua"/>
        </w:rPr>
        <w:t xml:space="preserve">творах </w:t>
      </w:r>
      <w:r>
        <w:rPr>
          <w:sz w:val="28"/>
          <w:szCs w:val="28"/>
          <w:lang w:val="uk-ua"/>
        </w:rPr>
        <w:t>В.Сух</w:t>
      </w:r>
      <w:r>
        <w:rPr>
          <w:sz w:val="28"/>
          <w:szCs w:val="28"/>
        </w:rPr>
        <w:t>ο</w:t>
      </w:r>
      <w:r>
        <w:rPr>
          <w:sz w:val="28"/>
          <w:szCs w:val="28"/>
          <w:lang w:val="uk-ua"/>
        </w:rPr>
        <w:t>млинськ</w:t>
      </w:r>
      <w:r>
        <w:rPr>
          <w:sz w:val="28"/>
          <w:szCs w:val="28"/>
        </w:rPr>
        <w:t>ο</w:t>
      </w:r>
      <w:r>
        <w:rPr>
          <w:sz w:val="28"/>
          <w:szCs w:val="28"/>
          <w:lang w:val="uk-ua"/>
        </w:rPr>
        <w:t>г</w:t>
      </w:r>
      <w:r>
        <w:rPr>
          <w:sz w:val="28"/>
          <w:szCs w:val="28"/>
        </w:rPr>
        <w:t>ο</w:t>
      </w:r>
      <w:r>
        <w:rPr>
          <w:sz w:val="28"/>
          <w:szCs w:val="28"/>
          <w:lang w:val="uk-ua"/>
        </w:rPr>
        <w:t>:</w:t>
      </w:r>
      <w:r>
        <w:rPr>
          <w:sz w:val="28"/>
          <w:szCs w:val="28"/>
          <w:lang w:val="uk-ua"/>
        </w:rPr>
        <w:t xml:space="preserve"> з</w:t>
      </w:r>
      <w:r>
        <w:rPr>
          <w:sz w:val="28"/>
          <w:szCs w:val="28"/>
          <w:lang w:val="uk-ua"/>
        </w:rPr>
        <w:t xml:space="preserve">датність отримувати </w:t>
      </w:r>
      <w:r>
        <w:rPr>
          <w:sz w:val="28"/>
          <w:szCs w:val="28"/>
          <w:lang w:val="uk-ua"/>
        </w:rPr>
        <w:t>п</w:t>
      </w:r>
      <w:r>
        <w:rPr>
          <w:sz w:val="28"/>
          <w:szCs w:val="28"/>
        </w:rPr>
        <w:t>ο</w:t>
      </w:r>
      <w:r>
        <w:rPr>
          <w:sz w:val="28"/>
          <w:szCs w:val="28"/>
          <w:lang w:val="uk-ua"/>
        </w:rPr>
        <w:t>зитивні</w:t>
      </w:r>
      <w:r>
        <w:rPr>
          <w:sz w:val="28"/>
          <w:szCs w:val="28"/>
          <w:lang w:val="uk-ua"/>
        </w:rPr>
        <w:t xml:space="preserve"> п</w:t>
      </w:r>
      <w:r>
        <w:rPr>
          <w:sz w:val="28"/>
          <w:szCs w:val="28"/>
        </w:rPr>
        <w:t>ο</w:t>
      </w:r>
      <w:r>
        <w:rPr>
          <w:sz w:val="28"/>
          <w:szCs w:val="28"/>
          <w:lang w:val="uk-ua"/>
        </w:rPr>
        <w:t>чуття</w:t>
      </w:r>
      <w:r>
        <w:rPr>
          <w:sz w:val="28"/>
          <w:szCs w:val="28"/>
          <w:lang w:val="uk-ua"/>
        </w:rPr>
        <w:t xml:space="preserve"> від</w:t>
      </w:r>
      <w:r>
        <w:rPr>
          <w:sz w:val="28"/>
          <w:szCs w:val="28"/>
          <w:lang w:val="uk-ua"/>
        </w:rPr>
        <w:t xml:space="preserve"> довкілля</w:t>
      </w:r>
      <w:r>
        <w:rPr>
          <w:sz w:val="28"/>
          <w:szCs w:val="28"/>
          <w:lang w:val="uk-ua"/>
        </w:rPr>
        <w:t xml:space="preserve">, які </w:t>
      </w:r>
      <w:r>
        <w:rPr>
          <w:sz w:val="28"/>
          <w:szCs w:val="28"/>
          <w:lang w:val="uk-ua"/>
        </w:rPr>
        <w:t>впливають на</w:t>
      </w:r>
      <w:r>
        <w:rPr>
          <w:sz w:val="28"/>
          <w:szCs w:val="28"/>
          <w:lang w:val="uk-ua"/>
        </w:rPr>
        <w:t xml:space="preserve"> </w:t>
      </w:r>
      <w:r>
        <w:rPr>
          <w:sz w:val="28"/>
          <w:szCs w:val="28"/>
          <w:lang w:val="uk-ua"/>
        </w:rPr>
        <w:t xml:space="preserve">подальше </w:t>
      </w:r>
      <w:r>
        <w:rPr>
          <w:sz w:val="28"/>
          <w:szCs w:val="28"/>
          <w:lang w:val="uk-ua"/>
        </w:rPr>
        <w:t>дух</w:t>
      </w:r>
      <w:r>
        <w:rPr>
          <w:sz w:val="28"/>
          <w:szCs w:val="28"/>
        </w:rPr>
        <w:t>ο</w:t>
      </w:r>
      <w:r>
        <w:rPr>
          <w:sz w:val="28"/>
          <w:szCs w:val="28"/>
          <w:lang w:val="uk-ua"/>
        </w:rPr>
        <w:t>вн</w:t>
      </w:r>
      <w:r>
        <w:rPr>
          <w:sz w:val="28"/>
          <w:szCs w:val="28"/>
          <w:lang w:val="uk-ua"/>
        </w:rPr>
        <w:t>е</w:t>
      </w:r>
      <w:r>
        <w:rPr>
          <w:sz w:val="28"/>
          <w:szCs w:val="28"/>
          <w:lang w:val="uk-ua"/>
        </w:rPr>
        <w:t xml:space="preserve"> стан</w:t>
      </w:r>
      <w:r>
        <w:rPr>
          <w:sz w:val="28"/>
          <w:szCs w:val="28"/>
        </w:rPr>
        <w:t>ο</w:t>
      </w:r>
      <w:r>
        <w:rPr>
          <w:sz w:val="28"/>
          <w:szCs w:val="28"/>
          <w:lang w:val="uk-ua"/>
        </w:rPr>
        <w:t>влення школяра</w:t>
      </w:r>
      <w:r>
        <w:rPr>
          <w:sz w:val="28"/>
          <w:szCs w:val="28"/>
          <w:lang w:val="uk-ua"/>
        </w:rPr>
        <w:t>;</w:t>
      </w:r>
      <w:r>
        <w:rPr>
          <w:sz w:val="28"/>
          <w:szCs w:val="28"/>
          <w:lang w:val="uk-ua"/>
        </w:rPr>
        <w:t xml:space="preserve"> </w:t>
      </w:r>
      <w:r>
        <w:rPr>
          <w:sz w:val="28"/>
          <w:szCs w:val="28"/>
          <w:lang w:val="uk-ua"/>
        </w:rPr>
        <w:t>вих</w:t>
      </w:r>
      <w:r>
        <w:rPr>
          <w:sz w:val="28"/>
          <w:szCs w:val="28"/>
        </w:rPr>
        <w:t>ο</w:t>
      </w:r>
      <w:r>
        <w:rPr>
          <w:sz w:val="28"/>
          <w:szCs w:val="28"/>
          <w:lang w:val="uk-ua"/>
        </w:rPr>
        <w:t>вання з</w:t>
      </w:r>
      <w:r>
        <w:rPr>
          <w:sz w:val="28"/>
          <w:szCs w:val="28"/>
          <w:lang w:val="uk-ua"/>
        </w:rPr>
        <w:t>добувачів</w:t>
      </w:r>
      <w:r>
        <w:rPr>
          <w:sz w:val="28"/>
          <w:szCs w:val="28"/>
          <w:lang w:val="uk-ua"/>
        </w:rPr>
        <w:t xml:space="preserve">, які б </w:t>
      </w:r>
      <w:r>
        <w:rPr>
          <w:sz w:val="28"/>
          <w:szCs w:val="28"/>
          <w:lang w:val="uk-ua"/>
        </w:rPr>
        <w:t>уміли бачити</w:t>
      </w:r>
      <w:r>
        <w:rPr>
          <w:sz w:val="28"/>
          <w:szCs w:val="28"/>
          <w:lang w:val="uk-ua"/>
        </w:rPr>
        <w:t xml:space="preserve"> і усвід</w:t>
      </w:r>
      <w:r>
        <w:rPr>
          <w:sz w:val="28"/>
          <w:szCs w:val="28"/>
        </w:rPr>
        <w:t>ο</w:t>
      </w:r>
      <w:r>
        <w:rPr>
          <w:sz w:val="28"/>
          <w:szCs w:val="28"/>
          <w:lang w:val="uk-ua"/>
        </w:rPr>
        <w:t>млювати</w:t>
      </w:r>
      <w:r>
        <w:rPr>
          <w:sz w:val="28"/>
          <w:szCs w:val="28"/>
          <w:lang w:val="uk-ua"/>
        </w:rPr>
        <w:t xml:space="preserve"> св</w:t>
      </w:r>
      <w:r>
        <w:rPr>
          <w:sz w:val="28"/>
          <w:szCs w:val="28"/>
        </w:rPr>
        <w:t>ο</w:t>
      </w:r>
      <w:r>
        <w:rPr>
          <w:sz w:val="28"/>
          <w:szCs w:val="28"/>
          <w:lang w:val="uk-ua"/>
        </w:rPr>
        <w:t>ю єдність з прир</w:t>
      </w:r>
      <w:r>
        <w:rPr>
          <w:sz w:val="28"/>
          <w:szCs w:val="28"/>
        </w:rPr>
        <w:t>ο</w:t>
      </w:r>
      <w:r>
        <w:rPr>
          <w:sz w:val="28"/>
          <w:szCs w:val="28"/>
          <w:lang w:val="uk-ua"/>
        </w:rPr>
        <w:t>д</w:t>
      </w:r>
      <w:r>
        <w:rPr>
          <w:sz w:val="28"/>
          <w:szCs w:val="28"/>
        </w:rPr>
        <w:t>ο</w:t>
      </w:r>
      <w:r>
        <w:rPr>
          <w:sz w:val="28"/>
          <w:szCs w:val="28"/>
          <w:lang w:val="uk-ua"/>
        </w:rPr>
        <w:t xml:space="preserve">ю, </w:t>
      </w:r>
      <w:r>
        <w:rPr>
          <w:sz w:val="28"/>
          <w:szCs w:val="28"/>
          <w:lang w:val="uk-ua"/>
        </w:rPr>
        <w:t>піклувалися</w:t>
      </w:r>
      <w:r>
        <w:rPr>
          <w:sz w:val="28"/>
          <w:szCs w:val="28"/>
          <w:lang w:val="uk-ua"/>
        </w:rPr>
        <w:t xml:space="preserve"> пр</w:t>
      </w:r>
      <w:r>
        <w:rPr>
          <w:sz w:val="28"/>
          <w:szCs w:val="28"/>
        </w:rPr>
        <w:t>ο</w:t>
      </w:r>
      <w:r>
        <w:rPr>
          <w:sz w:val="28"/>
          <w:szCs w:val="28"/>
          <w:lang w:val="uk-ua"/>
        </w:rPr>
        <w:t xml:space="preserve"> збереження і примн</w:t>
      </w:r>
      <w:r>
        <w:rPr>
          <w:sz w:val="28"/>
          <w:szCs w:val="28"/>
        </w:rPr>
        <w:t>ο</w:t>
      </w:r>
      <w:r>
        <w:rPr>
          <w:sz w:val="28"/>
          <w:szCs w:val="28"/>
          <w:lang w:val="uk-ua"/>
        </w:rPr>
        <w:t xml:space="preserve">ження </w:t>
      </w:r>
      <w:r>
        <w:rPr>
          <w:sz w:val="28"/>
          <w:szCs w:val="28"/>
          <w:lang w:val="uk-ua"/>
        </w:rPr>
        <w:t>природних об'єктів</w:t>
      </w:r>
      <w:r>
        <w:rPr>
          <w:sz w:val="28"/>
          <w:szCs w:val="28"/>
          <w:lang w:val="uk-ua"/>
        </w:rPr>
        <w:t xml:space="preserve">, </w:t>
      </w:r>
      <w:r>
        <w:rPr>
          <w:sz w:val="28"/>
          <w:szCs w:val="28"/>
          <w:lang w:val="uk-ua"/>
        </w:rPr>
        <w:t xml:space="preserve">дбайливо </w:t>
      </w:r>
      <w:r>
        <w:rPr>
          <w:sz w:val="28"/>
          <w:szCs w:val="28"/>
          <w:lang w:val="uk-ua"/>
        </w:rPr>
        <w:t>ставилися д</w:t>
      </w:r>
      <w:r>
        <w:rPr>
          <w:sz w:val="28"/>
          <w:szCs w:val="28"/>
        </w:rPr>
        <w:t>ο</w:t>
      </w:r>
      <w:r>
        <w:rPr>
          <w:sz w:val="28"/>
          <w:szCs w:val="28"/>
          <w:lang w:val="uk-ua"/>
        </w:rPr>
        <w:t xml:space="preserve"> у</w:t>
      </w:r>
      <w:r>
        <w:rPr>
          <w:sz w:val="28"/>
          <w:szCs w:val="28"/>
          <w:lang w:val="uk-ua"/>
        </w:rPr>
        <w:t>сь</w:t>
      </w:r>
      <w:r>
        <w:rPr>
          <w:sz w:val="28"/>
          <w:szCs w:val="28"/>
        </w:rPr>
        <w:t>ο</w:t>
      </w:r>
      <w:r>
        <w:rPr>
          <w:sz w:val="28"/>
          <w:szCs w:val="28"/>
          <w:lang w:val="uk-ua"/>
        </w:rPr>
        <w:t>г</w:t>
      </w:r>
      <w:r>
        <w:rPr>
          <w:sz w:val="28"/>
          <w:szCs w:val="28"/>
        </w:rPr>
        <w:t>ο</w:t>
      </w:r>
      <w:r>
        <w:rPr>
          <w:sz w:val="28"/>
          <w:szCs w:val="28"/>
          <w:lang w:val="uk-ua"/>
        </w:rPr>
        <w:t xml:space="preserve"> жив</w:t>
      </w:r>
      <w:r>
        <w:rPr>
          <w:sz w:val="28"/>
          <w:szCs w:val="28"/>
        </w:rPr>
        <w:t>ο</w:t>
      </w:r>
      <w:r>
        <w:rPr>
          <w:sz w:val="28"/>
          <w:szCs w:val="28"/>
          <w:lang w:val="uk-ua"/>
        </w:rPr>
        <w:t>г</w:t>
      </w:r>
      <w:r>
        <w:rPr>
          <w:sz w:val="28"/>
          <w:szCs w:val="28"/>
        </w:rPr>
        <w:t>ο</w:t>
      </w:r>
      <w:r>
        <w:rPr>
          <w:sz w:val="28"/>
          <w:szCs w:val="28"/>
          <w:lang w:val="uk-ua"/>
        </w:rPr>
        <w:t xml:space="preserve"> </w:t>
      </w:r>
      <w:r>
        <w:rPr>
          <w:sz w:val="28"/>
          <w:szCs w:val="28"/>
          <w:lang w:val="uk-ua"/>
        </w:rPr>
        <w:t>[там само</w:t>
      </w:r>
      <w:r>
        <w:rPr>
          <w:sz w:val="28"/>
          <w:szCs w:val="28"/>
          <w:lang w:val="uk-ua"/>
        </w:rPr>
        <w:t>].</w:t>
      </w:r>
      <w:r>
        <w:rPr>
          <w:sz w:val="28"/>
          <w:szCs w:val="28"/>
          <w:lang w:val="uk-ua"/>
        </w:rPr>
      </w:r>
    </w:p>
    <w:p>
      <w:pPr>
        <w:pStyle w:val="para2"/>
        <w:ind w:firstLine="567"/>
        <w:spacing w:before="0" w:after="0" w:beforeAutospacing="0" w:afterAutospacing="0"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sz w:val="28"/>
          <w:szCs w:val="28"/>
          <w:lang w:val="uk-ua"/>
        </w:rPr>
      </w:pPr>
      <w:r>
        <w:rPr>
          <w:sz w:val="28"/>
          <w:szCs w:val="28"/>
          <w:lang w:val="uk-ua"/>
        </w:rPr>
        <w:t>У своїх художніх творах «Старий пес», «Про що ж тепер щебечуть ластівки?», «Ліхтарник», «Білка і добра людина», «Він зненавидів красу», «Дивний мисливець» та ін. письменник закликає читачів милуватися природою, р</w:t>
      </w:r>
      <w:r>
        <w:rPr>
          <w:sz w:val="28"/>
          <w:szCs w:val="28"/>
        </w:rPr>
        <w:t>ο</w:t>
      </w:r>
      <w:r>
        <w:rPr>
          <w:sz w:val="28"/>
          <w:szCs w:val="28"/>
          <w:lang w:val="uk-ua"/>
        </w:rPr>
        <w:t xml:space="preserve">зуміти </w:t>
      </w:r>
      <w:r>
        <w:rPr>
          <w:sz w:val="28"/>
          <w:szCs w:val="28"/>
          <w:lang w:val="uk-ua"/>
        </w:rPr>
        <w:t>її як невелику</w:t>
      </w:r>
      <w:r>
        <w:rPr>
          <w:sz w:val="28"/>
          <w:szCs w:val="28"/>
          <w:lang w:val="uk-ua"/>
        </w:rPr>
        <w:t xml:space="preserve"> частинк</w:t>
      </w:r>
      <w:r>
        <w:rPr>
          <w:sz w:val="28"/>
          <w:szCs w:val="28"/>
          <w:lang w:val="uk-ua"/>
        </w:rPr>
        <w:t>у</w:t>
      </w:r>
      <w:r>
        <w:rPr>
          <w:sz w:val="28"/>
          <w:szCs w:val="28"/>
          <w:lang w:val="uk-ua"/>
        </w:rPr>
        <w:t xml:space="preserve"> </w:t>
      </w:r>
      <w:r>
        <w:rPr>
          <w:sz w:val="28"/>
          <w:szCs w:val="28"/>
          <w:lang w:val="uk-ua"/>
        </w:rPr>
        <w:t>«велик</w:t>
      </w:r>
      <w:r>
        <w:rPr>
          <w:sz w:val="28"/>
          <w:szCs w:val="28"/>
        </w:rPr>
        <w:t>ο</w:t>
      </w:r>
      <w:r>
        <w:rPr>
          <w:sz w:val="28"/>
          <w:szCs w:val="28"/>
          <w:lang w:val="uk-ua"/>
        </w:rPr>
        <w:t>г</w:t>
      </w:r>
      <w:r>
        <w:rPr>
          <w:sz w:val="28"/>
          <w:szCs w:val="28"/>
        </w:rPr>
        <w:t>ο</w:t>
      </w:r>
      <w:r>
        <w:rPr>
          <w:sz w:val="28"/>
          <w:szCs w:val="28"/>
          <w:lang w:val="uk-ua"/>
        </w:rPr>
        <w:t xml:space="preserve"> механізму»</w:t>
      </w:r>
      <w:r>
        <w:rPr>
          <w:sz w:val="28"/>
          <w:szCs w:val="28"/>
          <w:lang w:val="uk-ua"/>
        </w:rPr>
        <w:t xml:space="preserve"> </w:t>
      </w:r>
      <w:r>
        <w:rPr>
          <w:sz w:val="28"/>
          <w:szCs w:val="28"/>
          <w:lang w:val="uk-ua"/>
        </w:rPr>
        <w:t>[там само</w:t>
      </w:r>
      <w:r>
        <w:rPr>
          <w:sz w:val="28"/>
          <w:szCs w:val="28"/>
          <w:lang w:val="uk-ua"/>
        </w:rPr>
        <w:t>].</w:t>
      </w:r>
      <w:r>
        <w:rPr>
          <w:sz w:val="28"/>
          <w:szCs w:val="28"/>
          <w:lang w:val="uk-ua"/>
        </w:rPr>
      </w:r>
    </w:p>
    <w:p>
      <w:pPr>
        <w:ind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uk-ua"/>
        </w:rPr>
      </w:pPr>
      <w:r>
        <w:rPr>
          <w:rFonts w:ascii="Times New Roman" w:hAnsi="Times New Roman" w:eastAsia="Times New Roman"/>
          <w:sz w:val="28"/>
          <w:szCs w:val="28"/>
          <w:lang w:val="uk-ua"/>
        </w:rPr>
        <w:t>В.Сух</w:t>
      </w:r>
      <w:r>
        <w:rPr>
          <w:rFonts w:ascii="Times New Roman" w:hAnsi="Times New Roman" w:eastAsia="Times New Roman"/>
          <w:sz w:val="28"/>
          <w:szCs w:val="28"/>
        </w:rPr>
        <w:t>ο</w:t>
      </w:r>
      <w:r>
        <w:rPr>
          <w:rFonts w:ascii="Times New Roman" w:hAnsi="Times New Roman" w:eastAsia="Times New Roman"/>
          <w:sz w:val="28"/>
          <w:szCs w:val="28"/>
          <w:lang w:val="uk-ua"/>
        </w:rPr>
        <w:t xml:space="preserve">млинський </w:t>
      </w:r>
      <w:r>
        <w:rPr>
          <w:rFonts w:ascii="Times New Roman" w:hAnsi="Times New Roman" w:eastAsia="Times New Roman"/>
          <w:sz w:val="28"/>
          <w:szCs w:val="28"/>
          <w:lang w:val="uk-ua"/>
        </w:rPr>
        <w:t xml:space="preserve">визначив такі напрями </w:t>
      </w:r>
      <w:r>
        <w:rPr>
          <w:rFonts w:ascii="Times New Roman" w:hAnsi="Times New Roman" w:eastAsia="Times New Roman"/>
          <w:sz w:val="28"/>
          <w:szCs w:val="28"/>
          <w:lang w:val="uk-ua"/>
        </w:rPr>
        <w:t>ф</w:t>
      </w:r>
      <w:r>
        <w:rPr>
          <w:rFonts w:ascii="Times New Roman" w:hAnsi="Times New Roman" w:eastAsia="Times New Roman"/>
          <w:sz w:val="28"/>
          <w:szCs w:val="28"/>
        </w:rPr>
        <w:t>ο</w:t>
      </w:r>
      <w:r>
        <w:rPr>
          <w:rFonts w:ascii="Times New Roman" w:hAnsi="Times New Roman" w:eastAsia="Times New Roman"/>
          <w:sz w:val="28"/>
          <w:szCs w:val="28"/>
          <w:lang w:val="uk-ua"/>
        </w:rPr>
        <w:t>рмування</w:t>
      </w:r>
      <w:r>
        <w:rPr>
          <w:rFonts w:ascii="Times New Roman" w:hAnsi="Times New Roman" w:eastAsia="Times New Roman"/>
          <w:sz w:val="28"/>
          <w:szCs w:val="28"/>
          <w:lang w:val="uk-ua"/>
        </w:rPr>
        <w:t xml:space="preserve"> ек</w:t>
      </w:r>
      <w:r>
        <w:rPr>
          <w:rFonts w:ascii="Times New Roman" w:hAnsi="Times New Roman" w:eastAsia="Times New Roman"/>
          <w:sz w:val="28"/>
          <w:szCs w:val="28"/>
        </w:rPr>
        <w:t>ο</w:t>
      </w:r>
      <w:r>
        <w:rPr>
          <w:rFonts w:ascii="Times New Roman" w:hAnsi="Times New Roman" w:eastAsia="Times New Roman"/>
          <w:sz w:val="28"/>
          <w:szCs w:val="28"/>
          <w:lang w:val="uk-ua"/>
        </w:rPr>
        <w:t>л</w:t>
      </w:r>
      <w:r>
        <w:rPr>
          <w:rFonts w:ascii="Times New Roman" w:hAnsi="Times New Roman" w:eastAsia="Times New Roman"/>
          <w:sz w:val="28"/>
          <w:szCs w:val="28"/>
        </w:rPr>
        <w:t>ο</w:t>
      </w:r>
      <w:r>
        <w:rPr>
          <w:rFonts w:ascii="Times New Roman" w:hAnsi="Times New Roman" w:eastAsia="Times New Roman"/>
          <w:sz w:val="28"/>
          <w:szCs w:val="28"/>
          <w:lang w:val="uk-ua"/>
        </w:rPr>
        <w:t>гічн</w:t>
      </w:r>
      <w:r>
        <w:rPr>
          <w:rFonts w:ascii="Times New Roman" w:hAnsi="Times New Roman" w:eastAsia="Times New Roman"/>
          <w:sz w:val="28"/>
          <w:szCs w:val="28"/>
        </w:rPr>
        <w:t>ο</w:t>
      </w:r>
      <w:r>
        <w:rPr>
          <w:rFonts w:ascii="Times New Roman" w:hAnsi="Times New Roman" w:eastAsia="Times New Roman"/>
          <w:sz w:val="28"/>
          <w:szCs w:val="28"/>
          <w:lang w:val="uk-ua"/>
        </w:rPr>
        <w:t xml:space="preserve">ї </w:t>
      </w:r>
      <w:r>
        <w:rPr>
          <w:rFonts w:ascii="Times New Roman" w:hAnsi="Times New Roman" w:eastAsia="Times New Roman"/>
          <w:sz w:val="28"/>
          <w:szCs w:val="28"/>
          <w:lang w:val="uk-ua"/>
        </w:rPr>
        <w:t xml:space="preserve">компетентності </w:t>
      </w:r>
      <w:r>
        <w:rPr>
          <w:rFonts w:ascii="Times New Roman" w:hAnsi="Times New Roman" w:eastAsia="Times New Roman"/>
          <w:sz w:val="28"/>
          <w:szCs w:val="28"/>
          <w:lang w:val="uk-ua"/>
        </w:rPr>
        <w:t>м</w:t>
      </w:r>
      <w:r>
        <w:rPr>
          <w:rFonts w:ascii="Times New Roman" w:hAnsi="Times New Roman" w:eastAsia="Times New Roman"/>
          <w:sz w:val="28"/>
          <w:szCs w:val="28"/>
        </w:rPr>
        <w:t>ο</w:t>
      </w:r>
      <w:r>
        <w:rPr>
          <w:rFonts w:ascii="Times New Roman" w:hAnsi="Times New Roman" w:eastAsia="Times New Roman"/>
          <w:sz w:val="28"/>
          <w:szCs w:val="28"/>
          <w:lang w:val="uk-ua"/>
        </w:rPr>
        <w:t>л</w:t>
      </w:r>
      <w:r>
        <w:rPr>
          <w:rFonts w:ascii="Times New Roman" w:hAnsi="Times New Roman" w:eastAsia="Times New Roman"/>
          <w:sz w:val="28"/>
          <w:szCs w:val="28"/>
        </w:rPr>
        <w:t>ο</w:t>
      </w:r>
      <w:r>
        <w:rPr>
          <w:rFonts w:ascii="Times New Roman" w:hAnsi="Times New Roman" w:eastAsia="Times New Roman"/>
          <w:sz w:val="28"/>
          <w:szCs w:val="28"/>
          <w:lang w:val="uk-ua"/>
        </w:rPr>
        <w:t>дших шк</w:t>
      </w:r>
      <w:r>
        <w:rPr>
          <w:rFonts w:ascii="Times New Roman" w:hAnsi="Times New Roman" w:eastAsia="Times New Roman"/>
          <w:sz w:val="28"/>
          <w:szCs w:val="28"/>
        </w:rPr>
        <w:t>ο</w:t>
      </w:r>
      <w:r>
        <w:rPr>
          <w:rFonts w:ascii="Times New Roman" w:hAnsi="Times New Roman" w:eastAsia="Times New Roman"/>
          <w:sz w:val="28"/>
          <w:szCs w:val="28"/>
          <w:lang w:val="uk-ua"/>
        </w:rPr>
        <w:t>лярів:</w:t>
      </w:r>
      <w:r>
        <w:rPr>
          <w:rFonts w:ascii="Times New Roman" w:hAnsi="Times New Roman" w:eastAsia="Times New Roman"/>
          <w:sz w:val="28"/>
          <w:szCs w:val="28"/>
          <w:lang w:val="uk-ua"/>
        </w:rPr>
      </w:r>
    </w:p>
    <w:p>
      <w:pPr>
        <w:ind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uk-ua"/>
        </w:rPr>
      </w:pPr>
      <w:r>
        <w:rPr>
          <w:rFonts w:ascii="Times New Roman" w:hAnsi="Times New Roman" w:eastAsia="Times New Roman"/>
          <w:sz w:val="28"/>
          <w:szCs w:val="28"/>
          <w:lang w:val="uk-ua"/>
        </w:rPr>
        <w:t>- активна діяльність здобувачів щодо пізнання прир</w:t>
      </w:r>
      <w:r>
        <w:rPr>
          <w:rFonts w:ascii="Times New Roman" w:hAnsi="Times New Roman" w:eastAsia="Times New Roman"/>
          <w:sz w:val="28"/>
          <w:szCs w:val="28"/>
        </w:rPr>
        <w:t>ο</w:t>
      </w:r>
      <w:r>
        <w:rPr>
          <w:rFonts w:ascii="Times New Roman" w:hAnsi="Times New Roman" w:eastAsia="Times New Roman"/>
          <w:sz w:val="28"/>
          <w:szCs w:val="28"/>
          <w:lang w:val="uk-ua"/>
        </w:rPr>
        <w:t>ди</w:t>
      </w:r>
      <w:r>
        <w:rPr>
          <w:rFonts w:ascii="Times New Roman" w:hAnsi="Times New Roman" w:eastAsia="Times New Roman"/>
          <w:sz w:val="28"/>
          <w:szCs w:val="28"/>
          <w:lang w:val="uk-ua"/>
        </w:rPr>
        <w:t>;</w:t>
      </w:r>
      <w:r>
        <w:rPr>
          <w:rFonts w:ascii="Times New Roman" w:hAnsi="Times New Roman" w:eastAsia="Times New Roman"/>
          <w:sz w:val="28"/>
          <w:szCs w:val="28"/>
          <w:lang w:val="uk-ua"/>
        </w:rPr>
      </w:r>
    </w:p>
    <w:p>
      <w:pPr>
        <w:ind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uk-ua"/>
        </w:rPr>
      </w:pPr>
      <w:r>
        <w:rPr>
          <w:rFonts w:ascii="Times New Roman" w:hAnsi="Times New Roman" w:eastAsia="Times New Roman"/>
          <w:sz w:val="28"/>
          <w:szCs w:val="28"/>
          <w:lang w:val="uk-ua"/>
        </w:rPr>
        <w:t>- спілкування з прир</w:t>
      </w:r>
      <w:r>
        <w:rPr>
          <w:rFonts w:ascii="Times New Roman" w:hAnsi="Times New Roman" w:eastAsia="Times New Roman"/>
          <w:sz w:val="28"/>
          <w:szCs w:val="28"/>
        </w:rPr>
        <w:t>ο</w:t>
      </w:r>
      <w:r>
        <w:rPr>
          <w:rFonts w:ascii="Times New Roman" w:hAnsi="Times New Roman" w:eastAsia="Times New Roman"/>
          <w:sz w:val="28"/>
          <w:szCs w:val="28"/>
          <w:lang w:val="uk-ua"/>
        </w:rPr>
        <w:t>д</w:t>
      </w:r>
      <w:r>
        <w:rPr>
          <w:rFonts w:ascii="Times New Roman" w:hAnsi="Times New Roman" w:eastAsia="Times New Roman"/>
          <w:sz w:val="28"/>
          <w:szCs w:val="28"/>
        </w:rPr>
        <w:t>ο</w:t>
      </w:r>
      <w:r>
        <w:rPr>
          <w:rFonts w:ascii="Times New Roman" w:hAnsi="Times New Roman" w:eastAsia="Times New Roman"/>
          <w:sz w:val="28"/>
          <w:szCs w:val="28"/>
          <w:lang w:val="uk-ua"/>
        </w:rPr>
        <w:t>ю</w:t>
      </w:r>
      <w:r>
        <w:rPr>
          <w:rFonts w:ascii="Times New Roman" w:hAnsi="Times New Roman" w:eastAsia="Times New Roman"/>
          <w:sz w:val="28"/>
          <w:szCs w:val="28"/>
          <w:lang w:val="uk-ua"/>
        </w:rPr>
        <w:t>, яке</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uk-ua"/>
        </w:rPr>
        <w:t xml:space="preserve">забезпечує </w:t>
      </w:r>
      <w:r>
        <w:rPr>
          <w:rFonts w:ascii="Times New Roman" w:hAnsi="Times New Roman" w:eastAsia="Times New Roman"/>
          <w:sz w:val="28"/>
          <w:szCs w:val="28"/>
          <w:lang w:val="uk-ua"/>
        </w:rPr>
        <w:t>р</w:t>
      </w:r>
      <w:r>
        <w:rPr>
          <w:rFonts w:ascii="Times New Roman" w:hAnsi="Times New Roman" w:eastAsia="Times New Roman"/>
          <w:sz w:val="28"/>
          <w:szCs w:val="28"/>
        </w:rPr>
        <w:t>ο</w:t>
      </w:r>
      <w:r>
        <w:rPr>
          <w:rFonts w:ascii="Times New Roman" w:hAnsi="Times New Roman" w:eastAsia="Times New Roman"/>
          <w:sz w:val="28"/>
          <w:szCs w:val="28"/>
          <w:lang w:val="uk-ua"/>
        </w:rPr>
        <w:t>звиток</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uk-ua"/>
        </w:rPr>
        <w:t xml:space="preserve">інтелектуальних </w:t>
      </w:r>
      <w:r>
        <w:rPr>
          <w:rFonts w:ascii="Times New Roman" w:hAnsi="Times New Roman" w:eastAsia="Times New Roman"/>
          <w:sz w:val="28"/>
          <w:szCs w:val="28"/>
          <w:lang w:val="uk-ua"/>
        </w:rPr>
        <w:t>здібн</w:t>
      </w:r>
      <w:r>
        <w:rPr>
          <w:rFonts w:ascii="Times New Roman" w:hAnsi="Times New Roman" w:eastAsia="Times New Roman"/>
          <w:sz w:val="28"/>
          <w:szCs w:val="28"/>
        </w:rPr>
        <w:t>ο</w:t>
      </w:r>
      <w:r>
        <w:rPr>
          <w:rFonts w:ascii="Times New Roman" w:hAnsi="Times New Roman" w:eastAsia="Times New Roman"/>
          <w:sz w:val="28"/>
          <w:szCs w:val="28"/>
          <w:lang w:val="uk-ua"/>
        </w:rPr>
        <w:t xml:space="preserve">стей, </w:t>
      </w:r>
      <w:r>
        <w:rPr>
          <w:rFonts w:ascii="Times New Roman" w:hAnsi="Times New Roman" w:eastAsia="Times New Roman"/>
          <w:sz w:val="28"/>
          <w:szCs w:val="28"/>
          <w:lang w:val="uk-ua"/>
        </w:rPr>
        <w:t>працелюбн</w:t>
      </w:r>
      <w:r>
        <w:rPr>
          <w:rFonts w:ascii="Times New Roman" w:hAnsi="Times New Roman" w:eastAsia="Times New Roman"/>
          <w:sz w:val="28"/>
          <w:szCs w:val="28"/>
        </w:rPr>
        <w:t>ο</w:t>
      </w:r>
      <w:r>
        <w:rPr>
          <w:rFonts w:ascii="Times New Roman" w:hAnsi="Times New Roman" w:eastAsia="Times New Roman"/>
          <w:sz w:val="28"/>
          <w:szCs w:val="28"/>
          <w:lang w:val="uk-ua"/>
        </w:rPr>
        <w:t>с</w:t>
      </w:r>
      <w:r>
        <w:rPr>
          <w:rFonts w:ascii="Times New Roman" w:hAnsi="Times New Roman" w:eastAsia="Times New Roman"/>
          <w:sz w:val="28"/>
          <w:szCs w:val="28"/>
          <w:lang w:val="uk-ua"/>
        </w:rPr>
        <w:t xml:space="preserve">ті й </w:t>
      </w:r>
      <w:r>
        <w:rPr>
          <w:rFonts w:ascii="Times New Roman" w:hAnsi="Times New Roman" w:eastAsia="Times New Roman"/>
          <w:sz w:val="28"/>
          <w:szCs w:val="28"/>
          <w:lang w:val="uk-ua"/>
        </w:rPr>
        <w:t>д</w:t>
      </w:r>
      <w:r>
        <w:rPr>
          <w:rFonts w:ascii="Times New Roman" w:hAnsi="Times New Roman" w:eastAsia="Times New Roman"/>
          <w:sz w:val="28"/>
          <w:szCs w:val="28"/>
        </w:rPr>
        <w:t>ο</w:t>
      </w:r>
      <w:r>
        <w:rPr>
          <w:rFonts w:ascii="Times New Roman" w:hAnsi="Times New Roman" w:eastAsia="Times New Roman"/>
          <w:sz w:val="28"/>
          <w:szCs w:val="28"/>
          <w:lang w:val="uk-ua"/>
        </w:rPr>
        <w:t>питлив</w:t>
      </w:r>
      <w:r>
        <w:rPr>
          <w:rFonts w:ascii="Times New Roman" w:hAnsi="Times New Roman" w:eastAsia="Times New Roman"/>
          <w:sz w:val="28"/>
          <w:szCs w:val="28"/>
        </w:rPr>
        <w:t>ο</w:t>
      </w:r>
      <w:r>
        <w:rPr>
          <w:rFonts w:ascii="Times New Roman" w:hAnsi="Times New Roman" w:eastAsia="Times New Roman"/>
          <w:sz w:val="28"/>
          <w:szCs w:val="28"/>
          <w:lang w:val="uk-ua"/>
        </w:rPr>
        <w:t>сті</w:t>
      </w:r>
      <w:r>
        <w:rPr>
          <w:rFonts w:ascii="Times New Roman" w:hAnsi="Times New Roman" w:eastAsia="Times New Roman"/>
          <w:sz w:val="28"/>
          <w:szCs w:val="28"/>
          <w:lang w:val="uk-ua"/>
        </w:rPr>
        <w:t>;</w:t>
      </w:r>
      <w:r>
        <w:rPr>
          <w:rFonts w:ascii="Times New Roman" w:hAnsi="Times New Roman" w:eastAsia="Times New Roman"/>
          <w:sz w:val="28"/>
          <w:szCs w:val="28"/>
          <w:lang w:val="uk-ua"/>
        </w:rPr>
      </w:r>
    </w:p>
    <w:p>
      <w:pPr>
        <w:ind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uk-ua"/>
        </w:rPr>
      </w:pPr>
      <w:r>
        <w:rPr>
          <w:rFonts w:ascii="Times New Roman" w:hAnsi="Times New Roman" w:eastAsia="Times New Roman"/>
          <w:sz w:val="28"/>
          <w:szCs w:val="28"/>
          <w:lang w:val="uk-ua"/>
        </w:rPr>
        <w:t>- використання активних мет</w:t>
      </w:r>
      <w:r>
        <w:rPr>
          <w:rFonts w:ascii="Times New Roman" w:hAnsi="Times New Roman" w:eastAsia="Times New Roman"/>
          <w:sz w:val="28"/>
          <w:szCs w:val="28"/>
        </w:rPr>
        <w:t>ο</w:t>
      </w:r>
      <w:r>
        <w:rPr>
          <w:rFonts w:ascii="Times New Roman" w:hAnsi="Times New Roman" w:eastAsia="Times New Roman"/>
          <w:sz w:val="28"/>
          <w:szCs w:val="28"/>
          <w:lang w:val="uk-ua"/>
        </w:rPr>
        <w:t xml:space="preserve">дів </w:t>
      </w:r>
      <w:r>
        <w:rPr>
          <w:rFonts w:ascii="Times New Roman" w:hAnsi="Times New Roman" w:eastAsia="Times New Roman"/>
          <w:sz w:val="28"/>
          <w:szCs w:val="28"/>
          <w:lang w:val="uk-ua"/>
        </w:rPr>
        <w:t>у навчанні</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uk-ua"/>
        </w:rPr>
        <w:t xml:space="preserve">школярів, зокрема </w:t>
      </w:r>
      <w:r>
        <w:rPr>
          <w:rFonts w:ascii="Times New Roman" w:hAnsi="Times New Roman" w:eastAsia="Times New Roman"/>
          <w:sz w:val="28"/>
          <w:szCs w:val="28"/>
          <w:lang w:val="uk-ua"/>
        </w:rPr>
        <w:t>пр</w:t>
      </w:r>
      <w:r>
        <w:rPr>
          <w:rFonts w:ascii="Times New Roman" w:hAnsi="Times New Roman" w:eastAsia="Times New Roman"/>
          <w:sz w:val="28"/>
          <w:szCs w:val="28"/>
        </w:rPr>
        <w:t>ο</w:t>
      </w:r>
      <w:r>
        <w:rPr>
          <w:rFonts w:ascii="Times New Roman" w:hAnsi="Times New Roman" w:eastAsia="Times New Roman"/>
          <w:sz w:val="28"/>
          <w:szCs w:val="28"/>
          <w:lang w:val="uk-ua"/>
        </w:rPr>
        <w:t xml:space="preserve">блемного </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uk-ua"/>
        </w:rPr>
        <w:t>навчання, вправ та екскурсій</w:t>
      </w:r>
      <w:r>
        <w:rPr>
          <w:rFonts w:ascii="Times New Roman" w:hAnsi="Times New Roman" w:eastAsia="Times New Roman"/>
          <w:sz w:val="28"/>
          <w:szCs w:val="28"/>
          <w:lang w:val="uk-ua"/>
        </w:rPr>
        <w:tab/>
        <w:t xml:space="preserve"> </w:t>
      </w:r>
      <w:r>
        <w:rPr>
          <w:rFonts w:ascii="Times New Roman" w:hAnsi="Times New Roman" w:eastAsia="Times New Roman"/>
          <w:sz w:val="28"/>
          <w:szCs w:val="28"/>
          <w:lang w:val="uk-ua"/>
        </w:rPr>
        <w:t>[</w:t>
      </w:r>
      <w:r>
        <w:rPr>
          <w:rFonts w:ascii="Times New Roman" w:hAnsi="Times New Roman" w:eastAsia="Times New Roman"/>
          <w:sz w:val="28"/>
          <w:szCs w:val="28"/>
          <w:lang w:val="uk-ua"/>
        </w:rPr>
        <w:t>там само</w:t>
      </w:r>
      <w:r>
        <w:rPr>
          <w:rFonts w:ascii="Times New Roman" w:hAnsi="Times New Roman" w:eastAsia="Times New Roman"/>
          <w:sz w:val="28"/>
          <w:szCs w:val="28"/>
          <w:lang w:val="ru-ru"/>
        </w:rPr>
        <w:t>].</w:t>
      </w:r>
      <w:r>
        <w:rPr>
          <w:rFonts w:ascii="Times New Roman" w:hAnsi="Times New Roman" w:eastAsia="Times New Roman"/>
          <w:sz w:val="28"/>
          <w:szCs w:val="28"/>
          <w:lang w:val="uk-ua"/>
        </w:rPr>
      </w:r>
    </w:p>
    <w:p>
      <w:pPr>
        <w:ind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Любов до природи – велике почуття. Воно допомагає людині стати справедливішою, великодушнішою, відповідальнішою. Любити природу може лише той, хто її знає та розуміє, хто вміє бачити її. Щоб людина навчилася цьому, прищеплювати любов до природи треба з раннього дитинства. </w:t>
      </w:r>
      <w:r>
        <w:rPr>
          <w:rFonts w:ascii="Times New Roman" w:hAnsi="Times New Roman" w:eastAsia="Times New Roman"/>
          <w:sz w:val="28"/>
          <w:szCs w:val="28"/>
          <w:lang w:val="uk-ua"/>
        </w:rPr>
      </w:r>
    </w:p>
    <w:p>
      <w:pPr>
        <w:ind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uk-ua"/>
        </w:rPr>
      </w:pPr>
      <w:r>
        <w:rPr>
          <w:rFonts w:ascii="Times New Roman" w:hAnsi="Times New Roman" w:eastAsia="Times New Roman"/>
          <w:sz w:val="28"/>
          <w:szCs w:val="28"/>
          <w:lang w:val="uk-ua"/>
        </w:rPr>
        <w:t>Як навчити дітей дбайливому ставленню до природи, як виховати дбайливих господарів? Значна роль вирішенні цих та інших питань екологічної компетентності багато в чому залежить від етапу навчання у початковій школі</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[там само].</w:t>
      </w:r>
      <w:r>
        <w:rPr>
          <w:rFonts w:ascii="Times New Roman" w:hAnsi="Times New Roman" w:eastAsia="Times New Roman"/>
          <w:sz w:val="28"/>
          <w:szCs w:val="28"/>
          <w:lang w:val="uk-ua"/>
        </w:rPr>
      </w:r>
    </w:p>
    <w:p>
      <w:pPr>
        <w:ind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uk-ua"/>
        </w:rPr>
      </w:pPr>
      <w:r>
        <w:rPr>
          <w:rFonts w:ascii="Times New Roman" w:hAnsi="Times New Roman" w:eastAsia="Times New Roman"/>
          <w:sz w:val="28"/>
          <w:szCs w:val="28"/>
          <w:lang w:val="uk-ua"/>
        </w:rPr>
        <w:t>Завдання вчителя – допомогти дітям сформувати сприйняття світу як єдиного цілого, як системи, в якій взаємодіють усі об'єкти, усвідомити роль людини як частини природи, навчити висловлювати своє ставлення до природної системи, вести екологічний спосіб життя [там само].</w:t>
      </w:r>
      <w:r>
        <w:rPr>
          <w:rFonts w:ascii="Times New Roman" w:hAnsi="Times New Roman" w:eastAsia="Times New Roman"/>
          <w:sz w:val="28"/>
          <w:szCs w:val="28"/>
          <w:lang w:val="uk-ua"/>
        </w:rPr>
      </w:r>
    </w:p>
    <w:p>
      <w:pPr>
        <w:ind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uk-ua"/>
        </w:rPr>
      </w:pPr>
      <w:r>
        <w:rPr>
          <w:rFonts w:ascii="Times New Roman" w:hAnsi="Times New Roman" w:eastAsia="Times New Roman"/>
          <w:sz w:val="28"/>
          <w:szCs w:val="28"/>
          <w:lang w:val="uk-ua"/>
        </w:rPr>
        <w:t>У Державному освітньому стандарті початкової загальної освіти вказано, що реалізувати мету  початкової освіти потрібно через прищеплення любові до рідного краю. Причому однією з ключових компетентностей є екологічна компетентність, що виражається у усвідомленні основ екологічного природокористування, дотриманні норм природоохоронної поведінки, бережливого застосування ресурсів природи з осмисленням необхідності збереження природи для сталого розвитку суспільства. Формування екологічної  компетентності людини може не бути привілеєм якоїсь однієї і навіть кількох дисциплін. Цю роботу необхідно проводити  на усіх уроках. Досягти цілей виховання екологічної компетентності школяра допоможуть, зокрема й уроки літературного читання, у яких у школярів, крім мовних навичок, формуються світогляд і основні моральні якості [17].</w:t>
      </w:r>
      <w:r>
        <w:rPr>
          <w:rFonts w:ascii="Times New Roman" w:hAnsi="Times New Roman" w:eastAsia="Times New Roman"/>
          <w:sz w:val="28"/>
          <w:szCs w:val="28"/>
          <w:lang w:val="uk-ua"/>
        </w:rPr>
      </w:r>
    </w:p>
    <w:p>
      <w:pPr>
        <w:ind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uk-ua"/>
        </w:rPr>
      </w:pPr>
      <w:r>
        <w:rPr>
          <w:rFonts w:ascii="Times New Roman" w:hAnsi="Times New Roman" w:eastAsia="Times New Roman"/>
          <w:sz w:val="28"/>
          <w:szCs w:val="28"/>
          <w:lang w:val="uk-ua"/>
        </w:rPr>
        <w:t>Уроки літературного читання дають можливість при сприйнятті художніх творів викликати в дітей віком емоційний відгук, почуття здивування, захопленості, що є умовою виховання почуття емпатії, зокрема у відносинах із природою.</w:t>
      </w:r>
      <w:r>
        <w:rPr>
          <w:rFonts w:ascii="Times New Roman" w:hAnsi="Times New Roman" w:eastAsia="Times New Roman"/>
          <w:sz w:val="28"/>
          <w:szCs w:val="28"/>
          <w:lang w:val="uk-ua"/>
        </w:rPr>
      </w:r>
    </w:p>
    <w:p>
      <w:pPr>
        <w:ind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uk-ua"/>
        </w:rPr>
      </w:pPr>
      <w:r>
        <w:rPr>
          <w:rFonts w:ascii="Times New Roman" w:hAnsi="Times New Roman" w:eastAsia="Times New Roman"/>
          <w:sz w:val="28"/>
          <w:szCs w:val="28"/>
          <w:lang w:val="uk-ua"/>
        </w:rPr>
        <w:t>У своїй роботі для успішного вирішення завдань екологічного виховання учнів на уроках літературного читання вчитель повинен створювати емоційно-позитивну творчу атмосферу, організовувати діалогічне спілкування з дітьми про взаємодію із природою, створювати проблемні ситуації, ситуації оцінки та прогнозування наслідків поведінки людини, ситуації вільного вибору вчинку стосовно природи. На конкретних прикладах доцільно систематично та послідовно здійснювати виховання екологічно відповідної поведінки дітей у природі. До творів, що вивчаються, потрібно формулювати питання і завдання екологічної спрямованості, які дозволяють учням самостійно робити висновки про взаємини людини і природи, виражати своє моральне ставлення до природи</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w:t>
      </w:r>
      <w:r>
        <w:rPr>
          <w:rFonts w:ascii="Times New Roman" w:hAnsi="Times New Roman" w:eastAsia="Times New Roman"/>
          <w:sz w:val="28"/>
          <w:szCs w:val="28"/>
          <w:lang w:val="uk-ua"/>
        </w:rPr>
        <w:t>24, с. 11</w:t>
      </w:r>
      <w:r>
        <w:rPr>
          <w:rFonts w:ascii="Times New Roman" w:hAnsi="Times New Roman" w:eastAsia="Times New Roman"/>
          <w:sz w:val="28"/>
          <w:szCs w:val="28"/>
          <w:lang w:val="uk-ua"/>
        </w:rPr>
        <w:t>].</w:t>
      </w:r>
      <w:r>
        <w:rPr>
          <w:rFonts w:ascii="Times New Roman" w:hAnsi="Times New Roman" w:eastAsia="Times New Roman"/>
          <w:sz w:val="28"/>
          <w:szCs w:val="28"/>
          <w:lang w:val="uk-ua"/>
        </w:rPr>
      </w:r>
    </w:p>
    <w:p>
      <w:pPr>
        <w:ind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uk-ua"/>
        </w:rPr>
      </w:pPr>
      <w:r>
        <w:rPr>
          <w:rFonts w:ascii="Times New Roman" w:hAnsi="Times New Roman" w:eastAsia="Times New Roman"/>
          <w:sz w:val="28"/>
          <w:szCs w:val="28"/>
          <w:lang w:val="uk-ua"/>
        </w:rPr>
        <w:t>Виховання екологічної компетентності під час уроків літературного читання варто пов'язувати з проблемами рідного краю, оскільки однією з цілей уроків є виховання у дітей любові до своєї малої батьківщини, почуття відповідальності за наслідки екологічних катастроф [там само].</w:t>
      </w:r>
      <w:r>
        <w:rPr>
          <w:rFonts w:ascii="Times New Roman" w:hAnsi="Times New Roman" w:eastAsia="Times New Roman"/>
          <w:sz w:val="28"/>
          <w:szCs w:val="28"/>
          <w:lang w:val="uk-ua"/>
        </w:rPr>
      </w:r>
    </w:p>
    <w:p>
      <w:pPr>
        <w:ind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ru-ru"/>
        </w:rPr>
      </w:pPr>
      <w:r>
        <w:rPr>
          <w:rFonts w:ascii="Times New Roman" w:hAnsi="Times New Roman" w:eastAsia="Times New Roman"/>
          <w:sz w:val="28"/>
          <w:szCs w:val="28"/>
          <w:lang w:val="ru-ru"/>
        </w:rPr>
        <w:t>У художніх творах образ Батьківщини обов'язково пов'язаний з образом рідної землі. У кожного народу свої типи створення, свої поетичні погляди на природу. Ці образи формують душу кожного народу [там само].</w:t>
      </w:r>
      <w:r>
        <w:rPr>
          <w:rFonts w:ascii="Times New Roman" w:hAnsi="Times New Roman" w:eastAsia="Times New Roman"/>
          <w:sz w:val="28"/>
          <w:szCs w:val="28"/>
          <w:lang w:val="ru-ru"/>
        </w:rPr>
      </w:r>
    </w:p>
    <w:p>
      <w:pPr>
        <w:ind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ru-ru"/>
        </w:rPr>
      </w:pPr>
      <w:r>
        <w:rPr>
          <w:rFonts w:ascii="Times New Roman" w:hAnsi="Times New Roman" w:eastAsia="Times New Roman"/>
          <w:sz w:val="28"/>
          <w:szCs w:val="28"/>
          <w:lang w:val="ru-ru"/>
        </w:rPr>
        <w:t>З темою «Людина і земля, людина і природа» сучасні діти знайомі з екологічної, природоохоронної точки зору. Матеріальні взаємини людини з природою їм відомі хоча б у загальних рисах, але не завжди ці знання керують їх вчинками. Можливо, тому, що моральні сторони цього досі розкриваються недостатньо.</w:t>
      </w:r>
      <w:r>
        <w:rPr>
          <w:rFonts w:ascii="Times New Roman" w:hAnsi="Times New Roman" w:eastAsia="Times New Roman"/>
          <w:sz w:val="28"/>
          <w:szCs w:val="28"/>
          <w:lang w:val="ru-ru"/>
        </w:rPr>
      </w:r>
    </w:p>
    <w:p>
      <w:pPr>
        <w:ind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ru-ru"/>
        </w:rPr>
      </w:pPr>
      <w:r>
        <w:rPr>
          <w:rFonts w:ascii="Times New Roman" w:hAnsi="Times New Roman" w:eastAsia="Times New Roman"/>
          <w:sz w:val="28"/>
          <w:szCs w:val="28"/>
          <w:lang w:val="ru-ru"/>
        </w:rPr>
        <w:t>Тому є необхідним включення до системи знань на урокх читання  такої теми, як «Людина і земля, людина і природа».</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Ми можемо навести багато прикладів літературних творів для учнів початкових класів, які виховують у них дбайливе ставлення до природи:</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«Мішко Тапко» Євгенії Гриневецької - ця казка вчить дітей вибудовувати продуктивну взаємодію людини з тваринами та наголошує на важливість збереження природи для всіх жителів лісу.</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«Дуб під вікном» Василя Сухомлинського - ця історія розповідає про те, як важливо зберігати природні ресурси.</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«Зелена книга» Марка Доросенка - цей твір підкреслює важливість дбайливого ставлення до природи та навколишнього середовища.</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«Фазани», «Лебідь», «Чудесні пташки»  Остапа Вишні - у цих творах  дітям розповідається про взаємодію людей з природою та важливість збереження її краси.</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Ці твори можуть бути корисними для уроків літературного читання в початкових класах для формування у дітей дбайливого ставлення до природи та навколишнього середовища.</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Висновки до першого розділу</w:t>
      </w:r>
      <w:r>
        <w:rPr>
          <w:rFonts w:ascii="Times New Roman" w:hAnsi="Times New Roman" w:eastAsia="Times New Roman"/>
          <w:b/>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Отже, аналіз підходів вчених до поняття екологічної компетентності дало змогу установити, що науковці неоднозначно його тлумачать. Це дозволяє розглядати досліджуваний феномен як універсальне, міждисциплінарне, інтегральне та соціокультурне утворення, яке об'єднує знання, вміння, навички, установки та особистий досвід.</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Розвиток екологічної компетентності – це свідомий процес, спрямований на набуття теоретичних знань, практичних навичок, екологічних цінностей, набуття екологічного змісту особистісно та соціально значущої екологічної діяльності та накопичення на цій основі досвіду вирішення екологічних проблем. Успішна реалізація процесу формування екологічної компетентності можлива лише в рамках системного, багатогранного освітнього процесу, який динамічно розвивається з домінуючим особистісним аспектом.</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Згідно з проведеним аналізом досліджень, екологічну компетентність молодшого школяра ми тлумачимо як здатність особистості сприймати навколишню дійсність в єдності природних та соціокультурних зв’язків. Ця здатність базується на сформованих знаннях, вміннях, навичках, досвіді та особистісних характеристиках.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Державний стандарт початкової освіти, навчальні програми О.Саченко та Р.Шияна націлюють на читання художніх творів екологічного спрямування українських та зарубіжних авторів.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Літературне читання як предмет гуманітарно-естетичного циклу, володіючи значними можливостями для екологізації змісту навчання, розглядається як потужний засіб виховання у школярів любові до природи та розуміння необхідності її охорони. Вивчення літератури завдяки художньому освоєнню природної та соціальної дійсності, сприяє розвитку моральних і естетичних відносин учнів, їх вмінню виражати своє особисте ставлення до природи творчими засобами.  </w:t>
      </w:r>
      <w:r>
        <w:rPr>
          <w:rFonts w:ascii="Times New Roman" w:hAnsi="Times New Roman" w:eastAsia="Times New Roman"/>
          <w:sz w:val="28"/>
          <w:szCs w:val="28"/>
          <w:lang w:val="uk-ua"/>
        </w:rPr>
      </w:r>
      <w:r>
        <w:br w:type="page"/>
      </w:r>
    </w:p>
    <w:p>
      <w:pPr>
        <w:ind w:firstLine="567"/>
        <w:spacing w:line="360" w:lineRule="auto"/>
        <w:jc w:val="center"/>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РОЗДІЛ </w:t>
      </w:r>
      <w:r>
        <w:rPr>
          <w:rFonts w:ascii="Times New Roman" w:hAnsi="Times New Roman" w:eastAsia="Times New Roman"/>
          <w:b/>
          <w:sz w:val="28"/>
          <w:szCs w:val="28"/>
        </w:rPr>
        <w:t>II</w:t>
      </w:r>
      <w:r>
        <w:rPr>
          <w:rFonts w:ascii="Times New Roman" w:hAnsi="Times New Roman" w:eastAsia="Times New Roman"/>
          <w:b/>
          <w:sz w:val="28"/>
          <w:szCs w:val="28"/>
          <w:lang w:val="uk-ua"/>
        </w:rPr>
        <w:t xml:space="preserve">. </w:t>
      </w:r>
      <w:r>
        <w:rPr>
          <w:rFonts w:ascii="Times New Roman" w:hAnsi="Times New Roman" w:eastAsia="Times New Roman"/>
          <w:b/>
          <w:sz w:val="28"/>
          <w:szCs w:val="28"/>
          <w:lang w:val="uk-ua"/>
        </w:rPr>
      </w:r>
    </w:p>
    <w:p>
      <w:pPr>
        <w:ind w:firstLine="567"/>
        <w:spacing w:line="360" w:lineRule="auto"/>
        <w:jc w:val="center"/>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ЕМПІРИЧНЕ ДОСЛІДЖЕННЯ РІВНЯ СФОРМОВАНОСТІ ЕКОЛОГІЧНОЇ КОМПЕТЕНТНОСТІ УЧНІВ ПОЧАТКОВИХ КЛАСІВ </w:t>
      </w:r>
      <w:r>
        <w:rPr>
          <w:rFonts w:ascii="Times New Roman" w:hAnsi="Times New Roman" w:eastAsia="Times New Roman"/>
          <w:b/>
          <w:sz w:val="28"/>
          <w:szCs w:val="28"/>
          <w:lang w:val="uk-ua"/>
        </w:rPr>
      </w:r>
    </w:p>
    <w:p>
      <w:pPr>
        <w:ind w:firstLine="567"/>
        <w:spacing w:line="36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r>
    </w:p>
    <w:p>
      <w:pPr>
        <w:ind w:firstLine="567"/>
        <w:spacing w:line="36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2.1. Структура, критеріально-рівнева характеристика екологічної компетентності молодших школярів</w:t>
      </w:r>
      <w:r>
        <w:rPr>
          <w:rFonts w:ascii="Times New Roman" w:hAnsi="Times New Roman" w:eastAsia="Times New Roman"/>
          <w:b/>
          <w:sz w:val="28"/>
          <w:szCs w:val="28"/>
          <w:lang w:val="uk-ua"/>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Екологічна компетентність як інтегративний феномен є системою сформованих у її структурі складових. Аналіз складників екологічної компетентності, здійснений у працях В.Карамушки [27], Н.Куриленко [38] О.Максимової [46], І.Сяської [63] уможливив висновок, що в її структурі вчені виділяють  різноманітні складові. Проте варто зазначити, що в кожній зі структур вміщено компоненти, які виражаються у знаннях, уміннях та навичках і особистісному ставленні здобувачів до проблем екології.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В.Карамушка вважає, що екологічна компетентність складається з трьох компонентів: знаннєвого (сукупності певних знань), практичного (навичок прийняття екологічно орієнтованих рішень та розв'язання проблем екології) та орієнтаційного (світоглядного) [27].</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Н.Куриленко вважає доцільним виокремлення у структурі досліджуваного явища діяльнісну, когнітивну й особистісну скадову [38, с.33].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Когнітивна складова характеризується системою екологічних знань, які передбачають сформований екологічний світогляд, що виражається у світосприйнятті, світовідчутті та світорозумінні дитини [там само].</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Діяльнісна складова відображає освоєння здобувачами світоглядних знань у процесі формування наукової картини світу з урахуванням наукових знань щодо природи, на які спирається екологічна поведінка та культура школярів у природі [там само].</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Особистісна складова виражається в усвідомленні себе частиною природи за допомогою екопсихологічної свідомості, усвідомлення значущості ведення здорового життєспособу в самореалізації та саморозвитку особистості, усвідомлення здобувачами сенсу життя людини, норм її поведінки у навколишньому середовищі [там само].</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Рушійна сила у формуванні екологічної компетентності -  розв'язання суперечностей між бажанням учнів жити в екологічно безпечному середовищі та відсутністю для цього умов і можливостей. Головними показниками сформованості екологічної компетентності, на думку науковців, є:</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здатність до сприймання та розуміння інформації про навколишнє середовище, правильної його оцінки, інтерпретації та використання у певній екологічній ситуації;</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уміння моделювання та прогнозування розвитку екологічних ситуацій (створення моделей явищ та систем екології, пошук з урахуванням принципу «економічно – екологічно» їхніх різноманітних варіантів), добір найбільш екологічних варіантів, приймання рішень та реалізація їх на практиці;</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уміння оцінки наслідків власних дій та прийняття за них відповідальності;</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у організації власної життєдіяльності уміння дотримання норм екологічного імперативу з опертям при цьому уявленнями щодо справедливості, турботи та загального блага;</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бажання самореалізації, готовність до систематичного вдосконалення рівня валсної екологічної компетентності й саморозвитку, потреби актуалізувати свій особистісний потенціал у практичній екологічно обґрунтованій діяльності;</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засвоєння навичок розв'язання правовими засобами конфліктних еколого-економічних ситуацій [4, с. 12].</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Екологічна компетентність учнів початкових класів характеризується знаннями щодо природи, її процесів та взаємозв'язків між ними, уміннями раціонального використання ресурсів, збереження довкілля, осмислення необхідності збереження біорізноманіття. Водночас потрібно розвивати у здобувачів навички екологічної діяльності, здатність до аналізу екологічних проблем і пошуку шляхів їх розв'язання, а також уміння співпраці з іншими задля досягнення спільної цілі у природозбереженні для майбутніх поколінь [12, с. 180].</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Зазначена система взаємозалежних і взаємопов'язаних показників найповніше характеризує рівень сформованості екологічної компетентності  у здобувачів та її особистісну вагомість. Оскільки екологічна компетентність є метапредметною, то перераховані показники віддзеркалюють реалізацію з боку школярів системного мислення, що дає змогу системно мислити в поєднанні «суспільство – людина – природа», самостійно застосовуючи одержані знання, спираючись на сформовану екологічну грамотність, мислення, свідомість, а також перетворюючи їх для безпечної екологічної діяльності та збалансованого взаємозв'язку природи та суспільства [там само].</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На наш погляд, екологічна компетентність молодших школярів є складною ієрархічною структурою з організованим комплексом взаємозалежних та взаємодоповнюючих компонентів, яку можна репрезентувати так: екологічна грамотність – екологічне мислення – екологічна свідомість – екологічна культура [13, с. 82].</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З урахуванням вищесказаного ми вважаємо, що екологічна компетентність учнів молодшого шільного віку складається з когнітивного (екологічне мислення й екологічна грамотність), мотиваційного (екологічна свідомість), діяльнісного (екологічна культура) компонентів. Метапредметний характер екологічної компетентності виражається у специфіці кожного складника [там само].</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Екологічна складова характеризується екологічною грамотністю учнів, виступаючи умовою структурування екологічно конструктивної діяльності, що передбачає засвоєння системи екологічних знань, установлення зв'язків між різними поняттями, які належать до різноманітних аспетків діяльності людини, що відображає метапредметну природу екологічної грамотності [там само].</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Учені вказують на загальнокультурну особливість екологічної грамотності та визначають  її функції з проєктуванням у здобувача нової психології, способу життя та нової наукової картини світу [там само, с.83].</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Екологічна грамотність постає не лише сукупністю екологічних знань, що засвоюють в межах одного предмета, а можливістю управління системою знань, які отримані в результаті особистого екологічного досвіду задля вироблення якісного нового розуміння довкілля [там само].</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b/>
          <w:sz w:val="28"/>
          <w:szCs w:val="28"/>
          <w:lang w:val="ru-ru"/>
        </w:rPr>
        <w:t>Когнітивний компонент</w:t>
      </w:r>
      <w:r>
        <w:rPr>
          <w:rFonts w:ascii="Times New Roman" w:hAnsi="Times New Roman" w:eastAsia="Times New Roman"/>
          <w:sz w:val="28"/>
          <w:szCs w:val="28"/>
          <w:lang w:val="ru-ru"/>
        </w:rPr>
        <w:t xml:space="preserve"> включає екологічне мислення здобувачів, рефлексію над парадигмою «суспільство – людина – природа». Новий стиль мислення розвивається шляхом інтеграції індивідуальної системи (людини) в суспільну систему (соціальну систему), яка потім вбудовується в природу (глобальну природну систему). Це нове екологічне мислення базується на злитті соціальних і природничих наук з особистими орієнтаціями. Екологічне мислення вважається нелінійним, що дозволяє шукати рішення проблемних ситуацій в умовах екологічної невизначеності [там само].</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Другим елементом структури екологічної компетентності школярів є </w:t>
      </w:r>
      <w:r>
        <w:rPr>
          <w:rFonts w:ascii="Times New Roman" w:hAnsi="Times New Roman" w:eastAsia="Times New Roman"/>
          <w:b/>
          <w:sz w:val="28"/>
          <w:szCs w:val="28"/>
          <w:lang w:val="ru-ru"/>
        </w:rPr>
        <w:t>мотиваційний компонент</w:t>
      </w:r>
      <w:r>
        <w:rPr>
          <w:rFonts w:ascii="Times New Roman" w:hAnsi="Times New Roman" w:eastAsia="Times New Roman"/>
          <w:sz w:val="28"/>
          <w:szCs w:val="28"/>
          <w:lang w:val="ru-ru"/>
        </w:rPr>
        <w:t>, який передбачає екологічну свідомість учнів, що характеризується емоційним ставленням до екологічних об’єктів, усвідомленням цінності життя для всіх біологічних видів на Землі. Екологічна свідомість виражається у свідомих і несвідомих, організованих і спонтанних змінах звичного стилю мислення, знань, традиційних поглядів, уявлень, цілей, норм, оцінок, ідеалів, принципів, переконань, моральних відносин, змін, спрямованих на оптимізацію взаємодії між суспільства і природою, що виявляється в різних соціально-економічних системах [там само].</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Розвиток екологічної свідомості учнів передбачає переорієнтацію їх цінностей та ідеалів на духовність у системі «природа – людина – суспільство», де людина виступає сполучною раціональною ланкою, одночасно частиною природних систем і невід’ємною частиною суспільства. На цьому етапі учень усвідомлює, що люди не є вершиною еволюції органічного світу, а радше творцями раціонального балансу між суспільством і природою [там само].</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b/>
          <w:sz w:val="28"/>
          <w:szCs w:val="28"/>
          <w:lang w:val="ru-ru"/>
        </w:rPr>
        <w:t>Діяльнісний компонент</w:t>
      </w:r>
      <w:r>
        <w:rPr>
          <w:rFonts w:ascii="Times New Roman" w:hAnsi="Times New Roman" w:eastAsia="Times New Roman"/>
          <w:sz w:val="28"/>
          <w:szCs w:val="28"/>
          <w:lang w:val="ru-ru"/>
        </w:rPr>
        <w:t xml:space="preserve"> екологічної компетентності здобувачів передбачає ступінь оволодіння особистістю екологічною культурою – екологічним змістом повсякденного життя та навчальної діяльності, практичним застосуванням набутих знань, умінь і досвіду екологічної діяльності, діяльність у прийнятті екологічно чистих рішень у життєвих та навчальних ситуаціях [там само].</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Взаємозв’язок структурних складових екологічної компетентності молодших школярів передбачає таку ієрархію: потреба у існуванні та  саморозвитку мотивує до установлення гармонійних відносин з природою, мотивучи  до практичної екологічної діяльності. Екологічні знання є підгрунтям для діяльності, забезпечуючи осмислення цінності довкілля. Керівництво цими  цінностями сприяє емоційно-вольовій регуляції власної поведінки на користь  природи. Зміна системи потреб відбувається відповідно до мети  та завдань сталого розвитку [там само].</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Тому формування екологічної компетентності у молодших школярів потребує глибокого розуміння її сутності та структури, яка включає когнітивний, мотиваційний та діяльнісний компоненти.</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Формування екологічної компетентності молодших школярів  -  процес, який вимагає  певних педагогічних технологій та підходів. Розробку цих технологій або програм доцільно починати з правильного формулювання мети та завдань, включаючи концептуальну частину, визначити зміст освітніх програм, вибираючи відповідний педагогічний інструментарій, а також визначити критерії оцінки успішності використання педагогічної технології [26, с.129].</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Критерії сформованості екологічної компетентності відбивають головні  закономірності процесу її  формування, а відповідні їм показники – динаміку характеристики, яка проходить  в процесі навчання [27, с.4].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b/>
          <w:sz w:val="28"/>
          <w:szCs w:val="28"/>
          <w:lang w:val="ru-ru"/>
        </w:rPr>
        <w:t xml:space="preserve">Критерієм мотиваційного складника екологічної компетентності школярів </w:t>
      </w:r>
      <w:r>
        <w:rPr>
          <w:rFonts w:ascii="Times New Roman" w:hAnsi="Times New Roman" w:eastAsia="Times New Roman"/>
          <w:sz w:val="28"/>
          <w:szCs w:val="28"/>
          <w:lang w:val="ru-ru"/>
        </w:rPr>
        <w:t xml:space="preserve">ми пропонуємо вважати </w:t>
      </w:r>
      <w:r>
        <w:rPr>
          <w:rFonts w:ascii="Times New Roman" w:hAnsi="Times New Roman" w:eastAsia="Times New Roman"/>
          <w:b/>
          <w:sz w:val="28"/>
          <w:szCs w:val="28"/>
          <w:lang w:val="ru-ru"/>
        </w:rPr>
        <w:t>суб'єктний</w:t>
      </w:r>
      <w:r>
        <w:rPr>
          <w:rFonts w:ascii="Times New Roman" w:hAnsi="Times New Roman" w:eastAsia="Times New Roman"/>
          <w:sz w:val="28"/>
          <w:szCs w:val="28"/>
          <w:lang w:val="ru-ru"/>
        </w:rPr>
        <w:t xml:space="preserve">, застосовуючи сформовані екологічно значущі моральні якості особистості. Показниками зазначеного критерію виступають  ціннісні орієнтації, соціально значущі мотиви (інтерес до читання творів про природу, патріотичні - любов до Батьківщини, її природи, бажання примножувати й зберігати її природні багатства; гуманістичні - керівництво в екологічній діяльності почуттям добра, милосердя, бажанням охороняти природу; естетичних - відчуття та розуміння краси природи), та моральні установки, що виявляються у духовній взаємодії з природою, особистій відповідальності за життя сучасного та майбутніх поколінь: утилітарному ставленні до природи як головного фактора, що забезпечує людську життєдіяльність, але з осмисленням потреби раціонального користування ресурсами природи; споживацькому ставленні до природи як джерелі матеріальних цінностей, при якому домінують  власні потреби [там само].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b/>
          <w:sz w:val="28"/>
          <w:szCs w:val="28"/>
          <w:lang w:val="ru-ru"/>
        </w:rPr>
        <w:t>Когнітивному компоненту екологічної компетентності</w:t>
      </w:r>
      <w:r>
        <w:rPr>
          <w:rFonts w:ascii="Times New Roman" w:hAnsi="Times New Roman" w:eastAsia="Times New Roman"/>
          <w:sz w:val="28"/>
          <w:szCs w:val="28"/>
          <w:lang w:val="ru-ru"/>
        </w:rPr>
        <w:t xml:space="preserve"> </w:t>
      </w:r>
      <w:r>
        <w:rPr>
          <w:rFonts w:ascii="Times New Roman" w:hAnsi="Times New Roman" w:eastAsia="Times New Roman"/>
          <w:b/>
          <w:sz w:val="28"/>
          <w:szCs w:val="28"/>
          <w:lang w:val="ru-ru"/>
        </w:rPr>
        <w:t>учнів відповідає знаннєвий критерій</w:t>
      </w:r>
      <w:r>
        <w:rPr>
          <w:rFonts w:ascii="Times New Roman" w:hAnsi="Times New Roman" w:eastAsia="Times New Roman"/>
          <w:sz w:val="28"/>
          <w:szCs w:val="28"/>
          <w:lang w:val="ru-ru"/>
        </w:rPr>
        <w:t>, який полягає у сформованості системи орієнтованих знань основ екології [там само]: щодо процесів і явищ, які існують  у природі та суспільстві; ролі й призначення особистості в світі; щодо екологічних законів, їх масштабності; щодо специфіки доцільного використання ресурсів довкілля   (води, газу, лісу тощо); щодо найбільших проблеми екології та причин їх появи; щодо якості навколишнього середовища, щодо екологічних проблем в Україні; щодо шляхів розв'язання екологічних проблем, природозбереження, допомоги флорі та фауні, а його показники передбачають обсяг певних знань (незадовільний, задовільний, достатній), їх системність (відсутня,  наявна епізодично, наявна) та  рівень опанування знань (репродуктивний, конструктивний, продуктивний).</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b/>
          <w:sz w:val="28"/>
          <w:szCs w:val="28"/>
          <w:lang w:val="ru-ru"/>
        </w:rPr>
        <w:t>Діяльнісному компоненту екологічної компетентності здобувачів відповідає технологічний критерій</w:t>
      </w:r>
      <w:r>
        <w:rPr>
          <w:rFonts w:ascii="Times New Roman" w:hAnsi="Times New Roman" w:eastAsia="Times New Roman"/>
          <w:sz w:val="28"/>
          <w:szCs w:val="28"/>
          <w:lang w:val="ru-ru"/>
        </w:rPr>
        <w:t>, що передбачає сформовану систему умінь, тому показниками критерію виступають: здатність до природоохоронної діяльності;  до дотримання правил поведінки у навколишньому середовищі; до екологічної розвідки околиць, прокладання екологічних стежок; екологічно-раціональне  застосування ресурсів (економія  світла, води, паперу); здатність до оцінки героїв твору, які є взірцями у діяльності з охорони природи,  здатність до розуміння характеру і направленості  негативних впливів людини на природні комплекси; здатність творчого вирішення навчальних екологічних завдань під час аналізу художніх творів [там само].</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 З урахуванням  критеріїв та показників ми визначили рівні сформованості екологічної компетентності учнів молодшого шкільного віку: репродуктивний, конструктивний, продуктивний.</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b/>
          <w:sz w:val="28"/>
          <w:szCs w:val="28"/>
          <w:lang w:val="ru-ru"/>
        </w:rPr>
        <w:t>Школярі з репродуктивним (низьким) рівнем екологічної компетентності</w:t>
      </w:r>
      <w:r>
        <w:rPr>
          <w:rFonts w:ascii="Times New Roman" w:hAnsi="Times New Roman" w:eastAsia="Times New Roman"/>
          <w:sz w:val="28"/>
          <w:szCs w:val="28"/>
          <w:lang w:val="ru-ru"/>
        </w:rPr>
        <w:t xml:space="preserve"> фрагментарно обізнані щодо природи та її основних компонентів, у них відсутній інтерес до читання художніх творів про природу, не сформовані мотиви любові до Батьківщини, її природи, бажання примножувати і зберігати її природні багатства; в екологічній діяльності здобувачі не керуються почуттям добра, милосердя, бажанням зберігати природу; відчуттям та розумінням краси природи, вони спрямовані на споживацьке ставлення до природи та її ресурсів; вчителю потрібно постійно мотивувати цих дітей до  природоохоронної роботи в довкіллі; самостійно не дотримуються правил поведінки у навколишньому середовищі; не займаються екологічною розвідкою околиць, прокладанням екологічних стежок; не здатні до екологічно-раціонального застосування ресурсів (економія  світла, води, паперу) без допомоги дорослих; не можуть оцінити героїв художнього твору, які є зразковими у природоохоронній діяльності,  не здатні осмислити характер і направленість  негативних впливів людини на екокомплекси; не можуть самостійно вирішувати навчальні екологічні завдання у процесі аналізу художніх творів [45, с. 104].</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b/>
          <w:sz w:val="28"/>
          <w:szCs w:val="28"/>
          <w:lang w:val="ru-ru"/>
        </w:rPr>
        <w:t>Здобувачі з конструктивним (середнім) рівнем екологічної компетентності</w:t>
      </w:r>
      <w:r>
        <w:rPr>
          <w:rFonts w:ascii="Times New Roman" w:hAnsi="Times New Roman" w:eastAsia="Times New Roman"/>
          <w:sz w:val="28"/>
          <w:szCs w:val="28"/>
          <w:lang w:val="ru-ru"/>
        </w:rPr>
        <w:t xml:space="preserve"> мають певний обсяг  щодо природи та її основних компонентів, проте ці знання не носять системний характер, інтерес до читання художніх творів про природу у них епізодичний, недостатньо сформовані мотиви любові до Батьківщини, її природи, бажання примножувати і зберігати її природні багатства; в екологічній діяльності діти керуються періодично почуттям добра, милосердя, бажанням зберігати природу; відчуттям та розумінням краси природи,  вони спрямовані переважно на утилітарне ставлення до природи; потребують періодичної мотивації з боку вчителя до  природоохоронної роботи в довкіллі; не завжди дотримуються правил поведінки у навколишньому середовищі; займаються екологічною розвідкою околиць, прокладанням екологічних стежок стихійно; здатні до екологічно-раціонального застосування ресурсів (економія  світла, води, паперу) за підтримки дорослих; оцінюють героїв художнього твору, які є зразковими у природоохоронній діяльності, проте інколи не здатні аргументувати власну позицію, не завжди здатні глибоко спрогнозувати наслідки негативних впливів людини на довкілля; самостійно вирішують  типові навчальні екологічні завдання у процесі аналізу художніх творів [там само].</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b/>
          <w:sz w:val="28"/>
          <w:szCs w:val="28"/>
          <w:lang w:val="ru-ru"/>
        </w:rPr>
        <w:t xml:space="preserve">Для учнів з продуктивним рівнем екологічної компетентності </w:t>
      </w:r>
      <w:r>
        <w:rPr>
          <w:rFonts w:ascii="Times New Roman" w:hAnsi="Times New Roman" w:eastAsia="Times New Roman"/>
          <w:sz w:val="28"/>
          <w:szCs w:val="28"/>
          <w:lang w:val="ru-ru"/>
        </w:rPr>
        <w:t>характерною є повнота обсягу  поінформованості екологічних знань; виявляють систематичний інтерес до читання художніх творів про природу, у них сформовані мотиви любові до Батьківщини, її природи, бажання примножувати і зберігати її природні багатства; в екологічній діяльності діти керуються почуттям добра, милосердя, прагненням зберження природи; відчуттям та розумінням її краси,  спрямовані на утилітарне ставлення до довкілля; систематично виявляють готовність до природоохоронної діяльності; завжди дотримуються правил поведінки у довкіллі; постійно займаються екологічною розвідкою околиць, прокладанням екологічних стежок та заохочують до цього однолітків; екологічно-раціонально застосовують ресурси; характеризують персонажів-зразків природоохоронної роботи у художніх творах, глибоко прогнозують наслідки негативних впливів людини на навколишнє середовище; вирішують  творчо навчальні екологічні завдання у процесі аналізу художніх творів [там само].</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Отже, структура екологічної компетентності молодших школярів включає когнітивний, мотиваційний та діяльнісний компоненти, яким відповідають знаннєвий, суб'єктний та технологічний критерії. З урахуванням критеріїв та показників ми визначили рівні сформованості екологічної компетентності учнів молодшого шкільного віку: репродуктивний, конструктивний, продуктивний.</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2.2. Організація та методи дослідження. Аналіз результатів констатувального етапу експерименту </w:t>
      </w:r>
      <w:r>
        <w:rPr>
          <w:rFonts w:ascii="Times New Roman" w:hAnsi="Times New Roman" w:eastAsia="Times New Roman"/>
          <w:b/>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З метою визначення рівня екологічної компетентності молодших школярів ми розробили програму констатуального експерименту, який організували на базі Прилуцької гімназії № 14. У експерименті брали участь 56 здобувачів 4 А (ЕГ) – 28 осіб, 4 Б – 28 осіб (КГ). </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Ми дібрали комплекс емпіричних методів, які допомогли глибоко та   достовірно проаналізувати аспекти та параметри проблеми.</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Рівень сформованості вказаних критеріїв та показників екологічної компетентності учнів початкових класів ми перевірили за допомогою різноманітних методик, які дібрали відповідно до вікових особливостей респондентів, часу й місця обстеження. Ми використали такі методики:</w:t>
      </w:r>
      <w:r>
        <w:rPr>
          <w:rFonts w:ascii="Times New Roman" w:hAnsi="Times New Roman" w:eastAsia="Times New Roman"/>
          <w:sz w:val="28"/>
          <w:szCs w:val="28"/>
          <w:lang w:val="uk-ua"/>
        </w:rPr>
      </w:r>
    </w:p>
    <w:p>
      <w:pPr>
        <w:pStyle w:val="para1"/>
        <w:ind w:left="0" w:firstLine="624"/>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Показник «ціннісні орієнтації, соціально значущі мотиви (інтерес до читання творів про природу, патріотичні - любов до Батьківщини, її природи, бажання примножувати і зберігати її природні багатства; гуманістичні - керівництво в екологічної діяльності почуттям добра, милосердя, бажанням охороняти природу; естетичні - відчуття та розуміння краси природи)» суб'єктного критерію – анкета. (Додаток А).</w:t>
      </w:r>
      <w:r>
        <w:rPr>
          <w:rFonts w:ascii="Times New Roman" w:hAnsi="Times New Roman" w:eastAsia="Times New Roman"/>
          <w:sz w:val="28"/>
          <w:szCs w:val="28"/>
          <w:lang w:val="uk-ua"/>
        </w:rPr>
      </w:r>
    </w:p>
    <w:p>
      <w:pPr>
        <w:pStyle w:val="para1"/>
        <w:ind w:left="0" w:firstLine="624"/>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Показник «моральні установки, що виявляються у духовній взаємодії з природою, особистій відповідальності за життя сучасного та майбутніх поколінь» суб'єктного критерію –вербальна асоціативна методика «ЕЗОП» С. Дерябо, В.Ясвіна (Додаток А). </w:t>
      </w:r>
      <w:r>
        <w:rPr>
          <w:rFonts w:ascii="Times New Roman" w:hAnsi="Times New Roman" w:eastAsia="Times New Roman"/>
          <w:sz w:val="28"/>
          <w:szCs w:val="28"/>
          <w:lang w:val="uk-ua"/>
        </w:rPr>
      </w:r>
    </w:p>
    <w:p>
      <w:pPr>
        <w:pStyle w:val="para1"/>
        <w:ind w:left="0" w:firstLine="624"/>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Сформовану систему орієнтованих знань основ з екології –«Діагностика рівня екологічної культури особистості» за С.Кашльовим, С.Глазичовим (Додаток Б). </w:t>
      </w:r>
      <w:r>
        <w:rPr>
          <w:rFonts w:ascii="Times New Roman" w:hAnsi="Times New Roman" w:eastAsia="Times New Roman"/>
          <w:sz w:val="28"/>
          <w:szCs w:val="28"/>
          <w:lang w:val="uk-ua"/>
        </w:rPr>
      </w:r>
    </w:p>
    <w:p>
      <w:pPr>
        <w:pStyle w:val="para1"/>
        <w:ind w:left="0" w:firstLine="624"/>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Показник «здатність до природоохоронної діяльності;  до дотримання правил поведінки у навколишньому середовищі; до екологічної розвідки околиць, прокладання екологічних стежок; екологічно-раціональне  застосування ресурсів (економія  світла, води, паперу); здатність до оцінки героїв твору, які є взірцями у діяльності з охорони природи,  здатність до розуміння характеру і направленості  негативних впливів людини на природні комплекси; здатність творчого вирішення навчальних екологічних завдань під час аналізу художніх творів» технологічного критерію - тест «Екологічна культура учнів» О.Асафова (Додаток В).</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З метою визначення рівня екологічної компетентності за показником «ціннісні орієнтації, соціально значущі мотиви (інтерес до читання творів про природу, патріотичні - любов до Батьківщини, її природи, бажання примножувати і зберігати її природні багатства; гуманістичні - керівництво в екологічної діяльності почуттям добра, милосердя, бажанням охороняти природу; естетичні - відчуття та розуміння краси природи)» суб'єктного критерію ми розробили  анкету з відкритими та закритими запитаннями та завданнями. </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 Запитання передбачали виявлення ставлення дітей до довкілля.  Окрім того учні висловлювали позиції щодо популярного вислову  «Краса врятує світ». Діти відповідали на такі питання: Що означає краса природи? Що означає врятувати світ? Що означають природні цінності? Окрім того здобувачам потрібно було висловити власну думку щодо любові до природи у короткому есе на тему: «Моя мала Батьківщина», проілюструвавши його віршем чи прозовим уривком.</w:t>
      </w:r>
      <w:r>
        <w:rPr>
          <w:rFonts w:ascii="Times New Roman" w:hAnsi="Times New Roman" w:eastAsia="Times New Roman"/>
          <w:sz w:val="28"/>
          <w:szCs w:val="28"/>
          <w:lang w:val="uk-ua"/>
        </w:rPr>
      </w:r>
    </w:p>
    <w:p>
      <w:pPr>
        <w:ind w:firstLine="567"/>
        <w:spacing w:line="360" w:lineRule="auto"/>
        <w:contextual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У результаті виконання методики ми отримали такі результати: 35,8% осіб КГ та 35,8% ЕГ продемонстрували репродуктивний рівень досліджуваного феномену, у 50 % респондентів КГ та 53,6% ЕГ виявлено конструктивний рівень, 14,2% опитаних  КГ та 10,7% ЕГ – продуктивний рівень.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З метою діагностики типу домінуючої настанови в учнів щодо довкілля за показником  «моральні установки, що виявляються у духовній взаємодії з природою, особистій відповідальності за життя сучасного та майбутніх поколінь» (суб'єктний критерій) ми використали вербальну асоціативну методику «ЕЗОП» С. Дерябо, В. Ясвіна.</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Методику «ЕЗОП» автори розшифровують як назву за першими літерами назв типів настанов, на яких вона грунтується, – «прагматизм», «знання»,  «емоції», «охорона» і передбачає 12 аспектів. Водночас кожна позиція складається з головного слова та 5 асоціативних слів, які дібрані як найхарактерніші, але без прямої асоціації, що існує у особистості  з яскраво вираженою перевагою певної настанови (чотири слова  та 4 настанови, а п'яте пропонують для відволікання уваги).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Отже, у процесі експериментальної роботи на дослідницькому етапі використання даної методики дозволило умовно виділити чотири типи ставлення особистості до природи: сприйняття природи як об’єкта краси («естетичне ставлення»), як об’єкта дослідження і отримання знань («когнітивне ставлення»), як об’єкта збереження («етичне ставлення») і як об’єкта користі («прагматичне ставлення»).</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Методику реалізували в усній формі зі швидким читанням слів, щоб у респондентів не було часу на довгі обмірковування чи логічне осмислення варіантів відповіді. Вибране здобувачами слово було для них асоціативним, характеризувало їхнє домінуюче ставлення. Розраховувався відсоток виборів певного асоціативного типу з наступним присвоєнням їм відповідних рангів: I, II, III, IV. З цих позицій тип ставлення, який отримав найбільшу відносну вагу (перший ранг), нами розглядався як провідний для особистості, яка його вибрала, однак для точності експерименту ми звертали увагу на кількість відволікаючих слів, які не відповідали жодному типу ставлення, так звані «сміттєві слова». Оскільки досвід показав, що якщо респондент вибрав три або більше «сміттєвих слів», його результати повинні бути визнані недійсними, оскільки такий учень, швидше за все, намагався свідомо використовувати найбільш «невідповідні» асоціації. Конструктивну інформацію про домінуюче ставлення було отримано за 11-ма позиціями і вибірково з 12-ї, де ставлення викладалося «відкритим текстом», вимагаючи від респондентів відповіді на пряме запитання «Природа – це… (краса, вивчення, збереження, корисність)?». Очевидно, що фактор соціального «бажаність-небажаність» не виключався. Тому діти часто обирали відповідь «користь», оскільки прагматичне ставлення до природи, як правило, не схвалюється суспільством.</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За цих умов ми спостерігали певну розбіжність у виборах: більшість дітей з прагматичною настановою обрали «збереження» як свою кінцеву відповідь, оскільки вони вважали, що «природу потрібно зберігати». І навпаки, лише невелика частина тих, хто вибрав «збереження», фактично продемонструвала етичне ставлення до природи в інших позиціях, причому переважаюче ставлення було прагматичним.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Загалом під час використання даної методики виявлено такі типи ставлення молодших школярів до навколишнього середовища:</w:t>
      </w:r>
      <w:r>
        <w:rPr>
          <w:rFonts w:ascii="Times New Roman" w:hAnsi="Times New Roman" w:eastAsia="Times New Roman"/>
          <w:sz w:val="28"/>
          <w:szCs w:val="28"/>
          <w:lang w:val="uk-ua"/>
        </w:rPr>
      </w:r>
    </w:p>
    <w:p>
      <w:pPr>
        <w:pStyle w:val="para1"/>
        <w:ind w:left="0" w:firstLine="624"/>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 дбайливе ставлення до природи: поведінкові реакції дітей характеризуються активною життєвою позицією у вирішенні та розв’язанні різноманітних екологічних проблем, усвідомлення учнями наслідків впливу людини на природні об’єкти та пропозиції творчих проєктів щодо їх вирішення; демонструють високий рівень екологічних знань, сприймають природу як об’єкт збереження, виявляють екологічно бережливу поведінку в навколишньому середовищі (високий (продуктивний) рівень – 7,1% осіб КГ та 10,7% ЕГ); </w:t>
      </w:r>
      <w:r>
        <w:rPr>
          <w:rFonts w:ascii="Times New Roman" w:hAnsi="Times New Roman" w:eastAsia="Times New Roman"/>
          <w:sz w:val="28"/>
          <w:szCs w:val="28"/>
          <w:lang w:val="uk-ua"/>
        </w:rPr>
      </w:r>
    </w:p>
    <w:p>
      <w:pPr>
        <w:pStyle w:val="para1"/>
        <w:ind w:left="0" w:firstLine="624"/>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 фрагментарний (епізодичний) вияв дбайливого ставлення до природи: поведінкові реакції здобувачів на збереження навколишнього середовища переважно ситуативні, проявляються позитивно чи негативно; учні виявляють поверхові екологічні знання, можуть проявляти нераціональну поведінку в навколишньому середовищі, хоча загалом розуміють наслідки впливу людини на природні об’єкти, але часто займають позицію пасивного спостерігача; виявляють прагматичне та естетичне ставлення до природи (середній (конструктивний) рівень- 42,9% КГ та 44% ЕГ); </w:t>
      </w:r>
      <w:r>
        <w:rPr>
          <w:rFonts w:ascii="Times New Roman" w:hAnsi="Times New Roman" w:eastAsia="Times New Roman"/>
          <w:sz w:val="28"/>
          <w:szCs w:val="28"/>
          <w:lang w:val="uk-ua"/>
        </w:rPr>
      </w:r>
    </w:p>
    <w:p>
      <w:pPr>
        <w:pStyle w:val="para1"/>
        <w:ind w:left="0" w:firstLine="624"/>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байдуже ставлення до природи: поведінкові реакції школярів щодо збереження навколишнього природного середовища здебільшого мають негативні прояви, не орієнтовані на збереження; такі діти демонструють споживацький та ірраціональний стиль поведінки в навколишньому середовищі через низький рівень екологічних знань та прагматичного ставлення до природи (низький (репродуктивний) рівень - 50% осіб КГ та 45,3 % ЕГ).</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uk-ua"/>
        </w:rPr>
        <w:t xml:space="preserve">У результаті за двома методиками ми отримали  дані рівнів розвитку екологічної компетентності </w:t>
      </w:r>
      <w:r>
        <w:rPr>
          <w:rFonts w:ascii="Times New Roman" w:hAnsi="Times New Roman" w:eastAsia="Times New Roman"/>
          <w:sz w:val="28"/>
          <w:szCs w:val="28"/>
          <w:lang w:val="ru-ru"/>
        </w:rPr>
        <w:t xml:space="preserve">за </w:t>
      </w:r>
      <w:r>
        <w:rPr>
          <w:rFonts w:ascii="Times New Roman" w:hAnsi="Times New Roman" w:eastAsia="Times New Roman"/>
          <w:sz w:val="28"/>
          <w:szCs w:val="28"/>
          <w:lang w:val="ru-ru"/>
        </w:rPr>
        <w:t xml:space="preserve">суб'єктним </w:t>
      </w:r>
      <w:r>
        <w:rPr>
          <w:rFonts w:ascii="Times New Roman" w:hAnsi="Times New Roman" w:eastAsia="Times New Roman"/>
          <w:sz w:val="28"/>
          <w:szCs w:val="28"/>
          <w:lang w:val="ru-ru"/>
        </w:rPr>
        <w:t xml:space="preserve">критерієм, </w:t>
      </w:r>
      <w:r>
        <w:rPr>
          <w:rFonts w:ascii="Times New Roman" w:hAnsi="Times New Roman" w:eastAsia="Times New Roman"/>
          <w:sz w:val="28"/>
          <w:szCs w:val="28"/>
          <w:lang w:val="ru-ru"/>
        </w:rPr>
        <w:t>представлені</w:t>
      </w:r>
      <w:r>
        <w:rPr>
          <w:rFonts w:ascii="Times New Roman" w:hAnsi="Times New Roman" w:eastAsia="Times New Roman"/>
          <w:sz w:val="28"/>
          <w:szCs w:val="28"/>
          <w:lang w:val="ru-ru"/>
        </w:rPr>
        <w:t xml:space="preserve"> в таблиці 2.1. </w:t>
      </w:r>
      <w:r>
        <w:rPr>
          <w:rFonts w:ascii="Times New Roman" w:hAnsi="Times New Roman" w:eastAsia="Times New Roman"/>
          <w:sz w:val="28"/>
          <w:szCs w:val="28"/>
          <w:lang w:val="ru-ru"/>
        </w:rPr>
      </w:r>
    </w:p>
    <w:p>
      <w:pPr>
        <w:ind w:firstLine="567"/>
        <w:spacing w:line="360" w:lineRule="auto"/>
        <w:jc w:val="right"/>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Таблиця 2.1. </w:t>
      </w:r>
      <w:r>
        <w:rPr>
          <w:rFonts w:ascii="Times New Roman" w:hAnsi="Times New Roman" w:eastAsia="Times New Roman"/>
          <w:b/>
          <w:sz w:val="28"/>
          <w:szCs w:val="28"/>
          <w:lang w:val="ru-ru"/>
        </w:rPr>
      </w:r>
    </w:p>
    <w:p>
      <w:pPr>
        <w:ind w:firstLine="567"/>
        <w:spacing w:line="360" w:lineRule="auto"/>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Рівень екологічної компетентності у</w:t>
      </w:r>
      <w:r>
        <w:rPr>
          <w:rFonts w:ascii="Times New Roman" w:hAnsi="Times New Roman" w:eastAsia="Times New Roman"/>
          <w:sz w:val="28"/>
          <w:szCs w:val="28"/>
          <w:lang w:val="ru-ru"/>
        </w:rPr>
        <w:t xml:space="preserve"> </w:t>
      </w:r>
      <w:r>
        <w:rPr>
          <w:rFonts w:ascii="Times New Roman" w:hAnsi="Times New Roman" w:eastAsia="Times New Roman"/>
          <w:b/>
          <w:sz w:val="28"/>
          <w:szCs w:val="28"/>
          <w:lang w:val="ru-ru"/>
        </w:rPr>
        <w:t>молодших школярів за</w:t>
      </w:r>
      <w:r>
        <w:rPr>
          <w:rFonts w:ascii="Times New Roman" w:hAnsi="Times New Roman" w:eastAsia="Times New Roman"/>
          <w:sz w:val="28"/>
          <w:szCs w:val="28"/>
          <w:lang w:val="ru-ru"/>
        </w:rPr>
        <w:t xml:space="preserve"> </w:t>
      </w:r>
      <w:r>
        <w:rPr>
          <w:rFonts w:ascii="Times New Roman" w:hAnsi="Times New Roman" w:eastAsia="Times New Roman"/>
          <w:b/>
          <w:sz w:val="28"/>
          <w:szCs w:val="28"/>
          <w:lang w:val="ru-ru"/>
        </w:rPr>
        <w:t>суб'єктним</w:t>
      </w:r>
      <w:r>
        <w:rPr>
          <w:rFonts w:ascii="Times New Roman" w:hAnsi="Times New Roman" w:eastAsia="Times New Roman"/>
          <w:b/>
          <w:sz w:val="28"/>
          <w:szCs w:val="28"/>
          <w:lang w:val="ru-ru"/>
        </w:rPr>
        <w:t xml:space="preserve"> критерієм </w:t>
      </w:r>
      <w:r>
        <w:rPr>
          <w:rFonts w:ascii="Times New Roman" w:hAnsi="Times New Roman" w:eastAsia="Times New Roman"/>
          <w:b/>
          <w:sz w:val="28"/>
          <w:szCs w:val="28"/>
          <w:lang w:val="ru-ru"/>
        </w:rPr>
        <w:t>на констатуальному етапі експерименту</w:t>
      </w:r>
      <w:r>
        <w:rPr>
          <w:rFonts w:ascii="Times New Roman" w:hAnsi="Times New Roman" w:eastAsia="Times New Roman"/>
          <w:b/>
          <w:sz w:val="28"/>
          <w:szCs w:val="28"/>
          <w:lang w:val="ru-ru"/>
        </w:rPr>
      </w:r>
    </w:p>
    <w:tbl>
      <w:tblPr>
        <w:tblStyle w:val="NormalTable"/>
        <w:name w:val="Таблица1"/>
        <w:tabOrder w:val="0"/>
        <w:jc w:val="left"/>
        <w:tblInd w:w="0" w:type="dxa"/>
        <w:tblW w:w="9689" w:type="dxa"/>
        <w:tblLook w:val="00A0" w:firstRow="1" w:lastRow="0" w:firstColumn="1" w:lastColumn="0" w:noHBand="0" w:noVBand="0"/>
      </w:tblPr>
      <w:tblGrid>
        <w:gridCol w:w="3090"/>
        <w:gridCol w:w="854"/>
        <w:gridCol w:w="978"/>
        <w:gridCol w:w="1192"/>
        <w:gridCol w:w="1191"/>
        <w:gridCol w:w="1192"/>
        <w:gridCol w:w="1192"/>
      </w:tblGrid>
      <w:tr>
        <w:trPr>
          <w:tblHeader w:val="0"/>
          <w:cantSplit w:val="0"/>
          <w:trHeight w:val="0" w:hRule="auto"/>
        </w:trPr>
        <w:tc>
          <w:tcPr>
            <w:tcW w:w="309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 xml:space="preserve">Показники </w:t>
            </w:r>
          </w:p>
        </w:tc>
        <w:tc>
          <w:tcPr>
            <w:tcW w:w="6599" w:type="dxa"/>
            <w:gridSpan w:val="6"/>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center"/>
              <w:rPr>
                <w:rFonts w:ascii="Times New Roman" w:hAnsi="Times New Roman" w:eastAsia="Times New Roman"/>
                <w:b/>
                <w:sz w:val="28"/>
                <w:szCs w:val="28"/>
              </w:rPr>
            </w:pPr>
            <w:r>
              <w:rPr>
                <w:rFonts w:ascii="Times New Roman" w:hAnsi="Times New Roman" w:eastAsia="Times New Roman"/>
                <w:b/>
                <w:sz w:val="28"/>
                <w:szCs w:val="28"/>
              </w:rPr>
              <w:t>Рівні у %</w:t>
            </w:r>
          </w:p>
        </w:tc>
      </w:tr>
      <w:tr>
        <w:trPr>
          <w:tblHeader w:val="0"/>
          <w:cantSplit w:val="0"/>
          <w:trHeight w:val="0" w:hRule="auto"/>
        </w:trPr>
        <w:tc>
          <w:tcPr>
            <w:tcW w:w="309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r>
          </w:p>
        </w:tc>
        <w:tc>
          <w:tcPr>
            <w:tcW w:w="1832" w:type="dxa"/>
            <w:gridSpan w:val="2"/>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Продуктивний </w:t>
            </w:r>
          </w:p>
        </w:tc>
        <w:tc>
          <w:tcPr>
            <w:tcW w:w="2383" w:type="dxa"/>
            <w:gridSpan w:val="2"/>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Конструктивний </w:t>
            </w:r>
          </w:p>
        </w:tc>
        <w:tc>
          <w:tcPr>
            <w:tcW w:w="2384" w:type="dxa"/>
            <w:gridSpan w:val="2"/>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Репродуктивний </w:t>
            </w:r>
          </w:p>
        </w:tc>
      </w:tr>
      <w:tr>
        <w:trPr>
          <w:tblHeader w:val="0"/>
          <w:cantSplit w:val="0"/>
          <w:trHeight w:val="0" w:hRule="auto"/>
        </w:trPr>
        <w:tc>
          <w:tcPr>
            <w:tcW w:w="309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rPr>
            </w:pPr>
            <w:r>
              <w:rPr>
                <w:rFonts w:ascii="Times New Roman" w:hAnsi="Times New Roman" w:eastAsia="Times New Roman"/>
                <w:sz w:val="28"/>
                <w:szCs w:val="28"/>
              </w:rPr>
            </w:r>
          </w:p>
        </w:tc>
        <w:tc>
          <w:tcPr>
            <w:tcW w:w="85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КГ</w:t>
            </w:r>
          </w:p>
        </w:tc>
        <w:tc>
          <w:tcPr>
            <w:tcW w:w="978"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ЕГ</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КГ</w:t>
            </w:r>
          </w:p>
        </w:tc>
        <w:tc>
          <w:tcPr>
            <w:tcW w:w="119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ЕГ</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КГ</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ЕГ</w:t>
            </w:r>
          </w:p>
        </w:tc>
      </w:tr>
      <w:tr>
        <w:trPr>
          <w:tblHeader w:val="0"/>
          <w:cantSplit w:val="0"/>
          <w:trHeight w:val="0" w:hRule="auto"/>
        </w:trPr>
        <w:tc>
          <w:tcPr>
            <w:tcW w:w="309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тип домінуючої настанови щодо довкілля</w:t>
            </w:r>
          </w:p>
        </w:tc>
        <w:tc>
          <w:tcPr>
            <w:tcW w:w="85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7,1</w:t>
            </w:r>
          </w:p>
        </w:tc>
        <w:tc>
          <w:tcPr>
            <w:tcW w:w="978"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10,7</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42,9</w:t>
            </w:r>
          </w:p>
        </w:tc>
        <w:tc>
          <w:tcPr>
            <w:tcW w:w="119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44</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50</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45,3</w:t>
            </w:r>
          </w:p>
        </w:tc>
      </w:tr>
      <w:tr>
        <w:trPr>
          <w:tblHeader w:val="0"/>
          <w:cantSplit w:val="0"/>
          <w:trHeight w:val="0" w:hRule="auto"/>
        </w:trPr>
        <w:tc>
          <w:tcPr>
            <w:tcW w:w="309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rPr>
            </w:pPr>
            <w:r>
              <w:rPr>
                <w:rFonts w:ascii="Times New Roman" w:hAnsi="Times New Roman" w:eastAsia="Times New Roman"/>
                <w:sz w:val="28"/>
                <w:szCs w:val="28"/>
                <w:lang w:val="ru-ru"/>
              </w:rPr>
              <w:t>ціннісні</w:t>
            </w:r>
            <w:r>
              <w:rPr>
                <w:rFonts w:ascii="Times New Roman" w:hAnsi="Times New Roman" w:eastAsia="Times New Roman"/>
                <w:sz w:val="28"/>
                <w:szCs w:val="28"/>
              </w:rPr>
              <w:t xml:space="preserve"> </w:t>
            </w:r>
            <w:r>
              <w:rPr>
                <w:rFonts w:ascii="Times New Roman" w:hAnsi="Times New Roman" w:eastAsia="Times New Roman"/>
                <w:sz w:val="28"/>
                <w:szCs w:val="28"/>
                <w:lang w:val="ru-ru"/>
              </w:rPr>
              <w:t>орієнтації</w:t>
            </w:r>
            <w:r>
              <w:rPr>
                <w:rFonts w:ascii="Times New Roman" w:hAnsi="Times New Roman" w:eastAsia="Times New Roman"/>
                <w:sz w:val="28"/>
                <w:szCs w:val="28"/>
              </w:rPr>
              <w:t xml:space="preserve">, </w:t>
            </w:r>
            <w:r>
              <w:rPr>
                <w:rFonts w:ascii="Times New Roman" w:hAnsi="Times New Roman" w:eastAsia="Times New Roman"/>
                <w:sz w:val="28"/>
                <w:szCs w:val="28"/>
                <w:lang w:val="ru-ru"/>
              </w:rPr>
              <w:t>соціально</w:t>
            </w:r>
            <w:r>
              <w:rPr>
                <w:rFonts w:ascii="Times New Roman" w:hAnsi="Times New Roman" w:eastAsia="Times New Roman"/>
                <w:sz w:val="28"/>
                <w:szCs w:val="28"/>
              </w:rPr>
              <w:t xml:space="preserve"> </w:t>
            </w:r>
            <w:r>
              <w:rPr>
                <w:rFonts w:ascii="Times New Roman" w:hAnsi="Times New Roman" w:eastAsia="Times New Roman"/>
                <w:sz w:val="28"/>
                <w:szCs w:val="28"/>
                <w:lang w:val="ru-ru"/>
              </w:rPr>
              <w:t>значущі</w:t>
            </w:r>
            <w:r>
              <w:rPr>
                <w:rFonts w:ascii="Times New Roman" w:hAnsi="Times New Roman" w:eastAsia="Times New Roman"/>
                <w:sz w:val="28"/>
                <w:szCs w:val="28"/>
              </w:rPr>
              <w:t xml:space="preserve"> </w:t>
            </w:r>
            <w:r>
              <w:rPr>
                <w:rFonts w:ascii="Times New Roman" w:hAnsi="Times New Roman" w:eastAsia="Times New Roman"/>
                <w:sz w:val="28"/>
                <w:szCs w:val="28"/>
                <w:lang w:val="ru-ru"/>
              </w:rPr>
              <w:t>мотиви</w:t>
            </w:r>
            <w:r>
              <w:rPr>
                <w:rFonts w:ascii="Times New Roman" w:hAnsi="Times New Roman" w:eastAsia="Times New Roman"/>
                <w:sz w:val="28"/>
                <w:szCs w:val="28"/>
              </w:rPr>
            </w:r>
          </w:p>
        </w:tc>
        <w:tc>
          <w:tcPr>
            <w:tcW w:w="85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14,2</w:t>
            </w:r>
          </w:p>
        </w:tc>
        <w:tc>
          <w:tcPr>
            <w:tcW w:w="978"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10,7</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50</w:t>
            </w:r>
          </w:p>
        </w:tc>
        <w:tc>
          <w:tcPr>
            <w:tcW w:w="119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53,6</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35,8</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35,8</w:t>
            </w:r>
          </w:p>
        </w:tc>
      </w:tr>
      <w:tr>
        <w:trPr>
          <w:tblHeader w:val="0"/>
          <w:cantSplit w:val="0"/>
          <w:trHeight w:val="0" w:hRule="auto"/>
        </w:trPr>
        <w:tc>
          <w:tcPr>
            <w:tcW w:w="309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Узагальнені дані </w:t>
            </w:r>
          </w:p>
        </w:tc>
        <w:tc>
          <w:tcPr>
            <w:tcW w:w="85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10,7</w:t>
            </w:r>
          </w:p>
        </w:tc>
        <w:tc>
          <w:tcPr>
            <w:tcW w:w="978"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10,7</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46,5</w:t>
            </w:r>
          </w:p>
        </w:tc>
        <w:tc>
          <w:tcPr>
            <w:tcW w:w="119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48,8</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42,9</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40,5</w:t>
            </w:r>
          </w:p>
        </w:tc>
      </w:tr>
    </w:tbl>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Отже, за даними таблиці найбільшу кількість опитаних (46,5% у КГ  та 48,8 % у ЕГ)  становили діти з конструктивним та (42,9 % респондентів КГ та 40,5% ЕГ) репродуктивним рівнем досліджуваного явища</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за суб'єктним критерієм</w:t>
      </w:r>
      <w:r>
        <w:rPr>
          <w:rFonts w:ascii="Times New Roman" w:hAnsi="Times New Roman" w:eastAsia="Times New Roman"/>
          <w:sz w:val="28"/>
          <w:szCs w:val="28"/>
          <w:lang w:val="uk-ua"/>
        </w:rPr>
        <w:t xml:space="preserve"> на констатуальному етапі експерименту</w:t>
      </w:r>
      <w:r>
        <w:rPr>
          <w:rFonts w:ascii="Times New Roman" w:hAnsi="Times New Roman" w:eastAsia="Times New Roman"/>
          <w:sz w:val="28"/>
          <w:szCs w:val="28"/>
          <w:lang w:val="uk-ua"/>
        </w:rPr>
        <w:t>,</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uk-ua"/>
        </w:rPr>
        <w:t xml:space="preserve">у </w:t>
      </w:r>
      <w:r>
        <w:rPr>
          <w:rFonts w:ascii="Times New Roman" w:hAnsi="Times New Roman" w:eastAsia="Times New Roman"/>
          <w:sz w:val="28"/>
          <w:szCs w:val="28"/>
          <w:lang w:val="uk-ua"/>
        </w:rPr>
        <w:t>10,7% опитаних  КГ та 10,7</w:t>
      </w:r>
      <w:r>
        <w:rPr>
          <w:rFonts w:ascii="Times New Roman" w:hAnsi="Times New Roman" w:eastAsia="Times New Roman"/>
          <w:sz w:val="28"/>
          <w:szCs w:val="28"/>
          <w:lang w:val="uk-ua"/>
        </w:rPr>
        <w:t xml:space="preserve">% ЕГ </w:t>
      </w:r>
      <w:r>
        <w:rPr>
          <w:rFonts w:ascii="Times New Roman" w:hAnsi="Times New Roman" w:eastAsia="Times New Roman"/>
          <w:sz w:val="28"/>
          <w:szCs w:val="28"/>
          <w:lang w:val="uk-ua"/>
        </w:rPr>
        <w:t>виявлено продуктивний рівень.</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Рівень системи орієнтованих знань основ з екології ми  перевіряли за модифікованим варіантом методики: «Діагностика рівня екологічної культури особистості» за С.Кашльовим, С.Глазичовим (Додаток Б).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Тест містив 3 складові: питання на визначення знань з екології, ставлення учнів до природи та оцінку екологічної діяльності школяра. Оцінка рівня системи орієнтованих знань основ з екології включала такі рівні та присвоєні бали: 30-36 балів - високий рівень; 18-29 балів - середній рівень; 0-17 балів - низький рівень.</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uk-ua"/>
        </w:rPr>
        <w:t xml:space="preserve">Дані рівнів розвитку екологічної компетентності на констатуальному етапі експерименту </w:t>
      </w:r>
      <w:r>
        <w:rPr>
          <w:rFonts w:ascii="Times New Roman" w:hAnsi="Times New Roman" w:eastAsia="Times New Roman"/>
          <w:sz w:val="28"/>
          <w:szCs w:val="28"/>
          <w:lang w:val="ru-ru"/>
        </w:rPr>
        <w:t xml:space="preserve">за </w:t>
      </w:r>
      <w:r>
        <w:rPr>
          <w:rFonts w:ascii="Times New Roman" w:hAnsi="Times New Roman" w:eastAsia="Times New Roman"/>
          <w:sz w:val="28"/>
          <w:szCs w:val="28"/>
          <w:lang w:val="ru-ru"/>
        </w:rPr>
        <w:t>знаннєвим  критерієм</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ru-ru"/>
        </w:rPr>
        <w:t>подано в таблиці 2.2</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ru-ru"/>
        </w:rPr>
      </w:r>
    </w:p>
    <w:p>
      <w:pPr>
        <w:ind w:firstLine="567"/>
        <w:spacing w:line="360" w:lineRule="auto"/>
        <w:jc w:val="right"/>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Таблиця 2.2. </w:t>
      </w:r>
      <w:r>
        <w:rPr>
          <w:rFonts w:ascii="Times New Roman" w:hAnsi="Times New Roman" w:eastAsia="Times New Roman"/>
          <w:b/>
          <w:sz w:val="28"/>
          <w:szCs w:val="28"/>
          <w:lang w:val="ru-ru"/>
        </w:rPr>
      </w:r>
    </w:p>
    <w:p>
      <w:pPr>
        <w:ind w:firstLine="567"/>
        <w:spacing w:line="360" w:lineRule="auto"/>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Рівень екологічної компетентності учнів за</w:t>
      </w:r>
      <w:r>
        <w:rPr>
          <w:rFonts w:ascii="Times New Roman" w:hAnsi="Times New Roman" w:eastAsia="Times New Roman"/>
          <w:sz w:val="28"/>
          <w:szCs w:val="28"/>
          <w:lang w:val="ru-ru"/>
        </w:rPr>
        <w:t xml:space="preserve"> </w:t>
      </w:r>
      <w:r>
        <w:rPr>
          <w:rFonts w:ascii="Times New Roman" w:hAnsi="Times New Roman" w:eastAsia="Times New Roman"/>
          <w:b/>
          <w:sz w:val="28"/>
          <w:szCs w:val="28"/>
          <w:lang w:val="ru-ru"/>
        </w:rPr>
        <w:t xml:space="preserve">знаннєвим </w:t>
      </w:r>
      <w:r>
        <w:rPr>
          <w:rFonts w:ascii="Times New Roman" w:hAnsi="Times New Roman" w:eastAsia="Times New Roman"/>
          <w:b/>
          <w:sz w:val="28"/>
          <w:szCs w:val="28"/>
          <w:lang w:val="ru-ru"/>
        </w:rPr>
        <w:t xml:space="preserve"> критерієм </w:t>
      </w:r>
      <w:r>
        <w:rPr>
          <w:rFonts w:ascii="Times New Roman" w:hAnsi="Times New Roman" w:eastAsia="Times New Roman"/>
          <w:b/>
          <w:sz w:val="28"/>
          <w:szCs w:val="28"/>
          <w:lang w:val="ru-ru"/>
        </w:rPr>
      </w:r>
    </w:p>
    <w:tbl>
      <w:tblPr>
        <w:tblStyle w:val="NormalTable"/>
        <w:name w:val="Таблица2"/>
        <w:tabOrder w:val="0"/>
        <w:jc w:val="left"/>
        <w:tblInd w:w="0" w:type="dxa"/>
        <w:tblW w:w="9689" w:type="dxa"/>
        <w:tblLook w:val="00A0" w:firstRow="1" w:lastRow="0" w:firstColumn="1" w:lastColumn="0" w:noHBand="0" w:noVBand="0"/>
      </w:tblPr>
      <w:tblGrid>
        <w:gridCol w:w="3090"/>
        <w:gridCol w:w="854"/>
        <w:gridCol w:w="978"/>
        <w:gridCol w:w="1192"/>
        <w:gridCol w:w="1191"/>
        <w:gridCol w:w="1192"/>
        <w:gridCol w:w="1192"/>
      </w:tblGrid>
      <w:tr>
        <w:trPr>
          <w:tblHeader w:val="0"/>
          <w:cantSplit w:val="0"/>
          <w:trHeight w:val="0" w:hRule="auto"/>
        </w:trPr>
        <w:tc>
          <w:tcPr>
            <w:tcW w:w="309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 xml:space="preserve">Показники </w:t>
            </w:r>
          </w:p>
        </w:tc>
        <w:tc>
          <w:tcPr>
            <w:tcW w:w="6599" w:type="dxa"/>
            <w:gridSpan w:val="6"/>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center"/>
              <w:rPr>
                <w:rFonts w:ascii="Times New Roman" w:hAnsi="Times New Roman" w:eastAsia="Times New Roman"/>
                <w:b/>
                <w:sz w:val="28"/>
                <w:szCs w:val="28"/>
              </w:rPr>
            </w:pPr>
            <w:r>
              <w:rPr>
                <w:rFonts w:ascii="Times New Roman" w:hAnsi="Times New Roman" w:eastAsia="Times New Roman"/>
                <w:b/>
                <w:sz w:val="28"/>
                <w:szCs w:val="28"/>
              </w:rPr>
              <w:t>Рівні у %</w:t>
            </w:r>
          </w:p>
        </w:tc>
      </w:tr>
      <w:tr>
        <w:trPr>
          <w:tblHeader w:val="0"/>
          <w:cantSplit w:val="0"/>
          <w:trHeight w:val="0" w:hRule="auto"/>
        </w:trPr>
        <w:tc>
          <w:tcPr>
            <w:tcW w:w="309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r>
          </w:p>
        </w:tc>
        <w:tc>
          <w:tcPr>
            <w:tcW w:w="1832" w:type="dxa"/>
            <w:gridSpan w:val="2"/>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Продуктивний </w:t>
            </w:r>
          </w:p>
        </w:tc>
        <w:tc>
          <w:tcPr>
            <w:tcW w:w="2383" w:type="dxa"/>
            <w:gridSpan w:val="2"/>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Конструктивний </w:t>
            </w:r>
          </w:p>
        </w:tc>
        <w:tc>
          <w:tcPr>
            <w:tcW w:w="2384" w:type="dxa"/>
            <w:gridSpan w:val="2"/>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Репродуктивний </w:t>
            </w:r>
          </w:p>
        </w:tc>
      </w:tr>
      <w:tr>
        <w:trPr>
          <w:tblHeader w:val="0"/>
          <w:cantSplit w:val="0"/>
          <w:trHeight w:val="0" w:hRule="auto"/>
        </w:trPr>
        <w:tc>
          <w:tcPr>
            <w:tcW w:w="309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rPr>
            </w:pPr>
            <w:r>
              <w:rPr>
                <w:rFonts w:ascii="Times New Roman" w:hAnsi="Times New Roman" w:eastAsia="Times New Roman"/>
                <w:sz w:val="28"/>
                <w:szCs w:val="28"/>
              </w:rPr>
            </w:r>
          </w:p>
        </w:tc>
        <w:tc>
          <w:tcPr>
            <w:tcW w:w="85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КГ</w:t>
            </w:r>
          </w:p>
        </w:tc>
        <w:tc>
          <w:tcPr>
            <w:tcW w:w="978"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ЕГ</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КГ</w:t>
            </w:r>
          </w:p>
        </w:tc>
        <w:tc>
          <w:tcPr>
            <w:tcW w:w="119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ЕГ</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КГ</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ЕГ</w:t>
            </w:r>
          </w:p>
        </w:tc>
      </w:tr>
      <w:tr>
        <w:trPr>
          <w:tblHeader w:val="0"/>
          <w:cantSplit w:val="0"/>
          <w:trHeight w:val="0" w:hRule="auto"/>
        </w:trPr>
        <w:tc>
          <w:tcPr>
            <w:tcW w:w="309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Рівень розвитку системи орієнтованих знань основ  екології</w:t>
            </w:r>
          </w:p>
        </w:tc>
        <w:tc>
          <w:tcPr>
            <w:tcW w:w="85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6,4</w:t>
            </w:r>
          </w:p>
        </w:tc>
        <w:tc>
          <w:tcPr>
            <w:tcW w:w="978"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7,1</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43,1</w:t>
            </w:r>
          </w:p>
        </w:tc>
        <w:tc>
          <w:tcPr>
            <w:tcW w:w="119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42,9</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50,5</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50</w:t>
            </w:r>
          </w:p>
        </w:tc>
      </w:tr>
    </w:tbl>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Отже, нами установлено, що більшість опитаних  (50,5% у КГ  та 50% у ЕГ) були з репродуктивним та (43,1% респондентів КГ та 42,9% ЕГ) з конструктивним рівнем за знаннєвим критерієм на констатувальному етапі експерименту, 6,4% учнів КГ та 7,1% ЕГ продемонстрували продуктивний рівень.</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Рівень екологічної компетентності здобувачів за показником «здатність до природоохоронної діяльності; до дотримання правил поведінки у навколишньому середовищі; до екологічної розвідки околиць, прокладання екологічних стежок; екологічно-раціональне  застосування ресурсів (економія  світла, води, паперу); здатність до оцінки героїв твору, які є взірцями у діяльності з охорони природи, здатність до розуміння характеру і направленості  негативних впливів людини на природні комплекси; здатність творчого вирішення навчальних екологічних завдань під час аналізу художніх творів» технологічного критерію ми перевіряли за допомогою тесту «Екологічна культура учнів» О.Асафова (Додаток В).</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Тест «Екологічна культура учнів» О.Асафова передбачав питання на перевірку екологічної освіченості, екологічної свідомості та екологічної діяльності.</w:t>
      </w:r>
      <w:r>
        <w:rPr>
          <w:rFonts w:ascii="Times New Roman" w:hAnsi="Times New Roman" w:eastAsia="Times New Roman"/>
          <w:b/>
          <w:sz w:val="28"/>
          <w:szCs w:val="28"/>
          <w:lang w:val="uk-ua"/>
        </w:rPr>
        <w:t xml:space="preserve"> </w:t>
      </w:r>
      <w:r>
        <w:rPr>
          <w:rFonts w:ascii="Times New Roman" w:hAnsi="Times New Roman" w:eastAsia="Times New Roman"/>
          <w:sz w:val="28"/>
          <w:szCs w:val="28"/>
          <w:lang w:val="uk-ua"/>
        </w:rPr>
        <w:t>Кожен респондент</w:t>
      </w:r>
      <w:r>
        <w:rPr>
          <w:rFonts w:ascii="Times New Roman" w:hAnsi="Times New Roman" w:eastAsia="Times New Roman"/>
          <w:b/>
          <w:sz w:val="28"/>
          <w:szCs w:val="28"/>
          <w:lang w:val="uk-ua"/>
        </w:rPr>
        <w:t xml:space="preserve"> </w:t>
      </w:r>
      <w:r>
        <w:rPr>
          <w:rFonts w:ascii="Times New Roman" w:hAnsi="Times New Roman" w:eastAsia="Times New Roman"/>
          <w:sz w:val="28"/>
          <w:szCs w:val="28"/>
          <w:lang w:val="uk-ua"/>
        </w:rPr>
        <w:t xml:space="preserve">оцінював відповідь за 5-бальною шкалою. </w:t>
      </w:r>
      <w:r>
        <w:rPr>
          <w:rFonts w:ascii="Times New Roman" w:hAnsi="Times New Roman" w:eastAsia="Times New Roman"/>
          <w:b/>
          <w:sz w:val="28"/>
          <w:szCs w:val="28"/>
          <w:lang w:val="uk-ua"/>
        </w:rPr>
        <w:t xml:space="preserve">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На основі загальної суми набраних балів експериментатор визначав рівень розвитку екологічної культури особистості.  Потім за ключем усі бали сумували та виводили загальний рівень досліджуваного феномену.</w:t>
      </w:r>
      <w:r>
        <w:rPr>
          <w:rFonts w:ascii="Times New Roman" w:hAnsi="Times New Roman" w:eastAsia="Times New Roman"/>
          <w:b/>
          <w:sz w:val="28"/>
          <w:szCs w:val="28"/>
          <w:lang w:val="uk-ua"/>
        </w:rPr>
        <w:t xml:space="preserve">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uk-ua"/>
        </w:rPr>
        <w:t xml:space="preserve">Дані рівнів розвитку екологічної компетентності на констатуальному етапі експерименту </w:t>
      </w:r>
      <w:r>
        <w:rPr>
          <w:rFonts w:ascii="Times New Roman" w:hAnsi="Times New Roman" w:eastAsia="Times New Roman"/>
          <w:sz w:val="28"/>
          <w:szCs w:val="28"/>
          <w:lang w:val="ru-ru"/>
        </w:rPr>
        <w:t>за</w:t>
      </w:r>
      <w:r>
        <w:rPr>
          <w:rFonts w:ascii="Times New Roman" w:hAnsi="Times New Roman" w:eastAsia="Times New Roman"/>
          <w:sz w:val="28"/>
          <w:szCs w:val="28"/>
          <w:lang w:val="ru-ru"/>
        </w:rPr>
        <w:t xml:space="preserve"> технологічним   критерієм</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ru-ru"/>
        </w:rPr>
        <w:t>подано в таблиці 2.3</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ru-ru"/>
        </w:rPr>
      </w:r>
    </w:p>
    <w:p>
      <w:pPr>
        <w:ind w:firstLine="567"/>
        <w:spacing w:line="360" w:lineRule="auto"/>
        <w:jc w:val="right"/>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Таблиця 2.3. </w:t>
      </w:r>
      <w:r>
        <w:rPr>
          <w:rFonts w:ascii="Times New Roman" w:hAnsi="Times New Roman" w:eastAsia="Times New Roman"/>
          <w:b/>
          <w:sz w:val="28"/>
          <w:szCs w:val="28"/>
          <w:lang w:val="ru-ru"/>
        </w:rPr>
      </w:r>
    </w:p>
    <w:p>
      <w:pPr>
        <w:ind w:firstLine="567"/>
        <w:spacing w:line="360" w:lineRule="auto"/>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Рівень екологічної компетентності учнів за технологічним   критерієм </w:t>
      </w:r>
      <w:r>
        <w:rPr>
          <w:rFonts w:ascii="Times New Roman" w:hAnsi="Times New Roman" w:eastAsia="Times New Roman"/>
          <w:b/>
          <w:sz w:val="28"/>
          <w:szCs w:val="28"/>
          <w:lang w:val="ru-ru"/>
        </w:rPr>
      </w:r>
    </w:p>
    <w:tbl>
      <w:tblPr>
        <w:tblStyle w:val="NormalTable"/>
        <w:name w:val="Таблица3"/>
        <w:tabOrder w:val="0"/>
        <w:jc w:val="left"/>
        <w:tblInd w:w="0" w:type="dxa"/>
        <w:tblW w:w="9689" w:type="dxa"/>
        <w:tblLook w:val="00A0" w:firstRow="1" w:lastRow="0" w:firstColumn="1" w:lastColumn="0" w:noHBand="0" w:noVBand="0"/>
      </w:tblPr>
      <w:tblGrid>
        <w:gridCol w:w="3090"/>
        <w:gridCol w:w="854"/>
        <w:gridCol w:w="978"/>
        <w:gridCol w:w="1192"/>
        <w:gridCol w:w="1191"/>
        <w:gridCol w:w="1192"/>
        <w:gridCol w:w="1192"/>
      </w:tblGrid>
      <w:tr>
        <w:trPr>
          <w:tblHeader w:val="0"/>
          <w:cantSplit w:val="0"/>
          <w:trHeight w:val="0" w:hRule="auto"/>
        </w:trPr>
        <w:tc>
          <w:tcPr>
            <w:tcW w:w="309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 xml:space="preserve">Показники </w:t>
            </w:r>
          </w:p>
        </w:tc>
        <w:tc>
          <w:tcPr>
            <w:tcW w:w="6599" w:type="dxa"/>
            <w:gridSpan w:val="6"/>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center"/>
              <w:rPr>
                <w:rFonts w:ascii="Times New Roman" w:hAnsi="Times New Roman" w:eastAsia="Times New Roman"/>
                <w:b/>
                <w:sz w:val="28"/>
                <w:szCs w:val="28"/>
              </w:rPr>
            </w:pPr>
            <w:r>
              <w:rPr>
                <w:rFonts w:ascii="Times New Roman" w:hAnsi="Times New Roman" w:eastAsia="Times New Roman"/>
                <w:b/>
                <w:sz w:val="28"/>
                <w:szCs w:val="28"/>
              </w:rPr>
              <w:t>Рівні у %</w:t>
            </w:r>
          </w:p>
        </w:tc>
      </w:tr>
      <w:tr>
        <w:trPr>
          <w:tblHeader w:val="0"/>
          <w:cantSplit w:val="0"/>
          <w:trHeight w:val="0" w:hRule="auto"/>
        </w:trPr>
        <w:tc>
          <w:tcPr>
            <w:tcW w:w="309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r>
          </w:p>
        </w:tc>
        <w:tc>
          <w:tcPr>
            <w:tcW w:w="1832" w:type="dxa"/>
            <w:gridSpan w:val="2"/>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Продуктивний </w:t>
            </w:r>
          </w:p>
        </w:tc>
        <w:tc>
          <w:tcPr>
            <w:tcW w:w="2383" w:type="dxa"/>
            <w:gridSpan w:val="2"/>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Конструктивний </w:t>
            </w:r>
          </w:p>
        </w:tc>
        <w:tc>
          <w:tcPr>
            <w:tcW w:w="2384" w:type="dxa"/>
            <w:gridSpan w:val="2"/>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Репродуктивний </w:t>
            </w:r>
          </w:p>
        </w:tc>
      </w:tr>
      <w:tr>
        <w:trPr>
          <w:tblHeader w:val="0"/>
          <w:cantSplit w:val="0"/>
          <w:trHeight w:val="0" w:hRule="auto"/>
        </w:trPr>
        <w:tc>
          <w:tcPr>
            <w:tcW w:w="309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rPr>
            </w:pPr>
            <w:r>
              <w:rPr>
                <w:rFonts w:ascii="Times New Roman" w:hAnsi="Times New Roman" w:eastAsia="Times New Roman"/>
                <w:sz w:val="28"/>
                <w:szCs w:val="28"/>
              </w:rPr>
            </w:r>
          </w:p>
        </w:tc>
        <w:tc>
          <w:tcPr>
            <w:tcW w:w="85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КГ</w:t>
            </w:r>
          </w:p>
        </w:tc>
        <w:tc>
          <w:tcPr>
            <w:tcW w:w="978"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ЕГ</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КГ</w:t>
            </w:r>
          </w:p>
        </w:tc>
        <w:tc>
          <w:tcPr>
            <w:tcW w:w="119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ЕГ</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КГ</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ЕГ</w:t>
            </w:r>
          </w:p>
        </w:tc>
      </w:tr>
      <w:tr>
        <w:trPr>
          <w:tblHeader w:val="0"/>
          <w:cantSplit w:val="0"/>
          <w:trHeight w:val="0" w:hRule="auto"/>
        </w:trPr>
        <w:tc>
          <w:tcPr>
            <w:tcW w:w="3090"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Рівень розвитку здатності до природоохоронної діяльності</w:t>
            </w:r>
          </w:p>
        </w:tc>
        <w:tc>
          <w:tcPr>
            <w:tcW w:w="854"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6,8</w:t>
            </w:r>
          </w:p>
        </w:tc>
        <w:tc>
          <w:tcPr>
            <w:tcW w:w="978"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5,9</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44,7</w:t>
            </w:r>
          </w:p>
        </w:tc>
        <w:tc>
          <w:tcPr>
            <w:tcW w:w="1191"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43,8</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48,5</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50,3</w:t>
            </w:r>
          </w:p>
        </w:tc>
      </w:tr>
    </w:tbl>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Отже, нами установлено, що у більшості школярів   (48,5% у КГ  та 50,3% у ЕГ) виявлено репродуктивний та (44,7% опитаних КГ та 43,8% ЕГ) конструктивний рівень здатності до природоохоронної діяльності за технологічним критерієм на констатувальному етапі експерименту, 6,8% дітей КГ та 5,9% ЕГ показала продуктивний рівень.</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За підсумками констатувального етапу ми провели узагальнення кількісних результатів розвитку екологічної компетентності молодших школярів  за усіма критеріями, яке репрезентує таблиця 2.4. </w:t>
      </w:r>
      <w:r>
        <w:rPr>
          <w:rFonts w:ascii="Times New Roman" w:hAnsi="Times New Roman" w:eastAsia="Times New Roman"/>
          <w:sz w:val="28"/>
          <w:szCs w:val="28"/>
          <w:lang w:val="uk-ua"/>
        </w:rPr>
      </w:r>
    </w:p>
    <w:p>
      <w:pPr>
        <w:ind w:firstLine="567"/>
        <w:spacing w:line="360" w:lineRule="auto"/>
        <w:jc w:val="right"/>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Таблиця 2.4.  </w:t>
      </w:r>
      <w:r>
        <w:rPr>
          <w:rFonts w:ascii="Times New Roman" w:hAnsi="Times New Roman" w:eastAsia="Times New Roman"/>
          <w:b/>
          <w:sz w:val="28"/>
          <w:szCs w:val="28"/>
          <w:lang w:val="ru-ru"/>
        </w:rPr>
      </w:r>
    </w:p>
    <w:p>
      <w:pPr>
        <w:ind w:firstLine="567"/>
        <w:spacing w:line="360" w:lineRule="auto"/>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Рівень</w:t>
      </w:r>
      <w:r>
        <w:rPr>
          <w:rFonts w:ascii="Times New Roman" w:hAnsi="Times New Roman" w:eastAsia="Times New Roman"/>
          <w:sz w:val="28"/>
          <w:szCs w:val="28"/>
          <w:lang w:val="ru-ru"/>
        </w:rPr>
        <w:t xml:space="preserve"> </w:t>
      </w:r>
      <w:r>
        <w:rPr>
          <w:rFonts w:ascii="Times New Roman" w:hAnsi="Times New Roman" w:eastAsia="Times New Roman"/>
          <w:b/>
          <w:sz w:val="28"/>
          <w:szCs w:val="28"/>
          <w:lang w:val="ru-ru"/>
        </w:rPr>
        <w:t xml:space="preserve">екологічної компетентності </w:t>
      </w:r>
      <w:r>
        <w:rPr>
          <w:rFonts w:ascii="Times New Roman" w:hAnsi="Times New Roman" w:eastAsia="Times New Roman"/>
          <w:b/>
          <w:sz w:val="28"/>
          <w:szCs w:val="28"/>
          <w:lang w:val="ru-ru"/>
        </w:rPr>
        <w:t xml:space="preserve">учнів на констатувальному етапі експерименту </w:t>
      </w:r>
      <w:r>
        <w:rPr>
          <w:rFonts w:ascii="Times New Roman" w:hAnsi="Times New Roman" w:eastAsia="Times New Roman"/>
          <w:b/>
          <w:sz w:val="28"/>
          <w:szCs w:val="28"/>
          <w:lang w:val="ru-ru"/>
        </w:rPr>
      </w:r>
    </w:p>
    <w:tbl>
      <w:tblPr>
        <w:tblStyle w:val="NormalTable"/>
        <w:name w:val="Таблица4"/>
        <w:tabOrder w:val="0"/>
        <w:jc w:val="left"/>
        <w:tblInd w:w="0" w:type="dxa"/>
        <w:tblW w:w="9689" w:type="dxa"/>
        <w:tblLook w:val="00A0" w:firstRow="1" w:lastRow="0" w:firstColumn="1" w:lastColumn="0" w:noHBand="0" w:noVBand="0"/>
      </w:tblPr>
      <w:tblGrid>
        <w:gridCol w:w="3083"/>
        <w:gridCol w:w="886"/>
        <w:gridCol w:w="959"/>
        <w:gridCol w:w="1192"/>
        <w:gridCol w:w="1188"/>
        <w:gridCol w:w="1192"/>
        <w:gridCol w:w="1189"/>
      </w:tblGrid>
      <w:tr>
        <w:trPr>
          <w:tblHeader w:val="0"/>
          <w:cantSplit w:val="0"/>
          <w:trHeight w:val="0" w:hRule="auto"/>
        </w:trPr>
        <w:tc>
          <w:tcPr>
            <w:tcW w:w="3083"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 xml:space="preserve">Компоненти </w:t>
            </w:r>
          </w:p>
        </w:tc>
        <w:tc>
          <w:tcPr>
            <w:tcW w:w="6606" w:type="dxa"/>
            <w:gridSpan w:val="6"/>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center"/>
              <w:rPr>
                <w:rFonts w:ascii="Times New Roman" w:hAnsi="Times New Roman" w:eastAsia="Times New Roman"/>
                <w:b/>
                <w:sz w:val="28"/>
                <w:szCs w:val="28"/>
              </w:rPr>
            </w:pPr>
            <w:r>
              <w:rPr>
                <w:rFonts w:ascii="Times New Roman" w:hAnsi="Times New Roman" w:eastAsia="Times New Roman"/>
                <w:b/>
                <w:sz w:val="28"/>
                <w:szCs w:val="28"/>
              </w:rPr>
              <w:t>Рівні у %</w:t>
            </w:r>
          </w:p>
        </w:tc>
      </w:tr>
      <w:tr>
        <w:trPr>
          <w:tblHeader w:val="0"/>
          <w:cantSplit w:val="0"/>
          <w:trHeight w:val="0" w:hRule="auto"/>
        </w:trPr>
        <w:tc>
          <w:tcPr>
            <w:tcW w:w="3083"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r>
          </w:p>
        </w:tc>
        <w:tc>
          <w:tcPr>
            <w:tcW w:w="1845" w:type="dxa"/>
            <w:gridSpan w:val="2"/>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Продуктивний </w:t>
            </w:r>
          </w:p>
        </w:tc>
        <w:tc>
          <w:tcPr>
            <w:tcW w:w="2380" w:type="dxa"/>
            <w:gridSpan w:val="2"/>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Конструктивний </w:t>
            </w:r>
          </w:p>
        </w:tc>
        <w:tc>
          <w:tcPr>
            <w:tcW w:w="2381" w:type="dxa"/>
            <w:gridSpan w:val="2"/>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Репродуктивний </w:t>
            </w:r>
          </w:p>
        </w:tc>
      </w:tr>
      <w:tr>
        <w:trPr>
          <w:tblHeader w:val="0"/>
          <w:cantSplit w:val="0"/>
          <w:trHeight w:val="0" w:hRule="auto"/>
        </w:trPr>
        <w:tc>
          <w:tcPr>
            <w:tcW w:w="3083"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r>
          </w:p>
        </w:tc>
        <w:tc>
          <w:tcPr>
            <w:tcW w:w="886"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КГ</w:t>
            </w:r>
          </w:p>
        </w:tc>
        <w:tc>
          <w:tcPr>
            <w:tcW w:w="959"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ЕГ</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КГ</w:t>
            </w:r>
          </w:p>
        </w:tc>
        <w:tc>
          <w:tcPr>
            <w:tcW w:w="1188"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ЕГ</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КГ</w:t>
            </w:r>
          </w:p>
        </w:tc>
        <w:tc>
          <w:tcPr>
            <w:tcW w:w="1189"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ЕГ</w:t>
            </w:r>
          </w:p>
        </w:tc>
      </w:tr>
      <w:tr>
        <w:trPr>
          <w:tblHeader w:val="0"/>
          <w:cantSplit w:val="0"/>
          <w:trHeight w:val="0" w:hRule="auto"/>
        </w:trPr>
        <w:tc>
          <w:tcPr>
            <w:tcW w:w="3083"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 xml:space="preserve">Мотиваційний </w:t>
            </w:r>
          </w:p>
        </w:tc>
        <w:tc>
          <w:tcPr>
            <w:tcW w:w="886"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ru-ru"/>
              </w:rPr>
            </w:pPr>
            <w:r>
              <w:rPr>
                <w:rFonts w:ascii="Times New Roman" w:hAnsi="Times New Roman" w:eastAsia="Times New Roman"/>
                <w:sz w:val="28"/>
                <w:szCs w:val="28"/>
              </w:rPr>
              <w:t>10,7</w:t>
            </w:r>
            <w:r>
              <w:rPr>
                <w:rFonts w:ascii="Times New Roman" w:hAnsi="Times New Roman" w:eastAsia="Times New Roman"/>
                <w:sz w:val="28"/>
                <w:szCs w:val="28"/>
                <w:lang w:val="ru-ru"/>
              </w:rPr>
            </w:r>
          </w:p>
        </w:tc>
        <w:tc>
          <w:tcPr>
            <w:tcW w:w="959"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ru-ru"/>
              </w:rPr>
            </w:pPr>
            <w:r>
              <w:rPr>
                <w:rFonts w:ascii="Times New Roman" w:hAnsi="Times New Roman" w:eastAsia="Times New Roman"/>
                <w:sz w:val="28"/>
                <w:szCs w:val="28"/>
              </w:rPr>
              <w:t>10,7</w:t>
            </w:r>
            <w:r>
              <w:rPr>
                <w:rFonts w:ascii="Times New Roman" w:hAnsi="Times New Roman" w:eastAsia="Times New Roman"/>
                <w:sz w:val="28"/>
                <w:szCs w:val="28"/>
                <w:lang w:val="ru-ru"/>
              </w:rPr>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ru-ru"/>
              </w:rPr>
            </w:pPr>
            <w:r>
              <w:rPr>
                <w:rFonts w:ascii="Times New Roman" w:hAnsi="Times New Roman" w:eastAsia="Times New Roman"/>
                <w:sz w:val="28"/>
                <w:szCs w:val="28"/>
              </w:rPr>
              <w:t>46,5</w:t>
            </w:r>
            <w:r>
              <w:rPr>
                <w:rFonts w:ascii="Times New Roman" w:hAnsi="Times New Roman" w:eastAsia="Times New Roman"/>
                <w:sz w:val="28"/>
                <w:szCs w:val="28"/>
                <w:lang w:val="ru-ru"/>
              </w:rPr>
            </w:r>
          </w:p>
        </w:tc>
        <w:tc>
          <w:tcPr>
            <w:tcW w:w="1188"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ru-ru"/>
              </w:rPr>
            </w:pPr>
            <w:r>
              <w:rPr>
                <w:rFonts w:ascii="Times New Roman" w:hAnsi="Times New Roman" w:eastAsia="Times New Roman"/>
                <w:sz w:val="28"/>
                <w:szCs w:val="28"/>
              </w:rPr>
              <w:t>48,8</w:t>
            </w:r>
            <w:r>
              <w:rPr>
                <w:rFonts w:ascii="Times New Roman" w:hAnsi="Times New Roman" w:eastAsia="Times New Roman"/>
                <w:sz w:val="28"/>
                <w:szCs w:val="28"/>
                <w:lang w:val="ru-ru"/>
              </w:rPr>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ru-ru"/>
              </w:rPr>
            </w:pPr>
            <w:r>
              <w:rPr>
                <w:rFonts w:ascii="Times New Roman" w:hAnsi="Times New Roman" w:eastAsia="Times New Roman"/>
                <w:sz w:val="28"/>
                <w:szCs w:val="28"/>
              </w:rPr>
              <w:t>42,9</w:t>
            </w:r>
            <w:r>
              <w:rPr>
                <w:rFonts w:ascii="Times New Roman" w:hAnsi="Times New Roman" w:eastAsia="Times New Roman"/>
                <w:sz w:val="28"/>
                <w:szCs w:val="28"/>
                <w:lang w:val="ru-ru"/>
              </w:rPr>
            </w:r>
          </w:p>
        </w:tc>
        <w:tc>
          <w:tcPr>
            <w:tcW w:w="1189"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ru-ru"/>
              </w:rPr>
            </w:pPr>
            <w:r>
              <w:rPr>
                <w:rFonts w:ascii="Times New Roman" w:hAnsi="Times New Roman" w:eastAsia="Times New Roman"/>
                <w:sz w:val="28"/>
                <w:szCs w:val="28"/>
              </w:rPr>
              <w:t>40,5</w:t>
            </w:r>
            <w:r>
              <w:rPr>
                <w:rFonts w:ascii="Times New Roman" w:hAnsi="Times New Roman" w:eastAsia="Times New Roman"/>
                <w:sz w:val="28"/>
                <w:szCs w:val="28"/>
                <w:lang w:val="ru-ru"/>
              </w:rPr>
            </w:r>
          </w:p>
        </w:tc>
      </w:tr>
      <w:tr>
        <w:trPr>
          <w:tblHeader w:val="0"/>
          <w:cantSplit w:val="0"/>
          <w:trHeight w:val="0" w:hRule="auto"/>
        </w:trPr>
        <w:tc>
          <w:tcPr>
            <w:tcW w:w="3083"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Когнітивний </w:t>
            </w:r>
          </w:p>
        </w:tc>
        <w:tc>
          <w:tcPr>
            <w:tcW w:w="886"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ru-ru"/>
              </w:rPr>
            </w:pPr>
            <w:r>
              <w:rPr>
                <w:rFonts w:ascii="Times New Roman" w:hAnsi="Times New Roman" w:eastAsia="Times New Roman"/>
                <w:sz w:val="28"/>
                <w:szCs w:val="28"/>
              </w:rPr>
              <w:t>6,4</w:t>
            </w:r>
            <w:r>
              <w:rPr>
                <w:rFonts w:ascii="Times New Roman" w:hAnsi="Times New Roman" w:eastAsia="Times New Roman"/>
                <w:sz w:val="28"/>
                <w:szCs w:val="28"/>
                <w:lang w:val="ru-ru"/>
              </w:rPr>
            </w:r>
          </w:p>
        </w:tc>
        <w:tc>
          <w:tcPr>
            <w:tcW w:w="959"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ru-ru"/>
              </w:rPr>
            </w:pPr>
            <w:r>
              <w:rPr>
                <w:rFonts w:ascii="Times New Roman" w:hAnsi="Times New Roman" w:eastAsia="Times New Roman"/>
                <w:sz w:val="28"/>
                <w:szCs w:val="28"/>
              </w:rPr>
              <w:t>7,1</w:t>
            </w:r>
            <w:r>
              <w:rPr>
                <w:rFonts w:ascii="Times New Roman" w:hAnsi="Times New Roman" w:eastAsia="Times New Roman"/>
                <w:sz w:val="28"/>
                <w:szCs w:val="28"/>
                <w:lang w:val="ru-ru"/>
              </w:rPr>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ru-ru"/>
              </w:rPr>
            </w:pPr>
            <w:r>
              <w:rPr>
                <w:rFonts w:ascii="Times New Roman" w:hAnsi="Times New Roman" w:eastAsia="Times New Roman"/>
                <w:sz w:val="28"/>
                <w:szCs w:val="28"/>
              </w:rPr>
              <w:t>43,1</w:t>
            </w:r>
            <w:r>
              <w:rPr>
                <w:rFonts w:ascii="Times New Roman" w:hAnsi="Times New Roman" w:eastAsia="Times New Roman"/>
                <w:sz w:val="28"/>
                <w:szCs w:val="28"/>
                <w:lang w:val="ru-ru"/>
              </w:rPr>
            </w:r>
          </w:p>
        </w:tc>
        <w:tc>
          <w:tcPr>
            <w:tcW w:w="1188"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ru-ru"/>
              </w:rPr>
            </w:pPr>
            <w:r>
              <w:rPr>
                <w:rFonts w:ascii="Times New Roman" w:hAnsi="Times New Roman" w:eastAsia="Times New Roman"/>
                <w:sz w:val="28"/>
                <w:szCs w:val="28"/>
              </w:rPr>
              <w:t>42,9</w:t>
            </w:r>
            <w:r>
              <w:rPr>
                <w:rFonts w:ascii="Times New Roman" w:hAnsi="Times New Roman" w:eastAsia="Times New Roman"/>
                <w:sz w:val="28"/>
                <w:szCs w:val="28"/>
                <w:lang w:val="ru-ru"/>
              </w:rPr>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ru-ru"/>
              </w:rPr>
            </w:pPr>
            <w:r>
              <w:rPr>
                <w:rFonts w:ascii="Times New Roman" w:hAnsi="Times New Roman" w:eastAsia="Times New Roman"/>
                <w:sz w:val="28"/>
                <w:szCs w:val="28"/>
              </w:rPr>
              <w:t>50,5</w:t>
              <w:tab/>
            </w:r>
            <w:r>
              <w:rPr>
                <w:rFonts w:ascii="Times New Roman" w:hAnsi="Times New Roman" w:eastAsia="Times New Roman"/>
                <w:sz w:val="28"/>
                <w:szCs w:val="28"/>
                <w:lang w:val="ru-ru"/>
              </w:rPr>
            </w:r>
          </w:p>
        </w:tc>
        <w:tc>
          <w:tcPr>
            <w:tcW w:w="1189"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lang w:val="ru-ru"/>
              </w:rPr>
            </w:pPr>
            <w:r>
              <w:rPr>
                <w:rFonts w:ascii="Times New Roman" w:hAnsi="Times New Roman" w:eastAsia="Times New Roman"/>
                <w:sz w:val="28"/>
                <w:szCs w:val="28"/>
              </w:rPr>
              <w:t>50</w:t>
              <w:tab/>
            </w:r>
            <w:r>
              <w:rPr>
                <w:rFonts w:ascii="Times New Roman" w:hAnsi="Times New Roman" w:eastAsia="Times New Roman"/>
                <w:sz w:val="28"/>
                <w:szCs w:val="28"/>
                <w:lang w:val="ru-ru"/>
              </w:rPr>
            </w:r>
          </w:p>
        </w:tc>
      </w:tr>
      <w:tr>
        <w:trPr>
          <w:tblHeader w:val="0"/>
          <w:cantSplit w:val="0"/>
          <w:trHeight w:val="0" w:hRule="auto"/>
        </w:trPr>
        <w:tc>
          <w:tcPr>
            <w:tcW w:w="3083"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lang w:val="uk-ua"/>
              </w:rPr>
              <w:t xml:space="preserve">Діяльнісний </w:t>
            </w:r>
            <w:r>
              <w:rPr>
                <w:rFonts w:ascii="Times New Roman" w:hAnsi="Times New Roman" w:eastAsia="Times New Roman"/>
                <w:b/>
                <w:sz w:val="28"/>
                <w:szCs w:val="28"/>
              </w:rPr>
              <w:t xml:space="preserve"> </w:t>
            </w:r>
            <w:r>
              <w:rPr>
                <w:rFonts w:ascii="Times New Roman" w:hAnsi="Times New Roman" w:eastAsia="Times New Roman"/>
                <w:b/>
                <w:sz w:val="28"/>
                <w:szCs w:val="28"/>
              </w:rPr>
            </w:r>
          </w:p>
        </w:tc>
        <w:tc>
          <w:tcPr>
            <w:tcW w:w="886"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rPr>
            </w:pPr>
            <w:r>
              <w:rPr>
                <w:rFonts w:ascii="Times New Roman" w:hAnsi="Times New Roman" w:eastAsia="Times New Roman"/>
                <w:sz w:val="28"/>
                <w:szCs w:val="28"/>
              </w:rPr>
              <w:t>6,8</w:t>
            </w:r>
          </w:p>
        </w:tc>
        <w:tc>
          <w:tcPr>
            <w:tcW w:w="959"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rPr>
            </w:pPr>
            <w:r>
              <w:rPr>
                <w:rFonts w:ascii="Times New Roman" w:hAnsi="Times New Roman" w:eastAsia="Times New Roman"/>
                <w:sz w:val="28"/>
                <w:szCs w:val="28"/>
              </w:rPr>
              <w:t>5,9</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rPr>
            </w:pPr>
            <w:r>
              <w:rPr>
                <w:rFonts w:ascii="Times New Roman" w:hAnsi="Times New Roman" w:eastAsia="Times New Roman"/>
                <w:sz w:val="28"/>
                <w:szCs w:val="28"/>
              </w:rPr>
              <w:t>44,7</w:t>
            </w:r>
          </w:p>
        </w:tc>
        <w:tc>
          <w:tcPr>
            <w:tcW w:w="1188"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rPr>
            </w:pPr>
            <w:r>
              <w:rPr>
                <w:rFonts w:ascii="Times New Roman" w:hAnsi="Times New Roman" w:eastAsia="Times New Roman"/>
                <w:sz w:val="28"/>
                <w:szCs w:val="28"/>
              </w:rPr>
              <w:t>43,8</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rPr>
            </w:pPr>
            <w:r>
              <w:rPr>
                <w:rFonts w:ascii="Times New Roman" w:hAnsi="Times New Roman" w:eastAsia="Times New Roman"/>
                <w:sz w:val="28"/>
                <w:szCs w:val="28"/>
              </w:rPr>
              <w:t>48,5</w:t>
              <w:tab/>
            </w:r>
          </w:p>
        </w:tc>
        <w:tc>
          <w:tcPr>
            <w:tcW w:w="1189"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sz w:val="28"/>
                <w:szCs w:val="28"/>
              </w:rPr>
            </w:pPr>
            <w:r>
              <w:rPr>
                <w:rFonts w:ascii="Times New Roman" w:hAnsi="Times New Roman" w:eastAsia="Times New Roman"/>
                <w:sz w:val="28"/>
                <w:szCs w:val="28"/>
              </w:rPr>
              <w:t>50,3</w:t>
            </w:r>
          </w:p>
        </w:tc>
      </w:tr>
      <w:tr>
        <w:trPr>
          <w:tblHeader w:val="0"/>
          <w:cantSplit w:val="0"/>
          <w:trHeight w:val="0" w:hRule="auto"/>
        </w:trPr>
        <w:tc>
          <w:tcPr>
            <w:tcW w:w="3083"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rPr>
            </w:pPr>
            <w:r>
              <w:rPr>
                <w:rFonts w:ascii="Times New Roman" w:hAnsi="Times New Roman" w:eastAsia="Times New Roman"/>
                <w:b/>
                <w:sz w:val="28"/>
                <w:szCs w:val="28"/>
              </w:rPr>
              <w:t xml:space="preserve">Загальний рівень </w:t>
            </w:r>
          </w:p>
        </w:tc>
        <w:tc>
          <w:tcPr>
            <w:tcW w:w="886"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7,7</w:t>
            </w:r>
          </w:p>
        </w:tc>
        <w:tc>
          <w:tcPr>
            <w:tcW w:w="959"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7,9</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44,7</w:t>
            </w:r>
          </w:p>
        </w:tc>
        <w:tc>
          <w:tcPr>
            <w:tcW w:w="1188"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46,2</w:t>
            </w:r>
          </w:p>
        </w:tc>
        <w:tc>
          <w:tcPr>
            <w:tcW w:w="1192"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47,3</w:t>
            </w:r>
          </w:p>
        </w:tc>
        <w:tc>
          <w:tcPr>
            <w:tcW w:w="1189" w:type="dxa"/>
            <w:tcBorders>
              <w:top w:val="single" w:sz="4" w:space="0" w:color="000000" tmln="10, 20, 20, 0, 0"/>
              <w:left w:val="single" w:sz="4" w:space="0" w:color="000000" tmln="10, 20, 20, 0, 0"/>
              <w:bottom w:val="single" w:sz="4" w:space="0" w:color="000000" tmln="10, 20, 20, 0, 0"/>
              <w:right w:val="single" w:sz="4" w:space="0" w:color="000000" tmln="10, 20, 20, 0, 0"/>
            </w:tcBorders>
            <w:tmTcPr id="1733390269" protected="0"/>
          </w:tcPr>
          <w:p>
            <w:pPr>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46,9</w:t>
            </w:r>
          </w:p>
        </w:tc>
      </w:tr>
    </w:tbl>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Отже, узагальнюючи результати діагностики</w:t>
      </w:r>
      <w:r>
        <w:rPr>
          <w:rFonts w:ascii="Times New Roman" w:hAnsi="Times New Roman" w:eastAsia="Times New Roman"/>
          <w:sz w:val="28"/>
          <w:szCs w:val="28"/>
          <w:lang w:val="uk-ua"/>
        </w:rPr>
        <w:t>, ми</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ru-ru"/>
        </w:rPr>
        <w:t>дійшли</w:t>
      </w:r>
      <w:r>
        <w:rPr>
          <w:rFonts w:ascii="Times New Roman" w:hAnsi="Times New Roman" w:eastAsia="Times New Roman"/>
          <w:sz w:val="28"/>
          <w:szCs w:val="28"/>
          <w:lang w:val="ru-ru"/>
        </w:rPr>
        <w:t xml:space="preserve"> висновку, що більшість </w:t>
      </w:r>
      <w:r>
        <w:rPr>
          <w:rFonts w:ascii="Times New Roman" w:hAnsi="Times New Roman" w:eastAsia="Times New Roman"/>
          <w:sz w:val="28"/>
          <w:szCs w:val="28"/>
          <w:lang w:val="uk-ua"/>
        </w:rPr>
        <w:t xml:space="preserve">школярів показали репродуктивний </w:t>
      </w:r>
      <w:r>
        <w:rPr>
          <w:rFonts w:ascii="Times New Roman" w:hAnsi="Times New Roman" w:eastAsia="Times New Roman"/>
          <w:sz w:val="28"/>
          <w:szCs w:val="28"/>
          <w:lang w:val="ru-ru"/>
        </w:rPr>
        <w:t xml:space="preserve">рівень сформованості </w:t>
      </w:r>
      <w:r>
        <w:rPr>
          <w:rFonts w:ascii="Times New Roman" w:hAnsi="Times New Roman" w:eastAsia="Times New Roman"/>
          <w:sz w:val="28"/>
          <w:szCs w:val="28"/>
          <w:lang w:val="ru-ru"/>
        </w:rPr>
        <w:t>екологічної компетентності</w:t>
      </w:r>
      <w:r>
        <w:rPr>
          <w:rFonts w:ascii="Times New Roman" w:hAnsi="Times New Roman" w:eastAsia="Times New Roman"/>
          <w:sz w:val="28"/>
          <w:szCs w:val="28"/>
          <w:lang w:val="ru-ru"/>
        </w:rPr>
        <w:t xml:space="preserve"> під час констатувального експерименту </w:t>
      </w:r>
      <w:r>
        <w:rPr>
          <w:rFonts w:ascii="Times New Roman" w:hAnsi="Times New Roman" w:eastAsia="Times New Roman"/>
          <w:sz w:val="28"/>
          <w:szCs w:val="28"/>
          <w:lang w:val="ru-ru"/>
        </w:rPr>
        <w:t>–</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47,3</w:t>
      </w:r>
      <w:r>
        <w:rPr>
          <w:rFonts w:ascii="Times New Roman" w:hAnsi="Times New Roman" w:eastAsia="Times New Roman"/>
          <w:sz w:val="28"/>
          <w:szCs w:val="28"/>
          <w:lang w:val="ru-ru"/>
        </w:rPr>
        <w:t xml:space="preserve"> % </w:t>
      </w:r>
      <w:r>
        <w:rPr>
          <w:rFonts w:ascii="Times New Roman" w:hAnsi="Times New Roman" w:eastAsia="Times New Roman"/>
          <w:sz w:val="28"/>
          <w:szCs w:val="28"/>
          <w:lang w:val="uk-ua"/>
        </w:rPr>
        <w:t xml:space="preserve">опитаних </w:t>
      </w:r>
      <w:r>
        <w:rPr>
          <w:rFonts w:ascii="Times New Roman" w:hAnsi="Times New Roman" w:eastAsia="Times New Roman"/>
          <w:sz w:val="28"/>
          <w:szCs w:val="28"/>
          <w:lang w:val="ru-ru"/>
        </w:rPr>
        <w:t xml:space="preserve">КГ та </w:t>
      </w:r>
      <w:r>
        <w:rPr>
          <w:rFonts w:ascii="Times New Roman" w:hAnsi="Times New Roman" w:eastAsia="Times New Roman"/>
          <w:sz w:val="28"/>
          <w:szCs w:val="28"/>
          <w:lang w:val="uk-ua"/>
        </w:rPr>
        <w:t>46,9</w:t>
      </w:r>
      <w:r>
        <w:rPr>
          <w:rFonts w:ascii="Times New Roman" w:hAnsi="Times New Roman" w:eastAsia="Times New Roman"/>
          <w:sz w:val="28"/>
          <w:szCs w:val="28"/>
          <w:lang w:val="ru-ru"/>
        </w:rPr>
        <w:t xml:space="preserve">% ЕГ; у </w:t>
      </w:r>
      <w:r>
        <w:rPr>
          <w:rFonts w:ascii="Times New Roman" w:hAnsi="Times New Roman" w:eastAsia="Times New Roman"/>
          <w:sz w:val="28"/>
          <w:szCs w:val="28"/>
          <w:lang w:val="uk-ua"/>
        </w:rPr>
        <w:t>44,7</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 xml:space="preserve">учнів </w:t>
      </w:r>
      <w:r>
        <w:rPr>
          <w:rFonts w:ascii="Times New Roman" w:hAnsi="Times New Roman" w:eastAsia="Times New Roman"/>
          <w:sz w:val="28"/>
          <w:szCs w:val="28"/>
          <w:lang w:val="ru-ru"/>
        </w:rPr>
        <w:t xml:space="preserve">КГ та </w:t>
      </w:r>
      <w:r>
        <w:rPr>
          <w:rFonts w:ascii="Times New Roman" w:hAnsi="Times New Roman" w:eastAsia="Times New Roman"/>
          <w:sz w:val="28"/>
          <w:szCs w:val="28"/>
          <w:lang w:val="uk-ua"/>
        </w:rPr>
        <w:t>46,2</w:t>
      </w:r>
      <w:r>
        <w:rPr>
          <w:rFonts w:ascii="Times New Roman" w:hAnsi="Times New Roman" w:eastAsia="Times New Roman"/>
          <w:sz w:val="28"/>
          <w:szCs w:val="28"/>
          <w:lang w:val="ru-ru"/>
        </w:rPr>
        <w:t xml:space="preserve">% ЕГ </w:t>
      </w:r>
      <w:r>
        <w:rPr>
          <w:rFonts w:ascii="Times New Roman" w:hAnsi="Times New Roman" w:eastAsia="Times New Roman"/>
          <w:sz w:val="28"/>
          <w:szCs w:val="28"/>
          <w:lang w:val="uk-ua"/>
        </w:rPr>
        <w:t xml:space="preserve">констатовано </w:t>
      </w:r>
      <w:r>
        <w:rPr>
          <w:rFonts w:ascii="Times New Roman" w:hAnsi="Times New Roman" w:eastAsia="Times New Roman"/>
          <w:sz w:val="28"/>
          <w:szCs w:val="28"/>
          <w:lang w:val="ru-ru"/>
        </w:rPr>
        <w:t>конструктивний рівень досліджуваного явища</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ru-ru"/>
        </w:rPr>
        <w:t xml:space="preserve">а у решти – (7,7% КГ та 7,9 </w:t>
      </w:r>
      <w:r>
        <w:rPr>
          <w:rFonts w:ascii="Times New Roman" w:hAnsi="Times New Roman" w:eastAsia="Times New Roman"/>
          <w:sz w:val="28"/>
          <w:szCs w:val="28"/>
          <w:lang w:val="ru-ru"/>
        </w:rPr>
        <w:t>% ЕГ</w:t>
      </w:r>
      <w:r>
        <w:rPr>
          <w:rFonts w:ascii="Times New Roman" w:hAnsi="Times New Roman" w:eastAsia="Times New Roman"/>
          <w:sz w:val="28"/>
          <w:szCs w:val="28"/>
          <w:lang w:val="ru-ru"/>
        </w:rPr>
        <w:t>)</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ru-ru"/>
        </w:rPr>
        <w:t>продуктивний.</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ru-ru"/>
        </w:rPr>
        <w:t xml:space="preserve">У КГ та ЕГ істотних розбіжностей </w:t>
      </w:r>
      <w:r>
        <w:rPr>
          <w:rFonts w:ascii="Times New Roman" w:hAnsi="Times New Roman" w:eastAsia="Times New Roman"/>
          <w:sz w:val="28"/>
          <w:szCs w:val="28"/>
          <w:lang w:val="ru-ru"/>
        </w:rPr>
        <w:t xml:space="preserve">між даними не виявлено.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Як бачимо, необхідною є цілеспрямована система роботи у закладі початкової освіти з формування екологічної компетентності молодших школярів на уроках літературного читання, що й буде наступним етапом нашого дослідження.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r>
    </w:p>
    <w:p>
      <w:pPr>
        <w:ind w:firstLine="567"/>
        <w:spacing w:line="360" w:lineRule="auto"/>
        <w:jc w:val="both"/>
        <w:rPr>
          <w:rFonts w:ascii="Times New Roman" w:hAnsi="Times New Roman" w:eastAsia="Times New Roman"/>
          <w:b/>
          <w:sz w:val="28"/>
          <w:szCs w:val="28"/>
          <w:lang w:val="ru-ru"/>
        </w:rPr>
      </w:pPr>
      <w:r>
        <w:rPr>
          <w:rFonts w:ascii="Times New Roman" w:hAnsi="Times New Roman" w:eastAsia="Times New Roman"/>
          <w:b/>
          <w:sz w:val="28"/>
          <w:szCs w:val="28"/>
          <w:lang w:val="uk-ua"/>
        </w:rPr>
        <w:t xml:space="preserve">Висновки до другого розділу </w:t>
      </w:r>
      <w:r>
        <w:rPr>
          <w:rFonts w:ascii="Times New Roman" w:hAnsi="Times New Roman" w:eastAsia="Times New Roman"/>
          <w:b/>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Структура екологічної компетентності молодших школярів включає когнітивний, мотиваційний та діяльнісний компоненти, яким відповідають знаннєвий, суб'єктний та технологічний критерії.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Критерієм мотиваційного складника екологічної компетентності школярів ми пропонуємо вважати суб'єктний, застосовуючи сформовані екологічно значущі моральні якості особистості. Показниками зазначеного критерію виступають  ціннісні орієнтації, соціально значущі мотиви (інтерес до читання творів про природу, патріотичні - любов до Батьківщини, її природи, бажання примножувати й зберігати її природні багатства; гуманістичні - керівництво в екологічній діяльності почуттям добра, милосердя, бажанням охороняти природу; естетичних - відчуття та розуміння краси природи), та моральні установки, що виявляються у духовній взаємодії з природою, особистій відповідальності за життя сучасного та майбутніх поколінь: утилітарному ставленні до природи як головного фактора, що забезпечує людську життєдіяльність, але з осмисленням потреби раціонального користування ресурсами природи; споживацькому ставленні до природи як джерелі матеріальних цінностей, при якому домінують  власні потреби [там само].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Когнітивному компоненту екологічної компетентності учнів відповідає знаннєвий критерій, який полягає у сформованості системи орієнтованих знань основ екології [там само]: щодо процесів і явищ, які існують  у природі та суспільстві; ролі й призначення особистості в світі; щодо екологічних законів, їх масштабності; щодо специфіки доцільного використання ресурсів довкілля   (води, газу, лісу тощо); щодо найбільших проблеми екології та причин їх появи; щодо якості навколишнього середовища, щодо екологічних проблем в Україні; щодо шляхів розв'язання екологічних проблем, природозбереження, допомоги флорі та фауні, а його показники передбачають обсяг певних знань (незадовільний, задовільний, достатній), їх системність (відсутня,  наявна епізодично, наявна) та  рівень опанування знань (репродуктивний, конструктивний, продуктивний).</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Діяльнісному компоненту екологічної компетентності здобувачів відповідає технологічний критерій, що передбачає сформовану систему умінь, тому показниками критерію виступають: здатність до природоохоронної діяльності;  до дотримання правил поведінки у навколишньому середовищі; до екологічної розвідки околиць, прокладання екологічних стежок; екологічно-раціональне  застосування ресурсів (економія  світла, води, паперу); здатність до оцінки героїв твору, які є взірцями у діяльності з охорони природи,  здатність до розуміння характеру і направленості  негативних впливів людини на природні комплекси; здатність творчого вирішення навчальних екологічних завдань під час аналізу художніх творів [там само].</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 З урахуванням  критеріїв та показників ми визначили рівні сформованості екологічної компетентності учнів молодшого шкільного віку: репродуктивний, конструктивний, продуктивний.</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З метою визначення рівня екологічної компетентності учнів початкових класів ми розробили програму констатуального експерименту, який організували на базі Ніжинської гімназії №10. У експерименті брали участь 56 здобувачів 4 А (ЕГ) – 28 осіб, 4 Б – 28 осіб (КГ).</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Під час узагальнення результатів діагностики</w:t>
      </w:r>
      <w:r>
        <w:rPr>
          <w:rFonts w:ascii="Times New Roman" w:hAnsi="Times New Roman" w:eastAsia="Times New Roman"/>
          <w:sz w:val="28"/>
          <w:szCs w:val="28"/>
          <w:lang w:val="uk-ua"/>
        </w:rPr>
        <w:t xml:space="preserve"> рівня розвитку екологічної компетентності молодших школярів на констатувальному етапі експерименту  ми</w:t>
      </w:r>
      <w:r>
        <w:rPr>
          <w:rFonts w:ascii="Times New Roman" w:hAnsi="Times New Roman" w:eastAsia="Times New Roman"/>
          <w:sz w:val="28"/>
          <w:szCs w:val="28"/>
          <w:lang w:val="ru-ru"/>
        </w:rPr>
        <w:t xml:space="preserve"> дійшли висновку, що більшість </w:t>
      </w:r>
      <w:r>
        <w:rPr>
          <w:rFonts w:ascii="Times New Roman" w:hAnsi="Times New Roman" w:eastAsia="Times New Roman"/>
          <w:sz w:val="28"/>
          <w:szCs w:val="28"/>
          <w:lang w:val="uk-ua"/>
        </w:rPr>
        <w:t xml:space="preserve">опитаних показали репродуктивний </w:t>
      </w:r>
      <w:r>
        <w:rPr>
          <w:rFonts w:ascii="Times New Roman" w:hAnsi="Times New Roman" w:eastAsia="Times New Roman"/>
          <w:sz w:val="28"/>
          <w:szCs w:val="28"/>
          <w:lang w:val="ru-ru"/>
        </w:rPr>
        <w:t xml:space="preserve">рівень сформованості </w:t>
      </w:r>
      <w:r>
        <w:rPr>
          <w:rFonts w:ascii="Times New Roman" w:hAnsi="Times New Roman" w:eastAsia="Times New Roman"/>
          <w:sz w:val="28"/>
          <w:szCs w:val="28"/>
          <w:lang w:val="ru-ru"/>
        </w:rPr>
        <w:t xml:space="preserve">досліджуваної якості </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47,3</w:t>
      </w:r>
      <w:r>
        <w:rPr>
          <w:rFonts w:ascii="Times New Roman" w:hAnsi="Times New Roman" w:eastAsia="Times New Roman"/>
          <w:sz w:val="28"/>
          <w:szCs w:val="28"/>
          <w:lang w:val="ru-ru"/>
        </w:rPr>
        <w:t xml:space="preserve"> % </w:t>
      </w:r>
      <w:r>
        <w:rPr>
          <w:rFonts w:ascii="Times New Roman" w:hAnsi="Times New Roman" w:eastAsia="Times New Roman"/>
          <w:sz w:val="28"/>
          <w:szCs w:val="28"/>
          <w:lang w:val="uk-ua"/>
        </w:rPr>
        <w:t xml:space="preserve">опитаних </w:t>
      </w:r>
      <w:r>
        <w:rPr>
          <w:rFonts w:ascii="Times New Roman" w:hAnsi="Times New Roman" w:eastAsia="Times New Roman"/>
          <w:sz w:val="28"/>
          <w:szCs w:val="28"/>
          <w:lang w:val="ru-ru"/>
        </w:rPr>
        <w:t xml:space="preserve">КГ та </w:t>
      </w:r>
      <w:r>
        <w:rPr>
          <w:rFonts w:ascii="Times New Roman" w:hAnsi="Times New Roman" w:eastAsia="Times New Roman"/>
          <w:sz w:val="28"/>
          <w:szCs w:val="28"/>
          <w:lang w:val="uk-ua"/>
        </w:rPr>
        <w:t>46,9</w:t>
      </w:r>
      <w:r>
        <w:rPr>
          <w:rFonts w:ascii="Times New Roman" w:hAnsi="Times New Roman" w:eastAsia="Times New Roman"/>
          <w:sz w:val="28"/>
          <w:szCs w:val="28"/>
          <w:lang w:val="ru-ru"/>
        </w:rPr>
        <w:t xml:space="preserve">% ЕГ; у </w:t>
      </w:r>
      <w:r>
        <w:rPr>
          <w:rFonts w:ascii="Times New Roman" w:hAnsi="Times New Roman" w:eastAsia="Times New Roman"/>
          <w:sz w:val="28"/>
          <w:szCs w:val="28"/>
          <w:lang w:val="uk-ua"/>
        </w:rPr>
        <w:t>44,7</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 xml:space="preserve">учнів </w:t>
      </w:r>
      <w:r>
        <w:rPr>
          <w:rFonts w:ascii="Times New Roman" w:hAnsi="Times New Roman" w:eastAsia="Times New Roman"/>
          <w:sz w:val="28"/>
          <w:szCs w:val="28"/>
          <w:lang w:val="ru-ru"/>
        </w:rPr>
        <w:t xml:space="preserve">КГ та </w:t>
      </w:r>
      <w:r>
        <w:rPr>
          <w:rFonts w:ascii="Times New Roman" w:hAnsi="Times New Roman" w:eastAsia="Times New Roman"/>
          <w:sz w:val="28"/>
          <w:szCs w:val="28"/>
          <w:lang w:val="uk-ua"/>
        </w:rPr>
        <w:t>46,2</w:t>
      </w:r>
      <w:r>
        <w:rPr>
          <w:rFonts w:ascii="Times New Roman" w:hAnsi="Times New Roman" w:eastAsia="Times New Roman"/>
          <w:sz w:val="28"/>
          <w:szCs w:val="28"/>
          <w:lang w:val="ru-ru"/>
        </w:rPr>
        <w:t xml:space="preserve">% ЕГ </w:t>
      </w:r>
      <w:r>
        <w:rPr>
          <w:rFonts w:ascii="Times New Roman" w:hAnsi="Times New Roman" w:eastAsia="Times New Roman"/>
          <w:sz w:val="28"/>
          <w:szCs w:val="28"/>
          <w:lang w:val="uk-ua"/>
        </w:rPr>
        <w:t xml:space="preserve">констатовано </w:t>
      </w:r>
      <w:r>
        <w:rPr>
          <w:rFonts w:ascii="Times New Roman" w:hAnsi="Times New Roman" w:eastAsia="Times New Roman"/>
          <w:sz w:val="28"/>
          <w:szCs w:val="28"/>
          <w:lang w:val="ru-ru"/>
        </w:rPr>
        <w:t>конструктивний рівень</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ru-ru"/>
        </w:rPr>
        <w:t xml:space="preserve">а у решти – (7,7% КГ та 7,9 </w:t>
      </w:r>
      <w:r>
        <w:rPr>
          <w:rFonts w:ascii="Times New Roman" w:hAnsi="Times New Roman" w:eastAsia="Times New Roman"/>
          <w:sz w:val="28"/>
          <w:szCs w:val="28"/>
          <w:lang w:val="ru-ru"/>
        </w:rPr>
        <w:t>% ЕГ</w:t>
      </w:r>
      <w:r>
        <w:rPr>
          <w:rFonts w:ascii="Times New Roman" w:hAnsi="Times New Roman" w:eastAsia="Times New Roman"/>
          <w:sz w:val="28"/>
          <w:szCs w:val="28"/>
          <w:lang w:val="ru-ru"/>
        </w:rPr>
        <w:t>)</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ru-ru"/>
        </w:rPr>
        <w:t>продуктивний.</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ru-ru"/>
        </w:rPr>
      </w:r>
      <w:r>
        <w:br w:type="page"/>
      </w:r>
    </w:p>
    <w:p>
      <w:pPr>
        <w:ind w:firstLine="567"/>
        <w:spacing w:line="360" w:lineRule="auto"/>
        <w:jc w:val="center"/>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РОЗДІЛ ІІІ. </w:t>
      </w:r>
      <w:r>
        <w:rPr>
          <w:rFonts w:ascii="Times New Roman" w:hAnsi="Times New Roman" w:eastAsia="Times New Roman"/>
          <w:b/>
          <w:sz w:val="28"/>
          <w:szCs w:val="28"/>
          <w:lang w:val="uk-ua"/>
        </w:rPr>
      </w:r>
    </w:p>
    <w:p>
      <w:pPr>
        <w:ind w:firstLine="567"/>
        <w:spacing w:line="360" w:lineRule="auto"/>
        <w:jc w:val="center"/>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ЕКСПЕРИМЕНТАЛЬНА ПЕРЕВІРКА ЕФЕКТИВНОСТІ ФОРМУВАННЯ ЕКОЛОГІЧНОЇ КОМПЕТЕНТНОСТІ ЗДОБУВАЧІВ ПОЧАТКОВОЇ ОСВІТИ НА УРОКАХ ЛІТЕРАТУРНОГО ЧИТАННЯ </w:t>
      </w:r>
      <w:r>
        <w:rPr>
          <w:rFonts w:ascii="Times New Roman" w:hAnsi="Times New Roman" w:eastAsia="Times New Roman"/>
          <w:b/>
          <w:sz w:val="28"/>
          <w:szCs w:val="28"/>
          <w:lang w:val="uk-ua"/>
        </w:rPr>
      </w:r>
    </w:p>
    <w:p>
      <w:pPr>
        <w:ind w:firstLine="567"/>
        <w:spacing w:line="36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r>
    </w:p>
    <w:p>
      <w:pPr>
        <w:ind w:firstLine="567"/>
        <w:spacing w:line="360" w:lineRule="auto"/>
        <w:jc w:val="both"/>
        <w:tabs defTabSz="720">
          <w:tab w:val="left" w:pos="6237" w:leader="none"/>
        </w:tabs>
        <w:rPr>
          <w:rFonts w:ascii="Times New Roman" w:hAnsi="Times New Roman" w:eastAsia="Times New Roman"/>
          <w:b/>
          <w:sz w:val="28"/>
          <w:szCs w:val="28"/>
          <w:lang w:val="uk-ua"/>
        </w:rPr>
      </w:pPr>
      <w:r>
        <w:rPr>
          <w:rFonts w:ascii="Times New Roman" w:hAnsi="Times New Roman" w:eastAsia="Times New Roman"/>
          <w:b/>
          <w:sz w:val="28"/>
          <w:szCs w:val="28"/>
          <w:lang w:val="uk-ua"/>
        </w:rPr>
        <w:t>3.1. Обґрунтування педагогічних умов формування екологічної компетентності молодших школярів на уроках літературного читання</w:t>
      </w:r>
      <w:r>
        <w:rPr>
          <w:rFonts w:ascii="Times New Roman" w:hAnsi="Times New Roman" w:eastAsia="Times New Roman"/>
          <w:b/>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Щоб обґрунтувати педагогічні умови формування екологічної компетентності учнів початкових класів на уроках літературного читання, доцільно розглянути змістове наповнення поняття «педагогічні умови».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У філософській площині поняття «умова» розглядають як зовнішню об'єктивну реальність, яка детермінує одержання відповідного результату цілеспрямованої діяльності, що уможливлює наявним якийсь стан, процес [67, с.656].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Психологи поняття «умова» тлумачать з позиції психічного розвитку і розкривають за допомогою комплексу зовнішніх та внутрішніх причин, які сприяють психологічному розвитку особистості, прискорюють чи  пригнічують його, впливаючи на його динаміку та  остаточний результат [71, с. 555].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Дослідники педагогічної галузі категорію «умова» розуміють в загальнопедагогічному чи організаційно-педагогічному контексті сукупністю взаємозумовлених та взаємопов’язаних обставин діяльності, об’єктивними можливостями методів, змісту, форм, які спрямовані на розв'язання поставлених завдань [29, с.113].</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Поняття «педагогічні умови» як похідне від терміна «умова» охоплює різні тлумачення в галузі освіти. Різні вчені та педагоги пропонують різні точки зору на те, що є педагогічними умовами. За О. Федоровою,  педагогічними є умови як сукупність об’єктивних можливостей змісту навчання, методів, організаційних форм, матеріальних ресурсів, що забезпечують успішне виконання поставленого завдання [43, с.125].</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В. Максимов педагогічні умови розглядає як сукупність об'єктивних і суб'єктивних чинників, необхідних для ефективного функціонування всіх компонентів системи освіти залежно від її цілей, завдань, змісту, форм і методів [там само, с. 125].</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І.Сяська досліджує педагогічні умови як необхідні й достатні обставини, від яких залежить ефективність навчально-виховного процесу [63, с. 13].</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О. Бойцун зазначає, що педагогічними умовами вважаються обставини, фактори, зовнішні впливи, за яких освітній процес відбувається найбільш ефективно [8, с. 115].</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В. Манько педагогічні умови трактує як взаємопов’язану сукупність внутрішніх параметрів і зовнішніх характеристик функціонування, що забезпечують високу результативність навчально-виховного процесу та відповідають психолого-педагогічним критеріям оптимальності [44, с.125].</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Ці різноманітні точки зору висвітлюють багатогранний характер педагогічних умов, підкреслюючи їх роль у створенні середовища, сприятливого для ефективного освітнього процесу. Врахування як внутрішніх, так і зовнішніх факторів, а також узгодження з освітніми цілями та критеріями оптимальності підкреслює складність і важливість створення відповідних педагогічних умов для активізації навчального процесу.</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На наш погляд, процес формування екологічної компетентності молодших школярів на уроках літературного читання буде ефективним за дотримання таких педагогічних умов:</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 інтеграції екологічних тем, включення художніх творів, які акцентують увагу на екологічних темах, таких як збереження природи, сталий розвиток та екологічна обізнаність; </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 інтерактивне навчання, яке передбачає систематичний вплив на свідомість учнів та залучення здобувачів до практичних занять, пов’язаних з екологічними проблемами, які обговорюються в літературних текстах; </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заохочення школярів до критичного аналізу повідомлень про проблеми навколишнього середовище, які порушені в художніх творах, адже оперативне обговорення наслідків людських дій для навколишнього середовища, етичних дилем, пов’язаних з природозбереженням, і потенційних рішень екологічних проблем стимулюватиме критичне мислення та рефлексію [44, 45, 46].</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Першою педагогічною умовою формування екологічної компетентності учнів початкових класів на уроках літературного читання  є інтеграція екологічних тем, включення художніх творів, які акцентують увагу на екологічних темах. </w:t>
      </w:r>
      <w:r>
        <w:rPr>
          <w:rFonts w:ascii="Times New Roman" w:hAnsi="Times New Roman" w:eastAsia="Times New Roman"/>
          <w:b/>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Інтеграція екологічних тем до уроків читання може забезпечити цілісний підхід до освіти та сприяти усвідомленню учнями екологічних питань. Пропонуємо декілька стратегій інтеграції екологічних тем на уроках читання:</w:t>
      </w:r>
      <w:r>
        <w:rPr>
          <w:rFonts w:ascii="Times New Roman" w:hAnsi="Times New Roman" w:eastAsia="Times New Roman"/>
          <w:sz w:val="28"/>
          <w:szCs w:val="28"/>
          <w:lang w:val="ru-ru"/>
        </w:rPr>
      </w:r>
    </w:p>
    <w:p>
      <w:pPr>
        <w:pStyle w:val="para1"/>
        <w:ind w:left="0" w:firstLine="624"/>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Вибір релевантних текстів. Учителю варто добирати літературні твори для уроків позакласного читання, які зосереджені на темах навколишнього середовища, таких як природа, дика природа, охорона природи, стійкий розвиток або вплив людських дій на навколишнє середовище. Результативним буде включення до програми навчання на уроках роботи з дитячою книгою художньої літератури, науково-популярної літератури, поезій або статтей з журналів, які залучають учнів і провокують дискусії про збереження довкілля [ 45,  с. 103].</w:t>
      </w:r>
      <w:r>
        <w:rPr>
          <w:rFonts w:ascii="Times New Roman" w:hAnsi="Times New Roman" w:eastAsia="Times New Roman"/>
          <w:sz w:val="28"/>
          <w:szCs w:val="28"/>
          <w:lang w:val="ru-ru"/>
        </w:rPr>
      </w:r>
    </w:p>
    <w:p>
      <w:pPr>
        <w:pStyle w:val="para1"/>
        <w:ind w:left="0" w:firstLine="624"/>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Обговорення та роздуми. Педагог повинен заохочувати школярів обговорювати та розмірковувати про екологічні теми, які є в текстах для читання, сприяти розмовам про важливість захисту навколишнього середовища, наслідків погіршення довкілля та роль окремих людей у ​​просуванні сталого розвитку [там само].</w:t>
      </w:r>
      <w:r>
        <w:rPr>
          <w:rFonts w:ascii="Times New Roman" w:hAnsi="Times New Roman" w:eastAsia="Times New Roman"/>
          <w:sz w:val="28"/>
          <w:szCs w:val="28"/>
          <w:lang w:val="ru-ru"/>
        </w:rPr>
      </w:r>
    </w:p>
    <w:p>
      <w:pPr>
        <w:pStyle w:val="para1"/>
        <w:ind w:left="0" w:firstLine="624"/>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Критичний аналіз. Доцільним є навчити здобувачів критично аналізувати тексти творів через призму навколишнього середовища,  допомагати їм визначити художні засоби, які використовуються для передачі екологічних повідомлень, дослідити та проаналізувати стосунки героїв із природою та визначити точку зору автора на екологічні проблеми [там само].</w:t>
      </w:r>
      <w:r>
        <w:rPr>
          <w:rFonts w:ascii="Times New Roman" w:hAnsi="Times New Roman" w:eastAsia="Times New Roman"/>
          <w:sz w:val="28"/>
          <w:szCs w:val="28"/>
          <w:lang w:val="ru-ru"/>
        </w:rPr>
      </w:r>
    </w:p>
    <w:p>
      <w:pPr>
        <w:pStyle w:val="para1"/>
        <w:ind w:left="0" w:firstLine="624"/>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Міжпредметні зв’язки. Учитель має встановити на уроці читання зв’язок між екологічними темами в літературі та іншими предметними галузями, такими як «Я досліджую світ», якщо працює за програмою О.Савченко. Школярі повинні дослідити, як наукові концепції узгоджуються з екологічними темами в літературних творах, або обговорювати реальні екологічні проблеми, пов’язані з темами, які вивчаються на уроках читання [там само].</w:t>
      </w:r>
      <w:r>
        <w:rPr>
          <w:rFonts w:ascii="Times New Roman" w:hAnsi="Times New Roman" w:eastAsia="Times New Roman"/>
          <w:sz w:val="28"/>
          <w:szCs w:val="28"/>
          <w:lang w:val="ru-ru"/>
        </w:rPr>
      </w:r>
    </w:p>
    <w:p>
      <w:pPr>
        <w:pStyle w:val="para1"/>
        <w:ind w:left="0" w:firstLine="624"/>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Практичні заняття. Дітей варто залучати до практичних занять, які доповнюють екологічні теми, які вивчаються на уроках читання. Уроки повинні бути доповнені організацією екскурсій на свіжому повітрі, екологічних проєктів або мистецьких заходів, натхненних природою, щоб надати можливості навчатися на досвіді та посилити зв’язок учнів із навколишнім середовищем.</w:t>
      </w:r>
      <w:r>
        <w:rPr>
          <w:rFonts w:ascii="Times New Roman" w:hAnsi="Times New Roman" w:eastAsia="Times New Roman"/>
          <w:sz w:val="28"/>
          <w:szCs w:val="28"/>
          <w:lang w:val="ru-ru"/>
        </w:rPr>
      </w:r>
    </w:p>
    <w:p>
      <w:pPr>
        <w:pStyle w:val="para1"/>
        <w:ind w:left="0" w:firstLine="624"/>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 Розвивати емпатію та спонукати до дій. Ефективним буде стимулювання в учнів розвитку емпатії до навколишнього середовища та надихання їх діяти, щоб сприяти збереженню довкілля. У цьому допоможе обговорення ролі літератури у формуванні ставлення до природи та розширення можливостей здобувачів у природоохоронній діяльності.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Інтегруючи екологічні теми в уроки читання, педагоги можуть виховувати в учнів екологічну грамотність, навички критичного мислення та почуття відповідальності перед планетою, формуючи зацікавлених і екологічно свідомих громадян [там само].</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Вибір текстів екологічного спрямування є вирішальним аспектом інтеграції екологічних тем в уроки літературного читання. При цьому потрібно враховувати [57, с.5]: </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Різноманітні точки зору: доцільно обирати тексти, які пропонують різноманітні погляди на екологічні теми. Тому варто включати твори зарубіжних та українських авторів, представників різних культурних пластів, щоб забезпечити широке розуміння екологічних проблем і рішень.</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Багатожанровий підхід є також важливим у дослідженні різноманітних екологічних тем. Результативним є поєднання художньої, науково-популярної літератури, поезії та Інтернет-джерел, щоб запропонувати здобувачам різні способи вивчення екологічних концепцій та проблем.</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Історичний контекст. Вивчаючи художні твори різних періодів, читаючи тексти, які висвітлюють історичний контекст природоохоронної роботи учні зможуть простежити еволюцію екологічної свідомості.</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Літературне краєзнавство. Включення творів митців рідного краю: оповідань, віршів науково-популярних статей, які оспівують красу рідної землі, висвітлюють проблеми довкілля, сприятиме усвідомленню школярами особистої причетності до проблем екології, спонукатиме їх до природоохоронної діяльності, до практичного вирішення екологічних завдань. </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Твори сучасних дитячих українських та зарубіжних письменників. На уроках здобувачам потрібно аналізувати тексти, які стосуються екологічних проблем і дискусій сучасності: зміна клімату, втрата біорізноманіття або практики сталого розвитку.</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Захоплюючі розповіді. Твори повинні містити переконливі розповіді, цікаві сюжети та персонажів, які резонують з учнями. Історії, які викликають співчуття у дітей, спонукають їх до роздумів і надихають до дії, можуть сприяти оцінці сучасних екологічних процесів, спрямовуючи на забезпечення екологічної рівноваги та ефективного природокористування.</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Ретельно добираючи тексти екологічного спрямування, які пропонують різноманітні точки зору на проблеми екології, мають історичний контекст, міждисциплінарні зв’язки та захоплюючі розповіді, класоводи можуть створити насичений та захоплюючий досвід навчання, який поглиблює розуміння молодшими школярами екологічних тем і виховує почуття екологічної відповідальності.</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Ми вважаємо, що включення оповідань видатного українського педагога і письменника В. Сухомлинського на уроках позакласного читання, який відомий своїми глибокими роздумами про природу та її значення у вихованні, сприятиме формуванню екологічної компетентності учнів початкових класів. Аналізуючи оповідання В.Сухомлинського про природу, здобувачі зможуть навчитися визначати ідеї його творів екологічного спрямування -  звеличення краси природи. Учні переконаються, що за допомогою яскравих описів і поетичної мови письменник передає глибоку вдячність за чудеса природи та важливість зв’язку з навколишнім середовищем. Аналіз оповідань В.Сухомлинського сприятиме розвитку екологічної свідомості та підкреслюватиме взаємозв’язок усіх живих істот, адже автор наголошує на тонкому балансі екосистем, впливі людської діяльності на природу та необхідності піклування про довкілля [там само].</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Окрім того в оповіданнях В.Сухомлинського природа виступає могутнім учителем, дає цінні уроки терпіння, стійкості, співпраці та злагоди. Через взаємодію зі світом природи, аналізуючи поведінку героїв його оповідань школярі зможуть засвоїти важливі життєві уроки та розвиватимуть свідоме ставлення до навколишнього середовища, спрямоване на охорону та раціональне використання природних ресурсів [там само].</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Зокрема наведемо кілька прикладів його оповідань, які оспівують красу та мудрість природи:</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«Дзвони лісу». У цьому оповіданні В.Сухомлинський описує чарівні звуки лісу та його чарівну атмосферу. Очима героїв читачі відчувають симфонію мелодій природи та глибокий взаємозв’язок між людиною та довкіллям.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«Квітка на галявині». У цій історії розповідається про подорож маленької дитини, яка знаходить рідкісну ніжну квітку, що розквітає на лузі. Через цю зустріч письменник порушує тему краси, крихкості та взаємопов’язаності всіх живих істот у світі природи.</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«Ріка співає». У оповіданні автор малює яскраву картину річки, що тече, що символізує плин часу, ритм життя, вічну присутність природи. Через пісню річки герої знаходять розраду, натхнення та глибоке розуміння циклічності існування природи.</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 «Світанок у лузі». У цьому оповіданні В.Сухомлинський зображує спокійну красу лугу на світанку, де перші проміння сонця дня освітлююють рослинний і тваринний світ у симфонії кольорів і звуків. Через пробудження лугу герої знаходять спокій, оновлення та відчуття єдності з природою.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Крім того пропонуємо перелік творів Василя Сухомлинського екологічного спрямування, які ми вважаємо доцільним включити до уроків читання для учнів 4 класу: «Чого синичка плаче?». «Що посієш, те й пожнеш», «Як білочка дятла врятувала», «Як хлопці мед поїли», «Він зненавидів красу», «Соромно перед соловейком», «Який слід повинна залишати людина на землі?», «Хлопчик і сніжинка», «Весняний вітер», «Усмішка», «Бабусина яблуня», «Віл і Садівник», «Як подорожує крапля води», «Природа чекає зими», «Хризантеми - діти осені», «Рослинний і тваринний світ», «Перший зимовий ранок», «Людина використовує сили природи», «Життя в ставу», «Пробудження природи весною», «Останні дні бабиного літа»,  «Найдовші літні дні», «Весняні квіти в лісі, на полях і на лузі», «Літні квіти», «Ластівки будують гнізда», «Конвалії і фіалки», «Життя пташок у зимовому лісі», «Пшеничні колоски», «Життя бджолиної сім'ї».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 «Чого синичка плаче?» — зворушливе оповідання Василя Сухомлинського, у якому розглядаються теми співпереживання, співчуття та взаємозв'язку людини та природи.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Назва твору задає тон історії у постановці запитання, яке інтригує читачів і спонукає їх заглибитися в причини сліз синички. В образі синички В.Сухомлинський уособлює маленьку пташку, яка переживає смуток. Висловлюючи емоції синички, автор олюднює природу та спонукає читачів співпереживати боротьбі за існування усіх живих істот. Історія підкреслює важливість емпатії до тварин і навколишнього середовища. Коли герої оповідання намагаються зрозуміти, чому плаче синиця, вони демонструють співчуття та бажання полегшити біду пташки, підкреслюючи цінність чуйності до потреб природи.</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В. Сухомлинський передає повідомлення про взаємозв’язок між людиною та природою через взаємодію між героями та синичкою. Історія показує, як наші дії, емоції та турбота можуть вплинути на благополуччя дикої природи та навколишнього середовища в цілому.</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Символіка сліз  -  сльози синиці служать символічним зображенням викликів і вразливості, з якими стикається дика природа перед обличчям змін навколишнього середовища або втручання людини. Сльози викликають відчуття гостроти та спонукають до дії, щоб захистити та плекати світ природи.</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Стиль оповідання В.Сухомлинського поєднує в собі яскраві образи, м’який темп і моральний підтекст, який спонукає до роздумів про етичні цінності та ставлення до природи. Розповідь розгортається з відчуттям подиву та відкриття, залучаючи читачів до емоційної подорожі синиці.</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«Чого синичка плаче?» Василя Сухомлинського — це зворушлива розповідь, яка спонукає читачів споглядати емоції природи, проявляти співчуття до всіх живих істот і усвідомлювати внутрішній зв’язок між людиною та довкіллям. Це служить нагадуванням про нашу відповідальність піклуватися про відновлення крихкого балансу природного світу та захищати його.</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Ці приклади демонструють талант Василя Сухомлинського відтворювати сутність природи у своїх оповіданнях, запрошуючи читачів оцінити чудеса світу природи та поміркувати про їхній зв’язок із довкіллям.</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Формуватимуть екологічну компетентність такі твори українських письменників ХІХ – ХХІ ст.:</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оповідання Д.Чередниченка «Рідні краєвиди», «Хлопчик Івасик і дідусь Тарасик», «Сніговий звіринець»;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оповідання В. Чухліба «Бджола з дідової пасіки», «Після хуртовини», «Олень на тому березі», «Калинові пломінці», «Гусячий командир», «Тетянчині мальви», «Їжачок», «Бабине літо», «Журавлі-веселики», «Півники на схід сонця», «Стежинка», «Золотий дощ», «Равлик», «Гойдарики», «Сходинки у кручі», «Як сонце сходить», «Старий дуб», «Переходять дорогу», «Веселка назавжди», «Дивина», «Струмок»,  «Зимова казка»;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оповідання В. Винниченка «За Сибіром сонце сходить», «Стелися, барвінку, низенько», «Гей, хто в лісі, обізвися...»;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оповідання А.Григорука «Квіточка», «Сопілонька з калиноньки, ясенове денце», «Чарівна паличка», «Чепурунчик», «Чий песик?», «Чого в Діда Мороза борода із кудельки», «Хлопчик та білочка», «Хочеш бути щасливим, не будь лінивим», «Як стати чарівником»;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оповідання О. Копиленка «Зимовий день», «Їдальня для птахів», «Маленькі акробати», «Білочка», «Спека», «На баштані», «Перша наука», «Дивовижна дружба», «Їжачок», «Їдальня на дереві»;</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оповідання Саші Кочубей «Володарка лісу»;</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повість О.Дерманського «Бабуся оголошує війну»;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оповідання О.Кротюк «Несправжня вулиця», «Чого почервоніла Оленка?»;</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оповідання Н. Кир’ян «Цвіте абетка в квітнику»;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оповідання К. Мотрич «Політ журавлів над нетолоченими травами»,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оповідання О. Ольжича «Рудько (Життєпис одного півня)»;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оповідання М.Павленко «Жінка із запахом яблук», «Як небо в річці втопилося», «Гіацинт», «Свято першого снігу»;</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оповідання О. Сенатович «Дякую» по-бузьковому», «Малий віз»;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казки М. Слабошпицького «Цінь-цвірінь», «Хлопчик Валь», «Славко й Жако», «Молода зима», «Золоті бджоли»;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оповідання В.Сенцовського «Над ставом», «Після дощу», «Хоробрий Тимко», «Журавлі сурмлять»;</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оповідання Г. Тютюнника «Як спіймали розбишаку», «Біла мара», «Нічний злодій», «Однокрил», «Лісова  сторожка», «Степова казка», «Ласочка», «Бушля»;</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оповідання Л. Шияна «Пригоди Босмінки»;</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казка М. Чумарної «Як зайчики зимували».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Водночас пропонуємо включити такі твори екологічного спрямування зарубіжних письменників до підручників з читання для 4-го класу: </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«Лоракс» доктора Сьюза: ця класична дитяча книга передає потужне повідомлення про збереження навколишнього середовища, вплив людської діяльності на природу та важливість виступати за навколишнє середовище.</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«Велике дерево Капок» Лінн Черрі. Це чудово ілюстрована історія, яка досліджує взаємозв’язок екосистеми тропічного лісу та важливість збереження біорізноманіття та захисту природних середовищ існування.</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«Міс Румфіус» Барбари Куні. Автор розповідає про життя міс Румфіус, яка присвятила себе тому, щоб зробити світ прекраснішим. Це прищеплює цінність екологічної відповідальності та позитивного впливу на світ.</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«Дерева миру Вангарі: правдива історія з Африки» Жанетт Вінтер. Ця історія про життя Вангарі Маатаї демонструє силу лісовідновлення, закликаючи залучення громади та вияву екологічної стійкості у процвітанні планети та житті в злагоді. </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«Принцеса води» Сьюзан Верде.  Ця книга, натхненна дитячим досвідом моделі Джорджі Бадіел, розкриває проблеми доступу до чистої води в країнах, що розвиваються, і важливості збереження водних ресурів. </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«Дивний сад» П. Брауна. Твір -  химерна історія про хлопчика, який перетворює похмурий міський пейзаж на яскравий сад, підкреслюючи трансформаційний вплив природи на міське середовище та доводить переваги зелених насаджень.</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Включення цих творів до підручників з читання для 4-го класу може залучити учнів до змістовних дискусій про екологічні проблеми, формуватиме екологічну свідомість і сприятим осмисленню ролі людей у збереженні планети для майбутніх поколінь. Ці історії пропонують цінні уроки щодо сталого розвитку, збереження та краси природного світу, виховуючи почуття екологічної грамотності та співчуття до Землі.</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Другою педагогічною умовою формування екологічної компетентності учнів молодшого шкільного віку на уроках читання є інтерактивне навчання, яке передбачає систематичний вплив на свідомість учнів та залучення здобувачів до практичних занять, пов’язаних з екологічними проблемами, які обговорюються в художніх  текстах. </w:t>
      </w:r>
      <w:r>
        <w:rPr>
          <w:rFonts w:ascii="Times New Roman" w:hAnsi="Times New Roman" w:eastAsia="Times New Roman"/>
          <w:b/>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Впровадження інтерактивних технологій навчання на уроках літературного читання може стати потужним способом підвищення екологічної компетентності учнів і сприяння глибшому розумінню екологічних концепцій. Ось кілька ефективних інтерактивних технологій навчання, які можна використовувати для підвищення екологічної обізнаності та грамотності:</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Платформи цифрових розповідей. Стимулюючи учнів створювати цифрові історії, пов’язані з екологічними темами, які є в творах, які вони вивчають, учитель розвиватиме в учнів здатність до спостережень, аналізу; на уроках пояснювального читання, де здобувачі читають оповідання та науково-художні статті природознавчого змісту допомагатиме розширювати їхній кругозір, формуватиме навички самостійної роботи, бажання глибоко пізнавати природу; привчатиме їх до глибших узагальнень, дозволяючи установлювати нові зв’язки між вивченими поняттями та уявленнями.  Такі платформи, як Storybird або Adobe Spark, дозволяють учням створювати візуально привабливі розповіді, які відображають їхнє розуміння екологічних проблем, зображених у літературних творах.</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Віртуальні екскурсії. Використання програми віртуальної реальності (VR) або доповненої реальності (AR), щоб занурити школярів у віртуальних екскурсіях до світу екологічно важливих місць, згаданих у літературних текстах, підштовхуватиме до моделювання екологічних ситуацій морального вибору, які поєднують досвід прийняття рішень, розвиватиме ціннісні орієнтації, інтерес до природоохоронної діяльності. Цей захоплюючий досвід може допомогти учням візуалізувати об'єкти навколишньої природи, описані в творах, підвищуючи їх екологічну обізнаність.</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Онлайн-дискусійні форуми. Учитель, створюючи онлайн-дискусійні форуми або платформи для співпраці, такі як Padlet або Google Classroom, забезпечить розвиток навичок дискусій на екологічні теми, які порушують письменники в творах. При цьому варто стимулювати дітей  ділитися думками, міркуваннями та ідеями про те, як літературні твори висвітлюють екологічні проблеми та надихають на природоохоронну діяльність. </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Навчальні ігри або вікторини, пов’язані з екологічними концепціями, які досліджуються під час читання творів. Такі платформи, як Kahoot або Quizizz, можуть гейміфікувати навчання, залучаючи учнів до інтерактивних вікторин, завдань або симуляцій, які поглиблюють їхнє розуміння екологічних проблем, порушених у художніх творах. </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Створення учнями у групах чи парах інтерактивних електронних книг або цифрових платформ для читання, які пропонують такі мультимедійні елементи, як відео, аудіокліпи та інтерактивна графіка, покращить залучення учнів до екологічних тем. Такі платформи, як Book Creator або Epic, надають інтерактивні функції, які доповнюють традиційне навчання на основі тексту.</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Спільні онлайн-проєкти, які передбачають дослідження, аналіз  екологічних тем, описаних у літературних творах, гармонізуватимуть взаємовідносини з довкіллям, які передбачають здоровий спосіб життя, стійкий соціально-економічний розвиток, екологічну безпеку країни і кожної особистості. Такі платформи, як Canva або Prezi, можна використовувати для створення візуально привабливих презентацій, які демонструють розуміння учнями екологічних тем, досліджених у літературних творах.</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Інтегруючи ці інтерактивні навчальні технології в уроки літературного читання, педагоги можуть створити динамічний та захоплюючий навчальний досвід, який виховує в учнів екологічну компетентність, навички критичного мислення та здатність вирішувати проблеми навколишнього середовища, зображені у літературі. Ці інтерактивні технології дають змогу школярам  досліджувати, розмірковувати та вживати заходів щодо екологічних проблем через призму літературних текстів, сприяючи цілісному розумінню екологічних проблем у контексті літературної освіти.</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Наприклад, до уроку читання за твором Григорія Тютюнника «Ласочка» можна запропонувати такі ігри та вікторини екологічного спрямування: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Гра 1: «Еко-персонаж на відповідність».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Дати характеристику героям оповідання (Арсену та Ласочці) і запропонувати школярам зіставити їх з екологічними вчинками чи поведінкою.</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Гра 2: «Екологічна словникова вікторина»</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Учитель пропонує школярам пояснити екологічні терміни, використані у творі за допомогою веселої вікторини.</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Гра 3: «Гра в послідовність історій»</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Здобувачі повинні розмістити події з оповідання у хронологічному порядку.</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Гра 4: «Створення еко-повідомлення» з теми «Чи можна подружитися з лисичкою?» «Що варто знати про риболовлю?»</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Учні створюють власні екологічні повідомлення, натхненні темами природи та охорони природи, які містяться у оповіданні Григорія Тютюнника.</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Ефективними з метою формування екологічної компетентності є також Інтернет-дискусії за творами Василя Сухомлинського.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Тема форуму 1: «Уроки природи».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На початку уроку вчитель може обговорити зі школярами теми природи, дбайливого ставлення до навколишнього середовища, впливу людських дій на природу, як це зображено у творі Василя Сухомлинського «Соромно перед соловейком».</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Тема форуму 2: «Сліди людини на землі».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Вчитель разом з учнями може дослідити питання про те, який слід повинна залишити людина на Землі за одноіменним оповіданням Василя Сухомлинського.</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Тема форуму 3: «Маленькі вчинки доброти».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Аналіз оповідання В. Сухомлинського «Хлопчик і сніжинка» та обговорення важливості маленьких вчинків доброти та їхній вплив на оточуючих і довкілля.</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Тема форуму 4: «Оновлення та зростання».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Діти міркують над символікою весняного вітру в оповіданні Василя Сухомлинського «Весняний вітер» та обговорюють теми оновлення, зростання, змін.</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Розвиватиме екологічну освіченість, ціннісне ставлення до навколишнього середовища, стимулюватиме  практичну участь у доцільному його використанні та збереженні біорізноманіття на уроках читання під час вивчення творів  мозковий штурм - це методичний прийом, що складається з двох етапів. На першому етапі учням пропонуються подумати та записати все, що вони знають чи думають з цієї теми. На другому етапі відбувається обмін інформацією. Можлива індивідуальна, парна та групова форми роботи. Мозковий штурм у формі парної роботи ефективний для учнів, яким складно висловити свою думку перед великою аудиторією. Робота в парах дозволяє залучити більшу кількість учнів [59, с. 89].</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Метод кейсів (кейс-технології) передбачає розгляд передбачуваних аспектів життєвих чи професійних ситуацій. Учням пропонується осмислити екологічну ситуацію або взяти її із художнього твору, яка потребує знань під час вирішення проблеми [там само].</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Вчені пропонують такі рекомендації для ефективного використання кейс-технології:</w:t>
      </w:r>
      <w:r>
        <w:rPr>
          <w:rFonts w:ascii="Times New Roman" w:hAnsi="Times New Roman" w:eastAsia="Times New Roman"/>
          <w:sz w:val="28"/>
          <w:szCs w:val="28"/>
          <w:lang w:val="uk-ua"/>
        </w:rPr>
      </w:r>
    </w:p>
    <w:p>
      <w:pPr>
        <w:pStyle w:val="para1"/>
        <w:ind w:left="-709"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Фаза створення кейсів - складна робота зі створення кейсів та питань для аналізу.</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Діяльність у класі.  Вчитель виступає із вступним та заключним словом, створює атмосферу ділового настрою, оцінює внесок кожного школяра при аналізі ситуації</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[там само].</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Ключовою умовою використання кейс-технології в навчальній літературі є наявність суперечностей, які формують проблемні ситуації та завдання для обговорення та знаходження оптимального рішення учнями.</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Прикладом кейс-технології під час вивчення уривку з повісті К. Мотрич «Політ журавлів над нетолоченими травами».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Ситуаційні завдання:</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Учням пропонується обговорити екологічну проблему катастрофи на Чорнобильській  АЕС  з оповідання, де головна героїня баба Настя  стикається з моральним вибором.</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Завдання для обговорення:</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Чому баба Настя не збиралася евакуюватися, а у час страшної паніки й великого лиха готувалася до Великодня? Як сприйняли її поведінку родичі?</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Як ви б вчинили на місці головної героїні і чому?</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Які можливі наслідки вибору баби Насті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Інструкції для учнів:</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Проаналізуйте уривок з оповідання. Розкрийте настрій і внутрішній стан героїні на основі уривка: «Настя нестямним поглядом дивилася у вікно на оббиту целофаном криницю….    Щедра поліська природа».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Розкажіть, як родина баби Насті прощалась із рідною землею. Які думки виникли у вас?</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Обговоріть моральні аспекти вчинків баби Насті.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Запропонуйте альтернативні варіанти вирішення ситуації.</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Підготуйте своє власне рішення та обґрунтування.</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Сприятиме засвоєнню норм етичного ставлення до довкілля; виховуватиме любов до природи рідного краю також метод п'ятихвилинного есе - письмового завдання, яке можна застосувати наприкінці уроку, щоб здобувачі могли висловити власне ставлення до екологічної проблеми, яку порушено у творі [65].</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Інструкції для учнів:</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Що я побачила/лася на цю тему? Напишіть коротко про ті моменти, які ви засвоїли під час уроку.</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Яке питання залишилося без відповіді? Сформулюйте одне питання, на яке ви так і не отримали відповіді під час уроку.</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Це завдання допоможе вам узагальнити матеріал, а вчителю - отримати цінні відгуки для подальшого планування уроків.</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Прикладом такого есе може бути твір з теми «Чому Ониськову бабусю Катастрофу гнівити   шкідливо для здоров’я  космічних посмітюхів?» у процесі вивчення твору О.Дерманського «Бабуся оголошує війну».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Метод «кошик ідей» за оповіданням Саші Кочубей «Володарка лісу».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«Кошик ідей» - місце, куди школярі будуть складати свої думки, ідеї та спостереження під час обговорення екологічної проблеми – наслідків катастрофи від трагедії на Чорнобильській АЕС [68, с.24].</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Обговорення та заповнення «кошика ідей».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Учитель з учнями обговорює ключові моменти оповідання. Під час обговорення школярі записують свої думки, спостереження та ідеї у «кошик ідей». Здобувачі повинні відтворити власні враження від оповідання та спільно проаналізувати їх [там само].</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Аналіз та висновки. Після обговорення оповідання школярі повинні поділитися своїми відкриттями та враженнями. Спільно з учнями вчитель формулює висновки про екологічну проблему, яку вони виявили у творі.</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Рефлексія. Учні повинні поділитися, що вони навчилися під час цього методу  та як він допоміг їм краще зрозуміти оповідання [там само].</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Цей метод допомагає учням активно аналізувати та обговорювати оповідання «Володарка лісу» Саші Кочубей, розвивати критичне мислення та сприяти глибшому розумінню тексту.</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Водночас методисти пропонують провести урок у формі свята як масової форми екологічної  роботи, у рамках якої реалізують завдання екологічної компетентності учнів. Найбільш популярним святом може бути Свято зустрічі  птахів, Свято урожаю, Свято квітів [69, с. 20].</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Водночас учитель може провести екскурсії до місць народження письменників, екологічні маршрути, діяльність щодо озеленення територій, прибирання вулиць тощо. Це сприятиме розвитку екологічних умінь та навичок, виховуватиме екологічну культуру і дбайливе ставлення дітей до природи рідного краю </w:t>
      </w:r>
      <w:r>
        <w:rPr>
          <w:rFonts w:ascii="Times New Roman" w:hAnsi="Times New Roman" w:eastAsia="Times New Roman"/>
          <w:sz w:val="28"/>
          <w:szCs w:val="28"/>
          <w:lang w:val="ru-ru"/>
        </w:rPr>
        <w:t>[там само].</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З метою формування екологічної компетентності  молодших школярів доцільним також є використання вчителем традиційних форм навчання й виховання: бесід, диспутів,  зустрічей за круглим столом, конференцій.</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Популяризуватимуть екологічні знання  виставки книг письменників на екологічну тематику «Природа у творах Сухомлинського», «Природа лікує» (за творами Г.Тютюнника); «Незабутні дні Чорнобиля (за творами сучасних дитячих письменників)»; «Хай квітне садами Земля» (за творчістю Д.Чередниченка)»; «Чари рідного краю» (поети рідного краю про красу природи)».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Ефективними організаційними формами для учнів початкових класів можуть бути Інтернет – подорожі «Користь і краса природи у науково-популярних статтях»; інформаційний калейдоскоп «Чудеса та таємниці природи-чарівниці»; веб-презентації «Сторінками Червоної книги Чернігівщини» тощо.</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Для ефективної роботи з виховання екологічної компетентності  молодших школярів під час уроків літературного читання доцільно використовувати різні форми роботи:</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написання творів на початку або закінчення сюжету (дописування, доведення);</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словесне малювання картин до текстів;</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написання відгуків про прочитаний твір;</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інтерпретування текстів, вираження емоційного ставлення до конкретного факту, до природних явищ (розповідання від імені одного з героїв, від імені автора, від власного імені);</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інсценування сюжетів художніх творів в іграх-драматизаціях, ігрових діалогах (діти, виконуючи ролі різних об'єктів живої природи, передають стани, які зазнають їхні герої);</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творчі завдання (наприклад, розповідь чи повідомлення про «негарних» тварин (гадюки, жаби та інших.), виховання позитивного ставлення до них);</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підготовка оповідань або повідомлень про героїв творів та їх вчинки з аргументацією своєї точки зору;</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проведення диспутів, бесід етичного характеру з використанням матеріалів періодики, літератури, кіно, що приділяють проблемі охорони природи рідного краю велику увагу;</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нетрадиційні форми проведення уроків (урок-загадка, урок-вікторина);</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оформлення дітьми книг-саморобок про природу та навколишній світ, тематично пов'язаних з досліджуваними творами [73, с.15].</w:t>
      </w:r>
      <w:r>
        <w:rPr>
          <w:rFonts w:ascii="Times New Roman" w:hAnsi="Times New Roman" w:eastAsia="Times New Roman"/>
          <w:sz w:val="28"/>
          <w:szCs w:val="28"/>
          <w:lang w:val="uk-ua"/>
        </w:rPr>
      </w:r>
    </w:p>
    <w:p>
      <w:pPr>
        <w:ind w:firstLine="567"/>
        <w:spacing w:line="360" w:lineRule="auto"/>
        <w:jc w:val="both"/>
        <w:tabs defTabSz="720">
          <w:tab w:val="left" w:pos="709" w:leader="none"/>
        </w:tabs>
        <w:rPr>
          <w:rFonts w:ascii="Times New Roman" w:hAnsi="Times New Roman" w:eastAsia="Times New Roman"/>
          <w:b/>
          <w:sz w:val="28"/>
          <w:szCs w:val="28"/>
          <w:lang w:val="uk-ua"/>
        </w:rPr>
      </w:pPr>
      <w:r>
        <w:rPr>
          <w:rFonts w:ascii="Times New Roman" w:hAnsi="Times New Roman" w:eastAsia="Times New Roman"/>
          <w:b/>
          <w:sz w:val="28"/>
          <w:szCs w:val="28"/>
          <w:lang w:val="uk-ua"/>
        </w:rPr>
        <w:t>Третьою педагогічною умовою формування екологічної компетентності здобувачів на уроках читання є заохочення школярів до критичного аналізу повідомлень про проблеми навколишнього середовища, які порушені в художніх творах.</w:t>
      </w:r>
      <w:r>
        <w:rPr>
          <w:rFonts w:ascii="Times New Roman" w:hAnsi="Times New Roman" w:eastAsia="Times New Roman"/>
          <w:b/>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Заохочення учнів до аналізу екологічних аспектів у літературних творах може бути виконане шляхом:</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Обговорення впливу дій персонажів на природу.</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Пошук прикладів у текстах, які відображають ставлення автора до проблем екології.</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Розгортання дискусій на тему можливих наслідків дій персонажів у контексті збереження природи.</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Такий підхід до стимулювання школярів до критичного аналізу повідомлень про довкілля сприятиме розвитку критичного мислення, етичних цінностей та свідомого ставлення до природи через літературні твори.</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Водночас заохочення школярів до критичного аналізу повідомлень про навколишнє середовище може відбуватися через аналіз художніх творів. Школярі можуть аналізувати різні літературні твори екологічного спрямування, виявляючи в них проблеми екології. Це забезпечуватиме розуміння учнями важливості охорони навколишнього середовища через призму літератури</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w:t>
      </w:r>
      <w:r>
        <w:rPr>
          <w:rFonts w:ascii="Times New Roman" w:hAnsi="Times New Roman" w:eastAsia="Times New Roman"/>
          <w:sz w:val="28"/>
          <w:szCs w:val="28"/>
          <w:lang w:val="uk-ua"/>
        </w:rPr>
        <w:t>16</w:t>
      </w:r>
      <w:r>
        <w:rPr>
          <w:rFonts w:ascii="Times New Roman" w:hAnsi="Times New Roman" w:eastAsia="Times New Roman"/>
          <w:sz w:val="28"/>
          <w:szCs w:val="28"/>
          <w:lang w:val="uk-ua"/>
        </w:rPr>
        <w:t>].</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Окрім того, порівнюючи художні твори, здобувачі можуть зрозуміти погляди різних авторів на екологічні питання та специфіку їх відображення.</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Стимулювання школярів до критичного аналізу повідомлень про довкілля можна організувати за допомогою дискусій та дебатів. Організація дискусій та дебатів на уроках читання може сприяти активній участі учнів в обговоренні екологічних питань, які представлені в художніх творах</w:t>
      </w:r>
      <w:r>
        <w:rPr>
          <w:rFonts w:ascii="Times New Roman" w:hAnsi="Times New Roman" w:eastAsia="Times New Roman"/>
          <w:sz w:val="28"/>
          <w:szCs w:val="28"/>
          <w:lang w:val="ru-ru"/>
        </w:rPr>
        <w:t xml:space="preserve"> [там само].</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Дискусія - це обговорення питань або проблем, під час яких учасники висловлюють свої думки, аргументують їх і обмінюють ідеями. Дискусія сприяє розвитку критичного мислення, вмінню аналізувати інформацію, а також вмінню висловлювати та аргументувати свої думки</w:t>
      </w:r>
      <w:r>
        <w:rPr>
          <w:rFonts w:ascii="Times New Roman" w:hAnsi="Times New Roman" w:eastAsia="Times New Roman"/>
          <w:sz w:val="28"/>
          <w:szCs w:val="28"/>
          <w:lang w:val="ru-ru"/>
        </w:rPr>
        <w:t xml:space="preserve"> [там само].</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Дебати - це форма дискусії, де дві або більше сторінок відстоюють свою позицію з протилежного току зору. У дебатах учасники виступають як «за» та «проти» щодо певної тези або питання. Дебати допомагають розвивати вміння пошуку аргументів, логічного мислення та вміння переконувати й висловлювати свою думку</w:t>
      </w:r>
      <w:r>
        <w:rPr>
          <w:rFonts w:ascii="Times New Roman" w:hAnsi="Times New Roman" w:eastAsia="Times New Roman"/>
          <w:sz w:val="28"/>
          <w:szCs w:val="28"/>
          <w:lang w:val="ru-ru"/>
        </w:rPr>
        <w:t xml:space="preserve"> [там само].</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Обидва методи навчання сприяють активній участі учнів у процесі навчання, розвитку комунікативних навичок, вмінню аргументувати свою позицію та слухати думки інших. Вони також сприяють розвитку критичного мислення та вмінню працювати в команді</w:t>
      </w:r>
      <w:r>
        <w:rPr>
          <w:rFonts w:ascii="Times New Roman" w:hAnsi="Times New Roman" w:eastAsia="Times New Roman"/>
          <w:sz w:val="28"/>
          <w:szCs w:val="28"/>
          <w:lang w:val="ru-ru"/>
        </w:rPr>
        <w:t xml:space="preserve"> [там само].</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Запропонування здобувачам творчих завдань, таких як написання власних оповідань з екологічною тематикою, може підвищити їхню увагу до проблеми навколишнього середовища та допомогти виробити власні погляди на ці питання.</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Ці підходи сприяють не лише формуванню екологічної компетентності учнів, а й розвитку їхньої творчості, критичного мислення та емпатії до природи.</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Наведемо приклади дискусій та дебатів на уроках читання з екологічним спрямуванням.</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Так під час вивчення оповідання Саші Кочубея «Володарка лісу»  можна запропонувати дискусію, у ході якої відбуватиметься обговорення ролі природи у творі та її взаємодія з головними персонажами – прабабунею та Марійкою. Чи варто захищати природу від людської діяльності?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Окрім того ефективним буде також проведення дебатів  на тему «Право людини на втручання в природу чи необхідність збереження екосистем лісу?» з поділом на команди «за» та «проти».</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У ході вивчення оповідань В. Винниченка на уроці позакласного читання «За Сибіром сонце сходит», «Стелися, барвінку, низенько», «Гей, хто в лісі, обізвися…» доцільним з метою формування екологічної компетентності молодших школярів є дискусія «Взаємодія людини та природи у творах В. Винниченка».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Проведення дебатів на тему «Вплив людини на природу у творчості В. Винниченка» з аргументами про позитивні та негативні наслідки цього впливу допоможе учням глибше розібратися в екологічних аспектах творів, розвиватиме навички аналізу та критичного мислення, а також сприятиме обґрунтуванню власних поглядів на проблеми охорони природи.</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Доречним вважаємо також обговорення за оповіданням О. Сенатович «Дякую» по-бузьковому». Спочатку учитель пропонує школярам пригадати сюжет оповідання та основні події, які відбуваються з головними персонажами- Дмитриком, Андрійком, Перепілкою, Бузьком. Потім діти повинні аналізувати характери головних героїв (особливо вчинок Андрія, який перебив перепелу ногу) та їхні вчинки в контексті взаємодії з іншими персонажами. У ході уроку ефективним буде обговорення основних тем, які порушуються в оповіданні, взаємин між людьми, риси вдячності та взаєморозуміння, таке надзвичайне уміння Дмитрика як уміння розуміти пташину мову [там само].</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На уроці позакласного читання варто запропонувати аналіз книги Е. Файві «Сміттєва революція. Сміттєзвалище про два кінці», яка допомагає дитині дізнатися, як влаштований світ речей навколо нас, звідки люди отримують воду, одяг, продукти, книги та мобільні телефони. Юний читач, прочитавши книгу, зможе усвідомити масштаб усієї сміттєвої проблеми у світі, захоче на неї вплинути. Чи можна виїхати на паперовому велосипеді? І як з'їсти свою ложку на обід?</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Крім того, книга знайомить із роботою водоочисної станції, розповідає, куди діваються харчові відходи, як можна побудувати будинок із переробленого паперу та як уникнути марної витрати природних ресурсів та зберегти нашу планету для майбутніх поколінь.</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Відтак дебати за твором спрямовуватимуться на формування потреби здобувачів у природоохоронній діяльності.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Можливі теми для дебатів:</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Екологічна відповідальність: Один із жителів - чи мають люди більшу відповідальність за управління власними відходами та захист навколишнього середовища?</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Вплив споживчої культури: Чи має споживча культура суттєвий вплив на кількість вироблених відходів та забруднення навколишнього середовища?</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Можливість переробки відходів: Чи є переробка відходів важливою складовою екологічної діяльності? Чи має сенс відділяти сміття для подальшої переробки?</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Аргументи для обох сторінок:</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За: збереження природи та здоров'я населення; зменшення забруднення навколишнього середовища; стимулювання інновацій та розвиток сфери переробки відходів.</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Проти: більші витрати на переробку відходів; можливість додаткових зусиль та часу для сортування сміття; ймовірність недостатньої ефективності системи переробки.</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Ці дебати дадуть змогу школярам висловити різні точки зору на управління відходами та екологічними питаннями, розвинути навички аргументації та вміння висловлювати власну думку під час виступу.</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Особливий інтерес серед творів дитячої літератури екологічної тематики становлять книги, написані на стику науково-пізнавальної та художньої літератури. Одна з таких книг – казка-пригода Т. Міхєєвої «Шумси – зберігачі дерев», яку школярі можуть прочитати на уроці позакласного читання.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Шумси - чарівні жителі парків, лісів та скверів. Вони чимось схожі на мумі-тролів, і хобітів, і Чебурашку, але в той же час це абсолютно самостійні персонажі: вони мають свою історію, спосіб життя, наївний і зворушливий погляд на світ, у їхньому суспільстві панують дуже людські стосунки. Вони живуть у деревах та охороняють їх. Шумси вчать юних читачів доброті, співчуття, радості життя та дбайливому ставленню до всього живого.</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З метою формування екологічної компетентності доречно організувати дискусію на уроці читання за казкою Т. Міхєєвої «Шумси – зберігачі дерев.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Теми для обговорення:</w:t>
      </w:r>
      <w:r>
        <w:rPr>
          <w:rFonts w:ascii="Times New Roman" w:hAnsi="Times New Roman" w:eastAsia="Times New Roman"/>
          <w:sz w:val="28"/>
          <w:szCs w:val="28"/>
          <w:lang w:val="uk-ua"/>
        </w:rPr>
      </w:r>
    </w:p>
    <w:p>
      <w:pPr>
        <w:pStyle w:val="para1"/>
        <w:ind w:left="0" w:firstLine="624"/>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Яку роль грають Шумси у казці як зберігачі дерев? Які якості та дії головних героїв впливають на природу?</w:t>
      </w:r>
      <w:r>
        <w:rPr>
          <w:rFonts w:ascii="Times New Roman" w:hAnsi="Times New Roman" w:eastAsia="Times New Roman"/>
          <w:sz w:val="28"/>
          <w:szCs w:val="28"/>
          <w:lang w:val="uk-ua"/>
        </w:rPr>
      </w:r>
    </w:p>
    <w:p>
      <w:pPr>
        <w:pStyle w:val="para1"/>
        <w:ind w:left="0" w:firstLine="624"/>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Як автор показує взаємодію героїв з природою у казці ? Які поведінкові моделі щодо природи можна винести з цієї історії?</w:t>
      </w:r>
      <w:r>
        <w:rPr>
          <w:rFonts w:ascii="Times New Roman" w:hAnsi="Times New Roman" w:eastAsia="Times New Roman"/>
          <w:sz w:val="28"/>
          <w:szCs w:val="28"/>
          <w:lang w:val="uk-ua"/>
        </w:rPr>
      </w:r>
    </w:p>
    <w:p>
      <w:pPr>
        <w:pStyle w:val="para1"/>
        <w:ind w:left="0" w:firstLine="624"/>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Які життєві уроки можна винести з казки ? Які цінності автора хотів нам передати через цю історію?</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Запитання для дискусії:</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Чи вважаєте ви, що казка відображає значення бережливого ставлення до природи?</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Які дії героїв казки можуть вплинути на усвідомлення людиною значення охорони навколишнього середовища?</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Чи є уроки, які можна винести з цієї казки у повсякденному  житті?</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Ця дискусія допоможе учням проаналізувати казку, розкрити її повчальний зміст та важливість бережливого ставлення до природи, а також розвинути їх критичне мислення та емпатію до навколишнього середовища.</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У формуванні у молодших школярів екологічних знань, умінь та навичок, а також виховання екологічної культури важливу роль відіграє залучення їх до суспільно-корисної праці природоохоронного характеру, такого як посадка дерев, квітів, захисних смуг та погляд за ними. Це сприяє їхньому навчанню, розвитку практичних навичок у галузі природоохоронної діяльності та формує в них відповідне ставлення до навколишнього середовища.</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Засоби масової інформації, такі як телебачення, Інтернет, відіграють значну роль у вихованні екологічної культури. Перегляд телепередач екологічного характеру сприяє формуванню свідомості та мислення щодо екологічних проблем, а також виховує у дітей усвідомлене та відповідне ставлення до природи.</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Навчальні кінофільми, присвячені позитивній екологічній освіті та розвитку юних екологів, також мають вплив на розвиток екологічних знань та виховання учнів. Показ таких фільмів під час занять дозволити дітям брати активну участь у природоохоронній діяльності та розвиває їхню участь у зеленому благоустрої вулиць та скверів.</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3.2. Реалізація педагогічних умов формування екологічної компетентності здобувачів початкової освіти під час вивчення художніх творів </w:t>
      </w:r>
      <w:r>
        <w:rPr>
          <w:rFonts w:ascii="Times New Roman" w:hAnsi="Times New Roman" w:eastAsia="Times New Roman"/>
          <w:b/>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Щоб реалізувати обгрунтовані у попередньому параграфі педагогічні умови формування екологічної компетентності молодших школярів під час вивчення художніх творів, потрібно розробити методику. Тому наша методика формування екологічної компетентності учнів включала три послідовні етапи: орієнтаційний, когнітивний, операційно-практичний, кожен з яких передбачав певну мету та характеризувався використанням окремих методів та прийомів навчання.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Мета орієнтаційного етапу полягала у  розвитку ціннісного уявлення школярів та формування в них мотивації розвитку екологічної компетентності на уроках читання та в позааудиторній роботі.</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Завданням зазначеного етапу визначено розвиток мотиваційного складника формування екологічної компетентності здобувачів.</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Серед методів та прийомів на цьому етапі використані такі: творчі завдання, ігрові форми роботи, бесіди, дискусії, кейс-методи та мозковий штурм.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Метою когнітивного етапу визначено засвоєння учнями екологічних  знань, необхідних для підвищення рівня їхньої готовності до природоохоронної роботи.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Завдання цього етапу були спрямовані на подальший розвиток когнітивного  компонента екологічної компетентності молодших школярів, а саме: екологічна грамотність (обізнаність щодо екологічної проблематики; теоретичні екологічні знання).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Згідно з поставленими цілями  роботу на когнітивному етапі здійснювали через застосування таких методів та прийомів: інтерактивні технології та технології інформаційного навчання: (платформи цифрових розповідей Storybird або Adobe Spark, віртуальні екскурсії; онлайн-дискусійні форуми; сервіси Kahoot, </w:t>
      </w:r>
      <w:r>
        <w:rPr>
          <w:rFonts w:ascii="Times New Roman" w:hAnsi="Times New Roman" w:eastAsia="Times New Roman"/>
          <w:sz w:val="28"/>
          <w:szCs w:val="28"/>
        </w:rPr>
        <w:t>Wordwall</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uk-ua"/>
        </w:rPr>
        <w:t>Book Creator або Epic</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uk-ua"/>
        </w:rPr>
        <w:t>с</w:t>
      </w:r>
      <w:r>
        <w:rPr>
          <w:rFonts w:ascii="Times New Roman" w:hAnsi="Times New Roman" w:eastAsia="Times New Roman"/>
          <w:sz w:val="28"/>
          <w:szCs w:val="28"/>
          <w:lang w:val="uk-ua"/>
        </w:rPr>
        <w:t>пільні онлайн-проєкти</w:t>
      </w:r>
      <w:r>
        <w:rPr>
          <w:rFonts w:ascii="Times New Roman" w:hAnsi="Times New Roman" w:eastAsia="Times New Roman"/>
          <w:sz w:val="28"/>
          <w:szCs w:val="28"/>
          <w:lang w:val="uk-ua"/>
        </w:rPr>
        <w:t>)</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Мета операційно-практичного етапу полягала у набутті здобувачами практичних умінь стосовно досліджуваного феномена школярів.</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Були визначені такі завдання операційно-практичного етапу, які сприяли формуванню діяльнісного компонента екологічної компетентності: забезпечення формування активної екологічної позиції дітей; здобуття ними досвіду екологічної діяльності; формування у школярів особистісно значимих якостей.</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Нами розроблено 24 уроки читання за підручником О.Савченко для учнів 4 класу.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На орієнтаційному етапі щоб сформувати здатність учнів до морально-практичної взаємодії з природними об’єктами, природоохоронної діяльності, самостійність у організації екологічно орієнтованої активної поведінки у повсякденному житті, ми запропонували систему вправ. Наведемо приклади.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Тема уроку «Ніна Бічуя. Чотири руді лисиці»</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Вправа 1. «Весняні квіті, які є в Червоній книзі України, та лікарські рослини» (10 хв.)</w:t>
      </w:r>
      <w:r>
        <w:rPr>
          <w:rFonts w:ascii="Times New Roman" w:hAnsi="Times New Roman" w:eastAsia="Times New Roman"/>
          <w:sz w:val="28"/>
          <w:szCs w:val="28"/>
          <w:lang w:val="uk-ua"/>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Мета: розвиток екологічної культури, розширення знань про рослинній світ та його користь для людей.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–Школярів ділять на групи та дають  завдання. (2 хв.)</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–Одна група готує матеріал з теми «Весняні квіти з Червоної книги та важливість їх збереження».</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–Інша група готує інформацію про лікарські рослини регіону (5 хв.)</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Спільне обговорення результатів: презентація кожною групою підготовлених матеріалів. (4 хв.).</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Орієнтація на усвідомлення учнями важливості знання природи рідного краю, прояву ініціативи та відповідального ставлення до рідкісних та лікарских рослин.</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Вправа 2.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Загальна мета: підвищення уваги учнів до проблем охорони природи та біорізноманіття.</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Хід вправи:</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Імітація лісової екосистеми. Школярів об'єднують у групи та надають кожній групі роль (рослини, тварини, люди тощо). Потім вони спільно створюють "лісову екосистему" на основі ролей, які  отримали.</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Після цього відбувалася дискусія про вплив людини на природу. Було проведено обговорення про те, які дії людини можуть негативно впливати на природу, зокрема на життя лисиць та інших тварин.</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У підсумку діти розробляли екологічні рекомендації  - конкретні кроки, які можна зробити для збереження лісових екосистем та їх мешканців.</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Створення колективної афіші школярами у кінці уроку з порадами щодо охорони лісів та тварин сприяло не лише поглибленню знань учнів з екології, а й допомогло їм розвивати навички співпраці та творчого мислення.</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Тема: «Марія Людкевич. Пригода у хатинці лісника»</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Складники екологічної компетентності, які ми розвивали за допомогою вправ: уміння роботи з художнім твором; відбирати цитати; проводити спостереження за природою.</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Вправа «Створення цитатної характеристики Зими, Мудрої Ворони та Веселого Снігуря на тлі природи» (15 хв.)</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Мета: розвиток екологічної культури, осмислення ролі природи в розвитку духовного світу особистості.</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Хід проведення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Текст розподіляють між парами.  Потім здобувачі  працюють у парах. Після цього відбувається спільне обговорення результатів. Усі пари зачитують підібрані цитати.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Ця вправа орієнтована на розуміння школярами важливості довкілля в духовності особистості та становленні її емоційної сфери; осмислення важливості  природи у формуванні людських почуттів та вдосконаленні її внутрішнього світу, усвідомлення кожним учнем  нероздільності  людини і природи і їх гармонії.</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До уроку з теми «Надія Кир'ян «Євшан» ми теж запропонували вправи екологічного спрямування. Наведемо приклади.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Складові екологічної компетентності, які можна розвивати за допомогою вправ: розвиток ерудиції і пам’яті; покращення уміння аналізу науково-публіцистичних статей, їх художніх особливостей; виховання позитивних емоцій; уміння роботи в групах.</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Вправа 1. «Екологічний слід»</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Учитель роздає учням картки з зображеннями рослин, які згадуються у творі. Школярі об'єднують картки у ланцюжок, щоб показати взаємозв'язок між ними у природному середовищі.</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Вправа 2. «Збереження біорізноманіття»</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Проведення обговорення про важливість збереження різноманіття тварин та рослин. Здобувачі повинні скласти список заходів, які можна вжити для підтримки біорізноманіття у своєму регіоні.</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Вправа 3.  «Екологічна мандрівка»</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Учитель проводить віртуальну екскурсію до місця, де відбуваються дії твору. Під час мандрівки обговоріть проблеми довкілля, які порушуються та можливі шляхи їх вирішення.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Ці вправи допомогли школярам краще зрозуміти важливість охорони природи та відчути себе частиною природного середовища, яке описане в творі.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Під час уроку позакласного читання з теми «Природа у поезії сучасних українських митців (Г.Малик, М.Вінграновський, Л.Костенко, І.Андрусяк, Т. Прокоф’єва, С.Губерначук)» з метою формування в учнів осмислення важливої ролі, яку відіграє природа у душевному стані людини, ми запропонували вправу «Поетика віршів. Захоплення ліричного героя рідною природою». (20 хв.)</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Метою вправи визначено розвиток умінь і навичок аналізу поезій, прищеплення любові до рідної природи.</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Хід виконання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Учнів ділять на чотири групи та пропонують для викнання завдання. (3 хв.)</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Відбирають  потрібні вірші. (2 хв.)</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–Шукають художні засоби (тропи). (5 хв.)</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Потім проводять конкурс читців творів, та представляють інформацію про тропи. (10 хв.).</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Вправа орієнтована на збагачення світу емоцій, формування образного мислення, естетичних смаків та навички виразного читання.</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На уроці з теми «Володимир Лучóк «Скільки річок в Україні?» з метою осмислення важливості дбайливого ставлення до навколишнього середовища, взаємодії природи й суспільства, за якої відбувається збереження та розвиток людства,  осмислення важливості звички піклування про природу кожного ми запропонували вправу «Твір-мініатюра «Людина і водні ресурси. Як зберегти річки ?». (25 хв.)</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За допомогою запропонованої вправи ми розвивали такі складові екологічної компетентності молодших школярів: уміння проводити дискусію з певної теми; розвиток навичок творчого мислення; спостережливості за довкіллям.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Мета вправи: розвиток образного мислення, екологічної культури, розуміння необхідності збереження планети.</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Хід виконання </w:t>
      </w:r>
      <w:r>
        <w:rPr>
          <w:sz w:val="28"/>
          <w:szCs w:val="28"/>
          <w:lang w:val="ru-ru"/>
        </w:rPr>
      </w:r>
    </w:p>
    <w:p>
      <w:pPr>
        <w:pStyle w:val="para2"/>
        <w:ind w:left="-709" w:firstLine="567"/>
        <w:spacing w:before="0" w:after="0" w:beforeAutospacing="0" w:afterAutospacing="0" w:line="360" w:lineRule="auto"/>
        <w:jc w:val="both"/>
        <w:rPr>
          <w:sz w:val="28"/>
          <w:szCs w:val="28"/>
          <w:lang w:val="ru-ru"/>
        </w:rPr>
      </w:pPr>
      <w:r>
        <w:rPr>
          <w:sz w:val="28"/>
          <w:szCs w:val="28"/>
          <w:lang w:val="ru-ru"/>
        </w:rPr>
        <w:t xml:space="preserve"> Оголошення теми твору. (2 хв.)</w:t>
      </w:r>
      <w:r>
        <w:rPr>
          <w:sz w:val="28"/>
          <w:szCs w:val="28"/>
          <w:lang w:val="ru-ru"/>
        </w:rPr>
      </w:r>
    </w:p>
    <w:p>
      <w:pPr>
        <w:pStyle w:val="para2"/>
        <w:ind w:left="-709" w:firstLine="567"/>
        <w:spacing w:before="0" w:after="0" w:beforeAutospacing="0" w:afterAutospacing="0" w:line="360" w:lineRule="auto"/>
        <w:jc w:val="both"/>
        <w:rPr>
          <w:sz w:val="28"/>
          <w:szCs w:val="28"/>
          <w:lang w:val="ru-ru"/>
        </w:rPr>
      </w:pPr>
      <w:r>
        <w:rPr>
          <w:sz w:val="28"/>
          <w:szCs w:val="28"/>
          <w:lang w:val="ru-ru"/>
        </w:rPr>
        <w:t>Складання плану твору. (5 хв.)</w:t>
      </w:r>
      <w:r>
        <w:rPr>
          <w:sz w:val="28"/>
          <w:szCs w:val="28"/>
          <w:lang w:val="ru-ru"/>
        </w:rPr>
      </w:r>
    </w:p>
    <w:p>
      <w:pPr>
        <w:pStyle w:val="para2"/>
        <w:ind w:left="-709" w:firstLine="567"/>
        <w:spacing w:before="0" w:after="0" w:beforeAutospacing="0" w:afterAutospacing="0" w:line="360" w:lineRule="auto"/>
        <w:jc w:val="both"/>
        <w:rPr>
          <w:sz w:val="28"/>
          <w:szCs w:val="28"/>
          <w:lang w:val="ru-ru"/>
        </w:rPr>
      </w:pPr>
      <w:r>
        <w:rPr>
          <w:sz w:val="28"/>
          <w:szCs w:val="28"/>
          <w:lang w:val="ru-ru"/>
        </w:rPr>
        <w:t xml:space="preserve"> Написання твору. (10 хв.)</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Вправа орієнтувала здобувачів на роль людини у суспільстві, ощадливе використання водних ресурсів, збереження річок.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На уроці з теми  «Василь Сухомлинський «Не забувай про джерело» було проведено низку інтерактивних ігор.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«Екологічний кросворд» за твором.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Учням пропонується вирішити кросворд, де всі слова пов'язані з екологією, навколишнім середовищем та принципами, які проповідував Василь Сухомлинський. (рис.3.1.). </w:t>
      </w:r>
      <w:r>
        <w:rPr>
          <w:sz w:val="28"/>
          <w:szCs w:val="28"/>
          <w:lang w:val="ru-ru"/>
        </w:rPr>
      </w:r>
    </w:p>
    <w:p>
      <w:pPr>
        <w:pStyle w:val="para2"/>
        <w:ind w:firstLine="567"/>
        <w:spacing w:before="0" w:after="0" w:beforeAutospacing="0" w:afterAutospacing="0" w:line="360" w:lineRule="auto"/>
        <w:jc w:val="both"/>
        <w:rPr>
          <w:sz w:val="28"/>
          <w:szCs w:val="28"/>
          <w:lang w:val="ru-ru"/>
        </w:rPr>
      </w:pPr>
      <w:r/>
      <w:r>
        <w:rPr>
          <w:noProof/>
        </w:rPr>
        <w:drawing>
          <wp:inline distT="0" distB="0" distL="0" distR="0">
            <wp:extent cx="3543935" cy="2188845"/>
            <wp:effectExtent l="0" t="0" r="0" b="0"/>
            <wp:docPr id="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0"/>
                    <pic:cNvPicPr>
                      <a:picLocks noChangeAspect="1"/>
                      <a:extLst>
                        <a:ext uri="smNativeData">
                          <sm:smNativeData xmlns:sm="smNativeData" val="SMDATA_17_vW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M0VAAB3DQAAzRUAAHcN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WAgAAB6AAAAAAAAAAAAAAAAAAAAAAAAAAAAAAAAAAAAAAAAAAAAAAzRUAAHcNAAAAAAAAAAAAAAAAAAAoAAAACAAAAAEAAAABAAAA"/>
                        </a:ext>
                      </a:extLst>
                    </pic:cNvPicPr>
                  </pic:nvPicPr>
                  <pic:blipFill>
                    <a:blip r:embed="rId8"/>
                    <a:stretch>
                      <a:fillRect/>
                    </a:stretch>
                  </pic:blipFill>
                  <pic:spPr>
                    <a:xfrm>
                      <a:off x="0" y="0"/>
                      <a:ext cx="3543935" cy="2188845"/>
                    </a:xfrm>
                    <a:prstGeom prst="rect">
                      <a:avLst/>
                    </a:prstGeom>
                    <a:noFill/>
                    <a:ln w="9525">
                      <a:noFill/>
                    </a:ln>
                  </pic:spPr>
                </pic:pic>
              </a:graphicData>
            </a:graphic>
          </wp:inline>
        </w:drawing>
      </w:r>
      <w:r/>
      <w:r>
        <w:rPr>
          <w:sz w:val="28"/>
          <w:szCs w:val="28"/>
          <w:lang w:val="ru-ru"/>
        </w:rPr>
      </w:r>
    </w:p>
    <w:p>
      <w:pPr>
        <w:pStyle w:val="para2"/>
        <w:ind w:firstLine="567"/>
        <w:spacing w:before="0" w:after="0" w:beforeAutospacing="0" w:afterAutospacing="0" w:line="360" w:lineRule="auto"/>
        <w:jc w:val="both"/>
        <w:rPr>
          <w:b/>
          <w:sz w:val="28"/>
          <w:szCs w:val="28"/>
          <w:lang w:val="ru-ru"/>
        </w:rPr>
      </w:pPr>
      <w:r>
        <w:rPr>
          <w:b/>
          <w:sz w:val="28"/>
          <w:szCs w:val="28"/>
          <w:lang w:val="ru-ru"/>
        </w:rPr>
        <w:t>Рис. 3.1. Кросворд до твору В. Сухомлинський «Не забувай про джерело»</w:t>
      </w:r>
      <w:r>
        <w:rPr>
          <w:b/>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Наступним етапом на уроці було проведення «Екологічної квест-гри».</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Учнів розділяли на команди, потім вони проходили квест, під час якого виконували завдання, пов'язані з охороною навколишнього середовища, відновленням джерел, рослинності тощо.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Які види сміття можна закопувати  у лісі та як це впливає на природу?</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Які рослини та тварини є характерними для місцевої екосистеми та чому їх важливо зберігати?</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Які кроки можна підійняти для заощадження води та енергії у повсякденному житті?</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Які загрози існують для біорізноманіття нашої планети та як їх можна уникнути або зменшити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Які методи використовуються для відновлення висадження лісу та чому це важливо для нашого середовища?</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Під час уроку з теми Т.Шевченко «Вітер віє-повіває», «Вітер з гаєм розмовляє», «Реве та стогне Дніпр широкий» школярам пропонували вирішити проблемне питання: Якою постає природа у віршах Т.Шевченка?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Окрім того було запропоновано гру «Еко-шахи». Учні грали у шахи, але кожна фігура символізувала елемент природи або концепцію екології. Ця гра допомагла школярам уявити важливість кожного елементу екосистеми.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До теми уроку «Іван Франко. Дивувалась зима», «Дрімають села» ми запропонували екологічну гру «Збережи наше довкілля».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Мета гри: формування здатності до осмислення важливості життя особистості в гармонії з довкіллям, знання його законів, взаємозв’язку та взаємозалежності людини й природи, причетності кожного до екологічних проблем.</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Складові екологічної компетентності, які ми розвивали за допомогою запропонованої вправи: ерудиція, уміння групової роботи; здатність до спостережливості за довкіллям.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Хід проведення </w:t>
      </w:r>
      <w:r>
        <w:rPr>
          <w:sz w:val="28"/>
          <w:szCs w:val="28"/>
          <w:lang w:val="ru-ru"/>
        </w:rPr>
      </w:r>
    </w:p>
    <w:p>
      <w:pPr>
        <w:pStyle w:val="para2"/>
        <w:ind w:left="-709" w:firstLine="567"/>
        <w:spacing w:before="0" w:after="0" w:beforeAutospacing="0" w:afterAutospacing="0" w:line="360" w:lineRule="auto"/>
        <w:jc w:val="both"/>
        <w:rPr>
          <w:sz w:val="28"/>
          <w:szCs w:val="28"/>
          <w:lang w:val="ru-ru"/>
        </w:rPr>
      </w:pPr>
      <w:r>
        <w:rPr>
          <w:sz w:val="28"/>
          <w:szCs w:val="28"/>
          <w:lang w:val="ru-ru"/>
        </w:rPr>
        <w:t>Учнів поділяють на команди.</w:t>
      </w:r>
      <w:r>
        <w:rPr>
          <w:sz w:val="28"/>
          <w:szCs w:val="28"/>
          <w:lang w:val="ru-ru"/>
        </w:rPr>
      </w:r>
    </w:p>
    <w:p>
      <w:pPr>
        <w:pStyle w:val="para2"/>
        <w:ind w:left="-709" w:firstLine="567"/>
        <w:spacing w:before="0" w:after="0" w:beforeAutospacing="0" w:afterAutospacing="0" w:line="360" w:lineRule="auto"/>
        <w:jc w:val="both"/>
        <w:rPr>
          <w:sz w:val="28"/>
          <w:szCs w:val="28"/>
          <w:lang w:val="ru-ru"/>
        </w:rPr>
      </w:pPr>
      <w:r>
        <w:rPr>
          <w:sz w:val="28"/>
          <w:szCs w:val="28"/>
          <w:lang w:val="ru-ru"/>
        </w:rPr>
        <w:t>Кожній команді пропонують низку завдань з екологічною метою.</w:t>
      </w:r>
      <w:r>
        <w:rPr>
          <w:sz w:val="28"/>
          <w:szCs w:val="28"/>
          <w:lang w:val="ru-ru"/>
        </w:rPr>
      </w:r>
    </w:p>
    <w:p>
      <w:pPr>
        <w:pStyle w:val="para2"/>
        <w:ind w:left="-709" w:firstLine="567"/>
        <w:spacing w:before="0" w:after="0" w:beforeAutospacing="0" w:afterAutospacing="0" w:line="360" w:lineRule="auto"/>
        <w:jc w:val="both"/>
        <w:rPr>
          <w:sz w:val="28"/>
          <w:szCs w:val="28"/>
          <w:lang w:val="ru-ru"/>
        </w:rPr>
      </w:pPr>
      <w:r>
        <w:rPr>
          <w:sz w:val="28"/>
          <w:szCs w:val="28"/>
          <w:lang w:val="ru-ru"/>
        </w:rPr>
        <w:t xml:space="preserve">Групи повинні виконувати завдання, спрямовані на збереження природи. За кожне правильно зроблене завдання група одержує певну кількість балів. Перамагає та команда, яка набере найбільшу кількість балів.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Приклади завдань:</w:t>
      </w:r>
      <w:r>
        <w:rPr>
          <w:sz w:val="28"/>
          <w:szCs w:val="28"/>
          <w:lang w:val="ru-ru"/>
        </w:rPr>
      </w:r>
    </w:p>
    <w:p>
      <w:pPr>
        <w:pStyle w:val="para2"/>
        <w:ind w:left="-1069" w:firstLine="567"/>
        <w:spacing w:before="0" w:after="0" w:beforeAutospacing="0" w:afterAutospacing="0" w:line="360" w:lineRule="auto"/>
        <w:jc w:val="both"/>
        <w:rPr>
          <w:sz w:val="28"/>
          <w:szCs w:val="28"/>
          <w:lang w:val="ru-ru"/>
        </w:rPr>
      </w:pPr>
      <w:r>
        <w:rPr>
          <w:sz w:val="28"/>
          <w:szCs w:val="28"/>
          <w:lang w:val="ru-ru"/>
        </w:rPr>
        <w:t>Розпізнати та розповісти про місцеві види рослин та тварин.</w:t>
      </w:r>
      <w:r>
        <w:rPr>
          <w:sz w:val="28"/>
          <w:szCs w:val="28"/>
          <w:lang w:val="ru-ru"/>
        </w:rPr>
      </w:r>
    </w:p>
    <w:p>
      <w:pPr>
        <w:pStyle w:val="para2"/>
        <w:ind w:left="-1069" w:firstLine="567"/>
        <w:spacing w:before="0" w:after="0" w:beforeAutospacing="0" w:afterAutospacing="0" w:line="360" w:lineRule="auto"/>
        <w:jc w:val="both"/>
        <w:rPr>
          <w:sz w:val="28"/>
          <w:szCs w:val="28"/>
          <w:lang w:val="ru-ru"/>
        </w:rPr>
      </w:pPr>
      <w:r>
        <w:rPr>
          <w:sz w:val="28"/>
          <w:szCs w:val="28"/>
          <w:lang w:val="ru-ru"/>
        </w:rPr>
        <w:t>Провести сміттєзбір у шкільному дворі або на прилеглій території.</w:t>
      </w:r>
      <w:r>
        <w:rPr>
          <w:sz w:val="28"/>
          <w:szCs w:val="28"/>
          <w:lang w:val="ru-ru"/>
        </w:rPr>
      </w:r>
    </w:p>
    <w:p>
      <w:pPr>
        <w:pStyle w:val="para2"/>
        <w:ind w:left="-1069" w:firstLine="567"/>
        <w:spacing w:before="0" w:after="0" w:beforeAutospacing="0" w:afterAutospacing="0" w:line="360" w:lineRule="auto"/>
        <w:jc w:val="both"/>
        <w:rPr>
          <w:sz w:val="28"/>
          <w:szCs w:val="28"/>
          <w:lang w:val="ru-ru"/>
        </w:rPr>
      </w:pPr>
      <w:r>
        <w:rPr>
          <w:sz w:val="28"/>
          <w:szCs w:val="28"/>
          <w:lang w:val="ru-ru"/>
        </w:rPr>
        <w:t>Провести акцію з висадки дерев на території школи.</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Гра допомогла здобувачам не лише поглибити знання про екологію, а й навчити їх діяти відповідно та охороняти навколишнє середовище.</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Вправа «Створення словника-довідника «Рослини та тварини-символи в українській культурі» була спрямована на поглиблення розуміння сутності  символічних образів у творі; формування навичок аналізу художнього тексту.</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Під час її проведення школярів  ділили на 2 групи. Перша команда записувала рослини-символи України, а друга – тварини-символи. Потім проходило спільне обговорення результатів. Команди ознайомлювали з підібраною інформацією. Потім вчитель підводив загальні підсумки роботи груп.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На когнітивному етапі з метою розвитку когнітивного компонента екологічної компетентності ми використовували під час уроків читання низку інтерактивних технологій та технологій інформаційного навчання: (платформи цифрових розповідей Storybird або Adobe Spark, віртуальні екскурсії; онлайн-дискусійні форуми; сервіси Kahoot, Wordwall, Book Creator або Epic, спільні онлайн-проєкти).</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Так під час уроку з теми «Джозеф Редьярд Кіплінг. Мауглі йде до людей (Уривок з твору «Книга джунглів»)» було здійснено віртуальну екскурсію до джунглів. Така віртуальна екскурсія до джунглів може бути виключно корисною для поглиблення знань школярів під час вивчення художнього твору.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Основні етапи роботи на уроці  під час віртуальної екскурсії до джунглів: </w:t>
      </w:r>
      <w:r>
        <w:rPr>
          <w:sz w:val="28"/>
          <w:szCs w:val="28"/>
          <w:lang w:val="ru-ru"/>
        </w:rPr>
      </w:r>
    </w:p>
    <w:p>
      <w:pPr>
        <w:pStyle w:val="para2"/>
        <w:ind w:left="-709" w:firstLine="567"/>
        <w:spacing w:before="0" w:after="0" w:beforeAutospacing="0" w:afterAutospacing="0" w:line="360" w:lineRule="auto"/>
        <w:jc w:val="both"/>
        <w:rPr>
          <w:sz w:val="28"/>
          <w:szCs w:val="28"/>
          <w:lang w:val="ru-ru"/>
        </w:rPr>
      </w:pPr>
      <w:r>
        <w:rPr>
          <w:sz w:val="28"/>
          <w:szCs w:val="28"/>
          <w:lang w:val="ru-ru"/>
        </w:rPr>
        <w:t>Підготовка до екскурсії. Перед проведенням екскурсії вчитель організував доступ до віртуальної платформи, де діти відтворили джунглі.</w:t>
      </w:r>
      <w:r>
        <w:rPr>
          <w:sz w:val="28"/>
          <w:szCs w:val="28"/>
          <w:lang w:val="ru-ru"/>
        </w:rPr>
      </w:r>
    </w:p>
    <w:p>
      <w:pPr>
        <w:pStyle w:val="para2"/>
        <w:ind w:left="-709" w:firstLine="567"/>
        <w:spacing w:before="0" w:after="0" w:beforeAutospacing="0" w:afterAutospacing="0" w:line="360" w:lineRule="auto"/>
        <w:jc w:val="both"/>
        <w:rPr>
          <w:sz w:val="28"/>
          <w:szCs w:val="28"/>
          <w:lang w:val="ru-ru"/>
        </w:rPr>
      </w:pPr>
      <w:r>
        <w:rPr>
          <w:sz w:val="28"/>
          <w:szCs w:val="28"/>
          <w:lang w:val="ru-ru"/>
        </w:rPr>
        <w:t>Здобувачам давали певні завдання або питання, які вони повинні були вирішити під час екскурсії.</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Завдання для учнів під час екскурсії:</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Спостереження та ідентифікація різноманітних рослин і тварин у віртуальних джунглях.</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Запис вражень та емоцій від віртуальної подорожі.</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Порівняння життя Мауглі у джунглях з реальним життям тварин у природі.</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Віртуальна екскурсія дозволить школярам краще уявити оточення, в якому перебував Мауглі, та поглибити їхнє розуміння теми та ідеї твору «Книга джунглів».</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Так під час уроку з теми «Г. Гузовська-Корицька «Лисичка-комерсантка» на платформі Storybird учні створювали цифрові розповіді на екологічну тему.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Платформа Storybird пропонує чудову можливість створювати цифрові розповіді.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Основними етапами для створення цифрової розповіді були такі: </w:t>
      </w:r>
      <w:r>
        <w:rPr>
          <w:sz w:val="28"/>
          <w:szCs w:val="28"/>
          <w:lang w:val="ru-ru"/>
        </w:rPr>
      </w:r>
    </w:p>
    <w:p>
      <w:pPr>
        <w:pStyle w:val="para2"/>
        <w:ind w:left="-57" w:firstLine="624"/>
        <w:spacing w:before="0" w:after="0" w:beforeAutospacing="0" w:afterAutospacing="0" w:line="360" w:lineRule="auto"/>
        <w:jc w:val="both"/>
        <w:rPr>
          <w:sz w:val="28"/>
          <w:szCs w:val="28"/>
          <w:lang w:val="ru-ru"/>
        </w:rPr>
      </w:pPr>
      <w:r>
        <w:rPr>
          <w:sz w:val="28"/>
          <w:szCs w:val="28"/>
          <w:lang w:val="ru-ru"/>
        </w:rPr>
        <w:t>Учні обирали тему для своєї розповіді на екологічну тему.</w:t>
      </w:r>
      <w:r>
        <w:rPr>
          <w:sz w:val="28"/>
          <w:szCs w:val="28"/>
          <w:lang w:val="ru-ru"/>
        </w:rPr>
      </w:r>
    </w:p>
    <w:p>
      <w:pPr>
        <w:pStyle w:val="para2"/>
        <w:ind w:left="-57" w:firstLine="624"/>
        <w:spacing w:before="0" w:after="0" w:beforeAutospacing="0" w:afterAutospacing="0" w:line="360" w:lineRule="auto"/>
        <w:jc w:val="both"/>
        <w:rPr>
          <w:sz w:val="28"/>
          <w:szCs w:val="28"/>
          <w:lang w:val="ru-ru"/>
        </w:rPr>
      </w:pPr>
      <w:r>
        <w:rPr>
          <w:sz w:val="28"/>
          <w:szCs w:val="28"/>
          <w:lang w:val="ru-ru"/>
        </w:rPr>
        <w:t>Використовуючи інструменти Storybird, діти створювали цифрову книгу зі своєю розповіддю та результатами.</w:t>
      </w:r>
      <w:r>
        <w:rPr>
          <w:sz w:val="28"/>
          <w:szCs w:val="28"/>
          <w:lang w:val="ru-ru"/>
        </w:rPr>
      </w:r>
    </w:p>
    <w:p>
      <w:pPr>
        <w:pStyle w:val="para2"/>
        <w:ind w:left="-57" w:firstLine="624"/>
        <w:spacing w:before="0" w:after="0" w:beforeAutospacing="0" w:afterAutospacing="0" w:line="360" w:lineRule="auto"/>
        <w:jc w:val="both"/>
        <w:rPr>
          <w:sz w:val="28"/>
          <w:szCs w:val="28"/>
          <w:lang w:val="ru-ru"/>
        </w:rPr>
      </w:pPr>
      <w:r>
        <w:rPr>
          <w:sz w:val="28"/>
          <w:szCs w:val="28"/>
          <w:lang w:val="ru-ru"/>
        </w:rPr>
        <w:t>Учні додавали текст, зображення та інші мультимедійні елементи для наочного представлення своїх ідей.</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Відтак діти представили такі теми цифрових розповідей на екологічну тему: «Заходи зі збереження лісів та води», «Вплив забруднення навколишнього середовища на життя тварин та рослин», «Способи збереження та охорони довкілля».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Створення цифрових розповідей на платформі Storybird допомогло учням розвинути творчість, навички цифрової грамотності та поглибити їхнє розуміння екологічних проблем, які порушені у творі «Лисичка-комерсантка».</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Окрім того ми запропонували на цьому ж уроці вікторину в сервісі Kahoot.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Як відомо, вікторина - це чудовий спосіб перевірити знання учнів з теми та підвищити їх зацікавленість до творчості письменника. Нижче ми наводимо питання, які можна використати під час вікторини до твору Г.Гузовської-Корицької «Лисичка-комерсантка»»:</w:t>
      </w:r>
      <w:r>
        <w:rPr>
          <w:sz w:val="28"/>
          <w:szCs w:val="28"/>
          <w:lang w:val="ru-ru"/>
        </w:rPr>
      </w:r>
    </w:p>
    <w:p>
      <w:pPr>
        <w:pStyle w:val="para2"/>
        <w:ind w:left="1134"/>
        <w:spacing w:before="0" w:after="0" w:beforeAutospacing="0" w:afterAutospacing="0" w:line="360" w:lineRule="auto"/>
        <w:jc w:val="both"/>
        <w:rPr>
          <w:sz w:val="28"/>
          <w:szCs w:val="28"/>
          <w:lang w:val="ru-ru"/>
        </w:rPr>
      </w:pPr>
      <w:r>
        <w:rPr>
          <w:sz w:val="28"/>
          <w:szCs w:val="28"/>
          <w:lang w:val="ru-ru"/>
        </w:rPr>
        <w:t>Чому названо твір «Лисичка-комерсантка»?</w:t>
      </w:r>
      <w:r>
        <w:rPr>
          <w:sz w:val="28"/>
          <w:szCs w:val="28"/>
          <w:lang w:val="ru-ru"/>
        </w:rPr>
      </w:r>
    </w:p>
    <w:p>
      <w:pPr>
        <w:pStyle w:val="para2"/>
        <w:ind w:left="1134"/>
        <w:spacing w:before="0" w:after="0" w:beforeAutospacing="0" w:afterAutospacing="0" w:line="360" w:lineRule="auto"/>
        <w:jc w:val="both"/>
        <w:rPr>
          <w:sz w:val="28"/>
          <w:szCs w:val="28"/>
          <w:lang w:val="ru-ru"/>
        </w:rPr>
      </w:pPr>
      <w:r>
        <w:rPr>
          <w:sz w:val="28"/>
          <w:szCs w:val="28"/>
          <w:lang w:val="ru-ru"/>
        </w:rPr>
        <w:t>Чому лісичка вирішила відкрити свою торговельну справу?</w:t>
      </w:r>
      <w:r>
        <w:rPr>
          <w:sz w:val="28"/>
          <w:szCs w:val="28"/>
          <w:lang w:val="ru-ru"/>
        </w:rPr>
      </w:r>
    </w:p>
    <w:p>
      <w:pPr>
        <w:pStyle w:val="para2"/>
        <w:ind w:left="1134"/>
        <w:spacing w:before="0" w:after="0" w:beforeAutospacing="0" w:afterAutospacing="0" w:line="360" w:lineRule="auto"/>
        <w:jc w:val="both"/>
        <w:rPr>
          <w:sz w:val="28"/>
          <w:szCs w:val="28"/>
          <w:lang w:val="ru-ru"/>
        </w:rPr>
      </w:pPr>
      <w:r>
        <w:rPr>
          <w:sz w:val="28"/>
          <w:szCs w:val="28"/>
          <w:lang w:val="ru-ru"/>
        </w:rPr>
        <w:t>Які ресурси лисичка використовувала для успішного ведення бізнесу?</w:t>
      </w:r>
      <w:r>
        <w:rPr>
          <w:sz w:val="28"/>
          <w:szCs w:val="28"/>
          <w:lang w:val="ru-ru"/>
        </w:rPr>
      </w:r>
    </w:p>
    <w:p>
      <w:pPr>
        <w:pStyle w:val="para2"/>
        <w:ind w:left="1134"/>
        <w:spacing w:before="0" w:after="0" w:beforeAutospacing="0" w:afterAutospacing="0" w:line="360" w:lineRule="auto"/>
        <w:jc w:val="both"/>
        <w:rPr>
          <w:sz w:val="28"/>
          <w:szCs w:val="28"/>
          <w:lang w:val="ru-ru"/>
        </w:rPr>
      </w:pPr>
      <w:r>
        <w:rPr>
          <w:sz w:val="28"/>
          <w:szCs w:val="28"/>
          <w:lang w:val="ru-ru"/>
        </w:rPr>
        <w:t>Які вчинки лисички спричинили конфлікт із грибниками?</w:t>
      </w:r>
      <w:r>
        <w:rPr>
          <w:sz w:val="28"/>
          <w:szCs w:val="28"/>
          <w:lang w:val="ru-ru"/>
        </w:rPr>
      </w:r>
    </w:p>
    <w:p>
      <w:pPr>
        <w:pStyle w:val="para2"/>
        <w:ind w:left="1134"/>
        <w:spacing w:before="0" w:after="0" w:beforeAutospacing="0" w:afterAutospacing="0" w:line="360" w:lineRule="auto"/>
        <w:jc w:val="both"/>
        <w:rPr>
          <w:sz w:val="28"/>
          <w:szCs w:val="28"/>
          <w:lang w:val="ru-ru"/>
        </w:rPr>
      </w:pPr>
      <w:r>
        <w:rPr>
          <w:sz w:val="28"/>
          <w:szCs w:val="28"/>
          <w:lang w:val="ru-ru"/>
        </w:rPr>
        <w:t xml:space="preserve">Як закінчується історія лисички-комерсантки? </w:t>
      </w:r>
      <w:r>
        <w:rPr>
          <w:sz w:val="28"/>
          <w:szCs w:val="28"/>
          <w:lang w:val="ru-ru"/>
        </w:rPr>
      </w:r>
    </w:p>
    <w:p>
      <w:pPr>
        <w:pStyle w:val="para2"/>
        <w:ind w:left="1134"/>
        <w:spacing w:before="0" w:after="0" w:beforeAutospacing="0" w:afterAutospacing="0" w:line="360" w:lineRule="auto"/>
        <w:jc w:val="both"/>
        <w:rPr>
          <w:sz w:val="28"/>
          <w:szCs w:val="28"/>
          <w:lang w:val="ru-ru"/>
        </w:rPr>
      </w:pPr>
      <w:r>
        <w:rPr>
          <w:sz w:val="28"/>
          <w:szCs w:val="28"/>
          <w:lang w:val="ru-ru"/>
        </w:rPr>
        <w:t xml:space="preserve">Який гриб захотіла виростити Рудохвоста? </w:t>
      </w:r>
      <w:r>
        <w:rPr>
          <w:sz w:val="28"/>
          <w:szCs w:val="28"/>
          <w:lang w:val="ru-ru"/>
        </w:rPr>
      </w:r>
    </w:p>
    <w:p>
      <w:pPr>
        <w:pStyle w:val="para2"/>
        <w:ind w:left="1134"/>
        <w:spacing w:before="0" w:after="0" w:beforeAutospacing="0" w:afterAutospacing="0" w:line="360" w:lineRule="auto"/>
        <w:jc w:val="both"/>
        <w:rPr>
          <w:sz w:val="28"/>
          <w:szCs w:val="28"/>
          <w:lang w:val="ru-ru"/>
        </w:rPr>
      </w:pPr>
      <w:r>
        <w:rPr>
          <w:sz w:val="28"/>
          <w:szCs w:val="28"/>
          <w:lang w:val="ru-ru"/>
        </w:rPr>
        <w:t xml:space="preserve">Як ставилась до рудої Ярина Микитівна? </w:t>
      </w:r>
      <w:r>
        <w:rPr>
          <w:sz w:val="28"/>
          <w:szCs w:val="28"/>
          <w:lang w:val="ru-ru"/>
        </w:rPr>
      </w:r>
    </w:p>
    <w:p>
      <w:pPr>
        <w:pStyle w:val="para1"/>
        <w:ind w:left="1134"/>
        <w:spacing w:line="360" w:lineRule="auto"/>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Чому лисичка зайшла до Ярини Микитівни? </w:t>
      </w:r>
      <w:r>
        <w:rPr>
          <w:rFonts w:ascii="Times New Roman" w:hAnsi="Times New Roman" w:eastAsia="Times New Roman"/>
          <w:sz w:val="28"/>
          <w:szCs w:val="28"/>
          <w:lang w:val="ru-ru"/>
        </w:rPr>
      </w:r>
    </w:p>
    <w:p>
      <w:pPr>
        <w:pStyle w:val="para2"/>
        <w:ind w:left="1134"/>
        <w:spacing w:before="0" w:after="0" w:beforeAutospacing="0" w:afterAutospacing="0" w:line="360" w:lineRule="auto"/>
        <w:jc w:val="both"/>
        <w:rPr>
          <w:sz w:val="28"/>
          <w:szCs w:val="28"/>
          <w:lang w:val="ru-ru"/>
        </w:rPr>
      </w:pPr>
      <w:r>
        <w:rPr>
          <w:sz w:val="28"/>
          <w:szCs w:val="28"/>
          <w:lang w:val="ru-ru"/>
        </w:rPr>
        <w:t xml:space="preserve">Як назвала власний бренд лисичка? </w:t>
      </w:r>
      <w:r>
        <w:rPr>
          <w:sz w:val="28"/>
          <w:szCs w:val="28"/>
          <w:lang w:val="ru-ru"/>
        </w:rPr>
      </w:r>
    </w:p>
    <w:p>
      <w:pPr>
        <w:pStyle w:val="para2"/>
        <w:ind w:left="1134"/>
        <w:spacing w:before="0" w:after="0" w:beforeAutospacing="0" w:afterAutospacing="0" w:line="360" w:lineRule="auto"/>
        <w:jc w:val="both"/>
        <w:rPr>
          <w:sz w:val="28"/>
          <w:szCs w:val="28"/>
          <w:lang w:val="ru-ru"/>
        </w:rPr>
      </w:pPr>
      <w:r>
        <w:rPr>
          <w:sz w:val="28"/>
          <w:szCs w:val="28"/>
          <w:lang w:val="ru-ru"/>
        </w:rPr>
        <w:t xml:space="preserve">Чому лисичка закинула комерцію?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Ці питання дали змогу вчителю перевірити знання учнів про твір та сприяли активній участі під час вікторини.</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На уроці з теми «Вадим Скомаровський «З чого починається весна» ми запропонували одноіменну дискусію.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Проведення екологічної дискусії значно збагатило розуміння молодших школярів про природні процеси та важливість охорони навколишнього середовища.</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Запитання ​​для дискусії:</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Які природні явища вказують на початок весни?</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Як впливає зміна клімату на прихід весни та її тривалість?</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Які кроки можна використовувати для охорони природи та збереження навколишнього середовища?</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Як важливо бути екологічно освіченим та усвідомлювати свій внесок у дбайливе ставлення до природи?</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Дискусія допомогла здобувачам обговорити та обмінятися думками щодо важливості екологічних питань, підвищити їх свідомість та заохотити активну участь у збереженні довкілля.</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До уроку з теми «Проблема людини та природи у творчості Ч.Дередниченка» робота може бути організована у два етапи. Перший етап роботи – розповідь учителя. Її завдання – показати учням спільні проблеми теми, її сучасне звучання у житті та літературі.</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Розповідь учителя має кілька тез:</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1. Говорити сьогодні про екологію – це означає говорити не про зміну життя, як раніше, а про його порятунок.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Розкриваючи цю тезу, можна звернутися до численних публікацій журналів, газет.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2. Проблема «діалогу» людини та природи – проблема загальнолюдська.</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Для людини, для нашої літератури природа була не лише пейзажем, що формує естетичний смак, що виховує уявлення про прекрасне. З думками, про природу українська література пов'язувала уявлення про природність існування, про джерела моральних уявлень. Гармонія соціального та природного в житті – це гармонія розуму та серця, розуму та почуття.</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Так що ж природа для людини: «храм», «майстерня», щось, що «бентежить душу»? Природа байдужа до людини (чи байдужа?), а людина до природи?</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3. Соціальна та природно-природна детермінованість людини – одна з протиріч, що розкриваються сучасною літературою. Аморальне ставлення до природи веде до руйнації самої людини. «Найнебезпечніший браконьєр у душі кожного з нас». (В.Астаф'єв). Внутрішня краса людини повинна включати почуття любові до рідної природи.</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У цій частині бесіди учитель ставить запитання, на які учні повинні спробувати відповісти в ході наступного етапу роботи: Чи можна не любити природу? У чому власне полягає ця любов ? Які надії пов'язують людину з природою? Чим природа здатна збагатити душу? Чи є наша природа одним із витоків національного характеру? та ін.</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4. Після проблем миру та війни проблема людини і землі, людини та природи – найважливіша в нашій сучасності. Ця тема в сучасній літературі виникла з двох причин: інтерес до національного характеру, до національних витоків сьогоднішнього життя та необхідність змінити форму та зміст «діалогу» людини з природою.</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Розкриваючи цю тезу, вчитель  називає і коротко розповідає про ті твори, про творчість тих авторів, які запропоновані учням для самостійного читання. Це цикл оповідань Д.Чередниченка, В.Сухомлинського та ін.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Під час підготовки до уроку вчитель цитує невеликі фрагменти з художніх творів, які стосуються теми.</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На другому етапі роботи були створені три творчі групи: перша займалася відбором творів екологічного спрямування, їх фрагментів. Друга, маючи цей матеріал, готувала короткі виступи про твори у певній послідовності. Третя група учнів виступала з аналізом сюжету творів.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Під час уроку позакласного читання з теми «Людина та природа у творах сучасних письменників» дітей було поділено на три групи, які вдома готували виступи щодо творчості одного з обраних чи рекомендованих авторів. Група представляла «свого» автора за такими напрямками:</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короткі факти життя та творчості;</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огляд змісту обраного твору;</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-аналіз епізоду, розділу, образу;</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-узагальнюючий висновок: як розкривається тема «Людина і природа» у творі або його фрагменті.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Для вступної частини уроку було видібрано яскраву, цікаву форму, яка дала відчуття святковості. Це був вступ до світу рідного пейзажу, де звучали вірші про природу А.Мястківського, М.Вінграновського, Л.Костенко та ін. Все це відбувалося на тлі музичної «заставки» П. Чайковського із циклу «Пори року».</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На уроці вислуховувася виступ членів групи з виконаних завдань, після чого учасники двох інших груп ставили запитання та виступали з висловлюваннями та критичними зауваженнями. Потім виступали учасники другої, потім третьої групи.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Учням, які готували аналіз епізодів, розділів пропонували орієнтовний план аналізу:</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Як ви сприйняли твір загалом?</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Якою є тема твору, її суспільна значимість; місце епізоду (або розділу) у розкритті теми?</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Наскільки життєвими та переконливими вам представилися герої твору (фрагменту), їх характери, взаємини, моральна позиція?</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У чому ви бачите своєрідність образотворчих засобів, використаних автором, особливості його мови, оригінальність думки?</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Що відкриває епізод у проблемі «Людина і земля, людина та природа»? яка тут, на вашу думку, позиція автора?</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Своє завершення тема знаходить у творчих письмових роботах: презентаціях, проєктах («Перечитуючи заново…» (програмні твори про людину та природу); «Діалог про природу і людину» (від імені людини XIX і XX століття); «Чи здатна природа мститися за згубне нею діяння людини?» (проблема «байдужості» природи та ін.).</w:t>
      </w:r>
      <w:r>
        <w:rPr>
          <w:sz w:val="28"/>
          <w:szCs w:val="28"/>
          <w:lang w:val="ru-ru"/>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Для розвитку показників діяльнісного компонента екологічної компетентності учнів молодшого шкільного віку на формувальному етапі експерименту ми активно застосовували такі методи та прийоми: виконання вправ, створення спільних екологічних проєктів у формі електронних книг.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Так прикладом літературно-екологічних проєктів за творами сучасних українських дитячих письменників став проєкт «Природа  у творах для дітей В.Сухомлинського», виконаний на платформі Book Creator. (</w:t>
      </w:r>
      <w:hyperlink r:id="rId9" w:history="1">
        <w:r>
          <w:rPr>
            <w:rStyle w:val="char1"/>
            <w:rFonts w:ascii="Times New Roman" w:hAnsi="Times New Roman" w:eastAsia="Times New Roman"/>
            <w:color w:val="auto"/>
            <w:sz w:val="28"/>
            <w:szCs w:val="28"/>
            <w:lang w:val="uk-ua"/>
          </w:rPr>
          <w:t>https://read.bookcreator.com/L4kyiZ1VvwMPJl0m2GNyeOMLY223/tmOebdevTReTmsDWBuHPOg</w:t>
        </w:r>
      </w:hyperlink>
      <w:r>
        <w:rPr>
          <w:rFonts w:ascii="Times New Roman" w:hAnsi="Times New Roman" w:eastAsia="Times New Roman"/>
          <w:sz w:val="28"/>
          <w:szCs w:val="28"/>
          <w:lang w:val="uk-ua"/>
        </w:rPr>
        <w:t>). (рис. 3.2</w:t>
      </w:r>
      <w:r>
        <w:rPr>
          <w:rFonts w:ascii="Times New Roman" w:hAnsi="Times New Roman" w:eastAsia="Times New Roman"/>
          <w:sz w:val="28"/>
          <w:szCs w:val="28"/>
          <w:lang w:val="uk-ua"/>
        </w:rPr>
        <w:t>.)</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
        <w:rPr>
          <w:noProof/>
        </w:rPr>
        <w:drawing>
          <wp:inline distT="0" distB="0" distL="0" distR="0">
            <wp:extent cx="1135380" cy="1390650"/>
            <wp:effectExtent l="0" t="0" r="0" b="0"/>
            <wp:docPr id="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7"/>
                    <pic:cNvPicPr>
                      <a:picLocks noChangeAspect="1"/>
                      <a:extLst>
                        <a:ext uri="smNativeData">
                          <sm:smNativeData xmlns:sm="smNativeData" val="SMDATA_17_vW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PwGAACOCAAA/AYAAI4I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zAgAAB6AAAAAAAAAAAAAAAAAAAAAAAAAAAAAAAAAAAAAAAAAAAAAA/AYAAI4IAAAAAAAAAAAAAAAAAAAoAAAACAAAAAEAAAABAAAA"/>
                        </a:ext>
                      </a:extLst>
                    </pic:cNvPicPr>
                  </pic:nvPicPr>
                  <pic:blipFill>
                    <a:blip r:embed="rId10"/>
                    <a:stretch>
                      <a:fillRect/>
                    </a:stretch>
                  </pic:blipFill>
                  <pic:spPr>
                    <a:xfrm>
                      <a:off x="0" y="0"/>
                      <a:ext cx="1135380" cy="1390650"/>
                    </a:xfrm>
                    <a:prstGeom prst="rect">
                      <a:avLst/>
                    </a:prstGeom>
                    <a:noFill/>
                    <a:ln w="12700">
                      <a:noFill/>
                    </a:ln>
                  </pic:spPr>
                </pic:pic>
              </a:graphicData>
            </a:graphic>
          </wp:inline>
        </w:drawing>
      </w:r>
      <w:r/>
      <w:r>
        <w:rPr>
          <w:rFonts w:ascii="Times New Roman" w:hAnsi="Times New Roman" w:eastAsia="Times New Roman"/>
          <w:w w:val="50"/>
          <w:sz w:val="28"/>
          <w:szCs w:val="28"/>
          <w:u w:color="000000" w:val="none"/>
          <w:shd w:val="clear" w:fill="000000"/>
        </w:rPr>
        <w:t xml:space="preserve"> </w:t>
      </w:r>
      <w:r/>
      <w:r>
        <w:rPr>
          <w:noProof/>
        </w:rPr>
        <w:drawing>
          <wp:inline distT="0" distB="0" distL="0" distR="0">
            <wp:extent cx="2573020" cy="1536065"/>
            <wp:effectExtent l="0" t="0" r="0" b="0"/>
            <wp:docPr id="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8"/>
                    <pic:cNvPicPr>
                      <a:picLocks noChangeAspect="1"/>
                      <a:extLst>
                        <a:ext uri="smNativeData">
                          <sm:smNativeData xmlns:sm="smNativeData" val="SMDATA_17_vW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NQPAABzCQAA1A8AAHMJ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zAgAAB6AAAAAAAAAAAAAAAAAAAAAAAAAAAAAAAAAAAAAAAAAAAAAA1A8AAHMJAAAAAAAAAAAAAAAAAAAoAAAACAAAAAEAAAABAAAA"/>
                        </a:ext>
                      </a:extLst>
                    </pic:cNvPicPr>
                  </pic:nvPicPr>
                  <pic:blipFill>
                    <a:blip r:embed="rId11"/>
                    <a:stretch>
                      <a:fillRect/>
                    </a:stretch>
                  </pic:blipFill>
                  <pic:spPr>
                    <a:xfrm>
                      <a:off x="0" y="0"/>
                      <a:ext cx="2573020" cy="1536065"/>
                    </a:xfrm>
                    <a:prstGeom prst="rect">
                      <a:avLst/>
                    </a:prstGeom>
                    <a:noFill/>
                    <a:ln w="12700">
                      <a:noFill/>
                    </a:ln>
                  </pic:spPr>
                </pic:pic>
              </a:graphicData>
            </a:graphic>
          </wp:inline>
        </w:drawing>
      </w:r>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t>Рис. 3.1. Сторінки проєкту онлайн-книги «Природа  у творах для дітей В.Сухомлинського» на платформі Book Creator створені учнями 4 класу</w:t>
      </w:r>
      <w:r>
        <w:rPr>
          <w:rFonts w:ascii="Times New Roman" w:hAnsi="Times New Roman" w:eastAsia="Times New Roman"/>
          <w:b/>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Проєкт було спрямовано на вивчення екологічних тем у творах В.Сухомлинського та стимулювання екологічної свідомості серед дітей. Здобувачі читали та аналізували книги письменника екологічного спрямування,    організували тематичну виставку його творів, створили казкову аудіо історію на екологічну тему.</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Водночас з метою успішного формування екологічної грамотності, що передбачає опанування знаннями у сфері екології; осмисленням того, що ці проблеми кожного стосуються і розв'язувати їх повинен кожен, а також екологогічно орієнтованих установок, умов, щоб діти справді відчули власну причетність до проблем довкілля було організовано роботу над  проєктом «Еко-літературна майстерня». Ця ініціатива передбачала продукування творчих ідей  школярів за мотивами творів сучасних українських дитячих письменників на екологічні теми. Для дітей було проведено майстер-класи з написання казок, віршів або оповідань на екологічні теми, створення ілюстрацій до літературних творів.</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Приклад створеного здобувачами 4 класу екологічного оповідання «Пригода з Лісовими Друзями».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У лісі, де росли великі дуби та густий підлісок, жили Лісові Друзі - звірята та пташки, які любили свою природу. Одного разу, коли вони гуляли серед дерев, вони помітили, що річка, яка протікала через ліс, забруднена сміттям. Воду в річці перекривали пластикові пляшки, а береги були вкриті паперовими обгортками з-під цукерок.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Лісові Друзі вирішити діяти. Їжак почав збирати пляшки, а білка допомогла йому збирати папір. Пташки летіли високо і шукали інші місця забруднення. За допомогою їхньої роботи річка почала очищатися.</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У цей час з'явився Сова - мудра стара пташка. Вона розповіла Лісовим Друзям, що важливо берегти природу, що від них залежить доля лісу та всіх його мешканців. Сова закликала усіх допомогти зберегти чистоту в лісі та навколишньому середовищі.</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Після цієї пригоди Лісові Друзі пообіцяли один одному, що будуть більш відповідальними до довкілля, не залишатимуть сміття після себе та завжди допомагатимуть лісу та його мешканцям.</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Наведемо приклад створеного учнями вірша на екологічну тему.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Бережімо природу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У лісі сумно дерева стоять,</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Пташки  тихенько гомонять.</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Білка горішки давно не збирає,</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Бо в лісі давно вже порядку немає.</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Люди сміттям його закидали,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Дерев багато зламали,</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Воду в ріці забруднили,</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Рідкісні види тварин убили.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Люди, не будемо ліс руйнувати,</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сміття у ньому треба прибирати.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Пластик, папір – усе сортувати.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За усім живим пильнувати.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Щоб дружили люди, звірі та рослини,</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Щоб птахів веселих щебіт дружно линув,</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Бережімо луки, річку, ліс та поле,</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Щоб запанувала чистота довкола.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З метою формування здатності школярів до вирішення  екологічних задач, особистісного ставлення до життєвого середовища та готовності відповідального ставлення  за наслідки власної екологічної діяльності у природі здобувачі виконували проєкт з теми «Еко-читання з авторами». Цей проєкт передбачав співпрацю з сучасними українськими дитячими письменниками, які активно включали екологічні теми у свої твори. Відтак було організовано зустріч з автором твору «Бабуся оголошує війну» Олександром Дерманським, під час якої обговорювали його твори.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Окрім того проведено літературну вікторину за екологічними творами «Примари Чорної діброви» А. Бачинського та «Книжка про сміття» Г. Ткачук, «Ловець пластику та інші професії майбутнього» Софії Россі, Карла Канепи;  конкурс читців-декламаторів віршів М.Вінграновського, М.Драча, А.Мястківського,  Л.Костенко та ін. про довкілля.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Ці літературно-екологічні проєкти дозволили дітям поглибити власне розуміння екологічних проблем через літературні твори та стимулювати їхню творчість та відчуття відповідальності за навколишнє середовище.</w:t>
      </w:r>
      <w:r>
        <w:rPr>
          <w:rFonts w:ascii="Times New Roman" w:hAnsi="Times New Roman" w:eastAsia="Times New Roman"/>
          <w:sz w:val="28"/>
          <w:szCs w:val="28"/>
          <w:lang w:val="uk-ua"/>
        </w:rPr>
      </w:r>
    </w:p>
    <w:p>
      <w:pPr>
        <w:pStyle w:val="para2"/>
        <w:ind w:firstLine="567"/>
        <w:spacing w:before="0" w:after="0" w:beforeAutospacing="0" w:afterAutospacing="0" w:line="360" w:lineRule="auto"/>
        <w:jc w:val="both"/>
        <w:rPr>
          <w:sz w:val="28"/>
          <w:szCs w:val="28"/>
          <w:lang w:val="ru-ru"/>
        </w:rPr>
      </w:pPr>
      <w:r>
        <w:rPr>
          <w:sz w:val="28"/>
          <w:szCs w:val="28"/>
          <w:lang w:val="ru-ru"/>
        </w:rPr>
        <w:t>Під час уроку з теми  «Микола Вінграновський «Грім». Світ прироли та його загадковість у творі» ми запропонували учням виконати вправу, яка була спрямована на  осмислення здобувачами важливості знання, специфіки світу рослин та природного явища - грому, людини як цариці природи; усвідомлення важливості знань законів природи.</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Складники екологічної компетентності, які ми розвивали шляхом використання вправи: уміння створювати криптограми; розвиток логічного мислення; спостережливості за природою, відповідальності.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Вправа «Складання криптограми за темою «Рослини та грім».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Мета: розвиток логічного мислення, уваги, пам’яті, наполегливості.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Під час вправи учитель розподіляв завдання між парами. Потім діти складали криптограми. Після цього відбувалася презентація створених криптограм, розгадування та обговорення відповідей. </w:t>
      </w:r>
      <w:r>
        <w:rPr>
          <w:sz w:val="28"/>
          <w:szCs w:val="28"/>
          <w:lang w:val="ru-ru"/>
        </w:rPr>
      </w:r>
    </w:p>
    <w:p>
      <w:pPr>
        <w:ind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ru-ru"/>
        </w:rPr>
      </w:pPr>
      <w:r>
        <w:rPr>
          <w:rFonts w:ascii="Times New Roman" w:hAnsi="Times New Roman" w:eastAsia="Times New Roman"/>
          <w:b/>
          <w:bCs/>
          <w:sz w:val="28"/>
          <w:szCs w:val="28"/>
          <w:lang w:val="ru-ru"/>
        </w:rPr>
        <w:t>Кроки для проведення вправи:</w:t>
      </w:r>
      <w:r>
        <w:rPr>
          <w:rFonts w:ascii="Times New Roman" w:hAnsi="Times New Roman" w:eastAsia="Times New Roman"/>
          <w:sz w:val="28"/>
          <w:szCs w:val="28"/>
          <w:lang w:val="ru-ru"/>
        </w:rPr>
      </w:r>
    </w:p>
    <w:p>
      <w:pPr>
        <w:ind w:left="-360"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ru-ru"/>
        </w:rPr>
      </w:pPr>
      <w:r>
        <w:rPr>
          <w:rFonts w:ascii="Times New Roman" w:hAnsi="Times New Roman" w:eastAsia="Times New Roman"/>
          <w:sz w:val="28"/>
          <w:szCs w:val="28"/>
          <w:lang w:val="ru-ru"/>
        </w:rPr>
        <w:t>Підготовка списку термінів або фраз з теми.</w:t>
      </w:r>
      <w:r>
        <w:rPr>
          <w:rFonts w:ascii="Times New Roman" w:hAnsi="Times New Roman" w:eastAsia="Times New Roman"/>
          <w:sz w:val="28"/>
          <w:szCs w:val="28"/>
          <w:lang w:val="ru-ru"/>
        </w:rPr>
      </w:r>
    </w:p>
    <w:p>
      <w:pPr>
        <w:ind w:left="-360"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ru-ru"/>
        </w:rPr>
      </w:pPr>
      <w:r>
        <w:rPr>
          <w:rFonts w:ascii="Times New Roman" w:hAnsi="Times New Roman" w:eastAsia="Times New Roman"/>
          <w:sz w:val="28"/>
          <w:szCs w:val="28"/>
          <w:lang w:val="ru-ru"/>
        </w:rPr>
        <w:t>Закодувати слова, замінивши букви на символи чи числа (наприклад, A = *, B = @).</w:t>
      </w:r>
      <w:r>
        <w:rPr>
          <w:rFonts w:ascii="Times New Roman" w:hAnsi="Times New Roman" w:eastAsia="Times New Roman"/>
          <w:sz w:val="28"/>
          <w:szCs w:val="28"/>
          <w:lang w:val="ru-ru"/>
        </w:rPr>
      </w:r>
    </w:p>
    <w:p>
      <w:pPr>
        <w:ind w:left="-360"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ru-ru"/>
        </w:rPr>
      </w:pPr>
      <w:r>
        <w:rPr>
          <w:rFonts w:ascii="Times New Roman" w:hAnsi="Times New Roman" w:eastAsia="Times New Roman"/>
          <w:sz w:val="28"/>
          <w:szCs w:val="28"/>
          <w:lang w:val="ru-ru"/>
        </w:rPr>
        <w:t>Подати учням криптограми та дати їм можливість розгадати їх.</w:t>
      </w:r>
      <w:r>
        <w:rPr>
          <w:rFonts w:ascii="Times New Roman" w:hAnsi="Times New Roman" w:eastAsia="Times New Roman"/>
          <w:sz w:val="28"/>
          <w:szCs w:val="28"/>
          <w:lang w:val="ru-ru"/>
        </w:rPr>
      </w:r>
    </w:p>
    <w:p>
      <w:pPr>
        <w:ind w:left="-360"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ru-ru"/>
        </w:rPr>
      </w:pPr>
      <w:r>
        <w:rPr>
          <w:rFonts w:ascii="Times New Roman" w:hAnsi="Times New Roman" w:eastAsia="Times New Roman"/>
          <w:sz w:val="28"/>
          <w:szCs w:val="28"/>
          <w:lang w:val="ru-ru"/>
        </w:rPr>
        <w:t>Діти складають розшифровані слова та пояснюють, як вони пов'язані з темою.</w:t>
      </w:r>
      <w:r>
        <w:rPr>
          <w:rFonts w:ascii="Times New Roman" w:hAnsi="Times New Roman" w:eastAsia="Times New Roman"/>
          <w:sz w:val="28"/>
          <w:szCs w:val="28"/>
          <w:lang w:val="ru-ru"/>
        </w:rPr>
      </w:r>
    </w:p>
    <w:p>
      <w:pPr>
        <w:ind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ru-ru"/>
        </w:rPr>
      </w:pPr>
      <w:r>
        <w:rPr>
          <w:rFonts w:ascii="Times New Roman" w:hAnsi="Times New Roman" w:eastAsia="Times New Roman"/>
          <w:b/>
          <w:bCs/>
          <w:sz w:val="28"/>
          <w:szCs w:val="28"/>
          <w:lang w:val="ru-ru"/>
        </w:rPr>
        <w:t>Приклади зашифрованих слів та фраз:</w:t>
      </w:r>
      <w:r>
        <w:rPr>
          <w:rFonts w:ascii="Times New Roman" w:hAnsi="Times New Roman" w:eastAsia="Times New Roman"/>
          <w:sz w:val="28"/>
          <w:szCs w:val="28"/>
          <w:lang w:val="ru-ru"/>
        </w:rPr>
      </w:r>
    </w:p>
    <w:p>
      <w:pPr>
        <w:ind w:left="-360"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ru-ru"/>
        </w:rPr>
      </w:pPr>
      <w:r>
        <w:rPr>
          <w:rFonts w:ascii="Times New Roman" w:hAnsi="Times New Roman" w:eastAsia="Times New Roman"/>
          <w:sz w:val="28"/>
          <w:szCs w:val="28"/>
          <w:lang w:val="ru-ru"/>
        </w:rPr>
        <w:t>Рослина = </w:t>
      </w:r>
      <w:r>
        <w:rPr>
          <w:rFonts w:ascii="Times New Roman" w:hAnsi="Times New Roman" w:eastAsia="Times New Roman"/>
          <w:i/>
          <w:iCs/>
          <w:sz w:val="28"/>
          <w:szCs w:val="28"/>
          <w:lang w:val="ru-ru"/>
        </w:rPr>
        <w:t>!@#</w:t>
      </w:r>
      <w:r>
        <w:rPr>
          <w:rFonts w:ascii="Times New Roman" w:hAnsi="Times New Roman" w:eastAsia="Times New Roman"/>
          <w:sz w:val="28"/>
          <w:szCs w:val="28"/>
          <w:lang w:val="ru-ru"/>
        </w:rPr>
        <w:t> &amp;</w:t>
      </w:r>
      <w:r>
        <w:rPr>
          <w:rFonts w:ascii="Times New Roman" w:hAnsi="Times New Roman" w:eastAsia="Times New Roman"/>
          <w:sz w:val="28"/>
          <w:szCs w:val="28"/>
          <w:lang w:val="ru-ru"/>
        </w:rPr>
      </w:r>
    </w:p>
    <w:p>
      <w:pPr>
        <w:ind w:left="-360"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ru-ru"/>
        </w:rPr>
      </w:pPr>
      <w:r>
        <w:rPr>
          <w:rFonts w:ascii="Times New Roman" w:hAnsi="Times New Roman" w:eastAsia="Times New Roman"/>
          <w:sz w:val="28"/>
          <w:szCs w:val="28"/>
          <w:lang w:val="ru-ru"/>
        </w:rPr>
        <w:t>Грім = $%^#@!</w:t>
      </w:r>
      <w:r>
        <w:rPr>
          <w:rFonts w:ascii="Times New Roman" w:hAnsi="Times New Roman" w:eastAsia="Times New Roman"/>
          <w:sz w:val="28"/>
          <w:szCs w:val="28"/>
          <w:lang w:val="ru-ru"/>
        </w:rPr>
      </w:r>
    </w:p>
    <w:p>
      <w:pPr>
        <w:ind w:firstLine="567"/>
        <w:spacing w:line="360" w:lineRule="auto"/>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8"/>
          <w:szCs w:val="28"/>
          <w:lang w:val="ru-ru"/>
        </w:rPr>
      </w:pPr>
      <w:r>
        <w:rPr>
          <w:rFonts w:ascii="Times New Roman" w:hAnsi="Times New Roman" w:eastAsia="Times New Roman"/>
          <w:sz w:val="28"/>
          <w:szCs w:val="28"/>
          <w:lang w:val="ru-ru"/>
        </w:rPr>
        <w:t>Така робота зацікавила учнів, допомогла закріпити знання про рослини та природні явища (грім), а також розвивала їхні логічні навички.</w:t>
      </w:r>
      <w:r>
        <w:rPr>
          <w:rFonts w:ascii="Times New Roman" w:hAnsi="Times New Roman" w:eastAsia="Times New Roman"/>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На уроці з теми «Андрій Малишко «Дощик». Природа і милосердя рятують життя» здобувачі виконували вправу, яка була спрямована на розвиток здатності до  розуміння важливості знань, природиних законів та законів  життя людей; осмислення плинності життя людини, краси природи, природних явищ,  гуманного ставлення до природних об'єктів та явищ.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Компоненти екологічної компетентності, які ми розвивали за допомогою запропонованої вправи: уміння створювати оповіді-притчі; навички аналізу та інтерпретації творів; відповідального ставлення  до ближнього, здатності прийти на допомогу.</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Вправа «Створення оповідання-притчи з теми «Природа врятує людське життя».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Мета: здатність аргументовано вибудовувати власне ставлення до проблем, які порушені  в творі.</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Хід проведення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Спочатку вчитель оголосив завдання для здобувачів.  Потім діти  працювали в групах по 3 осіб. У кінці уроку відбувалося  обговорення створених оповідань. Учні коментували твори інших. Учитель узагальнив роботу кожного учня.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На уроці позакласного читання з теми «Корнелія Функе. Уривок з твору  «Чорнильне серце», щоб зорієнтувати здобувачів на осмислення значущості збереження природи для нащадків, ми використали вправу  «Чорнильне серце» К. Функе і чарівний світ книг. Есе «Книжкові герої, які врятують світ від екологічної катастрофи».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Компоненти екологічної компетентності, які розвивали через пропоновану вправу: уміння роботи з художнім твором; розширення уявлення щодо художньої  літератури та їх впливу на оточуючий світ; відповідальність за свої вчинки перед іншими.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Вправа «Чорнильне серце» К. Функе і чарівний світ книг. Есе «Книжкові герої, які врятують світ від екологічної катастрофи».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Мета: розвиток умінь висловлювання власних думок, аналізу прочитаних творів, навичок публічного виступу.</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Під час виконання вправи діти отримали завдання на створення есе. Потім відбувалась підготовча робота, лексична робота. Після цього учні працювали з уривком повісті  та створювали есе.  Потім діти зачитували та обговорювали творчі роботи. Вчитель оцінював діяльність кожного здобувача.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У результаті відбувалося осмислення взаємозв’язків і взаємозалежностей людини та природи, осмислення власної ролі в збереженні планети та необхідності дотримання моральних принципів у створенні кращого майбутнього для кожного жителя.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t xml:space="preserve">Загалом, реалізація обгрунтованих нами педагогічних умов (інтеграції екологічних тем, включення художніх творів, які акцентують увагу на екологічних темах, таких як збереження природи, сталий розвиток та екологічна обізнаність; інтерактивне навчання, яке передбачає систематичний вплив на свідомість учнів та залучення здобувачів до практичних занять, пов’язаних з екологічними проблемами, які обговорюються в літературних текстах; заохочення школярів до критичного аналізу повідомлень про проблеми навколишнього середовища, які порушені в художніх творах; послідовне їх впровадження позитивно впливало на формування виокремлених критеріїв (суб'єктного, знаннєвого, технологічного) екологічної компетентності молодших школярів на уроках літературного читання. </w:t>
      </w:r>
      <w:r>
        <w:rPr>
          <w:sz w:val="28"/>
          <w:szCs w:val="28"/>
          <w:lang w:val="ru-ru"/>
        </w:rPr>
      </w:r>
    </w:p>
    <w:p>
      <w:pPr>
        <w:pStyle w:val="para2"/>
        <w:ind w:firstLine="567"/>
        <w:spacing w:before="0" w:after="0" w:beforeAutospacing="0" w:afterAutospacing="0" w:line="360" w:lineRule="auto"/>
        <w:jc w:val="both"/>
        <w:rPr>
          <w:sz w:val="28"/>
          <w:szCs w:val="28"/>
          <w:lang w:val="ru-ru"/>
        </w:rPr>
      </w:pPr>
      <w:r>
        <w:rPr>
          <w:sz w:val="28"/>
          <w:szCs w:val="28"/>
          <w:lang w:val="ru-ru"/>
        </w:rPr>
      </w:r>
    </w:p>
    <w:p>
      <w:pPr>
        <w:pStyle w:val="para2"/>
        <w:ind w:firstLine="567"/>
        <w:spacing w:before="0" w:after="0" w:beforeAutospacing="0" w:afterAutospacing="0" w:line="360" w:lineRule="auto"/>
        <w:jc w:val="both"/>
        <w:rPr>
          <w:b/>
          <w:sz w:val="28"/>
          <w:szCs w:val="28"/>
          <w:lang w:val="ru-ru"/>
        </w:rPr>
      </w:pPr>
      <w:r>
        <w:rPr>
          <w:b/>
          <w:sz w:val="28"/>
          <w:szCs w:val="28"/>
          <w:lang w:val="ru-ru"/>
        </w:rPr>
        <w:t>Аналіз результатів експерименту</w:t>
      </w:r>
      <w:r>
        <w:rPr>
          <w:b/>
          <w:sz w:val="28"/>
          <w:szCs w:val="28"/>
          <w:lang w:val="ru-ru"/>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Прикінцевий етап полягав у перевірці успішності експериментальної методики екологічної екологічної компетентності здобувачів початкової освіти на уроках літературного читання. Головним завданням контрольного зрізу стала організація низки заходів, які передбачали певний діагностувальний інструментарій, який було апробовано під час констатувального етапу. Відтак, після комплексного упровадження обгрунтованих педагогічних умов формування екологічної компетентності молодших школярів на уроках літературного читання ми провели другий зріз за методиками, які уже використовували на констатувальному етапі. Рівні екологічної компетентності учнів початкових за знаннєвим критерієм були визначені за допомогою установлених показників його вияву (таблиця 3.1). </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Зокрема, результати, які отримані за показниками знаннєвого критерію після формувального етапу експерименту, засвідчили переважно динаміку. Так, у експериментальній групі з продуктивним рівнем сформованості установлено 17,3% школярів (на констатувальному етапі – 7,1%); з конструктивним рівнем констатовано 61,7 % учнів (за результатами констатувального етапу –  42,9%); з репродуктивним залишалося 21 % опитаних (проти  50%). У КГ визначено такі результати: з продуктивним рівнем було 8 % (проти 6,4%); з конструктивним рівнем – 45% (на констатувальному етапі – 43,1%); з репродуктивним рівнем – 47% (під час констатувального етапу – 50,5%).</w:t>
      </w:r>
      <w:r>
        <w:rPr>
          <w:rFonts w:ascii="Times New Roman" w:hAnsi="Times New Roman" w:eastAsia="Times New Roman"/>
          <w:sz w:val="28"/>
          <w:szCs w:val="28"/>
          <w:lang w:val="ru-ru"/>
        </w:rPr>
      </w:r>
    </w:p>
    <w:p>
      <w:pPr>
        <w:pStyle w:val="para1"/>
        <w:ind w:left="0" w:firstLine="567"/>
        <w:spacing w:line="360" w:lineRule="auto"/>
        <w:jc w:val="right"/>
        <w:rPr>
          <w:rFonts w:ascii="Times New Roman" w:hAnsi="Times New Roman" w:eastAsia="Times New Roman"/>
          <w:b/>
          <w:sz w:val="28"/>
          <w:szCs w:val="28"/>
          <w:lang w:val="ru-ru"/>
        </w:rPr>
      </w:pPr>
      <w:r>
        <w:rPr>
          <w:rFonts w:ascii="Times New Roman" w:hAnsi="Times New Roman" w:eastAsia="Times New Roman"/>
          <w:b/>
          <w:sz w:val="28"/>
          <w:szCs w:val="28"/>
          <w:lang w:val="ru-ru"/>
        </w:rPr>
        <w:t>Таблиця 3.1</w:t>
      </w:r>
      <w:r>
        <w:rPr>
          <w:rFonts w:ascii="Times New Roman" w:hAnsi="Times New Roman" w:eastAsia="Times New Roman"/>
          <w:b/>
          <w:sz w:val="28"/>
          <w:szCs w:val="28"/>
          <w:lang w:val="ru-ru"/>
        </w:rPr>
      </w:r>
    </w:p>
    <w:p>
      <w:pPr>
        <w:pStyle w:val="para1"/>
        <w:ind w:left="0" w:firstLine="567"/>
        <w:spacing w:line="360" w:lineRule="auto"/>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Динаміка рівнів екологічної компетентності молодших школярів  за знаннєвим  критерієм</w:t>
      </w:r>
      <w:r>
        <w:rPr>
          <w:rFonts w:ascii="Times New Roman" w:hAnsi="Times New Roman" w:eastAsia="Times New Roman"/>
          <w:b/>
          <w:sz w:val="28"/>
          <w:szCs w:val="28"/>
          <w:lang w:val="ru-ru"/>
        </w:rPr>
      </w:r>
    </w:p>
    <w:tbl>
      <w:tblPr>
        <w:tblStyle w:val="TableGrid"/>
        <w:name w:val="Таблица5"/>
        <w:tabOrder w:val="0"/>
        <w:jc w:val="left"/>
        <w:tblInd w:w="0" w:type="dxa"/>
        <w:tblW w:w="9679" w:type="dxa"/>
        <w:tblLook w:val="04A0" w:firstRow="1" w:lastRow="0" w:firstColumn="1" w:lastColumn="0" w:noHBand="0" w:noVBand="1"/>
      </w:tblPr>
      <w:tblGrid>
        <w:gridCol w:w="1225"/>
        <w:gridCol w:w="881"/>
        <w:gridCol w:w="2005"/>
        <w:gridCol w:w="1722"/>
        <w:gridCol w:w="1928"/>
        <w:gridCol w:w="1918"/>
      </w:tblGrid>
      <w:tr>
        <w:trPr>
          <w:tblHeader w:val="0"/>
          <w:cantSplit w:val="0"/>
          <w:trHeight w:val="0" w:hRule="auto"/>
        </w:trPr>
        <w:tc>
          <w:tcPr>
            <w:tcW w:w="1225"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Критерій </w:t>
            </w:r>
          </w:p>
        </w:tc>
        <w:tc>
          <w:tcPr>
            <w:tcW w:w="881"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Група </w:t>
            </w:r>
          </w:p>
        </w:tc>
        <w:tc>
          <w:tcPr>
            <w:tcW w:w="2005"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Етапи </w:t>
            </w:r>
          </w:p>
        </w:tc>
        <w:tc>
          <w:tcPr>
            <w:tcW w:w="5568" w:type="dxa"/>
            <w:gridSpan w:val="3"/>
            <w:tmTcPr id="1733390269" protected="0"/>
          </w:tcPr>
          <w:p>
            <w:pPr>
              <w:pStyle w:val="para1"/>
              <w:ind w:left="0"/>
              <w:spacing/>
              <w:jc w:val="center"/>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Рівні сформованості (%) </w:t>
            </w:r>
          </w:p>
        </w:tc>
      </w:tr>
      <w:tr>
        <w:trPr>
          <w:tblHeader w:val="0"/>
          <w:cantSplit w:val="0"/>
          <w:trHeight w:val="0" w:hRule="auto"/>
        </w:trPr>
        <w:tc>
          <w:tcPr>
            <w:tcW w:w="1225"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r>
          </w:p>
        </w:tc>
        <w:tc>
          <w:tcPr>
            <w:tcW w:w="881"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r>
          </w:p>
        </w:tc>
        <w:tc>
          <w:tcPr>
            <w:tcW w:w="2005"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r>
          </w:p>
        </w:tc>
        <w:tc>
          <w:tcPr>
            <w:tcW w:w="1722"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Продуктивний  </w:t>
            </w:r>
          </w:p>
        </w:tc>
        <w:tc>
          <w:tcPr>
            <w:tcW w:w="1928"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Конструктивний </w:t>
            </w:r>
          </w:p>
        </w:tc>
        <w:tc>
          <w:tcPr>
            <w:tcW w:w="1918"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Репродуктивний </w:t>
            </w:r>
          </w:p>
        </w:tc>
      </w:tr>
      <w:tr>
        <w:trPr>
          <w:tblHeader w:val="0"/>
          <w:cantSplit w:val="0"/>
          <w:trHeight w:val="0" w:hRule="auto"/>
        </w:trPr>
        <w:tc>
          <w:tcPr>
            <w:tcW w:w="1225" w:type="dxa"/>
            <w:vMerge w:val="restart"/>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r>
          </w:p>
        </w:tc>
        <w:tc>
          <w:tcPr>
            <w:tcW w:w="881" w:type="dxa"/>
            <w:vMerge w:val="restart"/>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ЕГ</w:t>
            </w:r>
          </w:p>
        </w:tc>
        <w:tc>
          <w:tcPr>
            <w:tcW w:w="2005"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Констатувальний </w:t>
            </w:r>
          </w:p>
        </w:tc>
        <w:tc>
          <w:tcPr>
            <w:tcW w:w="1722"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7,1</w:t>
            </w:r>
          </w:p>
        </w:tc>
        <w:tc>
          <w:tcPr>
            <w:tcW w:w="1928"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42,9</w:t>
            </w:r>
          </w:p>
        </w:tc>
        <w:tc>
          <w:tcPr>
            <w:tcW w:w="1918"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50</w:t>
            </w:r>
          </w:p>
        </w:tc>
      </w:tr>
      <w:tr>
        <w:trPr>
          <w:tblHeader w:val="0"/>
          <w:cantSplit w:val="0"/>
          <w:trHeight w:val="0" w:hRule="auto"/>
        </w:trPr>
        <w:tc>
          <w:tcPr>
            <w:tcW w:w="1225" w:type="dxa"/>
            <w:vMerge/>
            <w:tmTcPr id="1733390269" protected="0"/>
          </w:tcPr>
          <w:p/>
        </w:tc>
        <w:tc>
          <w:tcPr>
            <w:tcW w:w="881" w:type="dxa"/>
            <w:vMerge/>
            <w:tmTcPr id="1733390269" protected="0"/>
          </w:tcPr>
          <w:p/>
        </w:tc>
        <w:tc>
          <w:tcPr>
            <w:tcW w:w="2005"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Контрольний </w:t>
            </w:r>
          </w:p>
        </w:tc>
        <w:tc>
          <w:tcPr>
            <w:tcW w:w="1722"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17,3</w:t>
            </w:r>
          </w:p>
        </w:tc>
        <w:tc>
          <w:tcPr>
            <w:tcW w:w="1928"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61,7</w:t>
            </w:r>
          </w:p>
        </w:tc>
        <w:tc>
          <w:tcPr>
            <w:tcW w:w="1918"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21</w:t>
            </w:r>
          </w:p>
        </w:tc>
      </w:tr>
      <w:tr>
        <w:trPr>
          <w:tblHeader w:val="0"/>
          <w:cantSplit w:val="0"/>
          <w:trHeight w:val="0" w:hRule="auto"/>
        </w:trPr>
        <w:tc>
          <w:tcPr>
            <w:tcW w:w="1225" w:type="dxa"/>
            <w:vMerge/>
            <w:tmTcPr id="1733390269" protected="0"/>
          </w:tcPr>
          <w:p/>
        </w:tc>
        <w:tc>
          <w:tcPr>
            <w:tcW w:w="881" w:type="dxa"/>
            <w:vMerge w:val="restart"/>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КГ </w:t>
            </w:r>
          </w:p>
        </w:tc>
        <w:tc>
          <w:tcPr>
            <w:tcW w:w="2005"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Констатувальний</w:t>
            </w:r>
          </w:p>
        </w:tc>
        <w:tc>
          <w:tcPr>
            <w:tcW w:w="1722"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6,4</w:t>
            </w:r>
          </w:p>
        </w:tc>
        <w:tc>
          <w:tcPr>
            <w:tcW w:w="1928"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43,1</w:t>
            </w:r>
          </w:p>
        </w:tc>
        <w:tc>
          <w:tcPr>
            <w:tcW w:w="1918"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50,5</w:t>
            </w:r>
          </w:p>
        </w:tc>
      </w:tr>
      <w:tr>
        <w:trPr>
          <w:tblHeader w:val="0"/>
          <w:cantSplit w:val="0"/>
          <w:trHeight w:val="0" w:hRule="auto"/>
        </w:trPr>
        <w:tc>
          <w:tcPr>
            <w:tcW w:w="1225" w:type="dxa"/>
            <w:vMerge/>
            <w:tmTcPr id="1733390269" protected="0"/>
          </w:tcPr>
          <w:p/>
        </w:tc>
        <w:tc>
          <w:tcPr>
            <w:tcW w:w="881" w:type="dxa"/>
            <w:vMerge/>
            <w:tmTcPr id="1733390269" protected="0"/>
          </w:tcPr>
          <w:p/>
        </w:tc>
        <w:tc>
          <w:tcPr>
            <w:tcW w:w="2005"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Контрольний </w:t>
            </w:r>
          </w:p>
        </w:tc>
        <w:tc>
          <w:tcPr>
            <w:tcW w:w="1722"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8</w:t>
            </w:r>
          </w:p>
        </w:tc>
        <w:tc>
          <w:tcPr>
            <w:tcW w:w="1928"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45</w:t>
            </w:r>
          </w:p>
        </w:tc>
        <w:tc>
          <w:tcPr>
            <w:tcW w:w="1918"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47</w:t>
            </w:r>
          </w:p>
        </w:tc>
      </w:tr>
    </w:tbl>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Таким чином, помітними стали суттєві трансформації у характері взаємовідносин учнів із природними об’єктами від егоїстичного ставлення до осмисленого природоохоронного, яке було мотивоване пошуком раціонального використання ресурсів довкілля, особливо у ЕГ. </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За показниками суб'єктного критерію також установлено позитивну динаміку екологічної компетентності учнів.  </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Так, в ЕГ здобувачі стали значно позитивніше ставитися до довкілля: дітей з продуктивним рівнем стало 27,7 % (проти 10,7%); з конструктивним – 60,7% (під час констатувального етапу – 48,8%); з репродуктивним зменшилося до 11,6% (на констатувальному етапі – 40,5%). </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У контрольній групі було отримано такі результати: з продуктивним рівнем зафіксовано 11,5% респондентів (проти 10,7%); з конструктивним – 49,2% (під час констатувального етапу – 46,5%); з репродуктивним залишилося 39,3% (проти 42,9%) (таблиця.3.2).</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На наш погляд,  така позитивна динаміка змін вияву суб'єктного критерію в ЕГ свідчить про ефективність добору та включення творів літератури, які висвітлюють екологічні проблеми; систематичне використання методів інтерактивного навчання, яке цілеспрямовано залучає школярів до практичних занять екологічного спрямування, що передбачало формування у них екологізованого сприйняття навколишнього середовища, стимулюючи розвиток екологічної спрямованості на захист природи. У КГ покращення результатів відбулося через засвоєння здобувачами екологічних знань, які інтегровані в навчальний предмет «Я досліджую світ». </w:t>
      </w:r>
      <w:r>
        <w:rPr>
          <w:rFonts w:ascii="Times New Roman" w:hAnsi="Times New Roman" w:eastAsia="Times New Roman"/>
          <w:sz w:val="28"/>
          <w:szCs w:val="28"/>
          <w:lang w:val="ru-ru"/>
        </w:rPr>
      </w:r>
    </w:p>
    <w:p>
      <w:pPr>
        <w:pStyle w:val="para1"/>
        <w:ind w:left="0" w:firstLine="567"/>
        <w:spacing w:line="360" w:lineRule="auto"/>
        <w:jc w:val="right"/>
        <w:rPr>
          <w:rFonts w:ascii="Times New Roman" w:hAnsi="Times New Roman" w:eastAsia="Times New Roman"/>
          <w:b/>
          <w:sz w:val="28"/>
          <w:szCs w:val="28"/>
          <w:lang w:val="ru-ru"/>
        </w:rPr>
      </w:pPr>
      <w:r>
        <w:rPr>
          <w:rFonts w:ascii="Times New Roman" w:hAnsi="Times New Roman" w:eastAsia="Times New Roman"/>
          <w:b/>
          <w:sz w:val="28"/>
          <w:szCs w:val="28"/>
          <w:lang w:val="ru-ru"/>
        </w:rPr>
        <w:t>Таблиця 3.2</w:t>
      </w:r>
      <w:r>
        <w:rPr>
          <w:rFonts w:ascii="Times New Roman" w:hAnsi="Times New Roman" w:eastAsia="Times New Roman"/>
          <w:b/>
          <w:sz w:val="28"/>
          <w:szCs w:val="28"/>
          <w:lang w:val="ru-ru"/>
        </w:rPr>
      </w:r>
    </w:p>
    <w:p>
      <w:pPr>
        <w:pStyle w:val="para1"/>
        <w:ind w:left="0" w:firstLine="567"/>
        <w:spacing w:line="360" w:lineRule="auto"/>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Динаміка рівнів екологічної компетентності молодших школярів  за суб'єктним критерієм</w:t>
      </w:r>
      <w:r>
        <w:rPr>
          <w:rFonts w:ascii="Times New Roman" w:hAnsi="Times New Roman" w:eastAsia="Times New Roman"/>
          <w:b/>
          <w:sz w:val="28"/>
          <w:szCs w:val="28"/>
          <w:lang w:val="ru-ru"/>
        </w:rPr>
      </w:r>
    </w:p>
    <w:tbl>
      <w:tblPr>
        <w:tblStyle w:val="TableGrid"/>
        <w:name w:val="Таблица6"/>
        <w:tabOrder w:val="0"/>
        <w:jc w:val="left"/>
        <w:tblInd w:w="0" w:type="dxa"/>
        <w:tblW w:w="9679" w:type="dxa"/>
        <w:tblLook w:val="04A0" w:firstRow="1" w:lastRow="0" w:firstColumn="1" w:lastColumn="0" w:noHBand="0" w:noVBand="1"/>
      </w:tblPr>
      <w:tblGrid>
        <w:gridCol w:w="1318"/>
        <w:gridCol w:w="834"/>
        <w:gridCol w:w="1954"/>
        <w:gridCol w:w="1723"/>
        <w:gridCol w:w="1936"/>
        <w:gridCol w:w="1914"/>
      </w:tblGrid>
      <w:tr>
        <w:trPr>
          <w:tblHeader w:val="0"/>
          <w:cantSplit w:val="0"/>
          <w:trHeight w:val="0" w:hRule="auto"/>
        </w:trPr>
        <w:tc>
          <w:tcPr>
            <w:tcW w:w="1318"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Критерій </w:t>
            </w:r>
          </w:p>
        </w:tc>
        <w:tc>
          <w:tcPr>
            <w:tcW w:w="834"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Група </w:t>
            </w:r>
          </w:p>
        </w:tc>
        <w:tc>
          <w:tcPr>
            <w:tcW w:w="1954"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Етапи </w:t>
            </w:r>
          </w:p>
        </w:tc>
        <w:tc>
          <w:tcPr>
            <w:tcW w:w="5573" w:type="dxa"/>
            <w:gridSpan w:val="3"/>
            <w:tmTcPr id="1733390269" protected="0"/>
          </w:tcPr>
          <w:p>
            <w:pPr>
              <w:pStyle w:val="para1"/>
              <w:ind w:left="0"/>
              <w:spacing/>
              <w:jc w:val="center"/>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Рівні сформованості (%) </w:t>
            </w:r>
          </w:p>
        </w:tc>
      </w:tr>
      <w:tr>
        <w:trPr>
          <w:tblHeader w:val="0"/>
          <w:cantSplit w:val="0"/>
          <w:trHeight w:val="0" w:hRule="auto"/>
        </w:trPr>
        <w:tc>
          <w:tcPr>
            <w:tcW w:w="1318"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r>
          </w:p>
        </w:tc>
        <w:tc>
          <w:tcPr>
            <w:tcW w:w="834"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r>
          </w:p>
        </w:tc>
        <w:tc>
          <w:tcPr>
            <w:tcW w:w="1954"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r>
          </w:p>
        </w:tc>
        <w:tc>
          <w:tcPr>
            <w:tcW w:w="1723"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Продуктивний  </w:t>
            </w:r>
          </w:p>
        </w:tc>
        <w:tc>
          <w:tcPr>
            <w:tcW w:w="1936"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Конструктивний </w:t>
            </w:r>
          </w:p>
        </w:tc>
        <w:tc>
          <w:tcPr>
            <w:tcW w:w="1914"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Репродуктивний </w:t>
            </w:r>
          </w:p>
        </w:tc>
      </w:tr>
      <w:tr>
        <w:trPr>
          <w:tblHeader w:val="0"/>
          <w:cantSplit w:val="0"/>
          <w:trHeight w:val="0" w:hRule="auto"/>
        </w:trPr>
        <w:tc>
          <w:tcPr>
            <w:tcW w:w="1318" w:type="dxa"/>
            <w:vMerge w:val="restart"/>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суб'єктний</w:t>
            </w:r>
          </w:p>
        </w:tc>
        <w:tc>
          <w:tcPr>
            <w:tcW w:w="834" w:type="dxa"/>
            <w:vMerge w:val="restart"/>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ЕГ</w:t>
            </w:r>
          </w:p>
        </w:tc>
        <w:tc>
          <w:tcPr>
            <w:tcW w:w="1954"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Констатувальний </w:t>
            </w:r>
          </w:p>
        </w:tc>
        <w:tc>
          <w:tcPr>
            <w:tcW w:w="1723"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10,7</w:t>
            </w:r>
          </w:p>
        </w:tc>
        <w:tc>
          <w:tcPr>
            <w:tcW w:w="1936"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48,8</w:t>
            </w:r>
          </w:p>
        </w:tc>
        <w:tc>
          <w:tcPr>
            <w:tcW w:w="1914"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40,5</w:t>
            </w:r>
          </w:p>
        </w:tc>
      </w:tr>
      <w:tr>
        <w:trPr>
          <w:tblHeader w:val="0"/>
          <w:cantSplit w:val="0"/>
          <w:trHeight w:val="0" w:hRule="auto"/>
        </w:trPr>
        <w:tc>
          <w:tcPr>
            <w:tcW w:w="1318" w:type="dxa"/>
            <w:vMerge/>
            <w:tmTcPr id="1733390269" protected="0"/>
          </w:tcPr>
          <w:p/>
        </w:tc>
        <w:tc>
          <w:tcPr>
            <w:tcW w:w="834" w:type="dxa"/>
            <w:vMerge/>
            <w:tmTcPr id="1733390269" protected="0"/>
          </w:tcPr>
          <w:p/>
        </w:tc>
        <w:tc>
          <w:tcPr>
            <w:tcW w:w="1954"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Контрольний </w:t>
            </w:r>
          </w:p>
        </w:tc>
        <w:tc>
          <w:tcPr>
            <w:tcW w:w="1723"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27,7</w:t>
            </w:r>
          </w:p>
        </w:tc>
        <w:tc>
          <w:tcPr>
            <w:tcW w:w="1936"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60,7</w:t>
            </w:r>
          </w:p>
        </w:tc>
        <w:tc>
          <w:tcPr>
            <w:tcW w:w="1914"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11,6</w:t>
            </w:r>
          </w:p>
        </w:tc>
      </w:tr>
      <w:tr>
        <w:trPr>
          <w:tblHeader w:val="0"/>
          <w:cantSplit w:val="0"/>
          <w:trHeight w:val="258" w:hRule="atLeast"/>
        </w:trPr>
        <w:tc>
          <w:tcPr>
            <w:tcW w:w="1318" w:type="dxa"/>
            <w:vMerge/>
            <w:tmTcPr id="1733390269" protected="0"/>
          </w:tcPr>
          <w:p/>
        </w:tc>
        <w:tc>
          <w:tcPr>
            <w:tcW w:w="834" w:type="dxa"/>
            <w:vMerge w:val="restart"/>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КГ </w:t>
            </w:r>
          </w:p>
        </w:tc>
        <w:tc>
          <w:tcPr>
            <w:tcW w:w="1954"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Констатувальний</w:t>
            </w:r>
          </w:p>
        </w:tc>
        <w:tc>
          <w:tcPr>
            <w:tcW w:w="1723"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10,7</w:t>
            </w:r>
          </w:p>
        </w:tc>
        <w:tc>
          <w:tcPr>
            <w:tcW w:w="1936"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46,5</w:t>
            </w:r>
          </w:p>
        </w:tc>
        <w:tc>
          <w:tcPr>
            <w:tcW w:w="1914"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42,9</w:t>
            </w:r>
          </w:p>
        </w:tc>
      </w:tr>
      <w:tr>
        <w:trPr>
          <w:tblHeader w:val="0"/>
          <w:cantSplit w:val="0"/>
          <w:trHeight w:val="0" w:hRule="auto"/>
        </w:trPr>
        <w:tc>
          <w:tcPr>
            <w:tcW w:w="1318" w:type="dxa"/>
            <w:vMerge/>
            <w:tmTcPr id="1733390269" protected="0"/>
          </w:tcPr>
          <w:p/>
        </w:tc>
        <w:tc>
          <w:tcPr>
            <w:tcW w:w="834" w:type="dxa"/>
            <w:vMerge/>
            <w:tmTcPr id="1733390269" protected="0"/>
          </w:tcPr>
          <w:p/>
        </w:tc>
        <w:tc>
          <w:tcPr>
            <w:tcW w:w="1954"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Контрольний </w:t>
            </w:r>
          </w:p>
        </w:tc>
        <w:tc>
          <w:tcPr>
            <w:tcW w:w="1723"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11,5</w:t>
            </w:r>
          </w:p>
        </w:tc>
        <w:tc>
          <w:tcPr>
            <w:tcW w:w="1936"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49,2</w:t>
            </w:r>
          </w:p>
        </w:tc>
        <w:tc>
          <w:tcPr>
            <w:tcW w:w="1914"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39,3</w:t>
            </w:r>
          </w:p>
        </w:tc>
      </w:tr>
    </w:tbl>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Ми зафіксували, що після організації формувального етапу нашого експерименту суттєво змінилися результати рівнів розвитку екологічної компетентності за технологічним критерієм у опитаних ЕГ. Так, з продуктивним рівнем сформованості досліджуваної якості стало 18,1% осіб (проти – 5,9%); конструктивний рівень показали 58,4% школярів (під час констатувального етапу – 43,8%); з репродуктивним рівнем залишилося 23,5% респондентів (під час констатувального етапу – 50,3%). </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b/>
          <w:sz w:val="28"/>
          <w:szCs w:val="28"/>
          <w:lang w:val="ru-ru"/>
        </w:rPr>
      </w:pPr>
      <w:r>
        <w:rPr>
          <w:rFonts w:ascii="Times New Roman" w:hAnsi="Times New Roman" w:eastAsia="Times New Roman"/>
          <w:sz w:val="28"/>
          <w:szCs w:val="28"/>
          <w:lang w:val="ru-ru"/>
        </w:rPr>
        <w:t>Варто зазначити, що в ЕГ вияв показників за цим критерієм більш виразний, ніж у КГ. У контрольній групі сталися неістотні позитивні зміни за результатами рівнів розвитку екологічної компетентності учнів: продуктивний рівень показали 9,3% опитаних (проти 6,8%); конструктивний рівень зафіксовано  у 47,4% здобувачів (на констатувальному етапі – 44,7%); з репродуктивним рівнем було 43,3% (проти 48,5%). Одержані результати дозволили унаочнити динаміку рівнів екологічної компетентності школярів за технологічним критерієм у таблиці 3.3.</w:t>
      </w:r>
      <w:r>
        <w:rPr>
          <w:rFonts w:ascii="Times New Roman" w:hAnsi="Times New Roman" w:eastAsia="Times New Roman"/>
          <w:b/>
          <w:sz w:val="28"/>
          <w:szCs w:val="28"/>
          <w:lang w:val="ru-ru"/>
        </w:rPr>
      </w:r>
    </w:p>
    <w:p>
      <w:pPr>
        <w:pStyle w:val="para1"/>
        <w:ind w:left="0" w:firstLine="567"/>
        <w:spacing w:line="360" w:lineRule="auto"/>
        <w:jc w:val="right"/>
        <w:rPr>
          <w:rFonts w:ascii="Times New Roman" w:hAnsi="Times New Roman" w:eastAsia="Times New Roman"/>
          <w:sz w:val="28"/>
          <w:szCs w:val="28"/>
          <w:lang w:val="ru-ru"/>
        </w:rPr>
      </w:pPr>
      <w:r>
        <w:rPr>
          <w:rFonts w:ascii="Times New Roman" w:hAnsi="Times New Roman" w:eastAsia="Times New Roman"/>
          <w:b/>
          <w:sz w:val="28"/>
          <w:szCs w:val="28"/>
          <w:lang w:val="ru-ru"/>
        </w:rPr>
        <w:t>Таблиця 3.3</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Динаміка рівнів екологічної компетентності здобувачів за технологічним критерієм</w:t>
      </w:r>
      <w:r>
        <w:rPr>
          <w:rFonts w:ascii="Times New Roman" w:hAnsi="Times New Roman" w:eastAsia="Times New Roman"/>
          <w:b/>
          <w:sz w:val="28"/>
          <w:szCs w:val="28"/>
          <w:lang w:val="ru-ru"/>
        </w:rPr>
      </w:r>
    </w:p>
    <w:tbl>
      <w:tblPr>
        <w:tblStyle w:val="TableGrid"/>
        <w:name w:val="Таблица7"/>
        <w:tabOrder w:val="0"/>
        <w:jc w:val="left"/>
        <w:tblInd w:w="0" w:type="dxa"/>
        <w:tblW w:w="9679" w:type="dxa"/>
        <w:tblLook w:val="04A0" w:firstRow="1" w:lastRow="0" w:firstColumn="1" w:lastColumn="0" w:noHBand="0" w:noVBand="1"/>
      </w:tblPr>
      <w:tblGrid>
        <w:gridCol w:w="1601"/>
        <w:gridCol w:w="817"/>
        <w:gridCol w:w="1829"/>
        <w:gridCol w:w="1680"/>
        <w:gridCol w:w="1887"/>
        <w:gridCol w:w="1865"/>
      </w:tblGrid>
      <w:tr>
        <w:trPr>
          <w:tblHeader w:val="0"/>
          <w:cantSplit w:val="0"/>
          <w:trHeight w:val="0" w:hRule="auto"/>
        </w:trPr>
        <w:tc>
          <w:tcPr>
            <w:tcW w:w="1601"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Критерій </w:t>
            </w:r>
          </w:p>
        </w:tc>
        <w:tc>
          <w:tcPr>
            <w:tcW w:w="817"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Група </w:t>
            </w:r>
          </w:p>
        </w:tc>
        <w:tc>
          <w:tcPr>
            <w:tcW w:w="1829"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Етапи </w:t>
            </w:r>
          </w:p>
        </w:tc>
        <w:tc>
          <w:tcPr>
            <w:tcW w:w="5432" w:type="dxa"/>
            <w:gridSpan w:val="3"/>
            <w:tmTcPr id="1733390269" protected="0"/>
          </w:tcPr>
          <w:p>
            <w:pPr>
              <w:pStyle w:val="para1"/>
              <w:ind w:left="0"/>
              <w:spacing/>
              <w:jc w:val="center"/>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Рівні сформованості (%) </w:t>
            </w:r>
          </w:p>
        </w:tc>
      </w:tr>
      <w:tr>
        <w:trPr>
          <w:tblHeader w:val="0"/>
          <w:cantSplit w:val="0"/>
          <w:trHeight w:val="0" w:hRule="auto"/>
        </w:trPr>
        <w:tc>
          <w:tcPr>
            <w:tcW w:w="1601"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r>
          </w:p>
        </w:tc>
        <w:tc>
          <w:tcPr>
            <w:tcW w:w="817"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r>
          </w:p>
        </w:tc>
        <w:tc>
          <w:tcPr>
            <w:tcW w:w="1829"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r>
          </w:p>
        </w:tc>
        <w:tc>
          <w:tcPr>
            <w:tcW w:w="1680"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Продуктивний  </w:t>
            </w:r>
          </w:p>
        </w:tc>
        <w:tc>
          <w:tcPr>
            <w:tcW w:w="1887"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Конструктивний </w:t>
            </w:r>
          </w:p>
        </w:tc>
        <w:tc>
          <w:tcPr>
            <w:tcW w:w="1865"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Репродуктивний </w:t>
            </w:r>
          </w:p>
        </w:tc>
      </w:tr>
      <w:tr>
        <w:trPr>
          <w:tblHeader w:val="0"/>
          <w:cantSplit w:val="0"/>
          <w:trHeight w:val="0" w:hRule="auto"/>
        </w:trPr>
        <w:tc>
          <w:tcPr>
            <w:tcW w:w="1601" w:type="dxa"/>
            <w:vMerge w:val="restart"/>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Технологічний </w:t>
            </w:r>
          </w:p>
        </w:tc>
        <w:tc>
          <w:tcPr>
            <w:tcW w:w="817" w:type="dxa"/>
            <w:vMerge w:val="restart"/>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ЕГ</w:t>
            </w:r>
          </w:p>
        </w:tc>
        <w:tc>
          <w:tcPr>
            <w:tcW w:w="1829"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Констатувальний </w:t>
            </w:r>
          </w:p>
        </w:tc>
        <w:tc>
          <w:tcPr>
            <w:tcW w:w="168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5,9</w:t>
            </w:r>
          </w:p>
        </w:tc>
        <w:tc>
          <w:tcPr>
            <w:tcW w:w="1887"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43,8</w:t>
            </w:r>
          </w:p>
        </w:tc>
        <w:tc>
          <w:tcPr>
            <w:tcW w:w="1865"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50,3</w:t>
            </w:r>
          </w:p>
        </w:tc>
      </w:tr>
      <w:tr>
        <w:trPr>
          <w:tblHeader w:val="0"/>
          <w:cantSplit w:val="0"/>
          <w:trHeight w:val="0" w:hRule="auto"/>
        </w:trPr>
        <w:tc>
          <w:tcPr>
            <w:tcW w:w="1601" w:type="dxa"/>
            <w:vMerge/>
            <w:tmTcPr id="1733390269" protected="0"/>
          </w:tcPr>
          <w:p/>
        </w:tc>
        <w:tc>
          <w:tcPr>
            <w:tcW w:w="817" w:type="dxa"/>
            <w:vMerge/>
            <w:tmTcPr id="1733390269" protected="0"/>
          </w:tcPr>
          <w:p/>
        </w:tc>
        <w:tc>
          <w:tcPr>
            <w:tcW w:w="1829"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Контрольний </w:t>
            </w:r>
          </w:p>
        </w:tc>
        <w:tc>
          <w:tcPr>
            <w:tcW w:w="168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18,1</w:t>
            </w:r>
          </w:p>
        </w:tc>
        <w:tc>
          <w:tcPr>
            <w:tcW w:w="1887"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58,4</w:t>
            </w:r>
          </w:p>
        </w:tc>
        <w:tc>
          <w:tcPr>
            <w:tcW w:w="1865"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23,5</w:t>
            </w:r>
          </w:p>
        </w:tc>
      </w:tr>
      <w:tr>
        <w:trPr>
          <w:tblHeader w:val="0"/>
          <w:cantSplit w:val="0"/>
          <w:trHeight w:val="258" w:hRule="atLeast"/>
        </w:trPr>
        <w:tc>
          <w:tcPr>
            <w:tcW w:w="1601" w:type="dxa"/>
            <w:vMerge/>
            <w:tmTcPr id="1733390269" protected="0"/>
          </w:tcPr>
          <w:p/>
        </w:tc>
        <w:tc>
          <w:tcPr>
            <w:tcW w:w="817" w:type="dxa"/>
            <w:vMerge w:val="restart"/>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КГ </w:t>
            </w:r>
          </w:p>
        </w:tc>
        <w:tc>
          <w:tcPr>
            <w:tcW w:w="1829"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Констатувальний</w:t>
            </w:r>
          </w:p>
        </w:tc>
        <w:tc>
          <w:tcPr>
            <w:tcW w:w="168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6,8</w:t>
            </w:r>
          </w:p>
        </w:tc>
        <w:tc>
          <w:tcPr>
            <w:tcW w:w="1887"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44,7</w:t>
            </w:r>
          </w:p>
        </w:tc>
        <w:tc>
          <w:tcPr>
            <w:tcW w:w="1865"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48,5</w:t>
            </w:r>
          </w:p>
        </w:tc>
      </w:tr>
      <w:tr>
        <w:trPr>
          <w:tblHeader w:val="0"/>
          <w:cantSplit w:val="0"/>
          <w:trHeight w:val="0" w:hRule="auto"/>
        </w:trPr>
        <w:tc>
          <w:tcPr>
            <w:tcW w:w="1601" w:type="dxa"/>
            <w:vMerge/>
            <w:tmTcPr id="1733390269" protected="0"/>
          </w:tcPr>
          <w:p/>
        </w:tc>
        <w:tc>
          <w:tcPr>
            <w:tcW w:w="817" w:type="dxa"/>
            <w:vMerge/>
            <w:tmTcPr id="1733390269" protected="0"/>
          </w:tcPr>
          <w:p/>
        </w:tc>
        <w:tc>
          <w:tcPr>
            <w:tcW w:w="1829"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Контрольний </w:t>
            </w:r>
          </w:p>
        </w:tc>
        <w:tc>
          <w:tcPr>
            <w:tcW w:w="168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9,3</w:t>
            </w:r>
          </w:p>
        </w:tc>
        <w:tc>
          <w:tcPr>
            <w:tcW w:w="1887"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47,4</w:t>
            </w:r>
          </w:p>
        </w:tc>
        <w:tc>
          <w:tcPr>
            <w:tcW w:w="1865"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43,3</w:t>
            </w:r>
          </w:p>
        </w:tc>
      </w:tr>
    </w:tbl>
    <w:p>
      <w:pPr>
        <w:pStyle w:val="para1"/>
        <w:ind w:left="0" w:firstLine="567"/>
        <w:spacing w:line="360" w:lineRule="auto"/>
        <w:jc w:val="both"/>
        <w:rPr>
          <w:rFonts w:ascii="Times New Roman" w:hAnsi="Times New Roman" w:eastAsia="Times New Roman"/>
          <w:sz w:val="28"/>
          <w:szCs w:val="28"/>
        </w:rPr>
      </w:pPr>
      <w:r>
        <w:rPr>
          <w:rFonts w:ascii="Times New Roman" w:hAnsi="Times New Roman" w:eastAsia="Times New Roman"/>
          <w:sz w:val="28"/>
          <w:szCs w:val="28"/>
          <w:lang w:val="uk-ua"/>
        </w:rPr>
        <w:t xml:space="preserve">За </w:t>
      </w:r>
      <w:r>
        <w:rPr>
          <w:rFonts w:ascii="Times New Roman" w:hAnsi="Times New Roman" w:eastAsia="Times New Roman"/>
          <w:sz w:val="28"/>
          <w:szCs w:val="28"/>
        </w:rPr>
        <w:t xml:space="preserve">даними </w:t>
      </w:r>
      <w:r>
        <w:rPr>
          <w:rFonts w:ascii="Times New Roman" w:hAnsi="Times New Roman" w:eastAsia="Times New Roman"/>
          <w:sz w:val="28"/>
          <w:szCs w:val="28"/>
          <w:lang w:val="uk-ua"/>
        </w:rPr>
        <w:t>таблиці бачимо</w:t>
      </w:r>
      <w:r>
        <w:rPr>
          <w:rFonts w:ascii="Times New Roman" w:hAnsi="Times New Roman" w:eastAsia="Times New Roman"/>
          <w:sz w:val="28"/>
          <w:szCs w:val="28"/>
        </w:rPr>
        <w:t xml:space="preserve">, що реалізація такої педагогічної умови, </w:t>
      </w:r>
      <w:r>
        <w:rPr>
          <w:rFonts w:ascii="Times New Roman" w:hAnsi="Times New Roman" w:eastAsia="Times New Roman"/>
          <w:sz w:val="28"/>
          <w:szCs w:val="28"/>
          <w:lang w:val="uk-ua"/>
        </w:rPr>
        <w:t xml:space="preserve">як заохочення школярів до критичного аналізу повідомлень про проблеми довкілля, які порушені в художніх творах; стимулювало </w:t>
      </w:r>
      <w:r>
        <w:rPr>
          <w:rFonts w:ascii="Times New Roman" w:hAnsi="Times New Roman" w:eastAsia="Times New Roman"/>
          <w:sz w:val="28"/>
          <w:szCs w:val="28"/>
        </w:rPr>
        <w:t>практичну природоохоронну діяльність, підвищуючи ступінь практичної готовності м</w:t>
      </w:r>
      <w:r>
        <w:rPr>
          <w:rFonts w:ascii="Times New Roman" w:hAnsi="Times New Roman" w:eastAsia="Times New Roman"/>
          <w:sz w:val="28"/>
          <w:szCs w:val="28"/>
          <w:lang w:val="uk-ua"/>
        </w:rPr>
        <w:t>о</w:t>
      </w:r>
      <w:r>
        <w:rPr>
          <w:rFonts w:ascii="Times New Roman" w:hAnsi="Times New Roman" w:eastAsia="Times New Roman"/>
          <w:sz w:val="28"/>
          <w:szCs w:val="28"/>
        </w:rPr>
        <w:t xml:space="preserve">лодших </w:t>
      </w:r>
      <w:r>
        <w:rPr>
          <w:rFonts w:ascii="Times New Roman" w:hAnsi="Times New Roman" w:eastAsia="Times New Roman"/>
          <w:sz w:val="28"/>
          <w:szCs w:val="28"/>
          <w:lang w:val="uk-ua"/>
        </w:rPr>
        <w:t xml:space="preserve">школярів </w:t>
      </w:r>
      <w:r>
        <w:rPr>
          <w:rFonts w:ascii="Times New Roman" w:hAnsi="Times New Roman" w:eastAsia="Times New Roman"/>
          <w:sz w:val="28"/>
          <w:szCs w:val="28"/>
        </w:rPr>
        <w:t xml:space="preserve">до збереження природних об’єктів як цінностей екології у </w:t>
      </w:r>
      <w:r>
        <w:rPr>
          <w:rFonts w:ascii="Times New Roman" w:hAnsi="Times New Roman" w:eastAsia="Times New Roman"/>
          <w:sz w:val="28"/>
          <w:szCs w:val="28"/>
          <w:lang w:val="uk-ua"/>
        </w:rPr>
        <w:t xml:space="preserve">щоденному </w:t>
      </w:r>
      <w:r>
        <w:rPr>
          <w:rFonts w:ascii="Times New Roman" w:hAnsi="Times New Roman" w:eastAsia="Times New Roman"/>
          <w:sz w:val="28"/>
          <w:szCs w:val="28"/>
        </w:rPr>
        <w:t xml:space="preserve">житті. </w:t>
      </w:r>
      <w:r>
        <w:rPr>
          <w:rFonts w:ascii="Times New Roman" w:hAnsi="Times New Roman" w:eastAsia="Times New Roman"/>
          <w:sz w:val="28"/>
          <w:szCs w:val="28"/>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Рівні екологічної компетентності за усіма компонентами визначалися за допомогою вирахування середнього арифметичного. Ми зафіксували істотні зміни у показниках досліджуваного феномену в ЕГ порівняно з КГ: 21,1% дітей показали продуктивний рівень (у КГ – 9,6%; на констатувальному етапі відповідно – 7,7% – 7,9%);  60,3% опитаних (у КГ47,2 %) мали конструктивний рівень (на констатувальному етапі відповідно – 46,2% – 44,7%); з репродуктивним рівнем було 18,7% здобувачів ЕГ (у КГ – 43,2%; а під час констатувального етапу відповідно – 46,9% – 47,3%) (табл. 3.4). </w:t>
      </w:r>
      <w:r>
        <w:rPr>
          <w:rFonts w:ascii="Times New Roman" w:hAnsi="Times New Roman" w:eastAsia="Times New Roman"/>
          <w:sz w:val="28"/>
          <w:szCs w:val="28"/>
          <w:lang w:val="ru-ru"/>
        </w:rPr>
      </w:r>
    </w:p>
    <w:p>
      <w:pPr>
        <w:pStyle w:val="para1"/>
        <w:ind w:left="0" w:firstLine="567"/>
        <w:spacing w:line="360" w:lineRule="auto"/>
        <w:jc w:val="right"/>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Таблиця 3.4 </w:t>
      </w:r>
      <w:r>
        <w:rPr>
          <w:rFonts w:ascii="Times New Roman" w:hAnsi="Times New Roman" w:eastAsia="Times New Roman"/>
          <w:b/>
          <w:sz w:val="28"/>
          <w:szCs w:val="28"/>
          <w:lang w:val="ru-ru"/>
        </w:rPr>
      </w:r>
    </w:p>
    <w:p>
      <w:pPr>
        <w:pStyle w:val="para1"/>
        <w:ind w:left="0" w:firstLine="567"/>
        <w:spacing w:line="360" w:lineRule="auto"/>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Динаміка рівнів екологічної компетентності молодших школярів на уроках літературного читання </w:t>
      </w:r>
      <w:r>
        <w:rPr>
          <w:rFonts w:ascii="Times New Roman" w:hAnsi="Times New Roman" w:eastAsia="Times New Roman"/>
          <w:b/>
          <w:sz w:val="28"/>
          <w:szCs w:val="28"/>
          <w:lang w:val="ru-ru"/>
        </w:rPr>
      </w:r>
    </w:p>
    <w:tbl>
      <w:tblPr>
        <w:tblStyle w:val="TableGrid"/>
        <w:name w:val="Таблица8"/>
        <w:tabOrder w:val="0"/>
        <w:jc w:val="left"/>
        <w:tblInd w:w="0" w:type="dxa"/>
        <w:tblW w:w="9679" w:type="dxa"/>
        <w:tblLook w:val="04A0" w:firstRow="1" w:lastRow="0" w:firstColumn="1" w:lastColumn="0" w:noHBand="0" w:noVBand="1"/>
      </w:tblPr>
      <w:tblGrid>
        <w:gridCol w:w="1578"/>
        <w:gridCol w:w="807"/>
        <w:gridCol w:w="1940"/>
        <w:gridCol w:w="1656"/>
        <w:gridCol w:w="1860"/>
        <w:gridCol w:w="1838"/>
      </w:tblGrid>
      <w:tr>
        <w:trPr>
          <w:tblHeader w:val="0"/>
          <w:cantSplit w:val="0"/>
          <w:trHeight w:val="0" w:hRule="auto"/>
        </w:trPr>
        <w:tc>
          <w:tcPr>
            <w:tcW w:w="1578"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Критерій </w:t>
            </w:r>
          </w:p>
        </w:tc>
        <w:tc>
          <w:tcPr>
            <w:tcW w:w="807"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Група </w:t>
            </w:r>
          </w:p>
        </w:tc>
        <w:tc>
          <w:tcPr>
            <w:tcW w:w="1940"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Етапи </w:t>
            </w:r>
          </w:p>
        </w:tc>
        <w:tc>
          <w:tcPr>
            <w:tcW w:w="5354" w:type="dxa"/>
            <w:gridSpan w:val="3"/>
            <w:tmTcPr id="1733390269" protected="0"/>
          </w:tcPr>
          <w:p>
            <w:pPr>
              <w:pStyle w:val="para1"/>
              <w:ind w:left="0"/>
              <w:spacing/>
              <w:jc w:val="center"/>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Рівні сформованості (%) </w:t>
            </w:r>
          </w:p>
        </w:tc>
      </w:tr>
      <w:tr>
        <w:trPr>
          <w:tblHeader w:val="0"/>
          <w:cantSplit w:val="0"/>
          <w:trHeight w:val="0" w:hRule="auto"/>
        </w:trPr>
        <w:tc>
          <w:tcPr>
            <w:tcW w:w="1578"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r>
          </w:p>
        </w:tc>
        <w:tc>
          <w:tcPr>
            <w:tcW w:w="807"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r>
          </w:p>
        </w:tc>
        <w:tc>
          <w:tcPr>
            <w:tcW w:w="1940"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r>
          </w:p>
        </w:tc>
        <w:tc>
          <w:tcPr>
            <w:tcW w:w="1656"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Продуктивний  </w:t>
            </w:r>
          </w:p>
        </w:tc>
        <w:tc>
          <w:tcPr>
            <w:tcW w:w="1860"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Конструктивний </w:t>
            </w:r>
          </w:p>
        </w:tc>
        <w:tc>
          <w:tcPr>
            <w:tcW w:w="1838"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Репродуктивний </w:t>
            </w:r>
          </w:p>
        </w:tc>
      </w:tr>
      <w:tr>
        <w:trPr>
          <w:tblHeader w:val="0"/>
          <w:cantSplit w:val="0"/>
          <w:trHeight w:val="0" w:hRule="auto"/>
        </w:trPr>
        <w:tc>
          <w:tcPr>
            <w:tcW w:w="1578" w:type="dxa"/>
            <w:vMerge w:val="restart"/>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Технологічний </w:t>
            </w:r>
          </w:p>
        </w:tc>
        <w:tc>
          <w:tcPr>
            <w:tcW w:w="807" w:type="dxa"/>
            <w:vMerge w:val="restart"/>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ЕГ</w:t>
            </w:r>
          </w:p>
        </w:tc>
        <w:tc>
          <w:tcPr>
            <w:tcW w:w="194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Констатувальний </w:t>
            </w:r>
          </w:p>
        </w:tc>
        <w:tc>
          <w:tcPr>
            <w:tcW w:w="1656"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5,9</w:t>
            </w:r>
          </w:p>
        </w:tc>
        <w:tc>
          <w:tcPr>
            <w:tcW w:w="186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43,8</w:t>
            </w:r>
          </w:p>
        </w:tc>
        <w:tc>
          <w:tcPr>
            <w:tcW w:w="1838"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50,3</w:t>
            </w:r>
          </w:p>
        </w:tc>
      </w:tr>
      <w:tr>
        <w:trPr>
          <w:tblHeader w:val="0"/>
          <w:cantSplit w:val="0"/>
          <w:trHeight w:val="0" w:hRule="auto"/>
        </w:trPr>
        <w:tc>
          <w:tcPr>
            <w:tcW w:w="1578" w:type="dxa"/>
            <w:vMerge/>
            <w:tmTcPr id="1733390269" protected="0"/>
          </w:tcPr>
          <w:p/>
        </w:tc>
        <w:tc>
          <w:tcPr>
            <w:tcW w:w="807" w:type="dxa"/>
            <w:vMerge/>
            <w:tmTcPr id="1733390269" protected="0"/>
          </w:tcPr>
          <w:p/>
        </w:tc>
        <w:tc>
          <w:tcPr>
            <w:tcW w:w="194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Контрольний </w:t>
            </w:r>
          </w:p>
        </w:tc>
        <w:tc>
          <w:tcPr>
            <w:tcW w:w="1656"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18,1</w:t>
            </w:r>
          </w:p>
        </w:tc>
        <w:tc>
          <w:tcPr>
            <w:tcW w:w="186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58,4</w:t>
            </w:r>
          </w:p>
        </w:tc>
        <w:tc>
          <w:tcPr>
            <w:tcW w:w="1838"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23,5</w:t>
            </w:r>
          </w:p>
        </w:tc>
      </w:tr>
      <w:tr>
        <w:trPr>
          <w:tblHeader w:val="0"/>
          <w:cantSplit w:val="0"/>
          <w:trHeight w:val="258" w:hRule="atLeast"/>
        </w:trPr>
        <w:tc>
          <w:tcPr>
            <w:tcW w:w="1578" w:type="dxa"/>
            <w:vMerge/>
            <w:tmTcPr id="1733390269" protected="0"/>
          </w:tcPr>
          <w:p/>
        </w:tc>
        <w:tc>
          <w:tcPr>
            <w:tcW w:w="807" w:type="dxa"/>
            <w:vMerge w:val="restart"/>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КГ </w:t>
            </w:r>
          </w:p>
        </w:tc>
        <w:tc>
          <w:tcPr>
            <w:tcW w:w="194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Констатувальний</w:t>
            </w:r>
          </w:p>
        </w:tc>
        <w:tc>
          <w:tcPr>
            <w:tcW w:w="1656"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6,8</w:t>
            </w:r>
          </w:p>
        </w:tc>
        <w:tc>
          <w:tcPr>
            <w:tcW w:w="186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44,7</w:t>
            </w:r>
          </w:p>
        </w:tc>
        <w:tc>
          <w:tcPr>
            <w:tcW w:w="1838"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48,5</w:t>
            </w:r>
          </w:p>
        </w:tc>
      </w:tr>
      <w:tr>
        <w:trPr>
          <w:tblHeader w:val="0"/>
          <w:cantSplit w:val="0"/>
          <w:trHeight w:val="0" w:hRule="auto"/>
        </w:trPr>
        <w:tc>
          <w:tcPr>
            <w:tcW w:w="1578" w:type="dxa"/>
            <w:vMerge/>
            <w:tmTcPr id="1733390269" protected="0"/>
          </w:tcPr>
          <w:p/>
        </w:tc>
        <w:tc>
          <w:tcPr>
            <w:tcW w:w="807" w:type="dxa"/>
            <w:vMerge/>
            <w:tmTcPr id="1733390269" protected="0"/>
          </w:tcPr>
          <w:p/>
        </w:tc>
        <w:tc>
          <w:tcPr>
            <w:tcW w:w="194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Контрольний </w:t>
            </w:r>
          </w:p>
        </w:tc>
        <w:tc>
          <w:tcPr>
            <w:tcW w:w="1656"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9,3</w:t>
            </w:r>
          </w:p>
        </w:tc>
        <w:tc>
          <w:tcPr>
            <w:tcW w:w="186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47,4</w:t>
            </w:r>
          </w:p>
        </w:tc>
        <w:tc>
          <w:tcPr>
            <w:tcW w:w="1838"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43,3</w:t>
            </w:r>
          </w:p>
        </w:tc>
      </w:tr>
      <w:tr>
        <w:trPr>
          <w:tblHeader w:val="0"/>
          <w:cantSplit w:val="0"/>
          <w:trHeight w:val="0" w:hRule="auto"/>
        </w:trPr>
        <w:tc>
          <w:tcPr>
            <w:tcW w:w="1578" w:type="dxa"/>
            <w:vMerge w:val="restart"/>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суб'єктний</w:t>
            </w:r>
          </w:p>
        </w:tc>
        <w:tc>
          <w:tcPr>
            <w:tcW w:w="807" w:type="dxa"/>
            <w:vMerge w:val="restart"/>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ЕГ</w:t>
            </w:r>
          </w:p>
        </w:tc>
        <w:tc>
          <w:tcPr>
            <w:tcW w:w="194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Констатувальний</w:t>
            </w:r>
          </w:p>
        </w:tc>
        <w:tc>
          <w:tcPr>
            <w:tcW w:w="1656"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10,7</w:t>
            </w:r>
          </w:p>
        </w:tc>
        <w:tc>
          <w:tcPr>
            <w:tcW w:w="186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48,8</w:t>
            </w:r>
          </w:p>
        </w:tc>
        <w:tc>
          <w:tcPr>
            <w:tcW w:w="1838"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40,5</w:t>
            </w:r>
          </w:p>
        </w:tc>
      </w:tr>
      <w:tr>
        <w:trPr>
          <w:tblHeader w:val="0"/>
          <w:cantSplit w:val="0"/>
          <w:trHeight w:val="0" w:hRule="auto"/>
        </w:trPr>
        <w:tc>
          <w:tcPr>
            <w:tcW w:w="1578" w:type="dxa"/>
            <w:vMerge/>
            <w:tmTcPr id="1733390269" protected="0"/>
          </w:tcPr>
          <w:p/>
        </w:tc>
        <w:tc>
          <w:tcPr>
            <w:tcW w:w="807" w:type="dxa"/>
            <w:vMerge/>
            <w:tmTcPr id="1733390269" protected="0"/>
          </w:tcPr>
          <w:p/>
        </w:tc>
        <w:tc>
          <w:tcPr>
            <w:tcW w:w="194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Контрольний </w:t>
            </w:r>
          </w:p>
        </w:tc>
        <w:tc>
          <w:tcPr>
            <w:tcW w:w="1656"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27,7</w:t>
            </w:r>
          </w:p>
        </w:tc>
        <w:tc>
          <w:tcPr>
            <w:tcW w:w="186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60,7</w:t>
            </w:r>
          </w:p>
        </w:tc>
        <w:tc>
          <w:tcPr>
            <w:tcW w:w="1838"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11,6</w:t>
            </w:r>
          </w:p>
        </w:tc>
      </w:tr>
      <w:tr>
        <w:trPr>
          <w:tblHeader w:val="0"/>
          <w:cantSplit w:val="0"/>
          <w:trHeight w:val="0" w:hRule="auto"/>
        </w:trPr>
        <w:tc>
          <w:tcPr>
            <w:tcW w:w="1578" w:type="dxa"/>
            <w:vMerge/>
            <w:tmTcPr id="1733390269" protected="0"/>
          </w:tcPr>
          <w:p/>
        </w:tc>
        <w:tc>
          <w:tcPr>
            <w:tcW w:w="807" w:type="dxa"/>
            <w:vMerge w:val="restart"/>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КГ </w:t>
            </w:r>
          </w:p>
        </w:tc>
        <w:tc>
          <w:tcPr>
            <w:tcW w:w="194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Констатувальний</w:t>
            </w:r>
          </w:p>
        </w:tc>
        <w:tc>
          <w:tcPr>
            <w:tcW w:w="1656"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10,7</w:t>
            </w:r>
          </w:p>
        </w:tc>
        <w:tc>
          <w:tcPr>
            <w:tcW w:w="186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46,5</w:t>
            </w:r>
          </w:p>
        </w:tc>
        <w:tc>
          <w:tcPr>
            <w:tcW w:w="1838"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42,9</w:t>
            </w:r>
          </w:p>
        </w:tc>
      </w:tr>
      <w:tr>
        <w:trPr>
          <w:tblHeader w:val="0"/>
          <w:cantSplit w:val="0"/>
          <w:trHeight w:val="0" w:hRule="auto"/>
        </w:trPr>
        <w:tc>
          <w:tcPr>
            <w:tcW w:w="1578" w:type="dxa"/>
            <w:vMerge/>
            <w:tmTcPr id="1733390269" protected="0"/>
          </w:tcPr>
          <w:p/>
        </w:tc>
        <w:tc>
          <w:tcPr>
            <w:tcW w:w="807" w:type="dxa"/>
            <w:vMerge/>
            <w:tmTcPr id="1733390269" protected="0"/>
          </w:tcPr>
          <w:p/>
        </w:tc>
        <w:tc>
          <w:tcPr>
            <w:tcW w:w="194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Контрольний </w:t>
            </w:r>
          </w:p>
        </w:tc>
        <w:tc>
          <w:tcPr>
            <w:tcW w:w="1656"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11,5</w:t>
            </w:r>
          </w:p>
        </w:tc>
        <w:tc>
          <w:tcPr>
            <w:tcW w:w="186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49,2</w:t>
            </w:r>
          </w:p>
        </w:tc>
        <w:tc>
          <w:tcPr>
            <w:tcW w:w="1838"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39,3</w:t>
            </w:r>
          </w:p>
        </w:tc>
      </w:tr>
      <w:tr>
        <w:trPr>
          <w:tblHeader w:val="0"/>
          <w:cantSplit w:val="0"/>
          <w:trHeight w:val="0" w:hRule="auto"/>
        </w:trPr>
        <w:tc>
          <w:tcPr>
            <w:tcW w:w="1578" w:type="dxa"/>
            <w:vMerge w:val="restart"/>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Знаннєвий </w:t>
            </w:r>
          </w:p>
        </w:tc>
        <w:tc>
          <w:tcPr>
            <w:tcW w:w="807" w:type="dxa"/>
            <w:vMerge w:val="restart"/>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ЕГ</w:t>
            </w:r>
          </w:p>
        </w:tc>
        <w:tc>
          <w:tcPr>
            <w:tcW w:w="194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Констатувальний</w:t>
            </w:r>
          </w:p>
        </w:tc>
        <w:tc>
          <w:tcPr>
            <w:tcW w:w="1656"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7,1</w:t>
            </w:r>
          </w:p>
        </w:tc>
        <w:tc>
          <w:tcPr>
            <w:tcW w:w="186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42,9</w:t>
            </w:r>
          </w:p>
        </w:tc>
        <w:tc>
          <w:tcPr>
            <w:tcW w:w="1838"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50</w:t>
            </w:r>
          </w:p>
        </w:tc>
      </w:tr>
      <w:tr>
        <w:trPr>
          <w:tblHeader w:val="0"/>
          <w:cantSplit w:val="0"/>
          <w:trHeight w:val="0" w:hRule="auto"/>
        </w:trPr>
        <w:tc>
          <w:tcPr>
            <w:tcW w:w="1578" w:type="dxa"/>
            <w:vMerge/>
            <w:tmTcPr id="1733390269" protected="0"/>
          </w:tcPr>
          <w:p/>
        </w:tc>
        <w:tc>
          <w:tcPr>
            <w:tcW w:w="807" w:type="dxa"/>
            <w:vMerge/>
            <w:tmTcPr id="1733390269" protected="0"/>
          </w:tcPr>
          <w:p/>
        </w:tc>
        <w:tc>
          <w:tcPr>
            <w:tcW w:w="194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Контрольний </w:t>
            </w:r>
          </w:p>
        </w:tc>
        <w:tc>
          <w:tcPr>
            <w:tcW w:w="1656"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17,3</w:t>
            </w:r>
          </w:p>
        </w:tc>
        <w:tc>
          <w:tcPr>
            <w:tcW w:w="186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61,7</w:t>
            </w:r>
          </w:p>
        </w:tc>
        <w:tc>
          <w:tcPr>
            <w:tcW w:w="1838"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21</w:t>
            </w:r>
          </w:p>
        </w:tc>
      </w:tr>
      <w:tr>
        <w:trPr>
          <w:tblHeader w:val="0"/>
          <w:cantSplit w:val="0"/>
          <w:trHeight w:val="0" w:hRule="auto"/>
        </w:trPr>
        <w:tc>
          <w:tcPr>
            <w:tcW w:w="1578" w:type="dxa"/>
            <w:vMerge/>
            <w:tmTcPr id="1733390269" protected="0"/>
          </w:tcPr>
          <w:p/>
        </w:tc>
        <w:tc>
          <w:tcPr>
            <w:tcW w:w="807" w:type="dxa"/>
            <w:vMerge w:val="restart"/>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КГ</w:t>
            </w:r>
          </w:p>
        </w:tc>
        <w:tc>
          <w:tcPr>
            <w:tcW w:w="194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Констатувальний</w:t>
            </w:r>
          </w:p>
        </w:tc>
        <w:tc>
          <w:tcPr>
            <w:tcW w:w="1656"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6,4</w:t>
            </w:r>
          </w:p>
        </w:tc>
        <w:tc>
          <w:tcPr>
            <w:tcW w:w="186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43,1</w:t>
            </w:r>
          </w:p>
        </w:tc>
        <w:tc>
          <w:tcPr>
            <w:tcW w:w="1838"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50,5</w:t>
            </w:r>
          </w:p>
        </w:tc>
      </w:tr>
      <w:tr>
        <w:trPr>
          <w:tblHeader w:val="0"/>
          <w:cantSplit w:val="0"/>
          <w:trHeight w:val="0" w:hRule="auto"/>
        </w:trPr>
        <w:tc>
          <w:tcPr>
            <w:tcW w:w="1578" w:type="dxa"/>
            <w:vMerge/>
            <w:tmTcPr id="1733390269" protected="0"/>
          </w:tcPr>
          <w:p/>
        </w:tc>
        <w:tc>
          <w:tcPr>
            <w:tcW w:w="807" w:type="dxa"/>
            <w:vMerge/>
            <w:tmTcPr id="1733390269" protected="0"/>
          </w:tcPr>
          <w:p/>
        </w:tc>
        <w:tc>
          <w:tcPr>
            <w:tcW w:w="194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Контрольний </w:t>
            </w:r>
          </w:p>
        </w:tc>
        <w:tc>
          <w:tcPr>
            <w:tcW w:w="1656"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8</w:t>
            </w:r>
          </w:p>
        </w:tc>
        <w:tc>
          <w:tcPr>
            <w:tcW w:w="1860"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45</w:t>
            </w:r>
          </w:p>
        </w:tc>
        <w:tc>
          <w:tcPr>
            <w:tcW w:w="1838" w:type="dxa"/>
            <w:tmTcPr id="1733390269" protected="0"/>
          </w:tcPr>
          <w:p>
            <w:pPr>
              <w:pStyle w:val="para1"/>
              <w:ind w:left="0"/>
              <w: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47</w:t>
            </w:r>
          </w:p>
        </w:tc>
      </w:tr>
      <w:tr>
        <w:trPr>
          <w:tblHeader w:val="0"/>
          <w:cantSplit w:val="0"/>
          <w:trHeight w:val="0" w:hRule="auto"/>
        </w:trPr>
        <w:tc>
          <w:tcPr>
            <w:tcW w:w="1578" w:type="dxa"/>
            <w:vMerge w:val="restart"/>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Узагальнені дані </w:t>
            </w:r>
          </w:p>
        </w:tc>
        <w:tc>
          <w:tcPr>
            <w:tcW w:w="807" w:type="dxa"/>
            <w:vMerge w:val="restart"/>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ЕГ</w:t>
            </w:r>
          </w:p>
        </w:tc>
        <w:tc>
          <w:tcPr>
            <w:tcW w:w="1940"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Констатувальний</w:t>
            </w:r>
          </w:p>
        </w:tc>
        <w:tc>
          <w:tcPr>
            <w:tcW w:w="1656"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7,9</w:t>
            </w:r>
          </w:p>
        </w:tc>
        <w:tc>
          <w:tcPr>
            <w:tcW w:w="1860"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46,2</w:t>
            </w:r>
          </w:p>
        </w:tc>
        <w:tc>
          <w:tcPr>
            <w:tcW w:w="1838"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46,9</w:t>
            </w:r>
          </w:p>
        </w:tc>
      </w:tr>
      <w:tr>
        <w:trPr>
          <w:tblHeader w:val="0"/>
          <w:cantSplit w:val="0"/>
          <w:trHeight w:val="0" w:hRule="auto"/>
        </w:trPr>
        <w:tc>
          <w:tcPr>
            <w:tcW w:w="1578" w:type="dxa"/>
            <w:vMerge/>
            <w:tmTcPr id="1733390269" protected="0"/>
          </w:tcPr>
          <w:p/>
        </w:tc>
        <w:tc>
          <w:tcPr>
            <w:tcW w:w="807" w:type="dxa"/>
            <w:vMerge/>
            <w:tmTcPr id="1733390269" protected="0"/>
          </w:tcPr>
          <w:p/>
        </w:tc>
        <w:tc>
          <w:tcPr>
            <w:tcW w:w="1940"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Контрольний </w:t>
            </w:r>
          </w:p>
        </w:tc>
        <w:tc>
          <w:tcPr>
            <w:tcW w:w="1656"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21,1</w:t>
            </w:r>
          </w:p>
        </w:tc>
        <w:tc>
          <w:tcPr>
            <w:tcW w:w="1860"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60,3</w:t>
            </w:r>
          </w:p>
        </w:tc>
        <w:tc>
          <w:tcPr>
            <w:tcW w:w="1838"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18,7</w:t>
            </w:r>
          </w:p>
        </w:tc>
      </w:tr>
      <w:tr>
        <w:trPr>
          <w:tblHeader w:val="0"/>
          <w:cantSplit w:val="0"/>
          <w:trHeight w:val="0" w:hRule="auto"/>
        </w:trPr>
        <w:tc>
          <w:tcPr>
            <w:tcW w:w="1578" w:type="dxa"/>
            <w:vMerge/>
            <w:tmTcPr id="1733390269" protected="0"/>
          </w:tcPr>
          <w:p/>
        </w:tc>
        <w:tc>
          <w:tcPr>
            <w:tcW w:w="807" w:type="dxa"/>
            <w:vMerge w:val="restart"/>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КГ</w:t>
            </w:r>
          </w:p>
        </w:tc>
        <w:tc>
          <w:tcPr>
            <w:tcW w:w="1940"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Констатувальний</w:t>
            </w:r>
          </w:p>
        </w:tc>
        <w:tc>
          <w:tcPr>
            <w:tcW w:w="1656"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7,7</w:t>
            </w:r>
          </w:p>
        </w:tc>
        <w:tc>
          <w:tcPr>
            <w:tcW w:w="1860"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44,7</w:t>
            </w:r>
          </w:p>
        </w:tc>
        <w:tc>
          <w:tcPr>
            <w:tcW w:w="1838"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47,3</w:t>
            </w:r>
          </w:p>
        </w:tc>
      </w:tr>
      <w:tr>
        <w:trPr>
          <w:tblHeader w:val="0"/>
          <w:cantSplit w:val="0"/>
          <w:trHeight w:val="0" w:hRule="auto"/>
        </w:trPr>
        <w:tc>
          <w:tcPr>
            <w:tcW w:w="1578" w:type="dxa"/>
            <w:vMerge/>
            <w:tmTcPr id="1733390269" protected="0"/>
          </w:tcPr>
          <w:p/>
        </w:tc>
        <w:tc>
          <w:tcPr>
            <w:tcW w:w="807" w:type="dxa"/>
            <w:vMerge/>
            <w:tmTcPr id="1733390269" protected="0"/>
          </w:tcPr>
          <w:p/>
        </w:tc>
        <w:tc>
          <w:tcPr>
            <w:tcW w:w="1940"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Контрольний </w:t>
            </w:r>
          </w:p>
        </w:tc>
        <w:tc>
          <w:tcPr>
            <w:tcW w:w="1656"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9,6</w:t>
            </w:r>
          </w:p>
        </w:tc>
        <w:tc>
          <w:tcPr>
            <w:tcW w:w="1860"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47,2</w:t>
            </w:r>
          </w:p>
        </w:tc>
        <w:tc>
          <w:tcPr>
            <w:tcW w:w="1838" w:type="dxa"/>
            <w:tmTcPr id="1733390269" protected="0"/>
          </w:tcPr>
          <w:p>
            <w:pPr>
              <w:pStyle w:val="para1"/>
              <w:ind w:left="0"/>
              <w:spacing/>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43,2</w:t>
            </w:r>
          </w:p>
        </w:tc>
      </w:tr>
    </w:tbl>
    <w:p>
      <w:pPr>
        <w:ind w:firstLine="567"/>
        <w:spacing w:line="360" w:lineRule="auto"/>
        <w:jc w:val="both"/>
        <w:rPr>
          <w:rFonts w:ascii="Times New Roman" w:hAnsi="Times New Roman" w:eastAsia="Times New Roman"/>
          <w:b/>
          <w:sz w:val="28"/>
          <w:szCs w:val="28"/>
          <w:lang w:val="uk-ua"/>
        </w:rPr>
      </w:pPr>
      <w:r>
        <w:rPr>
          <w:rFonts w:ascii="Times New Roman" w:hAnsi="Times New Roman" w:eastAsia="Times New Roman"/>
          <w:sz w:val="28"/>
          <w:szCs w:val="28"/>
          <w:lang w:val="uk-ua"/>
        </w:rPr>
        <w:t xml:space="preserve">Під час </w:t>
      </w:r>
      <w:r>
        <w:rPr>
          <w:rFonts w:ascii="Times New Roman" w:hAnsi="Times New Roman" w:eastAsia="Times New Roman"/>
          <w:sz w:val="28"/>
          <w:szCs w:val="28"/>
        </w:rPr>
        <w:t xml:space="preserve">контрольного етапу нами установлено, що системна </w:t>
      </w:r>
      <w:r>
        <w:rPr>
          <w:rFonts w:ascii="Times New Roman" w:hAnsi="Times New Roman" w:eastAsia="Times New Roman"/>
          <w:sz w:val="28"/>
          <w:szCs w:val="28"/>
          <w:lang w:val="uk-ua"/>
        </w:rPr>
        <w:t xml:space="preserve">робота з формування </w:t>
      </w:r>
      <w:r>
        <w:rPr>
          <w:rFonts w:ascii="Times New Roman" w:hAnsi="Times New Roman" w:eastAsia="Times New Roman"/>
          <w:sz w:val="28"/>
          <w:szCs w:val="28"/>
        </w:rPr>
        <w:t xml:space="preserve">екологічної </w:t>
      </w:r>
      <w:r>
        <w:rPr>
          <w:rFonts w:ascii="Times New Roman" w:hAnsi="Times New Roman" w:eastAsia="Times New Roman"/>
          <w:sz w:val="28"/>
          <w:szCs w:val="28"/>
          <w:lang w:val="uk-ua"/>
        </w:rPr>
        <w:t xml:space="preserve">компетентності на уроках літературного читання згідно з </w:t>
      </w:r>
      <w:r>
        <w:rPr>
          <w:rFonts w:ascii="Times New Roman" w:hAnsi="Times New Roman" w:eastAsia="Times New Roman"/>
          <w:sz w:val="28"/>
          <w:szCs w:val="28"/>
        </w:rPr>
        <w:t xml:space="preserve">вказаними компонентами (мотиваційним, когнітивним, діяльнісним) </w:t>
      </w:r>
      <w:r>
        <w:rPr>
          <w:rFonts w:ascii="Times New Roman" w:hAnsi="Times New Roman" w:eastAsia="Times New Roman"/>
          <w:sz w:val="28"/>
          <w:szCs w:val="28"/>
          <w:lang w:val="uk-ua"/>
        </w:rPr>
        <w:t xml:space="preserve">сприяла </w:t>
      </w:r>
      <w:r>
        <w:rPr>
          <w:rFonts w:ascii="Times New Roman" w:hAnsi="Times New Roman" w:eastAsia="Times New Roman"/>
          <w:sz w:val="28"/>
          <w:szCs w:val="28"/>
        </w:rPr>
        <w:t>якісному розвитку екологічної</w:t>
      </w:r>
      <w:r>
        <w:rPr>
          <w:rFonts w:ascii="Times New Roman" w:hAnsi="Times New Roman" w:eastAsia="Times New Roman"/>
          <w:sz w:val="28"/>
          <w:szCs w:val="28"/>
          <w:lang w:val="uk-ua"/>
        </w:rPr>
        <w:t xml:space="preserve"> обізнаності учнів</w:t>
      </w:r>
      <w:r>
        <w:rPr>
          <w:rFonts w:ascii="Times New Roman" w:hAnsi="Times New Roman" w:eastAsia="Times New Roman"/>
          <w:sz w:val="28"/>
          <w:szCs w:val="28"/>
        </w:rPr>
        <w:t xml:space="preserve">, сприючи їх особистісному розвитку як екологічно </w:t>
      </w:r>
      <w:r>
        <w:rPr>
          <w:rFonts w:ascii="Times New Roman" w:hAnsi="Times New Roman" w:eastAsia="Times New Roman"/>
          <w:sz w:val="28"/>
          <w:szCs w:val="28"/>
          <w:lang w:val="uk-ua"/>
        </w:rPr>
        <w:t xml:space="preserve">спрямованої особистості на природоохоронну діяльність. </w:t>
      </w:r>
      <w:r>
        <w:rPr>
          <w:rFonts w:ascii="Times New Roman" w:hAnsi="Times New Roman" w:eastAsia="Times New Roman"/>
          <w:b/>
          <w:sz w:val="28"/>
          <w:szCs w:val="28"/>
          <w:lang w:val="uk-ua"/>
        </w:rPr>
      </w:r>
    </w:p>
    <w:p>
      <w:pPr>
        <w:ind w:firstLine="567"/>
        <w:spacing w:line="360" w:lineRule="auto"/>
        <w:jc w:val="both"/>
        <w:rPr>
          <w:rFonts w:ascii="Times New Roman" w:hAnsi="Times New Roman" w:eastAsia="Times New Roman"/>
          <w:b/>
          <w:sz w:val="28"/>
          <w:szCs w:val="28"/>
          <w:lang w:val="uk-ua"/>
        </w:rPr>
      </w:pPr>
      <w:r>
        <w:rPr>
          <w:rFonts w:ascii="Times New Roman" w:hAnsi="Times New Roman" w:eastAsia="Times New Roman"/>
          <w:sz w:val="28"/>
          <w:szCs w:val="28"/>
          <w:lang w:val="uk-ua"/>
        </w:rPr>
        <w:t>Отже, одержані дані контрольного зрізу експериментальної роботи дають змогу позитивно оцінити впроваджену експериментальну методику екологічної компетентності на уроках літературного читання, яку ми розробили на основі реалізації педагогічно доцільних умов.</w:t>
      </w:r>
      <w:r>
        <w:rPr>
          <w:rFonts w:ascii="Times New Roman" w:hAnsi="Times New Roman" w:eastAsia="Times New Roman"/>
          <w:b/>
          <w:sz w:val="28"/>
          <w:szCs w:val="28"/>
          <w:lang w:val="uk-ua"/>
        </w:rPr>
      </w:r>
    </w:p>
    <w:p>
      <w:pPr>
        <w:ind w:firstLine="567"/>
        <w:spacing w:line="360" w:lineRule="auto"/>
        <w:jc w:val="both"/>
        <w:rPr>
          <w:rFonts w:ascii="Times New Roman" w:hAnsi="Times New Roman" w:eastAsia="Times New Roman"/>
          <w:b/>
          <w:sz w:val="28"/>
          <w:szCs w:val="28"/>
          <w:lang w:val="uk-ua"/>
        </w:rPr>
      </w:pPr>
      <w:r>
        <w:rPr>
          <w:rFonts w:ascii="Times New Roman" w:hAnsi="Times New Roman" w:eastAsia="Times New Roman"/>
          <w:b/>
          <w:sz w:val="28"/>
          <w:szCs w:val="28"/>
          <w:lang w:val="uk-ua"/>
        </w:rPr>
      </w:r>
    </w:p>
    <w:p>
      <w:pPr>
        <w:ind w:firstLine="567"/>
        <w:spacing w:line="360" w:lineRule="auto"/>
        <w:jc w:val="both"/>
        <w:rPr>
          <w:rFonts w:ascii="Times New Roman" w:hAnsi="Times New Roman" w:eastAsia="Times New Roman"/>
          <w:b/>
          <w:sz w:val="28"/>
          <w:szCs w:val="28"/>
          <w:lang w:val="ru-ru"/>
        </w:rPr>
      </w:pPr>
      <w:r>
        <w:rPr>
          <w:rFonts w:ascii="Times New Roman" w:hAnsi="Times New Roman" w:eastAsia="Times New Roman"/>
          <w:b/>
          <w:sz w:val="28"/>
          <w:szCs w:val="28"/>
          <w:lang w:val="ru-ru"/>
        </w:rPr>
        <w:t>Висновки до третього розділу</w:t>
      </w:r>
      <w:r>
        <w:rPr>
          <w:rFonts w:ascii="Times New Roman" w:hAnsi="Times New Roman" w:eastAsia="Times New Roman"/>
          <w:b/>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Нами обгрунтовані такі  педагогічні умови формування екологічної компетентності молодших школярів на уроках літературного читання:  інтеграція екологічних тем, включення художніх творів, які акцентують увагу на екологічних темах, таких як збереження природи, сталий розвиток та екологічна обізнаність; інтерактивне навчання, яке передбачає систематичний вплив на свідомість учнів та залучення здобувачів до практичних занять, пов’язаних з екологічними проблемами, які обговорюються в літературних текстах; заохочення школярів до критичного аналізу повідомлень про проблеми навколишнього середовища, які порушені в художніх творах.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У ході формувального етапу експерименту навчання учнів у КГ здійснювали за традиційною методикою, а в освітній процес молодших школярів ЕГ ми впровадили обгрунтовані педагогічні умови. Наша методика формування екологічної компетентності учнів включала три послідовні етапи: орієнтаційний, когнітивний, операційно-практичний, кожен з яких передбачав певну мету та характеризувався використанням окремих методів та прийомів навчання.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Мета орієнтаційного етапу полягала у розвитку ціннісного уявлення школярів та формування в них мотивації розвитку екологічної компетентності на уроках читання та в позааудиторній роботі.</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Завданням зазначеного етапу визначено розвиток мотиваційного складника формування екологічної компетентності здобувачів.</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Серед методів та прийомів на цьому етапі використані такі: творчі завдання, ігрові форми роботи, бесіди, дискусії, кейс-методи та мозковий штурм.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Метою когнітивного етапу визначено засвоєння учнями екологічних  знань, необхідних для підвищення рівня їхньої готовності до природоохоронної роботи.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Завдання цього етапу були спрямовані на подальший розвиток когнітивного компонента екологічної компетентності молодших школярів, а саме: екологічна грамотність (обізнаність щодо екологічної проблематики; теоретичні екологічні знання).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Згідно з поставленими цілями роботу на когнітивному етапі здійснювали через застосування таких методів та прийомів: інтерактивні технології та технології інформаційного навчання: (платформи цифрових розповідей Storybird або Adobe Spark, віртуальні екскурсії; онлайн-дискусійні форуми; сервіси Kahoot, Wordwall, Book Creator або Epic, спільні онлайн-проєкти).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Мета операційно-практичного етапу полягала у набутті здобувачами практичних умінь стосовно досліджуваного феномена школярів.</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Були визначені такі завдання операційно-практичного етапу, які сприяли формуванню діяльнісного компонента екологічної компетентності: забезпечення формування активної екологічної позиції дітей; здобуття ними досвіду екологічної діяльності; формування у школярів особистісно значимих якостей.</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Першу педагогічну умову забезпечували через формування мотивів підвищення екологічної компетентності здобувачів через збільшення кількості художніх творів екологічного спрямування, особливо на уроках позакласного читання; читаючи які, учні захоплювалися красою навколишнього середовища, осмислюючи власне місце в системі загальнолюдських цінностей. Було  створено таку обстановку, за якої здобувачі розуміли складність екологічного стану природи, усвідомлюючи цю проблему особисто, що розвивало в дітей потребу до виявлення мотивів, мети, емоцій вивчати і розв’язувати екологічні проблеми.</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Для упровадження другої педагогічної умови здобувачі «занурювалися» в інформаційне екологічне поле навчання через аналіз змісту екологічно спрямованих художніх творів з метою ціннісного ставлення до природних об’єктів, осмислення ними діяльності природовідтворювального характеру, здобуття умінь та практичного досвіду природозбережувальної і природоохоронної діяльності, через емпатію, почуття радості, любові, гармонії з довкіллям тощо.</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Третю педагогічну умову реалізували упроваджуючи технології особистісно орієнтованого та інтерактивного навчання, традиційні та нетрадиційні індивідуальні та групові форми роботи, завдання природоохоронного змісту, що забезпечували стимулювання дітей до постійного розширення знань щодо довкілля (бесіди, мозковий штурм, сюжетно-рольові ігри, вікторини, диспути, презентації тощо). Все це  було спрямоване на розвиток творчого мислення молодших школярів, сприяючи формуванню у них умінь передбачення можливих наслідків перетворювальної діяльності. Проєктна діяльність здобувачів експериментальної групи спрямовувалася на осмислення комплексного характеру проблем екології, можливості їх вирішення, що посилювало інтерес до пізнання довкілля, сприяючи виробленню до нього власного ставлення.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Аналіз результатів впровадження теоретично обґрунтованих педагогічних умов, що ми реалізовували через методику екологічної компетентності на уроках читання, засвідчив динаміку показників сформованості критеріїв досліджуваної якості у ЕГ та КГ. Установлено, що у ЕГ з продуктивним рівнем виявлено 21,1% (під час констатувального етапу – 7,9%); з конструктивним рівнем зафіксовано 60,3% учнів (на констатувальному етапі - 46,2%); з репродуктивним 18,7 % опитаних (під час констатувального етапу – 46,9 %); у КГ були такі результати: у 9,6% респондентів виявлено продуктивний рівень (проти 7,7%); з конструктивним рівнем зафіксовано 47,2% здобувачів (за результатами  констатувального етапу 44,7%); з репродуктивним рівнем було 43,2% (на констатувальному етапі 47,3%).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b/>
          <w:sz w:val="28"/>
          <w:szCs w:val="28"/>
          <w:lang w:val="uk-ua"/>
        </w:rPr>
      </w:pPr>
      <w:r>
        <w:rPr>
          <w:rFonts w:ascii="Times New Roman" w:hAnsi="Times New Roman" w:eastAsia="Times New Roman"/>
          <w:sz w:val="28"/>
          <w:szCs w:val="28"/>
          <w:lang w:val="uk-ua"/>
        </w:rPr>
        <w:t>Одержані дані контрольного зрізу експериментальної роботи дають змогу позитивно оцінити впроваджену експериментальну методику екологічної компетентності на уроках літературного читання, яку ми розробили на основі реалізації педагогічно доцільних умов.</w:t>
      </w:r>
      <w:r>
        <w:rPr>
          <w:rFonts w:ascii="Times New Roman" w:hAnsi="Times New Roman" w:eastAsia="Times New Roman"/>
          <w:b/>
          <w:sz w:val="28"/>
          <w:szCs w:val="28"/>
          <w:lang w:val="uk-ua"/>
        </w:rPr>
      </w:r>
      <w:r>
        <w:br w:type="page"/>
      </w:r>
    </w:p>
    <w:p>
      <w:pPr>
        <w:ind w:firstLine="567"/>
        <w:spacing w:line="360" w:lineRule="auto"/>
        <w:jc w:val="center"/>
        <w:rPr>
          <w:rFonts w:ascii="Times New Roman" w:hAnsi="Times New Roman" w:eastAsia="Times New Roman"/>
          <w:b/>
          <w:sz w:val="28"/>
          <w:szCs w:val="28"/>
          <w:lang w:val="ru-ru"/>
        </w:rPr>
      </w:pPr>
      <w:r>
        <w:rPr>
          <w:rFonts w:ascii="Times New Roman" w:hAnsi="Times New Roman" w:eastAsia="Times New Roman"/>
          <w:b/>
          <w:sz w:val="28"/>
          <w:szCs w:val="28"/>
          <w:lang w:val="ru-ru"/>
        </w:rPr>
        <w:t>ЗАГАЛЬНІ ВИСНОВКИ</w:t>
      </w:r>
      <w:r>
        <w:rPr>
          <w:rFonts w:ascii="Times New Roman" w:hAnsi="Times New Roman" w:eastAsia="Times New Roman"/>
          <w:b/>
          <w:sz w:val="28"/>
          <w:szCs w:val="28"/>
          <w:lang w:val="ru-ru"/>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Теоретичне обґрунтування та експериментальна перевірка педагогічних умов формування екологічної компетентності учнів початкових класів на уроках літературного читання дало змогу дійти таких висновків: </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Аналіз підходів до визначення екологічної компетентності учнів дало змогу встановити їх різноманітність, що дозволило розглядати екологічну компетентність як універсальне, міждисциплінарне, інтегральне та соціокультурне утворення, яке об'єднує знання, вміння, навички, установки та особистий досвід. </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 «Екологічна компетентність учнів»   -  інтегрований результат навчальної діяльності, що пов'язаний з набуттям системи знань, умінь та ціннісних орієнтацій особистості у сфері екологічної діяльності. </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Нами з'ясовано, що вивчення творів літератури може бути одним із інструментів для формування екологічної компетентності молодших школярів та спонукання  їх до творчої діяльності у сфері охорони природи.</w:t>
      </w:r>
      <w:r>
        <w:rPr>
          <w:rFonts w:ascii="Times New Roman" w:hAnsi="Times New Roman" w:eastAsia="Times New Roman"/>
          <w:sz w:val="28"/>
          <w:szCs w:val="28"/>
          <w:lang w:val="uk-ua"/>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uk-ua"/>
        </w:rPr>
        <w:t xml:space="preserve">Структура екологічної компетентності молодших школярів включає когнітивний, мотиваційний та діяльнісний компоненти, яким відповідають знаннєвий, суб'єктний та технологічний критерії. </w:t>
      </w:r>
      <w:r>
        <w:rPr>
          <w:rFonts w:ascii="Times New Roman" w:hAnsi="Times New Roman" w:eastAsia="Times New Roman"/>
          <w:sz w:val="28"/>
          <w:szCs w:val="28"/>
          <w:lang w:val="ru-ru"/>
        </w:rPr>
        <w:t>З урахуванням  критеріїв та показників ми визначили рівні сформованості екологічної компетентності учнів молодшого шкільного віку: репродуктивний, конструктивний, продуктивний.</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b/>
          <w:sz w:val="28"/>
          <w:szCs w:val="28"/>
          <w:lang w:val="ru-ru"/>
        </w:rPr>
        <w:t>Критерієм мотиваційного складника екологічної компетентності школярів ми пропонуємо вважати</w:t>
      </w:r>
      <w:r>
        <w:rPr>
          <w:rFonts w:ascii="Times New Roman" w:hAnsi="Times New Roman" w:eastAsia="Times New Roman"/>
          <w:sz w:val="28"/>
          <w:szCs w:val="28"/>
          <w:lang w:val="ru-ru"/>
        </w:rPr>
        <w:t xml:space="preserve"> </w:t>
      </w:r>
      <w:r>
        <w:rPr>
          <w:rFonts w:ascii="Times New Roman" w:hAnsi="Times New Roman" w:eastAsia="Times New Roman"/>
          <w:b/>
          <w:sz w:val="28"/>
          <w:szCs w:val="28"/>
          <w:lang w:val="ru-ru"/>
        </w:rPr>
        <w:t>суб'єктний</w:t>
      </w:r>
      <w:r>
        <w:rPr>
          <w:rFonts w:ascii="Times New Roman" w:hAnsi="Times New Roman" w:eastAsia="Times New Roman"/>
          <w:sz w:val="28"/>
          <w:szCs w:val="28"/>
          <w:lang w:val="ru-ru"/>
        </w:rPr>
        <w:t>, застосовуючи сформовані екологічно значущі моральні якості особистості. Показниками зазначеного критерію виступають  ціннісні орієнтації, соціально значущі мотиви (інтерес до читання творів про природу, патріотичні - любов до Батьківщини, її природи, бажання примножувати і зберігати її природні багатства; гуманістичні - керівництво в екологічної діяльності почуттям добра, милосердя, бажанням охороняти природу; естетичних - відчуття та розуміння краси природи), та моральні установки, що виявляються у духовній взаємодії з природою, особистій відповідальності за життя сучасного та майбутніх поколінь;  утилітарному ставленні до природи як головного фактора, що забезпечує людську життєдіяльність, але з осмисленням потреби раціонального користування ресурсами природи; споживацькому ставленні до природи як джерелі матеріальних цінностей, при якому домінують  власні потреби.</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b/>
          <w:sz w:val="28"/>
          <w:szCs w:val="28"/>
          <w:lang w:val="ru-ru"/>
        </w:rPr>
        <w:t>Когнітивному компоненту екологічної компетентності</w:t>
      </w:r>
      <w:r>
        <w:rPr>
          <w:rFonts w:ascii="Times New Roman" w:hAnsi="Times New Roman" w:eastAsia="Times New Roman"/>
          <w:sz w:val="28"/>
          <w:szCs w:val="28"/>
          <w:lang w:val="ru-ru"/>
        </w:rPr>
        <w:t xml:space="preserve"> </w:t>
      </w:r>
      <w:r>
        <w:rPr>
          <w:rFonts w:ascii="Times New Roman" w:hAnsi="Times New Roman" w:eastAsia="Times New Roman"/>
          <w:b/>
          <w:sz w:val="28"/>
          <w:szCs w:val="28"/>
          <w:lang w:val="ru-ru"/>
        </w:rPr>
        <w:t>учнів відповідає знаннєвий критерій</w:t>
      </w:r>
      <w:r>
        <w:rPr>
          <w:rFonts w:ascii="Times New Roman" w:hAnsi="Times New Roman" w:eastAsia="Times New Roman"/>
          <w:sz w:val="28"/>
          <w:szCs w:val="28"/>
          <w:lang w:val="ru-ru"/>
        </w:rPr>
        <w:t>, який полягає у сформованості системи орієнтованих знань основ екології: щодо процесів і явищ, які існують  у природі та суспільстві; ролі й призначення особистості в  світі; щодо екологічних законів, їх масштабності; щодо специфіки доцільного використання ресурсів довкілля   (води, газу, лісу тощо); щодо найбільших проблеми екології та причини їх появи; шодо якості навколишнього середовища, щодо екологічних проблем в Україні; щодо шляхів розв'язання екологічних проблем, природозбереження, допомоги флорі та фауні, а його показники передбачають обсяг певних знань (незадовільний, задовільний, достатній), їх системність (відсутня,  наявна епізодично, наявна) та  рівень опанування знань (репродуктивний, конструктивний, продуктивний).</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b/>
          <w:sz w:val="28"/>
          <w:szCs w:val="28"/>
          <w:lang w:val="ru-ru"/>
        </w:rPr>
        <w:t>Діяльнісному компоненту екологічної компетентності здобувачів відповідає технологічний критерій</w:t>
      </w:r>
      <w:r>
        <w:rPr>
          <w:rFonts w:ascii="Times New Roman" w:hAnsi="Times New Roman" w:eastAsia="Times New Roman"/>
          <w:sz w:val="28"/>
          <w:szCs w:val="28"/>
          <w:lang w:val="ru-ru"/>
        </w:rPr>
        <w:t xml:space="preserve">, що передбачає сформовану систему умінь, тому показниками критерію виступають: здатність до природоохоронної діяльності;  до дотримання правил поведінки у навколишньому середовищі; до екологічної розвідки околиць, прокладання екологічних стежок; екологічно-раціональне  застосування ресурсів (економія  світла, води, паперу); здатність до оцінки героїв твору, які є взірцями у діяльності з охорони природи,  здатність до розуміння характеру і направленості  негативних впливів людини на природні комплекси; здатність творчого вирішення навчальних екологічних завдань під час аналізу художніх творів. </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uk-ua"/>
        </w:rPr>
        <w:t>За підсумками констатувального етапу нами  проведено узагальнення кількісних результатів розвитку екологічної компетентності молодших школярів  за усіма критеріями. Ми</w:t>
      </w:r>
      <w:r>
        <w:rPr>
          <w:rFonts w:ascii="Times New Roman" w:hAnsi="Times New Roman" w:eastAsia="Times New Roman"/>
          <w:sz w:val="28"/>
          <w:szCs w:val="28"/>
          <w:lang w:val="ru-ru"/>
        </w:rPr>
        <w:t xml:space="preserve"> дійшли висновку, що більшість </w:t>
      </w:r>
      <w:r>
        <w:rPr>
          <w:rFonts w:ascii="Times New Roman" w:hAnsi="Times New Roman" w:eastAsia="Times New Roman"/>
          <w:sz w:val="28"/>
          <w:szCs w:val="28"/>
          <w:lang w:val="uk-ua"/>
        </w:rPr>
        <w:t xml:space="preserve">учнів показали репродуктивний </w:t>
      </w:r>
      <w:r>
        <w:rPr>
          <w:rFonts w:ascii="Times New Roman" w:hAnsi="Times New Roman" w:eastAsia="Times New Roman"/>
          <w:sz w:val="28"/>
          <w:szCs w:val="28"/>
          <w:lang w:val="ru-ru"/>
        </w:rPr>
        <w:t xml:space="preserve">рівень сформованості екологічної компетентності– </w:t>
      </w:r>
      <w:r>
        <w:rPr>
          <w:rFonts w:ascii="Times New Roman" w:hAnsi="Times New Roman" w:eastAsia="Times New Roman"/>
          <w:sz w:val="28"/>
          <w:szCs w:val="28"/>
          <w:lang w:val="uk-ua"/>
        </w:rPr>
        <w:t>47,3</w:t>
      </w:r>
      <w:r>
        <w:rPr>
          <w:rFonts w:ascii="Times New Roman" w:hAnsi="Times New Roman" w:eastAsia="Times New Roman"/>
          <w:sz w:val="28"/>
          <w:szCs w:val="28"/>
          <w:lang w:val="ru-ru"/>
        </w:rPr>
        <w:t xml:space="preserve"> % </w:t>
      </w:r>
      <w:r>
        <w:rPr>
          <w:rFonts w:ascii="Times New Roman" w:hAnsi="Times New Roman" w:eastAsia="Times New Roman"/>
          <w:sz w:val="28"/>
          <w:szCs w:val="28"/>
          <w:lang w:val="uk-ua"/>
        </w:rPr>
        <w:t xml:space="preserve">опитаних </w:t>
      </w:r>
      <w:r>
        <w:rPr>
          <w:rFonts w:ascii="Times New Roman" w:hAnsi="Times New Roman" w:eastAsia="Times New Roman"/>
          <w:sz w:val="28"/>
          <w:szCs w:val="28"/>
          <w:lang w:val="ru-ru"/>
        </w:rPr>
        <w:t xml:space="preserve">КГ та </w:t>
      </w:r>
      <w:r>
        <w:rPr>
          <w:rFonts w:ascii="Times New Roman" w:hAnsi="Times New Roman" w:eastAsia="Times New Roman"/>
          <w:sz w:val="28"/>
          <w:szCs w:val="28"/>
          <w:lang w:val="uk-ua"/>
        </w:rPr>
        <w:t>46,9</w:t>
      </w:r>
      <w:r>
        <w:rPr>
          <w:rFonts w:ascii="Times New Roman" w:hAnsi="Times New Roman" w:eastAsia="Times New Roman"/>
          <w:sz w:val="28"/>
          <w:szCs w:val="28"/>
          <w:lang w:val="ru-ru"/>
        </w:rPr>
        <w:t xml:space="preserve">% ЕГ; у </w:t>
      </w:r>
      <w:r>
        <w:rPr>
          <w:rFonts w:ascii="Times New Roman" w:hAnsi="Times New Roman" w:eastAsia="Times New Roman"/>
          <w:sz w:val="28"/>
          <w:szCs w:val="28"/>
          <w:lang w:val="uk-ua"/>
        </w:rPr>
        <w:t>44,7</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uk-ua"/>
        </w:rPr>
        <w:t xml:space="preserve">опитаних </w:t>
      </w:r>
      <w:r>
        <w:rPr>
          <w:rFonts w:ascii="Times New Roman" w:hAnsi="Times New Roman" w:eastAsia="Times New Roman"/>
          <w:sz w:val="28"/>
          <w:szCs w:val="28"/>
          <w:lang w:val="ru-ru"/>
        </w:rPr>
        <w:t xml:space="preserve">КГ та </w:t>
      </w:r>
      <w:r>
        <w:rPr>
          <w:rFonts w:ascii="Times New Roman" w:hAnsi="Times New Roman" w:eastAsia="Times New Roman"/>
          <w:sz w:val="28"/>
          <w:szCs w:val="28"/>
          <w:lang w:val="uk-ua"/>
        </w:rPr>
        <w:t>46,2</w:t>
      </w:r>
      <w:r>
        <w:rPr>
          <w:rFonts w:ascii="Times New Roman" w:hAnsi="Times New Roman" w:eastAsia="Times New Roman"/>
          <w:sz w:val="28"/>
          <w:szCs w:val="28"/>
          <w:lang w:val="ru-ru"/>
        </w:rPr>
        <w:t xml:space="preserve">% ЕГ </w:t>
      </w:r>
      <w:r>
        <w:rPr>
          <w:rFonts w:ascii="Times New Roman" w:hAnsi="Times New Roman" w:eastAsia="Times New Roman"/>
          <w:sz w:val="28"/>
          <w:szCs w:val="28"/>
          <w:lang w:val="uk-ua"/>
        </w:rPr>
        <w:t xml:space="preserve">констатовано </w:t>
      </w:r>
      <w:r>
        <w:rPr>
          <w:rFonts w:ascii="Times New Roman" w:hAnsi="Times New Roman" w:eastAsia="Times New Roman"/>
          <w:sz w:val="28"/>
          <w:szCs w:val="28"/>
          <w:lang w:val="ru-ru"/>
        </w:rPr>
        <w:t xml:space="preserve">конструктивний рівень досліджуваного явища; а у решти – (7,7% КГ та 7,9 % ЕГ) продуктивний. </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Нами обгрунтовані такі  педагогічні умови формування екологічної компетентності молодших школярів на уроках літературного читання:  інтеграція екологічних тем, включення художніх творів, які акцентують увагу на екологічних темах, таких як збереження природи, сталий розвиток та екологічна обізнаність; інтерактивне навчання, яке передбачає систематичний вплив на свідомість учнів та залучення здобувачів до практичних занять, пов’язаних з екологічними проблемами, які обговорюються в літературних текстах; заохочення школярів до критичного аналізу повідомлень про проблеми навколишнього середовища, які порушені в художніх творах.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Наша методика формування екологічної компетентності учнів включала три послідовні етапи: орієнтаційний, когнітивний, операційно-практичний, кожен з яких передбачав певну мету та характеризувався використанням окремих методів та прийомів навчання. </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Мета орієнтаційного етапу полягала у розвитку ціннісного уявлення школярів та формування в них мотивації розвитку екологічної компетентності на уроках читання та в позааудиторній роботі.</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Завданням зазначеного етапу визначено розвиток мотиваційного складника формування екологічної компетентності здобувачів.</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Серед методів та прийомів на цьому етапі використані такі: творчі завдання, ігрові форми роботи, бесіди, дискусії, кейс-методи та мозковий штурм.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Метою когнітивного етапу визначено засвоєння учнями екологічних  знань, необхідних для підвищення рівня їхньої готовності до природоохоронної роботи.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Завдання цього етапу були спрямовані на подальший розвиток когнітивного компонента екологічної компетентності молодших школярів, а саме: екологічна грамотність (обізнаність щодо екологічної проблематики; теоретичні екологічні знання).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Згідно з поставленими цілями роботу на когнітивному етапі здійснювали через застосування таких методів та прийомів: інтерактивні технології та технології інформаційного навчання: (платформи цифрових розповідей Storybird або Adobe Spark, віртуальні екскурсії; онлайн-дискусійні форуми; сервіси Kahoot, Wordwall, Book Creator або Epic, спільні онлайн-проєкти).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Мета операційно-практичного етапу полягала у набутті здобувачами практичних умінь стосовно досліджуваного феномена школярів.</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Були визначені такі завдання операційно-практичного етапу, які сприяли формуванню діяльнісного компонента екологічної компетентності: забезпечення формування активної екологічної позиції дітей; здобуття ними досвіду екологічної діяльності; формування у школярів особистісно значимих якостей.</w:t>
      </w:r>
      <w:r>
        <w:rPr>
          <w:rFonts w:ascii="Times New Roman" w:hAnsi="Times New Roman" w:eastAsia="Times New Roman"/>
          <w:sz w:val="28"/>
          <w:szCs w:val="28"/>
          <w:lang w:val="ru-ru"/>
        </w:rPr>
      </w:r>
    </w:p>
    <w:p>
      <w:pPr>
        <w:pStyle w:val="para1"/>
        <w:ind w:left="0"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Першу педагогічну умову забезпечували через формування мотивів підвищення екологічної компетентності здобувачів через збільшення кількості художніх творів екологічного спрямування, особливо на уроках позакласного читання; читаючи які, учні захоплювалися красою навколишнього середовища, осмислюючи власне місце в системі загальнолюдських цінностей. Було  створено таку обстановку, за якої здобувачі розуміли складність екологічного стану природи, усвідомлюючи цю проблему особисто, що розвивало в дітей потребу до виявлення мотивів, мети, емоцій вивчати і розв’язувати екологічні проблеми.</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Для упровадження другої педагогічної умови здобувачі «занурювалися» в інформаційне екологічне поле навчання через аналіз змісту екологічно спрямованих художніх творів з метою ціннісного ставлення до природних об’єктів, осмислення ними діяльності природовідтворювального характеру, здобуття умінь та практичного досвіду природозбережувальної і природоохоронної діяльності, через емпатію, почуття радості, любові, гармонії з довкіллям тощо.</w:t>
      </w:r>
      <w:r>
        <w:rPr>
          <w:rFonts w:ascii="Times New Roman" w:hAnsi="Times New Roman" w:eastAsia="Times New Roman"/>
          <w:sz w:val="28"/>
          <w:szCs w:val="28"/>
          <w:lang w:val="uk-ua"/>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uk-ua"/>
        </w:rPr>
        <w:t xml:space="preserve">Третю педагогічну умову реалізували упроваджуючи технології особистісно орієнтованого та інтерактивного навчання, традиційні та нетрадиційні індивідуальні та групові форми роботи, завдання природоохоронного змісту, що забезпечували стимулювання дітей до постійного розширення знань щодо довкілля (бесіди, мозковий штурм, сюжетно-рольові ігри, вікторини, диспути, презентації тощо). </w:t>
      </w:r>
      <w:r>
        <w:rPr>
          <w:rFonts w:ascii="Times New Roman" w:hAnsi="Times New Roman" w:eastAsia="Times New Roman"/>
          <w:sz w:val="28"/>
          <w:szCs w:val="28"/>
          <w:lang w:val="ru-ru"/>
        </w:rPr>
        <w:t xml:space="preserve">Все це </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ru-ru"/>
        </w:rPr>
        <w:t>було спрямоване на розвиток</w:t>
      </w:r>
      <w:r>
        <w:rPr>
          <w:rFonts w:ascii="Times New Roman" w:hAnsi="Times New Roman" w:eastAsia="Times New Roman"/>
          <w:sz w:val="28"/>
          <w:szCs w:val="28"/>
          <w:lang w:val="ru-ru"/>
        </w:rPr>
        <w:t xml:space="preserve"> творчого мислення</w:t>
      </w:r>
      <w:r>
        <w:rPr>
          <w:rFonts w:ascii="Times New Roman" w:hAnsi="Times New Roman" w:eastAsia="Times New Roman"/>
          <w:sz w:val="28"/>
          <w:szCs w:val="28"/>
          <w:lang w:val="ru-ru"/>
        </w:rPr>
        <w:t xml:space="preserve"> молодших школярів</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ru-ru"/>
        </w:rPr>
        <w:t>сприяючи формуванню у них умінь передбачення можливих наслідків</w:t>
      </w:r>
      <w:r>
        <w:rPr>
          <w:rFonts w:ascii="Times New Roman" w:hAnsi="Times New Roman" w:eastAsia="Times New Roman"/>
          <w:sz w:val="28"/>
          <w:szCs w:val="28"/>
          <w:lang w:val="ru-ru"/>
        </w:rPr>
        <w:t xml:space="preserve"> перетворювальної діяльності. </w:t>
      </w:r>
      <w:r>
        <w:rPr>
          <w:rFonts w:ascii="Times New Roman" w:hAnsi="Times New Roman" w:eastAsia="Times New Roman"/>
          <w:sz w:val="28"/>
          <w:szCs w:val="28"/>
          <w:lang w:val="ru-ru"/>
        </w:rPr>
        <w:t>Проєктн</w:t>
      </w:r>
      <w:r>
        <w:rPr>
          <w:rFonts w:ascii="Times New Roman" w:hAnsi="Times New Roman" w:eastAsia="Times New Roman"/>
          <w:sz w:val="28"/>
          <w:szCs w:val="28"/>
          <w:lang w:val="ru-ru"/>
        </w:rPr>
        <w:t xml:space="preserve">а діяльність </w:t>
      </w:r>
      <w:r>
        <w:rPr>
          <w:rFonts w:ascii="Times New Roman" w:hAnsi="Times New Roman" w:eastAsia="Times New Roman"/>
          <w:sz w:val="28"/>
          <w:szCs w:val="28"/>
          <w:lang w:val="ru-ru"/>
        </w:rPr>
        <w:t>здобувачів експериментальної</w:t>
      </w:r>
      <w:r>
        <w:rPr>
          <w:rFonts w:ascii="Times New Roman" w:hAnsi="Times New Roman" w:eastAsia="Times New Roman"/>
          <w:sz w:val="28"/>
          <w:szCs w:val="28"/>
          <w:lang w:val="ru-ru"/>
        </w:rPr>
        <w:t xml:space="preserve"> груп</w:t>
      </w:r>
      <w:r>
        <w:rPr>
          <w:rFonts w:ascii="Times New Roman" w:hAnsi="Times New Roman" w:eastAsia="Times New Roman"/>
          <w:sz w:val="28"/>
          <w:szCs w:val="28"/>
          <w:lang w:val="ru-ru"/>
        </w:rPr>
        <w:t>и</w:t>
      </w:r>
      <w:r>
        <w:rPr>
          <w:rFonts w:ascii="Times New Roman" w:hAnsi="Times New Roman" w:eastAsia="Times New Roman"/>
          <w:sz w:val="28"/>
          <w:szCs w:val="28"/>
          <w:lang w:val="ru-ru"/>
        </w:rPr>
        <w:t xml:space="preserve"> спрямовувалася на </w:t>
      </w:r>
      <w:r>
        <w:rPr>
          <w:rFonts w:ascii="Times New Roman" w:hAnsi="Times New Roman" w:eastAsia="Times New Roman"/>
          <w:sz w:val="28"/>
          <w:szCs w:val="28"/>
          <w:lang w:val="ru-ru"/>
        </w:rPr>
        <w:t xml:space="preserve">осмислення </w:t>
      </w:r>
      <w:r>
        <w:rPr>
          <w:rFonts w:ascii="Times New Roman" w:hAnsi="Times New Roman" w:eastAsia="Times New Roman"/>
          <w:sz w:val="28"/>
          <w:szCs w:val="28"/>
          <w:lang w:val="ru-ru"/>
        </w:rPr>
        <w:t xml:space="preserve">комплексного характеру проблем </w:t>
      </w:r>
      <w:r>
        <w:rPr>
          <w:rFonts w:ascii="Times New Roman" w:hAnsi="Times New Roman" w:eastAsia="Times New Roman"/>
          <w:sz w:val="28"/>
          <w:szCs w:val="28"/>
          <w:lang w:val="ru-ru"/>
        </w:rPr>
        <w:t>екології</w:t>
      </w:r>
      <w:r>
        <w:rPr>
          <w:rFonts w:ascii="Times New Roman" w:hAnsi="Times New Roman" w:eastAsia="Times New Roman"/>
          <w:sz w:val="28"/>
          <w:szCs w:val="28"/>
          <w:lang w:val="ru-ru"/>
        </w:rPr>
        <w:t>, можливості їх</w:t>
      </w:r>
      <w:r>
        <w:rPr>
          <w:rFonts w:ascii="Times New Roman" w:hAnsi="Times New Roman" w:eastAsia="Times New Roman"/>
          <w:sz w:val="28"/>
          <w:szCs w:val="28"/>
          <w:lang w:val="ru-ru"/>
        </w:rPr>
        <w:t xml:space="preserve"> вирішення</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ru-ru"/>
        </w:rPr>
        <w:t>що посилювало</w:t>
      </w:r>
      <w:r>
        <w:rPr>
          <w:rFonts w:ascii="Times New Roman" w:hAnsi="Times New Roman" w:eastAsia="Times New Roman"/>
          <w:sz w:val="28"/>
          <w:szCs w:val="28"/>
          <w:lang w:val="ru-ru"/>
        </w:rPr>
        <w:t xml:space="preserve"> інтерес до пізнання</w:t>
      </w:r>
      <w:r>
        <w:rPr>
          <w:rFonts w:ascii="Times New Roman" w:hAnsi="Times New Roman" w:eastAsia="Times New Roman"/>
          <w:sz w:val="28"/>
          <w:szCs w:val="28"/>
          <w:lang w:val="ru-ru"/>
        </w:rPr>
        <w:t xml:space="preserve"> довкілля, сприяючи</w:t>
      </w:r>
      <w:r>
        <w:rPr>
          <w:rFonts w:ascii="Times New Roman" w:hAnsi="Times New Roman" w:eastAsia="Times New Roman"/>
          <w:sz w:val="28"/>
          <w:szCs w:val="28"/>
          <w:lang w:val="ru-ru"/>
        </w:rPr>
        <w:t xml:space="preserve"> виробленню </w:t>
      </w:r>
      <w:r>
        <w:rPr>
          <w:rFonts w:ascii="Times New Roman" w:hAnsi="Times New Roman" w:eastAsia="Times New Roman"/>
          <w:sz w:val="28"/>
          <w:szCs w:val="28"/>
          <w:lang w:val="ru-ru"/>
        </w:rPr>
        <w:t xml:space="preserve">до нього </w:t>
      </w:r>
      <w:r>
        <w:rPr>
          <w:rFonts w:ascii="Times New Roman" w:hAnsi="Times New Roman" w:eastAsia="Times New Roman"/>
          <w:sz w:val="28"/>
          <w:szCs w:val="28"/>
          <w:lang w:val="ru-ru"/>
        </w:rPr>
        <w:t xml:space="preserve">власного ставлення.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Аналіз результатів впровадження теоретично обґрунтованих педагогічних умов формування екологічної компетентності на уроках читання засвідчив динаміку показників сформованості критеріїв досліджуваної якості у ЕГ та КГ. Установлено, що у ЕГ з продуктивним рівнем виявлено 21,1% (під час констатувального етапу – 7,9%); з конструктивним рівнем зафіксовано 60,3% учнів (на констатувальному етапі - 46,2%); з репродуктивним 18,7 % опитаних (під час констатувального етапу – 46,9 %); у КГ були такі результати: у 9,6% респондентів виявлено продуктивний рівень (проти 7,7%); з конструктивним рівнем зафіксовано 47,2% здобувачів (за результатами  констатувального етапу 44,7%); з репродуктивним рівнем було 43,2% (на констатувальному етапі 47,3%). </w:t>
      </w:r>
      <w:r>
        <w:rPr>
          <w:rFonts w:ascii="Times New Roman" w:hAnsi="Times New Roman" w:eastAsia="Times New Roman"/>
          <w:sz w:val="28"/>
          <w:szCs w:val="28"/>
          <w:lang w:val="ru-ru"/>
        </w:rPr>
      </w:r>
    </w:p>
    <w:p>
      <w:pPr>
        <w:ind w:firstLine="567"/>
        <w:spacing w:line="360" w:lineRule="auto"/>
        <w:jc w:val="both"/>
        <w:rPr>
          <w:rFonts w:ascii="Times New Roman" w:hAnsi="Times New Roman" w:eastAsia="Times New Roman"/>
          <w:b/>
          <w:sz w:val="28"/>
          <w:szCs w:val="28"/>
          <w:lang w:val="uk-ua"/>
        </w:rPr>
      </w:pPr>
      <w:r>
        <w:rPr>
          <w:rFonts w:ascii="Times New Roman" w:hAnsi="Times New Roman" w:eastAsia="Times New Roman"/>
          <w:sz w:val="28"/>
          <w:szCs w:val="28"/>
          <w:lang w:val="uk-ua"/>
        </w:rPr>
        <w:t>Одержані дані контрольного зрізу експериментальної роботи дають змогу позитивно оцінити впроваджену експериментальну методику екологічної компетентності на уроках літературного читання, яку ми розробили на основі реалізації педагогічно доцільних умов.</w:t>
      </w:r>
      <w:r>
        <w:rPr>
          <w:rFonts w:ascii="Times New Roman" w:hAnsi="Times New Roman" w:eastAsia="Times New Roman"/>
          <w:b/>
          <w:sz w:val="28"/>
          <w:szCs w:val="28"/>
          <w:lang w:val="uk-ua"/>
        </w:rPr>
      </w:r>
      <w:r>
        <w:br w:type="page"/>
      </w:r>
    </w:p>
    <w:p>
      <w:pPr>
        <w:ind w:firstLine="567"/>
        <w:spacing w:line="360" w:lineRule="auto"/>
        <w:jc w:val="center"/>
        <w:rPr>
          <w:rFonts w:ascii="Times New Roman" w:hAnsi="Times New Roman" w:eastAsia="Times New Roman"/>
          <w:b/>
          <w:sz w:val="28"/>
          <w:szCs w:val="28"/>
          <w:lang w:val="ru-ru"/>
        </w:rPr>
      </w:pPr>
      <w:r>
        <w:rPr>
          <w:rFonts w:ascii="Times New Roman" w:hAnsi="Times New Roman" w:eastAsia="Times New Roman"/>
          <w:b/>
          <w:sz w:val="28"/>
          <w:szCs w:val="28"/>
          <w:lang w:val="ru-ru"/>
        </w:rPr>
        <w:t xml:space="preserve">ВИКОРИСТАНІ ДЖЕРЕЛА: </w:t>
      </w:r>
      <w:r>
        <w:rPr>
          <w:rFonts w:ascii="Times New Roman" w:hAnsi="Times New Roman" w:eastAsia="Times New Roman"/>
          <w:b/>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Акопян В. Г. Здобутки і проблеми реалізації «Концепції екологічної освіти України». </w:t>
      </w:r>
      <w:r>
        <w:rPr>
          <w:rFonts w:ascii="Times New Roman" w:hAnsi="Times New Roman" w:eastAsia="Times New Roman"/>
          <w:i/>
          <w:sz w:val="28"/>
          <w:szCs w:val="28"/>
          <w:lang w:val="ru-ru"/>
        </w:rPr>
        <w:t>Вісник інституту розвитку дитини. Серія: Філософія. Педагогіка. Психологія</w:t>
      </w:r>
      <w:r>
        <w:rPr>
          <w:rFonts w:ascii="Times New Roman" w:hAnsi="Times New Roman" w:eastAsia="Times New Roman"/>
          <w:sz w:val="28"/>
          <w:szCs w:val="28"/>
          <w:lang w:val="ru-ru"/>
        </w:rPr>
        <w:t>. К.: Вид-во НПУ ім. М. П. Драгоманова. 2010. № 12. С. 5-11.</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Андрющенко Т. К. Педагогічні умови формування здоров’язбережувальної компетентності в дітей дошкільного віку. </w:t>
      </w:r>
      <w:r>
        <w:rPr>
          <w:rFonts w:ascii="Times New Roman" w:hAnsi="Times New Roman" w:eastAsia="Times New Roman"/>
          <w:i/>
          <w:sz w:val="28"/>
          <w:szCs w:val="28"/>
          <w:lang w:val="ru-ru"/>
        </w:rPr>
        <w:t>Освіта регіону</w:t>
      </w:r>
      <w:r>
        <w:rPr>
          <w:rFonts w:ascii="Times New Roman" w:hAnsi="Times New Roman" w:eastAsia="Times New Roman"/>
          <w:sz w:val="28"/>
          <w:szCs w:val="28"/>
          <w:lang w:val="ru-ru"/>
        </w:rPr>
        <w:t>. 2013. № 2(32). С. 211–215.</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Бабаніна І. В. Формування екологічної культури молодших школярів. </w:t>
      </w:r>
      <w:r>
        <w:rPr>
          <w:rFonts w:ascii="Times New Roman" w:hAnsi="Times New Roman" w:eastAsia="Times New Roman"/>
          <w:i/>
          <w:sz w:val="28"/>
          <w:szCs w:val="28"/>
          <w:lang w:val="ru-ru"/>
        </w:rPr>
        <w:t>Початкове навчання та виховання</w:t>
      </w:r>
      <w:r>
        <w:rPr>
          <w:rFonts w:ascii="Times New Roman" w:hAnsi="Times New Roman" w:eastAsia="Times New Roman"/>
          <w:sz w:val="28"/>
          <w:szCs w:val="28"/>
          <w:lang w:val="ru-ru"/>
        </w:rPr>
        <w:t>.  2010.  № 23 (243) серпень.  С. 25 – 30.</w:t>
      </w:r>
      <w:r>
        <w:rPr>
          <w:rFonts w:ascii="Times New Roman" w:hAnsi="Times New Roman" w:eastAsia="Times New Roman"/>
          <w:sz w:val="28"/>
          <w:szCs w:val="28"/>
          <w:lang w:val="ru-ru"/>
        </w:rPr>
      </w:r>
    </w:p>
    <w:p>
      <w:pPr>
        <w:numPr>
          <w:ilvl w:val="0"/>
          <w:numId w:val="13"/>
        </w:numPr>
        <w:ind w:left="0" w:firstLine="709"/>
        <w:spacing w:line="360" w:lineRule="auto"/>
        <w:contextual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Баюрко Н. В. Підготовка майбутніх учителів біології до розвитку екологічної компетентності учнів основної школи: автореф. дис. … канд. пед. наук. спец.: 13.00.04. Вінниця, 2017. 22 с. </w:t>
      </w:r>
      <w:r>
        <w:rPr>
          <w:rFonts w:ascii="Times New Roman" w:hAnsi="Times New Roman" w:eastAsia="Times New Roman"/>
          <w:sz w:val="28"/>
          <w:szCs w:val="28"/>
          <w:lang w:val="ru-ru"/>
        </w:rPr>
      </w:r>
    </w:p>
    <w:p>
      <w:pPr>
        <w:numPr>
          <w:ilvl w:val="0"/>
          <w:numId w:val="13"/>
        </w:numPr>
        <w:ind w:left="0" w:firstLine="709"/>
        <w:spacing w:line="360" w:lineRule="auto"/>
        <w:contextual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Бердоус Н. О. Системний підхід у сфері екологічної освіти та виховання. </w:t>
      </w:r>
      <w:r>
        <w:rPr>
          <w:rFonts w:ascii="Times New Roman" w:hAnsi="Times New Roman" w:eastAsia="Times New Roman"/>
          <w:i/>
          <w:sz w:val="28"/>
          <w:szCs w:val="28"/>
          <w:lang w:val="ru-ru"/>
        </w:rPr>
        <w:t>Екологічний вісник</w:t>
      </w:r>
      <w:r>
        <w:rPr>
          <w:rFonts w:ascii="Times New Roman" w:hAnsi="Times New Roman" w:eastAsia="Times New Roman"/>
          <w:sz w:val="28"/>
          <w:szCs w:val="28"/>
          <w:lang w:val="ru-ru"/>
        </w:rPr>
        <w:t>. 2004. № 2. С. 26-27.</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Бех І. Д. Виховання особистості: у 2 кн. Кн. 2. Особистісно орієнтований підхід: теоретико-технологічні засади. К.: Либідь, 2003. 280 с.</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Білецька Г.А. Критерії, показники й рівні сформованості природничо-наукової компетентності майбутніх екологів. </w:t>
      </w:r>
      <w:r>
        <w:rPr>
          <w:rFonts w:ascii="Times New Roman" w:hAnsi="Times New Roman" w:eastAsia="Times New Roman"/>
          <w:i/>
          <w:sz w:val="28"/>
          <w:szCs w:val="28"/>
          <w:lang w:val="ru-ru"/>
        </w:rPr>
        <w:t>Освіта та педагогічна наука</w:t>
      </w:r>
      <w:r>
        <w:rPr>
          <w:rFonts w:ascii="Times New Roman" w:hAnsi="Times New Roman" w:eastAsia="Times New Roman"/>
          <w:sz w:val="28"/>
          <w:szCs w:val="28"/>
          <w:lang w:val="ru-ru"/>
        </w:rPr>
        <w:t>.  № 2 (163).  2014.  С. 19-20.</w:t>
      </w:r>
      <w:r>
        <w:rPr>
          <w:rFonts w:ascii="Times New Roman" w:hAnsi="Times New Roman" w:eastAsia="Times New Roman"/>
          <w:sz w:val="28"/>
          <w:szCs w:val="28"/>
          <w:lang w:val="ru-ru"/>
        </w:rPr>
      </w:r>
    </w:p>
    <w:p>
      <w:pPr>
        <w:numPr>
          <w:ilvl w:val="0"/>
          <w:numId w:val="13"/>
        </w:numPr>
        <w:ind w:left="0" w:firstLine="709"/>
        <w:spacing w:line="360" w:lineRule="auto"/>
        <w:contextual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Бойцун О. Б. Технологія підготовки студентів коледжу технічного профілю до застосування інформаційних технологій у професійній діяльності: автореф. дис... канд. пед. наук: 13.00.04. Вінниця, 2009. 20 </w:t>
      </w:r>
      <w:r>
        <w:rPr>
          <w:rFonts w:ascii="Times New Roman" w:hAnsi="Times New Roman" w:eastAsia="Times New Roman"/>
          <w:sz w:val="28"/>
          <w:szCs w:val="28"/>
        </w:rPr>
        <w:t>c</w:t>
      </w:r>
      <w:r>
        <w:rPr>
          <w:rFonts w:ascii="Times New Roman" w:hAnsi="Times New Roman" w:eastAsia="Times New Roman"/>
          <w:sz w:val="28"/>
          <w:szCs w:val="28"/>
          <w:lang w:val="ru-ru"/>
        </w:rPr>
        <w:t>.</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Варениченко А. Б. Підготовка майбутнього вчителя початкової школи до формування екологічної культури молодших школярів: дис.  … канд. пед. наук. спец.: 13.00.04  «Теорія і методика професійної освіти». Мелітополь, 2020. 337 с. </w:t>
      </w:r>
      <w:r>
        <w:rPr>
          <w:rFonts w:ascii="Times New Roman" w:hAnsi="Times New Roman" w:eastAsia="Times New Roman"/>
          <w:sz w:val="28"/>
          <w:szCs w:val="28"/>
          <w:lang w:val="ru-ru"/>
        </w:rPr>
      </w:r>
    </w:p>
    <w:p>
      <w:pPr>
        <w:numPr>
          <w:ilvl w:val="0"/>
          <w:numId w:val="13"/>
        </w:numPr>
        <w:ind w:left="0" w:firstLine="709"/>
        <w:spacing w:line="360" w:lineRule="auto"/>
        <w:contextual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Великий тлумачний словник сучасної української мови / Уклад. В. Т. Бусел. К.; Ірпінь: ВТФ «Перун», 2002. 1440с.</w:t>
      </w:r>
      <w:r>
        <w:rPr>
          <w:rFonts w:ascii="Times New Roman" w:hAnsi="Times New Roman" w:eastAsia="Times New Roman"/>
          <w:sz w:val="28"/>
          <w:szCs w:val="28"/>
          <w:lang w:val="ru-ru"/>
        </w:rPr>
      </w:r>
    </w:p>
    <w:p>
      <w:pPr>
        <w:numPr>
          <w:ilvl w:val="0"/>
          <w:numId w:val="13"/>
        </w:numPr>
        <w:ind w:left="0" w:firstLine="709"/>
        <w:spacing w:line="360" w:lineRule="auto"/>
        <w:contextualSpacing/>
        <w:jc w:val="both"/>
        <w:rPr>
          <w:rFonts w:ascii="Times New Roman" w:hAnsi="Times New Roman" w:eastAsia="Times New Roman"/>
          <w:sz w:val="28"/>
          <w:szCs w:val="28"/>
          <w:lang w:val="ru-ru"/>
        </w:rPr>
      </w:pPr>
      <w:r>
        <w:rPr>
          <w:rFonts w:ascii="Times New Roman" w:hAnsi="Times New Roman" w:eastAsia="Times New Roman"/>
          <w:caps/>
          <w:sz w:val="28"/>
          <w:szCs w:val="28"/>
          <w:lang w:val="ru-ru"/>
        </w:rPr>
        <w:t>В</w:t>
      </w:r>
      <w:r>
        <w:rPr>
          <w:rFonts w:ascii="Times New Roman" w:hAnsi="Times New Roman" w:eastAsia="Times New Roman"/>
          <w:sz w:val="28"/>
          <w:szCs w:val="28"/>
          <w:lang w:val="ru-ru"/>
        </w:rPr>
        <w:t>ойтович</w:t>
      </w:r>
      <w:r>
        <w:rPr>
          <w:rFonts w:ascii="Times New Roman" w:hAnsi="Times New Roman" w:eastAsia="Times New Roman"/>
          <w:caps/>
          <w:sz w:val="28"/>
          <w:szCs w:val="28"/>
          <w:lang w:val="ru-ru"/>
        </w:rPr>
        <w:t xml:space="preserve"> А. Ю. </w:t>
      </w:r>
      <w:r>
        <w:rPr>
          <w:rFonts w:ascii="Times New Roman" w:hAnsi="Times New Roman" w:eastAsia="Times New Roman"/>
          <w:sz w:val="28"/>
          <w:szCs w:val="28"/>
          <w:lang w:val="ru-ru"/>
        </w:rPr>
        <w:t xml:space="preserve">Екологічне виховання учнів початкових класів </w:t>
      </w:r>
      <w:r>
        <w:rPr>
          <w:rFonts w:ascii="Times New Roman" w:hAnsi="Times New Roman" w:eastAsia="Times New Roman"/>
          <w:bCs/>
          <w:sz w:val="28"/>
          <w:szCs w:val="28"/>
          <w:lang w:val="ru-ru"/>
        </w:rPr>
        <w:t>загальноосвітньої школи</w:t>
      </w:r>
      <w:r>
        <w:rPr>
          <w:rFonts w:ascii="Times New Roman" w:hAnsi="Times New Roman" w:eastAsia="Times New Roman"/>
          <w:sz w:val="28"/>
          <w:szCs w:val="28"/>
          <w:lang w:val="ru-ru"/>
        </w:rPr>
        <w:t xml:space="preserve"> (друга половина ХХ століття): дис</w:t>
      </w:r>
      <w:r>
        <w:rPr>
          <w:rFonts w:ascii="Times New Roman" w:hAnsi="Times New Roman" w:eastAsia="Times New Roman"/>
          <w:b/>
          <w:sz w:val="28"/>
          <w:szCs w:val="28"/>
          <w:lang w:val="ru-ru"/>
        </w:rPr>
        <w:t xml:space="preserve">. … </w:t>
      </w:r>
      <w:r>
        <w:rPr>
          <w:rFonts w:ascii="Times New Roman" w:hAnsi="Times New Roman" w:eastAsia="Times New Roman"/>
          <w:sz w:val="28"/>
          <w:szCs w:val="28"/>
          <w:lang w:val="ru-ru"/>
        </w:rPr>
        <w:t>канд. пед. наук. спец.: 13.00.01. Дрогобич,  2016</w:t>
      </w:r>
      <w:r>
        <w:rPr>
          <w:rFonts w:ascii="Times New Roman" w:hAnsi="Times New Roman" w:eastAsia="Times New Roman"/>
          <w:sz w:val="28"/>
          <w:szCs w:val="28"/>
          <w:lang w:val="uk-ua"/>
        </w:rPr>
        <w:t xml:space="preserve">. 272 с. </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Герасимчук О. Л. Екологічна компетентність як запорука сталого розвитку. </w:t>
      </w:r>
      <w:r>
        <w:rPr>
          <w:rFonts w:ascii="Times New Roman" w:hAnsi="Times New Roman" w:eastAsia="Times New Roman"/>
          <w:i/>
          <w:sz w:val="28"/>
          <w:szCs w:val="28"/>
          <w:lang w:val="ru-ru"/>
        </w:rPr>
        <w:t>Природнича освіта і наука для сталого розвитку України: проблеми і перспективи: тези всеукр. наук.-практ. конф. (м. Глухів 1-3 жовтня 2014)</w:t>
      </w:r>
      <w:r>
        <w:rPr>
          <w:rFonts w:ascii="Times New Roman" w:hAnsi="Times New Roman" w:eastAsia="Times New Roman"/>
          <w:sz w:val="28"/>
          <w:szCs w:val="28"/>
          <w:lang w:val="ru-ru"/>
        </w:rPr>
        <w:t>. Суми: Видавництво «Ярославна», 2014.  С. 178–181.</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Герасимчук О. Л. Формування екологічної компетентності майбутніх  гірничих інженерів у процесі професійної підготовки: дис. … канд. пед. наук. спец.:  13.00.04  «Теорія і методика професійної освіти». Житомир, 2015. 199 с. </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Горяна Л. Г. Екологічна освіта і виховання учнівської молоді в іграх і тренінгах / Л. Г. Горяна, В. О. Хрутьба, Г. О. Малько. К.: Основа, 2003. 132 с.</w:t>
      </w:r>
      <w:r>
        <w:rPr>
          <w:rFonts w:ascii="Times New Roman" w:hAnsi="Times New Roman" w:eastAsia="Times New Roman"/>
          <w:sz w:val="28"/>
          <w:szCs w:val="28"/>
          <w:lang w:val="ru-ru"/>
        </w:rPr>
      </w:r>
    </w:p>
    <w:p>
      <w:pPr>
        <w:numPr>
          <w:ilvl w:val="0"/>
          <w:numId w:val="13"/>
        </w:numPr>
        <w:ind w:left="0" w:firstLine="709"/>
        <w:spacing w:line="360" w:lineRule="auto"/>
        <w:contextual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Гузь В.В. Дидактичні технології формування екологічної компетентності старшокласників у навчанні природничо-науковим дисциплінам. С.52-56. </w:t>
      </w:r>
      <w:r>
        <w:rPr>
          <w:rFonts w:ascii="Times New Roman" w:hAnsi="Times New Roman" w:eastAsia="Times New Roman"/>
          <w:sz w:val="28"/>
          <w:szCs w:val="28"/>
        </w:rPr>
        <w:t>URL</w:t>
      </w:r>
      <w:r>
        <w:rPr>
          <w:rFonts w:ascii="Times New Roman" w:hAnsi="Times New Roman" w:eastAsia="Times New Roman"/>
          <w:sz w:val="28"/>
          <w:szCs w:val="28"/>
          <w:lang w:val="ru-ru"/>
        </w:rPr>
        <w:t xml:space="preserve">: </w:t>
      </w:r>
      <w:hyperlink r:id="rId12" w:history="1">
        <w:r>
          <w:rPr>
            <w:rStyle w:val="char1"/>
            <w:rFonts w:ascii="Times New Roman" w:hAnsi="Times New Roman" w:eastAsia="Times New Roman"/>
            <w:color w:val="auto"/>
            <w:sz w:val="28"/>
            <w:szCs w:val="28"/>
            <w:u w:color="auto" w:val="none"/>
          </w:rPr>
          <w:t>http</w:t>
        </w:r>
        <w:r>
          <w:rPr>
            <w:rStyle w:val="char1"/>
            <w:rFonts w:ascii="Times New Roman" w:hAnsi="Times New Roman" w:eastAsia="Times New Roman"/>
            <w:color w:val="auto"/>
            <w:sz w:val="28"/>
            <w:szCs w:val="28"/>
            <w:u w:color="auto" w:val="none"/>
            <w:lang w:val="ru-ru"/>
          </w:rPr>
          <w:t>://</w:t>
        </w:r>
        <w:r>
          <w:rPr>
            <w:rStyle w:val="char1"/>
            <w:rFonts w:ascii="Times New Roman" w:hAnsi="Times New Roman" w:eastAsia="Times New Roman"/>
            <w:color w:val="auto"/>
            <w:sz w:val="28"/>
            <w:szCs w:val="28"/>
            <w:u w:color="auto" w:val="none"/>
          </w:rPr>
          <w:t>archive</w:t>
        </w:r>
        <w:r>
          <w:rPr>
            <w:rStyle w:val="char1"/>
            <w:rFonts w:ascii="Times New Roman" w:hAnsi="Times New Roman" w:eastAsia="Times New Roman"/>
            <w:color w:val="auto"/>
            <w:sz w:val="28"/>
            <w:szCs w:val="28"/>
            <w:u w:color="auto" w:val="none"/>
            <w:lang w:val="ru-ru"/>
          </w:rPr>
          <w:t>.</w:t>
        </w:r>
        <w:r>
          <w:rPr>
            <w:rStyle w:val="char1"/>
            <w:rFonts w:ascii="Times New Roman" w:hAnsi="Times New Roman" w:eastAsia="Times New Roman"/>
            <w:color w:val="auto"/>
            <w:sz w:val="28"/>
            <w:szCs w:val="28"/>
            <w:u w:color="auto" w:val="none"/>
          </w:rPr>
          <w:t>nbuv</w:t>
        </w:r>
        <w:r>
          <w:rPr>
            <w:rStyle w:val="char1"/>
            <w:rFonts w:ascii="Times New Roman" w:hAnsi="Times New Roman" w:eastAsia="Times New Roman"/>
            <w:color w:val="auto"/>
            <w:sz w:val="28"/>
            <w:szCs w:val="28"/>
            <w:u w:color="auto" w:val="none"/>
            <w:lang w:val="ru-ru"/>
          </w:rPr>
          <w:t>.</w:t>
        </w:r>
        <w:r>
          <w:rPr>
            <w:rStyle w:val="char1"/>
            <w:rFonts w:ascii="Times New Roman" w:hAnsi="Times New Roman" w:eastAsia="Times New Roman"/>
            <w:color w:val="auto"/>
            <w:sz w:val="28"/>
            <w:szCs w:val="28"/>
            <w:u w:color="auto" w:val="none"/>
          </w:rPr>
          <w:t>gov</w:t>
        </w:r>
        <w:r>
          <w:rPr>
            <w:rStyle w:val="char1"/>
            <w:rFonts w:ascii="Times New Roman" w:hAnsi="Times New Roman" w:eastAsia="Times New Roman"/>
            <w:color w:val="auto"/>
            <w:sz w:val="28"/>
            <w:szCs w:val="28"/>
            <w:u w:color="auto" w:val="none"/>
            <w:lang w:val="ru-ru"/>
          </w:rPr>
          <w:t>.</w:t>
        </w:r>
        <w:r>
          <w:rPr>
            <w:rStyle w:val="char1"/>
            <w:rFonts w:ascii="Times New Roman" w:hAnsi="Times New Roman" w:eastAsia="Times New Roman"/>
            <w:color w:val="auto"/>
            <w:sz w:val="28"/>
            <w:szCs w:val="28"/>
            <w:u w:color="auto" w:val="none"/>
          </w:rPr>
          <w:t>ua</w:t>
        </w:r>
        <w:r>
          <w:rPr>
            <w:rStyle w:val="char1"/>
            <w:rFonts w:ascii="Times New Roman" w:hAnsi="Times New Roman" w:eastAsia="Times New Roman"/>
            <w:color w:val="auto"/>
            <w:sz w:val="28"/>
            <w:szCs w:val="28"/>
            <w:u w:color="auto" w:val="none"/>
            <w:lang w:val="ru-ru"/>
          </w:rPr>
          <w:t>/</w:t>
        </w:r>
        <w:r>
          <w:rPr>
            <w:rStyle w:val="char1"/>
            <w:rFonts w:ascii="Times New Roman" w:hAnsi="Times New Roman" w:eastAsia="Times New Roman"/>
            <w:color w:val="auto"/>
            <w:sz w:val="28"/>
            <w:szCs w:val="28"/>
            <w:u w:color="auto" w:val="none"/>
          </w:rPr>
          <w:t>portal</w:t>
        </w:r>
        <w:r>
          <w:rPr>
            <w:rStyle w:val="char1"/>
            <w:rFonts w:ascii="Times New Roman" w:hAnsi="Times New Roman" w:eastAsia="Times New Roman"/>
            <w:color w:val="auto"/>
            <w:sz w:val="28"/>
            <w:szCs w:val="28"/>
            <w:u w:color="auto" w:val="none"/>
            <w:lang w:val="ru-ru"/>
          </w:rPr>
          <w:t>/</w:t>
        </w:r>
        <w:r>
          <w:rPr>
            <w:rStyle w:val="char1"/>
            <w:rFonts w:ascii="Times New Roman" w:hAnsi="Times New Roman" w:eastAsia="Times New Roman"/>
            <w:color w:val="auto"/>
            <w:sz w:val="28"/>
            <w:szCs w:val="28"/>
            <w:u w:color="auto" w:val="none"/>
          </w:rPr>
          <w:t>soc</w:t>
        </w:r>
        <w:r>
          <w:rPr>
            <w:rStyle w:val="char1"/>
            <w:rFonts w:ascii="Times New Roman" w:hAnsi="Times New Roman" w:eastAsia="Times New Roman"/>
            <w:color w:val="auto"/>
            <w:sz w:val="28"/>
            <w:szCs w:val="28"/>
            <w:u w:color="auto" w:val="none"/>
            <w:lang w:val="ru-ru"/>
          </w:rPr>
          <w:t>_</w:t>
        </w:r>
        <w:r>
          <w:rPr>
            <w:rStyle w:val="char1"/>
            <w:rFonts w:ascii="Times New Roman" w:hAnsi="Times New Roman" w:eastAsia="Times New Roman"/>
            <w:color w:val="auto"/>
            <w:sz w:val="28"/>
            <w:szCs w:val="28"/>
            <w:u w:color="auto" w:val="none"/>
          </w:rPr>
          <w:t>gum</w:t>
        </w:r>
        <w:r>
          <w:rPr>
            <w:rStyle w:val="char1"/>
            <w:rFonts w:ascii="Times New Roman" w:hAnsi="Times New Roman" w:eastAsia="Times New Roman"/>
            <w:color w:val="auto"/>
            <w:sz w:val="28"/>
            <w:szCs w:val="28"/>
            <w:u w:color="auto" w:val="none"/>
            <w:lang w:val="ru-ru"/>
          </w:rPr>
          <w:t>/</w:t>
        </w:r>
        <w:r>
          <w:rPr>
            <w:rStyle w:val="char1"/>
            <w:rFonts w:ascii="Times New Roman" w:hAnsi="Times New Roman" w:eastAsia="Times New Roman"/>
            <w:color w:val="auto"/>
            <w:sz w:val="28"/>
            <w:szCs w:val="28"/>
            <w:u w:color="auto" w:val="none"/>
          </w:rPr>
          <w:t>znpkp</w:t>
        </w:r>
        <w:r>
          <w:rPr>
            <w:rStyle w:val="char1"/>
            <w:rFonts w:ascii="Times New Roman" w:hAnsi="Times New Roman" w:eastAsia="Times New Roman"/>
            <w:color w:val="auto"/>
            <w:sz w:val="28"/>
            <w:szCs w:val="28"/>
            <w:u w:color="auto" w:val="none"/>
            <w:lang w:val="ru-ru"/>
          </w:rPr>
          <w:t>_</w:t>
        </w:r>
        <w:r>
          <w:rPr>
            <w:rStyle w:val="char1"/>
            <w:rFonts w:ascii="Times New Roman" w:hAnsi="Times New Roman" w:eastAsia="Times New Roman"/>
            <w:color w:val="auto"/>
            <w:sz w:val="28"/>
            <w:szCs w:val="28"/>
            <w:u w:color="auto" w:val="none"/>
          </w:rPr>
          <w:t>ped</w:t>
        </w:r>
        <w:r>
          <w:rPr>
            <w:rStyle w:val="char1"/>
            <w:rFonts w:ascii="Times New Roman" w:hAnsi="Times New Roman" w:eastAsia="Times New Roman"/>
            <w:color w:val="auto"/>
            <w:sz w:val="28"/>
            <w:szCs w:val="28"/>
            <w:u w:color="auto" w:val="none"/>
            <w:lang w:val="ru-ru"/>
          </w:rPr>
          <w:t>/2008_14/2_02_</w:t>
        </w:r>
        <w:r>
          <w:rPr>
            <w:rStyle w:val="char1"/>
            <w:rFonts w:ascii="Times New Roman" w:hAnsi="Times New Roman" w:eastAsia="Times New Roman"/>
            <w:color w:val="auto"/>
            <w:sz w:val="28"/>
            <w:szCs w:val="28"/>
            <w:u w:color="auto" w:val="none"/>
          </w:rPr>
          <w:t>Huss</w:t>
        </w:r>
        <w:r>
          <w:rPr>
            <w:rStyle w:val="char1"/>
            <w:rFonts w:ascii="Times New Roman" w:hAnsi="Times New Roman" w:eastAsia="Times New Roman"/>
            <w:color w:val="auto"/>
            <w:sz w:val="28"/>
            <w:szCs w:val="28"/>
            <w:u w:color="auto" w:val="none"/>
            <w:lang w:val="ru-ru"/>
          </w:rPr>
          <w:t>.</w:t>
        </w:r>
        <w:r>
          <w:rPr>
            <w:rStyle w:val="char1"/>
            <w:rFonts w:ascii="Times New Roman" w:hAnsi="Times New Roman" w:eastAsia="Times New Roman"/>
            <w:color w:val="auto"/>
            <w:sz w:val="28"/>
            <w:szCs w:val="28"/>
            <w:u w:color="auto" w:val="none"/>
          </w:rPr>
          <w:t>pdf</w:t>
        </w:r>
      </w:hyperlink>
      <w:r>
        <w:rPr>
          <w:rStyle w:val="char1"/>
          <w:rFonts w:ascii="Times New Roman" w:hAnsi="Times New Roman" w:eastAsia="Times New Roman"/>
          <w:color w:val="auto"/>
          <w:sz w:val="28"/>
          <w:szCs w:val="28"/>
          <w:u w:color="auto" w:val="none"/>
          <w:lang w:val="ru-ru"/>
        </w:rPr>
        <w:t xml:space="preserve"> </w:t>
      </w:r>
      <w:r>
        <w:rPr>
          <w:rStyle w:val="char1"/>
          <w:rFonts w:ascii="Times New Roman" w:hAnsi="Times New Roman" w:eastAsia="Times New Roman"/>
          <w:color w:val="auto"/>
          <w:sz w:val="28"/>
          <w:szCs w:val="28"/>
          <w:u w:color="auto" w:val="none"/>
          <w:lang w:val="uk-ua"/>
        </w:rPr>
        <w:t xml:space="preserve"> </w:t>
      </w:r>
      <w:r>
        <w:rPr>
          <w:rFonts w:ascii="Times New Roman" w:hAnsi="Times New Roman" w:eastAsia="Times New Roman"/>
          <w:sz w:val="28"/>
          <w:szCs w:val="28"/>
          <w:lang w:val="ru-ru"/>
        </w:rPr>
        <w:t>(дата звернення: 3.01.2024).</w:t>
      </w:r>
      <w:r>
        <w:rPr>
          <w:rFonts w:ascii="Times New Roman" w:hAnsi="Times New Roman" w:eastAsia="Times New Roman"/>
          <w:sz w:val="28"/>
          <w:szCs w:val="28"/>
          <w:lang w:val="ru-ru"/>
        </w:rPr>
      </w:r>
    </w:p>
    <w:p>
      <w:pPr>
        <w:numPr>
          <w:ilvl w:val="0"/>
          <w:numId w:val="13"/>
        </w:numPr>
        <w:ind w:left="0" w:firstLine="709"/>
        <w:spacing w:line="360" w:lineRule="auto"/>
        <w:contextual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Демчишина А.І. Формування екологічної компетентності учнів початкових класів на уроках рідної мови та природознавства. </w:t>
      </w:r>
      <w:r>
        <w:rPr>
          <w:rFonts w:ascii="Times New Roman" w:hAnsi="Times New Roman" w:eastAsia="Times New Roman"/>
          <w:sz w:val="28"/>
          <w:szCs w:val="28"/>
        </w:rPr>
        <w:t>URL</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ru-ru"/>
        </w:rPr>
        <w:t xml:space="preserve"> </w:t>
      </w:r>
      <w:r>
        <w:rPr>
          <w:rFonts w:ascii="Times New Roman" w:hAnsi="Times New Roman" w:eastAsia="Times New Roman"/>
          <w:sz w:val="28"/>
          <w:szCs w:val="28"/>
          <w:lang w:val="ru-ru"/>
        </w:rPr>
        <w:t xml:space="preserve">https://s1dcf2e6e1e8a5988.jimcontent.com › (дата звернення: 3.01.2024). </w:t>
      </w:r>
      <w:r>
        <w:rPr>
          <w:rFonts w:ascii="Times New Roman" w:hAnsi="Times New Roman" w:eastAsia="Times New Roman"/>
          <w:sz w:val="28"/>
          <w:szCs w:val="28"/>
          <w:lang w:val="ru-ru"/>
        </w:rPr>
      </w:r>
    </w:p>
    <w:p>
      <w:pPr>
        <w:pStyle w:val="para1"/>
        <w:numPr>
          <w:ilvl w:val="0"/>
          <w:numId w:val="13"/>
        </w:numPr>
        <w:ind w:left="0" w:firstLine="709"/>
        <w:spacing w:line="360" w:lineRule="auto"/>
        <w:jc w:val="both"/>
        <w:tabs defTabSz="720">
          <w:tab w:val="left" w:pos="851" w:leader="none"/>
          <w:tab w:val="left" w:pos="1080" w:leader="none"/>
        </w:tabs>
        <w:rPr>
          <w:rFonts w:ascii="Times New Roman" w:hAnsi="Times New Roman" w:eastAsia="Times New Roman"/>
          <w:sz w:val="28"/>
          <w:szCs w:val="28"/>
          <w:lang w:val="uk-ua"/>
        </w:rPr>
      </w:pPr>
      <w:r>
        <w:rPr>
          <w:rFonts w:ascii="Times New Roman" w:hAnsi="Times New Roman" w:eastAsia="Times New Roman"/>
          <w:sz w:val="28"/>
          <w:szCs w:val="28"/>
          <w:lang w:val="ru-ru"/>
        </w:rPr>
        <w:t xml:space="preserve">Державний стандарт початкової освіти. </w:t>
      </w:r>
      <w:r>
        <w:rPr>
          <w:rFonts w:ascii="Times New Roman" w:hAnsi="Times New Roman" w:eastAsia="Times New Roman"/>
          <w:sz w:val="28"/>
          <w:szCs w:val="28"/>
        </w:rPr>
        <w:t>URL</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ru-ru"/>
        </w:rPr>
        <w:t xml:space="preserve"> </w:t>
      </w:r>
      <w:hyperlink r:id="rId13" w:history="1">
        <w:r>
          <w:rPr>
            <w:rStyle w:val="char1"/>
            <w:rFonts w:ascii="Times New Roman" w:hAnsi="Times New Roman" w:eastAsia="Times New Roman"/>
            <w:color w:val="auto"/>
            <w:sz w:val="28"/>
            <w:szCs w:val="28"/>
            <w:lang w:val="ru-ru"/>
          </w:rPr>
          <w:t>https://zakon.rada.gov.ua/go/87-2018-%D0%BF</w:t>
        </w:r>
      </w:hyperlink>
      <w:r>
        <w:rPr>
          <w:rFonts w:ascii="Times New Roman" w:hAnsi="Times New Roman" w:eastAsia="Times New Roman"/>
          <w:sz w:val="28"/>
          <w:szCs w:val="28"/>
          <w:lang w:val="ru-ru"/>
        </w:rPr>
        <w:t xml:space="preserve"> </w:t>
      </w:r>
      <w:r>
        <w:rPr>
          <w:rFonts w:ascii="Times New Roman" w:hAnsi="Times New Roman" w:eastAsia="Times New Roman"/>
          <w:sz w:val="28"/>
          <w:szCs w:val="28"/>
          <w:lang w:val="ru-ru"/>
        </w:rPr>
        <w:t xml:space="preserve">(дата звернення: 3.01.2024). </w:t>
      </w:r>
      <w:r>
        <w:rPr>
          <w:rFonts w:ascii="Times New Roman" w:hAnsi="Times New Roman" w:eastAsia="Times New Roman"/>
          <w:sz w:val="28"/>
          <w:szCs w:val="28"/>
          <w:lang w:val="uk-ua"/>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Дробноход М. І. Концептуальні основи формування екологічного мислення та здібностей людини будувати гармонійні відносини з природою: монографія / М. І. Дробноход, Ф .В. Вольвач, С. Г. Іваненко. К.: МАУП, 2000. 76 с. </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 Дяченко-Богун М. М. Використання міжпредметних зв’язків як методична складова природоохоронного виховання старшокласників загальноосвітніх навчальних закладів. </w:t>
      </w:r>
      <w:r>
        <w:rPr>
          <w:rFonts w:ascii="Times New Roman" w:hAnsi="Times New Roman" w:eastAsia="Times New Roman"/>
          <w:i/>
          <w:sz w:val="28"/>
          <w:szCs w:val="28"/>
          <w:lang w:val="ru-ru"/>
        </w:rPr>
        <w:t>Імідж сучасного педагога</w:t>
      </w:r>
      <w:r>
        <w:rPr>
          <w:rFonts w:ascii="Times New Roman" w:hAnsi="Times New Roman" w:eastAsia="Times New Roman"/>
          <w:sz w:val="28"/>
          <w:szCs w:val="28"/>
          <w:lang w:val="ru-ru"/>
        </w:rPr>
        <w:t>. 2012. Вип. № 1. С. 46-49.</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Дяченко-Богун М. Педагогічні умови природоохоронного виховання старшокласників: автореф. дис. … канд. пед. наук.  спец.: 13.00.07 «Теорія і методика виховання». Харків, 2011. 26 с. </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Екологічна компетентність учителя Нової української школи: навчально–методичний посібник в таблицях і схемах / Упорядники Коваль О. В., Погасій І. О.  Чернігів : НУЧК імені Т.Г. Шевченка, 2019.  40 с.</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Єжова О.О. Критеріальний підхід до оцінки рівня сформованості ціннісного ставлення до здоров’я учнівської молоді. </w:t>
      </w:r>
      <w:r>
        <w:rPr>
          <w:rFonts w:ascii="Times New Roman" w:hAnsi="Times New Roman" w:eastAsia="Times New Roman"/>
          <w:i/>
          <w:sz w:val="28"/>
          <w:szCs w:val="28"/>
          <w:lang w:val="ru-ru"/>
        </w:rPr>
        <w:t>Теоретико-методичні проблеми виховання дітей та учнівської молоді. Збірник наукових праць</w:t>
      </w:r>
      <w:r>
        <w:rPr>
          <w:rFonts w:ascii="Times New Roman" w:hAnsi="Times New Roman" w:eastAsia="Times New Roman"/>
          <w:sz w:val="28"/>
          <w:szCs w:val="28"/>
          <w:lang w:val="ru-ru"/>
        </w:rPr>
        <w:t xml:space="preserve">. Вип. 14. Книга 2. 2010. С. 311-322. </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Єфіменко Н. П. Особливості формування екологічної культури студентів вищих технічних закладів освіти: автореф.  дис. … канд. пед. наук. спец.: 13.00.04 «Теорія та методика професійної освіти». Харків, 2000. 18 с.</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Захмарна К. П. Формування в учнів відповідального відношення до природи. </w:t>
      </w:r>
      <w:r>
        <w:rPr>
          <w:rFonts w:ascii="Times New Roman" w:hAnsi="Times New Roman" w:eastAsia="Times New Roman"/>
          <w:i/>
          <w:sz w:val="28"/>
          <w:szCs w:val="28"/>
          <w:lang w:val="ru-ru"/>
        </w:rPr>
        <w:t>Початкова школа</w:t>
      </w:r>
      <w:r>
        <w:rPr>
          <w:rFonts w:ascii="Times New Roman" w:hAnsi="Times New Roman" w:eastAsia="Times New Roman"/>
          <w:sz w:val="28"/>
          <w:szCs w:val="28"/>
          <w:lang w:val="ru-ru"/>
        </w:rPr>
        <w:t>. 2005. № 3. С. 10-13.</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Іванова Т. Формування екологічного мислення та здатності ліцеїстів будувати гармонійні відносини з природою. </w:t>
      </w:r>
      <w:r>
        <w:rPr>
          <w:rFonts w:ascii="Times New Roman" w:hAnsi="Times New Roman" w:eastAsia="Times New Roman"/>
          <w:i/>
          <w:sz w:val="28"/>
          <w:szCs w:val="28"/>
          <w:lang w:val="ru-ru"/>
        </w:rPr>
        <w:t>Рідна школа</w:t>
      </w:r>
      <w:r>
        <w:rPr>
          <w:rFonts w:ascii="Times New Roman" w:hAnsi="Times New Roman" w:eastAsia="Times New Roman"/>
          <w:sz w:val="28"/>
          <w:szCs w:val="28"/>
          <w:lang w:val="ru-ru"/>
        </w:rPr>
        <w:t>. 2008. № 3-4. С. 53-54.</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Карамушка В. І. Структура і формування екологічних компетентностей особистості. </w:t>
      </w:r>
      <w:r>
        <w:rPr>
          <w:rFonts w:ascii="Times New Roman" w:hAnsi="Times New Roman" w:eastAsia="Times New Roman"/>
          <w:i/>
          <w:sz w:val="28"/>
          <w:szCs w:val="28"/>
          <w:lang w:val="ru-ru"/>
        </w:rPr>
        <w:t>Актуальні проблеми психології: зб. наукових праць Інституту психології ім. Г. С. Костюка НАПН України</w:t>
      </w:r>
      <w:r>
        <w:rPr>
          <w:rFonts w:ascii="Times New Roman" w:hAnsi="Times New Roman" w:eastAsia="Times New Roman"/>
          <w:sz w:val="28"/>
          <w:szCs w:val="28"/>
          <w:lang w:val="ru-ru"/>
        </w:rPr>
        <w:t xml:space="preserve"> / ред. кол. С. Д. Максименко (гол. ред.) та ін. К.: Вид-во «А.С.К.», 2012. Т.1: Організаційна психологія. Соціальна психологія / за ред. С. Д. Максименка, Л. М. Карамушки.  2012.  Вип. 35.  С. 128-132. </w:t>
      </w:r>
      <w:r>
        <w:rPr>
          <w:rFonts w:ascii="Times New Roman" w:hAnsi="Times New Roman" w:eastAsia="Times New Roman"/>
          <w:sz w:val="28"/>
          <w:szCs w:val="28"/>
          <w:lang w:val="ru-ru"/>
        </w:rPr>
      </w:r>
    </w:p>
    <w:p>
      <w:pPr>
        <w:numPr>
          <w:ilvl w:val="0"/>
          <w:numId w:val="13"/>
        </w:numPr>
        <w:ind w:left="0" w:firstLine="709"/>
        <w:spacing w:line="360" w:lineRule="auto"/>
        <w:contextual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Карамушка В.І. Про критерії сформованості екологічної компетентності особистості. </w:t>
      </w:r>
      <w:r>
        <w:rPr>
          <w:rFonts w:ascii="Times New Roman" w:hAnsi="Times New Roman" w:eastAsia="Times New Roman"/>
          <w:sz w:val="28"/>
          <w:szCs w:val="28"/>
        </w:rPr>
        <w:t>URL</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ru-ru"/>
        </w:rPr>
        <w:t xml:space="preserve"> </w:t>
      </w:r>
      <w:hyperlink r:id="rId14" w:history="1">
        <w:r>
          <w:rPr>
            <w:rStyle w:val="char1"/>
            <w:rFonts w:ascii="Times New Roman" w:hAnsi="Times New Roman" w:eastAsia="Times New Roman"/>
            <w:color w:val="auto"/>
            <w:sz w:val="28"/>
            <w:szCs w:val="28"/>
            <w:u w:color="auto" w:val="none"/>
          </w:rPr>
          <w:t>https</w:t>
        </w:r>
        <w:r>
          <w:rPr>
            <w:rStyle w:val="char1"/>
            <w:rFonts w:ascii="Times New Roman" w:hAnsi="Times New Roman" w:eastAsia="Times New Roman"/>
            <w:color w:val="auto"/>
            <w:sz w:val="28"/>
            <w:szCs w:val="28"/>
            <w:u w:color="auto" w:val="none"/>
            <w:lang w:val="ru-ru"/>
          </w:rPr>
          <w:t>://</w:t>
        </w:r>
        <w:r>
          <w:rPr>
            <w:rStyle w:val="char1"/>
            <w:rFonts w:ascii="Times New Roman" w:hAnsi="Times New Roman" w:eastAsia="Times New Roman"/>
            <w:color w:val="auto"/>
            <w:sz w:val="28"/>
            <w:szCs w:val="28"/>
            <w:u w:color="auto" w:val="none"/>
          </w:rPr>
          <w:t>lib</w:t>
        </w:r>
        <w:r>
          <w:rPr>
            <w:rStyle w:val="char1"/>
            <w:rFonts w:ascii="Times New Roman" w:hAnsi="Times New Roman" w:eastAsia="Times New Roman"/>
            <w:color w:val="auto"/>
            <w:sz w:val="28"/>
            <w:szCs w:val="28"/>
            <w:u w:color="auto" w:val="none"/>
            <w:lang w:val="ru-ru"/>
          </w:rPr>
          <w:t>.</w:t>
        </w:r>
        <w:r>
          <w:rPr>
            <w:rStyle w:val="char1"/>
            <w:rFonts w:ascii="Times New Roman" w:hAnsi="Times New Roman" w:eastAsia="Times New Roman"/>
            <w:color w:val="auto"/>
            <w:sz w:val="28"/>
            <w:szCs w:val="28"/>
            <w:u w:color="auto" w:val="none"/>
          </w:rPr>
          <w:t>iitta</w:t>
        </w:r>
        <w:r>
          <w:rPr>
            <w:rStyle w:val="char1"/>
            <w:rFonts w:ascii="Times New Roman" w:hAnsi="Times New Roman" w:eastAsia="Times New Roman"/>
            <w:color w:val="auto"/>
            <w:sz w:val="28"/>
            <w:szCs w:val="28"/>
            <w:u w:color="auto" w:val="none"/>
            <w:lang w:val="ru-ru"/>
          </w:rPr>
          <w:t>.</w:t>
        </w:r>
        <w:r>
          <w:rPr>
            <w:rStyle w:val="char1"/>
            <w:rFonts w:ascii="Times New Roman" w:hAnsi="Times New Roman" w:eastAsia="Times New Roman"/>
            <w:color w:val="auto"/>
            <w:sz w:val="28"/>
            <w:szCs w:val="28"/>
            <w:u w:color="auto" w:val="none"/>
          </w:rPr>
          <w:t>gov</w:t>
        </w:r>
        <w:r>
          <w:rPr>
            <w:rStyle w:val="char1"/>
            <w:rFonts w:ascii="Times New Roman" w:hAnsi="Times New Roman" w:eastAsia="Times New Roman"/>
            <w:color w:val="auto"/>
            <w:sz w:val="28"/>
            <w:szCs w:val="28"/>
            <w:u w:color="auto" w:val="none"/>
            <w:lang w:val="ru-ru"/>
          </w:rPr>
          <w:t>.</w:t>
        </w:r>
        <w:r>
          <w:rPr>
            <w:rStyle w:val="char1"/>
            <w:rFonts w:ascii="Times New Roman" w:hAnsi="Times New Roman" w:eastAsia="Times New Roman"/>
            <w:color w:val="auto"/>
            <w:sz w:val="28"/>
            <w:szCs w:val="28"/>
            <w:u w:color="auto" w:val="none"/>
          </w:rPr>
          <w:t>ua</w:t>
        </w:r>
        <w:r>
          <w:rPr>
            <w:rStyle w:val="char1"/>
            <w:rFonts w:ascii="Times New Roman" w:hAnsi="Times New Roman" w:eastAsia="Times New Roman"/>
            <w:color w:val="auto"/>
            <w:sz w:val="28"/>
            <w:szCs w:val="28"/>
            <w:u w:color="auto" w:val="none"/>
            <w:lang w:val="ru-ru"/>
          </w:rPr>
          <w:t>/8086/1/%</w:t>
        </w:r>
        <w:r>
          <w:rPr>
            <w:rStyle w:val="char1"/>
            <w:rFonts w:ascii="Times New Roman" w:hAnsi="Times New Roman" w:eastAsia="Times New Roman"/>
            <w:color w:val="auto"/>
            <w:sz w:val="28"/>
            <w:szCs w:val="28"/>
            <w:u w:color="auto" w:val="none"/>
          </w:rPr>
          <w:t>D</w:t>
        </w:r>
        <w:r>
          <w:rPr>
            <w:rStyle w:val="char1"/>
            <w:rFonts w:ascii="Times New Roman" w:hAnsi="Times New Roman" w:eastAsia="Times New Roman"/>
            <w:color w:val="auto"/>
            <w:sz w:val="28"/>
            <w:szCs w:val="28"/>
            <w:u w:color="auto" w:val="none"/>
            <w:lang w:val="ru-ru"/>
          </w:rPr>
          <w:t>0%9</w:t>
        </w:r>
        <w:r>
          <w:rPr>
            <w:rStyle w:val="char1"/>
            <w:rFonts w:ascii="Times New Roman" w:hAnsi="Times New Roman" w:eastAsia="Times New Roman"/>
            <w:color w:val="auto"/>
            <w:sz w:val="28"/>
            <w:szCs w:val="28"/>
            <w:u w:color="auto" w:val="none"/>
          </w:rPr>
          <w:t>A</w:t>
        </w:r>
        <w:r>
          <w:rPr>
            <w:rStyle w:val="char1"/>
            <w:rFonts w:ascii="Times New Roman" w:hAnsi="Times New Roman" w:eastAsia="Times New Roman"/>
            <w:color w:val="auto"/>
            <w:sz w:val="28"/>
            <w:szCs w:val="28"/>
            <w:u w:color="auto" w:val="none"/>
            <w:lang w:val="ru-ru"/>
          </w:rPr>
          <w:t>%</w:t>
        </w:r>
        <w:r>
          <w:rPr>
            <w:rStyle w:val="char1"/>
            <w:rFonts w:ascii="Times New Roman" w:hAnsi="Times New Roman" w:eastAsia="Times New Roman"/>
            <w:color w:val="auto"/>
            <w:sz w:val="28"/>
            <w:szCs w:val="28"/>
            <w:u w:color="auto" w:val="none"/>
          </w:rPr>
          <w:t>D</w:t>
        </w:r>
        <w:r>
          <w:rPr>
            <w:rStyle w:val="char1"/>
            <w:rFonts w:ascii="Times New Roman" w:hAnsi="Times New Roman" w:eastAsia="Times New Roman"/>
            <w:color w:val="auto"/>
            <w:sz w:val="28"/>
            <w:szCs w:val="28"/>
            <w:u w:color="auto" w:val="none"/>
            <w:lang w:val="ru-ru"/>
          </w:rPr>
          <w:t>0%</w:t>
        </w:r>
        <w:r>
          <w:rPr>
            <w:rStyle w:val="char1"/>
            <w:rFonts w:ascii="Times New Roman" w:hAnsi="Times New Roman" w:eastAsia="Times New Roman"/>
            <w:color w:val="auto"/>
            <w:sz w:val="28"/>
            <w:szCs w:val="28"/>
            <w:u w:color="auto" w:val="none"/>
          </w:rPr>
          <w:t>B</w:t>
        </w:r>
        <w:r>
          <w:rPr>
            <w:rStyle w:val="char1"/>
            <w:rFonts w:ascii="Times New Roman" w:hAnsi="Times New Roman" w:eastAsia="Times New Roman"/>
            <w:color w:val="auto"/>
            <w:sz w:val="28"/>
            <w:szCs w:val="28"/>
            <w:u w:color="auto" w:val="none"/>
            <w:lang w:val="ru-ru"/>
          </w:rPr>
          <w:t>0%</w:t>
        </w:r>
        <w:r>
          <w:rPr>
            <w:rStyle w:val="char1"/>
            <w:rFonts w:ascii="Times New Roman" w:hAnsi="Times New Roman" w:eastAsia="Times New Roman"/>
            <w:color w:val="auto"/>
            <w:sz w:val="28"/>
            <w:szCs w:val="28"/>
            <w:u w:color="auto" w:val="none"/>
          </w:rPr>
          <w:t>D</w:t>
        </w:r>
        <w:r>
          <w:rPr>
            <w:rStyle w:val="char1"/>
            <w:rFonts w:ascii="Times New Roman" w:hAnsi="Times New Roman" w:eastAsia="Times New Roman"/>
            <w:color w:val="auto"/>
            <w:sz w:val="28"/>
            <w:szCs w:val="28"/>
            <w:u w:color="auto" w:val="none"/>
            <w:lang w:val="ru-ru"/>
          </w:rPr>
          <w:t>1%80%</w:t>
        </w:r>
        <w:r>
          <w:rPr>
            <w:rStyle w:val="char1"/>
            <w:rFonts w:ascii="Times New Roman" w:hAnsi="Times New Roman" w:eastAsia="Times New Roman"/>
            <w:color w:val="auto"/>
            <w:sz w:val="28"/>
            <w:szCs w:val="28"/>
            <w:u w:color="auto" w:val="none"/>
          </w:rPr>
          <w:t>D</w:t>
        </w:r>
        <w:r>
          <w:rPr>
            <w:rStyle w:val="char1"/>
            <w:rFonts w:ascii="Times New Roman" w:hAnsi="Times New Roman" w:eastAsia="Times New Roman"/>
            <w:color w:val="auto"/>
            <w:sz w:val="28"/>
            <w:szCs w:val="28"/>
            <w:u w:color="auto" w:val="none"/>
            <w:lang w:val="ru-ru"/>
          </w:rPr>
          <w:t>0%</w:t>
        </w:r>
        <w:r>
          <w:rPr>
            <w:rStyle w:val="char1"/>
            <w:rFonts w:ascii="Times New Roman" w:hAnsi="Times New Roman" w:eastAsia="Times New Roman"/>
            <w:color w:val="auto"/>
            <w:sz w:val="28"/>
            <w:szCs w:val="28"/>
            <w:u w:color="auto" w:val="none"/>
          </w:rPr>
          <w:t>B</w:t>
        </w:r>
        <w:r>
          <w:rPr>
            <w:rStyle w:val="char1"/>
            <w:rFonts w:ascii="Times New Roman" w:hAnsi="Times New Roman" w:eastAsia="Times New Roman"/>
            <w:color w:val="auto"/>
            <w:sz w:val="28"/>
            <w:szCs w:val="28"/>
            <w:u w:color="auto" w:val="none"/>
            <w:lang w:val="ru-ru"/>
          </w:rPr>
          <w:t>0%</w:t>
        </w:r>
        <w:r>
          <w:rPr>
            <w:rStyle w:val="char1"/>
            <w:rFonts w:ascii="Times New Roman" w:hAnsi="Times New Roman" w:eastAsia="Times New Roman"/>
            <w:color w:val="auto"/>
            <w:sz w:val="28"/>
            <w:szCs w:val="28"/>
            <w:u w:color="auto" w:val="none"/>
          </w:rPr>
          <w:t>D</w:t>
        </w:r>
        <w:r>
          <w:rPr>
            <w:rStyle w:val="char1"/>
            <w:rFonts w:ascii="Times New Roman" w:hAnsi="Times New Roman" w:eastAsia="Times New Roman"/>
            <w:color w:val="auto"/>
            <w:sz w:val="28"/>
            <w:szCs w:val="28"/>
            <w:u w:color="auto" w:val="none"/>
            <w:lang w:val="ru-ru"/>
          </w:rPr>
          <w:t>0%</w:t>
        </w:r>
        <w:r>
          <w:rPr>
            <w:rStyle w:val="char1"/>
            <w:rFonts w:ascii="Times New Roman" w:hAnsi="Times New Roman" w:eastAsia="Times New Roman"/>
            <w:color w:val="auto"/>
            <w:sz w:val="28"/>
            <w:szCs w:val="28"/>
            <w:u w:color="auto" w:val="none"/>
          </w:rPr>
          <w:t>BC</w:t>
        </w:r>
        <w:r>
          <w:rPr>
            <w:rStyle w:val="char1"/>
            <w:rFonts w:ascii="Times New Roman" w:hAnsi="Times New Roman" w:eastAsia="Times New Roman"/>
            <w:color w:val="auto"/>
            <w:sz w:val="28"/>
            <w:szCs w:val="28"/>
            <w:u w:color="auto" w:val="none"/>
            <w:lang w:val="ru-ru"/>
          </w:rPr>
          <w:t>%</w:t>
        </w:r>
        <w:r>
          <w:rPr>
            <w:rStyle w:val="char1"/>
            <w:rFonts w:ascii="Times New Roman" w:hAnsi="Times New Roman" w:eastAsia="Times New Roman"/>
            <w:color w:val="auto"/>
            <w:sz w:val="28"/>
            <w:szCs w:val="28"/>
            <w:u w:color="auto" w:val="none"/>
          </w:rPr>
          <w:t>D</w:t>
        </w:r>
        <w:r>
          <w:rPr>
            <w:rStyle w:val="char1"/>
            <w:rFonts w:ascii="Times New Roman" w:hAnsi="Times New Roman" w:eastAsia="Times New Roman"/>
            <w:color w:val="auto"/>
            <w:sz w:val="28"/>
            <w:szCs w:val="28"/>
            <w:u w:color="auto" w:val="none"/>
            <w:lang w:val="ru-ru"/>
          </w:rPr>
          <w:t>1%83%</w:t>
        </w:r>
        <w:r>
          <w:rPr>
            <w:rStyle w:val="char1"/>
            <w:rFonts w:ascii="Times New Roman" w:hAnsi="Times New Roman" w:eastAsia="Times New Roman"/>
            <w:color w:val="auto"/>
            <w:sz w:val="28"/>
            <w:szCs w:val="28"/>
            <w:u w:color="auto" w:val="none"/>
          </w:rPr>
          <w:t>D</w:t>
        </w:r>
        <w:r>
          <w:rPr>
            <w:rStyle w:val="char1"/>
            <w:rFonts w:ascii="Times New Roman" w:hAnsi="Times New Roman" w:eastAsia="Times New Roman"/>
            <w:color w:val="auto"/>
            <w:sz w:val="28"/>
            <w:szCs w:val="28"/>
            <w:u w:color="auto" w:val="none"/>
            <w:lang w:val="ru-ru"/>
          </w:rPr>
          <w:t>1%88%</w:t>
        </w:r>
        <w:r>
          <w:rPr>
            <w:rStyle w:val="char1"/>
            <w:rFonts w:ascii="Times New Roman" w:hAnsi="Times New Roman" w:eastAsia="Times New Roman"/>
            <w:color w:val="auto"/>
            <w:sz w:val="28"/>
            <w:szCs w:val="28"/>
            <w:u w:color="auto" w:val="none"/>
          </w:rPr>
          <w:t>D</w:t>
        </w:r>
        <w:r>
          <w:rPr>
            <w:rStyle w:val="char1"/>
            <w:rFonts w:ascii="Times New Roman" w:hAnsi="Times New Roman" w:eastAsia="Times New Roman"/>
            <w:color w:val="auto"/>
            <w:sz w:val="28"/>
            <w:szCs w:val="28"/>
            <w:u w:color="auto" w:val="none"/>
            <w:lang w:val="ru-ru"/>
          </w:rPr>
          <w:t>0%</w:t>
        </w:r>
        <w:r>
          <w:rPr>
            <w:rStyle w:val="char1"/>
            <w:rFonts w:ascii="Times New Roman" w:hAnsi="Times New Roman" w:eastAsia="Times New Roman"/>
            <w:color w:val="auto"/>
            <w:sz w:val="28"/>
            <w:szCs w:val="28"/>
            <w:u w:color="auto" w:val="none"/>
          </w:rPr>
          <w:t>BA</w:t>
        </w:r>
        <w:r>
          <w:rPr>
            <w:rStyle w:val="char1"/>
            <w:rFonts w:ascii="Times New Roman" w:hAnsi="Times New Roman" w:eastAsia="Times New Roman"/>
            <w:color w:val="auto"/>
            <w:sz w:val="28"/>
            <w:szCs w:val="28"/>
            <w:u w:color="auto" w:val="none"/>
            <w:lang w:val="ru-ru"/>
          </w:rPr>
          <w:t>%</w:t>
        </w:r>
        <w:r>
          <w:rPr>
            <w:rStyle w:val="char1"/>
            <w:rFonts w:ascii="Times New Roman" w:hAnsi="Times New Roman" w:eastAsia="Times New Roman"/>
            <w:color w:val="auto"/>
            <w:sz w:val="28"/>
            <w:szCs w:val="28"/>
            <w:u w:color="auto" w:val="none"/>
          </w:rPr>
          <w:t>D</w:t>
        </w:r>
        <w:r>
          <w:rPr>
            <w:rStyle w:val="char1"/>
            <w:rFonts w:ascii="Times New Roman" w:hAnsi="Times New Roman" w:eastAsia="Times New Roman"/>
            <w:color w:val="auto"/>
            <w:sz w:val="28"/>
            <w:szCs w:val="28"/>
            <w:u w:color="auto" w:val="none"/>
            <w:lang w:val="ru-ru"/>
          </w:rPr>
          <w:t>0%</w:t>
        </w:r>
        <w:r>
          <w:rPr>
            <w:rStyle w:val="char1"/>
            <w:rFonts w:ascii="Times New Roman" w:hAnsi="Times New Roman" w:eastAsia="Times New Roman"/>
            <w:color w:val="auto"/>
            <w:sz w:val="28"/>
            <w:szCs w:val="28"/>
            <w:u w:color="auto" w:val="none"/>
          </w:rPr>
          <w:t>B</w:t>
        </w:r>
        <w:r>
          <w:rPr>
            <w:rStyle w:val="char1"/>
            <w:rFonts w:ascii="Times New Roman" w:hAnsi="Times New Roman" w:eastAsia="Times New Roman"/>
            <w:color w:val="auto"/>
            <w:sz w:val="28"/>
            <w:szCs w:val="28"/>
            <w:u w:color="auto" w:val="none"/>
            <w:lang w:val="ru-ru"/>
          </w:rPr>
          <w:t>0%20%</w:t>
        </w:r>
        <w:r>
          <w:rPr>
            <w:rStyle w:val="char1"/>
            <w:rFonts w:ascii="Times New Roman" w:hAnsi="Times New Roman" w:eastAsia="Times New Roman"/>
            <w:color w:val="auto"/>
            <w:sz w:val="28"/>
            <w:szCs w:val="28"/>
            <w:u w:color="auto" w:val="none"/>
          </w:rPr>
          <w:t>D</w:t>
        </w:r>
        <w:r>
          <w:rPr>
            <w:rStyle w:val="char1"/>
            <w:rFonts w:ascii="Times New Roman" w:hAnsi="Times New Roman" w:eastAsia="Times New Roman"/>
            <w:color w:val="auto"/>
            <w:sz w:val="28"/>
            <w:szCs w:val="28"/>
            <w:u w:color="auto" w:val="none"/>
            <w:lang w:val="ru-ru"/>
          </w:rPr>
          <w:t>0%92.%</w:t>
        </w:r>
        <w:r>
          <w:rPr>
            <w:rStyle w:val="char1"/>
            <w:rFonts w:ascii="Times New Roman" w:hAnsi="Times New Roman" w:eastAsia="Times New Roman"/>
            <w:color w:val="auto"/>
            <w:sz w:val="28"/>
            <w:szCs w:val="28"/>
            <w:u w:color="auto" w:val="none"/>
          </w:rPr>
          <w:t>D</w:t>
        </w:r>
        <w:r>
          <w:rPr>
            <w:rStyle w:val="char1"/>
            <w:rFonts w:ascii="Times New Roman" w:hAnsi="Times New Roman" w:eastAsia="Times New Roman"/>
            <w:color w:val="auto"/>
            <w:sz w:val="28"/>
            <w:szCs w:val="28"/>
            <w:u w:color="auto" w:val="none"/>
            <w:lang w:val="ru-ru"/>
          </w:rPr>
          <w:t>0%86.%202013.</w:t>
        </w:r>
        <w:r>
          <w:rPr>
            <w:rStyle w:val="char1"/>
            <w:rFonts w:ascii="Times New Roman" w:hAnsi="Times New Roman" w:eastAsia="Times New Roman"/>
            <w:color w:val="auto"/>
            <w:sz w:val="28"/>
            <w:szCs w:val="28"/>
            <w:u w:color="auto" w:val="none"/>
          </w:rPr>
          <w:t>pdf</w:t>
        </w:r>
      </w:hyperlink>
      <w:r>
        <w:rPr>
          <w:rFonts w:ascii="Times New Roman" w:hAnsi="Times New Roman" w:eastAsia="Times New Roman"/>
          <w:sz w:val="28"/>
          <w:szCs w:val="28"/>
          <w:lang w:val="ru-ru"/>
        </w:rPr>
        <w:t xml:space="preserve"> </w:t>
      </w:r>
      <w:r>
        <w:rPr>
          <w:rFonts w:ascii="Times New Roman" w:hAnsi="Times New Roman" w:eastAsia="Times New Roman"/>
          <w:sz w:val="28"/>
          <w:szCs w:val="28"/>
          <w:lang w:val="ru-ru"/>
        </w:rPr>
        <w:t xml:space="preserve">(дата звернення: 3.01.2024). </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Кисильов М.М., Деркач В.Л., Толстоухов А.В. та ін. Концептуальні виміри екологічної свідомості: монографія. К.: Вид. Парапан, 2003. 312 с.</w:t>
      </w:r>
      <w:r>
        <w:rPr>
          <w:rFonts w:ascii="Times New Roman" w:hAnsi="Times New Roman" w:eastAsia="Times New Roman"/>
          <w:sz w:val="28"/>
          <w:szCs w:val="28"/>
          <w:lang w:val="ru-ru"/>
        </w:rPr>
      </w:r>
    </w:p>
    <w:p>
      <w:pPr>
        <w:numPr>
          <w:ilvl w:val="0"/>
          <w:numId w:val="13"/>
        </w:numPr>
        <w:ind w:left="0" w:firstLine="709"/>
        <w:spacing w:line="360" w:lineRule="auto"/>
        <w:contextual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Климович М. В. Підготовка студентів педагогічних коледжів до створення науково-методичного середовища в початковій школі: дис. ... канд. пед. наук: 13.00.04. Умань, 2012. 319 с.</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Колесник М. О. Екологічне виховання учнів на засадах «глибинної екології» в процесі вивчення біології: автореф. дис. … канд. пед. наук. спец.: 13.00.07 «Теорія і методика виховання». Тернопіль, 2003. 19 с</w:t>
      </w:r>
      <w:r>
        <w:rPr>
          <w:rFonts w:ascii="Times New Roman" w:hAnsi="Times New Roman" w:eastAsia="Times New Roman"/>
          <w:sz w:val="28"/>
          <w:szCs w:val="28"/>
          <w:lang w:val="uk-ua"/>
        </w:rPr>
        <w:t>.</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Колонькова О. О. Виховання у старшокласників ціннісного ставлення до природи: автореф. дис. … канд. пед. наук. спец.: 13.00.07 «Теорія і методика виховання». Київ, 2003. 20 с.</w:t>
      </w:r>
      <w:r>
        <w:rPr>
          <w:rFonts w:ascii="Times New Roman" w:hAnsi="Times New Roman" w:eastAsia="Times New Roman"/>
          <w:sz w:val="28"/>
          <w:szCs w:val="28"/>
          <w:lang w:val="ru-ru"/>
        </w:rPr>
      </w:r>
    </w:p>
    <w:p>
      <w:pPr>
        <w:pStyle w:val="para1"/>
        <w:numPr>
          <w:ilvl w:val="0"/>
          <w:numId w:val="13"/>
        </w:numPr>
        <w:ind w:left="0" w:firstLine="709"/>
        <w:spacing w:line="360" w:lineRule="auto"/>
        <w:jc w:val="both"/>
        <w:tabs defTabSz="720">
          <w:tab w:val="left" w:pos="851" w:leader="none"/>
          <w:tab w:val="left" w:pos="1080" w:leader="none"/>
        </w:tabs>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 Концепція екологічної освіти України. </w:t>
      </w:r>
      <w:r>
        <w:rPr>
          <w:rFonts w:ascii="Times New Roman" w:hAnsi="Times New Roman" w:eastAsia="Times New Roman"/>
          <w:i/>
          <w:sz w:val="28"/>
          <w:szCs w:val="28"/>
          <w:lang w:val="uk-ua"/>
        </w:rPr>
        <w:t>Інформаційний збірник Міністерства освіти і науки України</w:t>
      </w:r>
      <w:r>
        <w:rPr>
          <w:rFonts w:ascii="Times New Roman" w:hAnsi="Times New Roman" w:eastAsia="Times New Roman"/>
          <w:sz w:val="28"/>
          <w:szCs w:val="28"/>
          <w:lang w:val="uk-ua"/>
        </w:rPr>
        <w:t>.  2002.  №7.  С.3–23.</w:t>
      </w:r>
      <w:r>
        <w:rPr>
          <w:rFonts w:ascii="Times New Roman" w:hAnsi="Times New Roman" w:eastAsia="Times New Roman"/>
          <w:sz w:val="28"/>
          <w:szCs w:val="28"/>
          <w:lang w:val="uk-ua"/>
        </w:rPr>
      </w:r>
    </w:p>
    <w:p>
      <w:pPr>
        <w:numPr>
          <w:ilvl w:val="0"/>
          <w:numId w:val="13"/>
        </w:numPr>
        <w:ind w:left="0" w:firstLine="709"/>
        <w:spacing w:line="360" w:lineRule="auto"/>
        <w:contextualSpacing/>
        <w:jc w:val="both"/>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Концепція національної екологічної політики України на період до 2020 року. </w:t>
      </w:r>
      <w:r>
        <w:rPr>
          <w:rFonts w:ascii="Times New Roman" w:hAnsi="Times New Roman" w:eastAsia="Times New Roman"/>
          <w:sz w:val="28"/>
          <w:szCs w:val="28"/>
        </w:rPr>
        <w:t>URL</w:t>
      </w:r>
      <w:r>
        <w:rPr>
          <w:rFonts w:ascii="Times New Roman" w:hAnsi="Times New Roman" w:eastAsia="Times New Roman"/>
          <w:sz w:val="28"/>
          <w:szCs w:val="28"/>
          <w:lang w:val="uk-ua"/>
        </w:rPr>
        <w:t xml:space="preserve">: </w:t>
      </w:r>
      <w:r>
        <w:rPr>
          <w:rFonts w:ascii="Times New Roman" w:hAnsi="Times New Roman" w:eastAsia="Times New Roman"/>
          <w:sz w:val="28"/>
          <w:szCs w:val="28"/>
          <w:lang w:val="ru-ru"/>
        </w:rPr>
        <w:t xml:space="preserve"> </w:t>
      </w:r>
      <w:r>
        <w:rPr>
          <w:rFonts w:ascii="Times New Roman" w:hAnsi="Times New Roman" w:eastAsia="Times New Roman"/>
          <w:sz w:val="28"/>
          <w:szCs w:val="28"/>
        </w:rPr>
        <w:t>http</w:t>
      </w:r>
      <w:r>
        <w:rPr>
          <w:rFonts w:ascii="Times New Roman" w:hAnsi="Times New Roman" w:eastAsia="Times New Roman"/>
          <w:sz w:val="28"/>
          <w:szCs w:val="28"/>
          <w:lang w:val="uk-ua"/>
        </w:rPr>
        <w:t>://</w:t>
      </w:r>
      <w:r>
        <w:rPr>
          <w:rFonts w:ascii="Times New Roman" w:hAnsi="Times New Roman" w:eastAsia="Times New Roman"/>
          <w:sz w:val="28"/>
          <w:szCs w:val="28"/>
        </w:rPr>
        <w:t>zakon</w:t>
      </w:r>
      <w:r>
        <w:rPr>
          <w:rFonts w:ascii="Times New Roman" w:hAnsi="Times New Roman" w:eastAsia="Times New Roman"/>
          <w:sz w:val="28"/>
          <w:szCs w:val="28"/>
          <w:lang w:val="uk-ua"/>
        </w:rPr>
        <w:t>3.</w:t>
      </w:r>
      <w:r>
        <w:rPr>
          <w:rFonts w:ascii="Times New Roman" w:hAnsi="Times New Roman" w:eastAsia="Times New Roman"/>
          <w:sz w:val="28"/>
          <w:szCs w:val="28"/>
        </w:rPr>
        <w:t>rada</w:t>
      </w:r>
      <w:r>
        <w:rPr>
          <w:rFonts w:ascii="Times New Roman" w:hAnsi="Times New Roman" w:eastAsia="Times New Roman"/>
          <w:sz w:val="28"/>
          <w:szCs w:val="28"/>
          <w:lang w:val="uk-ua"/>
        </w:rPr>
        <w:t>.</w:t>
      </w:r>
      <w:r>
        <w:rPr>
          <w:rFonts w:ascii="Times New Roman" w:hAnsi="Times New Roman" w:eastAsia="Times New Roman"/>
          <w:sz w:val="28"/>
          <w:szCs w:val="28"/>
        </w:rPr>
        <w:t>gov</w:t>
      </w:r>
      <w:r>
        <w:rPr>
          <w:rFonts w:ascii="Times New Roman" w:hAnsi="Times New Roman" w:eastAsia="Times New Roman"/>
          <w:sz w:val="28"/>
          <w:szCs w:val="28"/>
          <w:lang w:val="uk-ua"/>
        </w:rPr>
        <w:t>.</w:t>
      </w:r>
      <w:r>
        <w:rPr>
          <w:rFonts w:ascii="Times New Roman" w:hAnsi="Times New Roman" w:eastAsia="Times New Roman"/>
          <w:sz w:val="28"/>
          <w:szCs w:val="28"/>
        </w:rPr>
        <w:t>ua</w:t>
      </w:r>
      <w:r>
        <w:rPr>
          <w:rFonts w:ascii="Times New Roman" w:hAnsi="Times New Roman" w:eastAsia="Times New Roman"/>
          <w:sz w:val="28"/>
          <w:szCs w:val="28"/>
          <w:lang w:val="uk-ua"/>
        </w:rPr>
        <w:t>/</w:t>
      </w:r>
      <w:r>
        <w:rPr>
          <w:rFonts w:ascii="Times New Roman" w:hAnsi="Times New Roman" w:eastAsia="Times New Roman"/>
          <w:sz w:val="28"/>
          <w:szCs w:val="28"/>
        </w:rPr>
        <w:t>laws</w:t>
      </w:r>
      <w:r>
        <w:rPr>
          <w:rFonts w:ascii="Times New Roman" w:hAnsi="Times New Roman" w:eastAsia="Times New Roman"/>
          <w:sz w:val="28"/>
          <w:szCs w:val="28"/>
          <w:lang w:val="uk-ua"/>
        </w:rPr>
        <w:t>/</w:t>
      </w:r>
      <w:r>
        <w:rPr>
          <w:rFonts w:ascii="Times New Roman" w:hAnsi="Times New Roman" w:eastAsia="Times New Roman"/>
          <w:sz w:val="28"/>
          <w:szCs w:val="28"/>
        </w:rPr>
        <w:t>show</w:t>
      </w:r>
      <w:r>
        <w:rPr>
          <w:rFonts w:ascii="Times New Roman" w:hAnsi="Times New Roman" w:eastAsia="Times New Roman"/>
          <w:sz w:val="28"/>
          <w:szCs w:val="28"/>
          <w:lang w:val="uk-ua"/>
        </w:rPr>
        <w:t>/880-2007 р (дата звернення: 10.02.2024).</w:t>
      </w:r>
      <w:r>
        <w:rPr>
          <w:rFonts w:ascii="Times New Roman" w:hAnsi="Times New Roman" w:eastAsia="Times New Roman"/>
          <w:sz w:val="28"/>
          <w:szCs w:val="28"/>
          <w:lang w:val="uk-ua"/>
        </w:rPr>
      </w:r>
    </w:p>
    <w:p>
      <w:pPr>
        <w:pStyle w:val="para1"/>
        <w:numPr>
          <w:ilvl w:val="0"/>
          <w:numId w:val="13"/>
        </w:numPr>
        <w:ind w:left="0" w:firstLine="709"/>
        <w:spacing w:line="360" w:lineRule="auto"/>
        <w:jc w:val="both"/>
        <w:rPr>
          <w:rFonts w:ascii="Times New Roman" w:hAnsi="Times New Roman" w:eastAsia="Times New Roman"/>
          <w:sz w:val="28"/>
          <w:szCs w:val="28"/>
          <w:lang w:val="uk-ua"/>
        </w:rPr>
      </w:pPr>
      <w:r>
        <w:rPr>
          <w:rFonts w:ascii="Times New Roman" w:hAnsi="Times New Roman" w:eastAsia="Times New Roman"/>
          <w:sz w:val="28"/>
          <w:szCs w:val="28"/>
          <w:lang w:val="uk-ua"/>
        </w:rPr>
        <w:t>Корсак К.В., Плахотник О.В. Основи екології: навчальний посібник. 3-є вид. перероб. і допов. К.: МАУП, 2002. 296 с.</w:t>
      </w:r>
      <w:r>
        <w:rPr>
          <w:rFonts w:ascii="Times New Roman" w:hAnsi="Times New Roman" w:eastAsia="Times New Roman"/>
          <w:sz w:val="28"/>
          <w:szCs w:val="28"/>
          <w:lang w:val="uk-ua"/>
        </w:rPr>
      </w:r>
    </w:p>
    <w:p>
      <w:pPr>
        <w:numPr>
          <w:ilvl w:val="0"/>
          <w:numId w:val="13"/>
        </w:numPr>
        <w:ind w:left="0" w:firstLine="709"/>
        <w:spacing w:line="360" w:lineRule="auto"/>
        <w:contextual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Куриленко Н. В. Метод проектів як засіб розвитку екологічної компетентності учнів основної школи / Н. В. Куриленко, Н. О. 190 Єрмакова- Черченко. Актуальні проблеми природничо-математичної освіти в середній і вищій школі: міжн. наук.-практ. конф., 26-28 червня 2014 р.: тези доп. Херсон, 2014. С.144-146. </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Куриленко Н. В. Умови формування екологічної компетентності учнів основної школи у процесі навчання фізики. </w:t>
      </w:r>
      <w:r>
        <w:rPr>
          <w:rFonts w:ascii="Times New Roman" w:hAnsi="Times New Roman" w:eastAsia="Times New Roman"/>
          <w:i/>
          <w:sz w:val="28"/>
          <w:szCs w:val="28"/>
          <w:lang w:val="ru-ru"/>
        </w:rPr>
        <w:t>Наукові записки. Серія: Проблеми методики фізико-математичної і технологічної освіти</w:t>
      </w:r>
      <w:r>
        <w:rPr>
          <w:rFonts w:ascii="Times New Roman" w:hAnsi="Times New Roman" w:eastAsia="Times New Roman"/>
          <w:sz w:val="28"/>
          <w:szCs w:val="28"/>
          <w:lang w:val="ru-ru"/>
        </w:rPr>
        <w:t xml:space="preserve">.  2015.  Вип. 7.  Ч. 2.  С. 172-182. </w:t>
      </w:r>
      <w:r>
        <w:rPr>
          <w:rFonts w:ascii="Times New Roman" w:hAnsi="Times New Roman" w:eastAsia="Times New Roman"/>
          <w:sz w:val="28"/>
          <w:szCs w:val="28"/>
          <w:lang w:val="ru-ru"/>
        </w:rPr>
      </w:r>
    </w:p>
    <w:p>
      <w:pPr>
        <w:numPr>
          <w:ilvl w:val="0"/>
          <w:numId w:val="13"/>
        </w:numPr>
        <w:ind w:left="0" w:firstLine="709"/>
        <w:spacing w:line="360" w:lineRule="auto"/>
        <w:contextual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 Куриленко Н. В. Формування екологічної компетентності учнів основної школи у процесі навчання фізики: дис… канд.... пед. наук: 13.00.02 «Теорія та методика навчання (фізика)». Херсон, 2015. 316 с</w:t>
      </w:r>
      <w:r>
        <w:rPr>
          <w:rFonts w:ascii="Times New Roman" w:hAnsi="Times New Roman" w:eastAsia="Times New Roman"/>
          <w:sz w:val="28"/>
          <w:szCs w:val="28"/>
          <w:lang w:val="uk-ua"/>
        </w:rPr>
        <w:t>.</w:t>
      </w:r>
      <w:r>
        <w:rPr>
          <w:rFonts w:ascii="Times New Roman" w:hAnsi="Times New Roman" w:eastAsia="Times New Roman"/>
          <w:sz w:val="28"/>
          <w:szCs w:val="28"/>
          <w:lang w:val="ru-ru"/>
        </w:rPr>
      </w:r>
    </w:p>
    <w:p>
      <w:pPr>
        <w:numPr>
          <w:ilvl w:val="0"/>
          <w:numId w:val="13"/>
        </w:numPr>
        <w:ind w:left="0" w:firstLine="709"/>
        <w:spacing w:line="360" w:lineRule="auto"/>
        <w:contextual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Куриленко Н.В. Поняття про екологічну компетентність, її структуру та умови формування у процесі навчання фізики учнів основної школи. </w:t>
      </w:r>
      <w:r>
        <w:rPr>
          <w:rFonts w:ascii="Times New Roman" w:hAnsi="Times New Roman" w:eastAsia="Times New Roman"/>
          <w:i/>
          <w:sz w:val="28"/>
          <w:szCs w:val="28"/>
          <w:lang w:val="ru-ru"/>
        </w:rPr>
        <w:t>Науковий часопис Національного педагогічного університету імені М. П. Драгоманова</w:t>
      </w:r>
      <w:r>
        <w:rPr>
          <w:rFonts w:ascii="Times New Roman" w:hAnsi="Times New Roman" w:eastAsia="Times New Roman"/>
          <w:sz w:val="28"/>
          <w:szCs w:val="28"/>
          <w:lang w:val="ru-ru"/>
        </w:rPr>
        <w:t xml:space="preserve">. </w:t>
      </w:r>
      <w:r>
        <w:rPr>
          <w:rFonts w:ascii="Times New Roman" w:hAnsi="Times New Roman" w:eastAsia="Times New Roman"/>
          <w:i/>
          <w:sz w:val="28"/>
          <w:szCs w:val="28"/>
          <w:lang w:val="ru-ru"/>
        </w:rPr>
        <w:t>Серія № 3. Педагогічні науки: фізика і математика у вищій і середній школі</w:t>
      </w:r>
      <w:r>
        <w:rPr>
          <w:rFonts w:ascii="Times New Roman" w:hAnsi="Times New Roman" w:eastAsia="Times New Roman"/>
          <w:sz w:val="28"/>
          <w:szCs w:val="28"/>
          <w:lang w:val="ru-ru"/>
        </w:rPr>
        <w:t xml:space="preserve">. 2013. </w:t>
      </w:r>
      <w:r>
        <w:rPr>
          <w:rFonts w:ascii="Times New Roman" w:hAnsi="Times New Roman" w:eastAsia="Times New Roman"/>
          <w:sz w:val="28"/>
          <w:szCs w:val="28"/>
        </w:rPr>
        <w:t xml:space="preserve">№12. </w:t>
      </w:r>
      <w:r>
        <w:rPr>
          <w:rFonts w:ascii="Times New Roman" w:hAnsi="Times New Roman" w:eastAsia="Times New Roman"/>
          <w:sz w:val="28"/>
          <w:szCs w:val="28"/>
          <w:lang w:val="ru-ru"/>
        </w:rPr>
        <w:t>С</w:t>
      </w:r>
      <w:r>
        <w:rPr>
          <w:rFonts w:ascii="Times New Roman" w:hAnsi="Times New Roman" w:eastAsia="Times New Roman"/>
          <w:sz w:val="28"/>
          <w:szCs w:val="28"/>
        </w:rPr>
        <w:t>. 30-38.</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Курняк Л.Д. Екологічна культура: поняття і реальність. </w:t>
      </w:r>
      <w:r>
        <w:rPr>
          <w:rFonts w:ascii="Times New Roman" w:hAnsi="Times New Roman" w:eastAsia="Times New Roman"/>
          <w:i/>
          <w:sz w:val="28"/>
          <w:szCs w:val="28"/>
          <w:lang w:val="ru-ru"/>
        </w:rPr>
        <w:t>Вища освіта України</w:t>
      </w:r>
      <w:r>
        <w:rPr>
          <w:rFonts w:ascii="Times New Roman" w:hAnsi="Times New Roman" w:eastAsia="Times New Roman"/>
          <w:sz w:val="28"/>
          <w:szCs w:val="28"/>
          <w:lang w:val="ru-ru"/>
        </w:rPr>
        <w:t>. 2006. №3. С. 32 –37.</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Лабезна О. М. Формування активної екологічної позиції підлітків: автореф. дис. …канд. пед. наук. спец.: 13.00.07 «Теорія і методика виховання». Київ, 2004. 20 с. </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Лазарєва С. В. Екологічне та природоохоронне виховання учнів гірських шкіл – запорука збереження та збалансованого розвитку Карпат. </w:t>
      </w:r>
      <w:r>
        <w:rPr>
          <w:rFonts w:ascii="Times New Roman" w:hAnsi="Times New Roman" w:eastAsia="Times New Roman"/>
          <w:i/>
          <w:sz w:val="28"/>
          <w:szCs w:val="28"/>
          <w:lang w:val="ru-ru"/>
        </w:rPr>
        <w:t>Екологічний вісник</w:t>
      </w:r>
      <w:r>
        <w:rPr>
          <w:rFonts w:ascii="Times New Roman" w:hAnsi="Times New Roman" w:eastAsia="Times New Roman"/>
          <w:sz w:val="28"/>
          <w:szCs w:val="28"/>
          <w:lang w:val="ru-ru"/>
        </w:rPr>
        <w:t>.  2009.  № 3 – 4.  С. 6 – 10.</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Лебідь С. Г. Формування екологічної культури учнів 7-11 класів у процесі вивчення курсу екології: дис. … канд. пед. наук. спец.: 13.00.07 «Теорія і методика виховання». К., 2001. 256 с</w:t>
      </w:r>
      <w:r>
        <w:rPr>
          <w:rFonts w:ascii="Times New Roman" w:hAnsi="Times New Roman" w:eastAsia="Times New Roman"/>
          <w:sz w:val="28"/>
          <w:szCs w:val="28"/>
          <w:lang w:val="uk-ua"/>
        </w:rPr>
        <w:t>.</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Лозовська І. М. До проблеми формування екологічної культури та вихованості. </w:t>
      </w:r>
      <w:r>
        <w:rPr>
          <w:rFonts w:ascii="Times New Roman" w:hAnsi="Times New Roman" w:eastAsia="Times New Roman"/>
          <w:i/>
          <w:sz w:val="28"/>
          <w:szCs w:val="28"/>
          <w:lang w:val="ru-ru"/>
        </w:rPr>
        <w:t>Нова педагогічна думка</w:t>
      </w:r>
      <w:r>
        <w:rPr>
          <w:rFonts w:ascii="Times New Roman" w:hAnsi="Times New Roman" w:eastAsia="Times New Roman"/>
          <w:sz w:val="28"/>
          <w:szCs w:val="28"/>
          <w:lang w:val="ru-ru"/>
        </w:rPr>
        <w:t xml:space="preserve">. 2009. № 4. С.112-114. </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 Лозовська І. М. Екологічне виховання старшокласників у процесі профільного навчання в ліцеї-інтернаті: дис. … канд. пед. наук (доктора філософії). спец.: 13.00.07 «Теорія і методика виховання». Луцьк, 2018. 281 с. </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shd w:val="clear" w:fill="ffffff"/>
          <w:lang w:val="ru-ru"/>
        </w:rPr>
      </w:pPr>
      <w:r>
        <w:rPr>
          <w:rFonts w:ascii="Times New Roman" w:hAnsi="Times New Roman" w:eastAsia="Times New Roman"/>
          <w:sz w:val="28"/>
          <w:szCs w:val="28"/>
          <w:lang w:val="ru-ru"/>
        </w:rPr>
        <w:t xml:space="preserve">Луцан Н. Формування екологічної компетентності учнів початкової школи. </w:t>
      </w:r>
      <w:r>
        <w:rPr>
          <w:rFonts w:ascii="Times New Roman" w:hAnsi="Times New Roman" w:eastAsia="Times New Roman"/>
          <w:i/>
          <w:sz w:val="28"/>
          <w:szCs w:val="28"/>
          <w:shd w:val="clear" w:fill="ffffff"/>
          <w:lang w:val="ru-ru"/>
        </w:rPr>
        <w:t>Науковий часопис НПУ імені М. П. Драгоманова. Серія 17. Теорія і практика навчання та виховання</w:t>
      </w:r>
      <w:r>
        <w:rPr>
          <w:rFonts w:ascii="Times New Roman" w:hAnsi="Times New Roman" w:eastAsia="Times New Roman"/>
          <w:sz w:val="28"/>
          <w:szCs w:val="28"/>
          <w:shd w:val="clear" w:fill="ffffff"/>
          <w:lang w:val="ru-ru"/>
        </w:rPr>
        <w:t xml:space="preserve">. </w:t>
      </w:r>
      <w:r>
        <w:rPr>
          <w:rFonts w:ascii="Times New Roman" w:hAnsi="Times New Roman" w:eastAsia="Times New Roman"/>
          <w:sz w:val="28"/>
          <w:szCs w:val="28"/>
          <w:shd w:val="clear" w:fill="ffffff"/>
          <w:lang w:val="ru-ru"/>
        </w:rPr>
        <w:t xml:space="preserve"> </w:t>
      </w:r>
      <w:r>
        <w:rPr>
          <w:rFonts w:ascii="Times New Roman" w:hAnsi="Times New Roman" w:eastAsia="Times New Roman"/>
          <w:sz w:val="28"/>
          <w:szCs w:val="28"/>
          <w:shd w:val="clear" w:fill="ffffff"/>
          <w:lang w:val="ru-ru"/>
        </w:rPr>
        <w:t>Вип. 15</w:t>
      </w:r>
      <w:r>
        <w:rPr>
          <w:rFonts w:ascii="Times New Roman" w:hAnsi="Times New Roman" w:eastAsia="Times New Roman"/>
          <w:sz w:val="28"/>
          <w:szCs w:val="28"/>
          <w:shd w:val="clear" w:fill="ffffff"/>
          <w:lang w:val="ru-ru"/>
        </w:rPr>
        <w:t xml:space="preserve">.  </w:t>
      </w:r>
      <w:r>
        <w:rPr>
          <w:rFonts w:ascii="Times New Roman" w:hAnsi="Times New Roman" w:eastAsia="Times New Roman"/>
          <w:sz w:val="28"/>
          <w:szCs w:val="28"/>
          <w:shd w:val="clear" w:fill="ffffff"/>
          <w:lang w:val="ru-ru"/>
        </w:rPr>
        <w:t>К.: Вид-во НПУ імені М. П. Драгоманова, 2010.</w:t>
      </w:r>
      <w:r>
        <w:rPr>
          <w:rFonts w:ascii="Times New Roman" w:hAnsi="Times New Roman" w:eastAsia="Times New Roman"/>
          <w:sz w:val="28"/>
          <w:szCs w:val="28"/>
          <w:shd w:val="clear" w:fill="ffffff"/>
          <w:lang w:val="ru-ru"/>
        </w:rPr>
        <w:t xml:space="preserve"> </w:t>
      </w:r>
      <w:r>
        <w:rPr>
          <w:rFonts w:ascii="Times New Roman" w:hAnsi="Times New Roman" w:eastAsia="Times New Roman"/>
          <w:sz w:val="28"/>
          <w:szCs w:val="28"/>
          <w:shd w:val="clear" w:fill="ffffff"/>
          <w:lang w:val="ru-ru"/>
        </w:rPr>
        <w:t xml:space="preserve"> С. 101-105. </w:t>
      </w:r>
      <w:r>
        <w:rPr>
          <w:rFonts w:ascii="Times New Roman" w:hAnsi="Times New Roman" w:eastAsia="Times New Roman"/>
          <w:sz w:val="28"/>
          <w:szCs w:val="28"/>
          <w:shd w:val="clear" w:fill="ffffff"/>
          <w:lang w:val="ru-ru"/>
        </w:rPr>
      </w:r>
    </w:p>
    <w:p>
      <w:pPr>
        <w:numPr>
          <w:ilvl w:val="0"/>
          <w:numId w:val="13"/>
        </w:numPr>
        <w:ind w:left="0" w:firstLine="709"/>
        <w:spacing w:line="360" w:lineRule="auto"/>
        <w:contextual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 Максимова О.О. Формування екологічної компетентності як складової готовності дитини до школи. </w:t>
      </w:r>
      <w:r>
        <w:rPr>
          <w:rFonts w:ascii="Times New Roman" w:hAnsi="Times New Roman" w:eastAsia="Times New Roman"/>
          <w:i/>
          <w:sz w:val="28"/>
          <w:szCs w:val="28"/>
          <w:lang w:val="ru-ru"/>
        </w:rPr>
        <w:t>Педагогічна освіта: теорія і практика: Збірник наукових праць</w:t>
      </w:r>
      <w:r>
        <w:rPr>
          <w:rFonts w:ascii="Times New Roman" w:hAnsi="Times New Roman" w:eastAsia="Times New Roman"/>
          <w:sz w:val="28"/>
          <w:szCs w:val="28"/>
          <w:lang w:val="ru-ru"/>
        </w:rPr>
        <w:t>. Вип.24 (1-2018).  Ч.1.  Кам’янець-Подільський, 2018. С. 329 – 334.</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Мамешина О. С. Психологічні умови розвитку екологічної свідомості старшокласників у системі позашкільної освіти: автореф. дис. … канд. психол. наук. спец.: 19.00.07 «Педагогічна та вікова психологія». К., 2004. 24 с.</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Маршицька В. В. Сутнісні характеристики екологічної компетентності учнів початкової школи. Теоретико-методичні проблеми виховання дітей та учнівської молоді: зб. наук. пр.  Київ, 2005.  Кн. 2.  Вип. 8.  С. 20-24.</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Матузова І. Г. Екологічне виховання особистості старшокласника в умовах профільного навчання: дис.  … канд. пед. наук. спец.: 13.00.07 «Теорія і методика виховання». Донецьк, 2013. 336 с. </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Мащенко О. М. Формування системи знань про природу (під час вивчення інтегрованих курсів з природознавства у 5-6 класах): автореф. дис. … канд. пед. наук. спец.: 13.00.07 «Теорія і методика виховання». Луганськ, 2000. 17 с.</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Мордовцева Т. В. Екологічна вікторина «Галявина чудес». </w:t>
      </w:r>
      <w:r>
        <w:rPr>
          <w:rFonts w:ascii="Times New Roman" w:hAnsi="Times New Roman" w:eastAsia="Times New Roman"/>
          <w:i/>
          <w:sz w:val="28"/>
          <w:szCs w:val="28"/>
          <w:lang w:val="ru-ru"/>
        </w:rPr>
        <w:t>Початкове навчання та виховання</w:t>
      </w:r>
      <w:r>
        <w:rPr>
          <w:rFonts w:ascii="Times New Roman" w:hAnsi="Times New Roman" w:eastAsia="Times New Roman"/>
          <w:sz w:val="28"/>
          <w:szCs w:val="28"/>
          <w:lang w:val="ru-ru"/>
        </w:rPr>
        <w:t>.  2010.  № 13 (233) травень.  С. 29 – 31.</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Мунасипова-Мотяш І.А. Особливості екологічної компетентності та екологічних установок студентів різних спеціальностей. </w:t>
      </w:r>
      <w:r>
        <w:rPr>
          <w:rFonts w:ascii="Times New Roman" w:hAnsi="Times New Roman" w:eastAsia="Times New Roman"/>
          <w:i/>
          <w:sz w:val="28"/>
          <w:szCs w:val="28"/>
          <w:lang w:val="ru-ru"/>
        </w:rPr>
        <w:t>Актуальні проблеми психології</w:t>
      </w:r>
      <w:r>
        <w:rPr>
          <w:rFonts w:ascii="Times New Roman" w:hAnsi="Times New Roman" w:eastAsia="Times New Roman"/>
          <w:sz w:val="28"/>
          <w:szCs w:val="28"/>
          <w:lang w:val="ru-ru"/>
        </w:rPr>
        <w:t xml:space="preserve">. 2015. Т.7. Вип.42. С.148-153. </w:t>
      </w:r>
      <w:r>
        <w:rPr>
          <w:rFonts w:ascii="Times New Roman" w:hAnsi="Times New Roman" w:eastAsia="Times New Roman"/>
          <w:sz w:val="28"/>
          <w:szCs w:val="28"/>
          <w:lang w:val="ru-ru"/>
        </w:rPr>
      </w:r>
    </w:p>
    <w:p>
      <w:pPr>
        <w:pStyle w:val="para1"/>
        <w:numPr>
          <w:ilvl w:val="0"/>
          <w:numId w:val="13"/>
        </w:numPr>
        <w:ind w:left="0" w:firstLine="709"/>
        <w:spacing w:line="360" w:lineRule="auto"/>
        <w:jc w:val="both"/>
        <w:tabs defTabSz="720">
          <w:tab w:val="left" w:pos="851" w:leader="none"/>
          <w:tab w:val="left" w:pos="1080" w:leader="none"/>
        </w:tabs>
        <w:rPr>
          <w:rFonts w:ascii="Times New Roman" w:hAnsi="Times New Roman" w:eastAsia="Times New Roman"/>
          <w:sz w:val="28"/>
          <w:szCs w:val="28"/>
          <w:lang w:val="uk-ua"/>
        </w:rPr>
      </w:pPr>
      <w:r>
        <w:rPr>
          <w:rFonts w:ascii="Times New Roman" w:hAnsi="Times New Roman" w:eastAsia="Times New Roman"/>
          <w:sz w:val="28"/>
          <w:szCs w:val="28"/>
          <w:lang w:val="uk-ua"/>
        </w:rPr>
        <w:t xml:space="preserve">Навчальні програми для 1-4 класів. </w:t>
      </w:r>
      <w:r>
        <w:rPr>
          <w:rFonts w:ascii="Times New Roman" w:hAnsi="Times New Roman" w:eastAsia="Times New Roman"/>
          <w:sz w:val="28"/>
          <w:szCs w:val="28"/>
        </w:rPr>
        <w:t>URL</w:t>
      </w:r>
      <w:r>
        <w:rPr>
          <w:rFonts w:ascii="Times New Roman" w:hAnsi="Times New Roman" w:eastAsia="Times New Roman"/>
          <w:sz w:val="28"/>
          <w:szCs w:val="28"/>
          <w:lang w:val="uk-ua"/>
        </w:rPr>
        <w:t>: https://mon.gov.ua › osv</w:t>
      </w:r>
      <w:r>
        <w:rPr>
          <w:rFonts w:ascii="Times New Roman" w:hAnsi="Times New Roman" w:eastAsia="Times New Roman"/>
          <w:sz w:val="28"/>
          <w:szCs w:val="28"/>
          <w:lang w:val="uk-ua"/>
        </w:rPr>
        <w:t xml:space="preserve">ita › navchalni-programi › nav </w:t>
      </w:r>
      <w:r>
        <w:rPr>
          <w:rFonts w:ascii="Times New Roman" w:hAnsi="Times New Roman" w:eastAsia="Times New Roman"/>
          <w:sz w:val="28"/>
          <w:szCs w:val="28"/>
          <w:lang w:val="uk-ua"/>
        </w:rPr>
        <w:t xml:space="preserve">(дата звернення: 12.12. 2023). </w:t>
      </w:r>
      <w:r>
        <w:rPr>
          <w:rFonts w:ascii="Times New Roman" w:hAnsi="Times New Roman" w:eastAsia="Times New Roman"/>
          <w:sz w:val="28"/>
          <w:szCs w:val="28"/>
          <w:lang w:val="uk-ua"/>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Назаренко Т. Г. Формування в учнів екологічної компетентності на уроках географії. </w:t>
      </w:r>
      <w:r>
        <w:rPr>
          <w:rFonts w:ascii="Times New Roman" w:hAnsi="Times New Roman" w:eastAsia="Times New Roman"/>
          <w:i/>
          <w:sz w:val="28"/>
          <w:szCs w:val="28"/>
          <w:lang w:val="ru-ru"/>
        </w:rPr>
        <w:t>Український педагогічний журнал</w:t>
      </w:r>
      <w:r>
        <w:rPr>
          <w:rFonts w:ascii="Times New Roman" w:hAnsi="Times New Roman" w:eastAsia="Times New Roman"/>
          <w:sz w:val="28"/>
          <w:szCs w:val="28"/>
          <w:lang w:val="ru-ru"/>
        </w:rPr>
        <w:t xml:space="preserve">. 2017. № 1. С. 61-65. </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Новий тлумачний словник української мови в 4-х т. Т.2: укл. В.Яременко, О.Сліпушко. К.: АКОНІТ, 2008. 926с.</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 Олійник Н. Ю. Формування екологічної компетентності студентів гідрометеорологічного технікуму у процесі навчання інформаційних технологій:  автореф. дис. … канд. пед. наук. спец.: 13.00.02 «Теорія та методика навчання з технічних дисциплін». Харків, 2005.  20 с.</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Половинко Г. Шляхи підвищення ефективності екологічного виховання школярів. </w:t>
      </w:r>
      <w:r>
        <w:rPr>
          <w:rFonts w:ascii="Times New Roman" w:hAnsi="Times New Roman" w:eastAsia="Times New Roman"/>
          <w:i/>
          <w:sz w:val="28"/>
          <w:szCs w:val="28"/>
          <w:lang w:val="ru-ru"/>
        </w:rPr>
        <w:t>Краєзнавство. Географія. Туризм</w:t>
      </w:r>
      <w:r>
        <w:rPr>
          <w:rFonts w:ascii="Times New Roman" w:hAnsi="Times New Roman" w:eastAsia="Times New Roman"/>
          <w:sz w:val="28"/>
          <w:szCs w:val="28"/>
          <w:lang w:val="ru-ru"/>
        </w:rPr>
        <w:t xml:space="preserve">. 2004. № 16. С. 4 </w:t>
      </w:r>
      <w:r>
        <w:rPr>
          <w:rFonts w:ascii="Times New Roman" w:hAnsi="Times New Roman" w:eastAsia="Times New Roman"/>
          <w:sz w:val="28"/>
          <w:szCs w:val="28"/>
          <w:lang w:val="uk-ua"/>
        </w:rPr>
        <w:t>-</w:t>
      </w:r>
      <w:r>
        <w:rPr>
          <w:rFonts w:ascii="Times New Roman" w:hAnsi="Times New Roman" w:eastAsia="Times New Roman"/>
          <w:sz w:val="28"/>
          <w:szCs w:val="28"/>
          <w:lang w:val="ru-ru"/>
        </w:rPr>
        <w:t>5.</w:t>
      </w:r>
      <w:r>
        <w:rPr>
          <w:rFonts w:ascii="Times New Roman" w:hAnsi="Times New Roman" w:eastAsia="Times New Roman"/>
          <w:sz w:val="28"/>
          <w:szCs w:val="28"/>
          <w:lang w:val="ru-ru"/>
        </w:rPr>
      </w:r>
    </w:p>
    <w:p>
      <w:pPr>
        <w:numPr>
          <w:ilvl w:val="0"/>
          <w:numId w:val="13"/>
        </w:numPr>
        <w:ind w:left="0" w:firstLine="709"/>
        <w:spacing w:line="360" w:lineRule="auto"/>
        <w:jc w:val="both"/>
        <w:tabs defTabSz="720">
          <w:tab w:val="left" w:pos="851" w:leader="none"/>
          <w:tab w:val="left" w:pos="993" w:leader="none"/>
        </w:tabs>
        <w:rPr>
          <w:rFonts w:ascii="Times New Roman" w:hAnsi="Times New Roman" w:eastAsia="Times New Roman"/>
          <w:sz w:val="28"/>
          <w:szCs w:val="28"/>
          <w:lang w:val="ru-ru"/>
        </w:rPr>
      </w:pPr>
      <w:r>
        <w:rPr>
          <w:rFonts w:ascii="Times New Roman" w:hAnsi="Times New Roman" w:eastAsia="Times New Roman"/>
          <w:sz w:val="28"/>
          <w:szCs w:val="28"/>
          <w:lang w:val="ru-ru"/>
        </w:rPr>
        <w:t>Поміновська</w:t>
      </w:r>
      <w:r>
        <w:rPr>
          <w:rFonts w:ascii="Times New Roman" w:hAnsi="Times New Roman" w:eastAsia="Times New Roman"/>
          <w:sz w:val="28"/>
          <w:szCs w:val="28"/>
          <w:lang w:val="uk-ua"/>
        </w:rPr>
        <w:t> </w:t>
      </w:r>
      <w:r>
        <w:rPr>
          <w:rFonts w:ascii="Times New Roman" w:hAnsi="Times New Roman" w:eastAsia="Times New Roman"/>
          <w:sz w:val="28"/>
          <w:szCs w:val="28"/>
          <w:lang w:val="ru-ru"/>
        </w:rPr>
        <w:t>Н.</w:t>
      </w:r>
      <w:r>
        <w:rPr>
          <w:rFonts w:ascii="Times New Roman" w:hAnsi="Times New Roman" w:eastAsia="Times New Roman"/>
          <w:sz w:val="28"/>
          <w:szCs w:val="28"/>
          <w:lang w:val="uk-ua"/>
        </w:rPr>
        <w:t> </w:t>
      </w:r>
      <w:r>
        <w:rPr>
          <w:rFonts w:ascii="Times New Roman" w:hAnsi="Times New Roman" w:eastAsia="Times New Roman"/>
          <w:sz w:val="28"/>
          <w:szCs w:val="28"/>
          <w:lang w:val="ru-ru"/>
        </w:rPr>
        <w:t xml:space="preserve">О. Зелене диво планети. </w:t>
      </w:r>
      <w:r>
        <w:rPr>
          <w:rFonts w:ascii="Times New Roman" w:hAnsi="Times New Roman" w:eastAsia="Times New Roman"/>
          <w:i/>
          <w:sz w:val="28"/>
          <w:szCs w:val="28"/>
          <w:lang w:val="ru-ru"/>
        </w:rPr>
        <w:t>Розкажіть онуку</w:t>
      </w:r>
      <w:r>
        <w:rPr>
          <w:rFonts w:ascii="Times New Roman" w:hAnsi="Times New Roman" w:eastAsia="Times New Roman"/>
          <w:sz w:val="28"/>
          <w:szCs w:val="28"/>
          <w:lang w:val="ru-ru"/>
        </w:rPr>
        <w:t xml:space="preserve">. 2010.  № 10. </w:t>
      </w:r>
      <w:r>
        <w:rPr>
          <w:rFonts w:ascii="Times New Roman" w:hAnsi="Times New Roman" w:eastAsia="Times New Roman"/>
          <w:sz w:val="28"/>
          <w:szCs w:val="28"/>
          <w:lang w:val="ru-ru"/>
        </w:rPr>
        <w:t xml:space="preserve"> С. 43 – 46.</w:t>
      </w:r>
      <w:r>
        <w:rPr>
          <w:rFonts w:ascii="Times New Roman" w:hAnsi="Times New Roman" w:eastAsia="Times New Roman"/>
          <w:sz w:val="28"/>
          <w:szCs w:val="28"/>
          <w:lang w:val="ru-ru"/>
        </w:rPr>
      </w:r>
    </w:p>
    <w:p>
      <w:pPr>
        <w:numPr>
          <w:ilvl w:val="0"/>
          <w:numId w:val="13"/>
        </w:numPr>
        <w:ind w:left="0" w:firstLine="709"/>
        <w:spacing w:line="360" w:lineRule="auto"/>
        <w:jc w:val="both"/>
        <w:tabs defTabSz="720">
          <w:tab w:val="left" w:pos="851" w:leader="none"/>
          <w:tab w:val="left" w:pos="993" w:leader="none"/>
        </w:tabs>
        <w:rPr>
          <w:rFonts w:ascii="Times New Roman" w:hAnsi="Times New Roman" w:eastAsia="Times New Roman"/>
          <w:sz w:val="28"/>
          <w:szCs w:val="28"/>
          <w:lang w:val="ru-ru"/>
        </w:rPr>
      </w:pPr>
      <w:r>
        <w:rPr>
          <w:rFonts w:ascii="Times New Roman" w:hAnsi="Times New Roman" w:eastAsia="Times New Roman"/>
          <w:sz w:val="28"/>
          <w:szCs w:val="28"/>
          <w:lang w:val="ru-ru"/>
        </w:rPr>
        <w:t>Пономаренко</w:t>
      </w:r>
      <w:r>
        <w:rPr>
          <w:rFonts w:ascii="Times New Roman" w:hAnsi="Times New Roman" w:eastAsia="Times New Roman"/>
          <w:sz w:val="28"/>
          <w:szCs w:val="28"/>
          <w:lang w:val="uk-ua"/>
        </w:rPr>
        <w:t> </w:t>
      </w:r>
      <w:r>
        <w:rPr>
          <w:rFonts w:ascii="Times New Roman" w:hAnsi="Times New Roman" w:eastAsia="Times New Roman"/>
          <w:sz w:val="28"/>
          <w:szCs w:val="28"/>
          <w:lang w:val="ru-ru"/>
        </w:rPr>
        <w:t>Л.</w:t>
      </w:r>
      <w:r>
        <w:rPr>
          <w:rFonts w:ascii="Times New Roman" w:hAnsi="Times New Roman" w:eastAsia="Times New Roman"/>
          <w:sz w:val="28"/>
          <w:szCs w:val="28"/>
          <w:lang w:val="uk-ua"/>
        </w:rPr>
        <w:t> </w:t>
      </w:r>
      <w:r>
        <w:rPr>
          <w:rFonts w:ascii="Times New Roman" w:hAnsi="Times New Roman" w:eastAsia="Times New Roman"/>
          <w:sz w:val="28"/>
          <w:szCs w:val="28"/>
          <w:lang w:val="ru-ru"/>
        </w:rPr>
        <w:t>В. Екологічне виховання молодших школярів у процесі навчання</w:t>
      </w:r>
      <w:r>
        <w:rPr>
          <w:rFonts w:ascii="Times New Roman" w:hAnsi="Times New Roman" w:eastAsia="Times New Roman"/>
          <w:sz w:val="28"/>
          <w:szCs w:val="28"/>
          <w:lang w:val="ru-ru"/>
        </w:rPr>
        <w:t xml:space="preserve">.  Х.: «Основа», 2009. </w:t>
      </w:r>
      <w:r>
        <w:rPr>
          <w:rFonts w:ascii="Times New Roman" w:hAnsi="Times New Roman" w:eastAsia="Times New Roman"/>
          <w:sz w:val="28"/>
          <w:szCs w:val="28"/>
          <w:lang w:val="ru-ru"/>
        </w:rPr>
        <w:t xml:space="preserve"> 143 с.</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Пустовіт Г.П. Теоретико-методичні основи екологічної освіти і виховання учнів 1-9 класів у позашкільних навчальних закладах: монографія. К. Луганськ: Альма-матер, 2004. 540 с.</w:t>
      </w:r>
      <w:r>
        <w:rPr>
          <w:rFonts w:ascii="Times New Roman" w:hAnsi="Times New Roman" w:eastAsia="Times New Roman"/>
          <w:sz w:val="28"/>
          <w:szCs w:val="28"/>
          <w:lang w:val="ru-ru"/>
        </w:rPr>
      </w:r>
    </w:p>
    <w:p>
      <w:pPr>
        <w:numPr>
          <w:ilvl w:val="0"/>
          <w:numId w:val="13"/>
        </w:numPr>
        <w:ind w:left="0" w:firstLine="709"/>
        <w:spacing w:line="360" w:lineRule="auto"/>
        <w:contextual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Самілик В.І. Формування екологічної компетентності студентів-біологів – майбутніх вчителів. </w:t>
      </w:r>
      <w:r>
        <w:rPr>
          <w:rFonts w:ascii="Times New Roman" w:hAnsi="Times New Roman" w:eastAsia="Times New Roman"/>
          <w:sz w:val="28"/>
          <w:szCs w:val="28"/>
        </w:rPr>
        <w:t>URL</w:t>
      </w:r>
      <w:r>
        <w:rPr>
          <w:rFonts w:ascii="Times New Roman" w:hAnsi="Times New Roman" w:eastAsia="Times New Roman"/>
          <w:sz w:val="28"/>
          <w:szCs w:val="28"/>
          <w:lang w:val="uk-ua"/>
        </w:rPr>
        <w:t>:</w:t>
      </w:r>
      <w:r>
        <w:rPr>
          <w:rFonts w:ascii="Times New Roman" w:hAnsi="Times New Roman" w:eastAsia="Times New Roman"/>
          <w:sz w:val="28"/>
          <w:szCs w:val="28"/>
          <w:lang w:val="ru-ru"/>
        </w:rPr>
        <w:t xml:space="preserve"> </w:t>
      </w:r>
      <w:hyperlink r:id="rId15" w:history="1">
        <w:r>
          <w:rPr>
            <w:rStyle w:val="char1"/>
            <w:rFonts w:ascii="Times New Roman" w:hAnsi="Times New Roman" w:eastAsia="Times New Roman"/>
            <w:color w:val="auto"/>
            <w:sz w:val="28"/>
            <w:szCs w:val="28"/>
            <w:u w:color="auto" w:val="none"/>
          </w:rPr>
          <w:t>http</w:t>
        </w:r>
        <w:r>
          <w:rPr>
            <w:rStyle w:val="char1"/>
            <w:rFonts w:ascii="Times New Roman" w:hAnsi="Times New Roman" w:eastAsia="Times New Roman"/>
            <w:color w:val="auto"/>
            <w:sz w:val="28"/>
            <w:szCs w:val="28"/>
            <w:u w:color="auto" w:val="none"/>
            <w:lang w:val="ru-ru"/>
          </w:rPr>
          <w:t>://</w:t>
        </w:r>
        <w:r>
          <w:rPr>
            <w:rStyle w:val="char1"/>
            <w:rFonts w:ascii="Times New Roman" w:hAnsi="Times New Roman" w:eastAsia="Times New Roman"/>
            <w:color w:val="auto"/>
            <w:sz w:val="28"/>
            <w:szCs w:val="28"/>
            <w:u w:color="auto" w:val="none"/>
          </w:rPr>
          <w:t>nauka</w:t>
        </w:r>
        <w:r>
          <w:rPr>
            <w:rStyle w:val="char1"/>
            <w:rFonts w:ascii="Times New Roman" w:hAnsi="Times New Roman" w:eastAsia="Times New Roman"/>
            <w:color w:val="auto"/>
            <w:sz w:val="28"/>
            <w:szCs w:val="28"/>
            <w:u w:color="auto" w:val="none"/>
            <w:lang w:val="ru-ru"/>
          </w:rPr>
          <w:t>.</w:t>
        </w:r>
        <w:r>
          <w:rPr>
            <w:rStyle w:val="char1"/>
            <w:rFonts w:ascii="Times New Roman" w:hAnsi="Times New Roman" w:eastAsia="Times New Roman"/>
            <w:color w:val="auto"/>
            <w:sz w:val="28"/>
            <w:szCs w:val="28"/>
            <w:u w:color="auto" w:val="none"/>
          </w:rPr>
          <w:t>zinet</w:t>
        </w:r>
        <w:r>
          <w:rPr>
            <w:rStyle w:val="char1"/>
            <w:rFonts w:ascii="Times New Roman" w:hAnsi="Times New Roman" w:eastAsia="Times New Roman"/>
            <w:color w:val="auto"/>
            <w:sz w:val="28"/>
            <w:szCs w:val="28"/>
            <w:u w:color="auto" w:val="none"/>
            <w:lang w:val="ru-ru"/>
          </w:rPr>
          <w:t>.</w:t>
        </w:r>
        <w:r>
          <w:rPr>
            <w:rStyle w:val="char1"/>
            <w:rFonts w:ascii="Times New Roman" w:hAnsi="Times New Roman" w:eastAsia="Times New Roman"/>
            <w:color w:val="auto"/>
            <w:sz w:val="28"/>
            <w:szCs w:val="28"/>
            <w:u w:color="auto" w:val="none"/>
          </w:rPr>
          <w:t>info</w:t>
        </w:r>
        <w:r>
          <w:rPr>
            <w:rStyle w:val="char1"/>
            <w:rFonts w:ascii="Times New Roman" w:hAnsi="Times New Roman" w:eastAsia="Times New Roman"/>
            <w:color w:val="auto"/>
            <w:sz w:val="28"/>
            <w:szCs w:val="28"/>
            <w:u w:color="auto" w:val="none"/>
            <w:lang w:val="ru-ru"/>
          </w:rPr>
          <w:t>/6/</w:t>
        </w:r>
        <w:r>
          <w:rPr>
            <w:rStyle w:val="char1"/>
            <w:rFonts w:ascii="Times New Roman" w:hAnsi="Times New Roman" w:eastAsia="Times New Roman"/>
            <w:color w:val="auto"/>
            <w:sz w:val="28"/>
            <w:szCs w:val="28"/>
            <w:u w:color="auto" w:val="none"/>
          </w:rPr>
          <w:t>samilyk</w:t>
        </w:r>
        <w:r>
          <w:rPr>
            <w:rStyle w:val="char1"/>
            <w:rFonts w:ascii="Times New Roman" w:hAnsi="Times New Roman" w:eastAsia="Times New Roman"/>
            <w:color w:val="auto"/>
            <w:sz w:val="28"/>
            <w:szCs w:val="28"/>
            <w:u w:color="auto" w:val="none"/>
            <w:lang w:val="ru-ru"/>
          </w:rPr>
          <w:t>.</w:t>
        </w:r>
        <w:r>
          <w:rPr>
            <w:rStyle w:val="char1"/>
            <w:rFonts w:ascii="Times New Roman" w:hAnsi="Times New Roman" w:eastAsia="Times New Roman"/>
            <w:color w:val="auto"/>
            <w:sz w:val="28"/>
            <w:szCs w:val="28"/>
            <w:u w:color="auto" w:val="none"/>
          </w:rPr>
          <w:t>php</w:t>
        </w:r>
      </w:hyperlink>
      <w:r>
        <w:rPr>
          <w:rFonts w:ascii="Times New Roman" w:hAnsi="Times New Roman" w:eastAsia="Times New Roman"/>
          <w:sz w:val="28"/>
          <w:szCs w:val="28"/>
          <w:lang w:val="uk-ua"/>
        </w:rPr>
        <w:t xml:space="preserve"> </w:t>
      </w:r>
      <w:r>
        <w:rPr>
          <w:rFonts w:ascii="Times New Roman" w:hAnsi="Times New Roman" w:eastAsia="Times New Roman"/>
          <w:sz w:val="28"/>
          <w:szCs w:val="28"/>
          <w:lang w:val="uk-ua"/>
        </w:rPr>
        <w:t xml:space="preserve"> (дата звернення: 13.03.2024). </w:t>
      </w:r>
      <w:r>
        <w:rPr>
          <w:rFonts w:ascii="Times New Roman" w:hAnsi="Times New Roman" w:eastAsia="Times New Roman"/>
          <w:sz w:val="28"/>
          <w:szCs w:val="28"/>
          <w:lang w:val="ru-ru"/>
        </w:rPr>
      </w:r>
    </w:p>
    <w:p>
      <w:pPr>
        <w:numPr>
          <w:ilvl w:val="0"/>
          <w:numId w:val="13"/>
        </w:numPr>
        <w:ind w:left="0" w:firstLine="709"/>
        <w:spacing w:line="360" w:lineRule="auto"/>
        <w:jc w:val="both"/>
        <w:tabs defTabSz="720">
          <w:tab w:val="left" w:pos="851" w:leader="none"/>
          <w:tab w:val="left" w:pos="993" w:leader="none"/>
        </w:tabs>
        <w:rPr>
          <w:rFonts w:ascii="Times New Roman" w:hAnsi="Times New Roman" w:eastAsia="Times New Roman"/>
          <w:sz w:val="28"/>
          <w:szCs w:val="28"/>
          <w:lang w:val="ru-ru"/>
        </w:rPr>
      </w:pPr>
      <w:r>
        <w:rPr>
          <w:rFonts w:ascii="Times New Roman" w:hAnsi="Times New Roman" w:eastAsia="Times New Roman"/>
          <w:sz w:val="28"/>
          <w:szCs w:val="28"/>
          <w:lang w:val="ru-ru"/>
        </w:rPr>
        <w:t>Стародуб</w:t>
      </w:r>
      <w:r>
        <w:rPr>
          <w:rFonts w:ascii="Times New Roman" w:hAnsi="Times New Roman" w:eastAsia="Times New Roman"/>
          <w:sz w:val="28"/>
          <w:szCs w:val="28"/>
          <w:lang w:val="uk-ua"/>
        </w:rPr>
        <w:t> </w:t>
      </w:r>
      <w:r>
        <w:rPr>
          <w:rFonts w:ascii="Times New Roman" w:hAnsi="Times New Roman" w:eastAsia="Times New Roman"/>
          <w:sz w:val="28"/>
          <w:szCs w:val="28"/>
          <w:lang w:val="ru-ru"/>
        </w:rPr>
        <w:t>В.</w:t>
      </w:r>
      <w:r>
        <w:rPr>
          <w:rFonts w:ascii="Times New Roman" w:hAnsi="Times New Roman" w:eastAsia="Times New Roman"/>
          <w:sz w:val="28"/>
          <w:szCs w:val="28"/>
          <w:lang w:val="uk-ua"/>
        </w:rPr>
        <w:t> </w:t>
      </w:r>
      <w:r>
        <w:rPr>
          <w:rFonts w:ascii="Times New Roman" w:hAnsi="Times New Roman" w:eastAsia="Times New Roman"/>
          <w:sz w:val="28"/>
          <w:szCs w:val="28"/>
          <w:lang w:val="ru-ru"/>
        </w:rPr>
        <w:t>М., Петренко</w:t>
      </w:r>
      <w:r>
        <w:rPr>
          <w:rFonts w:ascii="Times New Roman" w:hAnsi="Times New Roman" w:eastAsia="Times New Roman"/>
          <w:sz w:val="28"/>
          <w:szCs w:val="28"/>
          <w:lang w:val="uk-ua"/>
        </w:rPr>
        <w:t> </w:t>
      </w:r>
      <w:r>
        <w:rPr>
          <w:rFonts w:ascii="Times New Roman" w:hAnsi="Times New Roman" w:eastAsia="Times New Roman"/>
          <w:sz w:val="28"/>
          <w:szCs w:val="28"/>
          <w:lang w:val="ru-ru"/>
        </w:rPr>
        <w:t>О.</w:t>
      </w:r>
      <w:r>
        <w:rPr>
          <w:rFonts w:ascii="Times New Roman" w:hAnsi="Times New Roman" w:eastAsia="Times New Roman"/>
          <w:sz w:val="28"/>
          <w:szCs w:val="28"/>
          <w:lang w:val="uk-ua"/>
        </w:rPr>
        <w:t> </w:t>
      </w:r>
      <w:r>
        <w:rPr>
          <w:rFonts w:ascii="Times New Roman" w:hAnsi="Times New Roman" w:eastAsia="Times New Roman"/>
          <w:sz w:val="28"/>
          <w:szCs w:val="28"/>
          <w:lang w:val="ru-ru"/>
        </w:rPr>
        <w:t xml:space="preserve">М. Хто в лісі живе, що у </w:t>
      </w:r>
      <w:r>
        <w:rPr>
          <w:rFonts w:ascii="Times New Roman" w:hAnsi="Times New Roman" w:eastAsia="Times New Roman"/>
          <w:sz w:val="28"/>
          <w:szCs w:val="28"/>
          <w:lang w:val="ru-ru"/>
        </w:rPr>
        <w:t xml:space="preserve">лісі росте. Навчальна екскурсія. </w:t>
      </w:r>
      <w:r>
        <w:rPr>
          <w:rFonts w:ascii="Times New Roman" w:hAnsi="Times New Roman" w:eastAsia="Times New Roman"/>
          <w:i/>
          <w:sz w:val="28"/>
          <w:szCs w:val="28"/>
          <w:lang w:val="ru-ru"/>
        </w:rPr>
        <w:t>Початкове навчання та виховання</w:t>
      </w:r>
      <w:r>
        <w:rPr>
          <w:rFonts w:ascii="Times New Roman" w:hAnsi="Times New Roman" w:eastAsia="Times New Roman"/>
          <w:sz w:val="28"/>
          <w:szCs w:val="28"/>
          <w:lang w:val="ru-ru"/>
        </w:rPr>
        <w:t xml:space="preserve">.  2010.  № 12 (232) квітень. </w:t>
      </w:r>
      <w:r>
        <w:rPr>
          <w:rFonts w:ascii="Times New Roman" w:hAnsi="Times New Roman" w:eastAsia="Times New Roman"/>
          <w:sz w:val="28"/>
          <w:szCs w:val="28"/>
          <w:lang w:val="ru-ru"/>
        </w:rPr>
        <w:t xml:space="preserve"> С. 33 – 35.</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Сяська І. О.  Теоретичні і методичні засади формування екологічної компетентності майбутніх учителів природничих дисциплін у процесі професійної підготовки: автореф. дис. … доктора пед. наук. спец.: 13.00.04 «Теорія і методика професійної освіти». Рівне, 2021. 24 с. </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Титаренко Л. М. Екологічна компетентність особистості як складова її життєвої компетентності. </w:t>
      </w:r>
      <w:r>
        <w:rPr>
          <w:rFonts w:ascii="Times New Roman" w:hAnsi="Times New Roman" w:eastAsia="Times New Roman"/>
          <w:i/>
          <w:sz w:val="28"/>
          <w:szCs w:val="28"/>
          <w:lang w:val="ru-ru"/>
        </w:rPr>
        <w:t>Теоретико-методичні проблеми виховання дітей та учнівської молоді: зб. наук. пр</w:t>
      </w:r>
      <w:r>
        <w:rPr>
          <w:rFonts w:ascii="Times New Roman" w:hAnsi="Times New Roman" w:eastAsia="Times New Roman"/>
          <w:sz w:val="28"/>
          <w:szCs w:val="28"/>
          <w:lang w:val="ru-ru"/>
        </w:rPr>
        <w:t>.  К., 2005.  Вип. 8.  Кн. ІІ.  С. 12–15.</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Федій О., Мірошніченко Т. Формування екологічної компетентності молодших школярів засобами екологічної стежки. </w:t>
      </w:r>
      <w:r>
        <w:rPr>
          <w:rFonts w:ascii="Times New Roman" w:hAnsi="Times New Roman" w:eastAsia="Times New Roman"/>
          <w:i/>
          <w:sz w:val="28"/>
          <w:szCs w:val="28"/>
          <w:lang w:val="ru-ru"/>
        </w:rPr>
        <w:t>Естетика і етика педагогічної дії</w:t>
      </w:r>
      <w:r>
        <w:rPr>
          <w:rFonts w:ascii="Times New Roman" w:hAnsi="Times New Roman" w:eastAsia="Times New Roman"/>
          <w:sz w:val="28"/>
          <w:szCs w:val="28"/>
          <w:lang w:val="ru-ru"/>
        </w:rPr>
        <w:t xml:space="preserve">. 2022. Вип. 26. С. 216-220. </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Федорова М. А. Особливості формування системи особистісних цінностей у дітей. Сучасні підходи до організації освітнього процесу у закладах дошкільної освіти та початковій школі: зб. науково-метод. праць / за заг. ред. О.О.Максимової, М. А.Федорової.  Житомир: ФОП Левковець, 2018.  С. 9-12.</w:t>
      </w:r>
      <w:r>
        <w:rPr>
          <w:rFonts w:ascii="Times New Roman" w:hAnsi="Times New Roman" w:eastAsia="Times New Roman"/>
          <w:sz w:val="28"/>
          <w:szCs w:val="28"/>
          <w:lang w:val="ru-ru"/>
        </w:rPr>
      </w:r>
    </w:p>
    <w:p>
      <w:pPr>
        <w:numPr>
          <w:ilvl w:val="0"/>
          <w:numId w:val="13"/>
        </w:numPr>
        <w:ind w:left="0" w:firstLine="709"/>
        <w:spacing w:line="360" w:lineRule="auto"/>
        <w:contextual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Філософський енциклопедичний словник</w:t>
      </w:r>
      <w:r>
        <w:rPr>
          <w:rFonts w:ascii="Times New Roman" w:hAnsi="Times New Roman" w:eastAsia="Times New Roman"/>
          <w:sz w:val="28"/>
          <w:szCs w:val="28"/>
          <w:lang w:val="uk-ua"/>
        </w:rPr>
        <w:t xml:space="preserve"> / за ред. В.І. Шинкарук. К.: “Абрис” , 2002. 751 с. </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Формування екологічної компетентності школярів: наук.-метод. посібник / Н. А. Пустовіт, О. Л. Пруцакова, Л. Д. Руденко, О. О. Колонькова.  К.: Педагогічна думка, 2008.  64 с.</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Формування екологічної культури молоді: практичний посібник / Л. Г. Нечитайло.  Балаклія, 2018.  75 с.</w:t>
      </w:r>
      <w:r>
        <w:rPr>
          <w:rFonts w:ascii="Times New Roman" w:hAnsi="Times New Roman" w:eastAsia="Times New Roman"/>
          <w:sz w:val="28"/>
          <w:szCs w:val="28"/>
          <w:lang w:val="ru-ru"/>
        </w:rPr>
      </w:r>
    </w:p>
    <w:p>
      <w:pPr>
        <w:numPr>
          <w:ilvl w:val="0"/>
          <w:numId w:val="13"/>
        </w:numPr>
        <w:ind w:left="0" w:firstLine="709"/>
        <w:spacing w:line="360" w:lineRule="auto"/>
        <w:jc w:val="both"/>
        <w:tabs defTabSz="720">
          <w:tab w:val="left" w:pos="0" w:leader="none"/>
          <w:tab w:val="left" w:pos="851" w:leader="none"/>
          <w:tab w:val="left" w:pos="993" w:leader="none"/>
        </w:tabs>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Христофор А. Сутність і дидактичні можливості екологічного виховання. </w:t>
      </w:r>
      <w:r>
        <w:rPr>
          <w:rFonts w:ascii="Times New Roman" w:hAnsi="Times New Roman" w:eastAsia="Times New Roman"/>
          <w:i/>
          <w:sz w:val="28"/>
          <w:szCs w:val="28"/>
          <w:lang w:val="ru-ru"/>
        </w:rPr>
        <w:t>Початкова школа</w:t>
      </w:r>
      <w:r>
        <w:rPr>
          <w:rFonts w:ascii="Times New Roman" w:hAnsi="Times New Roman" w:eastAsia="Times New Roman"/>
          <w:sz w:val="28"/>
          <w:szCs w:val="28"/>
          <w:lang w:val="ru-ru"/>
        </w:rPr>
        <w:t>.  2007.  № 6.  С. 9– 1.</w:t>
      </w:r>
      <w:r>
        <w:rPr>
          <w:rFonts w:ascii="Times New Roman" w:hAnsi="Times New Roman" w:eastAsia="Times New Roman"/>
          <w:sz w:val="28"/>
          <w:szCs w:val="28"/>
          <w:lang w:val="ru-ru"/>
        </w:rPr>
      </w:r>
    </w:p>
    <w:p>
      <w:pPr>
        <w:numPr>
          <w:ilvl w:val="0"/>
          <w:numId w:val="13"/>
        </w:numPr>
        <w:ind w:left="0" w:firstLine="709"/>
        <w:spacing w:line="360" w:lineRule="auto"/>
        <w:contextualSpacing/>
        <w:jc w:val="both"/>
        <w:rPr>
          <w:rFonts w:ascii="Times New Roman" w:hAnsi="Times New Roman" w:eastAsia="Times New Roman"/>
          <w:sz w:val="28"/>
          <w:szCs w:val="28"/>
          <w:lang w:val="ru-ru"/>
        </w:rPr>
      </w:pPr>
      <w:r>
        <w:rPr>
          <w:rFonts w:ascii="Times New Roman" w:hAnsi="Times New Roman" w:eastAsia="Times New Roman"/>
          <w:sz w:val="28"/>
          <w:szCs w:val="28"/>
          <w:lang w:val="ru-ru"/>
        </w:rPr>
        <w:t>Шапар В. Б. Сучасний тлумачний психологічний словник.  X.: Прапор, 2007. 640 с.</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 xml:space="preserve">Шевчук О. В. Формування екологічної поведінки учнів початкової школи засобами української етнічної культури: дис. … канд. пед. наук.  спец.: 13.00.07 «Теорія і методика виховання».  Київ, 2018. 293 с.  </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Юркова Т. Ф. Формування у підлітків ціннісного ставлення до природи в навчально-виховному процесі загальноосвітньої школи: автореф. дис. … канд.  пед.  наук. спец.: 13.00.07 «Теорія і методика виховання». Херсон, 2008. 20 с.</w:t>
      </w:r>
      <w:r>
        <w:rPr>
          <w:rFonts w:ascii="Times New Roman" w:hAnsi="Times New Roman" w:eastAsia="Times New Roman"/>
          <w:sz w:val="28"/>
          <w:szCs w:val="28"/>
          <w:lang w:val="ru-ru"/>
        </w:rPr>
      </w:r>
    </w:p>
    <w:p>
      <w:pPr>
        <w:pStyle w:val="para1"/>
        <w:numPr>
          <w:ilvl w:val="0"/>
          <w:numId w:val="13"/>
        </w:numPr>
        <w:ind w:left="0" w:firstLine="709"/>
        <w:spacing w:line="360" w:lineRule="auto"/>
        <w:jc w:val="both"/>
        <w:rPr>
          <w:rFonts w:ascii="Times New Roman" w:hAnsi="Times New Roman" w:eastAsia="Times New Roman"/>
          <w:sz w:val="28"/>
          <w:szCs w:val="28"/>
          <w:lang w:val="ru-ru"/>
        </w:rPr>
      </w:pPr>
      <w:r>
        <w:rPr>
          <w:rFonts w:ascii="Times New Roman" w:hAnsi="Times New Roman" w:eastAsia="Times New Roman"/>
          <w:sz w:val="28"/>
          <w:szCs w:val="28"/>
          <w:lang w:val="ru-ru"/>
        </w:rPr>
        <w:t>Ярмак О. В. Фактори формування екологічної культури особистості в умовах суспільства ризику: автореф. дис. … канд.  соціолог. наук. спец.:  22.00.04.  Харків, 2004.  18 с.</w:t>
      </w:r>
      <w:r>
        <w:rPr>
          <w:rFonts w:ascii="Times New Roman" w:hAnsi="Times New Roman" w:eastAsia="Times New Roman"/>
          <w:sz w:val="28"/>
          <w:szCs w:val="28"/>
          <w:lang w:val="ru-ru"/>
        </w:rPr>
      </w:r>
      <w:r>
        <w:br w:type="page"/>
      </w:r>
    </w:p>
    <w:p>
      <w:pPr>
        <w:ind w:firstLine="567"/>
        <w:spacing/>
        <w:contextualSpacing/>
        <w:jc w:val="center"/>
        <w:rPr>
          <w:rFonts w:ascii="Times New Roman" w:hAnsi="Times New Roman" w:eastAsia="Times New Roman"/>
          <w:b/>
          <w:sz w:val="28"/>
          <w:szCs w:val="28"/>
          <w:lang w:val="uk-ua"/>
        </w:rPr>
      </w:pPr>
      <w:r>
        <w:rPr>
          <w:rFonts w:ascii="Times New Roman" w:hAnsi="Times New Roman" w:eastAsia="Times New Roman"/>
          <w:b/>
          <w:sz w:val="28"/>
          <w:szCs w:val="28"/>
          <w:lang w:val="uk-ua"/>
        </w:rPr>
        <w:t xml:space="preserve">ДОДАТКИ </w:t>
      </w:r>
      <w:r>
        <w:rPr>
          <w:rFonts w:ascii="Times New Roman" w:hAnsi="Times New Roman" w:eastAsia="Times New Roman"/>
          <w:b/>
          <w:sz w:val="28"/>
          <w:szCs w:val="28"/>
          <w:lang w:val="uk-ua"/>
        </w:rPr>
      </w:r>
    </w:p>
    <w:p>
      <w:pPr>
        <w:ind w:firstLine="567"/>
        <w:spacing/>
        <w:contextualSpacing/>
        <w:jc w:val="right"/>
        <w:rPr>
          <w:rFonts w:ascii="Times New Roman" w:hAnsi="Times New Roman" w:eastAsia="Times New Roman"/>
          <w:b/>
          <w:sz w:val="24"/>
          <w:szCs w:val="24"/>
          <w:lang w:val="uk-ua"/>
        </w:rPr>
      </w:pPr>
      <w:r>
        <w:rPr>
          <w:rFonts w:ascii="Times New Roman" w:hAnsi="Times New Roman" w:eastAsia="Times New Roman"/>
          <w:b/>
          <w:sz w:val="24"/>
          <w:szCs w:val="24"/>
          <w:lang w:val="uk-ua"/>
        </w:rPr>
        <w:t>Додаток  А</w:t>
      </w:r>
      <w:r>
        <w:rPr>
          <w:rFonts w:ascii="Times New Roman" w:hAnsi="Times New Roman" w:eastAsia="Times New Roman"/>
          <w:b/>
          <w:sz w:val="24"/>
          <w:szCs w:val="24"/>
          <w:lang w:val="uk-ua"/>
        </w:rPr>
      </w:r>
    </w:p>
    <w:p>
      <w:pPr>
        <w:ind w:firstLine="567"/>
        <w:spacing/>
        <w:contextual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Анкета </w:t>
      </w:r>
      <w:r>
        <w:rPr>
          <w:rFonts w:ascii="Times New Roman" w:hAnsi="Times New Roman" w:eastAsia="Times New Roman"/>
          <w:b/>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b/>
          <w:sz w:val="24"/>
          <w:szCs w:val="24"/>
          <w:lang w:val="uk-ua"/>
        </w:rPr>
        <w:t>Мета: визначення рівня екологічної компетентності школярів за п</w:t>
      </w:r>
      <w:r>
        <w:rPr>
          <w:rFonts w:ascii="Times New Roman" w:hAnsi="Times New Roman" w:eastAsia="Times New Roman"/>
          <w:sz w:val="24"/>
          <w:szCs w:val="24"/>
          <w:lang w:val="uk-ua"/>
        </w:rPr>
        <w:t>оказником «ціннісні орієнтації, соціально значущі мотиви (інтерес до читання творів про природу, патріотичні - любов до Батьківщини, її природи, бажання примножувати і зберігати її природні багатства; гуманістичні - керівництво в екологічної діяльності почуттям добра, милосердя, бажанням охороняти природу; естетичні - відчуття та розуміння краси природи)» суб'єктного критерію.</w:t>
      </w:r>
      <w:r>
        <w:rPr>
          <w:rFonts w:ascii="Times New Roman" w:hAnsi="Times New Roman" w:eastAsia="Times New Roman"/>
          <w:sz w:val="24"/>
          <w:szCs w:val="24"/>
          <w:lang w:val="uk-ua"/>
        </w:rPr>
      </w:r>
    </w:p>
    <w:p>
      <w:pPr>
        <w:ind w:firstLine="567"/>
        <w:spacing/>
        <w:contextual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Хід проведення </w:t>
      </w:r>
      <w:r>
        <w:rPr>
          <w:rFonts w:ascii="Times New Roman" w:hAnsi="Times New Roman" w:eastAsia="Times New Roman"/>
          <w:b/>
          <w:sz w:val="24"/>
          <w:szCs w:val="24"/>
          <w:lang w:val="uk-ua"/>
        </w:rPr>
      </w:r>
    </w:p>
    <w:p>
      <w:pPr>
        <w:ind w:firstLine="567"/>
        <w:spacing/>
        <w:contextual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Ви повинні підкреслити одне з обраних положень.</w:t>
      </w:r>
      <w:r>
        <w:rPr>
          <w:rFonts w:ascii="Times New Roman" w:hAnsi="Times New Roman" w:eastAsia="Times New Roman"/>
          <w:sz w:val="24"/>
          <w:szCs w:val="24"/>
          <w:lang w:val="uk-ua"/>
        </w:rPr>
      </w:r>
    </w:p>
    <w:p>
      <w:pPr>
        <w:ind w:firstLine="567"/>
        <w:spacing/>
        <w:contextual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1.Повага і любов до рідної природи та рідного краю:</w:t>
      </w:r>
      <w:r>
        <w:rPr>
          <w:rFonts w:ascii="Times New Roman" w:hAnsi="Times New Roman" w:eastAsia="Times New Roman"/>
          <w:sz w:val="24"/>
          <w:szCs w:val="24"/>
          <w:lang w:val="uk-ua"/>
        </w:rPr>
      </w:r>
    </w:p>
    <w:p>
      <w:pPr>
        <w:ind w:firstLine="567"/>
        <w:spacing/>
        <w:contextual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 я захоплююсь і величаюсь дорогим краєм, обговорюю з однокласниками свою значимість у створенні його майбутнього;</w:t>
      </w:r>
      <w:r>
        <w:rPr>
          <w:rFonts w:ascii="Times New Roman" w:hAnsi="Times New Roman" w:eastAsia="Times New Roman"/>
          <w:sz w:val="24"/>
          <w:szCs w:val="24"/>
          <w:lang w:val="uk-ua"/>
        </w:rPr>
      </w:r>
    </w:p>
    <w:p>
      <w:pPr>
        <w:ind w:firstLine="567"/>
        <w:spacing/>
        <w:contextual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 у мене є переживання за історичне минуле свого краю, і я переживаю за його теперішнє;</w:t>
      </w:r>
      <w:r>
        <w:rPr>
          <w:rFonts w:ascii="Times New Roman" w:hAnsi="Times New Roman" w:eastAsia="Times New Roman"/>
          <w:sz w:val="24"/>
          <w:szCs w:val="24"/>
          <w:lang w:val="uk-ua"/>
        </w:rPr>
      </w:r>
    </w:p>
    <w:p>
      <w:pPr>
        <w:ind w:firstLine="567"/>
        <w:spacing/>
        <w:contextual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 я недостатньо захоплююся ситуацією та культурою свого краю;</w:t>
      </w:r>
      <w:r>
        <w:rPr>
          <w:rFonts w:ascii="Times New Roman" w:hAnsi="Times New Roman" w:eastAsia="Times New Roman"/>
          <w:sz w:val="24"/>
          <w:szCs w:val="24"/>
          <w:lang w:val="uk-ua"/>
        </w:rPr>
      </w:r>
    </w:p>
    <w:p>
      <w:pPr>
        <w:ind w:firstLine="567"/>
        <w:spacing/>
        <w:contextual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г) я недбало ставлюся до історії та вітчизняної культури.</w:t>
      </w:r>
      <w:r>
        <w:rPr>
          <w:rFonts w:ascii="Times New Roman" w:hAnsi="Times New Roman" w:eastAsia="Times New Roman"/>
          <w:sz w:val="24"/>
          <w:szCs w:val="24"/>
          <w:lang w:val="uk-ua"/>
        </w:rPr>
      </w:r>
    </w:p>
    <w:p>
      <w:pPr>
        <w:ind w:firstLine="567"/>
        <w:spacing/>
        <w:contextual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2. З досвіду спілкування з природою:</w:t>
      </w:r>
      <w:r>
        <w:rPr>
          <w:rFonts w:ascii="Times New Roman" w:hAnsi="Times New Roman" w:eastAsia="Times New Roman"/>
          <w:sz w:val="24"/>
          <w:szCs w:val="24"/>
          <w:lang w:val="uk-ua"/>
        </w:rPr>
      </w:r>
    </w:p>
    <w:p>
      <w:pPr>
        <w:ind w:firstLine="567"/>
        <w:spacing/>
        <w:contextual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 я шаную довкілля рідного  краю і зупиняю нешанобливе звернення до нього;</w:t>
      </w:r>
      <w:r>
        <w:rPr>
          <w:rFonts w:ascii="Times New Roman" w:hAnsi="Times New Roman" w:eastAsia="Times New Roman"/>
          <w:sz w:val="24"/>
          <w:szCs w:val="24"/>
          <w:lang w:val="uk-ua"/>
        </w:rPr>
      </w:r>
    </w:p>
    <w:p>
      <w:pPr>
        <w:ind w:firstLine="567"/>
        <w:spacing/>
        <w:contextual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 я виявляю емпатію і повагу до природи рідного краю і захоплююсь її красою;</w:t>
      </w:r>
      <w:r>
        <w:rPr>
          <w:rFonts w:ascii="Times New Roman" w:hAnsi="Times New Roman" w:eastAsia="Times New Roman"/>
          <w:sz w:val="24"/>
          <w:szCs w:val="24"/>
          <w:lang w:val="uk-ua"/>
        </w:rPr>
      </w:r>
    </w:p>
    <w:p>
      <w:pPr>
        <w:ind w:firstLine="567"/>
        <w:spacing/>
        <w:contextual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 я не цікавлюся  чудесами природи;</w:t>
      </w:r>
      <w:r>
        <w:rPr>
          <w:rFonts w:ascii="Times New Roman" w:hAnsi="Times New Roman" w:eastAsia="Times New Roman"/>
          <w:sz w:val="24"/>
          <w:szCs w:val="24"/>
          <w:lang w:val="uk-ua"/>
        </w:rPr>
      </w:r>
    </w:p>
    <w:p>
      <w:pPr>
        <w:ind w:firstLine="567"/>
        <w:spacing/>
        <w:contextual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г) як правило, я недбало ставлюся до краси природи.</w:t>
      </w:r>
      <w:r>
        <w:rPr>
          <w:rFonts w:ascii="Times New Roman" w:hAnsi="Times New Roman" w:eastAsia="Times New Roman"/>
          <w:sz w:val="24"/>
          <w:szCs w:val="24"/>
          <w:lang w:val="uk-ua"/>
        </w:rPr>
      </w:r>
    </w:p>
    <w:p>
      <w:pPr>
        <w:ind w:firstLine="567"/>
        <w:spacing/>
        <w:contextual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Відповіді учнів були різні: високого рівня (знають суть питання та</w:t>
      </w:r>
      <w:r>
        <w:rPr>
          <w:rFonts w:ascii="Times New Roman" w:hAnsi="Times New Roman" w:eastAsia="Times New Roman"/>
          <w:sz w:val="24"/>
          <w:szCs w:val="24"/>
          <w:lang w:val="uk-ua"/>
        </w:rPr>
      </w:r>
    </w:p>
    <w:p>
      <w:pPr>
        <w:ind w:firstLine="567"/>
        <w:spacing/>
        <w:contextual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проблеми); середнього рівня (мають уявлення, але не зовсім виразні</w:t>
      </w:r>
      <w:r>
        <w:rPr>
          <w:rFonts w:ascii="Times New Roman" w:hAnsi="Times New Roman" w:eastAsia="Times New Roman"/>
          <w:sz w:val="24"/>
          <w:szCs w:val="24"/>
          <w:lang w:val="uk-ua"/>
        </w:rPr>
      </w:r>
    </w:p>
    <w:p>
      <w:pPr>
        <w:ind w:firstLine="567"/>
        <w:spacing/>
        <w:contextual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відповіді); низького рівня (погано сприймають питання, відповіді слабкі та</w:t>
      </w:r>
      <w:r>
        <w:rPr>
          <w:rFonts w:ascii="Times New Roman" w:hAnsi="Times New Roman" w:eastAsia="Times New Roman"/>
          <w:sz w:val="24"/>
          <w:szCs w:val="24"/>
          <w:lang w:val="uk-ua"/>
        </w:rPr>
      </w:r>
    </w:p>
    <w:p>
      <w:pPr>
        <w:ind w:firstLine="567"/>
        <w:spacing/>
        <w:contextual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ряді випадків не зрозумілі).</w:t>
      </w:r>
      <w:r>
        <w:rPr>
          <w:rFonts w:ascii="Times New Roman" w:hAnsi="Times New Roman" w:eastAsia="Times New Roman"/>
          <w:sz w:val="24"/>
          <w:szCs w:val="24"/>
          <w:lang w:val="uk-ua"/>
        </w:rPr>
      </w:r>
    </w:p>
    <w:p>
      <w:pPr>
        <w:pStyle w:val="para1"/>
        <w:numPr>
          <w:ilvl w:val="0"/>
          <w:numId w:val="40"/>
        </w:numPr>
        <w:ind w:left="0"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Чи згодні ви з популярним висловом Ф. Достоєвського «Краса врятує світ»?</w:t>
      </w:r>
      <w:r>
        <w:rPr>
          <w:rFonts w:ascii="Times New Roman" w:hAnsi="Times New Roman" w:eastAsia="Times New Roman"/>
          <w:sz w:val="24"/>
          <w:szCs w:val="24"/>
          <w:lang w:val="uk-ua"/>
        </w:rPr>
      </w:r>
    </w:p>
    <w:p>
      <w:pPr>
        <w:pStyle w:val="para1"/>
        <w:numPr>
          <w:ilvl w:val="0"/>
          <w:numId w:val="40"/>
        </w:numPr>
        <w:ind w:left="0"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Що означає краса природи у розумінні?</w:t>
      </w:r>
      <w:r>
        <w:rPr>
          <w:rFonts w:ascii="Times New Roman" w:hAnsi="Times New Roman" w:eastAsia="Times New Roman"/>
          <w:sz w:val="24"/>
          <w:szCs w:val="24"/>
          <w:lang w:val="uk-ua"/>
        </w:rPr>
      </w:r>
    </w:p>
    <w:p>
      <w:pPr>
        <w:pStyle w:val="para1"/>
        <w:numPr>
          <w:ilvl w:val="0"/>
          <w:numId w:val="40"/>
        </w:numPr>
        <w:ind w:left="0"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Що означає врятувати світ?</w:t>
      </w:r>
      <w:r>
        <w:rPr>
          <w:rFonts w:ascii="Times New Roman" w:hAnsi="Times New Roman" w:eastAsia="Times New Roman"/>
          <w:sz w:val="24"/>
          <w:szCs w:val="24"/>
          <w:lang w:val="uk-ua"/>
        </w:rPr>
      </w:r>
    </w:p>
    <w:p>
      <w:pPr>
        <w:pStyle w:val="para1"/>
        <w:numPr>
          <w:ilvl w:val="0"/>
          <w:numId w:val="40"/>
        </w:numPr>
        <w:ind w:left="0"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Що означають у вашому житті природні цінності?</w:t>
      </w:r>
      <w:r>
        <w:rPr>
          <w:rFonts w:ascii="Times New Roman" w:hAnsi="Times New Roman" w:eastAsia="Times New Roman"/>
          <w:sz w:val="24"/>
          <w:szCs w:val="24"/>
          <w:lang w:val="uk-ua"/>
        </w:rPr>
      </w:r>
    </w:p>
    <w:p>
      <w:pPr>
        <w:pStyle w:val="para1"/>
        <w:numPr>
          <w:ilvl w:val="0"/>
          <w:numId w:val="40"/>
        </w:numPr>
        <w:ind w:left="0"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Як розумієте слово «моральність»? Поясніть.</w:t>
      </w:r>
      <w:r>
        <w:rPr>
          <w:rFonts w:ascii="Times New Roman" w:hAnsi="Times New Roman" w:eastAsia="Times New Roman"/>
          <w:sz w:val="24"/>
          <w:szCs w:val="24"/>
          <w:lang w:val="uk-ua"/>
        </w:rPr>
      </w:r>
    </w:p>
    <w:p>
      <w:pPr>
        <w:pStyle w:val="para1"/>
        <w:numPr>
          <w:ilvl w:val="0"/>
          <w:numId w:val="40"/>
        </w:numPr>
        <w:ind w:left="0"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Напишіть коротке есе на тему: «Моя мала Батьківщина». Проілюструйте своє есе віршем чи прозовим уривком.</w:t>
      </w:r>
      <w:r>
        <w:rPr>
          <w:rFonts w:ascii="Times New Roman" w:hAnsi="Times New Roman" w:eastAsia="Times New Roman"/>
          <w:sz w:val="24"/>
          <w:szCs w:val="24"/>
          <w:lang w:val="uk-ua"/>
        </w:rPr>
      </w:r>
    </w:p>
    <w:p>
      <w:pPr>
        <w:ind w:firstLine="567"/>
        <w:spacing/>
        <w:jc w:val="right"/>
        <w:rPr>
          <w:rFonts w:ascii="Times New Roman" w:hAnsi="Times New Roman" w:eastAsia="Times New Roman"/>
          <w:b/>
          <w:sz w:val="24"/>
          <w:szCs w:val="24"/>
          <w:lang w:val="uk-ua"/>
        </w:rPr>
      </w:pPr>
      <w:r>
        <w:rPr>
          <w:rFonts w:ascii="Times New Roman" w:hAnsi="Times New Roman" w:eastAsia="Times New Roman"/>
          <w:b/>
          <w:sz w:val="24"/>
          <w:szCs w:val="24"/>
          <w:lang w:val="uk-ua"/>
        </w:rPr>
        <w:t>Додаток Б</w:t>
      </w:r>
      <w:r>
        <w:rPr>
          <w:rFonts w:ascii="Times New Roman" w:hAnsi="Times New Roman" w:eastAsia="Times New Roman"/>
          <w:b/>
          <w:sz w:val="24"/>
          <w:szCs w:val="24"/>
          <w:lang w:val="uk-ua"/>
        </w:rPr>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Модифікований варіант методики: «Діагностика рівня екологічної культури особистості» за С.С. Кашльовим, С.М. Глазичовим </w:t>
      </w:r>
      <w:r>
        <w:rPr>
          <w:rFonts w:ascii="Times New Roman" w:hAnsi="Times New Roman" w:eastAsia="Times New Roman"/>
          <w:b/>
          <w:sz w:val="24"/>
          <w:szCs w:val="24"/>
          <w:lang w:val="uk-ua"/>
        </w:rPr>
      </w:r>
    </w:p>
    <w:p>
      <w:pPr>
        <w:pStyle w:val="para1"/>
        <w:ind w:left="0"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Мета :визначення рівня системи орієнтованих знань основ з екології –«Діагностика рівня екологічної культури особистості». </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Інструкція: прочитайте запитання та виберіть один варіант відповіді.</w:t>
      </w:r>
      <w:r>
        <w:rPr>
          <w:rFonts w:ascii="Times New Roman" w:hAnsi="Times New Roman" w:eastAsia="Times New Roman"/>
          <w:sz w:val="24"/>
          <w:szCs w:val="24"/>
          <w:lang w:val="ru-ru"/>
        </w:rPr>
      </w:r>
    </w:p>
    <w:p>
      <w:pPr>
        <w:ind w:firstLine="567"/>
        <w:spacing/>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I. ЕКОЛОГІЧНІ ЗНАННЯ</w:t>
      </w:r>
      <w:r>
        <w:rPr>
          <w:rFonts w:ascii="Times New Roman" w:hAnsi="Times New Roman" w:eastAsia="Times New Roman"/>
          <w:b/>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1. Що таке екологія?</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а) наука про взаємини живих істот між собою та з навколишнього середовищем;</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6) наука про взаємодію людини та природи;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 наука про природу.</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2. Які глобальні екологічні проблеми сьогодення ви знаєте?</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а) проблема забруднення навколишнього середовища, проблема парникового ефекту, руйнування озонового шару;</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б) закінчуються вичерпні ресурси, люди вирубують ліси;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 спалюється газ у смолоскипах, радіоактивне забруднення, утилізація відходів.</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3. Які фактори зміни довкілля ви знаєте?</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а) зростання міст, забруднення грунтів, води, повітря, вирубування лісів;</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б) осушення боліт, розорювання земель, зниження чисельності населення запилювачів та запилюваних рослин;</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 руйнування ґрунту копитними тваринами, збільшення чисельності бактерій; підвищення кислотності.</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4. Що таке Червона книга?</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а) анотований список рідкісних та під загрозою зникнення тварин, рослин</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та грибів;</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б) опис найрідкісніших тварин та рослин;</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 перелік негативних дій людини стосовно природи.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5. Хто насамперед має займатися охороною природи?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а) насамперед я сам і всі люди на планеті;</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б) спеціалісти - екологи, Міністерство природних ресурсів;</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 президент.</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Чи можна рвати квіти у лісі чи приносити додому диких тварин?</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а) так;</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б) не знаю;</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 ні.</w:t>
      </w:r>
      <w:r>
        <w:rPr>
          <w:rFonts w:ascii="Times New Roman" w:hAnsi="Times New Roman" w:eastAsia="Times New Roman"/>
          <w:sz w:val="24"/>
          <w:szCs w:val="24"/>
          <w:lang w:val="ru-ru"/>
        </w:rPr>
      </w:r>
    </w:p>
    <w:p>
      <w:pPr>
        <w:ind w:firstLine="567"/>
        <w:spacing/>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ІІ. ЦІННІСТЬ ПРИРОДИ І СТАВЛЕННЯ ДО ПРИРОДИ</w:t>
      </w:r>
      <w:r>
        <w:rPr>
          <w:rFonts w:ascii="Times New Roman" w:hAnsi="Times New Roman" w:eastAsia="Times New Roman"/>
          <w:b/>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1. У чому цінність природи в людини?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а) головна умова життя, джерело здоров'я людини;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б) критерій прекрасного у житті, джерело натхнення для людини;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 джерело їжі та одягу, користі та достатку.</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2. Якого принципу має бути людина у спілкуванні з природою?</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а) вивчати та відкривати нове, раціонально використовувати, відповідально відноситися;</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6) жити у мирі та злагоді, любити та охороняти, берегти та захоплюватися;</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 підкорювати та використовувати.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3. Чи станете ви зупиняти товариша від заподіяння шкоди природі?</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а) так, завжди;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б) залежно від ситуації;</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 ні, не стану, мені все одно.</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4. Що є причиною вашої поведінки у природі?</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а) намагаюся берегти рослини та тварин, все живе має бути збережено;</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б) природа – джерело краси, натхнення;</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 бажання відпочити, розслабитися, отримати вигоду собі.</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5. Що впливає на ваше ставлення до природи?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а) екскурсії в природу, робота на екологічній стежці, в лабораторії,</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відвідування еколого-біологічних музеїв;</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б) уроки біології, екології, географії; бесіди та лекції про природу, її охорони; телепередачі, фільми та книги про природу;</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 нічого не впливає.</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6. Які емоції та почуття викликає у вас спілкування з природою?</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а) бажання оберігати, почуття відповідальності;</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б) позитивне;</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 байдуже.</w:t>
      </w:r>
      <w:r>
        <w:rPr>
          <w:rFonts w:ascii="Times New Roman" w:hAnsi="Times New Roman" w:eastAsia="Times New Roman"/>
          <w:sz w:val="24"/>
          <w:szCs w:val="24"/>
          <w:lang w:val="ru-ru"/>
        </w:rPr>
      </w:r>
    </w:p>
    <w:p>
      <w:pPr>
        <w:ind w:firstLine="567"/>
        <w:spacing/>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ІІІ. ЕКОЛОГІЧНА ДІЯЛЬНІСТЬ</w:t>
      </w:r>
      <w:r>
        <w:rPr>
          <w:rFonts w:ascii="Times New Roman" w:hAnsi="Times New Roman" w:eastAsia="Times New Roman"/>
          <w:b/>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1. Що викликає у вас потреба займатися екологічною діяльністю?</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а) мені подобається природа, я цікавлюся екологічними проблемами;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б) хочу бути корисним;</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 вимоги батьків чи вчителів.</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2. Чи вважаєте ви своїм обов'язком займатися екологічною діяльністю (охороною природи)?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а) так, вважаю;</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б) не знаю;</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 ні, не вважаю.</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3. Що заважає займатися екологічною діяльністю?</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а) я не володію навичками та вміннями екологічної діяльності;</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б) бракує часу, більша завантаженість іншою роботою;</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 мені не цікаві проблеми взаємодії людини та природи.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4. Чи зумієте ви організувати та провести екскурсію в природу для маленьких дітей?</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а) так;</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б) не знаю;</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 ні.</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5. Чи хотіли б, щоб ваша майбутня робота була пов'язана із захистом природи?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а) так;</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б) не знаю;</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 ні.</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6. Чи є у вас постійне бажання займатися екологічною діяльністю?</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а) так;</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б) не знаю;</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 ні.</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Підрахуйте кількість балів, використовуючи ключ:</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відповіді а) - 2 бали;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відповіді б) - 1 бал;</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відповіді в) - 0 балів.</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Обробка: підраховується кількість позитивних відповідей щодо кожного розділу та за тестом в цілому.</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Рівні компонентів екологічної культури: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10-12 балів - високий рівень;</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6-9 балів - середній рівень;</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5 і менше балів – низький рівень.</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Рівні екологічної культури: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30-36 балів - високий рівень;</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18-29 балів - середній рівень;</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0-17 балів - низький рівень.</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Високий рівень сформованості екологічної культури – у учнів різноманітні знання рослин і тварин. Школярі дбають, дбайливо ставляться до рослинного та тваринного світу, розуміють їхню цінність. Істотно мотивують своє ставлення до природи, виявляють стійкий інтерес до навколишнього світу.</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Середній рівень сформованості екологічної культури – учні засвоїли закономірні зв'язки об'єктів, явищ, удосконалюють знання про особливості природного світу. Але не завжди здатні аналізувати наслідки неадекватних впливів на довкілля, хоча виявляють при цьому бажання, турботу та дбайливе ставлення до природи.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Низький рівень сформованості екологічної культури – учні не знають про істотні сторони тваринного та рослинного світу, вони виявляють бажання піклуватися про тварин та навколишнє середовище, але пізнавальне ставлення до рослин не розвинене. Дбайливо ставляться до тварин і рослин, але інтересу до цього змісту не виявляють.</w:t>
      </w:r>
      <w:r>
        <w:rPr>
          <w:rFonts w:ascii="Times New Roman" w:hAnsi="Times New Roman" w:eastAsia="Times New Roman"/>
          <w:sz w:val="24"/>
          <w:szCs w:val="24"/>
          <w:lang w:val="ru-ru"/>
        </w:rPr>
      </w:r>
    </w:p>
    <w:p>
      <w:pPr>
        <w:pStyle w:val="para1"/>
        <w:ind w:left="0" w:firstLine="567"/>
        <w:spacing/>
        <w:jc w:val="right"/>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Додаток В </w:t>
      </w:r>
      <w:r>
        <w:rPr>
          <w:rFonts w:ascii="Times New Roman" w:hAnsi="Times New Roman" w:eastAsia="Times New Roman"/>
          <w:b/>
          <w:sz w:val="24"/>
          <w:szCs w:val="24"/>
          <w:lang w:val="uk-ua"/>
        </w:rPr>
      </w:r>
    </w:p>
    <w:p>
      <w:pPr>
        <w:pStyle w:val="para1"/>
        <w:ind w:left="0"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Мета :визначення рівня екологічної компетентності за показником «моральні установки, що виявляються у духовній взаємодії з природою, особистій відповідальності за життя сучасного та майбутніх поколінь» суб'єктного критерію. </w:t>
      </w:r>
      <w:r>
        <w:rPr>
          <w:rFonts w:ascii="Times New Roman" w:hAnsi="Times New Roman" w:eastAsia="Times New Roman"/>
          <w:sz w:val="24"/>
          <w:szCs w:val="24"/>
          <w:lang w:val="uk-ua"/>
        </w:rPr>
      </w:r>
    </w:p>
    <w:p>
      <w:pPr>
        <w:ind w:firstLine="567"/>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МЕТОДИКА №1 ВЕРБАЛЬНА АСОЦІАТИВНА МЕТОДИКА «ЕЗОП» С. ДЕРЯБО, В. ЯСВІНА </w:t>
      </w:r>
      <w:r>
        <w:rPr>
          <w:rFonts w:ascii="Times New Roman" w:hAnsi="Times New Roman" w:eastAsia="Times New Roman"/>
          <w:sz w:val="24"/>
          <w:szCs w:val="24"/>
          <w:lang w:val="ru-ru"/>
        </w:rPr>
      </w:r>
    </w:p>
    <w:p>
      <w:pPr>
        <w:ind w:firstLine="567"/>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Інструкція. Виберіть із п'яти слів те слово (підкресліть його), котре якнайкраще відповідає вашому усвідомленню проблеми екологічності </w:t>
      </w:r>
      <w:r>
        <w:rPr>
          <w:rFonts w:ascii="Times New Roman" w:hAnsi="Times New Roman" w:eastAsia="Times New Roman"/>
          <w:sz w:val="24"/>
          <w:szCs w:val="24"/>
          <w:lang w:val="ru-ru"/>
        </w:rPr>
      </w:r>
    </w:p>
    <w:p>
      <w:pPr>
        <w:ind w:firstLine="567"/>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Текст опитувальника «ЕЗОП» </w:t>
      </w:r>
      <w:r>
        <w:rPr>
          <w:rFonts w:ascii="Times New Roman" w:hAnsi="Times New Roman" w:eastAsia="Times New Roman"/>
          <w:sz w:val="24"/>
          <w:szCs w:val="24"/>
          <w:lang w:val="ru-ru"/>
        </w:rPr>
      </w:r>
    </w:p>
    <w:p>
      <w:pPr>
        <w:ind w:firstLine="567"/>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1. ЛІС: поляна (К); мурашник (І); заповідник (О); дрова (П); пісок. </w:t>
      </w:r>
      <w:r>
        <w:rPr>
          <w:rFonts w:ascii="Times New Roman" w:hAnsi="Times New Roman" w:eastAsia="Times New Roman"/>
          <w:sz w:val="24"/>
          <w:szCs w:val="24"/>
          <w:lang w:val="ru-ru"/>
        </w:rPr>
      </w:r>
    </w:p>
    <w:p>
      <w:pPr>
        <w:ind w:firstLine="567"/>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2. 2. ЛОСЬ: сліди (І); лісник (О); трофей (П); камені; роги (К). </w:t>
      </w:r>
      <w:r>
        <w:rPr>
          <w:rFonts w:ascii="Times New Roman" w:hAnsi="Times New Roman" w:eastAsia="Times New Roman"/>
          <w:sz w:val="24"/>
          <w:szCs w:val="24"/>
          <w:lang w:val="ru-ru"/>
        </w:rPr>
      </w:r>
    </w:p>
    <w:p>
      <w:pPr>
        <w:ind w:firstLine="567"/>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3. ТРАВА: поливати (О); силос (П); кора; роса (К); стебло (І). 4. ОЗЕРО: улов (П); світло; острови (К); молюск (І); очищати (О). 5. ВЕДМІДЬ: павутина; хазяїн (К); малина (І); рідкісний (О); шкура (П). 6. ДЕРЕВО: осінь (К); кільця (І); виростити (О); меблі (П); небо. 7. БОЛОТО: пуголовок (І); заповідник (О); торф (П); гриби; туман (К). 8. КАЧКА: заборона (О); трофей (П); світанок (К); повітря; кільцювання (І). 9. РИБА: зябра (І); срібляста (К); нерестовище (О); смажити (П); перо. 10. САД: вітер; квітучий (К); запилення (І); доглядати (О); урожай (П). 11. БОБЕР: спритний (К); різці (І); розселення (О); шуба (П); риба. 12. ПРИРОДА: краса (К); дослідництво (І); охорона (О); користь (П) </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Методика «ЕЗОП» розшифровується авторами як «емоції», «знання», «охорона», «прагматизм» (робочі назви типів установок, які використовувалися під час створення даної методики). Методика складається з 12 пунктів. Кожен пункт містить головне слово і п'ять асоціативних слів. Останні відібрані як найбільш характерні, але не викликають прямої асоціації, що виникає у людей з чітко вираженим домінуванням відповідної установки (чотири слова відповідають чотирьом типам установки, п'яте - таке, що відволікає увагу). Отже, використання вербальної асоціативної методики «ЕЗОП» дало можливість у процесі нашої експериментальної роботи умовно виділити чотири типи установок особистості щодо природи: особистість сприймає природу як об'єкт краси («естетична установка»), як об'єкт вивчення, отримання знань («когнітивна установка»), як об'єкт охорони («етична установка») і як об'єкт користі («прагматична установка»).</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Методика проводилася в усній формі. Слова зачитувалися у високому темпі, щоб у респондентів не залишалося часу на логічне осмислення варіантів відповіді. Відмічене піддослідними слово було для них асоціативним і таким, що характеризувало їх домінуючу установку.</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Кількість виборів того чи іншого асоціативного типу обчислювалися в процентному відношенні від максимально можливого, з наступним присвоєнням їм відповідних рангів: І, ІІ, ІІІ і І</w:t>
      </w:r>
      <w:r>
        <w:rPr>
          <w:rFonts w:ascii="Times New Roman" w:hAnsi="Times New Roman" w:eastAsia="Times New Roman"/>
          <w:sz w:val="24"/>
          <w:szCs w:val="24"/>
        </w:rPr>
        <w:t>V</w:t>
      </w:r>
      <w:r>
        <w:rPr>
          <w:rFonts w:ascii="Times New Roman" w:hAnsi="Times New Roman" w:eastAsia="Times New Roman"/>
          <w:sz w:val="24"/>
          <w:szCs w:val="24"/>
          <w:lang w:val="ru-ru"/>
        </w:rPr>
        <w:t>. Тип установки, що отримував найбільшу питому вагу (перший ранг), розглядався як провідний у цієї особистості.</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При визначенні типів домінуючих установок встановлено, що у студентів першого курсу превалюючою є установка на природу як об'єкт охорони («етична»; частота вибору - 33,71%). Другий ранг займає установка на природу як об'єкт краси («естетична»; частота вибору - 26,89%), третій - об'єкт користі («прагматична»; частота вибору - 21,97%). Когнітивна установка на природу (частота вибору - 17,42%) проявляється на найнижчому рівні.</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У процесі визначення екологічної компетентності було виділено такі види ставлення студентів до довкілля:</w:t>
      </w:r>
      <w:r>
        <w:rPr>
          <w:rFonts w:ascii="Times New Roman" w:hAnsi="Times New Roman" w:eastAsia="Times New Roman"/>
          <w:sz w:val="24"/>
          <w:szCs w:val="24"/>
          <w:lang w:val="ru-ru"/>
        </w:rPr>
      </w:r>
    </w:p>
    <w:p>
      <w:pPr>
        <w:numPr>
          <w:ilvl w:val="0"/>
          <w:numId w:val="7"/>
        </w:numPr>
        <w:ind w:left="0"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дбайливе ставлення до природи (поведінкові реакції студентів характеризуються активною життєвою позицією щодо виявлення і раціонального вирішення різноманітних екологічних проблем, студенти добре розуміють наслідки антропогенного впливу на природні об'єкти і пропонують творчі підходи щодо їх вирішення; виявляють високий рівень екологічних знань, проявляють природобезпечний стиль діяльності у довкіллі, природу сприймають як об'єкт охорони);</w:t>
      </w:r>
      <w:r>
        <w:rPr>
          <w:rFonts w:ascii="Times New Roman" w:hAnsi="Times New Roman" w:eastAsia="Times New Roman"/>
          <w:sz w:val="24"/>
          <w:szCs w:val="24"/>
          <w:lang w:val="ru-ru"/>
        </w:rPr>
      </w:r>
    </w:p>
    <w:p>
      <w:pPr>
        <w:numPr>
          <w:ilvl w:val="0"/>
          <w:numId w:val="7"/>
        </w:numPr>
        <w:ind w:left="0"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епізодичний прояв дбайливого ставлення до природи (поведінкові реакції студентів щодо збереження довкілля носять ситуативний характер, можуть мати позитивний або негативний прояви, студенти в цілому розуміють наслідки антропогенного впливу на природні об'єкти, але часто займають пасивну позицію спостерігача і не докладають особливих зусиль щодо їх вирішення; вони виявляють поверхневі або фрагментарні екологічні знання, можуть проявляти нераціональний стиль діяльності у довкіллі, мають прагматичну і естетичну установки на природу);</w:t>
      </w:r>
      <w:r>
        <w:rPr>
          <w:rFonts w:ascii="Times New Roman" w:hAnsi="Times New Roman" w:eastAsia="Times New Roman"/>
          <w:sz w:val="24"/>
          <w:szCs w:val="24"/>
          <w:lang w:val="ru-ru"/>
        </w:rPr>
      </w:r>
    </w:p>
    <w:p>
      <w:pPr>
        <w:numPr>
          <w:ilvl w:val="0"/>
          <w:numId w:val="7"/>
        </w:numPr>
        <w:ind w:left="0"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байдуже ставлення до природи (поведінкові реакції студентів щодо збереження довкілля мають в переважній більшості негативні прояви і не спрямовані на збереження природи, проявляють споживацький і нераціональний стиль діяльності у довкіллі; цьому сприяють низький рівень екологічних знань і прагматична установка на природу).</w:t>
      </w:r>
      <w:r>
        <w:rPr>
          <w:rFonts w:ascii="Times New Roman" w:hAnsi="Times New Roman" w:eastAsia="Times New Roman"/>
          <w:sz w:val="24"/>
          <w:szCs w:val="24"/>
          <w:lang w:val="ru-ru"/>
        </w:rPr>
      </w:r>
    </w:p>
    <w:p>
      <w:pPr>
        <w:ind w:firstLine="567"/>
        <w:spacing/>
        <w:jc w:val="right"/>
        <w:rPr>
          <w:rFonts w:ascii="Times New Roman" w:hAnsi="Times New Roman" w:eastAsia="Times New Roman"/>
          <w:b/>
          <w:sz w:val="24"/>
          <w:szCs w:val="24"/>
          <w:lang w:val="ru-ru"/>
        </w:rPr>
      </w:pPr>
      <w:r>
        <w:rPr>
          <w:rFonts w:ascii="Times New Roman" w:hAnsi="Times New Roman" w:eastAsia="Times New Roman"/>
          <w:sz w:val="24"/>
          <w:szCs w:val="24"/>
          <w:lang w:val="ru-ru"/>
        </w:rPr>
        <w:t xml:space="preserve"> </w:t>
      </w:r>
      <w:r>
        <w:rPr>
          <w:rFonts w:ascii="Times New Roman" w:hAnsi="Times New Roman" w:eastAsia="Times New Roman"/>
          <w:b/>
          <w:sz w:val="24"/>
          <w:szCs w:val="24"/>
          <w:lang w:val="ru-ru"/>
        </w:rPr>
        <w:t>Додаток Д</w:t>
      </w:r>
      <w:r>
        <w:rPr>
          <w:rFonts w:ascii="Times New Roman" w:hAnsi="Times New Roman" w:eastAsia="Times New Roman"/>
          <w:b/>
          <w:sz w:val="24"/>
          <w:szCs w:val="24"/>
          <w:lang w:val="ru-ru"/>
        </w:rPr>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Тест О.Асафова</w:t>
      </w:r>
      <w:r>
        <w:rPr>
          <w:rFonts w:ascii="Times New Roman" w:hAnsi="Times New Roman" w:eastAsia="Times New Roman"/>
          <w:sz w:val="24"/>
          <w:szCs w:val="24"/>
          <w:lang w:val="uk-ua"/>
        </w:rPr>
        <w:t xml:space="preserve"> </w:t>
      </w:r>
      <w:r>
        <w:rPr>
          <w:rFonts w:ascii="Times New Roman" w:hAnsi="Times New Roman" w:eastAsia="Times New Roman"/>
          <w:b/>
          <w:sz w:val="24"/>
          <w:szCs w:val="24"/>
          <w:lang w:val="uk-ua"/>
        </w:rPr>
        <w:t>на визначення сформованості рівня екологічн</w:t>
      </w:r>
      <w:r>
        <w:rPr>
          <w:rFonts w:ascii="Times New Roman" w:hAnsi="Times New Roman" w:eastAsia="Times New Roman"/>
          <w:b/>
          <w:sz w:val="24"/>
          <w:szCs w:val="24"/>
          <w:lang w:val="uk-ua"/>
        </w:rPr>
        <w:t xml:space="preserve">их </w:t>
      </w:r>
      <w:r>
        <w:rPr>
          <w:rFonts w:ascii="Times New Roman" w:hAnsi="Times New Roman" w:eastAsia="Times New Roman"/>
          <w:b/>
          <w:sz w:val="24"/>
          <w:szCs w:val="24"/>
          <w:lang w:val="uk-ua"/>
        </w:rPr>
        <w:t xml:space="preserve"> </w:t>
      </w:r>
      <w:r>
        <w:rPr>
          <w:rFonts w:ascii="Times New Roman" w:hAnsi="Times New Roman" w:eastAsia="Times New Roman"/>
          <w:b/>
          <w:sz w:val="24"/>
          <w:szCs w:val="24"/>
          <w:lang w:val="uk-ua"/>
        </w:rPr>
        <w:t xml:space="preserve">умінь учнів </w:t>
      </w:r>
      <w:r>
        <w:rPr>
          <w:rFonts w:ascii="Times New Roman" w:hAnsi="Times New Roman" w:eastAsia="Times New Roman"/>
          <w:b/>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Мета: визначення рівняекологічної компетентності учнів за показником «здатність до природоохоронної діяльності;  до дотримання правил поведінки у навколишньому середовищі; до екологічної розвідки околиць, прокладання екологічних стежок; екологічно-раціональне  застосування ресурсів (економія  світла, води, паперу); здатність до оцінки героїв твору, які є взірцями у діяльності з охорони природи,  здатність до розуміння характеру і направленості  негативних впливів людини на природні комплекси; здатність творчого вирішення навчальних екологічних завдань під час аналізу художніх творів» технологічного критерію.</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Хід проведення </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Дати відповіді на питання</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Оцінка відповіді здійснюється за шкалою: 0 – повністю відсутня;  1 – слабо виражений;  2 – виражений нижче середнього;  3 – виражений середньо;  4 – висока ступінь виразності;  5 – стійко висока. </w:t>
      </w:r>
      <w:r>
        <w:rPr>
          <w:rFonts w:ascii="Times New Roman" w:hAnsi="Times New Roman" w:eastAsia="Times New Roman"/>
          <w:sz w:val="24"/>
          <w:szCs w:val="24"/>
          <w:lang w:val="ru-ru"/>
        </w:rPr>
      </w:r>
    </w:p>
    <w:p>
      <w:pPr>
        <w:pStyle w:val="para1"/>
        <w:numPr>
          <w:ilvl w:val="0"/>
          <w:numId w:val="31"/>
        </w:numPr>
        <w:ind w:left="0"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 Екологічна освіченість</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1 Як ви оцінюєте власні екологічні знання?</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2 Наскільки необхідно для вас поглиблення та розширення своїх екологічних знань?</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3 Якою мірою розвиток особистості залежить від перспектив взаємодії між суспільством та природою?</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4 Якою мірою при виконанні навчально-дослідницької роботи (реферат,</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проект) ви розкриваєте екологічну значимість вирішуваної проблеми?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5 Чи вважаєте ви, що погіршення стану довкілля негативно впливає на ваше здоров'я?</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6 Як часто ви використовуєте екологічні знання та вміння у повсякденному життя (не збираєте гриби та лікарські трави вздовж доріг, не спалюєте пластиковий посуд)?</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7 Як часто ви читаєте оповідання, присвячені обговоренню екологічних проблем?</w:t>
      </w:r>
      <w:r>
        <w:rPr>
          <w:rFonts w:ascii="Times New Roman" w:hAnsi="Times New Roman" w:eastAsia="Times New Roman"/>
          <w:sz w:val="24"/>
          <w:szCs w:val="24"/>
          <w:lang w:val="ru-ru"/>
        </w:rPr>
      </w:r>
    </w:p>
    <w:p>
      <w:pPr>
        <w:ind w:firstLine="567"/>
        <w:spacing/>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ІІ. Екологічна свідомість</w:t>
      </w:r>
      <w:r>
        <w:rPr>
          <w:rFonts w:ascii="Times New Roman" w:hAnsi="Times New Roman" w:eastAsia="Times New Roman"/>
          <w:b/>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1 Наскільки вам притаманне почуття відповідальності за збереження навколишнього середовища природи?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2 Якою мірою неприпустимо для вас брати участь у пікніку на території особливо природних зон, що охороняються, в тому числі заповідника?</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3 Наскільки значимою ви вважаєте екологічну підготовку фахівця ХХІ сторіччя?</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4 Наскільки поширюєте ви розуміння гуманізму (доброти, дбайливості) на гуманне ставлення людини до природи?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5 Як часто у колі друзів ви обговорюєте проблеми, пов'язані з погіршенням екологічної ситуації?</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6 Як часто у колі друзів ви обговорюєте проблеми, пов'язані з погіршенням екологічної ситуації?</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7 Наскільки важливо вам отримувати позитивний емоційний настрій від спілкування з природою?</w:t>
      </w:r>
      <w:r>
        <w:rPr>
          <w:rFonts w:ascii="Times New Roman" w:hAnsi="Times New Roman" w:eastAsia="Times New Roman"/>
          <w:sz w:val="24"/>
          <w:szCs w:val="24"/>
          <w:lang w:val="ru-ru"/>
        </w:rPr>
      </w:r>
    </w:p>
    <w:p>
      <w:pPr>
        <w:ind w:firstLine="567"/>
        <w:spacing/>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ІІІ. Екологічна діяльність</w:t>
      </w:r>
      <w:r>
        <w:rPr>
          <w:rFonts w:ascii="Times New Roman" w:hAnsi="Times New Roman" w:eastAsia="Times New Roman"/>
          <w:b/>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1 Як часто ви берете участь у екологічних рейдах, екологічних суботниках?</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2 Якою мірою за останні 3 роки у вас зросло бажання брати участь у екологічній діяльності?</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3 Якою мірою ваша участь в екологічній діяльності визначена тим, що кожна людина повинна піклуватися про стан навколишнього середовища?</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4 Якщо ви станете свідком порушення норм екологічної діяльності, екологічної катастрофи, якою мірою ваша позиція буде активною та принциповою (підпис у колективному зверненні, участь у марші протесту)?</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5 Як часто ви перешкоджаєте неекологічній поведінці оточуючих, а також ваших друзів (збору рідкісних рослин, первоцвітів навесні, організації) несанкціонованих звалищ)?</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6 Як часто ви особисто є ініціатором екологічних заходів?</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uk-ua"/>
        </w:rPr>
      </w:pPr>
      <w:r>
        <w:rPr>
          <w:rFonts w:ascii="Times New Roman" w:hAnsi="Times New Roman" w:eastAsia="Times New Roman"/>
          <w:b/>
          <w:sz w:val="24"/>
          <w:szCs w:val="24"/>
          <w:lang w:val="uk-ua"/>
        </w:rPr>
        <w:t>Опрацювання результатів тесту</w:t>
      </w:r>
      <w:r>
        <w:rPr>
          <w:rFonts w:ascii="Times New Roman" w:hAnsi="Times New Roman" w:eastAsia="Times New Roman"/>
          <w:sz w:val="24"/>
          <w:szCs w:val="24"/>
          <w:lang w:val="uk-ua"/>
        </w:rPr>
        <w:t xml:space="preserve">. </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На основі загальної суми набраних балів визначте рівень розвитку екологічної культури особистості.  Відповідно до ключа для обробки результатів тестування, крім визначення рівня загальної екологічної культури як інтегральної величини, виділіть три основні рівнів екологічної освіченості, екологічної свідомості та екологічної діяльності – низького, середнього та високого.</w:t>
      </w:r>
      <w:r>
        <w:rPr>
          <w:rFonts w:ascii="Times New Roman" w:hAnsi="Times New Roman" w:eastAsia="Times New Roman"/>
          <w:sz w:val="24"/>
          <w:szCs w:val="24"/>
          <w:lang w:val="uk-ua"/>
        </w:rPr>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I. Екологічна освіченість</w:t>
      </w:r>
      <w:r>
        <w:rPr>
          <w:rFonts w:ascii="Times New Roman" w:hAnsi="Times New Roman" w:eastAsia="Times New Roman"/>
          <w:b/>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Низький рівень (А) – 0–13 балів, характеризується недостатньою розвиненістю екологічних інтересів, наявністю фрагментарних екологічних уявлень та знань, які не реалізуються у повсякденному житті та творчій роботі.</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Середній рівень (Б) – 14–24 бали, означає наявність інтересів, уявлень у галузі екології, розуміння важливості співробітництва між суспільством та природою.</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Високий рівень (В) – 25–35 балів, передбачає єдність системи екологічних інтересів, уявлень та їх реалізації у дослідній роботі та повсякденному житті, практико-орієнтованість знань.</w:t>
      </w:r>
      <w:r>
        <w:rPr>
          <w:rFonts w:ascii="Times New Roman" w:hAnsi="Times New Roman" w:eastAsia="Times New Roman"/>
          <w:sz w:val="24"/>
          <w:szCs w:val="24"/>
          <w:lang w:val="uk-ua"/>
        </w:rPr>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ІІ. Екологічна свідомість</w:t>
      </w:r>
      <w:r>
        <w:rPr>
          <w:rFonts w:ascii="Times New Roman" w:hAnsi="Times New Roman" w:eastAsia="Times New Roman"/>
          <w:b/>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Низький рівень (А) – 0–13 балів, означає несформованість екологічно значимих ціннісних орієнтацій, недостатню переконаність у необхідності дбайливого ставлення до природи, відсутність установки на взаємовигідне співробітництво природи та суспільства, що базується на засадах гуманізму.</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Середній рівень (Б) – 14–24 бали, передбачає наявність переконань, адекватних екологічним знанням, взаємозумовленість екологічних ціннісних орієнтацій та установок, які, однак, не завжди реалізуються у вчинках.</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Високий рівень (В) – 25–35 балів, характеризується сформованістю системи переконань, ціннісних орієнтацій та установок, що спонукають опановувати нові екологічні знання та реалізовувати їх у діяльності, заснованій на гуманному ставленні людини до природи.</w:t>
      </w:r>
      <w:r>
        <w:rPr>
          <w:rFonts w:ascii="Times New Roman" w:hAnsi="Times New Roman" w:eastAsia="Times New Roman"/>
          <w:sz w:val="24"/>
          <w:szCs w:val="24"/>
          <w:lang w:val="uk-ua"/>
        </w:rPr>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ІІІ. Екологічна діяльність</w:t>
      </w:r>
      <w:r>
        <w:rPr>
          <w:rFonts w:ascii="Times New Roman" w:hAnsi="Times New Roman" w:eastAsia="Times New Roman"/>
          <w:b/>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Низький рівень (А) – 0–11 балів, означає пасивність особистості та неучасть у заходах, присвячених екологічним проблемам, а можливість участі пов'язана з залученням з боку дорослих.</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Середній рівень (Б) – 12–20 балів, характеризується досить активною участю в екологічних заходах, що ґрунтується на принциповій та активній позиції особи відповідно до екологічних переконань, цінностей, установок.</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Високий рівень (В) - 21-30 балів, передбачає високу активність особистості не тільки в участі, але й у розробці та проведенні екологічних заходів.</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Комбінації рівнів екологічної освіченості, екологічної свідомості та екологічної діяльності дають, відповідно, низький, середній чи високий рівень екологічної культури учнів.</w:t>
      </w:r>
      <w:r>
        <w:rPr>
          <w:rFonts w:ascii="Times New Roman" w:hAnsi="Times New Roman" w:eastAsia="Times New Roman"/>
          <w:sz w:val="24"/>
          <w:szCs w:val="24"/>
          <w:lang w:val="uk-ua"/>
        </w:rPr>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Загальна оцінка рівня екологічної культури </w:t>
      </w:r>
      <w:r>
        <w:rPr>
          <w:rFonts w:ascii="Times New Roman" w:hAnsi="Times New Roman" w:eastAsia="Times New Roman"/>
          <w:b/>
          <w:sz w:val="24"/>
          <w:szCs w:val="24"/>
          <w:lang w:val="uk-ua"/>
        </w:rPr>
      </w:r>
    </w:p>
    <w:tbl>
      <w:tblPr>
        <w:tblStyle w:val="TableGrid"/>
        <w:name w:val="Таблица9"/>
        <w:tabOrder w:val="0"/>
        <w:jc w:val="left"/>
        <w:tblInd w:w="0" w:type="dxa"/>
        <w:tblW w:w="9679" w:type="dxa"/>
        <w:tblLook w:val="04A0" w:firstRow="1" w:lastRow="0" w:firstColumn="1" w:lastColumn="0" w:noHBand="0" w:noVBand="1"/>
      </w:tblPr>
      <w:tblGrid>
        <w:gridCol w:w="2421"/>
        <w:gridCol w:w="2426"/>
        <w:gridCol w:w="2418"/>
        <w:gridCol w:w="2414"/>
      </w:tblGrid>
      <w:tr>
        <w:trPr>
          <w:tblHeader w:val="0"/>
          <w:cantSplit w:val="0"/>
          <w:trHeight w:val="0" w:hRule="auto"/>
        </w:trPr>
        <w:tc>
          <w:tcPr>
            <w:tcW w:w="2421"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рівень екологічної культури</w:t>
            </w:r>
          </w:p>
        </w:tc>
        <w:tc>
          <w:tcPr>
            <w:tcW w:w="2426"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Екологічна освітченість </w:t>
            </w:r>
          </w:p>
        </w:tc>
        <w:tc>
          <w:tcPr>
            <w:tcW w:w="2418"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Екологічна свідомість </w:t>
            </w:r>
          </w:p>
        </w:tc>
        <w:tc>
          <w:tcPr>
            <w:tcW w:w="2414"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Екологчна діяльність </w:t>
            </w:r>
          </w:p>
        </w:tc>
      </w:tr>
      <w:tr>
        <w:trPr>
          <w:tblHeader w:val="0"/>
          <w:cantSplit w:val="0"/>
          <w:trHeight w:val="0" w:hRule="auto"/>
        </w:trPr>
        <w:tc>
          <w:tcPr>
            <w:tcW w:w="2421"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Дуже низький </w:t>
            </w:r>
          </w:p>
        </w:tc>
        <w:tc>
          <w:tcPr>
            <w:tcW w:w="2426"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w:t>
            </w:r>
          </w:p>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w:t>
            </w:r>
          </w:p>
        </w:tc>
        <w:tc>
          <w:tcPr>
            <w:tcW w:w="2418"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w:t>
            </w:r>
          </w:p>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w:t>
            </w:r>
          </w:p>
        </w:tc>
        <w:tc>
          <w:tcPr>
            <w:tcW w:w="2414"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w:t>
              <w:br w:type="textWrapping"/>
              <w:t>А</w:t>
            </w:r>
          </w:p>
        </w:tc>
      </w:tr>
      <w:tr>
        <w:trPr>
          <w:tblHeader w:val="0"/>
          <w:cantSplit w:val="0"/>
          <w:trHeight w:val="0" w:hRule="auto"/>
        </w:trPr>
        <w:tc>
          <w:tcPr>
            <w:tcW w:w="2421"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Низький </w:t>
            </w:r>
          </w:p>
        </w:tc>
        <w:tc>
          <w:tcPr>
            <w:tcW w:w="2426"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w:t>
            </w:r>
          </w:p>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w:t>
            </w:r>
          </w:p>
        </w:tc>
        <w:tc>
          <w:tcPr>
            <w:tcW w:w="2418"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w:t>
            </w:r>
          </w:p>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w:t>
            </w:r>
          </w:p>
        </w:tc>
        <w:tc>
          <w:tcPr>
            <w:tcW w:w="2414"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w:t>
              <w:br w:type="textWrapping"/>
              <w:t>Б</w:t>
            </w:r>
          </w:p>
        </w:tc>
      </w:tr>
      <w:tr>
        <w:trPr>
          <w:tblHeader w:val="0"/>
          <w:cantSplit w:val="0"/>
          <w:trHeight w:val="0" w:hRule="auto"/>
        </w:trPr>
        <w:tc>
          <w:tcPr>
            <w:tcW w:w="2421"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Нижче середнього </w:t>
            </w:r>
          </w:p>
        </w:tc>
        <w:tc>
          <w:tcPr>
            <w:tcW w:w="2426"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w:t>
            </w:r>
          </w:p>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w:t>
            </w:r>
          </w:p>
        </w:tc>
        <w:tc>
          <w:tcPr>
            <w:tcW w:w="2418"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w:t>
              <w:br w:type="textWrapping"/>
              <w:t>Б</w:t>
            </w:r>
          </w:p>
        </w:tc>
        <w:tc>
          <w:tcPr>
            <w:tcW w:w="2414"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А</w:t>
              <w:br w:type="textWrapping"/>
              <w:t>Б</w:t>
            </w:r>
          </w:p>
        </w:tc>
      </w:tr>
      <w:tr>
        <w:trPr>
          <w:tblHeader w:val="0"/>
          <w:cantSplit w:val="0"/>
          <w:trHeight w:val="0" w:hRule="auto"/>
        </w:trPr>
        <w:tc>
          <w:tcPr>
            <w:tcW w:w="2421"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Середній </w:t>
            </w:r>
          </w:p>
        </w:tc>
        <w:tc>
          <w:tcPr>
            <w:tcW w:w="2426"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w:t>
              <w:br w:type="textWrapping"/>
              <w:t>В</w:t>
            </w:r>
          </w:p>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w:t>
            </w:r>
          </w:p>
        </w:tc>
        <w:tc>
          <w:tcPr>
            <w:tcW w:w="2418"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w:t>
              <w:br w:type="textWrapping"/>
              <w:t>Б</w:t>
              <w:br w:type="textWrapping"/>
              <w:t>В</w:t>
            </w:r>
          </w:p>
        </w:tc>
        <w:tc>
          <w:tcPr>
            <w:tcW w:w="2414"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w:t>
              <w:br w:type="textWrapping"/>
              <w:t>А</w:t>
              <w:br w:type="textWrapping"/>
              <w:t>А</w:t>
            </w:r>
          </w:p>
        </w:tc>
      </w:tr>
      <w:tr>
        <w:trPr>
          <w:tblHeader w:val="0"/>
          <w:cantSplit w:val="0"/>
          <w:trHeight w:val="0" w:hRule="auto"/>
        </w:trPr>
        <w:tc>
          <w:tcPr>
            <w:tcW w:w="2421"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Вище середнього </w:t>
            </w:r>
          </w:p>
        </w:tc>
        <w:tc>
          <w:tcPr>
            <w:tcW w:w="2426"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w:t>
              <w:br w:type="textWrapping"/>
              <w:t>В</w:t>
            </w:r>
          </w:p>
        </w:tc>
        <w:tc>
          <w:tcPr>
            <w:tcW w:w="2418"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w:t>
              <w:br w:type="textWrapping"/>
              <w:t>Б</w:t>
            </w:r>
          </w:p>
        </w:tc>
        <w:tc>
          <w:tcPr>
            <w:tcW w:w="2414"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w:t>
              <w:br w:type="textWrapping"/>
              <w:t>Б</w:t>
            </w:r>
          </w:p>
        </w:tc>
      </w:tr>
      <w:tr>
        <w:trPr>
          <w:tblHeader w:val="0"/>
          <w:cantSplit w:val="0"/>
          <w:trHeight w:val="0" w:hRule="auto"/>
        </w:trPr>
        <w:tc>
          <w:tcPr>
            <w:tcW w:w="2421"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Високий </w:t>
            </w:r>
          </w:p>
        </w:tc>
        <w:tc>
          <w:tcPr>
            <w:tcW w:w="2426"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w:t>
              <w:br w:type="textWrapping"/>
              <w:t>Б</w:t>
              <w:br w:type="textWrapping"/>
              <w:t>В</w:t>
            </w:r>
          </w:p>
        </w:tc>
        <w:tc>
          <w:tcPr>
            <w:tcW w:w="2418"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w:t>
              <w:br w:type="textWrapping"/>
              <w:t>В</w:t>
              <w:br w:type="textWrapping"/>
              <w:t>Б</w:t>
            </w:r>
          </w:p>
        </w:tc>
        <w:tc>
          <w:tcPr>
            <w:tcW w:w="2414"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Б</w:t>
              <w:br w:type="textWrapping"/>
              <w:t>В</w:t>
              <w:br w:type="textWrapping"/>
              <w:t>В</w:t>
            </w:r>
          </w:p>
        </w:tc>
      </w:tr>
      <w:tr>
        <w:trPr>
          <w:tblHeader w:val="0"/>
          <w:cantSplit w:val="0"/>
          <w:trHeight w:val="0" w:hRule="auto"/>
        </w:trPr>
        <w:tc>
          <w:tcPr>
            <w:tcW w:w="2421"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Дуже високий </w:t>
            </w:r>
          </w:p>
        </w:tc>
        <w:tc>
          <w:tcPr>
            <w:tcW w:w="2426"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w:t>
            </w:r>
          </w:p>
        </w:tc>
        <w:tc>
          <w:tcPr>
            <w:tcW w:w="2418"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w:t>
            </w:r>
          </w:p>
        </w:tc>
        <w:tc>
          <w:tcPr>
            <w:tcW w:w="2414" w:type="dxa"/>
            <w:tmTcPr id="1733390269" protected="0"/>
          </w:tcPr>
          <w:p>
            <w:pPr>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w:t>
            </w:r>
          </w:p>
        </w:tc>
      </w:tr>
    </w:tbl>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r>
    </w:p>
    <w:p>
      <w:pPr>
        <w:ind w:firstLine="567"/>
        <w:spacing/>
        <w:jc w:val="right"/>
        <w:rPr>
          <w:rFonts w:ascii="Times New Roman" w:hAnsi="Times New Roman" w:eastAsia="Times New Roman"/>
          <w:b/>
          <w:sz w:val="24"/>
          <w:szCs w:val="24"/>
          <w:lang w:val="uk-ua"/>
        </w:rPr>
      </w:pPr>
      <w:r>
        <w:rPr>
          <w:rFonts w:ascii="Times New Roman" w:hAnsi="Times New Roman" w:eastAsia="Times New Roman"/>
          <w:b/>
          <w:sz w:val="24"/>
          <w:szCs w:val="24"/>
          <w:lang w:val="uk-ua"/>
        </w:rPr>
        <w:t>Додаток Е</w:t>
      </w:r>
      <w:r>
        <w:rPr>
          <w:rFonts w:ascii="Times New Roman" w:hAnsi="Times New Roman" w:eastAsia="Times New Roman"/>
          <w:b/>
          <w:sz w:val="24"/>
          <w:szCs w:val="24"/>
          <w:lang w:val="uk-ua"/>
        </w:rPr>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СИСТЕМА УРОКІВ ЧИТАННЯ ЗА ПІДРУЧНИКОМ О.САВЧЕНКО ДЛЯ УЧНІВ 4 КЛАСУ</w:t>
      </w:r>
      <w:r>
        <w:rPr>
          <w:rFonts w:ascii="Times New Roman" w:hAnsi="Times New Roman" w:eastAsia="Times New Roman"/>
          <w:b/>
          <w:sz w:val="24"/>
          <w:szCs w:val="24"/>
          <w:lang w:val="uk-ua"/>
        </w:rPr>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Тема уроку «Ніна Бічуя. Чотири руді лисиці»</w:t>
      </w:r>
      <w:r>
        <w:rPr>
          <w:rFonts w:ascii="Times New Roman" w:hAnsi="Times New Roman" w:eastAsia="Times New Roman"/>
          <w:b/>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b/>
          <w:sz w:val="24"/>
          <w:szCs w:val="24"/>
          <w:lang w:val="uk-ua"/>
        </w:rPr>
        <w:t xml:space="preserve">Мета уроку: </w:t>
      </w:r>
      <w:r>
        <w:rPr>
          <w:rFonts w:ascii="Times New Roman" w:hAnsi="Times New Roman" w:eastAsia="Times New Roman"/>
          <w:sz w:val="24"/>
          <w:szCs w:val="24"/>
          <w:lang w:val="uk-ua"/>
        </w:rPr>
        <w:t xml:space="preserve">сформувати здатність учнів до морально-практичної взаємодії з природними об’єктами, природоохоронної діяльності, самостійність у організації екологічно орієнтованої активної поведінки у повсякденному житті. </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Тип уроку: засвоєння нових знань.</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b/>
          <w:i/>
          <w:sz w:val="24"/>
          <w:szCs w:val="24"/>
          <w:lang w:val="uk-ua"/>
        </w:rPr>
        <w:t>- формування предметних компетентностей:</w:t>
      </w:r>
      <w:r>
        <w:rPr>
          <w:rFonts w:ascii="Times New Roman" w:hAnsi="Times New Roman" w:eastAsia="Times New Roman"/>
          <w:sz w:val="24"/>
          <w:szCs w:val="24"/>
          <w:lang w:val="uk-ua"/>
        </w:rPr>
        <w:t xml:space="preserve"> розширити в учнів знання про характерні ознаки зими; ознайомити їх із оповіданням «Чотири руді лисиці»; цікавими фактами  з біографії його автора, Ніни Бічуї, навчити помічати красу і неповторність природи, удосконалювати навички правильного, свідомого, виразного читання; формувати в учнів уміння аналізувати , узагальнювати, робити висновки з прочитаного; розвивати зв'язне мовлення учнів; спостережливість, вміння правильно оцінювати вчинки дійових осіб; виховувати любов до природи, доброту, співчуття; уміння бачити і засуджувати зло і жорстокість.</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b/>
          <w:sz w:val="24"/>
          <w:szCs w:val="24"/>
          <w:lang w:val="uk-ua"/>
        </w:rPr>
        <w:t xml:space="preserve">- </w:t>
      </w:r>
      <w:r>
        <w:rPr>
          <w:rFonts w:ascii="Times New Roman" w:hAnsi="Times New Roman" w:eastAsia="Times New Roman"/>
          <w:b/>
          <w:i/>
          <w:sz w:val="24"/>
          <w:szCs w:val="24"/>
          <w:lang w:val="uk-ua"/>
        </w:rPr>
        <w:t>формування ключових компетентностей</w:t>
      </w:r>
      <w:r>
        <w:rPr>
          <w:rFonts w:ascii="Times New Roman" w:hAnsi="Times New Roman" w:eastAsia="Times New Roman"/>
          <w:b/>
          <w:sz w:val="24"/>
          <w:szCs w:val="24"/>
          <w:lang w:val="uk-ua"/>
        </w:rPr>
        <w:t>:</w:t>
      </w:r>
      <w:r>
        <w:rPr>
          <w:rFonts w:ascii="Times New Roman" w:hAnsi="Times New Roman" w:eastAsia="Times New Roman"/>
          <w:sz w:val="24"/>
          <w:szCs w:val="24"/>
          <w:lang w:val="uk-ua"/>
        </w:rPr>
        <w:t xml:space="preserve"> </w:t>
      </w:r>
      <w:r>
        <w:rPr>
          <w:rFonts w:ascii="Times New Roman" w:hAnsi="Times New Roman" w:eastAsia="Times New Roman"/>
          <w:sz w:val="24"/>
          <w:szCs w:val="24"/>
          <w:lang w:val="uk-ua"/>
        </w:rPr>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уміння вчитися:</w:t>
      </w:r>
      <w:r>
        <w:rPr>
          <w:rFonts w:ascii="Times New Roman" w:hAnsi="Times New Roman" w:eastAsia="Times New Roman"/>
          <w:sz w:val="24"/>
          <w:szCs w:val="24"/>
          <w:lang w:val="uk-ua"/>
        </w:rPr>
        <w:t xml:space="preserve"> уміння висловлювати рефлексивні і оцінні судження; моделювати і прогнозувати в межах певного завдання, уміння вчитися; переключатися з одного виду роботи на інший;</w:t>
      </w:r>
      <w:r>
        <w:rPr>
          <w:rFonts w:ascii="Times New Roman" w:hAnsi="Times New Roman" w:eastAsia="Times New Roman"/>
          <w:b/>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b/>
          <w:sz w:val="24"/>
          <w:szCs w:val="24"/>
          <w:lang w:val="uk-ua"/>
        </w:rPr>
        <w:t>комунікативної:</w:t>
      </w:r>
      <w:r>
        <w:rPr>
          <w:rFonts w:ascii="Times New Roman" w:hAnsi="Times New Roman" w:eastAsia="Times New Roman"/>
          <w:sz w:val="24"/>
          <w:szCs w:val="24"/>
          <w:lang w:val="uk-ua"/>
        </w:rPr>
        <w:t xml:space="preserve"> уміння висловлювати свої думки, спілкуватися під час виконання завдань;</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ru-ru"/>
        </w:rPr>
      </w:pPr>
      <w:r>
        <w:rPr>
          <w:rFonts w:ascii="Times New Roman" w:hAnsi="Times New Roman" w:eastAsia="Times New Roman"/>
          <w:b/>
          <w:sz w:val="24"/>
          <w:szCs w:val="24"/>
          <w:lang w:val="ru-ru"/>
        </w:rPr>
        <w:t>інформаційної:</w:t>
      </w:r>
      <w:r>
        <w:rPr>
          <w:rFonts w:ascii="Times New Roman" w:hAnsi="Times New Roman" w:eastAsia="Times New Roman"/>
          <w:sz w:val="24"/>
          <w:szCs w:val="24"/>
          <w:lang w:val="ru-ru"/>
        </w:rPr>
        <w:t xml:space="preserve"> уміння здобувати з підручника необхідну інформацію;</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b/>
          <w:sz w:val="24"/>
          <w:szCs w:val="24"/>
          <w:lang w:val="ru-ru"/>
        </w:rPr>
        <w:t xml:space="preserve">соціальної(громадянської): </w:t>
      </w:r>
      <w:r>
        <w:rPr>
          <w:rFonts w:ascii="Times New Roman" w:hAnsi="Times New Roman" w:eastAsia="Times New Roman"/>
          <w:sz w:val="24"/>
          <w:szCs w:val="24"/>
          <w:lang w:val="ru-ru"/>
        </w:rPr>
        <w:t>уміння працювати в парі, групі, з усіма в колективі;</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b/>
          <w:sz w:val="24"/>
          <w:szCs w:val="24"/>
          <w:lang w:val="ru-ru"/>
        </w:rPr>
        <w:t>здоров'язбережувальної:</w:t>
      </w:r>
      <w:r>
        <w:rPr>
          <w:rFonts w:ascii="Times New Roman" w:hAnsi="Times New Roman" w:eastAsia="Times New Roman"/>
          <w:sz w:val="24"/>
          <w:szCs w:val="24"/>
          <w:lang w:val="ru-ru"/>
        </w:rPr>
        <w:t xml:space="preserve"> дотримуватись правильного сидіння за партою, нести та отримувати позитивні емоції;</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b/>
          <w:sz w:val="24"/>
          <w:szCs w:val="24"/>
          <w:lang w:val="ru-ru"/>
        </w:rPr>
        <w:t>загальнокультурної:</w:t>
      </w:r>
      <w:r>
        <w:rPr>
          <w:rFonts w:ascii="Times New Roman" w:hAnsi="Times New Roman" w:eastAsia="Times New Roman"/>
          <w:sz w:val="24"/>
          <w:szCs w:val="24"/>
          <w:lang w:val="ru-ru"/>
        </w:rPr>
        <w:t xml:space="preserve"> дотримуватись норм мовленєвої культури, правил поведінки на уроці.</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b/>
          <w:sz w:val="24"/>
          <w:szCs w:val="24"/>
          <w:lang w:val="ru-ru"/>
        </w:rPr>
        <w:t>Обладнання:</w:t>
      </w:r>
      <w:r>
        <w:rPr>
          <w:rFonts w:ascii="Times New Roman" w:hAnsi="Times New Roman" w:eastAsia="Times New Roman"/>
          <w:sz w:val="24"/>
          <w:szCs w:val="24"/>
          <w:lang w:val="ru-ru"/>
        </w:rPr>
        <w:t xml:space="preserve"> портрет Ніни Бічуя , збірки її творів, слова для словникової роботи, малюнки зимового лісу, тварин, вирізані сніжинки, запис фізкультхвилинки, картки з тестовими завданнями.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b/>
          <w:sz w:val="24"/>
          <w:szCs w:val="24"/>
          <w:lang w:val="ru-ru"/>
        </w:rPr>
        <w:t xml:space="preserve">Тип уроку: </w:t>
      </w:r>
      <w:r>
        <w:rPr>
          <w:rFonts w:ascii="Times New Roman" w:hAnsi="Times New Roman" w:eastAsia="Times New Roman"/>
          <w:sz w:val="24"/>
          <w:szCs w:val="24"/>
          <w:lang w:val="ru-ru"/>
        </w:rPr>
        <w:t>комбінований</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b/>
          <w:sz w:val="24"/>
          <w:szCs w:val="24"/>
          <w:lang w:val="ru-ru"/>
        </w:rPr>
        <w:t>Освітні галузі</w:t>
      </w:r>
      <w:r>
        <w:rPr>
          <w:rFonts w:ascii="Times New Roman" w:hAnsi="Times New Roman" w:eastAsia="Times New Roman"/>
          <w:sz w:val="24"/>
          <w:szCs w:val="24"/>
          <w:lang w:val="ru-ru"/>
        </w:rPr>
        <w:t>: мовно-літературна, громадянська, соціальна, здоров'язбережувальна.</w:t>
      </w:r>
      <w:r>
        <w:rPr>
          <w:rFonts w:ascii="Times New Roman" w:hAnsi="Times New Roman" w:eastAsia="Times New Roman"/>
          <w:sz w:val="24"/>
          <w:szCs w:val="24"/>
          <w:lang w:val="ru-ru"/>
        </w:rPr>
      </w:r>
    </w:p>
    <w:p>
      <w:pPr>
        <w:ind w:firstLine="567"/>
        <w:spacing/>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Хід уроку</w:t>
      </w:r>
      <w:r>
        <w:rPr>
          <w:rFonts w:ascii="Times New Roman" w:hAnsi="Times New Roman" w:eastAsia="Times New Roman"/>
          <w:b/>
          <w:sz w:val="24"/>
          <w:szCs w:val="24"/>
          <w:lang w:val="ru-ru"/>
        </w:rPr>
      </w:r>
    </w:p>
    <w:p>
      <w:pPr>
        <w:ind w:firstLine="567"/>
        <w:spacing/>
        <w:jc w:val="both"/>
        <w:tabs defTabSz="720">
          <w:tab w:val="left" w:pos="5952" w:leader="none"/>
        </w:tabs>
        <w:rPr>
          <w:rFonts w:ascii="Times New Roman" w:hAnsi="Times New Roman" w:eastAsia="Times New Roman"/>
          <w:b/>
          <w:sz w:val="24"/>
          <w:szCs w:val="24"/>
          <w:lang w:val="ru-ru"/>
        </w:rPr>
      </w:pPr>
      <w:r>
        <w:rPr>
          <w:rFonts w:ascii="Times New Roman" w:hAnsi="Times New Roman" w:eastAsia="Times New Roman"/>
          <w:b/>
          <w:sz w:val="24"/>
          <w:szCs w:val="24"/>
          <w:lang w:val="ru-ru"/>
        </w:rPr>
        <w:t xml:space="preserve">Ι. Всупна частина </w:t>
        <w:tab/>
      </w:r>
      <w:r>
        <w:rPr>
          <w:rFonts w:ascii="Times New Roman" w:hAnsi="Times New Roman" w:eastAsia="Times New Roman"/>
          <w:b/>
          <w:sz w:val="24"/>
          <w:szCs w:val="24"/>
          <w:lang w:val="ru-ru"/>
        </w:rPr>
      </w:r>
    </w:p>
    <w:p>
      <w:pPr>
        <w:ind w:firstLine="567"/>
        <w:spacing/>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1. Організаційний момент.</w:t>
      </w:r>
      <w:r>
        <w:rPr>
          <w:rFonts w:ascii="Times New Roman" w:hAnsi="Times New Roman" w:eastAsia="Times New Roman"/>
          <w:b/>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Холодно зараз в лісах, у лугах,</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Холодно зайчикам, лискам, птахам.</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Затишно, тепло у класі у нас,</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На уроці читання вітаю я вас.</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                                                                             </w:t>
      </w:r>
      <w:r>
        <w:rPr>
          <w:rFonts w:ascii="Times New Roman" w:hAnsi="Times New Roman" w:eastAsia="Times New Roman"/>
          <w:sz w:val="24"/>
          <w:szCs w:val="24"/>
          <w:lang w:val="ru-ru"/>
        </w:rPr>
      </w:r>
    </w:p>
    <w:p>
      <w:pPr>
        <w:ind w:firstLine="567"/>
        <w:spacing/>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2. Психологічна настановка на урок:</w:t>
      </w:r>
      <w:r>
        <w:rPr>
          <w:rFonts w:ascii="Times New Roman" w:hAnsi="Times New Roman" w:eastAsia="Times New Roman"/>
          <w:b/>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Усміхнітся один одному, подумки побажайте успіхів на урок. Аби впоратись із завданнями будьте старанними і слухняними. Отже, дамо собі настанову на урок.</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Не просто слухати, а чути.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Не просто дивитися, а бачити.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Не просто відповідати, а міркувати.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Дружно і плідно працювати.</w:t>
      </w:r>
      <w:r>
        <w:rPr>
          <w:rFonts w:ascii="Times New Roman" w:hAnsi="Times New Roman" w:eastAsia="Times New Roman"/>
          <w:sz w:val="24"/>
          <w:szCs w:val="24"/>
          <w:lang w:val="ru-ru"/>
        </w:rPr>
      </w:r>
    </w:p>
    <w:p>
      <w:pPr>
        <w:ind w:firstLine="567"/>
        <w:spacing/>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3. Вправа «Кошик настрою»</w:t>
      </w:r>
      <w:r>
        <w:rPr>
          <w:rFonts w:ascii="Times New Roman" w:hAnsi="Times New Roman" w:eastAsia="Times New Roman"/>
          <w:b/>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З яким настроєм ви прийшли на урок?</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Оберіть сніжинку, що своїм кольором відображає ваш настрій :</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біла – радість, спокій;</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світло-блакитна – звичайний робочий настрій; </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синя – тривога, невпевненість.</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За бажанням обгрунтуйте свій вибір. Наприкінці уроку ви зможете поміняти сніжинку, якщо у вас зміниться настрій.</w:t>
      </w:r>
      <w:r>
        <w:rPr>
          <w:rFonts w:ascii="Times New Roman" w:hAnsi="Times New Roman" w:eastAsia="Times New Roman"/>
          <w:sz w:val="24"/>
          <w:szCs w:val="24"/>
          <w:lang w:val="ru-ru"/>
        </w:rPr>
      </w:r>
    </w:p>
    <w:p>
      <w:pPr>
        <w:ind w:firstLine="567"/>
        <w:spacing/>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 xml:space="preserve">ΙΙ. Основна частина. </w:t>
      </w:r>
      <w:r>
        <w:rPr>
          <w:rFonts w:ascii="Times New Roman" w:hAnsi="Times New Roman" w:eastAsia="Times New Roman"/>
          <w:b/>
          <w:sz w:val="24"/>
          <w:szCs w:val="24"/>
          <w:lang w:val="ru-ru"/>
        </w:rPr>
      </w:r>
    </w:p>
    <w:p>
      <w:pPr>
        <w:ind w:firstLine="567"/>
        <w:spacing/>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1.Робота над загадкою</w:t>
      </w:r>
      <w:r>
        <w:rPr>
          <w:rFonts w:ascii="Times New Roman" w:hAnsi="Times New Roman" w:eastAsia="Times New Roman"/>
          <w:b/>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 Продовжимо урок загадкою: </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Біла, гарна, чарівна,</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Мов снігуронька вона,</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Землю прикрашає, </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Сріблом засипає</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Все навколо – наче рай,</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
        <w:rPr>
          <w:noProof/>
        </w:rPr>
        <w:drawing>
          <wp:inline distT="0" distB="0" distL="0" distR="0">
            <wp:extent cx="1706880" cy="960120"/>
            <wp:effectExtent l="0" t="0" r="0" b="0"/>
            <wp:docPr id="4"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18"/>
                    <pic:cNvPicPr>
                      <a:picLocks noChangeAspect="1"/>
                      <a:extLst>
                        <a:ext uri="smNativeData">
                          <sm:smNativeData xmlns:sm="smNativeData" val="SMDATA_17_vW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pBAAAB6AAAAAAAAAAAAAAAAAAAAAAAAAAAAAAAAAAAAAAAAAAAAAAgAoAAOgFAAAAAAAAAAAAAAAAAAAoAAAACAAAAAEAAAABAAAA"/>
                        </a:ext>
                      </a:extLst>
                    </pic:cNvPicPr>
                  </pic:nvPicPr>
                  <pic:blipFill>
                    <a:blip r:embed="rId16"/>
                    <a:stretch>
                      <a:fillRect/>
                    </a:stretch>
                  </pic:blipFill>
                  <pic:spPr>
                    <a:xfrm>
                      <a:off x="0" y="0"/>
                      <a:ext cx="1706880" cy="960120"/>
                    </a:xfrm>
                    <a:prstGeom prst="rect">
                      <a:avLst/>
                    </a:prstGeom>
                    <a:noFill/>
                    <a:ln w="12700">
                      <a:noFill/>
                    </a:ln>
                  </pic:spPr>
                </pic:pic>
              </a:graphicData>
            </a:graphic>
          </wp:inline>
        </w:drawing>
      </w:r>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Нумо! Хто це, відгадай! (Зима)</w:t>
      </w:r>
      <w:r>
        <w:rPr>
          <w:rFonts w:ascii="Times New Roman" w:hAnsi="Times New Roman" w:eastAsia="Times New Roman"/>
          <w:w w:val="50"/>
          <w:sz w:val="24"/>
          <w:szCs w:val="24"/>
          <w:u w:color="000000" w:val="none"/>
          <w:shd w:val="clear" w:fill="000000"/>
          <w:lang w:val="ru-ru"/>
        </w:rPr>
        <w:t xml:space="preserve"> </w:t>
      </w:r>
      <w:r>
        <w:rPr>
          <w:rFonts w:ascii="Times New Roman" w:hAnsi="Times New Roman" w:eastAsia="Times New Roman"/>
          <w:sz w:val="24"/>
          <w:szCs w:val="24"/>
          <w:lang w:val="ru-ru"/>
        </w:rPr>
      </w:r>
    </w:p>
    <w:p>
      <w:pPr>
        <w:ind w:firstLine="567"/>
        <w:spacing/>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2. Розучування скоромовки</w:t>
      </w:r>
      <w:r>
        <w:rPr>
          <w:rFonts w:ascii="Times New Roman" w:hAnsi="Times New Roman" w:eastAsia="Times New Roman"/>
          <w:b/>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А як зветься перший зимовий місяць?</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Їхав грудень возом!</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Віз мішок морозу,</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До морозу криги,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А до криги снігу.</w:t>
      </w:r>
      <w:r>
        <w:rPr>
          <w:rFonts w:ascii="Times New Roman" w:hAnsi="Times New Roman" w:eastAsia="Times New Roman"/>
          <w:sz w:val="24"/>
          <w:szCs w:val="24"/>
          <w:lang w:val="ru-ru"/>
        </w:rPr>
      </w:r>
    </w:p>
    <w:p>
      <w:pPr>
        <w:ind w:firstLine="567"/>
        <w:spacing/>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3. Інтелектуальний тренінг</w:t>
      </w:r>
      <w:r>
        <w:rPr>
          <w:rFonts w:ascii="Times New Roman" w:hAnsi="Times New Roman" w:eastAsia="Times New Roman"/>
          <w:b/>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-Молодці, а зараз спробуйте відгадати предмет за ознаками: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-Білий, пухнастий, м'який  - …(сніг)</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-Холодна, сніжна, морозна -…(зима)</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-Злий, тріскучий, лютий - …(мороз)</w:t>
      </w:r>
      <w:r>
        <w:rPr>
          <w:rFonts w:ascii="Times New Roman" w:hAnsi="Times New Roman" w:eastAsia="Times New Roman"/>
          <w:sz w:val="24"/>
          <w:szCs w:val="24"/>
          <w:lang w:val="ru-ru"/>
        </w:rPr>
      </w:r>
    </w:p>
    <w:p>
      <w:pPr>
        <w:ind w:firstLine="567"/>
        <w:spacing/>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4. Дискусія з використанням графічного організатора «Шкала ставлень»</w:t>
      </w:r>
      <w:r>
        <w:rPr>
          <w:rFonts w:ascii="Times New Roman" w:hAnsi="Times New Roman" w:eastAsia="Times New Roman"/>
          <w:b/>
          <w:sz w:val="24"/>
          <w:szCs w:val="24"/>
          <w:lang w:val="ru-ru"/>
        </w:rPr>
      </w:r>
    </w:p>
    <w:p>
      <w:pPr>
        <w:ind w:firstLine="567"/>
        <w:spacing/>
        <w:jc w:val="both"/>
        <w:pBdr>
          <w:top w:val="nil" w:sz="0" w:space="3" w:color="000000" tmln="20, 20, 20, 0, 60"/>
          <w:left w:val="nil" w:sz="0" w:space="3" w:color="000000" tmln="20, 20, 20, 0, 60"/>
          <w:bottom w:val="single" w:sz="12" w:space="1" w:color="000000" tmln="30, 20, 20, 0, 20"/>
          <w:right w:val="nil" w:sz="0" w:space="3" w:color="000000" tmln="20, 20, 20, 0, 60"/>
          <w:between w:val="nil" w:sz="0" w:space="0" w:color="000000" tmln="20, 20, 20, 0, 0"/>
        </w:pBdr>
        <w:shd w:val="none"/>
        <w:rPr>
          <w:rFonts w:ascii="Times New Roman" w:hAnsi="Times New Roman" w:eastAsia="Times New Roman"/>
          <w:sz w:val="24"/>
          <w:szCs w:val="24"/>
          <w:lang w:val="ru-ru"/>
        </w:rPr>
      </w:pPr>
      <w:r>
        <w:rPr>
          <w:rFonts w:ascii="Times New Roman" w:hAnsi="Times New Roman" w:eastAsia="Times New Roman"/>
          <w:sz w:val="24"/>
          <w:szCs w:val="24"/>
          <w:lang w:val="ru-ru"/>
        </w:rPr>
        <w:t>Зима -  це гарно                              Я не знаю                     Зима - це погано</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     </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Напишіть своє ім'я на стікері і розмістіть його на шкалі залежно від свого вибору.</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Об'єднайтеся в групу зі своїми однодумцями і доберіть аргументи на захист своєї позиції.</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Після цього групи озвучують свої аргументи.  Кожен учасник, який вибрав «Я не знаю» робить вибір, до якої з двох груп приєднатись і пояснює чому його вибір саме такий.</w:t>
      </w:r>
      <w:r>
        <w:rPr>
          <w:rFonts w:ascii="Times New Roman" w:hAnsi="Times New Roman" w:eastAsia="Times New Roman"/>
          <w:sz w:val="24"/>
          <w:szCs w:val="24"/>
          <w:lang w:val="ru-ru"/>
        </w:rPr>
      </w:r>
    </w:p>
    <w:p>
      <w:pPr>
        <w:ind w:firstLine="567"/>
        <w:spacing/>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 xml:space="preserve">5. Повідомлення синоптиків </w:t>
      </w:r>
      <w:r>
        <w:rPr>
          <w:rFonts w:ascii="Times New Roman" w:hAnsi="Times New Roman" w:eastAsia="Times New Roman"/>
          <w:b/>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Так, дійсно, красуня зима дуже різна може бути. І на сьогоднішньому уроці ми продовжуємо мандрувати у її царство. А чи сприятимуть нам погодні умови? Послухаємо синоптиків.</w:t>
      </w:r>
      <w:r>
        <w:rPr>
          <w:rFonts w:ascii="Times New Roman" w:hAnsi="Times New Roman" w:eastAsia="Times New Roman"/>
          <w:sz w:val="24"/>
          <w:szCs w:val="24"/>
          <w:lang w:val="ru-ru"/>
        </w:rPr>
      </w:r>
    </w:p>
    <w:p>
      <w:pPr>
        <w:ind w:firstLine="567"/>
        <w:spacing/>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6. Повторення правил поведінки на уроці.</w:t>
      </w:r>
      <w:r>
        <w:rPr>
          <w:rFonts w:ascii="Times New Roman" w:hAnsi="Times New Roman" w:eastAsia="Times New Roman"/>
          <w:b/>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Красуня зима, дівчинка примхлива, буває лагідною і лютою. Любить тишу і спокій. Тому в її царстві слід дотримуватись чітких правил:</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поводити себе тихо;</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міркувати швидко;</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говорити чітко і тільки з дозволу учителя;</w:t>
      </w:r>
      <w:r>
        <w:rPr>
          <w:rFonts w:ascii="Times New Roman" w:hAnsi="Times New Roman" w:eastAsia="Times New Roman"/>
          <w:sz w:val="24"/>
          <w:szCs w:val="24"/>
          <w:lang w:val="ru-ru"/>
        </w:rPr>
      </w:r>
    </w:p>
    <w:p>
      <w:pPr>
        <w:ind w:firstLine="567"/>
        <w:spacing/>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7. Повідомлення теми і завдання уроку.</w:t>
      </w:r>
      <w:r>
        <w:rPr>
          <w:rFonts w:ascii="Times New Roman" w:hAnsi="Times New Roman" w:eastAsia="Times New Roman"/>
          <w:b/>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На сьогоднішньому уроці ми…</w:t>
      </w:r>
      <w:r>
        <w:rPr>
          <w:rFonts w:ascii="Times New Roman" w:hAnsi="Times New Roman" w:eastAsia="Times New Roman"/>
          <w:sz w:val="24"/>
          <w:szCs w:val="24"/>
          <w:lang w:val="ru-ru"/>
        </w:rPr>
      </w:r>
    </w:p>
    <w:p>
      <w:pPr>
        <w:ind w:firstLine="567"/>
        <w:spacing/>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8. Актуалізація опорних знань. Слово вчителя. Перевірка домашнього завдання.</w:t>
      </w:r>
      <w:r>
        <w:rPr>
          <w:rFonts w:ascii="Times New Roman" w:hAnsi="Times New Roman" w:eastAsia="Times New Roman"/>
          <w:b/>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Зима… Велична красуня, горда, замріяна. Зима дарує людині насолоду від чистоти і спокою, навіює розмірені думки, світлі настрої. Про що ми і говорили на минулому уроці . Вам потрібно було вдома підготувати вірш про зиму і сенкан, за допомогою якого ви могли б передати своє відношення до зими.        (відповіді дітей).</w:t>
      </w:r>
      <w:r>
        <w:rPr>
          <w:rFonts w:ascii="Times New Roman" w:hAnsi="Times New Roman" w:eastAsia="Times New Roman"/>
          <w:sz w:val="24"/>
          <w:szCs w:val="24"/>
          <w:lang w:val="ru-ru"/>
        </w:rPr>
      </w:r>
    </w:p>
    <w:p>
      <w:pPr>
        <w:ind w:firstLine="567"/>
        <w:spacing/>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9. Мотивація навчальної діяльності.</w:t>
      </w:r>
      <w:r>
        <w:rPr>
          <w:rFonts w:ascii="Times New Roman" w:hAnsi="Times New Roman" w:eastAsia="Times New Roman"/>
          <w:b/>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 Які почуття ви відчули слухаючи все те, що ми говорили про зиму? </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(радість, спкій, насолоду)</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Але зима, це і час випробувань.</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-Як ви гадаєте, для кого.</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Так, це випробування для тварин і пташок. Подивіться на картину «Зимовий ліс». Хто мешкає в ньому ви скажете, відгадуючи загадки.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 Улітку сіренький, взимку біленький, довгі вуха має, швидко в ліс стрибає. (заєць)                                          </w:t>
      </w:r>
      <w:r>
        <w:rPr>
          <w:rFonts w:ascii="Times New Roman" w:hAnsi="Times New Roman" w:eastAsia="Times New Roman"/>
          <w:w w:val="50"/>
          <w:sz w:val="24"/>
          <w:szCs w:val="24"/>
          <w:u w:color="000000" w:val="none"/>
          <w:shd w:val="clear" w:fill="000000"/>
          <w:lang w:val="ru-ru"/>
        </w:rPr>
        <w:t xml:space="preserve"> </w:t>
      </w:r>
      <w:r/>
      <w:r>
        <w:rPr>
          <w:noProof/>
        </w:rPr>
        <w:drawing>
          <wp:inline distT="0" distB="0" distL="0" distR="0">
            <wp:extent cx="2257425" cy="1435735"/>
            <wp:effectExtent l="0" t="0" r="0" b="0"/>
            <wp:docPr id="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15"/>
                    <pic:cNvPicPr>
                      <a:picLocks noChangeAspect="1"/>
                      <a:extLst>
                        <a:ext uri="smNativeData">
                          <sm:smNativeData xmlns:sm="smNativeData" val="SMDATA_17_vW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OMNAADVCAAA4w0AANUI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NBAAAB6AAAAAAAAAAAAAAAAAAAAAAAAAAAAAAAAAAAAAAAAAAAAAA4w0AANUIAAAAAAAAAAAAAAAAAAAoAAAACAAAAAEAAAABAAAA"/>
                        </a:ext>
                      </a:extLst>
                    </pic:cNvPicPr>
                  </pic:nvPicPr>
                  <pic:blipFill>
                    <a:blip r:embed="rId17"/>
                    <a:stretch>
                      <a:fillRect/>
                    </a:stretch>
                  </pic:blipFill>
                  <pic:spPr>
                    <a:xfrm>
                      <a:off x="0" y="0"/>
                      <a:ext cx="2257425" cy="1435735"/>
                    </a:xfrm>
                    <a:prstGeom prst="rect">
                      <a:avLst/>
                    </a:prstGeom>
                    <a:noFill/>
                    <a:ln w="12700">
                      <a:noFill/>
                    </a:ln>
                  </pic:spPr>
                </pic:pic>
              </a:graphicData>
            </a:graphic>
          </wp:inline>
        </w:drawing>
      </w:r>
      <w:r/>
      <w:r>
        <w:rPr>
          <w:rFonts w:ascii="Times New Roman" w:hAnsi="Times New Roman" w:eastAsia="Times New Roman"/>
          <w:sz w:val="24"/>
          <w:szCs w:val="24"/>
          <w:lang w:val="ru-ru"/>
        </w:rPr>
        <w:t>- Сірий, зубатий, по полю блукає, ягнят шукає. (вовк)</w:t>
      </w:r>
      <w:r>
        <w:rPr>
          <w:rFonts w:ascii="Times New Roman" w:hAnsi="Times New Roman" w:eastAsia="Times New Roman"/>
          <w:w w:val="50"/>
          <w:sz w:val="24"/>
          <w:szCs w:val="24"/>
          <w:u w:color="000000" w:val="none"/>
          <w:shd w:val="clear" w:fill="000000"/>
          <w:lang w:val="ru-ru"/>
        </w:rPr>
        <w:t xml:space="preserve"> </w:t>
      </w:r>
      <w:r/>
      <w:r>
        <w:rPr>
          <w:noProof/>
        </w:rPr>
        <w:drawing>
          <wp:inline distT="0" distB="0" distL="0" distR="0">
            <wp:extent cx="2216785" cy="1664970"/>
            <wp:effectExtent l="0" t="0" r="0" b="0"/>
            <wp:docPr id="6"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14"/>
                    <pic:cNvPicPr>
                      <a:picLocks noChangeAspect="1"/>
                      <a:extLst>
                        <a:ext uri="smNativeData">
                          <sm:smNativeData xmlns:sm="smNativeData" val="SMDATA_17_vW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KMNAAA+CgAAow0AAD4K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OBAAAB6AAAAAAAAAAAAAAAAAAAAAAAAAAAAAAAAAAAAAAAAAAAAAAow0AAD4KAAAAAAAAAAAAAAAAAAAoAAAACAAAAAEAAAABAAAA"/>
                        </a:ext>
                      </a:extLst>
                    </pic:cNvPicPr>
                  </pic:nvPicPr>
                  <pic:blipFill>
                    <a:blip r:embed="rId18"/>
                    <a:stretch>
                      <a:fillRect/>
                    </a:stretch>
                  </pic:blipFill>
                  <pic:spPr>
                    <a:xfrm>
                      <a:off x="0" y="0"/>
                      <a:ext cx="2216785" cy="1664970"/>
                    </a:xfrm>
                    <a:prstGeom prst="rect">
                      <a:avLst/>
                    </a:prstGeom>
                    <a:noFill/>
                    <a:ln w="12700">
                      <a:noFill/>
                    </a:ln>
                  </pic:spPr>
                </pic:pic>
              </a:graphicData>
            </a:graphic>
          </wp:inline>
        </w:drawing>
      </w:r>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Прийшла з лісу пташниця в рудій шубі, курей полічити. (лисиця)</w:t>
      </w:r>
      <w:r>
        <w:rPr>
          <w:rFonts w:ascii="Times New Roman" w:hAnsi="Times New Roman" w:eastAsia="Times New Roman"/>
          <w:w w:val="50"/>
          <w:sz w:val="24"/>
          <w:szCs w:val="24"/>
          <w:u w:color="000000" w:val="none"/>
          <w:shd w:val="clear" w:fill="000000"/>
          <w:lang w:val="ru-ru"/>
        </w:rPr>
        <w:t xml:space="preserve"> </w:t>
      </w:r>
      <w:r/>
      <w:r>
        <w:rPr>
          <w:noProof/>
        </w:rPr>
        <w:drawing>
          <wp:inline distT="0" distB="0" distL="0" distR="0">
            <wp:extent cx="2684780" cy="2009140"/>
            <wp:effectExtent l="0" t="0" r="0" b="0"/>
            <wp:docPr id="7"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13"/>
                    <pic:cNvPicPr>
                      <a:picLocks noChangeAspect="1"/>
                      <a:extLst>
                        <a:ext uri="smNativeData">
                          <sm:smNativeData xmlns:sm="smNativeData" val="SMDATA_17_vW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PBAAAB6AAAAAAAAAAAAAAAAAAAAAAAAAAAAAAAAAAAAAAAAAAAAAAhBAAAFwMAAAAAAAAAAAAAAAAAAAoAAAACAAAAAEAAAABAAAA"/>
                        </a:ext>
                      </a:extLst>
                    </pic:cNvPicPr>
                  </pic:nvPicPr>
                  <pic:blipFill>
                    <a:blip r:embed="rId19"/>
                    <a:stretch>
                      <a:fillRect/>
                    </a:stretch>
                  </pic:blipFill>
                  <pic:spPr>
                    <a:xfrm>
                      <a:off x="0" y="0"/>
                      <a:ext cx="2684780" cy="2009140"/>
                    </a:xfrm>
                    <a:prstGeom prst="rect">
                      <a:avLst/>
                    </a:prstGeom>
                    <a:noFill/>
                    <a:ln w="12700">
                      <a:noFill/>
                    </a:ln>
                  </pic:spPr>
                </pic:pic>
              </a:graphicData>
            </a:graphic>
          </wp:inline>
        </w:drawing>
      </w:r>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-Пухова руденька шуба, </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Із сосни стриба на дуба.</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
        <w:rPr>
          <w:noProof/>
        </w:rPr>
        <w:drawing>
          <wp:inline distT="0" distB="0" distL="0" distR="0">
            <wp:extent cx="1905635" cy="1289685"/>
            <wp:effectExtent l="0" t="0" r="0" b="0"/>
            <wp:docPr id="8"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12"/>
                    <pic:cNvPicPr>
                      <a:picLocks noChangeAspect="1"/>
                      <a:extLst>
                        <a:ext uri="smNativeData">
                          <sm:smNativeData xmlns:sm="smNativeData" val="SMDATA_17_vW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SBAAAB6AAAAAAAAAAAAAAAAAAAAAAAAAAAAAAAAAAAAAAAAAAAAAAuQsAAO8HAAAAAAAAAAAAAAAAAAAoAAAACAAAAAEAAAABAAAA"/>
                        </a:ext>
                      </a:extLst>
                    </pic:cNvPicPr>
                  </pic:nvPicPr>
                  <pic:blipFill>
                    <a:blip r:embed="rId20"/>
                    <a:stretch>
                      <a:fillRect/>
                    </a:stretch>
                  </pic:blipFill>
                  <pic:spPr>
                    <a:xfrm>
                      <a:off x="0" y="0"/>
                      <a:ext cx="1905635" cy="1289685"/>
                    </a:xfrm>
                    <a:prstGeom prst="rect">
                      <a:avLst/>
                    </a:prstGeom>
                    <a:noFill/>
                    <a:ln w="12700">
                      <a:noFill/>
                    </a:ln>
                  </pic:spPr>
                </pic:pic>
              </a:graphicData>
            </a:graphic>
          </wp:inline>
        </w:drawing>
      </w:r>
      <w:r/>
      <w:r>
        <w:rPr>
          <w:rFonts w:ascii="Times New Roman" w:hAnsi="Times New Roman" w:eastAsia="Times New Roman"/>
          <w:sz w:val="24"/>
          <w:szCs w:val="24"/>
          <w:lang w:val="ru-ru"/>
        </w:rPr>
      </w:r>
    </w:p>
    <w:p>
      <w:pPr>
        <w:ind w:firstLine="567"/>
        <w:spacing/>
        <w:jc w:val="both"/>
        <w:rPr>
          <w:rFonts w:ascii="Times New Roman" w:hAnsi="Times New Roman" w:eastAsia="Times New Roman"/>
          <w:w w:val="50"/>
          <w:sz w:val="24"/>
          <w:szCs w:val="24"/>
          <w:u w:color="000000" w:val="none"/>
          <w:shd w:val="clear" w:fill="000000"/>
          <w:lang w:val="ru-ru"/>
        </w:rPr>
      </w:pPr>
      <w:r>
        <w:rPr>
          <w:rFonts w:ascii="Times New Roman" w:hAnsi="Times New Roman" w:eastAsia="Times New Roman"/>
          <w:sz w:val="24"/>
          <w:szCs w:val="24"/>
          <w:lang w:val="ru-ru"/>
        </w:rPr>
        <w:t>Хвіст у неї, як мітла, А сама на зріст мала. (білка)</w:t>
      </w:r>
      <w:r>
        <w:rPr>
          <w:rFonts w:ascii="Times New Roman" w:hAnsi="Times New Roman" w:eastAsia="Times New Roman"/>
          <w:w w:val="50"/>
          <w:sz w:val="24"/>
          <w:szCs w:val="24"/>
          <w:u w:color="000000" w:val="none"/>
          <w:shd w:val="clear" w:fill="000000"/>
          <w:lang w:val="ru-ru"/>
        </w:rPr>
        <w:t xml:space="preserve">  </w:t>
      </w:r>
      <w:r>
        <w:rPr>
          <w:rFonts w:ascii="Times New Roman" w:hAnsi="Times New Roman" w:eastAsia="Times New Roman"/>
          <w:w w:val="50"/>
          <w:sz w:val="24"/>
          <w:szCs w:val="24"/>
          <w:u w:color="000000" w:val="none"/>
          <w:shd w:val="clear" w:fill="000000"/>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-Влітку гуляє, а взимку спочиває.(ведмідь)                                                             </w:t>
      </w:r>
      <w:r>
        <w:rPr>
          <w:rFonts w:ascii="Times New Roman" w:hAnsi="Times New Roman" w:eastAsia="Times New Roman"/>
          <w:w w:val="50"/>
          <w:sz w:val="24"/>
          <w:szCs w:val="24"/>
          <w:u w:color="000000" w:val="none"/>
          <w:shd w:val="clear" w:fill="000000"/>
          <w:lang w:val="ru-ru"/>
        </w:rPr>
        <w:t xml:space="preserve"> </w:t>
      </w:r>
      <w:r/>
      <w:r>
        <w:rPr>
          <w:noProof/>
        </w:rPr>
        <w:drawing>
          <wp:inline distT="0" distB="0" distL="0" distR="0">
            <wp:extent cx="2713990" cy="1811020"/>
            <wp:effectExtent l="0" t="0" r="0" b="0"/>
            <wp:docPr id="9"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11"/>
                    <pic:cNvPicPr>
                      <a:picLocks noChangeAspect="1"/>
                      <a:extLst>
                        <a:ext uri="smNativeData">
                          <sm:smNativeData xmlns:sm="smNativeData" val="SMDATA_17_vW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UBAAAB6AAAAAAAAAAAAAAAAAAAAAAAAAAAAAAAAAAAAAAAAAAAAAAshAAACQLAAAAAAAAAAAAAAAAAAAoAAAACAAAAAEAAAABAAAA"/>
                        </a:ext>
                      </a:extLst>
                    </pic:cNvPicPr>
                  </pic:nvPicPr>
                  <pic:blipFill>
                    <a:blip r:embed="rId21"/>
                    <a:stretch>
                      <a:fillRect/>
                    </a:stretch>
                  </pic:blipFill>
                  <pic:spPr>
                    <a:xfrm>
                      <a:off x="0" y="0"/>
                      <a:ext cx="2713990" cy="1811020"/>
                    </a:xfrm>
                    <a:prstGeom prst="rect">
                      <a:avLst/>
                    </a:prstGeom>
                    <a:noFill/>
                    <a:ln w="12700">
                      <a:noFill/>
                    </a:ln>
                  </pic:spPr>
                </pic:pic>
              </a:graphicData>
            </a:graphic>
          </wp:inline>
        </w:drawing>
      </w:r>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Я- колючий, мов будяк, здавна звуть мене…(їжак)</w:t>
      </w:r>
      <w:r>
        <w:rPr>
          <w:rFonts w:ascii="Times New Roman" w:hAnsi="Times New Roman" w:eastAsia="Times New Roman"/>
          <w:w w:val="50"/>
          <w:sz w:val="24"/>
          <w:szCs w:val="24"/>
          <w:u w:color="000000" w:val="none"/>
          <w:shd w:val="clear" w:fill="000000"/>
          <w:lang w:val="ru-ru"/>
        </w:rPr>
        <w:t xml:space="preserve"> </w:t>
      </w:r>
      <w:r/>
      <w:r>
        <w:rPr>
          <w:noProof/>
        </w:rPr>
        <w:drawing>
          <wp:inline distT="0" distB="0" distL="0" distR="0">
            <wp:extent cx="2801620" cy="2102485"/>
            <wp:effectExtent l="0" t="0" r="0" b="0"/>
            <wp:docPr id="10"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9"/>
                    <pic:cNvPicPr>
                      <a:picLocks noChangeAspect="1"/>
                      <a:extLst>
                        <a:ext uri="smNativeData">
                          <sm:smNativeData xmlns:sm="smNativeData" val="SMDATA_17_vW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VBAAAB6AAAAAAAAAAAAAAAAAAAAAAAAAAAAAAAAAAAAAAAAAAAAAAPBEAAO8MAAAAAAAAAAAAAAAAAAAoAAAACAAAAAEAAAABAAAA"/>
                        </a:ext>
                      </a:extLst>
                    </pic:cNvPicPr>
                  </pic:nvPicPr>
                  <pic:blipFill>
                    <a:blip r:embed="rId22"/>
                    <a:stretch>
                      <a:fillRect/>
                    </a:stretch>
                  </pic:blipFill>
                  <pic:spPr>
                    <a:xfrm>
                      <a:off x="0" y="0"/>
                      <a:ext cx="2801620" cy="2102485"/>
                    </a:xfrm>
                    <a:prstGeom prst="rect">
                      <a:avLst/>
                    </a:prstGeom>
                    <a:noFill/>
                    <a:ln w="12700">
                      <a:noFill/>
                    </a:ln>
                  </pic:spPr>
                </pic:pic>
              </a:graphicData>
            </a:graphic>
          </wp:inline>
        </w:drawing>
      </w:r>
      <w:r/>
      <w:r>
        <w:rPr>
          <w:rFonts w:ascii="Times New Roman" w:hAnsi="Times New Roman" w:eastAsia="Times New Roman"/>
          <w:sz w:val="24"/>
          <w:szCs w:val="24"/>
          <w:lang w:val="ru-ru"/>
        </w:rPr>
      </w:r>
    </w:p>
    <w:p>
      <w:pPr>
        <w:ind w:firstLine="567"/>
        <w:spacing/>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10. Бесіда про життя тварин взимку.</w:t>
      </w:r>
      <w:r>
        <w:rPr>
          <w:rFonts w:ascii="Times New Roman" w:hAnsi="Times New Roman" w:eastAsia="Times New Roman"/>
          <w:b/>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Як змінилось життя цих тварин взимку?</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Як вони пристосувались до цих змін?</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-Чим ми можемо їм допомогти?</w:t>
      </w:r>
      <w:r>
        <w:rPr>
          <w:rFonts w:ascii="Times New Roman" w:hAnsi="Times New Roman" w:eastAsia="Times New Roman"/>
          <w:sz w:val="24"/>
          <w:szCs w:val="24"/>
          <w:lang w:val="ru-ru"/>
        </w:rPr>
      </w:r>
    </w:p>
    <w:p>
      <w:pPr>
        <w:ind w:firstLine="567"/>
        <w:spacing/>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11. Складання сенкану.</w:t>
      </w:r>
      <w:r>
        <w:rPr>
          <w:rFonts w:ascii="Times New Roman" w:hAnsi="Times New Roman" w:eastAsia="Times New Roman"/>
          <w:b/>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Давайте складемо сенкан про становище тварин взимку .</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b/>
          <w:sz w:val="24"/>
          <w:szCs w:val="24"/>
          <w:lang w:val="ru-ru"/>
        </w:rPr>
        <w:t>12. Фізкультхвилинка «Підемо у двір гуляти».</w:t>
      </w:r>
      <w:r>
        <w:rPr>
          <w:rFonts w:ascii="Times New Roman" w:hAnsi="Times New Roman" w:eastAsia="Times New Roman"/>
          <w:sz w:val="24"/>
          <w:szCs w:val="24"/>
          <w:lang w:val="ru-ru"/>
        </w:rPr>
        <w:t xml:space="preserve"> Щоб задобрити зиму, давайте запросимо її пісенькою.</w:t>
      </w:r>
      <w:r>
        <w:rPr>
          <w:rFonts w:ascii="Times New Roman" w:hAnsi="Times New Roman" w:eastAsia="Times New Roman"/>
          <w:w w:val="50"/>
          <w:sz w:val="24"/>
          <w:szCs w:val="24"/>
          <w:u w:color="000000" w:val="none"/>
          <w:shd w:val="clear" w:fill="000000"/>
          <w:lang w:val="ru-ru"/>
        </w:rPr>
        <w:t xml:space="preserve"> </w:t>
      </w:r>
      <w:r>
        <w:rPr>
          <w:rFonts w:ascii="Times New Roman" w:hAnsi="Times New Roman" w:eastAsia="Times New Roman"/>
          <w:sz w:val="24"/>
          <w:szCs w:val="24"/>
          <w:lang w:val="ru-ru"/>
        </w:rPr>
      </w:r>
    </w:p>
    <w:p>
      <w:pPr>
        <w:ind w:firstLine="567"/>
        <w:rPr>
          <w:rFonts w:ascii="Times New Roman" w:hAnsi="Times New Roman" w:eastAsia="Times New Roman"/>
          <w:b/>
          <w:sz w:val="24"/>
          <w:szCs w:val="24"/>
          <w:lang w:val="ru-ru"/>
        </w:rPr>
      </w:pPr>
      <w:r>
        <w:rPr>
          <w:rFonts w:ascii="Times New Roman" w:hAnsi="Times New Roman" w:eastAsia="Times New Roman"/>
          <w:b/>
          <w:sz w:val="24"/>
          <w:szCs w:val="24"/>
          <w:lang w:val="ru-ru"/>
        </w:rPr>
        <w:t>ΙΙΙ. Первинне сприйняття та усвідомлення нового матеріалу.</w:t>
      </w:r>
      <w:r>
        <w:rPr>
          <w:rFonts w:ascii="Times New Roman" w:hAnsi="Times New Roman" w:eastAsia="Times New Roman"/>
          <w:b/>
          <w:sz w:val="24"/>
          <w:szCs w:val="24"/>
          <w:lang w:val="ru-ru"/>
        </w:rPr>
      </w:r>
    </w:p>
    <w:p>
      <w:pPr>
        <w:pStyle w:val="para1"/>
        <w:numPr>
          <w:ilvl w:val="0"/>
          <w:numId w:val="45"/>
        </w:numPr>
        <w:ind w:left="0" w:firstLine="567"/>
        <w:rPr>
          <w:rFonts w:ascii="Times New Roman" w:hAnsi="Times New Roman" w:eastAsia="Times New Roman"/>
          <w:b/>
          <w:sz w:val="24"/>
          <w:szCs w:val="24"/>
          <w:lang w:val="ru-ru"/>
        </w:rPr>
      </w:pPr>
      <w:r>
        <w:rPr>
          <w:rFonts w:ascii="Times New Roman" w:hAnsi="Times New Roman" w:eastAsia="Times New Roman"/>
          <w:b/>
          <w:sz w:val="24"/>
          <w:szCs w:val="24"/>
          <w:lang w:val="ru-ru"/>
        </w:rPr>
        <w:t>Інформація про письменницю Ніну Бічую.</w:t>
      </w:r>
      <w:r>
        <w:rPr>
          <w:rFonts w:ascii="Times New Roman" w:hAnsi="Times New Roman" w:eastAsia="Times New Roman"/>
          <w:sz w:val="24"/>
          <w:szCs w:val="24"/>
          <w:lang w:val="ru-ru"/>
        </w:rPr>
        <w:tab/>
      </w:r>
      <w:r>
        <w:rPr>
          <w:rFonts w:ascii="Times New Roman" w:hAnsi="Times New Roman" w:eastAsia="Times New Roman"/>
          <w:b/>
          <w:sz w:val="24"/>
          <w:szCs w:val="24"/>
          <w:lang w:val="ru-ru"/>
        </w:rPr>
      </w:r>
    </w:p>
    <w:p>
      <w:pPr>
        <w:pStyle w:val="para1"/>
        <w:ind w:left="0" w:firstLine="567"/>
        <w:rPr>
          <w:rFonts w:ascii="Times New Roman" w:hAnsi="Times New Roman" w:eastAsia="Times New Roman"/>
          <w:b/>
          <w:sz w:val="24"/>
          <w:szCs w:val="24"/>
          <w:lang w:val="ru-ru"/>
        </w:rPr>
      </w:pPr>
      <w:r>
        <w:rPr>
          <w:rFonts w:ascii="Times New Roman" w:hAnsi="Times New Roman" w:eastAsia="Times New Roman"/>
          <w:b/>
          <w:sz w:val="24"/>
          <w:szCs w:val="24"/>
          <w:lang w:val="ru-ru"/>
        </w:rPr>
      </w:r>
    </w:p>
    <w:p>
      <w:pPr>
        <w:ind w:firstLine="567"/>
        <w:rPr>
          <w:rFonts w:ascii="Times New Roman" w:hAnsi="Times New Roman" w:eastAsia="Times New Roman"/>
          <w:b/>
          <w:sz w:val="24"/>
          <w:szCs w:val="24"/>
          <w:lang w:val="ru-ru"/>
        </w:rPr>
      </w:pPr>
      <w:r/>
      <w:r>
        <w:rPr>
          <w:noProof/>
        </w:rPr>
        <w:drawing>
          <wp:inline distT="0" distB="0" distL="0" distR="0">
            <wp:extent cx="1442085" cy="1823085"/>
            <wp:effectExtent l="0" t="0" r="0" b="0"/>
            <wp:docPr id="1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5"/>
                    <pic:cNvPicPr>
                      <a:picLocks noChangeAspect="1"/>
                      <a:extLst>
                        <a:ext uri="smNativeData">
                          <sm:smNativeData xmlns:sm="smNativeData" val="SMDATA_17_vW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gBAAAB6AAAAAAAAAAAAAAAAAAAAAAAAAAAAAAAAAAAAAAAAAAAAAA3wgAADcLAAAAAAAAAAAAAAAAAAAoAAAACAAAAAEAAAABAAAA"/>
                        </a:ext>
                      </a:extLst>
                    </pic:cNvPicPr>
                  </pic:nvPicPr>
                  <pic:blipFill>
                    <a:blip r:embed="rId23"/>
                    <a:stretch>
                      <a:fillRect/>
                    </a:stretch>
                  </pic:blipFill>
                  <pic:spPr>
                    <a:xfrm>
                      <a:off x="0" y="0"/>
                      <a:ext cx="1442085" cy="1823085"/>
                    </a:xfrm>
                    <a:prstGeom prst="rect">
                      <a:avLst/>
                    </a:prstGeom>
                    <a:noFill/>
                    <a:ln w="12700">
                      <a:noFill/>
                    </a:ln>
                  </pic:spPr>
                </pic:pic>
              </a:graphicData>
            </a:graphic>
          </wp:inline>
        </w:drawing>
      </w:r>
      <w:r/>
      <w:r>
        <w:rPr>
          <w:rFonts w:ascii="Times New Roman" w:hAnsi="Times New Roman" w:eastAsia="Times New Roman"/>
          <w:b/>
          <w:sz w:val="24"/>
          <w:szCs w:val="24"/>
          <w:lang w:val="ru-ru"/>
        </w:rPr>
        <w:t xml:space="preserve"> </w:t>
      </w:r>
      <w:r>
        <w:rPr>
          <w:rFonts w:ascii="Times New Roman" w:hAnsi="Times New Roman" w:eastAsia="Times New Roman"/>
          <w:b/>
          <w:sz w:val="24"/>
          <w:szCs w:val="24"/>
          <w:lang w:val="ru-ru"/>
        </w:rPr>
        <w:t>Ніна Леонідівна Бічуя</w:t>
      </w:r>
      <w:r>
        <w:rPr>
          <w:rFonts w:ascii="Times New Roman" w:hAnsi="Times New Roman" w:eastAsia="Times New Roman"/>
          <w:sz w:val="24"/>
          <w:szCs w:val="24"/>
          <w:lang w:val="ru-ru"/>
        </w:rPr>
        <w:t xml:space="preserve"> – прозаїк, перекладач, журналіст,член Національної спілки письменників України.</w:t>
      </w:r>
      <w:r>
        <w:rPr>
          <w:rFonts w:ascii="Times New Roman" w:hAnsi="Times New Roman" w:eastAsia="Times New Roman"/>
          <w:b/>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Народилася 24 серпня 1937 р. у м. Києві. Закінчила факультет журналістики Львівського університету ім. Івана Франка.</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Була на журналістській роботі (редактор газети "Просвіта"). Працювала завідувачем літературної частини Львівського театру юного глядача (тепер – Перший український театр для дітей та юнацтва).</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Авторка книг "Дрогобицький звіздар" (1970 р.), "Повісті" (1978 р.), "Квітень у човні" (1981 р.), "Родовід" (1984 р.), "Бенефіс" (1990 р.), "Десять слів поета" (1987 р.), роману "Репетиція" (1985 р.) та книжок для дітей – "Канікули у Світлогорську" (1967 р.), "Шпага Славка Беркути" (1968 р.), "Звичайний шкільний тиждень" (1973 р.).</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Лауреат премії ім. Б. Лепкого (2005, за книгу вибраного). Кавалер Ордену Усмішки (2007, літературна нагорода, яку присуджують діти). Від 1999 р. викладач кафедри театрознавства та акторської майстерності факультету культури і мистецтв ЛНУ імені Івана Франка (дисципліни: "Історія театральної критики", "Редагування", факультативи "Сучасний український театр: постаті і проблеми", "Сценарне мистецтво"). Провідний редактор театрального журналу "Просценіум". Прозові тексти письменниці виходили в перекладі болгарською, польською, німецькою, російською та іншими мовами.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Як перекладач Ніна Бічуя працювала із текстами Станіслава Лема, Єжи Гротовського, Миколи Гоголя, Ольги Токарчук. І коли робота над польським викладом думок Гротовського, інтерв’юйованого насправді італійською, просувалася неймовірно важко, то в роботі з Гоголем і Токарчук у письменниці голова паморочилася від легкості перекладу.</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Нині ім’я Ніни Бічуї менш відоме, ніж багатьох інших письменників її покоління, — але це зовсім не через якість текстів, а радше тому, що вже понад 20 років львівська авторка зосереджується не на художньому письмі для дорослих, а на перекладах.</w:t>
      </w:r>
      <w:r>
        <w:rPr>
          <w:rFonts w:ascii="Times New Roman" w:hAnsi="Times New Roman" w:eastAsia="Times New Roman"/>
          <w:sz w:val="24"/>
          <w:szCs w:val="24"/>
          <w:lang w:val="ru-ru"/>
        </w:rPr>
      </w:r>
    </w:p>
    <w:p>
      <w:pPr>
        <w:pStyle w:val="para1"/>
        <w:numPr>
          <w:ilvl w:val="0"/>
          <w:numId w:val="45"/>
        </w:numPr>
        <w:ind w:left="0" w:firstLine="567"/>
        <w:spacing/>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Робота над оповіданням Н. Бічуї «Чотири руді лисиці»</w:t>
      </w:r>
      <w:r>
        <w:rPr>
          <w:rFonts w:ascii="Times New Roman" w:hAnsi="Times New Roman" w:eastAsia="Times New Roman"/>
          <w:b/>
          <w:sz w:val="24"/>
          <w:szCs w:val="24"/>
          <w:lang w:val="ru-ru"/>
        </w:rPr>
      </w:r>
    </w:p>
    <w:p>
      <w:pPr>
        <w:pStyle w:val="para1"/>
        <w:ind w:left="0"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Виразне читання оповідання вчителем.</w:t>
      </w:r>
      <w:r>
        <w:rPr>
          <w:rFonts w:ascii="Times New Roman" w:hAnsi="Times New Roman" w:eastAsia="Times New Roman"/>
          <w:sz w:val="24"/>
          <w:szCs w:val="24"/>
          <w:lang w:val="ru-ru"/>
        </w:rPr>
      </w:r>
    </w:p>
    <w:p>
      <w:pPr>
        <w:pStyle w:val="para1"/>
        <w:ind w:left="0"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Перевірка первинного сприйняття змісту твору</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Який настрій викликало у вас оповідання ?</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 Про що розповідається в ньому? </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Про кого розповідається?</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Чим закінчується оповідання?</w:t>
      </w:r>
      <w:r>
        <w:rPr>
          <w:rFonts w:ascii="Times New Roman" w:hAnsi="Times New Roman" w:eastAsia="Times New Roman"/>
          <w:w w:val="50"/>
          <w:sz w:val="24"/>
          <w:szCs w:val="24"/>
          <w:u w:color="000000" w:val="none"/>
          <w:shd w:val="clear" w:fill="000000"/>
          <w:lang w:val="ru-ru"/>
        </w:rPr>
        <w:t xml:space="preserve"> </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b/>
          <w:sz w:val="24"/>
          <w:szCs w:val="24"/>
          <w:lang w:val="ru-ru"/>
        </w:rPr>
        <w:t xml:space="preserve">       3. Словникова робота.</w:t>
      </w:r>
      <w:r>
        <w:rPr>
          <w:rFonts w:ascii="Times New Roman" w:hAnsi="Times New Roman" w:eastAsia="Times New Roman"/>
          <w:sz w:val="24"/>
          <w:szCs w:val="24"/>
          <w:lang w:val="ru-ru"/>
        </w:rPr>
        <w:t xml:space="preserve"> Але в тексті є слова значення яких ви могли зрозуміти неповністю?</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надимав – надовував</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 Ярко – ім'я (Ярик)</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 гостинець – велика          дорога</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 випорснуло – вибігло</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 заволав – закричав</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 чимчикували – ішли </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 зграбно – гарно</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 придалися - пригодилися</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      </w:t>
      </w:r>
      <w:r>
        <w:rPr>
          <w:rFonts w:ascii="Times New Roman" w:hAnsi="Times New Roman" w:eastAsia="Times New Roman"/>
          <w:b/>
          <w:sz w:val="24"/>
          <w:szCs w:val="24"/>
          <w:lang w:val="ru-ru"/>
        </w:rPr>
        <w:t>4. Змішане читання</w:t>
      </w:r>
      <w:r>
        <w:rPr>
          <w:rFonts w:ascii="Times New Roman" w:hAnsi="Times New Roman" w:eastAsia="Times New Roman"/>
          <w:sz w:val="24"/>
          <w:szCs w:val="24"/>
          <w:lang w:val="ru-ru"/>
        </w:rPr>
        <w:t xml:space="preserve"> (пошепки, небо, земля, небо, земля, бджілка, блискавка). </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       </w:t>
      </w:r>
      <w:r>
        <w:rPr>
          <w:rFonts w:ascii="Times New Roman" w:hAnsi="Times New Roman" w:eastAsia="Times New Roman"/>
          <w:b/>
          <w:sz w:val="24"/>
          <w:szCs w:val="24"/>
          <w:lang w:val="ru-ru"/>
        </w:rPr>
        <w:t>5. Робота в парах.</w:t>
      </w:r>
      <w:r>
        <w:rPr>
          <w:rFonts w:ascii="Times New Roman" w:hAnsi="Times New Roman" w:eastAsia="Times New Roman"/>
          <w:sz w:val="24"/>
          <w:szCs w:val="24"/>
          <w:lang w:val="ru-ru"/>
        </w:rPr>
        <w:t xml:space="preserve"> Читання тексту «Ти – мені, я –тобі» та закріплення і осмислення знань за запитаннями один одному.</w:t>
      </w:r>
      <w:r>
        <w:rPr>
          <w:rFonts w:ascii="Times New Roman" w:hAnsi="Times New Roman" w:eastAsia="Times New Roman"/>
          <w:sz w:val="24"/>
          <w:szCs w:val="24"/>
          <w:lang w:val="ru-ru"/>
        </w:rPr>
      </w:r>
    </w:p>
    <w:p>
      <w:pPr>
        <w:ind w:firstLine="567"/>
        <w:spacing/>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 xml:space="preserve">        6. Робота в групах.</w:t>
      </w:r>
      <w:r>
        <w:rPr>
          <w:rFonts w:ascii="Times New Roman" w:hAnsi="Times New Roman" w:eastAsia="Times New Roman"/>
          <w:sz w:val="24"/>
          <w:szCs w:val="24"/>
          <w:lang w:val="ru-ru"/>
        </w:rPr>
        <w:t xml:space="preserve"> Розташування подій у логічній послідовності. Взаємоперевірка.</w:t>
      </w:r>
      <w:r>
        <w:rPr>
          <w:rFonts w:ascii="Times New Roman" w:hAnsi="Times New Roman" w:eastAsia="Times New Roman"/>
          <w:b/>
          <w:sz w:val="24"/>
          <w:szCs w:val="24"/>
          <w:lang w:val="ru-ru"/>
        </w:rPr>
        <w:t xml:space="preserve"> </w:t>
      </w:r>
      <w:r>
        <w:rPr>
          <w:rFonts w:ascii="Times New Roman" w:hAnsi="Times New Roman" w:eastAsia="Times New Roman"/>
          <w:b/>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Розташуйте події у логічній послідовності:</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__ Лисиці чимчикували через дорогу.</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__Вітер надимав щоки.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__Тут би рушниця придалася.</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__Їхати було важко.</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__Шофер ще якусь мить не рушав з місця.</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__Лисиці йшли спокійно.</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__Раптом щось випорхнуло від краю поля.</w:t>
      </w:r>
      <w:r>
        <w:rPr>
          <w:rFonts w:ascii="Times New Roman" w:hAnsi="Times New Roman" w:eastAsia="Times New Roman"/>
          <w:sz w:val="24"/>
          <w:szCs w:val="24"/>
          <w:lang w:val="ru-ru"/>
        </w:rPr>
      </w:r>
    </w:p>
    <w:p>
      <w:pPr>
        <w:ind w:firstLine="567"/>
        <w:spacing/>
        <w:jc w:val="both"/>
        <w:rPr>
          <w:rFonts w:ascii="Times New Roman" w:hAnsi="Times New Roman" w:eastAsia="Times New Roman"/>
          <w:b/>
          <w:sz w:val="24"/>
          <w:szCs w:val="24"/>
          <w:lang w:val="ru-ru"/>
        </w:rPr>
      </w:pPr>
      <w:r>
        <w:rPr>
          <w:rFonts w:ascii="Times New Roman" w:hAnsi="Times New Roman" w:eastAsia="Times New Roman"/>
          <w:sz w:val="24"/>
          <w:szCs w:val="24"/>
          <w:lang w:val="ru-ru"/>
        </w:rPr>
        <w:t xml:space="preserve">        </w:t>
      </w:r>
      <w:r>
        <w:rPr>
          <w:rFonts w:ascii="Times New Roman" w:hAnsi="Times New Roman" w:eastAsia="Times New Roman"/>
          <w:b/>
          <w:sz w:val="24"/>
          <w:szCs w:val="24"/>
          <w:lang w:val="ru-ru"/>
        </w:rPr>
        <w:t>7. Поглиблене усвідомлення фактичної інформації за змістом тексту з елементами вибіркового читання.</w:t>
      </w:r>
      <w:r>
        <w:rPr>
          <w:rFonts w:ascii="Times New Roman" w:hAnsi="Times New Roman" w:eastAsia="Times New Roman"/>
          <w:b/>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Де знаходився Ярко?</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Як було їхати автобусу?</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Зачитайте те місце, де описано, як лисиці переходили дорогу.</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Знайдіть синоніми до слова йшли.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Зачитайте реакцію одного з пасажирів на причину зупинки.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Як відреагували Ярко з шофером на цей вигук?</w:t>
      </w:r>
      <w:r>
        <w:rPr>
          <w:rFonts w:ascii="Times New Roman" w:hAnsi="Times New Roman" w:eastAsia="Times New Roman"/>
          <w:sz w:val="24"/>
          <w:szCs w:val="24"/>
          <w:lang w:val="ru-ru"/>
        </w:rPr>
      </w:r>
    </w:p>
    <w:p>
      <w:pPr>
        <w:ind w:firstLine="567"/>
        <w:spacing/>
        <w:jc w:val="both"/>
        <w:rPr>
          <w:rFonts w:ascii="Times New Roman" w:hAnsi="Times New Roman" w:eastAsia="Times New Roman"/>
          <w:b/>
          <w:sz w:val="24"/>
          <w:szCs w:val="24"/>
          <w:lang w:val="ru-ru"/>
        </w:rPr>
      </w:pPr>
      <w:r>
        <w:rPr>
          <w:rFonts w:ascii="Times New Roman" w:hAnsi="Times New Roman" w:eastAsia="Times New Roman"/>
          <w:sz w:val="24"/>
          <w:szCs w:val="24"/>
          <w:lang w:val="ru-ru"/>
        </w:rPr>
        <w:t xml:space="preserve">         </w:t>
      </w:r>
      <w:r>
        <w:rPr>
          <w:rFonts w:ascii="Times New Roman" w:hAnsi="Times New Roman" w:eastAsia="Times New Roman"/>
          <w:b/>
          <w:sz w:val="24"/>
          <w:szCs w:val="24"/>
          <w:lang w:val="ru-ru"/>
        </w:rPr>
        <w:t>8. Перевірка сприйняття за допомогою тестів.</w:t>
      </w:r>
      <w:r>
        <w:rPr>
          <w:rFonts w:ascii="Times New Roman" w:hAnsi="Times New Roman" w:eastAsia="Times New Roman"/>
          <w:b/>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b/>
          <w:sz w:val="24"/>
          <w:szCs w:val="24"/>
          <w:lang w:val="ru-ru"/>
        </w:rPr>
        <w:t xml:space="preserve"> </w:t>
      </w:r>
      <w:r>
        <w:rPr>
          <w:rFonts w:ascii="Times New Roman" w:hAnsi="Times New Roman" w:eastAsia="Times New Roman"/>
          <w:sz w:val="24"/>
          <w:szCs w:val="24"/>
          <w:lang w:val="ru-ru"/>
        </w:rPr>
        <w:t>Самостійна робота. Тестові завдання по перевірці сприйняття тексту Н.Бічуя «Чотири руді лисиці»</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1.Визначте літературний жанр твору:</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А) оповідання</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Б) казка</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 байка</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2. Про яких тварин розповідається в тексті?</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А) про ведмедів</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Б) про зайців</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 про лисиць</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3. Якою була погода?</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А) було сніжно і вітряно</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Б) було дуже сонячно</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 було дуже сонячно</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4. Чому шофер спинив автобус?</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А) на дорозі була велика яма</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Б) щось яскраве було на шляху</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 йому заважав Ярко</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5. Що вигукнув один із пасажирів?</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А) а бодай тебе</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Б) ох, яка краса</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 їдь швидше</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6. Чи можна прислів'я «Перший крок до добра – не робити зла» вважати головною думкою оповідання:</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А) так</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Б) ні</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b/>
          <w:sz w:val="24"/>
          <w:szCs w:val="24"/>
          <w:lang w:val="ru-ru"/>
        </w:rPr>
        <w:t xml:space="preserve">    9. Робота над прслів'ям «Перший крок до добра – не роби зла». </w:t>
      </w:r>
      <w:r>
        <w:rPr>
          <w:rFonts w:ascii="Times New Roman" w:hAnsi="Times New Roman" w:eastAsia="Times New Roman"/>
          <w:sz w:val="24"/>
          <w:szCs w:val="24"/>
          <w:lang w:val="ru-ru"/>
        </w:rPr>
        <w:t>А що таке прислів'я?</w:t>
      </w:r>
      <w:r>
        <w:rPr>
          <w:rFonts w:ascii="Times New Roman" w:hAnsi="Times New Roman" w:eastAsia="Times New Roman"/>
          <w:sz w:val="24"/>
          <w:szCs w:val="24"/>
          <w:lang w:val="ru-ru"/>
        </w:rPr>
      </w:r>
    </w:p>
    <w:p>
      <w:pPr>
        <w:ind w:firstLine="567"/>
        <w:spacing/>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Ιꓦ. Заключна частина.</w:t>
      </w:r>
      <w:r>
        <w:rPr>
          <w:rFonts w:ascii="Times New Roman" w:hAnsi="Times New Roman" w:eastAsia="Times New Roman"/>
          <w:b/>
          <w:sz w:val="24"/>
          <w:szCs w:val="24"/>
          <w:lang w:val="ru-ru"/>
        </w:rPr>
      </w:r>
    </w:p>
    <w:p>
      <w:pPr>
        <w:pStyle w:val="para1"/>
        <w:numPr>
          <w:ilvl w:val="0"/>
          <w:numId w:val="22"/>
        </w:numPr>
        <w:ind w:left="0" w:firstLine="567"/>
        <w:spacing/>
        <w:jc w:val="both"/>
        <w:rPr>
          <w:rFonts w:ascii="Times New Roman" w:hAnsi="Times New Roman" w:eastAsia="Times New Roman"/>
          <w:b/>
          <w:sz w:val="24"/>
          <w:szCs w:val="24"/>
          <w:lang w:val="ru-ru"/>
        </w:rPr>
      </w:pPr>
      <w:r>
        <w:rPr>
          <w:rFonts w:ascii="Times New Roman" w:hAnsi="Times New Roman" w:eastAsia="Times New Roman"/>
          <w:b/>
          <w:sz w:val="24"/>
          <w:szCs w:val="24"/>
          <w:lang w:val="ru-ru"/>
        </w:rPr>
        <w:t>Заключне слово вчителя з елементом бесіди.</w:t>
      </w:r>
      <w:r>
        <w:rPr>
          <w:rFonts w:ascii="Times New Roman" w:hAnsi="Times New Roman" w:eastAsia="Times New Roman"/>
          <w:b/>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Отже, яка головна думка оповідання?</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Позитивні герої цього оповідання…</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Вони…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Я засуджую в цьому оповіданні…</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Тому що, він…</w:t>
      </w:r>
      <w:r>
        <w:rPr>
          <w:rFonts w:ascii="Times New Roman" w:hAnsi="Times New Roman" w:eastAsia="Times New Roman"/>
          <w:sz w:val="24"/>
          <w:szCs w:val="24"/>
          <w:lang w:val="ru-ru"/>
        </w:rPr>
      </w:r>
    </w:p>
    <w:p>
      <w:pPr>
        <w:ind w:firstLine="567"/>
        <w:spacing/>
        <w:jc w:val="both"/>
        <w:rPr>
          <w:rFonts w:ascii="Times New Roman" w:hAnsi="Times New Roman" w:eastAsia="Times New Roman"/>
          <w:b/>
          <w:sz w:val="24"/>
          <w:szCs w:val="24"/>
          <w:lang w:val="ru-ru"/>
        </w:rPr>
      </w:pPr>
      <w:r>
        <w:rPr>
          <w:rFonts w:ascii="Times New Roman" w:hAnsi="Times New Roman" w:eastAsia="Times New Roman"/>
          <w:sz w:val="24"/>
          <w:szCs w:val="24"/>
          <w:lang w:val="ru-ru"/>
        </w:rPr>
        <w:t xml:space="preserve">       </w:t>
      </w:r>
      <w:r>
        <w:rPr>
          <w:rFonts w:ascii="Times New Roman" w:hAnsi="Times New Roman" w:eastAsia="Times New Roman"/>
          <w:b/>
          <w:sz w:val="24"/>
          <w:szCs w:val="24"/>
          <w:lang w:val="ru-ru"/>
        </w:rPr>
        <w:t>2. Рефлексія. Підсумуємо наш урок закінчивши речення:</w:t>
      </w:r>
      <w:r>
        <w:rPr>
          <w:rFonts w:ascii="Times New Roman" w:hAnsi="Times New Roman" w:eastAsia="Times New Roman"/>
          <w:b/>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 Я сьогодні навчився…</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Я сьогодні дізнався…</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Вдома я розкажу про…</w:t>
      </w:r>
      <w:r>
        <w:rPr>
          <w:rFonts w:ascii="Times New Roman" w:hAnsi="Times New Roman" w:eastAsia="Times New Roman"/>
          <w:sz w:val="24"/>
          <w:szCs w:val="24"/>
          <w:lang w:val="ru-ru"/>
        </w:rPr>
      </w:r>
    </w:p>
    <w:p>
      <w:pPr>
        <w:ind w:firstLine="567"/>
        <w:spacing/>
        <w:jc w:val="both"/>
        <w:rPr>
          <w:rFonts w:ascii="Times New Roman" w:hAnsi="Times New Roman" w:eastAsia="Times New Roman"/>
          <w:w w:val="50"/>
          <w:sz w:val="24"/>
          <w:szCs w:val="24"/>
          <w:u w:color="000000" w:val="none"/>
          <w:shd w:val="clear" w:fill="000000"/>
          <w:lang w:val="ru-ru"/>
        </w:rPr>
      </w:pPr>
      <w:r>
        <w:rPr>
          <w:rFonts w:ascii="Times New Roman" w:hAnsi="Times New Roman" w:eastAsia="Times New Roman"/>
          <w:sz w:val="24"/>
          <w:szCs w:val="24"/>
          <w:lang w:val="ru-ru"/>
        </w:rPr>
        <w:t>Найважче було… - Чи відповідає зараз ваш настрій обраній сніжинці?</w:t>
      </w:r>
      <w:r>
        <w:rPr>
          <w:rFonts w:ascii="Times New Roman" w:hAnsi="Times New Roman" w:eastAsia="Times New Roman"/>
          <w:w w:val="50"/>
          <w:sz w:val="24"/>
          <w:szCs w:val="24"/>
          <w:u w:color="000000" w:val="none"/>
          <w:shd w:val="clear" w:fill="000000"/>
          <w:lang w:val="ru-ru"/>
        </w:rPr>
        <w:t xml:space="preserve"> </w:t>
      </w:r>
      <w:r>
        <w:rPr>
          <w:rFonts w:ascii="Times New Roman" w:hAnsi="Times New Roman" w:eastAsia="Times New Roman"/>
          <w:w w:val="50"/>
          <w:sz w:val="24"/>
          <w:szCs w:val="24"/>
          <w:u w:color="000000" w:val="none"/>
          <w:shd w:val="clear" w:fill="000000"/>
          <w:lang w:val="ru-ru"/>
        </w:rPr>
      </w:r>
    </w:p>
    <w:p>
      <w:pPr>
        <w:ind w:firstLine="567"/>
        <w:spacing/>
        <w:jc w:val="both"/>
        <w:rPr>
          <w:rFonts w:ascii="Times New Roman" w:hAnsi="Times New Roman" w:eastAsia="Times New Roman"/>
          <w:w w:val="50"/>
          <w:sz w:val="24"/>
          <w:szCs w:val="24"/>
          <w:u w:color="000000" w:val="none"/>
          <w:shd w:val="clear" w:fill="000000"/>
          <w:lang w:val="ru-ru"/>
        </w:rPr>
      </w:pPr>
      <w:r>
        <w:rPr>
          <w:rFonts w:ascii="Times New Roman" w:hAnsi="Times New Roman" w:eastAsia="Times New Roman"/>
          <w:w w:val="50"/>
          <w:sz w:val="24"/>
          <w:szCs w:val="24"/>
          <w:u w:color="000000" w:val="none"/>
          <w:shd w:val="clear" w:fill="000000"/>
          <w:lang w:val="ru-ru"/>
        </w:rPr>
      </w:r>
    </w:p>
    <w:p>
      <w:pPr>
        <w:pStyle w:val="para2"/>
        <w:ind w:firstLine="567"/>
        <w:spacing w:before="0" w:after="0" w:beforeAutospacing="0" w:afterAutospacing="0"/>
        <w:jc w:val="both"/>
        <w:rPr>
          <w:b/>
          <w:lang w:val="ru-ru"/>
        </w:rPr>
      </w:pPr>
      <w:r>
        <w:rPr>
          <w:b/>
          <w:lang w:val="ru-ru"/>
        </w:rPr>
        <w:t>Тема: «Марія Людкевич. Пригода у хатинці лісника»</w:t>
      </w:r>
      <w:r>
        <w:rPr>
          <w:b/>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b/>
          <w:bCs/>
          <w:sz w:val="24"/>
          <w:szCs w:val="24"/>
          <w:lang w:val="ru-ru"/>
        </w:rPr>
        <w:t>Мета</w:t>
      </w:r>
      <w:r>
        <w:rPr>
          <w:rFonts w:ascii="Times New Roman" w:hAnsi="Times New Roman" w:eastAsia="Times New Roman"/>
          <w:sz w:val="24"/>
          <w:szCs w:val="24"/>
          <w:lang w:val="ru-ru"/>
        </w:rPr>
        <w:t>: продовжувати знайомити учнів з творами сучасних українських письменників та поетів; досліджувати та аналізувати прочитане, визначати головну думку, головних героїв; удосконалювати навички правильного виразного читання; розвивати зв’язне мовлення, уяву, фантазію учнів, збагачувати словниковий запас, розширювати світогляд учнів; виховувати любов до рідного слова.</w:t>
      </w:r>
      <w:r>
        <w:rPr>
          <w:rFonts w:ascii="Times New Roman" w:hAnsi="Times New Roman" w:eastAsia="Times New Roman"/>
          <w:sz w:val="24"/>
          <w:szCs w:val="24"/>
          <w:lang w:val="ru-ru"/>
        </w:rPr>
      </w:r>
    </w:p>
    <w:p>
      <w:pPr>
        <w:ind w:firstLine="567"/>
        <w:rPr>
          <w:rFonts w:ascii="Times New Roman" w:hAnsi="Times New Roman" w:eastAsia="Times New Roman"/>
          <w:sz w:val="24"/>
          <w:szCs w:val="24"/>
          <w:lang w:val="ru-ru"/>
        </w:rPr>
      </w:pPr>
      <w:r>
        <w:rPr>
          <w:rFonts w:ascii="Times New Roman" w:hAnsi="Times New Roman" w:eastAsia="Times New Roman"/>
          <w:b/>
          <w:bCs/>
          <w:sz w:val="24"/>
          <w:szCs w:val="24"/>
          <w:lang w:val="ru-ru"/>
        </w:rPr>
        <w:t>Обладнання</w:t>
      </w:r>
      <w:r>
        <w:rPr>
          <w:rFonts w:ascii="Times New Roman" w:hAnsi="Times New Roman" w:eastAsia="Times New Roman"/>
          <w:sz w:val="24"/>
          <w:szCs w:val="24"/>
          <w:lang w:val="ru-ru"/>
        </w:rPr>
        <w:t>: мультимедійний комплект.</w:t>
      </w:r>
      <w:r>
        <w:rPr>
          <w:rFonts w:ascii="Times New Roman" w:hAnsi="Times New Roman" w:eastAsia="Times New Roman"/>
          <w:sz w:val="24"/>
          <w:szCs w:val="24"/>
          <w:lang w:val="ru-ru"/>
        </w:rPr>
      </w:r>
    </w:p>
    <w:p>
      <w:pPr>
        <w:ind w:firstLine="567"/>
        <w:rPr>
          <w:rFonts w:ascii="Times New Roman" w:hAnsi="Times New Roman" w:eastAsia="Times New Roman"/>
          <w:sz w:val="24"/>
          <w:szCs w:val="24"/>
          <w:lang w:val="ru-ru"/>
        </w:rPr>
      </w:pPr>
      <w:r>
        <w:rPr>
          <w:rFonts w:ascii="Times New Roman" w:hAnsi="Times New Roman" w:eastAsia="Times New Roman"/>
          <w:b/>
          <w:bCs/>
          <w:sz w:val="24"/>
          <w:szCs w:val="24"/>
          <w:lang w:val="ru-ru"/>
        </w:rPr>
        <w:t>Хід уроку</w:t>
      </w:r>
      <w:r>
        <w:rPr>
          <w:rFonts w:ascii="Times New Roman" w:hAnsi="Times New Roman" w:eastAsia="Times New Roman"/>
          <w:sz w:val="24"/>
          <w:szCs w:val="24"/>
          <w:lang w:val="ru-ru"/>
        </w:rPr>
      </w:r>
    </w:p>
    <w:p>
      <w:pPr>
        <w:pStyle w:val="para2"/>
        <w:ind w:firstLine="567"/>
        <w:spacing w:before="0" w:after="0" w:beforeAutospacing="0" w:afterAutospacing="0"/>
        <w:jc w:val="both"/>
        <w:rPr>
          <w:lang w:val="ru-ru"/>
        </w:rPr>
      </w:pPr>
      <w:r>
        <w:rPr>
          <w:lang w:val="ru-ru"/>
        </w:rPr>
        <w:t>- Подаруйте посмішку один одному. Із гарним настроєм розпочнемо урок!</w:t>
      </w:r>
      <w:r>
        <w:rPr>
          <w:lang w:val="ru-ru"/>
        </w:rPr>
      </w:r>
    </w:p>
    <w:p>
      <w:pPr>
        <w:pStyle w:val="para2"/>
        <w:ind w:firstLine="567"/>
        <w:spacing w:before="0" w:after="0" w:beforeAutospacing="0" w:afterAutospacing="0"/>
        <w:jc w:val="both"/>
        <w:rPr>
          <w:lang w:val="ru-ru"/>
        </w:rPr>
      </w:pPr>
      <w:r>
        <w:rPr>
          <w:lang w:val="ru-ru"/>
        </w:rPr>
        <w:t>- Корисним буде нагадування, яке зараз всі разом прочитаємо:</w:t>
      </w:r>
      <w:r>
        <w:rPr>
          <w:lang w:val="ru-ru"/>
        </w:rPr>
      </w:r>
    </w:p>
    <w:p>
      <w:pPr>
        <w:pStyle w:val="para2"/>
        <w:ind w:firstLine="567"/>
        <w:spacing w:before="0" w:after="0" w:beforeAutospacing="0" w:afterAutospacing="0"/>
        <w:jc w:val="both"/>
        <w:rPr>
          <w:lang w:val="ru-ru"/>
        </w:rPr>
      </w:pPr>
      <w:r>
        <w:rPr>
          <w:lang w:val="ru-ru"/>
        </w:rPr>
        <w:t>Я – особистість. Я вмію замислюватись, аналізувати, досліджувати, тому прагну більше знати і вміти.</w:t>
      </w:r>
      <w:r>
        <w:rPr>
          <w:lang w:val="ru-ru"/>
        </w:rPr>
      </w:r>
    </w:p>
    <w:p>
      <w:pPr>
        <w:pStyle w:val="para2"/>
        <w:ind w:firstLine="567"/>
        <w:spacing w:before="0" w:after="0" w:beforeAutospacing="0" w:afterAutospacing="0"/>
        <w:jc w:val="both"/>
        <w:rPr>
          <w:lang w:val="ru-ru"/>
        </w:rPr>
      </w:pPr>
      <w:r>
        <w:rPr>
          <w:lang w:val="ru-ru"/>
        </w:rPr>
        <w:t>- Що для цього потрібно?</w:t>
      </w:r>
      <w:r>
        <w:rPr>
          <w:lang w:val="ru-ru"/>
        </w:rPr>
      </w:r>
    </w:p>
    <w:p>
      <w:pPr>
        <w:pStyle w:val="para2"/>
        <w:ind w:firstLine="567"/>
        <w:spacing w:before="0" w:after="0" w:beforeAutospacing="0" w:afterAutospacing="0"/>
        <w:jc w:val="both"/>
        <w:rPr>
          <w:lang w:val="ru-ru"/>
        </w:rPr>
      </w:pPr>
      <w:r>
        <w:rPr>
          <w:lang w:val="ru-ru"/>
        </w:rPr>
        <w:t>-Отже, у нас народилась надія: в кінці уроку будемо розумнішими і кмітливішими.</w:t>
      </w:r>
      <w:r>
        <w:rPr>
          <w:lang w:val="ru-ru"/>
        </w:rPr>
      </w:r>
    </w:p>
    <w:p>
      <w:pPr>
        <w:pStyle w:val="para2"/>
        <w:ind w:firstLine="567"/>
        <w:spacing w:before="0" w:after="0" w:beforeAutospacing="0" w:afterAutospacing="0"/>
        <w:jc w:val="both"/>
        <w:rPr>
          <w:lang w:val="ru-ru"/>
        </w:rPr>
      </w:pPr>
      <w:r>
        <w:rPr>
          <w:lang w:val="ru-ru"/>
        </w:rPr>
        <w:t>- Усі готові? Покажіть (піднімають об’єднані руки).</w:t>
      </w:r>
      <w:r>
        <w:rPr>
          <w:lang w:val="ru-ru"/>
        </w:rPr>
      </w:r>
    </w:p>
    <w:p>
      <w:pPr>
        <w:pStyle w:val="para2"/>
        <w:ind w:firstLine="567"/>
        <w:spacing w:before="0" w:after="0" w:beforeAutospacing="0" w:afterAutospacing="0"/>
        <w:jc w:val="both"/>
        <w:rPr>
          <w:lang w:val="ru-ru"/>
        </w:rPr>
      </w:pPr>
      <w:r>
        <w:rPr>
          <w:lang w:val="ru-ru"/>
        </w:rPr>
        <w:t>ІІ. Актуалізація опорних знань</w:t>
      </w:r>
      <w:r>
        <w:rPr>
          <w:lang w:val="ru-ru"/>
        </w:rPr>
      </w:r>
    </w:p>
    <w:p>
      <w:pPr>
        <w:pStyle w:val="para2"/>
        <w:ind w:firstLine="567"/>
        <w:spacing w:before="0" w:after="0" w:beforeAutospacing="0" w:afterAutospacing="0"/>
        <w:jc w:val="both"/>
        <w:rPr>
          <w:lang w:val="ru-ru"/>
        </w:rPr>
      </w:pPr>
      <w:r>
        <w:rPr>
          <w:lang w:val="ru-ru"/>
        </w:rPr>
        <w:t>● Скоромовки</w:t>
      </w:r>
      <w:r>
        <w:rPr>
          <w:lang w:val="ru-ru"/>
        </w:rPr>
      </w:r>
    </w:p>
    <w:p>
      <w:pPr>
        <w:pStyle w:val="para2"/>
        <w:ind w:firstLine="567"/>
        <w:spacing w:before="0" w:after="0" w:beforeAutospacing="0" w:afterAutospacing="0"/>
        <w:jc w:val="both"/>
        <w:rPr>
          <w:lang w:val="ru-ru"/>
        </w:rPr>
      </w:pPr>
      <w:r>
        <w:rPr>
          <w:lang w:val="ru-ru"/>
        </w:rPr>
        <w:t>- Розпочнемо з мовленнєвої розминки. Чому? (Щоб мовлення було милозвучним і чітким).</w:t>
      </w:r>
      <w:r>
        <w:rPr>
          <w:lang w:val="ru-ru"/>
        </w:rPr>
      </w:r>
    </w:p>
    <w:p>
      <w:pPr>
        <w:pStyle w:val="para2"/>
        <w:ind w:firstLine="567"/>
        <w:spacing w:before="0" w:after="0" w:beforeAutospacing="0" w:afterAutospacing="0"/>
        <w:jc w:val="both"/>
        <w:rPr>
          <w:lang w:val="ru-ru"/>
        </w:rPr>
      </w:pPr>
      <w:r>
        <w:rPr>
          <w:lang w:val="ru-ru"/>
        </w:rPr>
        <w:t>Читання скоромовки:а) тихо; б) швидше; в)ще швидше; г) по одному; д) з окличною інтонацією; е) з питальною інтонацією.</w:t>
      </w:r>
      <w:r>
        <w:rPr>
          <w:lang w:val="ru-ru"/>
        </w:rPr>
      </w:r>
    </w:p>
    <w:p>
      <w:pPr>
        <w:pStyle w:val="para2"/>
        <w:ind w:firstLine="567"/>
        <w:spacing w:before="0" w:after="0" w:beforeAutospacing="0" w:afterAutospacing="0"/>
        <w:jc w:val="both"/>
        <w:rPr>
          <w:b/>
          <w:lang w:val="ru-ru"/>
        </w:rPr>
      </w:pPr>
      <w:r>
        <w:rPr>
          <w:b/>
          <w:lang w:val="ru-ru"/>
        </w:rPr>
        <w:t>ІІІ. Мотивація навчальної діяльності. Перевірка домашнього завдання</w:t>
      </w:r>
      <w:r>
        <w:rPr>
          <w:b/>
          <w:lang w:val="ru-ru"/>
        </w:rPr>
      </w:r>
    </w:p>
    <w:p>
      <w:pPr>
        <w:ind w:firstLine="567"/>
        <w:spacing/>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4"/>
          <w:szCs w:val="24"/>
          <w:lang w:val="ru-ru"/>
        </w:rPr>
      </w:pPr>
      <w:r>
        <w:rPr>
          <w:rFonts w:ascii="Times New Roman" w:hAnsi="Times New Roman" w:eastAsia="Times New Roman"/>
          <w:sz w:val="24"/>
          <w:szCs w:val="24"/>
          <w:lang w:val="ru-ru"/>
        </w:rPr>
        <w:t>● Робота в парах. Текст О. Копиленко «Переполох</w:t>
      </w:r>
      <w:r>
        <w:rPr>
          <w:rFonts w:ascii="Times New Roman" w:hAnsi="Times New Roman" w:eastAsia="Times New Roman"/>
          <w:sz w:val="24"/>
          <w:szCs w:val="24"/>
          <w:lang w:val="ru-ru"/>
        </w:rPr>
      </w:r>
    </w:p>
    <w:p>
      <w:pPr>
        <w:ind w:firstLine="567"/>
        <w:spacing/>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4"/>
          <w:szCs w:val="24"/>
          <w:lang w:val="ru-ru"/>
        </w:rPr>
      </w:pPr>
      <w:r>
        <w:rPr>
          <w:rFonts w:ascii="Times New Roman" w:hAnsi="Times New Roman" w:eastAsia="Times New Roman"/>
          <w:sz w:val="24"/>
          <w:szCs w:val="24"/>
          <w:lang w:val="ru-ru"/>
        </w:rPr>
        <w:t>- Візьміть жовті картки. Виберіть слова, які є в тексті.</w:t>
      </w:r>
      <w:r>
        <w:rPr>
          <w:rFonts w:ascii="Times New Roman" w:hAnsi="Times New Roman" w:eastAsia="Times New Roman"/>
          <w:sz w:val="24"/>
          <w:szCs w:val="24"/>
          <w:lang w:val="ru-ru"/>
        </w:rPr>
      </w:r>
    </w:p>
    <w:p>
      <w:pPr>
        <w:ind w:firstLine="567"/>
        <w:spacing/>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4"/>
          <w:szCs w:val="24"/>
          <w:lang w:val="ru-ru"/>
        </w:rPr>
      </w:pPr>
      <w:r>
        <w:rPr>
          <w:rFonts w:ascii="Times New Roman" w:hAnsi="Times New Roman" w:eastAsia="Times New Roman"/>
          <w:sz w:val="24"/>
          <w:szCs w:val="24"/>
          <w:lang w:val="ru-ru"/>
        </w:rPr>
        <w:t>1) лижі, санки;</w:t>
      </w:r>
      <w:r>
        <w:rPr>
          <w:rFonts w:ascii="Times New Roman" w:hAnsi="Times New Roman" w:eastAsia="Times New Roman"/>
          <w:sz w:val="24"/>
          <w:szCs w:val="24"/>
          <w:lang w:val="ru-ru"/>
        </w:rPr>
      </w:r>
    </w:p>
    <w:p>
      <w:pPr>
        <w:ind w:firstLine="567"/>
        <w:spacing/>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4"/>
          <w:szCs w:val="24"/>
          <w:lang w:val="ru-ru"/>
        </w:rPr>
      </w:pPr>
      <w:r>
        <w:rPr>
          <w:rFonts w:ascii="Times New Roman" w:hAnsi="Times New Roman" w:eastAsia="Times New Roman"/>
          <w:sz w:val="24"/>
          <w:szCs w:val="24"/>
          <w:lang w:val="ru-ru"/>
        </w:rPr>
        <w:t>2) мишка, жук;</w:t>
      </w:r>
      <w:r>
        <w:rPr>
          <w:rFonts w:ascii="Times New Roman" w:hAnsi="Times New Roman" w:eastAsia="Times New Roman"/>
          <w:sz w:val="24"/>
          <w:szCs w:val="24"/>
          <w:lang w:val="ru-ru"/>
        </w:rPr>
      </w:r>
    </w:p>
    <w:p>
      <w:pPr>
        <w:ind w:firstLine="567"/>
        <w:spacing/>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4"/>
          <w:szCs w:val="24"/>
          <w:lang w:val="ru-ru"/>
        </w:rPr>
      </w:pPr>
      <w:r>
        <w:rPr>
          <w:rFonts w:ascii="Times New Roman" w:hAnsi="Times New Roman" w:eastAsia="Times New Roman"/>
          <w:sz w:val="24"/>
          <w:szCs w:val="24"/>
          <w:lang w:val="ru-ru"/>
        </w:rPr>
        <w:t>3) дятел, гачок;</w:t>
      </w:r>
      <w:r>
        <w:rPr>
          <w:rFonts w:ascii="Times New Roman" w:hAnsi="Times New Roman" w:eastAsia="Times New Roman"/>
          <w:sz w:val="24"/>
          <w:szCs w:val="24"/>
          <w:lang w:val="ru-ru"/>
        </w:rPr>
      </w:r>
    </w:p>
    <w:p>
      <w:pPr>
        <w:ind w:firstLine="567"/>
        <w:spacing/>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4"/>
          <w:szCs w:val="24"/>
          <w:lang w:val="ru-ru"/>
        </w:rPr>
      </w:pPr>
      <w:r>
        <w:rPr>
          <w:rFonts w:ascii="Times New Roman" w:hAnsi="Times New Roman" w:eastAsia="Times New Roman"/>
          <w:sz w:val="24"/>
          <w:szCs w:val="24"/>
          <w:lang w:val="ru-ru"/>
        </w:rPr>
        <w:t>4) білка, ведмідь;</w:t>
      </w:r>
      <w:r>
        <w:rPr>
          <w:rFonts w:ascii="Times New Roman" w:hAnsi="Times New Roman" w:eastAsia="Times New Roman"/>
          <w:sz w:val="24"/>
          <w:szCs w:val="24"/>
          <w:lang w:val="ru-ru"/>
        </w:rPr>
      </w:r>
    </w:p>
    <w:p>
      <w:pPr>
        <w:ind w:firstLine="567"/>
        <w:spacing/>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4"/>
          <w:szCs w:val="24"/>
          <w:lang w:val="ru-ru"/>
        </w:rPr>
      </w:pPr>
      <w:r>
        <w:rPr>
          <w:rFonts w:ascii="Times New Roman" w:hAnsi="Times New Roman" w:eastAsia="Times New Roman"/>
          <w:sz w:val="24"/>
          <w:szCs w:val="24"/>
          <w:lang w:val="ru-ru"/>
        </w:rPr>
        <w:t>5) заєць, кора;</w:t>
      </w:r>
      <w:r>
        <w:rPr>
          <w:rFonts w:ascii="Times New Roman" w:hAnsi="Times New Roman" w:eastAsia="Times New Roman"/>
          <w:sz w:val="24"/>
          <w:szCs w:val="24"/>
          <w:lang w:val="ru-ru"/>
        </w:rPr>
      </w:r>
    </w:p>
    <w:p>
      <w:pPr>
        <w:ind w:firstLine="567"/>
        <w:spacing/>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4"/>
          <w:szCs w:val="24"/>
          <w:lang w:val="ru-ru"/>
        </w:rPr>
      </w:pPr>
      <w:r>
        <w:rPr>
          <w:rFonts w:ascii="Times New Roman" w:hAnsi="Times New Roman" w:eastAsia="Times New Roman"/>
          <w:sz w:val="24"/>
          <w:szCs w:val="24"/>
          <w:lang w:val="ru-ru"/>
        </w:rPr>
        <w:t>6) лисиця, гадюка;</w:t>
      </w:r>
      <w:r>
        <w:rPr>
          <w:rFonts w:ascii="Times New Roman" w:hAnsi="Times New Roman" w:eastAsia="Times New Roman"/>
          <w:sz w:val="24"/>
          <w:szCs w:val="24"/>
          <w:lang w:val="ru-ru"/>
        </w:rPr>
      </w:r>
    </w:p>
    <w:p>
      <w:pPr>
        <w:ind w:firstLine="567"/>
        <w:spacing/>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4"/>
          <w:szCs w:val="24"/>
          <w:lang w:val="ru-ru"/>
        </w:rPr>
      </w:pPr>
      <w:r>
        <w:rPr>
          <w:rFonts w:ascii="Times New Roman" w:hAnsi="Times New Roman" w:eastAsia="Times New Roman"/>
          <w:sz w:val="24"/>
          <w:szCs w:val="24"/>
          <w:lang w:val="ru-ru"/>
        </w:rPr>
        <w:t>7)переполох, сліди.</w:t>
      </w:r>
      <w:r>
        <w:rPr>
          <w:rFonts w:ascii="Times New Roman" w:hAnsi="Times New Roman" w:eastAsia="Times New Roman"/>
          <w:sz w:val="24"/>
          <w:szCs w:val="24"/>
          <w:lang w:val="ru-ru"/>
        </w:rPr>
      </w:r>
    </w:p>
    <w:p>
      <w:pPr>
        <w:ind w:firstLine="567"/>
        <w:spacing/>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4"/>
          <w:szCs w:val="24"/>
          <w:lang w:val="ru-ru"/>
        </w:rPr>
      </w:pPr>
      <w:r>
        <w:rPr>
          <w:rFonts w:ascii="Times New Roman" w:hAnsi="Times New Roman" w:eastAsia="Times New Roman"/>
          <w:sz w:val="24"/>
          <w:szCs w:val="24"/>
          <w:lang w:val="ru-ru"/>
        </w:rPr>
        <w:t>(Кожна пара обґрунтовує свій вибір і прикріплює до дошки)</w:t>
      </w:r>
      <w:r>
        <w:rPr>
          <w:rFonts w:ascii="Times New Roman" w:hAnsi="Times New Roman" w:eastAsia="Times New Roman"/>
          <w:sz w:val="24"/>
          <w:szCs w:val="24"/>
          <w:lang w:val="ru-ru"/>
        </w:rPr>
      </w:r>
    </w:p>
    <w:p>
      <w:pPr>
        <w:pStyle w:val="para2"/>
        <w:ind w:firstLine="567"/>
        <w:spacing w:before="0" w:after="0" w:beforeAutospacing="0" w:afterAutospacing="0"/>
        <w:jc w:val="both"/>
        <w:rPr>
          <w:lang w:val="ru-ru"/>
        </w:rPr>
      </w:pPr>
      <w:r>
        <w:rPr>
          <w:lang w:val="ru-ru"/>
        </w:rPr>
        <w:t>Біографічна довідка</w:t>
        <w:br w:type="textWrapping"/>
        <w:t>Ознайомлення з біографією М. Людкевич. Рекомендація творів для читання.</w:t>
      </w:r>
      <w:r>
        <w:rPr>
          <w:lang w:val="ru-ru"/>
        </w:rPr>
      </w:r>
    </w:p>
    <w:p>
      <w:pPr>
        <w:pStyle w:val="para2"/>
        <w:ind w:firstLine="567"/>
        <w:spacing w:before="0" w:after="0" w:beforeAutospacing="0" w:afterAutospacing="0"/>
        <w:jc w:val="both"/>
        <w:rPr>
          <w:lang w:val="ru-ru"/>
        </w:rPr>
      </w:pPr>
      <w:r>
        <w:rPr>
          <w:lang w:val="ru-ru"/>
        </w:rPr>
        <w:br w:type="textWrapping"/>
      </w:r>
      <w:r>
        <w:rPr>
          <w:b/>
          <w:bCs/>
          <w:lang w:val="ru-ru"/>
        </w:rPr>
        <w:t>Робота за темою уроку.</w:t>
      </w:r>
      <w:r>
        <w:rPr>
          <w:b/>
          <w:bCs/>
        </w:rPr>
        <w:t> </w:t>
      </w:r>
      <w:r>
        <w:rPr>
          <w:lang w:val="ru-ru"/>
        </w:rPr>
        <w:t>Текст «Пригоди в хатинці лісника»</w:t>
      </w:r>
      <w:r>
        <w:rPr>
          <w:lang w:val="ru-ru"/>
        </w:rPr>
      </w:r>
    </w:p>
    <w:p>
      <w:pPr>
        <w:pStyle w:val="para2"/>
        <w:ind w:firstLine="567"/>
        <w:spacing w:before="0" w:after="0" w:beforeAutospacing="0" w:afterAutospacing="0"/>
        <w:jc w:val="both"/>
        <w:rPr>
          <w:b/>
          <w:lang w:val="ru-ru"/>
        </w:rPr>
      </w:pPr>
      <w:r/>
      <w:r>
        <w:rPr>
          <w:noProof/>
        </w:rPr>
        <w:drawing>
          <wp:inline distT="0" distB="0" distL="0" distR="0">
            <wp:extent cx="4676140" cy="1814195"/>
            <wp:effectExtent l="0" t="0" r="0" b="0"/>
            <wp:docPr id="1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4"/>
                    <pic:cNvPicPr>
                      <a:picLocks noChangeAspect="1"/>
                      <a:extLst>
                        <a:ext uri="smNativeData">
                          <sm:smNativeData xmlns:sm="smNativeData" val="SMDATA_17_vW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MQcAAApCwAAxBwAACkL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DLBAAAB6AAAAAAAAAAAAAAAAAAAAAAAAAAAAAAAAAAAAAAAAAAAAAAxBwAACkLAAAAAAAAAAAAAAAAAAAoAAAACAAAAAEAAAABAAAA"/>
                        </a:ext>
                      </a:extLst>
                    </pic:cNvPicPr>
                  </pic:nvPicPr>
                  <pic:blipFill>
                    <a:blip r:embed="rId24"/>
                    <a:stretch>
                      <a:fillRect/>
                    </a:stretch>
                  </pic:blipFill>
                  <pic:spPr>
                    <a:xfrm>
                      <a:off x="0" y="0"/>
                      <a:ext cx="4676140" cy="1814195"/>
                    </a:xfrm>
                    <a:prstGeom prst="rect">
                      <a:avLst/>
                    </a:prstGeom>
                    <a:noFill/>
                    <a:ln w="9525">
                      <a:noFill/>
                    </a:ln>
                  </pic:spPr>
                </pic:pic>
              </a:graphicData>
            </a:graphic>
          </wp:inline>
        </w:drawing>
      </w:r>
      <w:r/>
      <w:r>
        <w:rPr>
          <w:lang w:val="ru-ru"/>
        </w:rPr>
        <w:br w:type="textWrapping"/>
      </w:r>
      <w:r>
        <w:rPr>
          <w:b/>
          <w:lang w:val="ru-ru"/>
        </w:rPr>
        <w:t>V. Оголошення теми і мети уроку</w:t>
      </w:r>
      <w:r>
        <w:rPr>
          <w:b/>
          <w:lang w:val="ru-ru"/>
        </w:rPr>
      </w:r>
    </w:p>
    <w:p>
      <w:pPr>
        <w:pStyle w:val="para2"/>
        <w:ind w:firstLine="567"/>
        <w:spacing w:before="0" w:after="0" w:beforeAutospacing="0" w:afterAutospacing="0"/>
        <w:jc w:val="both"/>
        <w:rPr>
          <w:lang w:val="ru-ru"/>
        </w:rPr>
      </w:pPr>
      <w:r>
        <w:rPr>
          <w:lang w:val="ru-ru"/>
        </w:rPr>
        <w:t>- Який розділ ви вивчаєте? Чим він цікавий?</w:t>
      </w:r>
      <w:r>
        <w:rPr>
          <w:lang w:val="ru-ru"/>
        </w:rPr>
      </w:r>
    </w:p>
    <w:p>
      <w:pPr>
        <w:pStyle w:val="para2"/>
        <w:ind w:firstLine="567"/>
        <w:spacing w:before="0" w:after="0" w:beforeAutospacing="0" w:afterAutospacing="0"/>
        <w:jc w:val="both"/>
        <w:rPr>
          <w:lang w:val="ru-ru"/>
        </w:rPr>
      </w:pPr>
      <w:r>
        <w:rPr>
          <w:lang w:val="ru-ru"/>
        </w:rPr>
        <w:t>- Сьогодні ми дізнаємося про цікаві пригоди, а саме про пригоди в хатинці лісника. Це казка Марії Людкевич</w:t>
      </w:r>
      <w:r>
        <w:rPr>
          <w:lang w:val="ru-ru"/>
        </w:rPr>
      </w:r>
    </w:p>
    <w:p>
      <w:pPr>
        <w:pStyle w:val="para2"/>
        <w:ind w:firstLine="567"/>
        <w:spacing w:before="0" w:after="0" w:beforeAutospacing="0" w:afterAutospacing="0"/>
        <w:jc w:val="both"/>
        <w:rPr>
          <w:lang w:val="ru-ru"/>
        </w:rPr>
      </w:pPr>
      <w:r/>
      <w:r>
        <w:rPr>
          <w:noProof/>
        </w:rPr>
        <w:drawing>
          <wp:inline distT="0" distB="0" distL="0" distR="0">
            <wp:extent cx="1200150" cy="1802130"/>
            <wp:effectExtent l="0" t="0" r="0" b="0"/>
            <wp:docPr id="1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6"/>
                    <pic:cNvPicPr>
                      <a:picLocks noChangeAspect="1"/>
                      <a:extLst>
                        <a:ext uri="smNativeData">
                          <sm:smNativeData xmlns:sm="smNativeData" val="SMDATA_17_vW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GIHAAAWCwAAYgcAABYL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DOBAAAB6AAAAAAAAAAAAAAAAAAAAAAAAAAAAAAAAAAAAAAAAAAAAAAYgcAABYLAAAAAAAAAAAAAAAAAAAoAAAACAAAAAEAAAABAAAA"/>
                        </a:ext>
                      </a:extLst>
                    </pic:cNvPicPr>
                  </pic:nvPicPr>
                  <pic:blipFill>
                    <a:blip r:embed="rId25"/>
                    <a:stretch>
                      <a:fillRect/>
                    </a:stretch>
                  </pic:blipFill>
                  <pic:spPr>
                    <a:xfrm>
                      <a:off x="0" y="0"/>
                      <a:ext cx="1200150" cy="1802130"/>
                    </a:xfrm>
                    <a:prstGeom prst="rect">
                      <a:avLst/>
                    </a:prstGeom>
                    <a:noFill/>
                    <a:ln w="12700">
                      <a:noFill/>
                    </a:ln>
                  </pic:spPr>
                </pic:pic>
              </a:graphicData>
            </a:graphic>
          </wp:inline>
        </w:drawing>
      </w:r>
      <w:r/>
      <w:r>
        <w:rPr>
          <w:lang w:val="ru-ru"/>
        </w:rPr>
      </w:r>
    </w:p>
    <w:p>
      <w:pPr>
        <w:pStyle w:val="para2"/>
        <w:ind w:firstLine="567"/>
        <w:spacing w:before="0" w:after="0" w:beforeAutospacing="0" w:afterAutospacing="0"/>
        <w:jc w:val="both"/>
        <w:rPr>
          <w:lang w:val="ru-ru"/>
        </w:rPr>
      </w:pPr>
      <w:r>
        <w:rPr>
          <w:lang w:val="ru-ru"/>
        </w:rPr>
        <w:t>Марія Людкевич народилася 7 січня 1948 року в селі Нижня Липиця Рогатинського району Івано-Франківської області.</w:t>
      </w:r>
      <w:r>
        <w:rPr>
          <w:lang w:val="ru-ru"/>
        </w:rPr>
      </w:r>
    </w:p>
    <w:p>
      <w:pPr>
        <w:pStyle w:val="para2"/>
        <w:ind w:firstLine="567"/>
        <w:spacing w:before="0" w:after="0" w:beforeAutospacing="0" w:afterAutospacing="0"/>
        <w:jc w:val="both"/>
        <w:rPr>
          <w:lang w:val="ru-ru"/>
        </w:rPr>
      </w:pPr>
      <w:r>
        <w:rPr>
          <w:lang w:val="ru-ru"/>
        </w:rPr>
        <w:t>Закінчила Коломийське педучилище та Львівський державний університет імені Івана Франка.</w:t>
      </w:r>
      <w:r>
        <w:rPr>
          <w:lang w:val="ru-ru"/>
        </w:rPr>
      </w:r>
    </w:p>
    <w:p>
      <w:pPr>
        <w:pStyle w:val="para2"/>
        <w:ind w:firstLine="567"/>
        <w:spacing w:before="0" w:after="0" w:beforeAutospacing="0" w:afterAutospacing="0"/>
        <w:jc w:val="both"/>
        <w:rPr>
          <w:lang w:val="ru-ru"/>
        </w:rPr>
      </w:pPr>
      <w:r>
        <w:rPr>
          <w:lang w:val="ru-ru"/>
        </w:rPr>
        <w:t>Працювала вчителькою молодших класів, журналісткою газети «Молода Галичина». Нині — редакторка львівської газети «Галицьке юнацтво». З 1987 року — керівниця літературної студії «Джерельце» при Львівській обласній бібліотеці для дітей.</w:t>
      </w:r>
      <w:r>
        <w:rPr>
          <w:lang w:val="ru-ru"/>
        </w:rPr>
      </w:r>
    </w:p>
    <w:p>
      <w:pPr>
        <w:pStyle w:val="para2"/>
        <w:ind w:firstLine="567"/>
        <w:spacing w:before="0" w:after="0" w:beforeAutospacing="0" w:afterAutospacing="0"/>
        <w:jc w:val="both"/>
        <w:rPr>
          <w:lang w:val="ru-ru"/>
        </w:rPr>
      </w:pPr>
      <w:r>
        <w:rPr>
          <w:lang w:val="ru-ru"/>
        </w:rPr>
        <w:t>Авторка понад 30 книг, з них — 14 книг для дорослих, інші — для дітей. Це такі збірки: «Джмелятко» , «Продовження літа»,  «Левцеве товариство з міста Лева»,  «Квіткова пані», «Мудрагелія», «Несподіваний скарб», «Хто сміявся зі страхопуда», «Кольорові парасольки» та ін..</w:t>
      </w:r>
      <w:r>
        <w:rPr>
          <w:lang w:val="ru-ru"/>
        </w:rPr>
      </w:r>
    </w:p>
    <w:p>
      <w:pPr>
        <w:pStyle w:val="para2"/>
        <w:ind w:firstLine="567"/>
        <w:spacing w:before="0" w:after="0" w:beforeAutospacing="0" w:afterAutospacing="0"/>
        <w:jc w:val="both"/>
        <w:rPr>
          <w:lang w:val="ru-ru"/>
        </w:rPr>
      </w:pPr>
      <w:r>
        <w:rPr>
          <w:lang w:val="ru-ru"/>
        </w:rPr>
        <w:t>а) Прочитаємо і поміркуємо:</w:t>
      </w:r>
      <w:r>
        <w:rPr>
          <w:lang w:val="ru-ru"/>
        </w:rPr>
      </w:r>
    </w:p>
    <w:p>
      <w:pPr>
        <w:pStyle w:val="para2"/>
        <w:ind w:firstLine="567"/>
        <w:spacing w:before="0" w:after="0" w:beforeAutospacing="0" w:afterAutospacing="0"/>
        <w:jc w:val="both"/>
        <w:rPr>
          <w:lang w:val="ru-ru"/>
        </w:rPr>
      </w:pPr>
      <w:r>
        <w:rPr>
          <w:lang w:val="ru-ru"/>
        </w:rPr>
        <w:t>- Які пригоди трапились?</w:t>
      </w:r>
      <w:r>
        <w:rPr>
          <w:lang w:val="ru-ru"/>
        </w:rPr>
      </w:r>
    </w:p>
    <w:p>
      <w:pPr>
        <w:pStyle w:val="para2"/>
        <w:ind w:firstLine="567"/>
        <w:spacing w:before="0" w:after="0" w:beforeAutospacing="0" w:afterAutospacing="0"/>
        <w:jc w:val="both"/>
        <w:rPr>
          <w:lang w:val="ru-ru"/>
        </w:rPr>
      </w:pPr>
      <w:r>
        <w:rPr>
          <w:lang w:val="ru-ru"/>
        </w:rPr>
        <w:t>б) Гра «Передаю». Читання тексту</w:t>
      </w:r>
      <w:r>
        <w:rPr>
          <w:lang w:val="ru-ru"/>
        </w:rPr>
      </w:r>
    </w:p>
    <w:p>
      <w:pPr>
        <w:pStyle w:val="para2"/>
        <w:ind w:firstLine="567"/>
        <w:spacing w:before="0" w:after="0" w:beforeAutospacing="0" w:afterAutospacing="0"/>
        <w:jc w:val="both"/>
        <w:rPr>
          <w:lang w:val="ru-ru"/>
        </w:rPr>
      </w:pPr>
      <w:r>
        <w:rPr>
          <w:lang w:val="ru-ru"/>
        </w:rPr>
        <w:t>в) Робота над змістом</w:t>
      </w:r>
      <w:r>
        <w:rPr>
          <w:lang w:val="ru-ru"/>
        </w:rPr>
      </w:r>
    </w:p>
    <w:p>
      <w:pPr>
        <w:pStyle w:val="para2"/>
        <w:ind w:firstLine="567"/>
        <w:spacing w:before="0" w:after="0" w:beforeAutospacing="0" w:afterAutospacing="0"/>
        <w:jc w:val="both"/>
        <w:rPr>
          <w:lang w:val="ru-ru"/>
        </w:rPr>
      </w:pPr>
      <w:r>
        <w:rPr>
          <w:lang w:val="ru-ru"/>
        </w:rPr>
        <w:t>- Який жанр твору?</w:t>
      </w:r>
      <w:r>
        <w:rPr>
          <w:lang w:val="ru-ru"/>
        </w:rPr>
      </w:r>
    </w:p>
    <w:p>
      <w:pPr>
        <w:pStyle w:val="para2"/>
        <w:ind w:firstLine="567"/>
        <w:spacing w:before="0" w:after="0" w:beforeAutospacing="0" w:afterAutospacing="0"/>
        <w:jc w:val="both"/>
        <w:rPr>
          <w:lang w:val="ru-ru"/>
        </w:rPr>
      </w:pPr>
      <w:r>
        <w:rPr>
          <w:lang w:val="ru-ru"/>
        </w:rPr>
        <w:t>- Які дійові особи?</w:t>
      </w:r>
      <w:r>
        <w:rPr>
          <w:lang w:val="ru-ru"/>
        </w:rPr>
      </w:r>
    </w:p>
    <w:p>
      <w:pPr>
        <w:pStyle w:val="para2"/>
        <w:ind w:firstLine="567"/>
        <w:spacing w:before="0" w:after="0" w:beforeAutospacing="0" w:afterAutospacing="0"/>
        <w:jc w:val="both"/>
        <w:rPr>
          <w:lang w:val="ru-ru"/>
        </w:rPr>
      </w:pPr>
      <w:r>
        <w:rPr>
          <w:lang w:val="ru-ru"/>
        </w:rPr>
        <w:t>- Які пригоди трапились?</w:t>
      </w:r>
      <w:r>
        <w:rPr>
          <w:lang w:val="ru-ru"/>
        </w:rPr>
      </w:r>
    </w:p>
    <w:p>
      <w:pPr>
        <w:pStyle w:val="para2"/>
        <w:ind w:firstLine="567"/>
        <w:spacing w:before="0" w:after="0" w:beforeAutospacing="0" w:afterAutospacing="0"/>
        <w:jc w:val="both"/>
        <w:rPr>
          <w:lang w:val="ru-ru"/>
        </w:rPr>
      </w:pPr>
      <w:r>
        <w:rPr>
          <w:lang w:val="ru-ru"/>
        </w:rPr>
        <w:t>- Що вразило і розсмішило?</w:t>
      </w:r>
      <w:r>
        <w:rPr>
          <w:lang w:val="ru-ru"/>
        </w:rPr>
      </w:r>
    </w:p>
    <w:p>
      <w:pPr>
        <w:pStyle w:val="para2"/>
        <w:ind w:firstLine="567"/>
        <w:spacing w:before="0" w:after="0" w:beforeAutospacing="0" w:afterAutospacing="0"/>
        <w:jc w:val="both"/>
        <w:rPr>
          <w:lang w:val="ru-ru"/>
        </w:rPr>
      </w:pPr>
      <w:r>
        <w:rPr>
          <w:lang w:val="ru-ru"/>
        </w:rPr>
        <w:t>г) Словникова робота</w:t>
      </w:r>
      <w:r>
        <w:rPr>
          <w:lang w:val="ru-ru"/>
        </w:rPr>
      </w:r>
    </w:p>
    <w:p>
      <w:pPr>
        <w:pStyle w:val="para2"/>
        <w:ind w:firstLine="567"/>
        <w:spacing w:before="0" w:after="0" w:beforeAutospacing="0" w:afterAutospacing="0"/>
        <w:jc w:val="both"/>
        <w:rPr>
          <w:lang w:val="ru-ru"/>
        </w:rPr>
      </w:pPr>
      <w:r>
        <w:rPr>
          <w:lang w:val="ru-ru"/>
        </w:rPr>
        <w:t>- У вас можуть виникнути питання про незрозумілі слова. Прочитаймо їх, ставлячи правильно наголос</w:t>
      </w:r>
      <w:r>
        <w:rPr>
          <w:lang w:val="ru-ru"/>
        </w:rPr>
      </w:r>
    </w:p>
    <w:p>
      <w:pPr>
        <w:pStyle w:val="para2"/>
        <w:ind w:firstLine="567"/>
        <w:spacing w:before="0" w:after="0" w:beforeAutospacing="0" w:afterAutospacing="0"/>
        <w:jc w:val="both"/>
        <w:rPr>
          <w:lang w:val="ru-ru"/>
        </w:rPr>
      </w:pPr>
      <w:r>
        <w:rPr>
          <w:lang w:val="ru-ru"/>
        </w:rPr>
        <w:t>Рейтинг, зашпори, зметикувала, програма-вірус, хакери.</w:t>
      </w:r>
      <w:r>
        <w:rPr>
          <w:lang w:val="ru-ru"/>
        </w:rPr>
      </w:r>
    </w:p>
    <w:p>
      <w:pPr>
        <w:pStyle w:val="para2"/>
        <w:ind w:firstLine="567"/>
        <w:spacing w:before="0" w:after="0" w:beforeAutospacing="0" w:afterAutospacing="0"/>
        <w:jc w:val="both"/>
        <w:rPr>
          <w:b/>
          <w:lang w:val="ru-ru"/>
        </w:rPr>
      </w:pPr>
      <w:r>
        <w:rPr>
          <w:b/>
          <w:lang w:val="ru-ru"/>
        </w:rPr>
        <w:t xml:space="preserve">Гра «Вірю! – Не вірю!» </w:t>
      </w:r>
      <w:r>
        <w:rPr>
          <w:b/>
          <w:lang w:val="ru-ru"/>
        </w:rPr>
      </w:r>
    </w:p>
    <w:p>
      <w:pPr>
        <w:pStyle w:val="para2"/>
        <w:ind w:firstLine="567"/>
        <w:spacing w:before="0" w:after="0" w:beforeAutospacing="0" w:afterAutospacing="0"/>
        <w:jc w:val="both"/>
        <w:rPr>
          <w:lang w:val="ru-ru"/>
        </w:rPr>
      </w:pPr>
      <w:r>
        <w:rPr>
          <w:lang w:val="ru-ru"/>
        </w:rPr>
        <w:t>Мета проведення: перевірити знання учнями тексту через використання ігрових моментів для підвищення пізнавального інтересу до читання, розвиваючи пам’ять, увагу, спостережливість.</w:t>
      </w:r>
      <w:r>
        <w:rPr>
          <w:lang w:val="ru-ru"/>
        </w:rPr>
      </w:r>
    </w:p>
    <w:p>
      <w:pPr>
        <w:pStyle w:val="para2"/>
        <w:ind w:firstLine="567"/>
        <w:spacing w:before="0" w:after="0" w:beforeAutospacing="0" w:afterAutospacing="0"/>
        <w:jc w:val="both"/>
        <w:rPr>
          <w:lang w:val="ru-ru"/>
        </w:rPr>
      </w:pPr>
      <w:r>
        <w:rPr>
          <w:lang w:val="ru-ru"/>
        </w:rPr>
        <w:t>Правила гри: вчитель зачитує епізоди із тексту, а учні повинні пояснити відповіді. Найактивнішому учаснику вручається приз.</w:t>
      </w:r>
      <w:r>
        <w:rPr>
          <w:lang w:val="ru-ru"/>
        </w:rPr>
      </w:r>
    </w:p>
    <w:p>
      <w:pPr>
        <w:pStyle w:val="para2"/>
        <w:ind w:firstLine="567"/>
        <w:spacing w:before="0" w:after="0" w:beforeAutospacing="0" w:afterAutospacing="0"/>
        <w:jc w:val="both"/>
        <w:rPr>
          <w:lang w:val="ru-ru"/>
        </w:rPr>
      </w:pPr>
      <w:r>
        <w:rPr>
          <w:lang w:val="ru-ru"/>
        </w:rPr>
        <w:t>1.Зима надумала стати вченою дамою .(Вірю!)</w:t>
      </w:r>
      <w:r>
        <w:rPr>
          <w:lang w:val="ru-ru"/>
        </w:rPr>
      </w:r>
    </w:p>
    <w:p>
      <w:pPr>
        <w:pStyle w:val="para2"/>
        <w:ind w:firstLine="567"/>
        <w:spacing w:before="0" w:after="0" w:beforeAutospacing="0" w:afterAutospacing="0"/>
        <w:jc w:val="both"/>
        <w:rPr>
          <w:lang w:val="ru-ru"/>
        </w:rPr>
      </w:pPr>
      <w:r>
        <w:rPr>
          <w:lang w:val="ru-ru"/>
        </w:rPr>
        <w:t>2. Зима придбала комп’ютер (Вірю!)</w:t>
      </w:r>
      <w:r>
        <w:rPr>
          <w:lang w:val="ru-ru"/>
        </w:rPr>
      </w:r>
    </w:p>
    <w:p>
      <w:pPr>
        <w:pStyle w:val="para2"/>
        <w:ind w:firstLine="567"/>
        <w:spacing w:before="0" w:after="0" w:beforeAutospacing="0" w:afterAutospacing="0"/>
        <w:jc w:val="both"/>
        <w:rPr>
          <w:lang w:val="ru-ru"/>
        </w:rPr>
      </w:pPr>
      <w:r>
        <w:rPr>
          <w:lang w:val="ru-ru"/>
        </w:rPr>
        <w:t>3. Зима вирішила написати наукову роботу про своє королівство (Вірю!)</w:t>
      </w:r>
      <w:r>
        <w:rPr>
          <w:lang w:val="ru-ru"/>
        </w:rPr>
      </w:r>
    </w:p>
    <w:p>
      <w:pPr>
        <w:pStyle w:val="para2"/>
        <w:ind w:firstLine="567"/>
        <w:spacing w:before="0" w:after="0" w:beforeAutospacing="0" w:afterAutospacing="0"/>
        <w:jc w:val="both"/>
        <w:rPr>
          <w:lang w:val="ru-ru"/>
        </w:rPr>
      </w:pPr>
      <w:r>
        <w:rPr>
          <w:lang w:val="ru-ru"/>
        </w:rPr>
        <w:t>4. У помічники вона запросила Вітер, Сніг (Не вірю, бо її помічниками були Мудра ворона і Веселий Снігур)</w:t>
      </w:r>
      <w:r>
        <w:rPr>
          <w:lang w:val="ru-ru"/>
        </w:rPr>
      </w:r>
    </w:p>
    <w:p>
      <w:pPr>
        <w:pStyle w:val="para2"/>
        <w:ind w:firstLine="567"/>
        <w:spacing w:before="0" w:after="0" w:beforeAutospacing="0" w:afterAutospacing="0"/>
        <w:jc w:val="both"/>
        <w:rPr>
          <w:lang w:val="ru-ru"/>
        </w:rPr>
      </w:pPr>
      <w:r>
        <w:rPr>
          <w:lang w:val="ru-ru"/>
        </w:rPr>
        <w:t>5. Мороз – принц зимового королівства (Вірю!)</w:t>
      </w:r>
      <w:r>
        <w:rPr>
          <w:lang w:val="ru-ru"/>
        </w:rPr>
      </w:r>
    </w:p>
    <w:p>
      <w:pPr>
        <w:pStyle w:val="para2"/>
        <w:ind w:firstLine="567"/>
        <w:spacing w:before="0" w:after="0" w:beforeAutospacing="0" w:afterAutospacing="0"/>
        <w:jc w:val="both"/>
        <w:rPr>
          <w:lang w:val="ru-ru"/>
        </w:rPr>
      </w:pPr>
      <w:r>
        <w:rPr>
          <w:lang w:val="ru-ru"/>
        </w:rPr>
        <w:t>6. Улюблена казка Зими – «Снігова королева»)</w:t>
      </w:r>
      <w:r>
        <w:rPr>
          <w:lang w:val="ru-ru"/>
        </w:rPr>
      </w:r>
    </w:p>
    <w:p>
      <w:pPr>
        <w:pStyle w:val="para2"/>
        <w:ind w:firstLine="567"/>
        <w:spacing w:before="0" w:after="0" w:beforeAutospacing="0" w:afterAutospacing="0"/>
        <w:jc w:val="both"/>
        <w:rPr>
          <w:lang w:val="ru-ru"/>
        </w:rPr>
      </w:pPr>
      <w:r>
        <w:rPr>
          <w:lang w:val="ru-ru"/>
        </w:rPr>
        <w:t>7. Радісні дні зими, коли йде сніг (Не вірю, бо правильно, коли прилітають снігурі в гості)</w:t>
      </w:r>
      <w:r>
        <w:rPr>
          <w:lang w:val="ru-ru"/>
        </w:rPr>
      </w:r>
    </w:p>
    <w:p>
      <w:pPr>
        <w:pStyle w:val="para2"/>
        <w:ind w:firstLine="567"/>
        <w:spacing w:before="0" w:after="0" w:beforeAutospacing="0" w:afterAutospacing="0"/>
        <w:jc w:val="both"/>
        <w:rPr>
          <w:lang w:val="ru-ru"/>
        </w:rPr>
      </w:pPr>
      <w:r>
        <w:rPr>
          <w:lang w:val="ru-ru"/>
        </w:rPr>
        <w:t>8. Зимові місяці – це вересень, жовтень, листопад (Не вірю, бо правильно- грудень, січень. Лютий)</w:t>
      </w:r>
      <w:r>
        <w:rPr>
          <w:lang w:val="ru-ru"/>
        </w:rPr>
      </w:r>
    </w:p>
    <w:p>
      <w:pPr>
        <w:pStyle w:val="para2"/>
        <w:ind w:firstLine="567"/>
        <w:spacing w:before="0" w:after="0" w:beforeAutospacing="0" w:afterAutospacing="0"/>
        <w:jc w:val="both"/>
        <w:rPr>
          <w:lang w:val="ru-ru"/>
        </w:rPr>
      </w:pPr>
      <w:r>
        <w:rPr>
          <w:lang w:val="ru-ru"/>
        </w:rPr>
        <w:t>9. Чорні розбійники запустили в комп’ютер програму вірус (Вірю!)</w:t>
      </w:r>
      <w:r>
        <w:rPr>
          <w:lang w:val="ru-ru"/>
        </w:rPr>
      </w:r>
    </w:p>
    <w:p>
      <w:pPr>
        <w:pStyle w:val="para2"/>
        <w:ind w:firstLine="567"/>
        <w:spacing w:before="0" w:after="0" w:beforeAutospacing="0" w:afterAutospacing="0"/>
        <w:jc w:val="both"/>
        <w:rPr>
          <w:lang w:val="ru-ru"/>
        </w:rPr>
      </w:pPr>
      <w:r>
        <w:rPr>
          <w:lang w:val="ru-ru"/>
        </w:rPr>
        <w:t>10. Сніжинки – юні балерини, які виконують танець маленьких лебедів (Вірю!)</w:t>
      </w:r>
      <w:r>
        <w:rPr>
          <w:lang w:val="ru-ru"/>
        </w:rPr>
      </w:r>
    </w:p>
    <w:p>
      <w:pPr>
        <w:pStyle w:val="para2"/>
        <w:ind w:firstLine="567"/>
        <w:spacing w:before="0" w:after="0" w:beforeAutospacing="0" w:afterAutospacing="0"/>
        <w:jc w:val="both"/>
        <w:rPr>
          <w:lang w:val="ru-ru"/>
        </w:rPr>
      </w:pPr>
      <w:r>
        <w:rPr>
          <w:lang w:val="ru-ru"/>
        </w:rPr>
        <w:t>11. Перший сніг довго лежить (Не вірю, бо він м’який, наче зайчикова шубка і швидко зникає)</w:t>
      </w:r>
      <w:r>
        <w:rPr>
          <w:lang w:val="ru-ru"/>
        </w:rPr>
      </w:r>
    </w:p>
    <w:p>
      <w:pPr>
        <w:pStyle w:val="para2"/>
        <w:ind w:firstLine="567"/>
        <w:spacing w:before="0" w:after="0" w:beforeAutospacing="0" w:afterAutospacing="0"/>
        <w:jc w:val="both"/>
        <w:rPr>
          <w:lang w:val="ru-ru"/>
        </w:rPr>
      </w:pPr>
      <w:r>
        <w:rPr>
          <w:lang w:val="ru-ru"/>
        </w:rPr>
        <w:t>12. Заметіль – пані, яка мете снігом і намітає кучугури (Вірю!)</w:t>
      </w:r>
      <w:r>
        <w:rPr>
          <w:lang w:val="ru-ru"/>
        </w:rPr>
      </w:r>
    </w:p>
    <w:p>
      <w:pPr>
        <w:pStyle w:val="para2"/>
        <w:ind w:firstLine="567"/>
        <w:spacing w:before="0" w:after="0" w:beforeAutospacing="0" w:afterAutospacing="0"/>
        <w:jc w:val="both"/>
        <w:rPr>
          <w:lang w:val="ru-ru"/>
        </w:rPr>
      </w:pPr>
      <w:r>
        <w:rPr>
          <w:lang w:val="ru-ru"/>
        </w:rPr>
        <w:t>13. Бурулька – зимова цукерка (Вірю!)</w:t>
      </w:r>
      <w:r>
        <w:rPr>
          <w:lang w:val="ru-ru"/>
        </w:rPr>
      </w:r>
    </w:p>
    <w:p>
      <w:pPr>
        <w:pStyle w:val="para2"/>
        <w:ind w:firstLine="567"/>
        <w:spacing w:before="0" w:after="0" w:beforeAutospacing="0" w:afterAutospacing="0"/>
        <w:jc w:val="both"/>
        <w:rPr>
          <w:lang w:val="ru-ru"/>
        </w:rPr>
      </w:pPr>
      <w:r>
        <w:rPr>
          <w:lang w:val="ru-ru"/>
        </w:rPr>
        <w:t>14. Мудра Ворона порадила Зимі залякати народ (Не вірю, бо було навпаки, вона порадила не залякувати народ)</w:t>
      </w:r>
      <w:r>
        <w:rPr>
          <w:lang w:val="ru-ru"/>
        </w:rPr>
      </w:r>
    </w:p>
    <w:p>
      <w:pPr>
        <w:pStyle w:val="para2"/>
        <w:ind w:firstLine="567"/>
        <w:spacing w:before="0" w:after="0" w:beforeAutospacing="0" w:afterAutospacing="0"/>
        <w:jc w:val="both"/>
        <w:rPr>
          <w:lang w:val="ru-ru"/>
        </w:rPr>
      </w:pPr>
      <w:r>
        <w:rPr>
          <w:lang w:val="ru-ru"/>
        </w:rPr>
        <w:t>15. Веселий Снігур запропонував написати Зиміпро забави і витівки, пустощі і свята (Вірю!)</w:t>
      </w:r>
      <w:r>
        <w:rPr>
          <w:lang w:val="ru-ru"/>
        </w:rPr>
      </w:r>
    </w:p>
    <w:p>
      <w:pPr>
        <w:pStyle w:val="para2"/>
        <w:ind w:firstLine="567"/>
        <w:spacing w:before="0" w:after="0" w:beforeAutospacing="0" w:afterAutospacing="0"/>
        <w:jc w:val="both"/>
        <w:rPr>
          <w:lang w:val="ru-ru"/>
        </w:rPr>
      </w:pPr>
      <w:r>
        <w:rPr>
          <w:lang w:val="ru-ru"/>
        </w:rPr>
        <w:t>16. Кожен дорослий не пам’ятає, як він ліпив свою снігову бабу (Не вірю, навпаки, пам’ятає)</w:t>
      </w:r>
      <w:r>
        <w:rPr>
          <w:lang w:val="ru-ru"/>
        </w:rPr>
      </w:r>
    </w:p>
    <w:p>
      <w:pPr>
        <w:pStyle w:val="para2"/>
        <w:ind w:firstLine="567"/>
        <w:spacing w:before="0" w:after="0" w:beforeAutospacing="0" w:afterAutospacing="0"/>
        <w:jc w:val="both"/>
        <w:rPr>
          <w:lang w:val="ru-ru"/>
        </w:rPr>
      </w:pPr>
      <w:r>
        <w:rPr>
          <w:lang w:val="ru-ru"/>
        </w:rPr>
        <w:t>17. Мудра Ворона допомогла відновити втрачене зображення на екрані (Вірю!)</w:t>
      </w:r>
      <w:r>
        <w:rPr>
          <w:lang w:val="ru-ru"/>
        </w:rPr>
      </w:r>
    </w:p>
    <w:p>
      <w:pPr>
        <w:pStyle w:val="para2"/>
        <w:ind w:firstLine="567"/>
        <w:spacing w:before="0" w:after="0" w:beforeAutospacing="0" w:afterAutospacing="0"/>
        <w:jc w:val="both"/>
        <w:rPr>
          <w:lang w:val="ru-ru"/>
        </w:rPr>
      </w:pPr>
      <w:r>
        <w:rPr>
          <w:lang w:val="ru-ru"/>
        </w:rPr>
        <w:t>18. Лісникова хатинка стояла без снігу (Не вірю, бо віхола засипала її снігом)</w:t>
      </w:r>
      <w:r>
        <w:rPr>
          <w:lang w:val="ru-ru"/>
        </w:rPr>
      </w:r>
    </w:p>
    <w:p>
      <w:pPr>
        <w:pStyle w:val="para2"/>
        <w:ind w:firstLine="567"/>
        <w:spacing w:before="0" w:after="0" w:beforeAutospacing="0" w:afterAutospacing="0"/>
        <w:jc w:val="both"/>
        <w:rPr>
          <w:lang w:val="ru-ru"/>
        </w:rPr>
      </w:pPr>
      <w:r>
        <w:rPr>
          <w:lang w:val="ru-ru"/>
        </w:rPr>
        <w:t>19. Червонощокі лижники та санкарі зайшли в хату лісника (Вірю!)</w:t>
      </w:r>
      <w:r>
        <w:rPr>
          <w:lang w:val="ru-ru"/>
        </w:rPr>
      </w:r>
    </w:p>
    <w:p>
      <w:pPr>
        <w:pStyle w:val="para2"/>
        <w:ind w:firstLine="567"/>
        <w:spacing w:before="0" w:after="0" w:beforeAutospacing="0" w:afterAutospacing="0"/>
        <w:jc w:val="both"/>
        <w:rPr>
          <w:lang w:val="ru-ru"/>
        </w:rPr>
      </w:pPr>
      <w:r>
        <w:rPr>
          <w:lang w:val="ru-ru"/>
        </w:rPr>
        <w:t>20. Тітонька Зима разом з гостями пила чай (Не вірю, бо їй пекло у плечі і не давало дихати гаряче повітря)</w:t>
      </w:r>
      <w:r>
        <w:rPr>
          <w:lang w:val="ru-ru"/>
        </w:rPr>
      </w:r>
    </w:p>
    <w:p>
      <w:pPr>
        <w:pStyle w:val="para2"/>
        <w:ind w:firstLine="567"/>
        <w:spacing w:before="0" w:after="0" w:beforeAutospacing="0" w:afterAutospacing="0"/>
        <w:jc w:val="both"/>
        <w:rPr>
          <w:lang w:val="ru-ru"/>
        </w:rPr>
      </w:pPr>
      <w:r>
        <w:rPr>
          <w:lang w:val="ru-ru"/>
        </w:rPr>
        <w:t>21. Зима, Мудра Ворона та Веселий Снігур вискочили через кватирку надвір у глибокий сніг (Вірю!)</w:t>
      </w:r>
      <w:r>
        <w:rPr>
          <w:lang w:val="ru-ru"/>
        </w:rPr>
      </w:r>
    </w:p>
    <w:p>
      <w:pPr>
        <w:pStyle w:val="para2"/>
        <w:ind w:firstLine="567"/>
        <w:spacing w:before="0" w:after="0" w:beforeAutospacing="0" w:afterAutospacing="0"/>
        <w:jc w:val="both"/>
        <w:rPr>
          <w:lang w:val="ru-ru"/>
        </w:rPr>
      </w:pPr>
      <w:r>
        <w:rPr>
          <w:lang w:val="ru-ru"/>
        </w:rPr>
        <w:t>22. Маленький хлопчик подякував Зимоньці за сніг і мороз (Вірю!)</w:t>
      </w:r>
      <w:r>
        <w:rPr>
          <w:lang w:val="ru-ru"/>
        </w:rPr>
      </w:r>
    </w:p>
    <w:p>
      <w:pPr>
        <w:pStyle w:val="para2"/>
        <w:ind w:firstLine="567"/>
        <w:spacing w:before="0" w:after="0" w:beforeAutospacing="0" w:afterAutospacing="0"/>
        <w:jc w:val="both"/>
        <w:rPr>
          <w:lang w:val="ru-ru"/>
        </w:rPr>
      </w:pPr>
      <w:r>
        <w:rPr>
          <w:lang w:val="ru-ru"/>
        </w:rPr>
        <w:t>23. Вчена рада покарала Зиму (Не вірю, бо вони були нею задоволені)</w:t>
      </w:r>
      <w:r>
        <w:rPr>
          <w:lang w:val="ru-ru"/>
        </w:rPr>
      </w:r>
    </w:p>
    <w:p>
      <w:pPr>
        <w:pStyle w:val="para2"/>
        <w:ind w:firstLine="567"/>
        <w:spacing w:before="0" w:after="0" w:beforeAutospacing="0" w:afterAutospacing="0"/>
        <w:jc w:val="both"/>
        <w:rPr>
          <w:lang w:val="ru-ru"/>
        </w:rPr>
      </w:pPr>
      <w:r>
        <w:rPr>
          <w:lang w:val="ru-ru"/>
        </w:rPr>
        <w:t>24. Зима отримала за наукову роботу найвищий бал – це подяку від дітей (Вірю!)</w:t>
      </w:r>
      <w:r>
        <w:rPr>
          <w:lang w:val="ru-ru"/>
        </w:rPr>
      </w:r>
    </w:p>
    <w:p>
      <w:pPr>
        <w:pStyle w:val="para2"/>
        <w:ind w:firstLine="567"/>
        <w:spacing w:before="0" w:after="0" w:beforeAutospacing="0" w:afterAutospacing="0"/>
        <w:jc w:val="both"/>
        <w:rPr>
          <w:lang w:val="ru-ru"/>
        </w:rPr>
      </w:pPr>
      <w:r>
        <w:rPr>
          <w:lang w:val="ru-ru"/>
        </w:rPr>
        <w:t xml:space="preserve"> Активні  учасники отримують призи - солодощі від Зимоньки.</w:t>
      </w:r>
      <w:r>
        <w:rPr>
          <w:lang w:val="ru-ru"/>
        </w:rPr>
      </w:r>
    </w:p>
    <w:p>
      <w:pPr>
        <w:pStyle w:val="para2"/>
        <w:ind w:firstLine="567"/>
        <w:spacing w:before="0" w:after="0" w:beforeAutospacing="0" w:afterAutospacing="0"/>
        <w:jc w:val="both"/>
        <w:rPr>
          <w:b/>
          <w:lang w:val="ru-ru"/>
        </w:rPr>
      </w:pPr>
      <w:r>
        <w:rPr>
          <w:b/>
          <w:lang w:val="ru-ru"/>
        </w:rPr>
        <w:t>Вправа «Створення цитатної характеристики Зими, Мудрої Ворони та Веселого Снігуря на тлі природи» (15 хв.)</w:t>
      </w:r>
      <w:r>
        <w:rPr>
          <w:b/>
          <w:lang w:val="ru-ru"/>
        </w:rPr>
      </w:r>
    </w:p>
    <w:p>
      <w:pPr>
        <w:pStyle w:val="para2"/>
        <w:ind w:firstLine="567"/>
        <w:spacing w:before="0" w:after="0" w:beforeAutospacing="0" w:afterAutospacing="0"/>
        <w:jc w:val="both"/>
        <w:rPr>
          <w:lang w:val="ru-ru"/>
        </w:rPr>
      </w:pPr>
      <w:r>
        <w:rPr>
          <w:lang w:val="ru-ru"/>
        </w:rPr>
        <w:t>Мета: розвиток екологічної культури, осмислення ролі природи в розвитку духовного світу особистості.</w:t>
      </w:r>
      <w:r>
        <w:rPr>
          <w:lang w:val="ru-ru"/>
        </w:rPr>
      </w:r>
    </w:p>
    <w:p>
      <w:pPr>
        <w:pStyle w:val="para2"/>
        <w:ind w:firstLine="567"/>
        <w:spacing w:before="0" w:after="0" w:beforeAutospacing="0" w:afterAutospacing="0"/>
        <w:jc w:val="both"/>
        <w:rPr>
          <w:lang w:val="ru-ru"/>
        </w:rPr>
      </w:pPr>
      <w:r>
        <w:rPr>
          <w:lang w:val="ru-ru"/>
        </w:rPr>
        <w:t xml:space="preserve">Хід проведення </w:t>
      </w:r>
      <w:r>
        <w:rPr>
          <w:lang w:val="ru-ru"/>
        </w:rPr>
      </w:r>
    </w:p>
    <w:p>
      <w:pPr>
        <w:pStyle w:val="para2"/>
        <w:ind w:firstLine="567"/>
        <w:spacing w:before="0" w:after="0" w:beforeAutospacing="0" w:afterAutospacing="0"/>
        <w:jc w:val="both"/>
        <w:rPr>
          <w:lang w:val="ru-ru"/>
        </w:rPr>
      </w:pPr>
      <w:r>
        <w:rPr>
          <w:lang w:val="ru-ru"/>
        </w:rPr>
        <w:t xml:space="preserve">Текст розподіляють між парами.  Потім здобувачі  працюють у парах. Після цього відбувається спільне обговорення результатів. Усі пари зачитують підібрані цитати. </w:t>
      </w:r>
      <w:r>
        <w:rPr>
          <w:lang w:val="ru-ru"/>
        </w:rPr>
      </w:r>
    </w:p>
    <w:p>
      <w:pPr>
        <w:pStyle w:val="para2"/>
        <w:ind w:firstLine="567"/>
        <w:spacing w:before="0" w:after="0" w:beforeAutospacing="0" w:afterAutospacing="0"/>
        <w:jc w:val="both"/>
        <w:rPr>
          <w:b/>
          <w:lang w:val="ru-ru"/>
        </w:rPr>
      </w:pPr>
      <w:r>
        <w:rPr>
          <w:b/>
          <w:lang w:val="ru-ru"/>
        </w:rPr>
        <w:t>VІІ. Закріплення вивченого матеріалу</w:t>
      </w:r>
      <w:r>
        <w:rPr>
          <w:b/>
          <w:lang w:val="ru-ru"/>
        </w:rPr>
      </w:r>
    </w:p>
    <w:p>
      <w:pPr>
        <w:pStyle w:val="para2"/>
        <w:ind w:firstLine="567"/>
        <w:spacing w:before="0" w:after="0" w:beforeAutospacing="0" w:afterAutospacing="0"/>
        <w:jc w:val="both"/>
        <w:rPr>
          <w:lang w:val="ru-ru"/>
        </w:rPr>
      </w:pPr>
      <w:r>
        <w:rPr>
          <w:lang w:val="ru-ru"/>
        </w:rPr>
        <w:t>● Гра «Коло думок»</w:t>
      </w:r>
      <w:r>
        <w:rPr>
          <w:lang w:val="ru-ru"/>
        </w:rPr>
      </w:r>
    </w:p>
    <w:p>
      <w:pPr>
        <w:pStyle w:val="para2"/>
        <w:ind w:firstLine="567"/>
        <w:spacing w:before="0" w:after="0" w:beforeAutospacing="0" w:afterAutospacing="0"/>
        <w:jc w:val="both"/>
      </w:pPr>
      <w:r>
        <w:rPr>
          <w:lang w:val="ru-ru"/>
        </w:rPr>
        <w:t>Учні висловлюють своє ставлення до зими рідною мовою, доповнюючи речення «Мені (не) подобається зима тому, що…»,. Діти</w:t>
      </w:r>
      <w:r>
        <w:t xml:space="preserve">  </w:t>
      </w:r>
      <w:r>
        <w:rPr>
          <w:lang w:val="ru-ru"/>
        </w:rPr>
        <w:t>об</w:t>
      </w:r>
      <w:r>
        <w:t>’</w:t>
      </w:r>
      <w:r>
        <w:rPr>
          <w:lang w:val="ru-ru"/>
        </w:rPr>
        <w:t>єднуються</w:t>
      </w:r>
      <w:r>
        <w:t xml:space="preserve"> </w:t>
      </w:r>
      <w:r>
        <w:rPr>
          <w:lang w:val="ru-ru"/>
        </w:rPr>
        <w:t>в</w:t>
      </w:r>
      <w:r>
        <w:t xml:space="preserve"> </w:t>
      </w:r>
      <w:r>
        <w:rPr>
          <w:lang w:val="ru-ru"/>
        </w:rPr>
        <w:t>два</w:t>
      </w:r>
      <w:r>
        <w:t xml:space="preserve"> </w:t>
      </w:r>
      <w:r>
        <w:rPr>
          <w:lang w:val="ru-ru"/>
        </w:rPr>
        <w:t>кола</w:t>
      </w:r>
      <w:r>
        <w:t>.</w:t>
      </w:r>
    </w:p>
    <w:p>
      <w:pPr>
        <w:pStyle w:val="para2"/>
        <w:ind w:firstLine="567"/>
        <w:spacing w:before="0" w:after="0" w:beforeAutospacing="0" w:afterAutospacing="0"/>
        <w:jc w:val="both"/>
        <w:rPr>
          <w:b/>
          <w:lang w:val="ru-ru"/>
        </w:rPr>
      </w:pPr>
      <w:r>
        <w:rPr>
          <w:b/>
          <w:lang w:val="ru-ru"/>
        </w:rPr>
        <w:t>VІІІ. Підсумок уроку</w:t>
      </w:r>
      <w:r>
        <w:rPr>
          <w:b/>
          <w:lang w:val="ru-ru"/>
        </w:rPr>
      </w:r>
    </w:p>
    <w:p>
      <w:pPr>
        <w:pStyle w:val="para2"/>
        <w:ind w:firstLine="567"/>
        <w:spacing w:before="0" w:after="0" w:beforeAutospacing="0" w:afterAutospacing="0"/>
        <w:jc w:val="both"/>
        <w:rPr>
          <w:lang w:val="ru-ru"/>
        </w:rPr>
      </w:pPr>
      <w:r>
        <w:rPr>
          <w:lang w:val="ru-ru"/>
        </w:rPr>
        <w:t>- Пригоди якої пори року були описані в казці?</w:t>
      </w:r>
      <w:r>
        <w:rPr>
          <w:lang w:val="ru-ru"/>
        </w:rPr>
      </w:r>
    </w:p>
    <w:p>
      <w:pPr>
        <w:pStyle w:val="para2"/>
        <w:ind w:firstLine="567"/>
        <w:spacing w:before="0" w:after="0" w:beforeAutospacing="0" w:afterAutospacing="0"/>
        <w:jc w:val="both"/>
        <w:rPr>
          <w:lang w:val="ru-ru"/>
        </w:rPr>
      </w:pPr>
      <w:r>
        <w:rPr>
          <w:lang w:val="ru-ru"/>
        </w:rPr>
        <w:t>- Чи могли б такі самі пригоди трапитись в іншу пору року? Чому?</w:t>
      </w:r>
      <w:r>
        <w:rPr>
          <w:lang w:val="ru-ru"/>
        </w:rPr>
      </w:r>
    </w:p>
    <w:p>
      <w:pPr>
        <w:pStyle w:val="para2"/>
        <w:ind w:firstLine="567"/>
        <w:spacing w:before="0" w:after="0" w:beforeAutospacing="0" w:afterAutospacing="0"/>
        <w:jc w:val="both"/>
        <w:rPr>
          <w:lang w:val="ru-ru"/>
        </w:rPr>
      </w:pPr>
      <w:r>
        <w:rPr>
          <w:lang w:val="ru-ru"/>
        </w:rPr>
        <w:t>- Які свята нас чекають попереду?</w:t>
      </w:r>
      <w:r>
        <w:rPr>
          <w:lang w:val="ru-ru"/>
        </w:rPr>
      </w:r>
    </w:p>
    <w:p>
      <w:pPr>
        <w:pStyle w:val="para2"/>
        <w:ind w:firstLine="567"/>
        <w:spacing w:before="0" w:after="0" w:beforeAutospacing="0" w:afterAutospacing="0"/>
        <w:jc w:val="both"/>
        <w:rPr>
          <w:lang w:val="ru-ru"/>
        </w:rPr>
      </w:pPr>
      <w:r>
        <w:rPr>
          <w:lang w:val="ru-ru"/>
        </w:rPr>
      </w:r>
    </w:p>
    <w:p>
      <w:pPr>
        <w:pStyle w:val="para2"/>
        <w:ind w:firstLine="567"/>
        <w:spacing w:before="0" w:after="0" w:beforeAutospacing="0" w:afterAutospacing="0"/>
        <w:jc w:val="both"/>
        <w:rPr>
          <w:lang w:val="ru-ru"/>
        </w:rPr>
      </w:pPr>
      <w:r>
        <w:rPr>
          <w:lang w:val="ru-ru"/>
        </w:rPr>
        <w:t xml:space="preserve">До уроку з теми «Надія Кир'ян «Євшан» ми запропонували вправи екологічного спрямування. Наведемо приклади. </w:t>
      </w:r>
      <w:r>
        <w:rPr>
          <w:lang w:val="ru-ru"/>
        </w:rPr>
      </w:r>
    </w:p>
    <w:p>
      <w:pPr>
        <w:pStyle w:val="para2"/>
        <w:ind w:firstLine="567"/>
        <w:spacing w:before="0" w:after="0" w:beforeAutospacing="0" w:afterAutospacing="0"/>
        <w:jc w:val="both"/>
        <w:rPr>
          <w:lang w:val="ru-ru"/>
        </w:rPr>
      </w:pPr>
      <w:r>
        <w:rPr>
          <w:lang w:val="ru-ru"/>
        </w:rPr>
        <w:t>Складові екологічної компетентності, які можна розвивати за допомогою вправ: розвиток ерудиції і пам’яті; покращення уміння аналізу науково-публіцистичних статей, їх художніх особливостей; виховування позитивних емоцій; уміння роботи в групах.</w:t>
      </w:r>
      <w:r>
        <w:rPr>
          <w:lang w:val="ru-ru"/>
        </w:rPr>
      </w:r>
    </w:p>
    <w:p>
      <w:pPr>
        <w:pStyle w:val="para2"/>
        <w:ind w:firstLine="567"/>
        <w:spacing w:before="0" w:after="0" w:beforeAutospacing="0" w:afterAutospacing="0"/>
        <w:jc w:val="both"/>
        <w:rPr>
          <w:lang w:val="ru-ru"/>
        </w:rPr>
      </w:pPr>
      <w:r>
        <w:rPr>
          <w:lang w:val="ru-ru"/>
        </w:rPr>
        <w:t>Вправа 1. «Екологічний слід»</w:t>
      </w:r>
      <w:r>
        <w:rPr>
          <w:lang w:val="ru-ru"/>
        </w:rPr>
      </w:r>
    </w:p>
    <w:p>
      <w:pPr>
        <w:pStyle w:val="para2"/>
        <w:ind w:firstLine="567"/>
        <w:spacing w:before="0" w:after="0" w:beforeAutospacing="0" w:afterAutospacing="0"/>
        <w:jc w:val="both"/>
        <w:rPr>
          <w:lang w:val="ru-ru"/>
        </w:rPr>
      </w:pPr>
      <w:r>
        <w:rPr>
          <w:lang w:val="ru-ru"/>
        </w:rPr>
        <w:t>Учитель роздає учням картки з зображеннями рослин, які згадуються у творі. Школярі об'єднують картки у ланцюжок, щоб показати взаємозв'язок між ними у природному середовищі.</w:t>
      </w:r>
      <w:r>
        <w:rPr>
          <w:lang w:val="ru-ru"/>
        </w:rPr>
      </w:r>
    </w:p>
    <w:p>
      <w:pPr>
        <w:pStyle w:val="para2"/>
        <w:ind w:firstLine="567"/>
        <w:spacing w:before="0" w:after="0" w:beforeAutospacing="0" w:afterAutospacing="0"/>
        <w:jc w:val="both"/>
        <w:rPr>
          <w:lang w:val="ru-ru"/>
        </w:rPr>
      </w:pPr>
      <w:r>
        <w:rPr>
          <w:lang w:val="ru-ru"/>
        </w:rPr>
        <w:t>Вправа 2. «Збереження біорізноманіття»</w:t>
      </w:r>
      <w:r>
        <w:rPr>
          <w:lang w:val="ru-ru"/>
        </w:rPr>
      </w:r>
    </w:p>
    <w:p>
      <w:pPr>
        <w:pStyle w:val="para2"/>
        <w:ind w:firstLine="567"/>
        <w:spacing w:before="0" w:after="0" w:beforeAutospacing="0" w:afterAutospacing="0"/>
        <w:jc w:val="both"/>
        <w:rPr>
          <w:lang w:val="ru-ru"/>
        </w:rPr>
      </w:pPr>
      <w:r>
        <w:rPr>
          <w:lang w:val="ru-ru"/>
        </w:rPr>
        <w:t>Проведення обговорення про важливість збереження різноманіття тварин та рослин. Здобувачі повинні скласти список заходів, які можна вжити для підтримки біорізноманіття у своєму регіоні.</w:t>
      </w:r>
      <w:r>
        <w:rPr>
          <w:lang w:val="ru-ru"/>
        </w:rPr>
      </w:r>
    </w:p>
    <w:p>
      <w:pPr>
        <w:pStyle w:val="para2"/>
        <w:ind w:firstLine="567"/>
        <w:spacing w:before="0" w:after="0" w:beforeAutospacing="0" w:afterAutospacing="0"/>
        <w:jc w:val="both"/>
        <w:rPr>
          <w:lang w:val="ru-ru"/>
        </w:rPr>
      </w:pPr>
      <w:r>
        <w:rPr>
          <w:lang w:val="ru-ru"/>
        </w:rPr>
        <w:t>Вправа 3.  «Екологічна мандрівка»</w:t>
      </w:r>
      <w:r>
        <w:rPr>
          <w:lang w:val="ru-ru"/>
        </w:rPr>
      </w:r>
    </w:p>
    <w:p>
      <w:pPr>
        <w:pStyle w:val="para2"/>
        <w:ind w:firstLine="567"/>
        <w:spacing w:before="0" w:after="0" w:beforeAutospacing="0" w:afterAutospacing="0"/>
        <w:jc w:val="both"/>
        <w:rPr>
          <w:lang w:val="ru-ru"/>
        </w:rPr>
      </w:pPr>
      <w:r>
        <w:rPr>
          <w:lang w:val="ru-ru"/>
        </w:rPr>
        <w:t xml:space="preserve">Учитель проводить віртуальну екскурсію до місця, де відбуваються дії твору. Під час мандрівки обговоріть проблеми довкілля, які порушуються та можливі шляхи їх вирішення. </w:t>
      </w:r>
      <w:r>
        <w:rPr>
          <w:lang w:val="ru-ru"/>
        </w:rPr>
      </w:r>
    </w:p>
    <w:p>
      <w:pPr>
        <w:pStyle w:val="para2"/>
        <w:ind w:firstLine="567"/>
        <w:spacing w:before="0" w:after="0" w:beforeAutospacing="0" w:afterAutospacing="0"/>
        <w:jc w:val="both"/>
        <w:rPr>
          <w:lang w:val="ru-ru"/>
        </w:rPr>
      </w:pPr>
      <w:r>
        <w:rPr>
          <w:lang w:val="ru-ru"/>
        </w:rPr>
        <w:t xml:space="preserve">Ці вправи допомогли школярам краще зрозуміти важливість охорони природи та відчути себе частиною природного середовища, яке описане в творі. </w:t>
      </w:r>
      <w:r>
        <w:rPr>
          <w:lang w:val="ru-ru"/>
        </w:rPr>
      </w:r>
    </w:p>
    <w:p>
      <w:pPr>
        <w:pStyle w:val="para2"/>
        <w:ind w:firstLine="567"/>
        <w:spacing w:before="0" w:after="0" w:beforeAutospacing="0" w:afterAutospacing="0"/>
        <w:jc w:val="both"/>
        <w:rPr>
          <w:lang w:val="ru-ru"/>
        </w:rPr>
      </w:pPr>
      <w:r>
        <w:rPr>
          <w:lang w:val="ru-ru"/>
        </w:rPr>
        <w:t>Під час уроку позакласного читання з теми «Природа у поезії сучасних українських митців (Г.Малик, М.Вінграновський, Л.Костенко, І.Андрусяк, Т. Прокоф’єва, С.Губерначук)» з метою формування в учнів осмислення важливої ролі, яку відіграє природа у душевному стані людини, ми запропонували вправу «Поетика віршів. Захоплення ліричного героя рідною природою». (20 хв.)</w:t>
      </w:r>
      <w:r>
        <w:rPr>
          <w:lang w:val="ru-ru"/>
        </w:rPr>
      </w:r>
    </w:p>
    <w:p>
      <w:pPr>
        <w:pStyle w:val="para2"/>
        <w:ind w:firstLine="567"/>
        <w:spacing w:before="0" w:after="0" w:beforeAutospacing="0" w:afterAutospacing="0"/>
        <w:jc w:val="both"/>
        <w:rPr>
          <w:lang w:val="ru-ru"/>
        </w:rPr>
      </w:pPr>
      <w:r>
        <w:rPr>
          <w:lang w:val="ru-ru"/>
        </w:rPr>
        <w:t>Метою вправи визначено розвиток умінь і навичок аналізу поезій, прищеплення любові до рідної природи.</w:t>
      </w:r>
      <w:r>
        <w:rPr>
          <w:lang w:val="ru-ru"/>
        </w:rPr>
      </w:r>
    </w:p>
    <w:p>
      <w:pPr>
        <w:pStyle w:val="para2"/>
        <w:ind w:firstLine="567"/>
        <w:spacing w:before="0" w:after="0" w:beforeAutospacing="0" w:afterAutospacing="0"/>
        <w:jc w:val="both"/>
        <w:rPr>
          <w:lang w:val="ru-ru"/>
        </w:rPr>
      </w:pPr>
      <w:r>
        <w:rPr>
          <w:lang w:val="ru-ru"/>
        </w:rPr>
        <w:t xml:space="preserve">Хід виконання </w:t>
      </w:r>
      <w:r>
        <w:rPr>
          <w:lang w:val="ru-ru"/>
        </w:rPr>
      </w:r>
    </w:p>
    <w:p>
      <w:pPr>
        <w:pStyle w:val="para2"/>
        <w:ind w:firstLine="567"/>
        <w:spacing w:before="0" w:after="0" w:beforeAutospacing="0" w:afterAutospacing="0"/>
        <w:jc w:val="both"/>
        <w:rPr>
          <w:lang w:val="ru-ru"/>
        </w:rPr>
      </w:pPr>
      <w:r>
        <w:rPr>
          <w:lang w:val="ru-ru"/>
        </w:rPr>
        <w:t>– Учнів ділять на чотири групи та пропонують для викнання завдання. (3 хв.)</w:t>
      </w:r>
      <w:r>
        <w:rPr>
          <w:lang w:val="ru-ru"/>
        </w:rPr>
      </w:r>
    </w:p>
    <w:p>
      <w:pPr>
        <w:pStyle w:val="para2"/>
        <w:ind w:firstLine="567"/>
        <w:spacing w:before="0" w:after="0" w:beforeAutospacing="0" w:afterAutospacing="0"/>
        <w:jc w:val="both"/>
        <w:rPr>
          <w:lang w:val="ru-ru"/>
        </w:rPr>
      </w:pPr>
      <w:r>
        <w:rPr>
          <w:lang w:val="ru-ru"/>
        </w:rPr>
        <w:t>– Відбирають  потрібні вірші. (2 хв.)</w:t>
      </w:r>
      <w:r>
        <w:rPr>
          <w:lang w:val="ru-ru"/>
        </w:rPr>
      </w:r>
    </w:p>
    <w:p>
      <w:pPr>
        <w:pStyle w:val="para2"/>
        <w:ind w:firstLine="567"/>
        <w:spacing w:before="0" w:after="0" w:beforeAutospacing="0" w:afterAutospacing="0"/>
        <w:jc w:val="both"/>
        <w:rPr>
          <w:lang w:val="ru-ru"/>
        </w:rPr>
      </w:pPr>
      <w:r>
        <w:rPr>
          <w:lang w:val="ru-ru"/>
        </w:rPr>
        <w:t>–Шукають художні засоби (тропи). (5 хв.)</w:t>
      </w:r>
      <w:r>
        <w:rPr>
          <w:lang w:val="ru-ru"/>
        </w:rPr>
      </w:r>
    </w:p>
    <w:p>
      <w:pPr>
        <w:pStyle w:val="para2"/>
        <w:ind w:firstLine="567"/>
        <w:spacing w:before="0" w:after="0" w:beforeAutospacing="0" w:afterAutospacing="0"/>
        <w:jc w:val="both"/>
        <w:rPr>
          <w:lang w:val="ru-ru"/>
        </w:rPr>
      </w:pPr>
      <w:r>
        <w:rPr>
          <w:lang w:val="ru-ru"/>
        </w:rPr>
        <w:t>Потім проводять конкурс читців творів, та представляють інформацію про тропи. (10 хв.).</w:t>
      </w:r>
      <w:r>
        <w:rPr>
          <w:lang w:val="ru-ru"/>
        </w:rPr>
      </w:r>
    </w:p>
    <w:p>
      <w:pPr>
        <w:pStyle w:val="para2"/>
        <w:ind w:firstLine="567"/>
        <w:spacing w:before="0" w:after="0" w:beforeAutospacing="0" w:afterAutospacing="0"/>
        <w:jc w:val="both"/>
        <w:rPr>
          <w:lang w:val="ru-ru"/>
        </w:rPr>
      </w:pPr>
      <w:r>
        <w:rPr>
          <w:lang w:val="ru-ru"/>
        </w:rPr>
        <w:t>Вправа орієнтована на збагачення світу емоцій, формування образного мислення, естетичні смаки та навички виразного читання.</w:t>
      </w:r>
      <w:r>
        <w:rPr>
          <w:lang w:val="ru-ru"/>
        </w:rPr>
      </w:r>
    </w:p>
    <w:p>
      <w:pPr>
        <w:pStyle w:val="para2"/>
        <w:ind w:firstLine="567"/>
        <w:spacing w:before="0" w:after="0" w:beforeAutospacing="0" w:afterAutospacing="0"/>
        <w:jc w:val="both"/>
        <w:rPr>
          <w:lang w:val="ru-ru"/>
        </w:rPr>
      </w:pPr>
      <w:r>
        <w:rPr>
          <w:lang w:val="ru-ru"/>
        </w:rPr>
      </w:r>
    </w:p>
    <w:p>
      <w:pPr>
        <w:pStyle w:val="para2"/>
        <w:ind w:firstLine="567"/>
        <w:spacing w:before="0" w:after="0" w:beforeAutospacing="0" w:afterAutospacing="0"/>
        <w:jc w:val="both"/>
        <w:rPr>
          <w:b/>
          <w:lang w:val="ru-ru"/>
        </w:rPr>
      </w:pPr>
      <w:r>
        <w:rPr>
          <w:b/>
          <w:lang w:val="ru-ru"/>
        </w:rPr>
        <w:t xml:space="preserve">Урок з теми «Володимир Лучóк «Скільки річок в Україні?» </w:t>
      </w:r>
      <w:r>
        <w:rPr>
          <w:b/>
          <w:lang w:val="ru-ru"/>
        </w:rPr>
      </w:r>
    </w:p>
    <w:p>
      <w:pPr>
        <w:pStyle w:val="para2"/>
        <w:ind w:firstLine="567"/>
        <w:spacing w:before="0" w:after="0" w:beforeAutospacing="0" w:afterAutospacing="0"/>
        <w:jc w:val="both"/>
        <w:rPr>
          <w:b/>
          <w:lang w:val="ru-ru"/>
        </w:rPr>
      </w:pPr>
      <w:r>
        <w:rPr>
          <w:b/>
          <w:lang w:val="ru-ru"/>
        </w:rPr>
      </w:r>
    </w:p>
    <w:p>
      <w:pPr>
        <w:pStyle w:val="para2"/>
        <w:ind w:firstLine="567"/>
        <w:spacing w:before="0" w:after="0" w:beforeAutospacing="0" w:afterAutospacing="0"/>
        <w:jc w:val="both"/>
        <w:rPr>
          <w:lang w:val="ru-ru"/>
        </w:rPr>
      </w:pPr>
      <w:r>
        <w:rPr>
          <w:lang w:val="ru-ru"/>
        </w:rPr>
        <w:t>Мета: осмислення важливості дбайливого ставлення до навколишнього середовища, взаємодії природи й суспільства, за якої відбувається збереження та розвиток людства,  осмислення важливості звички піклування про природу кожного.</w:t>
      </w:r>
      <w:r>
        <w:rPr>
          <w:lang w:val="ru-ru"/>
        </w:rPr>
      </w:r>
    </w:p>
    <w:p>
      <w:pPr>
        <w:ind w:firstLine="567"/>
        <w:spacing/>
        <w:jc w:val="center"/>
        <w:rPr>
          <w:rFonts w:ascii="Times New Roman" w:hAnsi="Times New Roman" w:eastAsia="Times New Roman"/>
          <w:sz w:val="24"/>
          <w:szCs w:val="24"/>
          <w:lang w:val="ru-ru"/>
        </w:rPr>
      </w:pPr>
      <w:r>
        <w:rPr>
          <w:rFonts w:ascii="Times New Roman" w:hAnsi="Times New Roman" w:eastAsia="Times New Roman"/>
          <w:sz w:val="24"/>
          <w:szCs w:val="24"/>
          <w:lang w:val="ru-ru"/>
        </w:rPr>
        <w:t>Хід уроку</w:t>
      </w:r>
      <w:r>
        <w:rPr>
          <w:rFonts w:ascii="Times New Roman" w:hAnsi="Times New Roman" w:eastAsia="Times New Roman"/>
          <w:sz w:val="24"/>
          <w:szCs w:val="24"/>
          <w:lang w:val="ru-ru"/>
        </w:rPr>
      </w:r>
    </w:p>
    <w:p>
      <w:pPr>
        <w:ind w:firstLine="567"/>
        <w:rPr>
          <w:rFonts w:ascii="Times New Roman" w:hAnsi="Times New Roman" w:eastAsia="Times New Roman"/>
          <w:sz w:val="24"/>
          <w:szCs w:val="24"/>
          <w:lang w:val="ru-ru"/>
        </w:rPr>
      </w:pPr>
      <w:r>
        <w:rPr>
          <w:rFonts w:ascii="Times New Roman" w:hAnsi="Times New Roman" w:eastAsia="Times New Roman"/>
          <w:sz w:val="24"/>
          <w:szCs w:val="24"/>
          <w:lang w:val="ru-ru"/>
        </w:rPr>
        <w:t>І. ОРГАНІЗАЦІЙНИЙ МОМЕНТ</w:t>
      </w:r>
      <w:r>
        <w:rPr>
          <w:rFonts w:ascii="Times New Roman" w:hAnsi="Times New Roman" w:eastAsia="Times New Roman"/>
          <w:sz w:val="24"/>
          <w:szCs w:val="24"/>
          <w:lang w:val="ru-ru"/>
        </w:rPr>
      </w:r>
    </w:p>
    <w:p>
      <w:pPr>
        <w:ind w:firstLine="567"/>
        <w:rPr>
          <w:rFonts w:ascii="Times New Roman" w:hAnsi="Times New Roman" w:eastAsia="Times New Roman"/>
          <w:sz w:val="24"/>
          <w:szCs w:val="24"/>
          <w:lang w:val="ru-ru"/>
        </w:rPr>
      </w:pPr>
      <w:r>
        <w:rPr>
          <w:rFonts w:ascii="Times New Roman" w:hAnsi="Times New Roman" w:eastAsia="Times New Roman"/>
          <w:sz w:val="24"/>
          <w:szCs w:val="24"/>
          <w:lang w:val="ru-ru"/>
        </w:rPr>
        <w:t>ІІ. МОТИВАЦІЯ НАВЧАЛЬНОЇ ДІЯЛЬНОСТІ. ПОВІДОМЛЕННЯ ТЕМИ І МЕТИ УРОКУ</w:t>
      </w:r>
      <w:r>
        <w:rPr>
          <w:rFonts w:ascii="Times New Roman" w:hAnsi="Times New Roman" w:eastAsia="Times New Roman"/>
          <w:sz w:val="24"/>
          <w:szCs w:val="24"/>
          <w:lang w:val="ru-ru"/>
        </w:rPr>
      </w:r>
    </w:p>
    <w:p>
      <w:pPr>
        <w:ind w:firstLine="567"/>
        <w:rPr>
          <w:rFonts w:ascii="Times New Roman" w:hAnsi="Times New Roman" w:eastAsia="Times New Roman"/>
          <w:sz w:val="24"/>
          <w:szCs w:val="24"/>
          <w:lang w:val="ru-ru"/>
        </w:rPr>
      </w:pPr>
      <w:r>
        <w:rPr>
          <w:rFonts w:ascii="Times New Roman" w:hAnsi="Times New Roman" w:eastAsia="Times New Roman"/>
          <w:sz w:val="24"/>
          <w:szCs w:val="24"/>
          <w:lang w:val="ru-ru"/>
        </w:rPr>
        <w:t>— Відгадайте загадку.</w:t>
      </w:r>
      <w:r>
        <w:rPr>
          <w:rFonts w:ascii="Times New Roman" w:hAnsi="Times New Roman" w:eastAsia="Times New Roman"/>
          <w:sz w:val="24"/>
          <w:szCs w:val="24"/>
          <w:lang w:val="ru-ru"/>
        </w:rPr>
      </w:r>
    </w:p>
    <w:p>
      <w:pPr>
        <w:ind w:firstLine="567"/>
        <w:spacing/>
        <w:jc w:val="center"/>
        <w:rPr>
          <w:rFonts w:ascii="Times New Roman" w:hAnsi="Times New Roman" w:eastAsia="Times New Roman"/>
          <w:sz w:val="24"/>
          <w:szCs w:val="24"/>
          <w:shd w:val="clear" w:fill="ffffff"/>
          <w:lang w:val="ru-ru"/>
        </w:rPr>
      </w:pPr>
      <w:r>
        <w:rPr>
          <w:rFonts w:ascii="Times New Roman" w:hAnsi="Times New Roman" w:eastAsia="Times New Roman"/>
          <w:i/>
          <w:sz w:val="24"/>
          <w:szCs w:val="24"/>
          <w:shd w:val="clear" w:fill="ffffff"/>
          <w:lang w:val="ru-ru"/>
        </w:rPr>
        <w:t>Між берегів текла, текла.</w:t>
      </w:r>
      <w:r>
        <w:rPr>
          <w:rFonts w:ascii="Times New Roman" w:hAnsi="Times New Roman" w:eastAsia="Times New Roman"/>
          <w:i/>
          <w:sz w:val="24"/>
          <w:szCs w:val="24"/>
          <w:lang w:val="ru-ru"/>
        </w:rPr>
        <w:br w:type="textWrapping"/>
      </w:r>
      <w:r>
        <w:rPr>
          <w:rFonts w:ascii="Times New Roman" w:hAnsi="Times New Roman" w:eastAsia="Times New Roman"/>
          <w:i/>
          <w:sz w:val="24"/>
          <w:szCs w:val="24"/>
          <w:shd w:val="clear" w:fill="ffffff"/>
          <w:lang w:val="ru-ru"/>
        </w:rPr>
        <w:t>Мороз зміцнів – під скло лягла</w:t>
      </w:r>
      <w:r>
        <w:rPr>
          <w:rFonts w:ascii="Times New Roman" w:hAnsi="Times New Roman" w:eastAsia="Times New Roman"/>
          <w:sz w:val="24"/>
          <w:szCs w:val="24"/>
          <w:shd w:val="clear" w:fill="ffffff"/>
          <w:lang w:val="ru-ru"/>
        </w:rPr>
        <w:t>.</w:t>
      </w:r>
      <w:r>
        <w:rPr>
          <w:rFonts w:ascii="Times New Roman" w:hAnsi="Times New Roman" w:eastAsia="Times New Roman"/>
          <w:sz w:val="24"/>
          <w:szCs w:val="24"/>
          <w:shd w:val="clear" w:fill="ffffff"/>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 Найрідніша і найкраща наша земля-матінка! Рідна Україна — ніби дівчина у пишному</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вінку. А скільки різнобарвних стрічок вплетено у віночок!</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Сині стрічечки в’ються по всій Україні. Сині стрічечки — це ріки України. </w:t>
      </w:r>
      <w:r>
        <w:rPr>
          <w:rFonts w:ascii="Times New Roman" w:hAnsi="Times New Roman" w:eastAsia="Times New Roman"/>
          <w:sz w:val="24"/>
          <w:szCs w:val="24"/>
          <w:lang w:val="ru-ru"/>
        </w:rPr>
      </w:r>
    </w:p>
    <w:p>
      <w:pPr>
        <w:ind w:firstLine="567"/>
        <w:rPr>
          <w:rFonts w:ascii="Times New Roman" w:hAnsi="Times New Roman" w:eastAsia="Times New Roman"/>
          <w:b/>
          <w:sz w:val="24"/>
          <w:szCs w:val="24"/>
          <w:lang w:val="ru-ru"/>
        </w:rPr>
      </w:pPr>
      <w:r>
        <w:rPr>
          <w:rFonts w:ascii="Times New Roman" w:hAnsi="Times New Roman" w:eastAsia="Times New Roman"/>
          <w:b/>
          <w:sz w:val="24"/>
          <w:szCs w:val="24"/>
          <w:lang w:val="ru-ru"/>
        </w:rPr>
      </w:r>
    </w:p>
    <w:p>
      <w:pPr>
        <w:ind w:firstLine="567"/>
        <w:rPr>
          <w:rFonts w:ascii="Times New Roman" w:hAnsi="Times New Roman" w:eastAsia="Times New Roman"/>
          <w:b/>
          <w:sz w:val="24"/>
          <w:szCs w:val="24"/>
        </w:rPr>
      </w:pPr>
      <w:r/>
      <w:r>
        <w:rPr>
          <w:noProof/>
        </w:rPr>
        <w:drawing>
          <wp:inline distT="0" distB="0" distL="0" distR="0">
            <wp:extent cx="2138680" cy="1426845"/>
            <wp:effectExtent l="0" t="0" r="0" b="0"/>
            <wp:docPr id="14"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27"/>
                    <pic:cNvPicPr>
                      <a:picLocks noChangeAspect="1"/>
                      <a:extLst>
                        <a:ext uri="smNativeData">
                          <sm:smNativeData xmlns:sm="smNativeData" val="SMDATA_17_vW9R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CgNAADHCAAAKA0AAMcI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kBQAAB6AAAAAAAAAAAAAAAAAAAAAAAAAAAAAAAAAAAAAAAAAAAAAAKA0AAMcIAAAAAAAAAAAAAAAAAAAoAAAACAAAAAEAAAABAAAA"/>
                        </a:ext>
                      </a:extLst>
                    </pic:cNvPicPr>
                  </pic:nvPicPr>
                  <pic:blipFill>
                    <a:blip r:embed="rId26"/>
                    <a:stretch>
                      <a:fillRect/>
                    </a:stretch>
                  </pic:blipFill>
                  <pic:spPr>
                    <a:xfrm>
                      <a:off x="0" y="0"/>
                      <a:ext cx="2138680" cy="1426845"/>
                    </a:xfrm>
                    <a:prstGeom prst="rect">
                      <a:avLst/>
                    </a:prstGeom>
                    <a:noFill/>
                    <a:ln w="12700">
                      <a:noFill/>
                    </a:ln>
                  </pic:spPr>
                </pic:pic>
              </a:graphicData>
            </a:graphic>
          </wp:inline>
        </w:drawing>
      </w:r>
      <w:r/>
      <w:r>
        <w:rPr>
          <w:noProof/>
        </w:rPr>
        <w:drawing>
          <wp:inline distT="0" distB="0" distL="0" distR="0">
            <wp:extent cx="2131695" cy="1420495"/>
            <wp:effectExtent l="0" t="0" r="0" b="0"/>
            <wp:docPr id="15"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26"/>
                    <pic:cNvPicPr>
                      <a:picLocks noChangeAspect="1"/>
                      <a:extLst>
                        <a:ext uri="smNativeData">
                          <sm:smNativeData xmlns:sm="smNativeData" val="SMDATA_17_vW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lBQAAB6AAAAAAAAAAAAAAAAAAAAAAAAAAAAAAAAAAAAAAAAAAAAAAHQ0AAL0IAAAAAAAAAAAAAAAAAAAoAAAACAAAAAEAAAABAAAA"/>
                        </a:ext>
                      </a:extLst>
                    </pic:cNvPicPr>
                  </pic:nvPicPr>
                  <pic:blipFill>
                    <a:blip r:embed="rId27"/>
                    <a:stretch>
                      <a:fillRect/>
                    </a:stretch>
                  </pic:blipFill>
                  <pic:spPr>
                    <a:xfrm>
                      <a:off x="0" y="0"/>
                      <a:ext cx="2131695" cy="1420495"/>
                    </a:xfrm>
                    <a:prstGeom prst="rect">
                      <a:avLst/>
                    </a:prstGeom>
                    <a:noFill/>
                    <a:ln w="12700">
                      <a:noFill/>
                    </a:ln>
                  </pic:spPr>
                </pic:pic>
              </a:graphicData>
            </a:graphic>
          </wp:inline>
        </w:drawing>
      </w:r>
      <w:r/>
      <w:r>
        <w:rPr>
          <w:rFonts w:ascii="Times New Roman" w:hAnsi="Times New Roman" w:eastAsia="Times New Roman"/>
          <w:b/>
          <w:sz w:val="24"/>
          <w:szCs w:val="24"/>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Великі й малі,</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бурхливі та спокійні.</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 Скільки ж вас в Україні?</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Ви знаєте, діти, скільки річок в Україні? (Відповіді дітей.)</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Ви так багато знаєте назв річок! Але це ще не всі. Володимир Лучук узявся поетичним</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пером порахувати ріки. Давайте разом почитаємо й порахуємо, скільки річок названо у</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вірші.</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rPr>
        <w:t>V</w:t>
      </w:r>
      <w:r>
        <w:rPr>
          <w:rFonts w:ascii="Times New Roman" w:hAnsi="Times New Roman" w:eastAsia="Times New Roman"/>
          <w:sz w:val="24"/>
          <w:szCs w:val="24"/>
          <w:lang w:val="ru-ru"/>
        </w:rPr>
        <w:t>. СПРИЙМАННЯ Й УСВІДОМЛЕННЯ НОВОГО МАТЕРІАЛУ</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1. Виразне читання вірша вчителем (с. 73–74)</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Чи сподобався вам вірш?</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Які почуття він у вас викликав?</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Які картини ви уявляли, слухаючи його?</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Назв яких річок ви раніше не чули?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2. Читання колонок слів «дощиком»</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Гін терикон</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Пруг іскриться</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Зорять невпинний</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Свічадо розпростер</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Прочитайте тлумачення слів у підручнику.</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3. Підготовка до виразного читання</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У якому темпі, з якою інтонацією і силою голосу будете читати вірш?</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Які слова виділите голосом при читанні?</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Де зробите найдовшу паузу?</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4. Виразне читання вірша учнями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5. Аналіз змісту вірша з елементами вибіркового читання</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Прочитайте про карпатські ріки.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Над якою рікою зростає місто Ужгород?</w:t>
      </w:r>
      <w:r>
        <w:rPr>
          <w:rFonts w:ascii="Times New Roman" w:hAnsi="Times New Roman" w:eastAsia="Times New Roman"/>
          <w:sz w:val="24"/>
          <w:szCs w:val="24"/>
          <w:lang w:val="ru-ru"/>
        </w:rPr>
      </w:r>
    </w:p>
    <w:p>
      <w:pPr>
        <w:ind w:firstLine="567"/>
        <w:spacing/>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4"/>
          <w:szCs w:val="24"/>
          <w:lang w:val="ru-ru"/>
        </w:rPr>
      </w:pPr>
      <w:r>
        <w:rPr>
          <w:rFonts w:ascii="Times New Roman" w:hAnsi="Times New Roman" w:eastAsia="Times New Roman"/>
          <w:sz w:val="24"/>
          <w:szCs w:val="24"/>
          <w:lang w:val="ru-ru"/>
        </w:rPr>
        <w:t>Річка Уж бере початок у горах на північному заході</w:t>
      </w:r>
      <w:r>
        <w:rPr>
          <w:rFonts w:ascii="Times New Roman" w:hAnsi="Times New Roman" w:eastAsia="Times New Roman"/>
          <w:sz w:val="24"/>
          <w:szCs w:val="24"/>
        </w:rPr>
        <w:t> </w:t>
      </w:r>
      <w:hyperlink r:id="rId28" w:history="1">
        <w:r>
          <w:rPr>
            <w:rStyle w:val="char1"/>
            <w:rFonts w:ascii="Times New Roman" w:hAnsi="Times New Roman" w:eastAsia="Times New Roman"/>
            <w:color w:val="auto"/>
            <w:sz w:val="24"/>
            <w:szCs w:val="24"/>
            <w:lang w:val="ru-ru"/>
          </w:rPr>
          <w:t>Закарпаття</w:t>
        </w:r>
      </w:hyperlink>
      <w:r>
        <w:rPr>
          <w:rFonts w:ascii="Times New Roman" w:hAnsi="Times New Roman" w:eastAsia="Times New Roman"/>
          <w:sz w:val="24"/>
          <w:szCs w:val="24"/>
          <w:lang w:val="ru-ru"/>
        </w:rPr>
        <w:t>. Думки вчених розходяться з приводу походження назви річки. Одні вважають, що вона отримала свою назву від однойменної змії</w:t>
      </w:r>
      <w:r>
        <w:rPr>
          <w:rFonts w:ascii="Times New Roman" w:hAnsi="Times New Roman" w:eastAsia="Times New Roman"/>
          <w:sz w:val="24"/>
          <w:szCs w:val="24"/>
        </w:rPr>
        <w:t> </w:t>
      </w:r>
      <w:r>
        <w:rPr>
          <w:rFonts w:ascii="Times New Roman" w:hAnsi="Times New Roman" w:eastAsia="Times New Roman"/>
          <w:sz w:val="24"/>
          <w:szCs w:val="24"/>
          <w:lang w:val="ru-ru"/>
        </w:rPr>
        <w:t>—</w:t>
      </w:r>
      <w:r>
        <w:rPr>
          <w:rFonts w:ascii="Times New Roman" w:hAnsi="Times New Roman" w:eastAsia="Times New Roman"/>
          <w:sz w:val="24"/>
          <w:szCs w:val="24"/>
        </w:rPr>
        <w:t> </w:t>
      </w:r>
      <w:hyperlink r:id="rId29" w:history="1">
        <w:r>
          <w:rPr>
            <w:rStyle w:val="char1"/>
            <w:rFonts w:ascii="Times New Roman" w:hAnsi="Times New Roman" w:eastAsia="Times New Roman"/>
            <w:color w:val="auto"/>
            <w:sz w:val="24"/>
            <w:szCs w:val="24"/>
            <w:lang w:val="ru-ru"/>
          </w:rPr>
          <w:t>вужа</w:t>
        </w:r>
      </w:hyperlink>
      <w:r>
        <w:rPr>
          <w:rFonts w:ascii="Times New Roman" w:hAnsi="Times New Roman" w:eastAsia="Times New Roman"/>
          <w:sz w:val="24"/>
          <w:szCs w:val="24"/>
          <w:lang w:val="ru-ru"/>
        </w:rPr>
        <w:t>, яких вдосталь водиться в долині річки. Лінгвісти доводять, що оскільки територія краю певний час знаходилась під впливом</w:t>
      </w:r>
      <w:r>
        <w:rPr>
          <w:rFonts w:ascii="Times New Roman" w:hAnsi="Times New Roman" w:eastAsia="Times New Roman"/>
          <w:sz w:val="24"/>
          <w:szCs w:val="24"/>
        </w:rPr>
        <w:t> </w:t>
      </w:r>
      <w:hyperlink r:id="rId30" w:history="1">
        <w:r>
          <w:rPr>
            <w:rStyle w:val="char1"/>
            <w:rFonts w:ascii="Times New Roman" w:hAnsi="Times New Roman" w:eastAsia="Times New Roman"/>
            <w:color w:val="auto"/>
            <w:sz w:val="24"/>
            <w:szCs w:val="24"/>
            <w:lang w:val="ru-ru"/>
          </w:rPr>
          <w:t>болгар</w:t>
        </w:r>
      </w:hyperlink>
      <w:r>
        <w:rPr>
          <w:rFonts w:ascii="Times New Roman" w:hAnsi="Times New Roman" w:eastAsia="Times New Roman"/>
          <w:sz w:val="24"/>
          <w:szCs w:val="24"/>
          <w:lang w:val="ru-ru"/>
        </w:rPr>
        <w:t>, то назва ріки походить від слів</w:t>
      </w:r>
      <w:r>
        <w:rPr>
          <w:rFonts w:ascii="Times New Roman" w:hAnsi="Times New Roman" w:eastAsia="Times New Roman"/>
          <w:sz w:val="24"/>
          <w:szCs w:val="24"/>
        </w:rPr>
        <w:t> </w:t>
      </w:r>
      <w:r>
        <w:rPr>
          <w:rFonts w:ascii="Times New Roman" w:hAnsi="Times New Roman" w:eastAsia="Times New Roman"/>
          <w:sz w:val="24"/>
          <w:szCs w:val="24"/>
          <w:lang w:val="ru-ru"/>
        </w:rPr>
        <w:t xml:space="preserve"> «угол» (кут), або «узок»</w:t>
      </w:r>
      <w:r>
        <w:rPr>
          <w:rFonts w:ascii="Times New Roman" w:hAnsi="Times New Roman" w:eastAsia="Times New Roman"/>
          <w:sz w:val="24"/>
          <w:szCs w:val="24"/>
        </w:rPr>
        <w:t> </w:t>
      </w:r>
      <w:r>
        <w:rPr>
          <w:rFonts w:ascii="Times New Roman" w:hAnsi="Times New Roman" w:eastAsia="Times New Roman"/>
          <w:sz w:val="24"/>
          <w:szCs w:val="24"/>
          <w:lang w:val="ru-ru"/>
        </w:rPr>
        <w:t>— вузький, мається на увазі вузька долина річки. Також існує думка про походження назви від тюркських слів «унг», «онг», що перекладаються як «правий», або від слова «уз»</w:t>
      </w:r>
      <w:r>
        <w:rPr>
          <w:rFonts w:ascii="Times New Roman" w:hAnsi="Times New Roman" w:eastAsia="Times New Roman"/>
          <w:sz w:val="24"/>
          <w:szCs w:val="24"/>
        </w:rPr>
        <w:t> </w:t>
      </w:r>
      <w:r>
        <w:rPr>
          <w:rFonts w:ascii="Times New Roman" w:hAnsi="Times New Roman" w:eastAsia="Times New Roman"/>
          <w:sz w:val="24"/>
          <w:szCs w:val="24"/>
          <w:lang w:val="ru-ru"/>
        </w:rPr>
        <w:t>— вода.</w:t>
      </w:r>
      <w:r>
        <w:rPr>
          <w:rFonts w:ascii="Times New Roman" w:hAnsi="Times New Roman" w:eastAsia="Times New Roman"/>
          <w:sz w:val="24"/>
          <w:szCs w:val="24"/>
          <w:lang w:val="ru-ru"/>
        </w:rPr>
      </w:r>
    </w:p>
    <w:p>
      <w:pPr>
        <w:ind w:firstLine="567"/>
        <w:spacing/>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Fonts w:ascii="Times New Roman" w:hAnsi="Times New Roman" w:eastAsia="Times New Roman"/>
          <w:sz w:val="24"/>
          <w:szCs w:val="24"/>
          <w:lang w:val="ru-ru"/>
        </w:rPr>
      </w:pPr>
      <w:r>
        <w:rPr>
          <w:rFonts w:ascii="Times New Roman" w:hAnsi="Times New Roman" w:eastAsia="Times New Roman"/>
          <w:sz w:val="24"/>
          <w:szCs w:val="24"/>
          <w:lang w:val="ru-ru"/>
        </w:rPr>
        <w:t>Над річкою стоїть напівзруйнований</w:t>
      </w:r>
      <w:r>
        <w:rPr>
          <w:rFonts w:ascii="Times New Roman" w:hAnsi="Times New Roman" w:eastAsia="Times New Roman"/>
          <w:sz w:val="24"/>
          <w:szCs w:val="24"/>
        </w:rPr>
        <w:t> </w:t>
      </w:r>
      <w:hyperlink r:id="rId31" w:history="1">
        <w:r>
          <w:rPr>
            <w:rStyle w:val="char1"/>
            <w:rFonts w:ascii="Times New Roman" w:hAnsi="Times New Roman" w:eastAsia="Times New Roman"/>
            <w:color w:val="auto"/>
            <w:sz w:val="24"/>
            <w:szCs w:val="24"/>
            <w:lang w:val="ru-ru"/>
          </w:rPr>
          <w:t>Невицький замок</w:t>
        </w:r>
      </w:hyperlink>
      <w:r>
        <w:rPr>
          <w:rFonts w:ascii="Times New Roman" w:hAnsi="Times New Roman" w:eastAsia="Times New Roman"/>
          <w:sz w:val="24"/>
          <w:szCs w:val="24"/>
          <w:lang w:val="ru-ru"/>
        </w:rPr>
        <w:t>.</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rPr>
      </w:pPr>
      <w:r/>
      <w:r>
        <w:rPr>
          <w:noProof/>
        </w:rPr>
        <w:drawing>
          <wp:inline distT="0" distB="0" distL="0" distR="0">
            <wp:extent cx="1346200" cy="1657985"/>
            <wp:effectExtent l="0" t="0" r="0" b="0"/>
            <wp:docPr id="16" name="Рисунок 25"/>
            <wp:cNvGraphicFramePr/>
            <a:graphic xmlns:a="http://schemas.openxmlformats.org/drawingml/2006/main">
              <a:graphicData uri="http://schemas.openxmlformats.org/drawingml/2006/picture">
                <pic:pic xmlns:pic="http://schemas.openxmlformats.org/drawingml/2006/picture">
                  <pic:nvPicPr>
                    <pic:cNvPr id="16" name="Рисунок 25"/>
                    <pic:cNvPicPr>
                      <a:extLst>
                        <a:ext uri="smNativeData">
                          <sm:smNativeData xmlns:sm="smNativeData" val="SMDATA_17_vW9RZxMAAAAlAAAAEQ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EgIAAAzCgAASAgAADMK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FBQAAB6AAAAAAAAAAAAAAAAAAAAAAAAAAAAAAAAAAAAAAAAAAAAAASAgAADMKAAAAAAAAAAAAAAAAAAAoAAAACAAAAAEAAAABAAAA"/>
                        </a:ext>
                      </a:extLst>
                    </pic:cNvPicPr>
                  </pic:nvPicPr>
                  <pic:blipFill>
                    <a:blip r:embed="rId32"/>
                    <a:stretch>
                      <a:fillRect/>
                    </a:stretch>
                  </pic:blipFill>
                  <pic:spPr>
                    <a:xfrm>
                      <a:off x="0" y="0"/>
                      <a:ext cx="1346200" cy="1657985"/>
                    </a:xfrm>
                    <a:prstGeom prst="rect">
                      <a:avLst/>
                    </a:prstGeom>
                    <a:noFill/>
                    <a:ln w="12700">
                      <a:noFill/>
                    </a:ln>
                  </pic:spPr>
                </pic:pic>
              </a:graphicData>
            </a:graphic>
          </wp:inline>
        </w:drawing>
      </w:r>
      <w:r/>
      <w:r>
        <w:rPr>
          <w:rFonts w:ascii="Times New Roman" w:hAnsi="Times New Roman" w:eastAsia="Times New Roman"/>
          <w:sz w:val="24"/>
          <w:szCs w:val="24"/>
        </w:rPr>
      </w:r>
    </w:p>
    <w:p>
      <w:pPr>
        <w:ind w:firstLine="567"/>
        <w:rPr>
          <w:rFonts w:ascii="Times New Roman" w:hAnsi="Times New Roman" w:eastAsia="Times New Roman"/>
          <w:b/>
          <w:sz w:val="24"/>
          <w:szCs w:val="24"/>
          <w:lang w:val="ru-ru"/>
        </w:rPr>
      </w:pPr>
      <w:r>
        <w:rPr>
          <w:rFonts w:ascii="Times New Roman" w:hAnsi="Times New Roman" w:eastAsia="Times New Roman"/>
          <w:b/>
          <w:sz w:val="24"/>
          <w:szCs w:val="24"/>
          <w:lang w:val="ru-ru"/>
        </w:rPr>
        <w:t xml:space="preserve"> Скільки річок згадується у вірші?</w:t>
      </w:r>
      <w:r>
        <w:rPr>
          <w:rFonts w:ascii="Times New Roman" w:hAnsi="Times New Roman" w:eastAsia="Times New Roman"/>
          <w:b/>
          <w:sz w:val="24"/>
          <w:szCs w:val="24"/>
          <w:lang w:val="ru-ru"/>
        </w:rPr>
      </w:r>
    </w:p>
    <w:p>
      <w:pPr>
        <w:ind w:firstLine="567"/>
        <w:rPr>
          <w:rFonts w:ascii="Times New Roman" w:hAnsi="Times New Roman" w:eastAsia="Times New Roman"/>
          <w:b/>
          <w:sz w:val="24"/>
          <w:szCs w:val="24"/>
        </w:rPr>
      </w:pPr>
      <w:r/>
      <w:r>
        <w:rPr>
          <w:noProof/>
        </w:rPr>
        <w:drawing>
          <wp:inline distT="0" distB="0" distL="0" distR="0">
            <wp:extent cx="1419225" cy="1685290"/>
            <wp:effectExtent l="0" t="0" r="0" b="0"/>
            <wp:docPr id="17"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24"/>
                    <pic:cNvPicPr>
                      <a:picLocks noChangeAspect="1"/>
                      <a:extLst>
                        <a:ext uri="smNativeData">
                          <sm:smNativeData xmlns:sm="smNativeData" val="SMDATA_17_vW9R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LsIAABeCgAAuwgAAF4K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HBQAAB6AAAAAAAAAAAAAAAAAAAAAAAAAAAAAAAAAAAAAAAAAAAAAAuwgAAF4KAAAAAAAAAAAAAAAAAAAoAAAACAAAAAEAAAABAAAA"/>
                        </a:ext>
                      </a:extLst>
                    </pic:cNvPicPr>
                  </pic:nvPicPr>
                  <pic:blipFill>
                    <a:blip r:embed="rId33"/>
                    <a:stretch>
                      <a:fillRect/>
                    </a:stretch>
                  </pic:blipFill>
                  <pic:spPr>
                    <a:xfrm>
                      <a:off x="0" y="0"/>
                      <a:ext cx="1419225" cy="1685290"/>
                    </a:xfrm>
                    <a:prstGeom prst="rect">
                      <a:avLst/>
                    </a:prstGeom>
                    <a:noFill/>
                    <a:ln w="12700">
                      <a:noFill/>
                    </a:ln>
                  </pic:spPr>
                </pic:pic>
              </a:graphicData>
            </a:graphic>
          </wp:inline>
        </w:drawing>
      </w:r>
      <w:r/>
      <w:r>
        <w:rPr>
          <w:rFonts w:ascii="Times New Roman" w:hAnsi="Times New Roman" w:eastAsia="Times New Roman"/>
          <w:b/>
          <w:sz w:val="24"/>
          <w:szCs w:val="24"/>
        </w:rPr>
      </w:r>
    </w:p>
    <w:p>
      <w:pPr>
        <w:ind w:firstLine="567"/>
        <w:rPr>
          <w:rFonts w:ascii="Times New Roman" w:hAnsi="Times New Roman" w:eastAsia="Times New Roman"/>
          <w:b/>
          <w:sz w:val="24"/>
          <w:szCs w:val="24"/>
        </w:rPr>
      </w:pPr>
      <w:r>
        <w:rPr>
          <w:rFonts w:ascii="Times New Roman" w:hAnsi="Times New Roman" w:eastAsia="Times New Roman"/>
          <w:b/>
          <w:sz w:val="24"/>
          <w:szCs w:val="24"/>
        </w:rPr>
      </w:r>
    </w:p>
    <w:p>
      <w:pPr>
        <w:ind w:firstLine="567"/>
        <w:rPr>
          <w:rFonts w:ascii="Times New Roman" w:hAnsi="Times New Roman" w:eastAsia="Times New Roman"/>
          <w:b/>
          <w:sz w:val="24"/>
          <w:szCs w:val="24"/>
        </w:rPr>
      </w:pPr>
      <w:r>
        <w:rPr>
          <w:rFonts w:ascii="Times New Roman" w:hAnsi="Times New Roman" w:eastAsia="Times New Roman"/>
          <w:b/>
          <w:sz w:val="24"/>
          <w:szCs w:val="24"/>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Знайдіть у вірші порівняння.</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Яку річку називають символом України?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r>
    </w:p>
    <w:p>
      <w:pPr>
        <w:ind w:firstLine="567"/>
        <w:rPr>
          <w:rFonts w:ascii="Times New Roman" w:hAnsi="Times New Roman" w:eastAsia="Times New Roman"/>
          <w:b/>
          <w:sz w:val="24"/>
          <w:szCs w:val="24"/>
        </w:rPr>
      </w:pPr>
      <w:r/>
      <w:r>
        <w:rPr>
          <w:noProof/>
        </w:rPr>
        <w:drawing>
          <wp:inline distT="0" distB="0" distL="0" distR="0">
            <wp:extent cx="1500505" cy="1126490"/>
            <wp:effectExtent l="0" t="0" r="0" b="0"/>
            <wp:docPr id="18" name="Рисунок 23"/>
            <wp:cNvGraphicFramePr/>
            <a:graphic xmlns:a="http://schemas.openxmlformats.org/drawingml/2006/main">
              <a:graphicData uri="http://schemas.openxmlformats.org/drawingml/2006/picture">
                <pic:pic xmlns:pic="http://schemas.openxmlformats.org/drawingml/2006/picture">
                  <pic:nvPicPr>
                    <pic:cNvPr id="18" name="Рисунок 23"/>
                    <pic:cNvPicPr>
                      <a:extLst>
                        <a:ext uri="smNativeData">
                          <sm:smNativeData xmlns:sm="smNativeData" val="SMDATA_17_vW9RZxMAAAAlAAAAEQ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DsJAADuBgAAOwkAAO4G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NBQAAB6AAAAAAAAAAAAAAAAAAAAAAAAAAAAAAAAAAAAAAAAAAAAAAOwkAAO4GAAAAAAAAAAAAAAAAAAAoAAAACAAAAAEAAAABAAAA"/>
                        </a:ext>
                      </a:extLst>
                    </pic:cNvPicPr>
                  </pic:nvPicPr>
                  <pic:blipFill>
                    <a:blip r:embed="rId34"/>
                    <a:stretch>
                      <a:fillRect/>
                    </a:stretch>
                  </pic:blipFill>
                  <pic:spPr>
                    <a:xfrm>
                      <a:off x="0" y="0"/>
                      <a:ext cx="1500505" cy="1126490"/>
                    </a:xfrm>
                    <a:prstGeom prst="rect">
                      <a:avLst/>
                    </a:prstGeom>
                    <a:noFill/>
                    <a:ln w="12700">
                      <a:noFill/>
                    </a:ln>
                  </pic:spPr>
                </pic:pic>
              </a:graphicData>
            </a:graphic>
          </wp:inline>
        </w:drawing>
      </w:r>
      <w:r/>
      <w:r>
        <w:rPr>
          <w:rFonts w:ascii="Times New Roman" w:hAnsi="Times New Roman" w:eastAsia="Times New Roman"/>
          <w:b/>
          <w:sz w:val="24"/>
          <w:szCs w:val="24"/>
        </w:rPr>
      </w:r>
    </w:p>
    <w:p>
      <w:pPr>
        <w:ind w:firstLine="567"/>
        <w:rPr>
          <w:rFonts w:ascii="Times New Roman" w:hAnsi="Times New Roman" w:eastAsia="Times New Roman"/>
          <w:b/>
          <w:sz w:val="24"/>
          <w:szCs w:val="24"/>
        </w:rPr>
      </w:pPr>
      <w:r>
        <w:rPr>
          <w:rFonts w:ascii="Times New Roman" w:hAnsi="Times New Roman" w:eastAsia="Times New Roman"/>
          <w:b/>
          <w:sz w:val="24"/>
          <w:szCs w:val="24"/>
        </w:rPr>
      </w:r>
    </w:p>
    <w:p>
      <w:pPr>
        <w:pStyle w:val="para2"/>
        <w:ind w:firstLine="567"/>
        <w:spacing w:before="0" w:after="0" w:beforeAutospacing="0" w:afterAutospacing="0"/>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lang w:val="ru-ru"/>
        </w:rPr>
      </w:pPr>
      <w:r>
        <w:t>Річка Дніпро — одна з найбільших річок Європи, поступається лише Волзі, Дунаю і Уралу, яка протікає по території Росії, Білорусі,</w:t>
      </w:r>
      <w:r>
        <w:rPr>
          <w:rStyle w:val="char5"/>
        </w:rPr>
        <w:t> </w:t>
      </w:r>
      <w:hyperlink r:id="rId35" w:history="1">
        <w:r>
          <w:rPr>
            <w:rStyle w:val="char1"/>
            <w:color w:val="auto"/>
          </w:rPr>
          <w:t>України</w:t>
        </w:r>
      </w:hyperlink>
      <w:r>
        <w:rPr>
          <w:rStyle w:val="char5"/>
        </w:rPr>
        <w:t> </w:t>
      </w:r>
      <w:r>
        <w:t>і впадає в</w:t>
      </w:r>
      <w:r>
        <w:rPr>
          <w:rStyle w:val="char5"/>
        </w:rPr>
        <w:t> </w:t>
      </w:r>
      <w:hyperlink r:id="rId36" w:history="1">
        <w:r>
          <w:rPr>
            <w:rStyle w:val="char1"/>
            <w:color w:val="auto"/>
          </w:rPr>
          <w:t>Чорне море</w:t>
        </w:r>
      </w:hyperlink>
      <w:r>
        <w:t xml:space="preserve">. </w:t>
      </w:r>
      <w:r>
        <w:rPr>
          <w:lang w:val="ru-ru"/>
        </w:rPr>
        <w:t xml:space="preserve">Основний її шлях лежить по території України (55%). Загальна довжина річки Дніпро на сьогоднішній день складає 2201 кілометр. Дніпро — легендарна річка, оспівана багатьма українськими поетами, міцно увійшла в древній і сучасний фольклор. Існує кілька версій походження назви. Основною вважається теорія про іранські коріння, де «Дніпро» означає «глибоку річку». Однак різні народи пропонували свої найменування.  Так, слов’яни Київської Русі прозвали водну артерію Славутичем. </w:t>
      </w:r>
      <w:r>
        <w:rPr>
          <w:shd w:val="clear" w:fill="ffffff"/>
          <w:lang w:val="ru-ru"/>
        </w:rPr>
        <w:t>Найбільш популярні і красиві міста на Дніпрі — Київ, Дніпро, Запоріжжя, Черкаси, Херсон.</w:t>
      </w:r>
      <w:r>
        <w:rPr>
          <w:lang w:val="ru-ru"/>
        </w:rPr>
      </w:r>
    </w:p>
    <w:p>
      <w:pPr>
        <w:pStyle w:val="para2"/>
        <w:ind w:firstLine="567"/>
        <w:spacing w:before="0" w:after="0" w:beforeAutospacing="0" w:afterAutospacing="0"/>
        <w:jc w:val="both"/>
        <w:rPr>
          <w:lang w:val="ru-ru"/>
        </w:rPr>
      </w:pPr>
      <w:r>
        <w:rPr>
          <w:lang w:val="ru-ru"/>
        </w:rPr>
        <w:t xml:space="preserve"> Вправа «Твір-мініатюра «Людина і водні ресурси. Як зберегти річки ?». (25 хв.)</w:t>
      </w:r>
      <w:r>
        <w:rPr>
          <w:lang w:val="ru-ru"/>
        </w:rPr>
      </w:r>
    </w:p>
    <w:p>
      <w:pPr>
        <w:pStyle w:val="para2"/>
        <w:ind w:firstLine="567"/>
        <w:spacing w:before="0" w:after="0" w:beforeAutospacing="0" w:afterAutospacing="0"/>
        <w:jc w:val="both"/>
        <w:rPr>
          <w:lang w:val="ru-ru"/>
        </w:rPr>
      </w:pPr>
      <w:r>
        <w:rPr>
          <w:lang w:val="ru-ru"/>
        </w:rPr>
        <w:t xml:space="preserve">За допомогою запропонованої вправи ми розвивали такі складові екологічної компетентності молодших школярів: уміння проводити дискусію з певної теми; розвиток навичок творчого мислення; спостережливості за довкіллям. </w:t>
      </w:r>
      <w:r>
        <w:rPr>
          <w:lang w:val="ru-ru"/>
        </w:rPr>
      </w:r>
    </w:p>
    <w:p>
      <w:pPr>
        <w:pStyle w:val="para2"/>
        <w:ind w:firstLine="567"/>
        <w:spacing w:before="0" w:after="0" w:beforeAutospacing="0" w:afterAutospacing="0"/>
        <w:jc w:val="both"/>
        <w:rPr>
          <w:lang w:val="ru-ru"/>
        </w:rPr>
      </w:pPr>
      <w:r>
        <w:rPr>
          <w:lang w:val="ru-ru"/>
        </w:rPr>
        <w:t>Мета вправи: розвиток образного мислення, екологічної культури, розуміння необхідності збереження планети.</w:t>
      </w:r>
      <w:r>
        <w:rPr>
          <w:lang w:val="ru-ru"/>
        </w:rPr>
      </w:r>
    </w:p>
    <w:p>
      <w:pPr>
        <w:pStyle w:val="para2"/>
        <w:ind w:firstLine="567"/>
        <w:spacing w:before="0" w:after="0" w:beforeAutospacing="0" w:afterAutospacing="0"/>
        <w:jc w:val="both"/>
        <w:rPr>
          <w:lang w:val="ru-ru"/>
        </w:rPr>
      </w:pPr>
      <w:r>
        <w:rPr>
          <w:lang w:val="ru-ru"/>
        </w:rPr>
        <w:t xml:space="preserve">Хід виконання </w:t>
      </w:r>
      <w:r>
        <w:rPr>
          <w:lang w:val="ru-ru"/>
        </w:rPr>
      </w:r>
    </w:p>
    <w:p>
      <w:pPr>
        <w:pStyle w:val="para2"/>
        <w:numPr>
          <w:ilvl w:val="0"/>
          <w:numId w:val="32"/>
        </w:numPr>
        <w:ind w:left="0" w:firstLine="567"/>
        <w:spacing w:before="0" w:after="0" w:beforeAutospacing="0" w:afterAutospacing="0"/>
        <w:jc w:val="both"/>
        <w:rPr>
          <w:lang w:val="ru-ru"/>
        </w:rPr>
      </w:pPr>
      <w:r>
        <w:rPr>
          <w:lang w:val="ru-ru"/>
        </w:rPr>
        <w:t xml:space="preserve"> Оголошення теми твору. (2 хв.)</w:t>
      </w:r>
      <w:r>
        <w:rPr>
          <w:lang w:val="ru-ru"/>
        </w:rPr>
      </w:r>
    </w:p>
    <w:p>
      <w:pPr>
        <w:pStyle w:val="para2"/>
        <w:numPr>
          <w:ilvl w:val="0"/>
          <w:numId w:val="32"/>
        </w:numPr>
        <w:ind w:left="0" w:firstLine="567"/>
        <w:spacing w:before="0" w:after="0" w:beforeAutospacing="0" w:afterAutospacing="0"/>
        <w:jc w:val="both"/>
        <w:rPr>
          <w:lang w:val="ru-ru"/>
        </w:rPr>
      </w:pPr>
      <w:r>
        <w:rPr>
          <w:lang w:val="ru-ru"/>
        </w:rPr>
        <w:t>Складання плану твору. (5 хв.)</w:t>
      </w:r>
      <w:r>
        <w:rPr>
          <w:lang w:val="ru-ru"/>
        </w:rPr>
      </w:r>
    </w:p>
    <w:p>
      <w:pPr>
        <w:pStyle w:val="para2"/>
        <w:numPr>
          <w:ilvl w:val="0"/>
          <w:numId w:val="32"/>
        </w:numPr>
        <w:ind w:left="0" w:firstLine="567"/>
        <w:spacing w:before="0" w:after="0" w:beforeAutospacing="0" w:afterAutospacing="0"/>
        <w:jc w:val="both"/>
        <w:rPr>
          <w:lang w:val="ru-ru"/>
        </w:rPr>
      </w:pPr>
      <w:r>
        <w:rPr>
          <w:lang w:val="ru-ru"/>
        </w:rPr>
        <w:t xml:space="preserve"> Написання твору. (10 хв.)</w:t>
      </w:r>
      <w:r>
        <w:rPr>
          <w:lang w:val="ru-ru"/>
        </w:rPr>
      </w:r>
    </w:p>
    <w:p>
      <w:pPr>
        <w:pStyle w:val="para2"/>
        <w:ind w:firstLine="567"/>
        <w:spacing w:before="0" w:after="0" w:beforeAutospacing="0" w:afterAutospacing="0"/>
        <w:jc w:val="both"/>
        <w:rPr>
          <w:lang w:val="ru-ru"/>
        </w:rPr>
      </w:pPr>
      <w:r>
        <w:rPr>
          <w:lang w:val="ru-ru"/>
        </w:rPr>
        <w:t>Вправа орієнтувала здобувачів на роль людини у суспільстві, ощадливе використання водних ресурсів, збереження річок.</w:t>
      </w:r>
      <w:r>
        <w:rPr>
          <w:lang w:val="ru-ru"/>
        </w:rPr>
      </w:r>
    </w:p>
    <w:p>
      <w:pPr>
        <w:ind w:firstLine="567"/>
        <w:rPr>
          <w:rFonts w:ascii="Times New Roman" w:hAnsi="Times New Roman" w:eastAsia="Times New Roman"/>
          <w:sz w:val="24"/>
          <w:szCs w:val="24"/>
          <w:lang w:val="ru-ru"/>
        </w:rPr>
      </w:pPr>
      <w:r>
        <w:rPr>
          <w:rFonts w:ascii="Times New Roman" w:hAnsi="Times New Roman" w:eastAsia="Times New Roman"/>
          <w:sz w:val="24"/>
          <w:szCs w:val="24"/>
          <w:lang w:val="ru-ru"/>
        </w:rPr>
        <w:t>6. Гра «Добери дієслово»</w:t>
      </w:r>
      <w:r>
        <w:rPr>
          <w:rFonts w:ascii="Times New Roman" w:hAnsi="Times New Roman" w:eastAsia="Times New Roman"/>
          <w:sz w:val="24"/>
          <w:szCs w:val="24"/>
          <w:lang w:val="ru-ru"/>
        </w:rPr>
      </w:r>
    </w:p>
    <w:p>
      <w:pPr>
        <w:ind w:firstLine="567"/>
        <w:rPr>
          <w:rFonts w:ascii="Times New Roman" w:hAnsi="Times New Roman" w:eastAsia="Times New Roman"/>
          <w:sz w:val="24"/>
          <w:szCs w:val="24"/>
          <w:lang w:val="ru-ru"/>
        </w:rPr>
      </w:pPr>
      <w:r>
        <w:rPr>
          <w:rFonts w:ascii="Times New Roman" w:hAnsi="Times New Roman" w:eastAsia="Times New Roman"/>
          <w:sz w:val="24"/>
          <w:szCs w:val="24"/>
          <w:lang w:val="ru-ru"/>
        </w:rPr>
        <w:t>Учні читають з дошки слова в лівій колонці та добирають до них дієслова з правої</w:t>
      </w:r>
      <w:r>
        <w:rPr>
          <w:rFonts w:ascii="Times New Roman" w:hAnsi="Times New Roman" w:eastAsia="Times New Roman"/>
          <w:sz w:val="24"/>
          <w:szCs w:val="24"/>
          <w:lang w:val="ru-ru"/>
        </w:rPr>
      </w:r>
    </w:p>
    <w:p>
      <w:pPr>
        <w:ind w:firstLine="567"/>
        <w:rPr>
          <w:rFonts w:ascii="Times New Roman" w:hAnsi="Times New Roman" w:eastAsia="Times New Roman"/>
          <w:sz w:val="24"/>
          <w:szCs w:val="24"/>
          <w:lang w:val="ru-ru"/>
        </w:rPr>
      </w:pPr>
      <w:r>
        <w:rPr>
          <w:rFonts w:ascii="Times New Roman" w:hAnsi="Times New Roman" w:eastAsia="Times New Roman"/>
          <w:sz w:val="24"/>
          <w:szCs w:val="24"/>
          <w:lang w:val="ru-ru"/>
        </w:rPr>
        <w:t>колонки.</w:t>
      </w:r>
      <w:r>
        <w:rPr>
          <w:rFonts w:ascii="Times New Roman" w:hAnsi="Times New Roman" w:eastAsia="Times New Roman"/>
          <w:sz w:val="24"/>
          <w:szCs w:val="24"/>
          <w:lang w:val="ru-ru"/>
        </w:rPr>
      </w:r>
    </w:p>
    <w:p>
      <w:pPr>
        <w:ind w:firstLine="567"/>
        <w:rPr>
          <w:rFonts w:ascii="Times New Roman" w:hAnsi="Times New Roman" w:eastAsia="Times New Roman"/>
          <w:i/>
          <w:sz w:val="24"/>
          <w:szCs w:val="24"/>
          <w:lang w:val="ru-ru"/>
        </w:rPr>
      </w:pPr>
      <w:r>
        <w:rPr>
          <w:rFonts w:ascii="Times New Roman" w:hAnsi="Times New Roman" w:eastAsia="Times New Roman"/>
          <w:sz w:val="24"/>
          <w:szCs w:val="24"/>
          <w:lang w:val="ru-ru"/>
        </w:rPr>
        <w:t xml:space="preserve">Тиса </w:t>
      </w:r>
      <w:r>
        <w:rPr>
          <w:rFonts w:ascii="Times New Roman" w:hAnsi="Times New Roman" w:eastAsia="Times New Roman"/>
          <w:i/>
          <w:sz w:val="24"/>
          <w:szCs w:val="24"/>
          <w:lang w:val="ru-ru"/>
        </w:rPr>
        <w:t>біжить</w:t>
      </w:r>
      <w:r>
        <w:rPr>
          <w:rFonts w:ascii="Times New Roman" w:hAnsi="Times New Roman" w:eastAsia="Times New Roman"/>
          <w:i/>
          <w:sz w:val="24"/>
          <w:szCs w:val="24"/>
          <w:lang w:val="ru-ru"/>
        </w:rPr>
      </w:r>
    </w:p>
    <w:p>
      <w:pPr>
        <w:ind w:firstLine="567"/>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Донець </w:t>
      </w:r>
      <w:r>
        <w:rPr>
          <w:rFonts w:ascii="Times New Roman" w:hAnsi="Times New Roman" w:eastAsia="Times New Roman"/>
          <w:i/>
          <w:sz w:val="24"/>
          <w:szCs w:val="24"/>
          <w:lang w:val="ru-ru"/>
        </w:rPr>
        <w:t>впадає</w:t>
      </w:r>
      <w:r>
        <w:rPr>
          <w:rFonts w:ascii="Times New Roman" w:hAnsi="Times New Roman" w:eastAsia="Times New Roman"/>
          <w:sz w:val="24"/>
          <w:szCs w:val="24"/>
          <w:lang w:val="ru-ru"/>
        </w:rPr>
      </w:r>
    </w:p>
    <w:p>
      <w:pPr>
        <w:ind w:firstLine="567"/>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Стрий </w:t>
      </w:r>
      <w:r>
        <w:rPr>
          <w:rFonts w:ascii="Times New Roman" w:hAnsi="Times New Roman" w:eastAsia="Times New Roman"/>
          <w:i/>
          <w:sz w:val="24"/>
          <w:szCs w:val="24"/>
          <w:lang w:val="ru-ru"/>
        </w:rPr>
        <w:t>котиться</w:t>
      </w:r>
      <w:r>
        <w:rPr>
          <w:rFonts w:ascii="Times New Roman" w:hAnsi="Times New Roman" w:eastAsia="Times New Roman"/>
          <w:sz w:val="24"/>
          <w:szCs w:val="24"/>
          <w:lang w:val="ru-ru"/>
        </w:rPr>
      </w:r>
    </w:p>
    <w:p>
      <w:pPr>
        <w:ind w:firstLine="567"/>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Прут </w:t>
      </w:r>
      <w:r>
        <w:rPr>
          <w:rFonts w:ascii="Times New Roman" w:hAnsi="Times New Roman" w:eastAsia="Times New Roman"/>
          <w:i/>
          <w:sz w:val="24"/>
          <w:szCs w:val="24"/>
          <w:lang w:val="ru-ru"/>
        </w:rPr>
        <w:t>іскряться</w:t>
      </w:r>
      <w:r>
        <w:rPr>
          <w:rFonts w:ascii="Times New Roman" w:hAnsi="Times New Roman" w:eastAsia="Times New Roman"/>
          <w:sz w:val="24"/>
          <w:szCs w:val="24"/>
          <w:lang w:val="ru-ru"/>
        </w:rPr>
      </w:r>
    </w:p>
    <w:p>
      <w:pPr>
        <w:ind w:firstLine="567"/>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Черемош </w:t>
      </w:r>
      <w:r>
        <w:rPr>
          <w:rFonts w:ascii="Times New Roman" w:hAnsi="Times New Roman" w:eastAsia="Times New Roman"/>
          <w:i/>
          <w:sz w:val="24"/>
          <w:szCs w:val="24"/>
          <w:lang w:val="ru-ru"/>
        </w:rPr>
        <w:t>мчить</w:t>
      </w:r>
      <w:r>
        <w:rPr>
          <w:rFonts w:ascii="Times New Roman" w:hAnsi="Times New Roman" w:eastAsia="Times New Roman"/>
          <w:sz w:val="24"/>
          <w:szCs w:val="24"/>
          <w:lang w:val="ru-ru"/>
        </w:rPr>
      </w:r>
    </w:p>
    <w:p>
      <w:pPr>
        <w:ind w:firstLine="567"/>
        <w:rPr>
          <w:rFonts w:ascii="Times New Roman" w:hAnsi="Times New Roman" w:eastAsia="Times New Roman"/>
          <w:sz w:val="24"/>
          <w:szCs w:val="24"/>
          <w:lang w:val="ru-ru"/>
        </w:rPr>
      </w:pPr>
      <w:r>
        <w:rPr>
          <w:rFonts w:ascii="Times New Roman" w:hAnsi="Times New Roman" w:eastAsia="Times New Roman"/>
          <w:sz w:val="24"/>
          <w:szCs w:val="24"/>
          <w:lang w:val="ru-ru"/>
        </w:rPr>
        <w:t xml:space="preserve">Дніпро </w:t>
      </w:r>
      <w:r>
        <w:rPr>
          <w:rFonts w:ascii="Times New Roman" w:hAnsi="Times New Roman" w:eastAsia="Times New Roman"/>
          <w:i/>
          <w:sz w:val="24"/>
          <w:szCs w:val="24"/>
          <w:lang w:val="ru-ru"/>
        </w:rPr>
        <w:t>ринуть</w:t>
      </w:r>
      <w:r>
        <w:rPr>
          <w:rFonts w:ascii="Times New Roman" w:hAnsi="Times New Roman" w:eastAsia="Times New Roman"/>
          <w:sz w:val="24"/>
          <w:szCs w:val="24"/>
          <w:lang w:val="ru-ru"/>
        </w:rPr>
      </w:r>
    </w:p>
    <w:p>
      <w:pPr>
        <w:ind w:firstLine="567"/>
        <w:rPr>
          <w:rFonts w:ascii="Times New Roman" w:hAnsi="Times New Roman" w:eastAsia="Times New Roman"/>
          <w:sz w:val="24"/>
          <w:szCs w:val="24"/>
          <w:lang w:val="ru-ru"/>
        </w:rPr>
      </w:pPr>
      <w:r>
        <w:rPr>
          <w:rFonts w:ascii="Times New Roman" w:hAnsi="Times New Roman" w:eastAsia="Times New Roman"/>
          <w:sz w:val="24"/>
          <w:szCs w:val="24"/>
          <w:lang w:val="ru-ru"/>
        </w:rPr>
        <w:t>7. Гра «Добери ознаку»</w:t>
      </w:r>
      <w:r>
        <w:rPr>
          <w:rFonts w:ascii="Times New Roman" w:hAnsi="Times New Roman" w:eastAsia="Times New Roman"/>
          <w:sz w:val="24"/>
          <w:szCs w:val="24"/>
          <w:lang w:val="ru-ru"/>
        </w:rPr>
      </w:r>
    </w:p>
    <w:p>
      <w:pPr>
        <w:ind w:firstLine="567"/>
        <w:rPr>
          <w:rFonts w:ascii="Times New Roman" w:hAnsi="Times New Roman" w:eastAsia="Times New Roman"/>
          <w:sz w:val="24"/>
          <w:szCs w:val="24"/>
          <w:lang w:val="ru-ru"/>
        </w:rPr>
      </w:pPr>
      <w:r>
        <w:rPr>
          <w:rFonts w:ascii="Times New Roman" w:hAnsi="Times New Roman" w:eastAsia="Times New Roman"/>
          <w:sz w:val="24"/>
          <w:szCs w:val="24"/>
          <w:lang w:val="ru-ru"/>
        </w:rPr>
        <w:t>Тиса зелена</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Черемоші тихий</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Стрий буйна</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Дон голубий</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Десна сміливі та проворні</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8. Фізкультхвилинка</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9. Читання «Загадки-добавлянки» Степана Жупанина (с. 74)</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10. Робота за ілюстраціями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 З давніх-давен українці шанобливо ставилися до річок, криниць, джерел. Берегли</w:t>
      </w:r>
      <w:r>
        <w:rPr>
          <w:rFonts w:ascii="Times New Roman" w:hAnsi="Times New Roman" w:eastAsia="Times New Roman"/>
          <w:sz w:val="24"/>
          <w:szCs w:val="24"/>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sz w:val="24"/>
          <w:szCs w:val="24"/>
          <w:lang w:val="ru-ru"/>
        </w:rPr>
        <w:t>і леліяли їх, бо добре знали, що вода — джерело життя на землі.</w:t>
      </w:r>
      <w:r>
        <w:rPr>
          <w:rFonts w:ascii="Times New Roman" w:hAnsi="Times New Roman" w:eastAsia="Times New Roman"/>
          <w:sz w:val="24"/>
          <w:szCs w:val="24"/>
          <w:lang w:val="ru-ru"/>
        </w:rPr>
      </w:r>
    </w:p>
    <w:p>
      <w:pPr>
        <w:ind w:firstLine="567"/>
        <w:rPr>
          <w:rFonts w:ascii="Times New Roman" w:hAnsi="Times New Roman" w:eastAsia="Times New Roman"/>
          <w:b/>
          <w:sz w:val="24"/>
          <w:szCs w:val="24"/>
        </w:rPr>
      </w:pPr>
      <w:r/>
      <w:r>
        <w:rPr>
          <w:noProof/>
        </w:rPr>
        <w:drawing>
          <wp:inline distT="0" distB="0" distL="0" distR="0">
            <wp:extent cx="2400300" cy="1799590"/>
            <wp:effectExtent l="0" t="0" r="0" b="0"/>
            <wp:docPr id="19"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22"/>
                    <pic:cNvPicPr>
                      <a:picLocks noChangeAspect="1"/>
                      <a:extLst>
                        <a:ext uri="smNativeData">
                          <sm:smNativeData xmlns:sm="smNativeData" val="SMDATA_17_vW9R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MQOAAASCwAAxA4AABIL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sBQAAB6AAAAAAAAAAAAAAAAAAAAAAAAAAAAAAAAAAAAAAAAAAAAAAxA4AABILAAAAAAAAAAAAAAAAAAAoAAAACAAAAAEAAAABAAAA"/>
                        </a:ext>
                      </a:extLst>
                    </pic:cNvPicPr>
                  </pic:nvPicPr>
                  <pic:blipFill>
                    <a:blip r:embed="rId37"/>
                    <a:stretch>
                      <a:fillRect/>
                    </a:stretch>
                  </pic:blipFill>
                  <pic:spPr>
                    <a:xfrm>
                      <a:off x="0" y="0"/>
                      <a:ext cx="2400300" cy="1799590"/>
                    </a:xfrm>
                    <a:prstGeom prst="rect">
                      <a:avLst/>
                    </a:prstGeom>
                    <a:noFill/>
                    <a:ln w="12700">
                      <a:noFill/>
                    </a:ln>
                  </pic:spPr>
                </pic:pic>
              </a:graphicData>
            </a:graphic>
          </wp:inline>
        </w:drawing>
      </w:r>
      <w:r/>
      <w:r>
        <w:rPr>
          <w:rFonts w:ascii="Times New Roman" w:hAnsi="Times New Roman" w:eastAsia="Times New Roman"/>
          <w:b/>
          <w:sz w:val="24"/>
          <w:szCs w:val="24"/>
        </w:rPr>
        <w:t xml:space="preserve"> </w:t>
      </w:r>
      <w:r/>
      <w:r>
        <w:rPr>
          <w:noProof/>
        </w:rPr>
        <w:drawing>
          <wp:inline distT="0" distB="0" distL="0" distR="0">
            <wp:extent cx="2342515" cy="1768475"/>
            <wp:effectExtent l="0" t="0" r="0" b="0"/>
            <wp:docPr id="20" name="Рисунок 21"/>
            <wp:cNvGraphicFramePr/>
            <a:graphic xmlns:a="http://schemas.openxmlformats.org/drawingml/2006/main">
              <a:graphicData uri="http://schemas.openxmlformats.org/drawingml/2006/picture">
                <pic:pic xmlns:pic="http://schemas.openxmlformats.org/drawingml/2006/picture">
                  <pic:nvPicPr>
                    <pic:cNvPr id="20" name="Рисунок 21"/>
                    <pic:cNvPicPr>
                      <a:extLst>
                        <a:ext uri="smNativeData">
                          <sm:smNativeData xmlns:sm="smNativeData" val="SMDATA_17_vW9RZxMAAAAlAAAAEQ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GkOAADhCgAAaQ4AAOEK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uBQAAB6AAAAAAAAAAAAAAAAAAAAAAAAAAAAAAAAAAAAAAAAAAAAAAaQ4AAOEKAAAAAAAAAAAAAAAAAAAoAAAACAAAAAEAAAABAAAA"/>
                        </a:ext>
                      </a:extLst>
                    </pic:cNvPicPr>
                  </pic:nvPicPr>
                  <pic:blipFill>
                    <a:blip r:embed="rId38"/>
                    <a:stretch>
                      <a:fillRect/>
                    </a:stretch>
                  </pic:blipFill>
                  <pic:spPr>
                    <a:xfrm>
                      <a:off x="0" y="0"/>
                      <a:ext cx="2342515" cy="1768475"/>
                    </a:xfrm>
                    <a:prstGeom prst="rect">
                      <a:avLst/>
                    </a:prstGeom>
                    <a:noFill/>
                    <a:ln w="12700">
                      <a:noFill/>
                    </a:ln>
                  </pic:spPr>
                </pic:pic>
              </a:graphicData>
            </a:graphic>
          </wp:inline>
        </w:drawing>
      </w:r>
      <w:r/>
      <w:r>
        <w:rPr>
          <w:rFonts w:ascii="Times New Roman" w:hAnsi="Times New Roman" w:eastAsia="Times New Roman"/>
          <w:b/>
          <w:sz w:val="24"/>
          <w:szCs w:val="24"/>
        </w:rPr>
      </w:r>
    </w:p>
    <w:p>
      <w:pPr>
        <w:ind w:firstLine="567"/>
        <w:rPr>
          <w:rFonts w:ascii="Times New Roman" w:hAnsi="Times New Roman" w:eastAsia="Times New Roman"/>
          <w:b/>
          <w:sz w:val="24"/>
          <w:szCs w:val="24"/>
        </w:rPr>
      </w:pPr>
      <w:r>
        <w:rPr>
          <w:rFonts w:ascii="Times New Roman" w:hAnsi="Times New Roman" w:eastAsia="Times New Roman"/>
          <w:b/>
          <w:sz w:val="24"/>
          <w:szCs w:val="24"/>
        </w:rPr>
      </w:r>
    </w:p>
    <w:p>
      <w:pPr>
        <w:ind w:firstLine="567"/>
        <w:rPr>
          <w:rFonts w:ascii="Times New Roman" w:hAnsi="Times New Roman" w:eastAsia="Times New Roman"/>
          <w:b/>
          <w:sz w:val="24"/>
          <w:szCs w:val="24"/>
        </w:rPr>
      </w:pPr>
      <w:r/>
      <w:r>
        <w:rPr>
          <w:noProof/>
        </w:rPr>
        <w:drawing>
          <wp:inline distT="0" distB="0" distL="0" distR="0">
            <wp:extent cx="2171700" cy="1762125"/>
            <wp:effectExtent l="0" t="0" r="0" b="0"/>
            <wp:docPr id="21"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0"/>
                    <pic:cNvPicPr>
                      <a:picLocks noChangeAspect="1"/>
                      <a:extLst>
                        <a:ext uri="smNativeData">
                          <sm:smNativeData xmlns:sm="smNativeData" val="SMDATA_17_vW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FwNAADXCgAAXA0AANcK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wBQAAB6AAAAAAAAAAAAAAAAAAAAAAAAAAAAAAAAAAAAAAAAAAAAAAXA0AANcKAAAAAAAAAAAAAAAAAAAoAAAACAAAAAEAAAABAAAA"/>
                        </a:ext>
                      </a:extLst>
                    </pic:cNvPicPr>
                  </pic:nvPicPr>
                  <pic:blipFill>
                    <a:blip r:embed="rId39"/>
                    <a:stretch>
                      <a:fillRect/>
                    </a:stretch>
                  </pic:blipFill>
                  <pic:spPr>
                    <a:xfrm>
                      <a:off x="0" y="0"/>
                      <a:ext cx="2171700" cy="1762125"/>
                    </a:xfrm>
                    <a:prstGeom prst="rect">
                      <a:avLst/>
                    </a:prstGeom>
                    <a:noFill/>
                    <a:ln w="12700">
                      <a:noFill/>
                    </a:ln>
                  </pic:spPr>
                </pic:pic>
              </a:graphicData>
            </a:graphic>
          </wp:inline>
        </w:drawing>
      </w:r>
      <w:r/>
      <w:r>
        <w:rPr>
          <w:rFonts w:ascii="Times New Roman" w:hAnsi="Times New Roman" w:eastAsia="Times New Roman"/>
          <w:b/>
          <w:sz w:val="24"/>
          <w:szCs w:val="24"/>
        </w:rPr>
        <w:t xml:space="preserve"> </w:t>
      </w:r>
      <w:r/>
      <w:r>
        <w:rPr>
          <w:noProof/>
        </w:rPr>
        <w:drawing>
          <wp:inline distT="0" distB="0" distL="0" distR="0">
            <wp:extent cx="1869440" cy="1748155"/>
            <wp:effectExtent l="0" t="0" r="0" b="0"/>
            <wp:docPr id="22"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19"/>
                    <pic:cNvPicPr>
                      <a:picLocks noChangeAspect="1"/>
                      <a:extLst>
                        <a:ext uri="smNativeData">
                          <sm:smNativeData xmlns:sm="smNativeData" val="SMDATA_17_vW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IALAADBCgAAgAsAAMEK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xBQAAB6AAAAAAAAAAAAAAAAAAAAAAAAAAAAAAAAAAAAAAAAAAAAAAgAsAAMEKAAAAAAAAAAAAAAAAAAAoAAAACAAAAAEAAAABAAAA"/>
                        </a:ext>
                      </a:extLst>
                    </pic:cNvPicPr>
                  </pic:nvPicPr>
                  <pic:blipFill>
                    <a:blip r:embed="rId40"/>
                    <a:stretch>
                      <a:fillRect/>
                    </a:stretch>
                  </pic:blipFill>
                  <pic:spPr>
                    <a:xfrm>
                      <a:off x="0" y="0"/>
                      <a:ext cx="1869440" cy="1748155"/>
                    </a:xfrm>
                    <a:prstGeom prst="rect">
                      <a:avLst/>
                    </a:prstGeom>
                    <a:noFill/>
                    <a:ln w="12700">
                      <a:noFill/>
                    </a:ln>
                  </pic:spPr>
                </pic:pic>
              </a:graphicData>
            </a:graphic>
          </wp:inline>
        </w:drawing>
      </w:r>
      <w:r/>
      <w:r>
        <w:rPr>
          <w:rFonts w:ascii="Times New Roman" w:hAnsi="Times New Roman" w:eastAsia="Times New Roman"/>
          <w:b/>
          <w:sz w:val="24"/>
          <w:szCs w:val="24"/>
        </w:rPr>
        <w:t xml:space="preserve"> </w:t>
      </w:r>
      <w:r/>
      <w:r>
        <w:rPr>
          <w:noProof/>
        </w:rPr>
        <w:drawing>
          <wp:inline distT="0" distB="0" distL="0" distR="0">
            <wp:extent cx="1873250" cy="1755140"/>
            <wp:effectExtent l="0" t="0" r="0" b="0"/>
            <wp:docPr id="23"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17"/>
                    <pic:cNvPicPr>
                      <a:picLocks noChangeAspect="1"/>
                      <a:extLst>
                        <a:ext uri="smNativeData">
                          <sm:smNativeData xmlns:sm="smNativeData" val="SMDATA_17_vW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IYLAADMCgAAhgsAAMwK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zBQAAB6AAAAAAAAAAAAAAAAAAAAAAAAAAAAAAAAAAAAAAAAAAAAAAhgsAAMwKAAAAAAAAAAAAAAAAAAAoAAAACAAAAAEAAAABAAAA"/>
                        </a:ext>
                      </a:extLst>
                    </pic:cNvPicPr>
                  </pic:nvPicPr>
                  <pic:blipFill>
                    <a:blip r:embed="rId41"/>
                    <a:stretch>
                      <a:fillRect/>
                    </a:stretch>
                  </pic:blipFill>
                  <pic:spPr>
                    <a:xfrm>
                      <a:off x="0" y="0"/>
                      <a:ext cx="1873250" cy="1755140"/>
                    </a:xfrm>
                    <a:prstGeom prst="rect">
                      <a:avLst/>
                    </a:prstGeom>
                    <a:noFill/>
                    <a:ln w="12700">
                      <a:noFill/>
                    </a:ln>
                  </pic:spPr>
                </pic:pic>
              </a:graphicData>
            </a:graphic>
          </wp:inline>
        </w:drawing>
      </w:r>
      <w:r/>
      <w:r>
        <w:rPr>
          <w:rFonts w:ascii="Times New Roman" w:hAnsi="Times New Roman" w:eastAsia="Times New Roman"/>
          <w:b/>
          <w:sz w:val="24"/>
          <w:szCs w:val="24"/>
        </w:rPr>
      </w:r>
    </w:p>
    <w:p>
      <w:pPr>
        <w:ind w:firstLine="567"/>
        <w:rPr>
          <w:rFonts w:ascii="Times New Roman" w:hAnsi="Times New Roman" w:eastAsia="Times New Roman"/>
          <w:b/>
          <w:sz w:val="24"/>
          <w:szCs w:val="24"/>
        </w:rPr>
      </w:pPr>
      <w:r>
        <w:rPr>
          <w:rFonts w:ascii="Times New Roman" w:hAnsi="Times New Roman" w:eastAsia="Times New Roman"/>
          <w:b/>
          <w:sz w:val="24"/>
          <w:szCs w:val="24"/>
        </w:rPr>
      </w:r>
    </w:p>
    <w:p>
      <w:pPr>
        <w:ind w:firstLine="567"/>
        <w:rPr>
          <w:rFonts w:ascii="Times New Roman" w:hAnsi="Times New Roman" w:eastAsia="Times New Roman"/>
          <w:b/>
          <w:sz w:val="24"/>
          <w:szCs w:val="24"/>
        </w:rPr>
      </w:pPr>
      <w:r/>
      <w:r>
        <w:rPr>
          <w:noProof/>
        </w:rPr>
        <w:drawing>
          <wp:inline distT="0" distB="0" distL="0" distR="0">
            <wp:extent cx="1552575" cy="1372235"/>
            <wp:effectExtent l="0" t="0" r="0" b="0"/>
            <wp:docPr id="24" name="Рисунок 16"/>
            <wp:cNvGraphicFramePr/>
            <a:graphic xmlns:a="http://schemas.openxmlformats.org/drawingml/2006/main">
              <a:graphicData uri="http://schemas.openxmlformats.org/drawingml/2006/picture">
                <pic:pic xmlns:pic="http://schemas.openxmlformats.org/drawingml/2006/picture">
                  <pic:nvPicPr>
                    <pic:cNvPr id="24" name="Рисунок 16"/>
                    <pic:cNvPicPr>
                      <a:extLst>
                        <a:ext uri="smNativeData">
                          <sm:smNativeData xmlns:sm="smNativeData" val="SMDATA_17_vW9RZxMAAAAlAAAAEQAAAE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I0JAABxCAAAjQkAAHEI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B5BQAAB6AAAAAAAAAAAAAAAAAAAAAAAAAAAAAAAAAAAAAAAAAAAAAAjQkAAHEIAAAAAAAAAAAAAAAAAAAoAAAACAAAAAEAAAABAAAA"/>
                        </a:ext>
                      </a:extLst>
                    </pic:cNvPicPr>
                  </pic:nvPicPr>
                  <pic:blipFill>
                    <a:blip r:embed="rId42"/>
                    <a:stretch>
                      <a:fillRect/>
                    </a:stretch>
                  </pic:blipFill>
                  <pic:spPr>
                    <a:xfrm>
                      <a:off x="0" y="0"/>
                      <a:ext cx="1552575" cy="1372235"/>
                    </a:xfrm>
                    <a:prstGeom prst="rect">
                      <a:avLst/>
                    </a:prstGeom>
                    <a:noFill/>
                    <a:ln w="12700">
                      <a:noFill/>
                    </a:ln>
                  </pic:spPr>
                </pic:pic>
              </a:graphicData>
            </a:graphic>
          </wp:inline>
        </w:drawing>
      </w:r>
      <w:r/>
      <w:r>
        <w:rPr>
          <w:rFonts w:ascii="Times New Roman" w:hAnsi="Times New Roman" w:eastAsia="Times New Roman"/>
          <w:b/>
          <w:sz w:val="24"/>
          <w:szCs w:val="24"/>
        </w:rPr>
      </w:r>
    </w:p>
    <w:p>
      <w:pPr>
        <w:ind w:firstLine="567"/>
        <w:rPr>
          <w:rFonts w:ascii="Times New Roman" w:hAnsi="Times New Roman" w:eastAsia="Times New Roman"/>
          <w:b/>
          <w:sz w:val="24"/>
          <w:szCs w:val="24"/>
        </w:rPr>
      </w:pPr>
      <w:r>
        <w:rPr>
          <w:rFonts w:ascii="Times New Roman" w:hAnsi="Times New Roman" w:eastAsia="Times New Roman"/>
          <w:b/>
          <w:sz w:val="24"/>
          <w:szCs w:val="24"/>
        </w:rPr>
      </w:r>
    </w:p>
    <w:p>
      <w:pPr>
        <w:ind w:firstLine="567"/>
        <w:rPr>
          <w:rFonts w:ascii="Times New Roman" w:hAnsi="Times New Roman" w:eastAsia="Times New Roman"/>
          <w:b/>
          <w:sz w:val="24"/>
          <w:szCs w:val="24"/>
          <w:lang w:val="ru-ru"/>
        </w:rPr>
      </w:pPr>
      <w:r>
        <w:rPr>
          <w:rFonts w:ascii="Times New Roman" w:hAnsi="Times New Roman" w:eastAsia="Times New Roman"/>
          <w:b/>
          <w:sz w:val="24"/>
          <w:szCs w:val="24"/>
        </w:rPr>
        <w:t>VI</w:t>
      </w:r>
      <w:r>
        <w:rPr>
          <w:rFonts w:ascii="Times New Roman" w:hAnsi="Times New Roman" w:eastAsia="Times New Roman"/>
          <w:b/>
          <w:sz w:val="24"/>
          <w:szCs w:val="24"/>
          <w:lang w:val="ru-ru"/>
        </w:rPr>
        <w:t>. ПІДСУМОК УРОКУ</w:t>
      </w:r>
      <w:r>
        <w:rPr>
          <w:rFonts w:ascii="Times New Roman" w:hAnsi="Times New Roman" w:eastAsia="Times New Roman"/>
          <w:b/>
          <w:sz w:val="24"/>
          <w:szCs w:val="24"/>
          <w:lang w:val="ru-ru"/>
        </w:rPr>
      </w:r>
    </w:p>
    <w:p>
      <w:pPr>
        <w:ind w:firstLine="567"/>
        <w:rPr>
          <w:rFonts w:ascii="Times New Roman" w:hAnsi="Times New Roman" w:eastAsia="Times New Roman"/>
          <w:sz w:val="24"/>
          <w:szCs w:val="24"/>
          <w:lang w:val="ru-ru"/>
        </w:rPr>
      </w:pPr>
      <w:r>
        <w:rPr>
          <w:rFonts w:ascii="Times New Roman" w:hAnsi="Times New Roman" w:eastAsia="Times New Roman"/>
          <w:sz w:val="24"/>
          <w:szCs w:val="24"/>
          <w:lang w:val="ru-ru"/>
        </w:rPr>
        <w:t>— Що нового ви дізналися на уроці?</w:t>
      </w:r>
      <w:r>
        <w:rPr>
          <w:rFonts w:ascii="Times New Roman" w:hAnsi="Times New Roman" w:eastAsia="Times New Roman"/>
          <w:sz w:val="24"/>
          <w:szCs w:val="24"/>
          <w:lang w:val="ru-ru"/>
        </w:rPr>
      </w:r>
    </w:p>
    <w:p>
      <w:pPr>
        <w:ind w:firstLine="567"/>
        <w:rPr>
          <w:rFonts w:ascii="Times New Roman" w:hAnsi="Times New Roman" w:eastAsia="Times New Roman"/>
          <w:sz w:val="24"/>
          <w:szCs w:val="24"/>
          <w:lang w:val="ru-ru"/>
        </w:rPr>
      </w:pPr>
      <w:r>
        <w:rPr>
          <w:rFonts w:ascii="Times New Roman" w:hAnsi="Times New Roman" w:eastAsia="Times New Roman"/>
          <w:sz w:val="24"/>
          <w:szCs w:val="24"/>
          <w:lang w:val="ru-ru"/>
        </w:rPr>
        <w:t>— Чи вдалося нам усім разом із поетом назвати всі ріки?</w:t>
      </w:r>
      <w:r>
        <w:rPr>
          <w:rFonts w:ascii="Times New Roman" w:hAnsi="Times New Roman" w:eastAsia="Times New Roman"/>
          <w:sz w:val="24"/>
          <w:szCs w:val="24"/>
          <w:lang w:val="ru-ru"/>
        </w:rPr>
      </w:r>
    </w:p>
    <w:p>
      <w:pPr>
        <w:ind w:firstLine="567"/>
        <w:rPr>
          <w:rFonts w:ascii="Times New Roman" w:hAnsi="Times New Roman" w:eastAsia="Times New Roman"/>
          <w:i/>
          <w:sz w:val="24"/>
          <w:szCs w:val="24"/>
          <w:lang w:val="ru-ru"/>
        </w:rPr>
      </w:pPr>
      <w:r>
        <w:rPr>
          <w:rFonts w:ascii="Times New Roman" w:hAnsi="Times New Roman" w:eastAsia="Times New Roman"/>
          <w:i/>
          <w:sz w:val="24"/>
          <w:szCs w:val="24"/>
          <w:lang w:val="ru-ru"/>
        </w:rPr>
        <w:t>— Україна багата своїми річками, їх налічується аж 73 тисячі!</w:t>
      </w:r>
      <w:r>
        <w:rPr>
          <w:rFonts w:ascii="Times New Roman" w:hAnsi="Times New Roman" w:eastAsia="Times New Roman"/>
          <w:i/>
          <w:sz w:val="24"/>
          <w:szCs w:val="24"/>
          <w:lang w:val="ru-ru"/>
        </w:rPr>
      </w:r>
    </w:p>
    <w:p>
      <w:pPr>
        <w:ind w:firstLine="567"/>
        <w:rPr>
          <w:rFonts w:ascii="Times New Roman" w:hAnsi="Times New Roman" w:eastAsia="Times New Roman"/>
          <w:b/>
          <w:sz w:val="24"/>
          <w:szCs w:val="24"/>
          <w:lang w:val="ru-ru"/>
        </w:rPr>
      </w:pPr>
      <w:r>
        <w:rPr>
          <w:rFonts w:ascii="Times New Roman" w:hAnsi="Times New Roman" w:eastAsia="Times New Roman"/>
          <w:b/>
          <w:sz w:val="24"/>
          <w:szCs w:val="24"/>
        </w:rPr>
        <w:t>VII</w:t>
      </w:r>
      <w:r>
        <w:rPr>
          <w:rFonts w:ascii="Times New Roman" w:hAnsi="Times New Roman" w:eastAsia="Times New Roman"/>
          <w:b/>
          <w:sz w:val="24"/>
          <w:szCs w:val="24"/>
          <w:lang w:val="ru-ru"/>
        </w:rPr>
        <w:t>. ДОМАШНЄ ЗАВДАННЯ</w:t>
      </w:r>
      <w:r>
        <w:rPr>
          <w:rFonts w:ascii="Times New Roman" w:hAnsi="Times New Roman" w:eastAsia="Times New Roman"/>
          <w:b/>
          <w:sz w:val="24"/>
          <w:szCs w:val="24"/>
          <w:lang w:val="ru-ru"/>
        </w:rPr>
      </w:r>
    </w:p>
    <w:p>
      <w:pPr>
        <w:ind w:firstLine="567"/>
        <w:rPr>
          <w:rFonts w:ascii="Times New Roman" w:hAnsi="Times New Roman" w:eastAsia="Times New Roman"/>
          <w:b/>
          <w:sz w:val="24"/>
          <w:szCs w:val="24"/>
          <w:lang w:val="ru-ru"/>
        </w:rPr>
      </w:pPr>
      <w:r>
        <w:rPr>
          <w:rFonts w:ascii="Times New Roman" w:hAnsi="Times New Roman" w:eastAsia="Times New Roman"/>
          <w:b/>
          <w:sz w:val="24"/>
          <w:szCs w:val="24"/>
          <w:lang w:val="ru-ru"/>
        </w:rPr>
        <w:t>Підготувати розповідь про свою улюблену річку.</w:t>
      </w:r>
      <w:r>
        <w:rPr>
          <w:rFonts w:ascii="Times New Roman" w:hAnsi="Times New Roman" w:eastAsia="Times New Roman"/>
          <w:b/>
          <w:sz w:val="24"/>
          <w:szCs w:val="24"/>
          <w:lang w:val="ru-ru"/>
        </w:rPr>
      </w:r>
    </w:p>
    <w:p>
      <w:pPr>
        <w:ind w:firstLine="567"/>
        <w:rPr>
          <w:rFonts w:ascii="Times New Roman" w:hAnsi="Times New Roman" w:eastAsia="Times New Roman"/>
          <w:b/>
          <w:sz w:val="24"/>
          <w:szCs w:val="24"/>
          <w:lang w:val="ru-ru"/>
        </w:rPr>
      </w:pPr>
      <w:r>
        <w:rPr>
          <w:rFonts w:ascii="Times New Roman" w:hAnsi="Times New Roman" w:eastAsia="Times New Roman"/>
          <w:b/>
          <w:sz w:val="24"/>
          <w:szCs w:val="24"/>
          <w:lang w:val="ru-ru"/>
        </w:rPr>
      </w:r>
    </w:p>
    <w:p>
      <w:pPr>
        <w:pStyle w:val="para2"/>
        <w:ind w:firstLine="567"/>
        <w:spacing w:before="0" w:after="0" w:beforeAutospacing="0" w:afterAutospacing="0"/>
        <w:jc w:val="both"/>
        <w:rPr>
          <w:lang w:val="ru-ru"/>
        </w:rPr>
      </w:pPr>
      <w:r>
        <w:rPr>
          <w:b/>
          <w:lang w:val="ru-ru"/>
        </w:rPr>
        <w:t>Урок з теми  «Василь Сухомлинський «Не забувай про джерело»</w:t>
      </w:r>
      <w:r>
        <w:rPr>
          <w:lang w:val="ru-ru"/>
        </w:rPr>
        <w:t xml:space="preserve"> </w:t>
      </w:r>
      <w:r>
        <w:rPr>
          <w:lang w:val="ru-ru"/>
        </w:rPr>
      </w:r>
    </w:p>
    <w:p>
      <w:pPr>
        <w:pStyle w:val="para2"/>
        <w:ind w:firstLine="567"/>
        <w:spacing w:before="0" w:after="0" w:beforeAutospacing="0" w:afterAutospacing="0"/>
        <w:jc w:val="both"/>
        <w:rPr>
          <w:lang w:val="ru-ru"/>
        </w:rPr>
      </w:pPr>
      <w:r>
        <w:rPr>
          <w:lang w:val="ru-ru"/>
        </w:rPr>
        <w:t>Мета: продовжувати знайомити дітей з життям і творчістю В.О.Сухомлинського, викликати інтерес до творів Сухомлинського, узагальнити знання учнів про те, що обов'язком кожної людини є турботливе ставлення до природи; викликати інтерес до вивчення і за¬стосування досвіду народу розумного використання природних багатств; показати значення природи в житті людини; виховувати почуття любові до рідної землі, відповідальне ставлення до збереження довкілля.</w:t>
      </w:r>
      <w:r>
        <w:rPr>
          <w:lang w:val="ru-ru"/>
        </w:rPr>
      </w:r>
    </w:p>
    <w:p>
      <w:pPr>
        <w:pStyle w:val="para2"/>
        <w:ind w:firstLine="567"/>
        <w:spacing w:before="0" w:after="0" w:beforeAutospacing="0" w:afterAutospacing="0"/>
        <w:jc w:val="both"/>
        <w:rPr>
          <w:lang w:val="ru-ru"/>
        </w:rPr>
      </w:pPr>
      <w:r>
        <w:rPr>
          <w:lang w:val="ru-ru"/>
        </w:rPr>
        <w:t>Обладнання: ілюстрації, фотографії краєвидів природи, таблиця «Взаємозв'язки в природі», сигнальні картки білого і чорного кольору, макет мікрофона.</w:t>
      </w:r>
      <w:r>
        <w:rPr>
          <w:lang w:val="ru-ru"/>
        </w:rPr>
      </w:r>
    </w:p>
    <w:p>
      <w:pPr>
        <w:pStyle w:val="para2"/>
        <w:ind w:firstLine="567"/>
        <w:spacing w:before="0" w:after="0" w:beforeAutospacing="0" w:afterAutospacing="0"/>
        <w:jc w:val="both"/>
        <w:rPr>
          <w:b/>
          <w:lang w:val="ru-ru"/>
        </w:rPr>
      </w:pPr>
      <w:r>
        <w:rPr>
          <w:b/>
          <w:lang w:val="ru-ru"/>
        </w:rPr>
        <w:t>Хід уроку</w:t>
      </w:r>
      <w:r>
        <w:rPr>
          <w:b/>
          <w:lang w:val="ru-ru"/>
        </w:rPr>
      </w:r>
    </w:p>
    <w:p>
      <w:pPr>
        <w:pStyle w:val="para2"/>
        <w:ind w:firstLine="567"/>
        <w:spacing w:before="0" w:after="0" w:beforeAutospacing="0" w:afterAutospacing="0"/>
        <w:jc w:val="both"/>
        <w:rPr>
          <w:b/>
          <w:lang w:val="ru-ru"/>
        </w:rPr>
      </w:pPr>
      <w:r>
        <w:rPr>
          <w:b/>
          <w:lang w:val="ru-ru"/>
        </w:rPr>
        <w:t>I. Організаційний момент</w:t>
      </w:r>
      <w:r>
        <w:rPr>
          <w:b/>
          <w:lang w:val="ru-ru"/>
        </w:rPr>
      </w:r>
    </w:p>
    <w:p>
      <w:pPr>
        <w:pStyle w:val="para2"/>
        <w:ind w:firstLine="567"/>
        <w:spacing w:before="0" w:after="0" w:beforeAutospacing="0" w:afterAutospacing="0"/>
        <w:jc w:val="both"/>
        <w:rPr>
          <w:lang w:val="ru-ru"/>
        </w:rPr>
      </w:pPr>
      <w:r>
        <w:rPr>
          <w:lang w:val="ru-ru"/>
        </w:rPr>
        <w:t>–Посміхніться один одному, подаруйте чудовий настрій на весь урок.</w:t>
      </w:r>
      <w:r>
        <w:rPr>
          <w:lang w:val="ru-ru"/>
        </w:rPr>
      </w:r>
    </w:p>
    <w:p>
      <w:pPr>
        <w:pStyle w:val="para2"/>
        <w:ind w:firstLine="567"/>
        <w:spacing w:before="0" w:after="0" w:beforeAutospacing="0" w:afterAutospacing="0"/>
        <w:jc w:val="both"/>
        <w:rPr>
          <w:lang w:val="ru-ru"/>
        </w:rPr>
      </w:pPr>
      <w:r>
        <w:rPr>
          <w:lang w:val="ru-ru"/>
        </w:rPr>
        <w:t>– Кому дозволимо сісти першими?</w:t>
      </w:r>
      <w:r>
        <w:rPr>
          <w:lang w:val="ru-ru"/>
        </w:rPr>
      </w:r>
    </w:p>
    <w:p>
      <w:pPr>
        <w:pStyle w:val="para2"/>
        <w:ind w:firstLine="567"/>
        <w:spacing w:before="0" w:after="0" w:beforeAutospacing="0" w:afterAutospacing="0"/>
        <w:jc w:val="both"/>
        <w:rPr>
          <w:lang w:val="ru-ru"/>
        </w:rPr>
      </w:pPr>
      <w:r>
        <w:rPr>
          <w:lang w:val="ru-ru"/>
        </w:rPr>
        <w:t>– Так, спочатку краса, а потім сила.</w:t>
      </w:r>
      <w:r>
        <w:rPr>
          <w:lang w:val="ru-ru"/>
        </w:rPr>
      </w:r>
    </w:p>
    <w:p>
      <w:pPr>
        <w:pStyle w:val="para2"/>
        <w:ind w:firstLine="567"/>
        <w:spacing w:before="0" w:after="0" w:beforeAutospacing="0" w:afterAutospacing="0"/>
        <w:jc w:val="both"/>
        <w:rPr>
          <w:b/>
          <w:lang w:val="ru-ru"/>
        </w:rPr>
      </w:pPr>
      <w:r>
        <w:rPr>
          <w:b/>
          <w:lang w:val="ru-ru"/>
        </w:rPr>
        <w:t>ІІ. Мотивація навчання</w:t>
      </w:r>
      <w:r>
        <w:rPr>
          <w:b/>
          <w:lang w:val="ru-ru"/>
        </w:rPr>
      </w:r>
    </w:p>
    <w:p>
      <w:pPr>
        <w:pStyle w:val="para2"/>
        <w:ind w:firstLine="567"/>
        <w:spacing w:before="0" w:after="0" w:beforeAutospacing="0" w:afterAutospacing="0"/>
        <w:jc w:val="both"/>
        <w:rPr>
          <w:lang w:val="ru-ru"/>
        </w:rPr>
      </w:pPr>
      <w:r>
        <w:rPr>
          <w:lang w:val="ru-ru"/>
        </w:rPr>
        <w:t>- Чи може людина все знати? А вчитель? А діти?</w:t>
      </w:r>
      <w:r>
        <w:rPr>
          <w:lang w:val="ru-ru"/>
        </w:rPr>
      </w:r>
    </w:p>
    <w:p>
      <w:pPr>
        <w:pStyle w:val="para2"/>
        <w:ind w:firstLine="567"/>
        <w:spacing w:before="0" w:after="0" w:beforeAutospacing="0" w:afterAutospacing="0"/>
        <w:jc w:val="both"/>
        <w:rPr>
          <w:lang w:val="ru-ru"/>
        </w:rPr>
      </w:pPr>
      <w:r>
        <w:rPr>
          <w:lang w:val="ru-ru"/>
        </w:rPr>
        <w:t>- Коли я приходжу до вас на урок, я думаю, що не тільки я навчу вас чогось нового,а й ви зможете мене навчити. Сьогодні ми будемо вчити один одного. Ми всі будемо в ролі і вчителів і учнів. Якщо ви мені не допоможете, урок не вдасться.</w:t>
      </w:r>
      <w:r>
        <w:rPr>
          <w:lang w:val="ru-ru"/>
        </w:rPr>
      </w:r>
    </w:p>
    <w:p>
      <w:pPr>
        <w:pStyle w:val="para2"/>
        <w:ind w:firstLine="567"/>
        <w:spacing w:before="0" w:after="0" w:beforeAutospacing="0" w:afterAutospacing="0"/>
        <w:jc w:val="both"/>
        <w:rPr>
          <w:lang w:val="ru-ru"/>
        </w:rPr>
      </w:pPr>
      <w:r>
        <w:rPr>
          <w:lang w:val="ru-ru"/>
        </w:rPr>
        <w:t>Закриємо очі і подумки скажемо: «Учителю, я допоможу тобі, і урок відбудеться.»</w:t>
      </w:r>
      <w:r>
        <w:rPr>
          <w:lang w:val="ru-ru"/>
        </w:rPr>
      </w:r>
    </w:p>
    <w:p>
      <w:pPr>
        <w:pStyle w:val="para2"/>
        <w:ind w:firstLine="567"/>
        <w:spacing w:before="0" w:after="0" w:beforeAutospacing="0" w:afterAutospacing="0"/>
        <w:jc w:val="both"/>
        <w:rPr>
          <w:lang w:val="ru-ru"/>
        </w:rPr>
      </w:pPr>
      <w:r>
        <w:rPr>
          <w:lang w:val="ru-ru"/>
        </w:rPr>
        <w:t>Мені дуже потрібна ваша допомога.</w:t>
      </w:r>
      <w:r>
        <w:rPr>
          <w:lang w:val="ru-ru"/>
        </w:rPr>
      </w:r>
    </w:p>
    <w:p>
      <w:pPr>
        <w:pStyle w:val="para2"/>
        <w:ind w:firstLine="567"/>
        <w:spacing w:before="0" w:after="0" w:beforeAutospacing="0" w:afterAutospacing="0"/>
        <w:jc w:val="both"/>
        <w:rPr>
          <w:lang w:val="ru-ru"/>
        </w:rPr>
      </w:pPr>
      <w:r>
        <w:rPr>
          <w:lang w:val="ru-ru"/>
        </w:rPr>
        <w:t>- У мене в руках насіння рослини. Як ви гадаєте, з якої рослини це насіння? ( Соняшник )</w:t>
      </w:r>
      <w:r>
        <w:rPr>
          <w:lang w:val="ru-ru"/>
        </w:rPr>
      </w:r>
    </w:p>
    <w:p>
      <w:pPr>
        <w:pStyle w:val="para2"/>
        <w:ind w:firstLine="567"/>
        <w:spacing w:before="0" w:after="0" w:beforeAutospacing="0" w:afterAutospacing="0"/>
        <w:jc w:val="both"/>
        <w:rPr>
          <w:lang w:val="ru-ru"/>
        </w:rPr>
      </w:pPr>
      <w:r>
        <w:rPr>
          <w:lang w:val="ru-ru"/>
        </w:rPr>
        <w:t>- Що потрібно для того, щоб проросло насіння? (Сонце, вода, тепло…)</w:t>
      </w:r>
      <w:r>
        <w:rPr>
          <w:lang w:val="ru-ru"/>
        </w:rPr>
      </w:r>
    </w:p>
    <w:p>
      <w:pPr>
        <w:pStyle w:val="para2"/>
        <w:ind w:firstLine="567"/>
        <w:spacing w:before="0" w:after="0" w:beforeAutospacing="0" w:afterAutospacing="0"/>
        <w:jc w:val="both"/>
        <w:rPr>
          <w:lang w:val="ru-ru"/>
        </w:rPr>
      </w:pPr>
      <w:r>
        <w:rPr>
          <w:lang w:val="ru-ru"/>
        </w:rPr>
        <w:t>- Якщо всього цього не буде, що станеться з насінням?</w:t>
      </w:r>
      <w:r>
        <w:rPr>
          <w:lang w:val="ru-ru"/>
        </w:rPr>
      </w:r>
    </w:p>
    <w:p>
      <w:pPr>
        <w:pStyle w:val="para2"/>
        <w:ind w:firstLine="567"/>
        <w:spacing w:before="0" w:after="0" w:beforeAutospacing="0" w:afterAutospacing="0"/>
        <w:jc w:val="both"/>
        <w:rPr>
          <w:lang w:val="ru-ru"/>
        </w:rPr>
      </w:pPr>
      <w:r>
        <w:rPr>
          <w:lang w:val="ru-ru"/>
        </w:rPr>
        <w:t>- Сьогодні ми з вами посіємо зерна доброти в класі. І від нас залежить, проростуть вони чи ні.</w:t>
      </w:r>
      <w:r>
        <w:rPr>
          <w:lang w:val="ru-ru"/>
        </w:rPr>
      </w:r>
    </w:p>
    <w:p>
      <w:pPr>
        <w:pStyle w:val="para2"/>
        <w:ind w:firstLine="567"/>
        <w:spacing w:before="0" w:after="0" w:beforeAutospacing="0" w:afterAutospacing="0"/>
        <w:jc w:val="both"/>
        <w:rPr>
          <w:b/>
          <w:lang w:val="ru-ru"/>
        </w:rPr>
      </w:pPr>
      <w:r>
        <w:rPr>
          <w:b/>
          <w:lang w:val="ru-ru"/>
        </w:rPr>
        <w:t>ІІІ. Актуалізація знань. Мовна розминка.</w:t>
      </w:r>
      <w:r>
        <w:rPr>
          <w:b/>
          <w:lang w:val="ru-ru"/>
        </w:rPr>
      </w:r>
    </w:p>
    <w:p>
      <w:pPr>
        <w:pStyle w:val="para2"/>
        <w:ind w:firstLine="567"/>
        <w:spacing w:before="0" w:after="0" w:beforeAutospacing="0" w:afterAutospacing="0"/>
        <w:jc w:val="both"/>
        <w:rPr>
          <w:lang w:val="ru-ru"/>
        </w:rPr>
      </w:pPr>
      <w:r>
        <w:rPr>
          <w:lang w:val="ru-ru"/>
        </w:rPr>
        <w:t>1. Гра «Шифрувальник»</w:t>
      </w:r>
      <w:r>
        <w:rPr>
          <w:lang w:val="ru-ru"/>
        </w:rPr>
      </w:r>
    </w:p>
    <w:p>
      <w:pPr>
        <w:pStyle w:val="para2"/>
        <w:ind w:firstLine="567"/>
        <w:spacing w:before="0" w:after="0" w:beforeAutospacing="0" w:afterAutospacing="0"/>
        <w:jc w:val="both"/>
        <w:rPr>
          <w:lang w:val="ru-ru"/>
        </w:rPr>
      </w:pPr>
      <w:r>
        <w:rPr>
          <w:lang w:val="ru-ru"/>
        </w:rPr>
        <w:t>Назвіть одним словом.</w:t>
      </w:r>
      <w:r>
        <w:rPr>
          <w:lang w:val="ru-ru"/>
        </w:rPr>
      </w:r>
    </w:p>
    <w:p>
      <w:pPr>
        <w:pStyle w:val="para2"/>
        <w:ind w:firstLine="567"/>
        <w:spacing w:before="0" w:after="0" w:beforeAutospacing="0" w:afterAutospacing="0"/>
        <w:jc w:val="both"/>
        <w:rPr>
          <w:lang w:val="ru-ru"/>
        </w:rPr>
      </w:pPr>
      <w:r>
        <w:rPr>
          <w:lang w:val="ru-ru"/>
        </w:rPr>
        <w:t>к и н ш н я о с , е в о е р д , к і а к т в - рослини</w:t>
      </w:r>
      <w:r>
        <w:rPr>
          <w:lang w:val="ru-ru"/>
        </w:rPr>
      </w:r>
    </w:p>
    <w:p>
      <w:pPr>
        <w:pStyle w:val="para2"/>
        <w:ind w:firstLine="567"/>
        <w:spacing w:before="0" w:after="0" w:beforeAutospacing="0" w:afterAutospacing="0"/>
        <w:jc w:val="both"/>
        <w:rPr>
          <w:lang w:val="ru-ru"/>
        </w:rPr>
      </w:pPr>
      <w:r>
        <w:rPr>
          <w:lang w:val="ru-ru"/>
        </w:rPr>
        <w:t>(соняшник) (дерево) (квітка)</w:t>
      </w:r>
      <w:r>
        <w:rPr>
          <w:lang w:val="ru-ru"/>
        </w:rPr>
      </w:r>
    </w:p>
    <w:p>
      <w:pPr>
        <w:pStyle w:val="para2"/>
        <w:ind w:firstLine="567"/>
        <w:spacing w:before="0" w:after="0" w:beforeAutospacing="0" w:afterAutospacing="0"/>
        <w:jc w:val="both"/>
        <w:rPr>
          <w:lang w:val="ru-ru"/>
        </w:rPr>
      </w:pPr>
      <w:r>
        <w:rPr>
          <w:lang w:val="ru-ru"/>
        </w:rPr>
        <w:t>н я а ч е й з , е я н щ , к ш н я е о – тварини</w:t>
      </w:r>
      <w:r>
        <w:rPr>
          <w:lang w:val="ru-ru"/>
        </w:rPr>
      </w:r>
    </w:p>
    <w:p>
      <w:pPr>
        <w:pStyle w:val="para2"/>
        <w:ind w:firstLine="567"/>
        <w:spacing w:before="0" w:after="0" w:beforeAutospacing="0" w:afterAutospacing="0"/>
        <w:jc w:val="both"/>
        <w:rPr>
          <w:lang w:val="ru-ru"/>
        </w:rPr>
      </w:pPr>
      <w:r>
        <w:rPr>
          <w:lang w:val="ru-ru"/>
        </w:rPr>
        <w:t>(зайченя) (щеня) (кошеня)</w:t>
      </w:r>
      <w:r>
        <w:rPr>
          <w:lang w:val="ru-ru"/>
        </w:rPr>
      </w:r>
    </w:p>
    <w:p>
      <w:pPr>
        <w:pStyle w:val="para2"/>
        <w:ind w:firstLine="567"/>
        <w:spacing w:before="0" w:after="0" w:beforeAutospacing="0" w:afterAutospacing="0"/>
        <w:jc w:val="both"/>
        <w:rPr>
          <w:lang w:val="ru-ru"/>
        </w:rPr>
      </w:pPr>
      <w:r>
        <w:rPr>
          <w:lang w:val="ru-ru"/>
        </w:rPr>
        <w:t>Всі вони потребують нашої турботи і допомоги.</w:t>
      </w:r>
      <w:r>
        <w:rPr>
          <w:lang w:val="ru-ru"/>
        </w:rPr>
      </w:r>
    </w:p>
    <w:p>
      <w:pPr>
        <w:pStyle w:val="para2"/>
        <w:ind w:firstLine="567"/>
        <w:spacing w:before="0" w:after="0" w:beforeAutospacing="0" w:afterAutospacing="0"/>
        <w:jc w:val="both"/>
        <w:rPr>
          <w:lang w:val="ru-ru"/>
        </w:rPr>
      </w:pPr>
      <w:r>
        <w:rPr>
          <w:lang w:val="ru-ru"/>
        </w:rPr>
        <w:t>2. Робота над скоромовкою в парах.(слайд 1)</w:t>
      </w:r>
      <w:r>
        <w:rPr>
          <w:lang w:val="ru-ru"/>
        </w:rPr>
      </w:r>
    </w:p>
    <w:p>
      <w:pPr>
        <w:pStyle w:val="para2"/>
        <w:ind w:firstLine="567"/>
        <w:spacing w:before="0" w:after="0" w:beforeAutospacing="0" w:afterAutospacing="0"/>
        <w:jc w:val="both"/>
        <w:rPr>
          <w:lang w:val="ru-ru"/>
        </w:rPr>
      </w:pPr>
      <w:r>
        <w:rPr>
          <w:lang w:val="ru-ru"/>
        </w:rPr>
        <w:t>Сини на коромислі</w:t>
      </w:r>
      <w:r>
        <w:rPr>
          <w:lang w:val="ru-ru"/>
        </w:rPr>
      </w:r>
    </w:p>
    <w:p>
      <w:pPr>
        <w:pStyle w:val="para2"/>
        <w:ind w:firstLine="567"/>
        <w:spacing w:before="0" w:after="0" w:beforeAutospacing="0" w:afterAutospacing="0"/>
        <w:jc w:val="both"/>
        <w:rPr>
          <w:lang w:val="ru-ru"/>
        </w:rPr>
      </w:pPr>
      <w:r>
        <w:rPr>
          <w:lang w:val="ru-ru"/>
        </w:rPr>
        <w:t>Сіно корові несли.</w:t>
      </w:r>
      <w:r>
        <w:rPr>
          <w:lang w:val="ru-ru"/>
        </w:rPr>
      </w:r>
    </w:p>
    <w:p>
      <w:pPr>
        <w:pStyle w:val="para2"/>
        <w:ind w:firstLine="567"/>
        <w:spacing w:before="0" w:after="0" w:beforeAutospacing="0" w:afterAutospacing="0"/>
        <w:jc w:val="both"/>
        <w:rPr>
          <w:lang w:val="ru-ru"/>
        </w:rPr>
      </w:pPr>
      <w:r>
        <w:rPr>
          <w:lang w:val="ru-ru"/>
        </w:rPr>
        <w:t>Який звук зустрічається найчастіше? У назвах яких слів є цей звук?</w:t>
      </w:r>
      <w:r>
        <w:rPr>
          <w:lang w:val="ru-ru"/>
        </w:rPr>
      </w:r>
    </w:p>
    <w:p>
      <w:pPr>
        <w:pStyle w:val="para2"/>
        <w:ind w:firstLine="567"/>
        <w:spacing w:before="0" w:after="0" w:beforeAutospacing="0" w:afterAutospacing="0"/>
        <w:jc w:val="both"/>
        <w:rPr>
          <w:lang w:val="ru-ru"/>
        </w:rPr>
      </w:pPr>
      <w:r>
        <w:rPr>
          <w:lang w:val="ru-ru"/>
        </w:rPr>
        <w:t>Яку людину називають доброю?</w:t>
      </w:r>
      <w:r>
        <w:rPr>
          <w:lang w:val="ru-ru"/>
        </w:rPr>
      </w:r>
    </w:p>
    <w:p>
      <w:pPr>
        <w:pStyle w:val="para2"/>
        <w:ind w:firstLine="567"/>
        <w:spacing w:before="0" w:after="0" w:beforeAutospacing="0" w:afterAutospacing="0"/>
        <w:jc w:val="both"/>
        <w:rPr>
          <w:lang w:val="ru-ru"/>
        </w:rPr>
      </w:pPr>
      <w:r>
        <w:rPr>
          <w:lang w:val="ru-ru"/>
        </w:rPr>
        <w:t>Чи хотіли б ви, щоб вас оточували добрі люди?</w:t>
      </w:r>
      <w:r>
        <w:rPr>
          <w:lang w:val="ru-ru"/>
        </w:rPr>
      </w:r>
    </w:p>
    <w:p>
      <w:pPr>
        <w:pStyle w:val="para2"/>
        <w:ind w:firstLine="567"/>
        <w:spacing w:before="0" w:after="0" w:beforeAutospacing="0" w:afterAutospacing="0"/>
        <w:jc w:val="both"/>
        <w:rPr>
          <w:lang w:val="ru-ru"/>
        </w:rPr>
      </w:pPr>
      <w:r>
        <w:rPr>
          <w:lang w:val="ru-ru"/>
        </w:rPr>
        <w:t>Чи хочете ви бути добрими людьми?</w:t>
      </w:r>
      <w:r>
        <w:rPr>
          <w:lang w:val="ru-ru"/>
        </w:rPr>
      </w:r>
    </w:p>
    <w:p>
      <w:pPr>
        <w:pStyle w:val="para2"/>
        <w:ind w:firstLine="567"/>
        <w:spacing w:before="0" w:after="0" w:beforeAutospacing="0" w:afterAutospacing="0"/>
        <w:jc w:val="both"/>
        <w:rPr>
          <w:lang w:val="ru-ru"/>
        </w:rPr>
      </w:pPr>
      <w:r>
        <w:rPr>
          <w:lang w:val="ru-ru"/>
        </w:rPr>
        <w:t>Як ви гадаєте, чи легко бути добрим і приносити радість іншим?</w:t>
      </w:r>
      <w:r>
        <w:rPr>
          <w:lang w:val="ru-ru"/>
        </w:rPr>
      </w:r>
    </w:p>
    <w:p>
      <w:pPr>
        <w:pStyle w:val="para2"/>
        <w:ind w:firstLine="567"/>
        <w:spacing w:before="0" w:after="0" w:beforeAutospacing="0" w:afterAutospacing="0"/>
        <w:jc w:val="both"/>
        <w:rPr>
          <w:b/>
          <w:lang w:val="ru-ru"/>
        </w:rPr>
      </w:pPr>
      <w:r>
        <w:rPr>
          <w:b/>
          <w:lang w:val="ru-ru"/>
        </w:rPr>
        <w:t>ІV. Повідомлення теми уроку</w:t>
      </w:r>
      <w:r>
        <w:rPr>
          <w:b/>
          <w:lang w:val="ru-ru"/>
        </w:rPr>
      </w:r>
    </w:p>
    <w:p>
      <w:pPr>
        <w:pStyle w:val="para2"/>
        <w:ind w:firstLine="567"/>
        <w:spacing w:before="0" w:after="0" w:beforeAutospacing="0" w:afterAutospacing="0"/>
        <w:jc w:val="both"/>
        <w:rPr>
          <w:lang w:val="ru-ru"/>
        </w:rPr>
      </w:pPr>
      <w:r>
        <w:rPr>
          <w:lang w:val="ru-ru"/>
        </w:rPr>
        <w:t>- Сьогодні ми з вами прочитаємо оповідання «Не забувай про джерело»</w:t>
      </w:r>
      <w:r>
        <w:rPr>
          <w:lang w:val="ru-ru"/>
        </w:rPr>
      </w:r>
    </w:p>
    <w:p>
      <w:pPr>
        <w:pStyle w:val="para2"/>
        <w:ind w:firstLine="567"/>
        <w:spacing w:before="0" w:after="0" w:beforeAutospacing="0" w:afterAutospacing="0"/>
        <w:jc w:val="both"/>
        <w:rPr>
          <w:lang w:val="ru-ru"/>
        </w:rPr>
      </w:pPr>
      <w:r>
        <w:rPr>
          <w:lang w:val="ru-ru"/>
        </w:rPr>
        <w:t>Прізвище автора зашифроване. Складіть частини слова в порядку збільшення кількості кутів.</w:t>
      </w:r>
      <w:r>
        <w:rPr>
          <w:lang w:val="ru-ru"/>
        </w:rPr>
      </w:r>
    </w:p>
    <w:p>
      <w:pPr>
        <w:pStyle w:val="para2"/>
        <w:ind w:firstLine="567"/>
        <w:spacing w:before="0" w:after="0" w:beforeAutospacing="0" w:afterAutospacing="0"/>
        <w:jc w:val="both"/>
        <w:rPr>
          <w:lang w:val="ru-ru"/>
        </w:rPr>
      </w:pPr>
      <w:r>
        <w:rPr>
          <w:lang w:val="ru-ru"/>
        </w:rPr>
        <w:t>хо сь кий Су млин</w:t>
      </w:r>
      <w:r>
        <w:rPr>
          <w:lang w:val="ru-ru"/>
        </w:rPr>
      </w:r>
    </w:p>
    <w:p>
      <w:pPr>
        <w:pStyle w:val="para2"/>
        <w:ind w:firstLine="567"/>
        <w:spacing w:before="0" w:after="0" w:beforeAutospacing="0" w:afterAutospacing="0"/>
        <w:jc w:val="both"/>
        <w:rPr>
          <w:lang w:val="ru-ru"/>
        </w:rPr>
      </w:pPr>
      <w:r>
        <w:rPr>
          <w:lang w:val="ru-ru"/>
        </w:rPr>
        <w:t>(Відповіді діти говорять вчителеві на вухо)</w:t>
      </w:r>
      <w:r>
        <w:rPr>
          <w:lang w:val="ru-ru"/>
        </w:rPr>
      </w:r>
    </w:p>
    <w:p>
      <w:pPr>
        <w:pStyle w:val="para2"/>
        <w:ind w:firstLine="567"/>
        <w:spacing w:before="0" w:after="0" w:beforeAutospacing="0" w:afterAutospacing="0"/>
        <w:jc w:val="both"/>
        <w:rPr>
          <w:lang w:val="ru-ru"/>
        </w:rPr>
      </w:pPr>
      <w:r>
        <w:rPr>
          <w:lang w:val="ru-ru"/>
        </w:rPr>
        <w:t>- Які твори В. О. Сухомлинського читали? Чим він відомий?</w:t>
      </w:r>
      <w:r>
        <w:rPr>
          <w:lang w:val="ru-ru"/>
        </w:rPr>
      </w:r>
    </w:p>
    <w:p>
      <w:pPr>
        <w:pStyle w:val="para2"/>
        <w:ind w:firstLine="567"/>
        <w:spacing w:before="0" w:after="0" w:beforeAutospacing="0" w:afterAutospacing="0"/>
        <w:jc w:val="both"/>
        <w:rPr>
          <w:lang w:val="ru-ru"/>
        </w:rPr>
      </w:pPr>
      <w:r>
        <w:rPr>
          <w:lang w:val="ru-ru"/>
        </w:rPr>
        <w:t xml:space="preserve">А допоможуть нам дізнатися про Сухомлинського наші кореспонденти із газет. </w:t>
      </w:r>
      <w:r>
        <w:rPr>
          <w:lang w:val="ru-ru"/>
        </w:rPr>
      </w:r>
    </w:p>
    <w:p>
      <w:pPr>
        <w:pStyle w:val="para2"/>
        <w:ind w:firstLine="567"/>
        <w:spacing w:before="0" w:after="0" w:beforeAutospacing="0" w:afterAutospacing="0"/>
        <w:jc w:val="both"/>
        <w:rPr>
          <w:lang w:val="ru-ru"/>
        </w:rPr>
      </w:pPr>
      <w:r>
        <w:rPr>
          <w:lang w:val="ru-ru"/>
        </w:rPr>
        <w:t xml:space="preserve">1. «Крісло автора» (діти по-черзі сідають на крісло та розповідають фрагмент з біографії) </w:t>
      </w:r>
      <w:r>
        <w:rPr>
          <w:lang w:val="ru-ru"/>
        </w:rPr>
      </w:r>
    </w:p>
    <w:p>
      <w:pPr>
        <w:pStyle w:val="para2"/>
        <w:ind w:firstLine="567"/>
        <w:spacing w:before="0" w:after="0" w:beforeAutospacing="0" w:afterAutospacing="0"/>
        <w:jc w:val="both"/>
        <w:rPr>
          <w:lang w:val="ru-ru"/>
        </w:rPr>
      </w:pPr>
      <w:r>
        <w:rPr>
          <w:lang w:val="ru-ru"/>
        </w:rPr>
        <w:t xml:space="preserve">Першою запрошуємо кореспондентку газети «Сім´я і школа» Кокодзей Софію.. </w:t>
      </w:r>
      <w:r>
        <w:rPr>
          <w:lang w:val="ru-ru"/>
        </w:rPr>
      </w:r>
    </w:p>
    <w:p>
      <w:pPr>
        <w:pStyle w:val="para2"/>
        <w:ind w:firstLine="567"/>
        <w:spacing w:before="0" w:after="0" w:beforeAutospacing="0" w:afterAutospacing="0"/>
        <w:jc w:val="both"/>
        <w:rPr>
          <w:lang w:val="ru-ru"/>
        </w:rPr>
      </w:pPr>
      <w:r>
        <w:rPr>
          <w:lang w:val="ru-ru"/>
        </w:rPr>
        <w:t xml:space="preserve">Народився Василь Сухомлинський у селі Василівка Кіровоградського району в незаможній сім’ї. </w:t>
      </w:r>
      <w:r>
        <w:rPr>
          <w:lang w:val="ru-ru"/>
        </w:rPr>
      </w:r>
    </w:p>
    <w:p>
      <w:pPr>
        <w:pStyle w:val="para2"/>
        <w:ind w:firstLine="567"/>
        <w:spacing w:before="0" w:after="0" w:beforeAutospacing="0" w:afterAutospacing="0"/>
        <w:jc w:val="both"/>
        <w:rPr>
          <w:lang w:val="ru-ru"/>
        </w:rPr>
      </w:pPr>
      <w:r>
        <w:rPr>
          <w:lang w:val="ru-ru"/>
        </w:rPr>
        <w:t xml:space="preserve">Батько, Олександр Омелянович, працював столярем і теслярем, майстрував колеса і музичні інструменти. </w:t>
      </w:r>
      <w:r>
        <w:rPr>
          <w:lang w:val="ru-ru"/>
        </w:rPr>
      </w:r>
    </w:p>
    <w:p>
      <w:pPr>
        <w:pStyle w:val="para2"/>
        <w:ind w:firstLine="567"/>
        <w:spacing w:before="0" w:after="0" w:beforeAutospacing="0" w:afterAutospacing="0"/>
        <w:jc w:val="both"/>
        <w:rPr>
          <w:lang w:val="ru-ru"/>
        </w:rPr>
      </w:pPr>
      <w:r>
        <w:rPr>
          <w:lang w:val="ru-ru"/>
        </w:rPr>
        <w:t xml:space="preserve">Мама, Оксана Юдівна, працювала у колгоспі, а зимовими вечорами сиділа над своїм шитвом і розказувала дітям казки. </w:t>
      </w:r>
      <w:r>
        <w:rPr>
          <w:lang w:val="ru-ru"/>
        </w:rPr>
      </w:r>
    </w:p>
    <w:p>
      <w:pPr>
        <w:pStyle w:val="para2"/>
        <w:ind w:firstLine="567"/>
        <w:spacing w:before="0" w:after="0" w:beforeAutospacing="0" w:afterAutospacing="0"/>
        <w:jc w:val="both"/>
        <w:rPr>
          <w:lang w:val="ru-ru"/>
        </w:rPr>
      </w:pPr>
      <w:r>
        <w:rPr>
          <w:lang w:val="ru-ru"/>
        </w:rPr>
        <w:t xml:space="preserve">Надаємо слово кореспонденту газети «Початкова школа» Олександру Лаврику. </w:t>
      </w:r>
      <w:r>
        <w:rPr>
          <w:lang w:val="ru-ru"/>
        </w:rPr>
      </w:r>
    </w:p>
    <w:p>
      <w:pPr>
        <w:pStyle w:val="para2"/>
        <w:ind w:firstLine="567"/>
        <w:spacing w:before="0" w:after="0" w:beforeAutospacing="0" w:afterAutospacing="0"/>
        <w:jc w:val="both"/>
        <w:rPr>
          <w:lang w:val="ru-ru"/>
        </w:rPr>
      </w:pPr>
      <w:r>
        <w:rPr>
          <w:lang w:val="ru-ru"/>
        </w:rPr>
        <w:t xml:space="preserve">Василь ріс жвавим і допитливим. Змалку любив малювати. Але зошити, фарби і пензлі можна було придбати тільки за лікарські рослини. Та бажання малювати було таке сильне, що хлопець цілими днями пропадав у лісі. За склянку насіння акації одержував два зошити. Одного разу Василь із товаришами пішки пройшли 45 кілометрів, аби купити фарби. </w:t>
      </w:r>
      <w:r>
        <w:rPr>
          <w:lang w:val="ru-ru"/>
        </w:rPr>
      </w:r>
    </w:p>
    <w:p>
      <w:pPr>
        <w:pStyle w:val="para2"/>
        <w:ind w:firstLine="567"/>
        <w:spacing w:before="0" w:after="0" w:beforeAutospacing="0" w:afterAutospacing="0"/>
        <w:jc w:val="both"/>
        <w:rPr>
          <w:lang w:val="ru-ru"/>
        </w:rPr>
      </w:pPr>
      <w:r>
        <w:rPr>
          <w:lang w:val="ru-ru"/>
        </w:rPr>
        <w:t xml:space="preserve">Наступну сторінку розкриє нам кореспондентка журналу «Все для вчителя» Олена Кучерява. </w:t>
      </w:r>
      <w:r>
        <w:rPr>
          <w:lang w:val="ru-ru"/>
        </w:rPr>
      </w:r>
    </w:p>
    <w:p>
      <w:pPr>
        <w:pStyle w:val="para2"/>
        <w:ind w:firstLine="567"/>
        <w:spacing w:before="0" w:after="0" w:beforeAutospacing="0" w:afterAutospacing="0"/>
        <w:jc w:val="both"/>
        <w:rPr>
          <w:lang w:val="ru-ru"/>
        </w:rPr>
      </w:pPr>
      <w:r>
        <w:rPr>
          <w:lang w:val="ru-ru"/>
        </w:rPr>
        <w:t xml:space="preserve">Навчався у Василівській семирічній школі, де був одним з кращих учнів. </w:t>
      </w:r>
      <w:r>
        <w:rPr>
          <w:lang w:val="ru-ru"/>
        </w:rPr>
      </w:r>
    </w:p>
    <w:p>
      <w:pPr>
        <w:pStyle w:val="para2"/>
        <w:ind w:firstLine="567"/>
        <w:spacing w:before="0" w:after="0" w:beforeAutospacing="0" w:afterAutospacing="0"/>
        <w:jc w:val="both"/>
        <w:rPr>
          <w:lang w:val="ru-ru"/>
        </w:rPr>
      </w:pPr>
      <w:r>
        <w:rPr>
          <w:lang w:val="ru-ru"/>
        </w:rPr>
        <w:t xml:space="preserve">Після закінчення школи вступив на підготовчі курси при Кременчуцькому вчительському інституті й став студентом філологічного факультету. </w:t>
      </w:r>
      <w:r>
        <w:rPr>
          <w:lang w:val="ru-ru"/>
        </w:rPr>
      </w:r>
    </w:p>
    <w:p>
      <w:pPr>
        <w:pStyle w:val="para2"/>
        <w:ind w:firstLine="567"/>
        <w:spacing w:before="0" w:after="0" w:beforeAutospacing="0" w:afterAutospacing="0"/>
        <w:jc w:val="both"/>
        <w:rPr>
          <w:lang w:val="ru-ru"/>
        </w:rPr>
      </w:pPr>
      <w:r>
        <w:rPr>
          <w:lang w:val="ru-ru"/>
        </w:rPr>
        <w:t xml:space="preserve">З 1938 по 1941 рік працював в Онуфріївській середній школі спочатку вчителем, а через деякий час – завідувачем навчальною частиною. </w:t>
      </w:r>
      <w:r>
        <w:rPr>
          <w:lang w:val="ru-ru"/>
        </w:rPr>
      </w:r>
    </w:p>
    <w:p>
      <w:pPr>
        <w:pStyle w:val="para2"/>
        <w:ind w:firstLine="567"/>
        <w:spacing w:before="0" w:after="0" w:beforeAutospacing="0" w:afterAutospacing="0"/>
        <w:jc w:val="both"/>
        <w:rPr>
          <w:lang w:val="ru-ru"/>
        </w:rPr>
      </w:pPr>
      <w:r>
        <w:rPr>
          <w:lang w:val="ru-ru"/>
        </w:rPr>
        <w:t>Вітаємо газету «Історія в школі», кореспондент. Ксенію Рарецьку</w:t>
      </w:r>
      <w:r>
        <w:rPr>
          <w:lang w:val="ru-ru"/>
        </w:rPr>
      </w:r>
    </w:p>
    <w:p>
      <w:pPr>
        <w:pStyle w:val="para2"/>
        <w:ind w:firstLine="567"/>
        <w:spacing w:before="0" w:after="0" w:beforeAutospacing="0" w:afterAutospacing="0"/>
        <w:jc w:val="both"/>
        <w:rPr>
          <w:lang w:val="ru-ru"/>
        </w:rPr>
      </w:pPr>
      <w:r>
        <w:rPr>
          <w:lang w:val="ru-ru"/>
        </w:rPr>
        <w:t xml:space="preserve">Мирна праця була перервана війною. Під час Другої світової війни був на фронті. Двічі пережив поранення. Особливо постраждала рука. Хірурги боялися, що її доведеться ампутувати. </w:t>
      </w:r>
      <w:r>
        <w:rPr>
          <w:lang w:val="ru-ru"/>
        </w:rPr>
      </w:r>
    </w:p>
    <w:p>
      <w:pPr>
        <w:pStyle w:val="para2"/>
        <w:ind w:firstLine="567"/>
        <w:spacing w:before="0" w:after="0" w:beforeAutospacing="0" w:afterAutospacing="0"/>
        <w:jc w:val="both"/>
        <w:rPr>
          <w:lang w:val="ru-ru"/>
        </w:rPr>
      </w:pPr>
      <w:r>
        <w:rPr>
          <w:lang w:val="ru-ru"/>
        </w:rPr>
        <w:t xml:space="preserve">Перед операцією повідомили про це Василя Олександровича. "Ой ні, руку будь-що треба залишити!” "Навіщо тобі рука? Ти що, артист?” – запитав старенький хірург. "Ні, я вчитель”. </w:t>
      </w:r>
      <w:r>
        <w:rPr>
          <w:lang w:val="ru-ru"/>
        </w:rPr>
      </w:r>
    </w:p>
    <w:p>
      <w:pPr>
        <w:pStyle w:val="para2"/>
        <w:ind w:firstLine="567"/>
        <w:spacing w:before="0" w:after="0" w:beforeAutospacing="0" w:afterAutospacing="0"/>
        <w:jc w:val="both"/>
        <w:rPr>
          <w:lang w:val="ru-ru"/>
        </w:rPr>
      </w:pPr>
      <w:r>
        <w:rPr>
          <w:lang w:val="ru-ru"/>
        </w:rPr>
        <w:t xml:space="preserve">Операція була складною, хірурги зробили усе можливе. Рука залишилася, але після операції стала на шість сантиметрів коротшою. </w:t>
      </w:r>
      <w:r>
        <w:rPr>
          <w:lang w:val="ru-ru"/>
        </w:rPr>
      </w:r>
    </w:p>
    <w:p>
      <w:pPr>
        <w:pStyle w:val="para2"/>
        <w:ind w:firstLine="567"/>
        <w:spacing w:before="0" w:after="0" w:beforeAutospacing="0" w:afterAutospacing="0"/>
        <w:jc w:val="both"/>
        <w:rPr>
          <w:lang w:val="ru-ru"/>
        </w:rPr>
      </w:pPr>
      <w:r>
        <w:rPr>
          <w:lang w:val="ru-ru"/>
        </w:rPr>
        <w:t xml:space="preserve">Важким було й поранення в груди, але вчитель повернувся до школи. </w:t>
      </w:r>
      <w:r>
        <w:rPr>
          <w:lang w:val="ru-ru"/>
        </w:rPr>
      </w:r>
    </w:p>
    <w:p>
      <w:pPr>
        <w:pStyle w:val="para2"/>
        <w:ind w:firstLine="567"/>
        <w:spacing w:before="0" w:after="0" w:beforeAutospacing="0" w:afterAutospacing="0"/>
        <w:jc w:val="both"/>
        <w:rPr>
          <w:lang w:val="ru-ru"/>
        </w:rPr>
      </w:pPr>
      <w:r>
        <w:rPr>
          <w:lang w:val="ru-ru"/>
        </w:rPr>
        <w:t xml:space="preserve">Кореспондент журналу «Директор» Максим Фадєєв, надаємо вам слово. </w:t>
      </w:r>
      <w:r>
        <w:rPr>
          <w:lang w:val="ru-ru"/>
        </w:rPr>
      </w:r>
    </w:p>
    <w:p>
      <w:pPr>
        <w:pStyle w:val="para2"/>
        <w:ind w:firstLine="567"/>
        <w:spacing w:before="0" w:after="0" w:beforeAutospacing="0" w:afterAutospacing="0"/>
        <w:jc w:val="both"/>
        <w:rPr>
          <w:lang w:val="ru-ru"/>
        </w:rPr>
      </w:pPr>
      <w:r>
        <w:rPr>
          <w:lang w:val="ru-ru"/>
        </w:rPr>
        <w:t xml:space="preserve">У липні 1948 року Василя Олександровича призначили директором Павлиської середньої школи, якій він присвятив 22 роки свого життя. </w:t>
      </w:r>
      <w:r>
        <w:rPr>
          <w:lang w:val="ru-ru"/>
        </w:rPr>
      </w:r>
    </w:p>
    <w:p>
      <w:pPr>
        <w:pStyle w:val="para2"/>
        <w:ind w:firstLine="567"/>
        <w:spacing w:before="0" w:after="0" w:beforeAutospacing="0" w:afterAutospacing="0"/>
        <w:jc w:val="both"/>
        <w:rPr>
          <w:lang w:val="ru-ru"/>
        </w:rPr>
      </w:pPr>
      <w:r>
        <w:rPr>
          <w:lang w:val="ru-ru"/>
        </w:rPr>
        <w:t xml:space="preserve">Це була звичайна школа, майже зруйнована за роки війни, знаменитою її зробив Сухомлинський. </w:t>
      </w:r>
      <w:r>
        <w:rPr>
          <w:lang w:val="ru-ru"/>
        </w:rPr>
      </w:r>
    </w:p>
    <w:p>
      <w:pPr>
        <w:pStyle w:val="para2"/>
        <w:ind w:firstLine="567"/>
        <w:spacing w:before="0" w:after="0" w:beforeAutospacing="0" w:afterAutospacing="0"/>
        <w:jc w:val="both"/>
        <w:rPr>
          <w:lang w:val="ru-ru"/>
        </w:rPr>
      </w:pPr>
      <w:r>
        <w:rPr>
          <w:lang w:val="ru-ru"/>
        </w:rPr>
        <w:t xml:space="preserve">До виступу запрошуємо представника Журналу «Відкритий урок» Аріні Гнатюк. </w:t>
      </w:r>
      <w:r>
        <w:rPr>
          <w:lang w:val="ru-ru"/>
        </w:rPr>
      </w:r>
    </w:p>
    <w:p>
      <w:pPr>
        <w:pStyle w:val="para2"/>
        <w:ind w:firstLine="567"/>
        <w:spacing w:before="0" w:after="0" w:beforeAutospacing="0" w:afterAutospacing="0"/>
        <w:jc w:val="both"/>
        <w:rPr>
          <w:lang w:val="ru-ru"/>
        </w:rPr>
      </w:pPr>
      <w:r>
        <w:rPr>
          <w:lang w:val="ru-ru"/>
        </w:rPr>
        <w:t xml:space="preserve">Помер Василь Сухомлинський 2 вересня 1970 року. </w:t>
      </w:r>
      <w:r>
        <w:rPr>
          <w:lang w:val="ru-ru"/>
        </w:rPr>
      </w:r>
    </w:p>
    <w:p>
      <w:pPr>
        <w:pStyle w:val="para2"/>
        <w:ind w:firstLine="567"/>
        <w:spacing w:before="0" w:after="0" w:beforeAutospacing="0" w:afterAutospacing="0"/>
        <w:jc w:val="both"/>
        <w:rPr>
          <w:lang w:val="ru-ru"/>
        </w:rPr>
      </w:pPr>
      <w:r>
        <w:rPr>
          <w:lang w:val="ru-ru"/>
        </w:rPr>
        <w:t xml:space="preserve">Похований на кладовищі всього за 300 метрів від школи, якій віддав усе своє життя. </w:t>
      </w:r>
      <w:r>
        <w:rPr>
          <w:lang w:val="ru-ru"/>
        </w:rPr>
      </w:r>
    </w:p>
    <w:p>
      <w:pPr>
        <w:pStyle w:val="para2"/>
        <w:ind w:firstLine="567"/>
        <w:spacing w:before="0" w:after="0" w:beforeAutospacing="0" w:afterAutospacing="0"/>
        <w:jc w:val="both"/>
        <w:rPr>
          <w:lang w:val="ru-ru"/>
        </w:rPr>
      </w:pPr>
      <w:r>
        <w:rPr>
          <w:lang w:val="ru-ru"/>
        </w:rPr>
        <w:t>V. Сприймання і усвідомлення нового матеріалу.</w:t>
      </w:r>
      <w:r>
        <w:rPr>
          <w:lang w:val="ru-ru"/>
        </w:rPr>
      </w:r>
    </w:p>
    <w:p>
      <w:pPr>
        <w:pStyle w:val="para2"/>
        <w:ind w:firstLine="567"/>
        <w:spacing w:before="0" w:after="0" w:beforeAutospacing="0" w:afterAutospacing="0"/>
        <w:jc w:val="both"/>
        <w:rPr>
          <w:lang w:val="ru-ru"/>
        </w:rPr>
      </w:pPr>
      <w:r>
        <w:rPr>
          <w:lang w:val="ru-ru"/>
        </w:rPr>
        <w:t>1. Передбачення.</w:t>
      </w:r>
      <w:r>
        <w:rPr>
          <w:lang w:val="ru-ru"/>
        </w:rPr>
      </w:r>
    </w:p>
    <w:p>
      <w:pPr>
        <w:pStyle w:val="para2"/>
        <w:ind w:firstLine="567"/>
        <w:spacing w:before="0" w:after="0" w:beforeAutospacing="0" w:afterAutospacing="0"/>
        <w:jc w:val="both"/>
        <w:rPr>
          <w:lang w:val="ru-ru"/>
        </w:rPr>
      </w:pPr>
      <w:r>
        <w:rPr>
          <w:lang w:val="ru-ru"/>
        </w:rPr>
        <w:t>Перш ніж читати оповідання "Не забувай про джерело" скажіть, про що буде йти мова у оповіданні.</w:t>
      </w:r>
      <w:r>
        <w:rPr>
          <w:lang w:val="ru-ru"/>
        </w:rPr>
      </w:r>
    </w:p>
    <w:p>
      <w:pPr>
        <w:pStyle w:val="para2"/>
        <w:ind w:firstLine="567"/>
        <w:spacing w:before="0" w:after="0" w:beforeAutospacing="0" w:afterAutospacing="0"/>
        <w:jc w:val="both"/>
        <w:rPr>
          <w:lang w:val="ru-ru"/>
        </w:rPr>
      </w:pPr>
      <w:r>
        <w:rPr>
          <w:lang w:val="ru-ru"/>
        </w:rPr>
        <w:t>2. Читання твору В. О. Сухомлинського «Не забувай про джерело».</w:t>
      </w:r>
      <w:r>
        <w:rPr>
          <w:lang w:val="ru-ru"/>
        </w:rPr>
      </w:r>
    </w:p>
    <w:p>
      <w:pPr>
        <w:pStyle w:val="para2"/>
        <w:ind w:firstLine="567"/>
        <w:spacing w:before="0" w:after="0" w:beforeAutospacing="0" w:afterAutospacing="0"/>
        <w:jc w:val="both"/>
        <w:rPr>
          <w:lang w:val="ru-ru"/>
        </w:rPr>
      </w:pPr>
      <w:r>
        <w:rPr>
          <w:lang w:val="ru-ru"/>
        </w:rPr>
        <w:t>Даша читає оповідання.</w:t>
      </w:r>
      <w:r>
        <w:rPr>
          <w:lang w:val="ru-ru"/>
        </w:rPr>
      </w:r>
    </w:p>
    <w:p>
      <w:pPr>
        <w:pStyle w:val="para2"/>
        <w:ind w:firstLine="567"/>
        <w:spacing w:before="0" w:after="0" w:beforeAutospacing="0" w:afterAutospacing="0"/>
        <w:jc w:val="both"/>
        <w:rPr>
          <w:lang w:val="ru-ru"/>
        </w:rPr>
      </w:pPr>
      <w:r>
        <w:rPr>
          <w:lang w:val="ru-ru"/>
        </w:rPr>
        <w:t>3.Бесіда.</w:t>
      </w:r>
      <w:r>
        <w:rPr>
          <w:lang w:val="ru-ru"/>
        </w:rPr>
      </w:r>
    </w:p>
    <w:p>
      <w:pPr>
        <w:pStyle w:val="para2"/>
        <w:ind w:firstLine="567"/>
        <w:spacing w:before="0" w:after="0" w:beforeAutospacing="0" w:afterAutospacing="0"/>
        <w:jc w:val="both"/>
        <w:rPr>
          <w:lang w:val="ru-ru"/>
        </w:rPr>
      </w:pPr>
      <w:r>
        <w:rPr>
          <w:lang w:val="ru-ru"/>
        </w:rPr>
        <w:t>-</w:t>
        <w:tab/>
        <w:t>Чи здійснилось ваше передбачення?</w:t>
      </w:r>
      <w:r>
        <w:rPr>
          <w:lang w:val="ru-ru"/>
        </w:rPr>
      </w:r>
    </w:p>
    <w:p>
      <w:pPr>
        <w:pStyle w:val="para2"/>
        <w:ind w:firstLine="567"/>
        <w:spacing w:before="0" w:after="0" w:beforeAutospacing="0" w:afterAutospacing="0"/>
        <w:jc w:val="both"/>
        <w:rPr>
          <w:lang w:val="ru-ru"/>
        </w:rPr>
      </w:pPr>
      <w:r>
        <w:rPr>
          <w:lang w:val="ru-ru"/>
        </w:rPr>
        <w:t>- Яким був ставок у давнину, як селяни берегли його?</w:t>
      </w:r>
      <w:r>
        <w:rPr>
          <w:lang w:val="ru-ru"/>
        </w:rPr>
      </w:r>
    </w:p>
    <w:p>
      <w:pPr>
        <w:pStyle w:val="para2"/>
        <w:ind w:firstLine="567"/>
        <w:spacing w:before="0" w:after="0" w:beforeAutospacing="0" w:afterAutospacing="0"/>
        <w:jc w:val="both"/>
        <w:rPr>
          <w:lang w:val="ru-ru"/>
        </w:rPr>
      </w:pPr>
      <w:r>
        <w:rPr>
          <w:lang w:val="ru-ru"/>
        </w:rPr>
        <w:t>- Чому і як зник ставок?</w:t>
      </w:r>
      <w:r>
        <w:rPr>
          <w:lang w:val="ru-ru"/>
        </w:rPr>
      </w:r>
    </w:p>
    <w:p>
      <w:pPr>
        <w:pStyle w:val="para2"/>
        <w:ind w:firstLine="567"/>
        <w:spacing w:before="0" w:after="0" w:beforeAutospacing="0" w:afterAutospacing="0"/>
        <w:jc w:val="both"/>
        <w:rPr>
          <w:lang w:val="ru-ru"/>
        </w:rPr>
      </w:pPr>
      <w:r>
        <w:rPr>
          <w:lang w:val="ru-ru"/>
        </w:rPr>
        <w:t xml:space="preserve">Знайдіть слова, які передають головну думку твору. Як ви їх розумієте? </w:t>
      </w:r>
      <w:r>
        <w:rPr>
          <w:lang w:val="ru-ru"/>
        </w:rPr>
      </w:r>
    </w:p>
    <w:p>
      <w:pPr>
        <w:pStyle w:val="para2"/>
        <w:ind w:firstLine="567"/>
        <w:spacing w:before="0" w:after="0" w:beforeAutospacing="0" w:afterAutospacing="0"/>
        <w:jc w:val="both"/>
        <w:rPr>
          <w:lang w:val="ru-ru"/>
        </w:rPr>
      </w:pPr>
      <w:r>
        <w:rPr>
          <w:lang w:val="ru-ru"/>
        </w:rPr>
        <w:t>Головна думка твору: Напившись води, не забувайте про джерело, з якого вона витікає.</w:t>
      </w:r>
      <w:r>
        <w:rPr>
          <w:lang w:val="ru-ru"/>
        </w:rPr>
      </w:r>
    </w:p>
    <w:p>
      <w:pPr>
        <w:pStyle w:val="para2"/>
        <w:ind w:firstLine="567"/>
        <w:spacing w:before="0" w:after="0" w:beforeAutospacing="0" w:afterAutospacing="0"/>
        <w:jc w:val="both"/>
        <w:rPr>
          <w:lang w:val="ru-ru"/>
        </w:rPr>
      </w:pPr>
      <w:r>
        <w:rPr>
          <w:lang w:val="ru-ru"/>
        </w:rPr>
        <w:t xml:space="preserve">4. Словникова робота </w:t>
      </w:r>
      <w:r>
        <w:rPr>
          <w:lang w:val="ru-ru"/>
        </w:rPr>
      </w:r>
    </w:p>
    <w:p>
      <w:pPr>
        <w:pStyle w:val="para2"/>
        <w:ind w:firstLine="567"/>
        <w:spacing w:before="0" w:after="0" w:beforeAutospacing="0" w:afterAutospacing="0"/>
        <w:jc w:val="both"/>
        <w:rPr>
          <w:lang w:val="ru-ru"/>
        </w:rPr>
      </w:pPr>
      <w:r>
        <w:rPr>
          <w:lang w:val="ru-ru"/>
        </w:rPr>
        <w:t>Читання колонок слів спочатку повільно, а потім все швидше і швидше.</w:t>
      </w:r>
      <w:r>
        <w:rPr>
          <w:lang w:val="ru-ru"/>
        </w:rPr>
      </w:r>
    </w:p>
    <w:p>
      <w:pPr>
        <w:pStyle w:val="para2"/>
        <w:ind w:firstLine="567"/>
        <w:spacing w:before="0" w:after="0" w:beforeAutospacing="0" w:afterAutospacing="0"/>
        <w:jc w:val="both"/>
        <w:rPr>
          <w:lang w:val="ru-ru"/>
        </w:rPr>
      </w:pPr>
      <w:r>
        <w:rPr>
          <w:lang w:val="ru-ru"/>
        </w:rPr>
        <w:t>мулу                                         призвід</w:t>
      </w:r>
      <w:r>
        <w:rPr>
          <w:lang w:val="ru-ru"/>
        </w:rPr>
      </w:r>
    </w:p>
    <w:p>
      <w:pPr>
        <w:pStyle w:val="para2"/>
        <w:ind w:firstLine="567"/>
        <w:spacing w:before="0" w:after="0" w:beforeAutospacing="0" w:afterAutospacing="0"/>
        <w:jc w:val="both"/>
        <w:rPr>
          <w:lang w:val="ru-ru"/>
        </w:rPr>
      </w:pPr>
      <w:r>
        <w:rPr>
          <w:lang w:val="ru-ru"/>
        </w:rPr>
        <w:t>балку                                        чистіший</w:t>
      </w:r>
      <w:r>
        <w:rPr>
          <w:lang w:val="ru-ru"/>
        </w:rPr>
      </w:r>
    </w:p>
    <w:p>
      <w:pPr>
        <w:pStyle w:val="para2"/>
        <w:ind w:firstLine="567"/>
        <w:spacing w:before="0" w:after="0" w:beforeAutospacing="0" w:afterAutospacing="0"/>
        <w:jc w:val="both"/>
        <w:rPr>
          <w:lang w:val="ru-ru"/>
        </w:rPr>
      </w:pPr>
      <w:r>
        <w:rPr>
          <w:lang w:val="ru-ru"/>
        </w:rPr>
        <w:t>підлітків                                   нинішньої</w:t>
      </w:r>
      <w:r>
        <w:rPr>
          <w:lang w:val="ru-ru"/>
        </w:rPr>
      </w:r>
    </w:p>
    <w:p>
      <w:pPr>
        <w:pStyle w:val="para2"/>
        <w:ind w:firstLine="567"/>
        <w:spacing w:before="0" w:after="0" w:beforeAutospacing="0" w:afterAutospacing="0"/>
        <w:jc w:val="both"/>
        <w:rPr>
          <w:lang w:val="ru-ru"/>
        </w:rPr>
      </w:pPr>
      <w:r>
        <w:rPr>
          <w:lang w:val="ru-ru"/>
        </w:rPr>
        <w:t>задоволення                           неприкаяними</w:t>
      </w:r>
      <w:r>
        <w:rPr>
          <w:lang w:val="ru-ru"/>
        </w:rPr>
      </w:r>
    </w:p>
    <w:p>
      <w:pPr>
        <w:pStyle w:val="para2"/>
        <w:ind w:firstLine="567"/>
        <w:spacing w:before="0" w:after="0" w:beforeAutospacing="0" w:afterAutospacing="0"/>
        <w:jc w:val="both"/>
        <w:rPr>
          <w:lang w:val="ru-ru"/>
        </w:rPr>
      </w:pPr>
      <w:r>
        <w:rPr>
          <w:lang w:val="ru-ru"/>
        </w:rPr>
        <w:t>Призвід – приклад для наслідування.</w:t>
      </w:r>
      <w:r>
        <w:rPr>
          <w:lang w:val="ru-ru"/>
        </w:rPr>
      </w:r>
    </w:p>
    <w:p>
      <w:pPr>
        <w:pStyle w:val="para2"/>
        <w:ind w:firstLine="567"/>
        <w:spacing w:before="0" w:after="0" w:beforeAutospacing="0" w:afterAutospacing="0"/>
        <w:jc w:val="both"/>
        <w:rPr>
          <w:lang w:val="ru-ru"/>
        </w:rPr>
      </w:pPr>
      <w:r>
        <w:rPr>
          <w:lang w:val="ru-ru"/>
        </w:rPr>
        <w:t xml:space="preserve">- Прочитайте :  </w:t>
      </w:r>
      <w:r>
        <w:rPr>
          <w:lang w:val="ru-ru"/>
        </w:rPr>
      </w:r>
    </w:p>
    <w:p>
      <w:pPr>
        <w:pStyle w:val="para2"/>
        <w:ind w:firstLine="567"/>
        <w:spacing w:before="0" w:after="0" w:beforeAutospacing="0" w:afterAutospacing="0"/>
        <w:jc w:val="both"/>
        <w:rPr>
          <w:lang w:val="ru-ru"/>
        </w:rPr>
      </w:pPr>
      <w:r>
        <w:rPr>
          <w:lang w:val="ru-ru"/>
        </w:rPr>
        <w:t xml:space="preserve"> 1. прикметники,</w:t>
      </w:r>
      <w:r>
        <w:rPr>
          <w:lang w:val="ru-ru"/>
        </w:rPr>
      </w:r>
    </w:p>
    <w:p>
      <w:pPr>
        <w:pStyle w:val="para2"/>
        <w:ind w:firstLine="567"/>
        <w:spacing w:before="0" w:after="0" w:beforeAutospacing="0" w:afterAutospacing="0"/>
        <w:jc w:val="both"/>
        <w:rPr>
          <w:lang w:val="ru-ru"/>
        </w:rPr>
      </w:pPr>
      <w:r>
        <w:rPr>
          <w:lang w:val="ru-ru"/>
        </w:rPr>
        <w:t xml:space="preserve"> 2. іменники,</w:t>
      </w:r>
      <w:r>
        <w:rPr>
          <w:lang w:val="ru-ru"/>
        </w:rPr>
      </w:r>
    </w:p>
    <w:p>
      <w:pPr>
        <w:pStyle w:val="para2"/>
        <w:ind w:firstLine="567"/>
        <w:spacing w:before="0" w:after="0" w:beforeAutospacing="0" w:afterAutospacing="0"/>
        <w:jc w:val="both"/>
        <w:rPr>
          <w:lang w:val="ru-ru"/>
        </w:rPr>
      </w:pPr>
      <w:r>
        <w:rPr>
          <w:lang w:val="ru-ru"/>
        </w:rPr>
        <w:t xml:space="preserve"> 3. дієслова;</w:t>
      </w:r>
      <w:r>
        <w:rPr>
          <w:lang w:val="ru-ru"/>
        </w:rPr>
      </w:r>
    </w:p>
    <w:p>
      <w:pPr>
        <w:pStyle w:val="para2"/>
        <w:ind w:firstLine="567"/>
        <w:spacing w:before="0" w:after="0" w:beforeAutospacing="0" w:afterAutospacing="0"/>
        <w:jc w:val="both"/>
        <w:rPr>
          <w:lang w:val="ru-ru"/>
        </w:rPr>
      </w:pPr>
      <w:r>
        <w:rPr>
          <w:lang w:val="ru-ru"/>
        </w:rPr>
        <w:t xml:space="preserve"> 4. слова з наголосом на першому складі,</w:t>
      </w:r>
      <w:r>
        <w:rPr>
          <w:lang w:val="ru-ru"/>
        </w:rPr>
      </w:r>
    </w:p>
    <w:p>
      <w:pPr>
        <w:pStyle w:val="para2"/>
        <w:ind w:firstLine="567"/>
        <w:spacing w:before="0" w:after="0" w:beforeAutospacing="0" w:afterAutospacing="0"/>
        <w:jc w:val="both"/>
        <w:rPr>
          <w:lang w:val="ru-ru"/>
        </w:rPr>
      </w:pPr>
      <w:r>
        <w:rPr>
          <w:lang w:val="ru-ru"/>
        </w:rPr>
        <w:t xml:space="preserve"> 5. слова з наголосом на другому складі,</w:t>
      </w:r>
      <w:r>
        <w:rPr>
          <w:lang w:val="ru-ru"/>
        </w:rPr>
      </w:r>
    </w:p>
    <w:p>
      <w:pPr>
        <w:pStyle w:val="para2"/>
        <w:ind w:firstLine="567"/>
        <w:spacing w:before="0" w:after="0" w:beforeAutospacing="0" w:afterAutospacing="0"/>
        <w:jc w:val="both"/>
        <w:rPr>
          <w:lang w:val="ru-ru"/>
        </w:rPr>
      </w:pPr>
      <w:r>
        <w:rPr>
          <w:lang w:val="ru-ru"/>
        </w:rPr>
        <w:t xml:space="preserve"> 6. слова з наголосом на третьому складі.</w:t>
      </w:r>
      <w:r>
        <w:rPr>
          <w:lang w:val="ru-ru"/>
        </w:rPr>
      </w:r>
    </w:p>
    <w:p>
      <w:pPr>
        <w:pStyle w:val="para2"/>
        <w:ind w:firstLine="567"/>
        <w:spacing w:before="0" w:after="0" w:beforeAutospacing="0" w:afterAutospacing="0"/>
        <w:jc w:val="both"/>
        <w:rPr>
          <w:lang w:val="ru-ru"/>
        </w:rPr>
      </w:pPr>
      <w:r>
        <w:rPr>
          <w:lang w:val="ru-ru"/>
        </w:rPr>
        <w:t>Фізкультхвилинка (під музику показує один з учнів класу)</w:t>
      </w:r>
      <w:r>
        <w:rPr>
          <w:lang w:val="ru-ru"/>
        </w:rPr>
      </w:r>
    </w:p>
    <w:p>
      <w:pPr>
        <w:pStyle w:val="para2"/>
        <w:ind w:firstLine="567"/>
        <w:spacing w:before="0" w:after="0" w:beforeAutospacing="0" w:afterAutospacing="0"/>
        <w:jc w:val="both"/>
        <w:rPr>
          <w:lang w:val="ru-ru"/>
        </w:rPr>
      </w:pPr>
      <w:r>
        <w:rPr>
          <w:lang w:val="ru-ru"/>
        </w:rPr>
        <w:t>Читання тексту учнями «ланцюжком».</w:t>
      </w:r>
      <w:r>
        <w:rPr>
          <w:lang w:val="ru-ru"/>
        </w:rPr>
      </w:r>
    </w:p>
    <w:p>
      <w:pPr>
        <w:pStyle w:val="para2"/>
        <w:ind w:firstLine="567"/>
        <w:spacing w:before="0" w:after="0" w:beforeAutospacing="0" w:afterAutospacing="0"/>
        <w:jc w:val="both"/>
        <w:rPr>
          <w:lang w:val="ru-ru"/>
        </w:rPr>
      </w:pPr>
      <w:r>
        <w:rPr>
          <w:lang w:val="ru-ru"/>
        </w:rPr>
        <w:t>- Від чийого імені ведеться розповідь?</w:t>
      </w:r>
      <w:r>
        <w:rPr>
          <w:lang w:val="ru-ru"/>
        </w:rPr>
      </w:r>
    </w:p>
    <w:p>
      <w:pPr>
        <w:pStyle w:val="para2"/>
        <w:ind w:firstLine="567"/>
        <w:spacing w:before="0" w:after="0" w:beforeAutospacing="0" w:afterAutospacing="0"/>
        <w:jc w:val="both"/>
        <w:rPr>
          <w:lang w:val="ru-ru"/>
        </w:rPr>
      </w:pPr>
      <w:r>
        <w:rPr>
          <w:lang w:val="ru-ru"/>
        </w:rPr>
        <w:t xml:space="preserve">     Аналіз змісту оповідання з елементами вибіркового читання</w:t>
      </w:r>
      <w:r>
        <w:rPr>
          <w:lang w:val="ru-ru"/>
        </w:rPr>
      </w:r>
    </w:p>
    <w:p>
      <w:pPr>
        <w:pStyle w:val="para2"/>
        <w:ind w:firstLine="567"/>
        <w:spacing w:before="0" w:after="0" w:beforeAutospacing="0" w:afterAutospacing="0"/>
        <w:jc w:val="both"/>
        <w:rPr>
          <w:lang w:val="ru-ru"/>
        </w:rPr>
      </w:pPr>
      <w:r>
        <w:rPr>
          <w:lang w:val="ru-ru"/>
        </w:rPr>
        <w:t>- Що показав учитель дітям?</w:t>
      </w:r>
      <w:r>
        <w:rPr>
          <w:lang w:val="ru-ru"/>
        </w:rPr>
      </w:r>
    </w:p>
    <w:p>
      <w:pPr>
        <w:pStyle w:val="para2"/>
        <w:ind w:firstLine="567"/>
        <w:spacing w:before="0" w:after="0" w:beforeAutospacing="0" w:afterAutospacing="0"/>
        <w:jc w:val="both"/>
        <w:rPr>
          <w:lang w:val="ru-ru"/>
        </w:rPr>
      </w:pPr>
      <w:r>
        <w:rPr>
          <w:lang w:val="ru-ru"/>
        </w:rPr>
        <w:t>- Що було на місці пустиря багато років тому?</w:t>
      </w:r>
      <w:r>
        <w:rPr>
          <w:lang w:val="ru-ru"/>
        </w:rPr>
      </w:r>
    </w:p>
    <w:p>
      <w:pPr>
        <w:pStyle w:val="para2"/>
        <w:ind w:firstLine="567"/>
        <w:spacing w:before="0" w:after="0" w:beforeAutospacing="0" w:afterAutospacing="0"/>
        <w:jc w:val="both"/>
        <w:rPr>
          <w:lang w:val="ru-ru"/>
        </w:rPr>
      </w:pPr>
      <w:r>
        <w:rPr>
          <w:lang w:val="ru-ru"/>
        </w:rPr>
        <w:t>- Яким був ставок?</w:t>
      </w:r>
      <w:r>
        <w:rPr>
          <w:lang w:val="ru-ru"/>
        </w:rPr>
      </w:r>
    </w:p>
    <w:p>
      <w:pPr>
        <w:pStyle w:val="para2"/>
        <w:ind w:firstLine="567"/>
        <w:spacing w:before="0" w:after="0" w:beforeAutospacing="0" w:afterAutospacing="0"/>
        <w:jc w:val="both"/>
        <w:rPr>
          <w:lang w:val="ru-ru"/>
        </w:rPr>
      </w:pPr>
      <w:r>
        <w:rPr>
          <w:lang w:val="ru-ru"/>
        </w:rPr>
        <w:t>- Що росло біля нього?</w:t>
      </w:r>
      <w:r>
        <w:rPr>
          <w:lang w:val="ru-ru"/>
        </w:rPr>
      </w:r>
    </w:p>
    <w:p>
      <w:pPr>
        <w:pStyle w:val="para2"/>
        <w:ind w:firstLine="567"/>
        <w:spacing w:before="0" w:after="0" w:beforeAutospacing="0" w:afterAutospacing="0"/>
        <w:jc w:val="both"/>
        <w:rPr>
          <w:lang w:val="ru-ru"/>
        </w:rPr>
      </w:pPr>
      <w:r>
        <w:rPr>
          <w:lang w:val="ru-ru"/>
        </w:rPr>
        <w:t>- Хто викопав ставок?</w:t>
      </w:r>
      <w:r>
        <w:rPr>
          <w:lang w:val="ru-ru"/>
        </w:rPr>
      </w:r>
    </w:p>
    <w:p>
      <w:pPr>
        <w:pStyle w:val="para2"/>
        <w:ind w:firstLine="567"/>
        <w:spacing w:before="0" w:after="0" w:beforeAutospacing="0" w:afterAutospacing="0"/>
        <w:jc w:val="both"/>
        <w:rPr>
          <w:lang w:val="ru-ru"/>
        </w:rPr>
      </w:pPr>
      <w:r>
        <w:rPr>
          <w:lang w:val="ru-ru"/>
        </w:rPr>
        <w:t>- Що ухвалили селяни на своїй раді?</w:t>
      </w:r>
      <w:r>
        <w:rPr>
          <w:lang w:val="ru-ru"/>
        </w:rPr>
      </w:r>
    </w:p>
    <w:p>
      <w:pPr>
        <w:pStyle w:val="para2"/>
        <w:ind w:firstLine="567"/>
        <w:spacing w:before="0" w:after="0" w:beforeAutospacing="0" w:afterAutospacing="0"/>
        <w:jc w:val="both"/>
        <w:rPr>
          <w:lang w:val="ru-ru"/>
        </w:rPr>
      </w:pPr>
      <w:r>
        <w:rPr>
          <w:lang w:val="ru-ru"/>
        </w:rPr>
        <w:t>- Як люди дотримували цієї ухвали?</w:t>
      </w:r>
      <w:r>
        <w:rPr>
          <w:lang w:val="ru-ru"/>
        </w:rPr>
      </w:r>
    </w:p>
    <w:p>
      <w:pPr>
        <w:pStyle w:val="para2"/>
        <w:ind w:firstLine="567"/>
        <w:spacing w:before="0" w:after="0" w:beforeAutospacing="0" w:afterAutospacing="0"/>
        <w:jc w:val="both"/>
        <w:rPr>
          <w:lang w:val="ru-ru"/>
        </w:rPr>
      </w:pPr>
      <w:r>
        <w:rPr>
          <w:lang w:val="ru-ru"/>
        </w:rPr>
        <w:t>- Хто приїхав до села?</w:t>
      </w:r>
      <w:r>
        <w:rPr>
          <w:lang w:val="ru-ru"/>
        </w:rPr>
      </w:r>
    </w:p>
    <w:p>
      <w:pPr>
        <w:pStyle w:val="para2"/>
        <w:ind w:firstLine="567"/>
        <w:spacing w:before="0" w:after="0" w:beforeAutospacing="0" w:afterAutospacing="0"/>
        <w:jc w:val="both"/>
        <w:rPr>
          <w:lang w:val="ru-ru"/>
        </w:rPr>
      </w:pPr>
      <w:r>
        <w:rPr>
          <w:lang w:val="ru-ru"/>
        </w:rPr>
        <w:t>- Як прозвали сім’ю? Чому?</w:t>
      </w:r>
      <w:r>
        <w:rPr>
          <w:lang w:val="ru-ru"/>
        </w:rPr>
      </w:r>
    </w:p>
    <w:p>
      <w:pPr>
        <w:pStyle w:val="para2"/>
        <w:ind w:firstLine="567"/>
        <w:spacing w:before="0" w:after="0" w:beforeAutospacing="0" w:afterAutospacing="0"/>
        <w:jc w:val="both"/>
        <w:rPr>
          <w:lang w:val="ru-ru"/>
        </w:rPr>
      </w:pPr>
      <w:r>
        <w:rPr>
          <w:lang w:val="ru-ru"/>
        </w:rPr>
        <w:t>- Що стали помічати старі люди?</w:t>
      </w:r>
      <w:r>
        <w:rPr>
          <w:lang w:val="ru-ru"/>
        </w:rPr>
      </w:r>
    </w:p>
    <w:p>
      <w:pPr>
        <w:pStyle w:val="para2"/>
        <w:ind w:firstLine="567"/>
        <w:spacing w:before="0" w:after="0" w:beforeAutospacing="0" w:afterAutospacing="0"/>
        <w:jc w:val="both"/>
        <w:rPr>
          <w:lang w:val="ru-ru"/>
        </w:rPr>
      </w:pPr>
      <w:r>
        <w:rPr>
          <w:lang w:val="ru-ru"/>
        </w:rPr>
        <w:t>- Як ви розумієте вислів «лихий призвід – людям заохота»?</w:t>
      </w:r>
      <w:r>
        <w:rPr>
          <w:lang w:val="ru-ru"/>
        </w:rPr>
      </w:r>
    </w:p>
    <w:p>
      <w:pPr>
        <w:pStyle w:val="para2"/>
        <w:ind w:firstLine="567"/>
        <w:spacing w:before="0" w:after="0" w:beforeAutospacing="0" w:afterAutospacing="0"/>
        <w:jc w:val="both"/>
        <w:rPr>
          <w:lang w:val="ru-ru"/>
        </w:rPr>
      </w:pPr>
      <w:r>
        <w:rPr>
          <w:lang w:val="ru-ru"/>
        </w:rPr>
        <w:t>- Що сталося зі ставком?</w:t>
      </w:r>
      <w:r>
        <w:rPr>
          <w:lang w:val="ru-ru"/>
        </w:rPr>
      </w:r>
    </w:p>
    <w:p>
      <w:pPr>
        <w:pStyle w:val="para2"/>
        <w:ind w:firstLine="567"/>
        <w:spacing w:before="0" w:after="0" w:beforeAutospacing="0" w:afterAutospacing="0"/>
        <w:jc w:val="both"/>
        <w:rPr>
          <w:lang w:val="ru-ru"/>
        </w:rPr>
      </w:pPr>
      <w:r>
        <w:rPr>
          <w:lang w:val="ru-ru"/>
        </w:rPr>
        <w:t>- У яких словах виражена головна думка твору?</w:t>
      </w:r>
      <w:r>
        <w:rPr>
          <w:lang w:val="ru-ru"/>
        </w:rPr>
      </w:r>
    </w:p>
    <w:p>
      <w:pPr>
        <w:pStyle w:val="para2"/>
        <w:ind w:firstLine="567"/>
        <w:spacing w:before="0" w:after="0" w:beforeAutospacing="0" w:afterAutospacing="0"/>
        <w:jc w:val="both"/>
        <w:rPr>
          <w:lang w:val="ru-ru"/>
        </w:rPr>
      </w:pPr>
      <w:r>
        <w:rPr>
          <w:lang w:val="ru-ru"/>
        </w:rPr>
        <w:t>5.Робота в групах.</w:t>
      </w:r>
      <w:r>
        <w:rPr>
          <w:lang w:val="ru-ru"/>
        </w:rPr>
      </w:r>
    </w:p>
    <w:p>
      <w:pPr>
        <w:pStyle w:val="para2"/>
        <w:ind w:firstLine="567"/>
        <w:spacing w:before="0" w:after="0" w:beforeAutospacing="0" w:afterAutospacing="0"/>
        <w:jc w:val="both"/>
        <w:rPr>
          <w:lang w:val="ru-ru"/>
        </w:rPr>
      </w:pPr>
      <w:r>
        <w:rPr>
          <w:lang w:val="ru-ru"/>
        </w:rPr>
        <w:t>-</w:t>
        <w:tab/>
        <w:t>Наш народ склав багато прислів’їв про працю та про ледарів.</w:t>
      </w:r>
      <w:r>
        <w:rPr>
          <w:lang w:val="ru-ru"/>
        </w:rPr>
      </w:r>
    </w:p>
    <w:p>
      <w:pPr>
        <w:pStyle w:val="para2"/>
        <w:ind w:firstLine="567"/>
        <w:spacing w:before="0" w:after="0" w:beforeAutospacing="0" w:afterAutospacing="0"/>
        <w:jc w:val="both"/>
        <w:rPr>
          <w:lang w:val="ru-ru"/>
        </w:rPr>
      </w:pPr>
      <w:r>
        <w:rPr>
          <w:lang w:val="ru-ru"/>
        </w:rPr>
        <w:t>-</w:t>
        <w:tab/>
        <w:t>І зараз за кінцем прислів’я вам потрібно поділитися на групи. (на столах початок прислів’я, а дітям роздаю закінчення. Вони добирають початок і сідають за столи)</w:t>
      </w:r>
      <w:r>
        <w:rPr>
          <w:lang w:val="ru-ru"/>
        </w:rPr>
      </w:r>
    </w:p>
    <w:p>
      <w:pPr>
        <w:pStyle w:val="para2"/>
        <w:ind w:firstLine="567"/>
        <w:spacing w:before="0" w:after="0" w:beforeAutospacing="0" w:afterAutospacing="0"/>
        <w:jc w:val="both"/>
        <w:rPr>
          <w:lang w:val="ru-ru"/>
        </w:rPr>
      </w:pPr>
      <w:r>
        <w:rPr>
          <w:lang w:val="ru-ru"/>
        </w:rPr>
        <w:t>Прислів’я : Не плюй у криницю, /бо доведеться з неї ще води напитися.</w:t>
      </w:r>
      <w:r>
        <w:rPr>
          <w:lang w:val="ru-ru"/>
        </w:rPr>
      </w:r>
    </w:p>
    <w:p>
      <w:pPr>
        <w:pStyle w:val="para2"/>
        <w:ind w:firstLine="567"/>
        <w:spacing w:before="0" w:after="0" w:beforeAutospacing="0" w:afterAutospacing="0"/>
        <w:jc w:val="both"/>
        <w:rPr>
          <w:lang w:val="ru-ru"/>
        </w:rPr>
      </w:pPr>
      <w:r>
        <w:rPr>
          <w:lang w:val="ru-ru"/>
        </w:rPr>
        <w:t xml:space="preserve">                    Хто полю годить, /тому жито родить.</w:t>
      </w:r>
      <w:r>
        <w:rPr>
          <w:lang w:val="ru-ru"/>
        </w:rPr>
      </w:r>
    </w:p>
    <w:p>
      <w:pPr>
        <w:pStyle w:val="para2"/>
        <w:ind w:firstLine="567"/>
        <w:spacing w:before="0" w:after="0" w:beforeAutospacing="0" w:afterAutospacing="0"/>
        <w:jc w:val="both"/>
        <w:rPr>
          <w:lang w:val="ru-ru"/>
        </w:rPr>
      </w:pPr>
      <w:r>
        <w:rPr>
          <w:lang w:val="ru-ru"/>
        </w:rPr>
        <w:t xml:space="preserve">                     Не моє просо, не мої горобці, /не буду відганяти. </w:t>
      </w:r>
      <w:r>
        <w:rPr>
          <w:lang w:val="ru-ru"/>
        </w:rPr>
      </w:r>
    </w:p>
    <w:p>
      <w:pPr>
        <w:pStyle w:val="para2"/>
        <w:ind w:firstLine="567"/>
        <w:spacing w:before="0" w:after="0" w:beforeAutospacing="0" w:afterAutospacing="0"/>
        <w:jc w:val="both"/>
        <w:rPr>
          <w:lang w:val="ru-ru"/>
        </w:rPr>
      </w:pPr>
      <w:r>
        <w:rPr>
          <w:lang w:val="ru-ru"/>
        </w:rPr>
        <w:t>Як ви розумієте ці прислів’я ?</w:t>
      </w:r>
      <w:r>
        <w:rPr>
          <w:lang w:val="ru-ru"/>
        </w:rPr>
      </w:r>
    </w:p>
    <w:p>
      <w:pPr>
        <w:pStyle w:val="para2"/>
        <w:ind w:firstLine="567"/>
        <w:spacing w:before="0" w:after="0" w:beforeAutospacing="0" w:afterAutospacing="0"/>
        <w:jc w:val="both"/>
        <w:rPr>
          <w:lang w:val="ru-ru"/>
        </w:rPr>
      </w:pPr>
      <w:r>
        <w:rPr>
          <w:lang w:val="ru-ru"/>
        </w:rPr>
        <w:t>-</w:t>
        <w:tab/>
        <w:t>Зараз вам потрібно розіграти у групі  ситуацію.</w:t>
      </w:r>
      <w:r>
        <w:rPr>
          <w:lang w:val="ru-ru"/>
        </w:rPr>
      </w:r>
    </w:p>
    <w:p>
      <w:pPr>
        <w:pStyle w:val="para2"/>
        <w:ind w:firstLine="567"/>
        <w:spacing w:before="0" w:after="0" w:beforeAutospacing="0" w:afterAutospacing="0"/>
        <w:jc w:val="both"/>
        <w:rPr>
          <w:lang w:val="ru-ru"/>
        </w:rPr>
      </w:pPr>
      <w:r>
        <w:rPr>
          <w:lang w:val="ru-ru"/>
        </w:rPr>
        <w:t>(роздаю листочки із ситуацією, діти готуються і показують)</w:t>
      </w:r>
      <w:r>
        <w:rPr>
          <w:lang w:val="ru-ru"/>
        </w:rPr>
      </w:r>
    </w:p>
    <w:p>
      <w:pPr>
        <w:pStyle w:val="para2"/>
        <w:ind w:firstLine="567"/>
        <w:spacing w:before="0" w:after="0" w:beforeAutospacing="0" w:afterAutospacing="0"/>
        <w:jc w:val="both"/>
        <w:rPr>
          <w:lang w:val="ru-ru"/>
        </w:rPr>
      </w:pPr>
      <w:r>
        <w:rPr>
          <w:lang w:val="ru-ru"/>
        </w:rPr>
        <w:t>1)</w:t>
        <w:tab/>
        <w:t>Людина проходить повз хвору кішку;</w:t>
      </w:r>
      <w:r>
        <w:rPr>
          <w:lang w:val="ru-ru"/>
        </w:rPr>
      </w:r>
    </w:p>
    <w:p>
      <w:pPr>
        <w:pStyle w:val="para2"/>
        <w:ind w:firstLine="567"/>
        <w:spacing w:before="0" w:after="0" w:beforeAutospacing="0" w:afterAutospacing="0"/>
        <w:jc w:val="both"/>
        <w:rPr>
          <w:lang w:val="ru-ru"/>
        </w:rPr>
      </w:pPr>
      <w:r>
        <w:rPr>
          <w:lang w:val="ru-ru"/>
        </w:rPr>
        <w:t>2)</w:t>
        <w:tab/>
        <w:t>Людина, не помічає, що другій людині погано;</w:t>
      </w:r>
      <w:r>
        <w:rPr>
          <w:lang w:val="ru-ru"/>
        </w:rPr>
      </w:r>
    </w:p>
    <w:p>
      <w:pPr>
        <w:pStyle w:val="para2"/>
        <w:ind w:firstLine="567"/>
        <w:spacing w:before="0" w:after="0" w:beforeAutospacing="0" w:afterAutospacing="0"/>
        <w:jc w:val="both"/>
        <w:rPr>
          <w:lang w:val="ru-ru"/>
        </w:rPr>
      </w:pPr>
      <w:r>
        <w:rPr>
          <w:lang w:val="ru-ru"/>
        </w:rPr>
        <w:t>3)</w:t>
        <w:tab/>
        <w:t>Людина тікає, коли друга людина знаходиться у біді.</w:t>
      </w:r>
      <w:r>
        <w:rPr>
          <w:lang w:val="ru-ru"/>
        </w:rPr>
      </w:r>
    </w:p>
    <w:p>
      <w:pPr>
        <w:pStyle w:val="para2"/>
        <w:ind w:firstLine="567"/>
        <w:spacing w:before="0" w:after="0" w:beforeAutospacing="0" w:afterAutospacing="0"/>
        <w:jc w:val="both"/>
        <w:rPr>
          <w:lang w:val="ru-ru"/>
        </w:rPr>
      </w:pPr>
      <w:r>
        <w:rPr>
          <w:lang w:val="ru-ru"/>
        </w:rPr>
        <w:t>-</w:t>
        <w:tab/>
        <w:t>Чим подібні ці ситуації?  Як би ви вчинили?</w:t>
      </w:r>
      <w:r>
        <w:rPr>
          <w:lang w:val="ru-ru"/>
        </w:rPr>
      </w:r>
    </w:p>
    <w:p>
      <w:pPr>
        <w:pStyle w:val="para2"/>
        <w:ind w:firstLine="567"/>
        <w:spacing w:before="0" w:after="0" w:beforeAutospacing="0" w:afterAutospacing="0"/>
        <w:jc w:val="both"/>
        <w:rPr>
          <w:lang w:val="ru-ru"/>
        </w:rPr>
      </w:pPr>
      <w:r>
        <w:rPr>
          <w:lang w:val="ru-ru"/>
        </w:rPr>
        <w:t>1.</w:t>
        <w:tab/>
        <w:t>Метод фантастичних проблем.</w:t>
      </w:r>
      <w:r>
        <w:rPr>
          <w:lang w:val="ru-ru"/>
        </w:rPr>
      </w:r>
    </w:p>
    <w:p>
      <w:pPr>
        <w:pStyle w:val="para2"/>
        <w:ind w:firstLine="567"/>
        <w:spacing w:before="0" w:after="0" w:beforeAutospacing="0" w:afterAutospacing="0"/>
        <w:jc w:val="both"/>
        <w:rPr>
          <w:lang w:val="ru-ru"/>
        </w:rPr>
      </w:pPr>
      <w:r>
        <w:rPr>
          <w:lang w:val="ru-ru"/>
        </w:rPr>
        <w:t>-</w:t>
        <w:tab/>
        <w:t>Що було б, якби всі люди стали безсердечними?</w:t>
      </w:r>
      <w:r>
        <w:rPr>
          <w:lang w:val="ru-ru"/>
        </w:rPr>
      </w:r>
    </w:p>
    <w:p>
      <w:pPr>
        <w:pStyle w:val="para2"/>
        <w:ind w:firstLine="567"/>
        <w:spacing w:before="0" w:after="0" w:beforeAutospacing="0" w:afterAutospacing="0"/>
        <w:jc w:val="both"/>
        <w:rPr>
          <w:lang w:val="ru-ru"/>
        </w:rPr>
      </w:pPr>
      <w:r>
        <w:rPr>
          <w:lang w:val="ru-ru"/>
        </w:rPr>
        <w:t>-</w:t>
        <w:tab/>
        <w:t>А якби зникли безсердечні люди?</w:t>
      </w:r>
      <w:r>
        <w:rPr>
          <w:lang w:val="ru-ru"/>
        </w:rPr>
      </w:r>
    </w:p>
    <w:p>
      <w:pPr>
        <w:pStyle w:val="para2"/>
        <w:ind w:firstLine="567"/>
        <w:spacing w:before="0" w:after="0" w:beforeAutospacing="0" w:afterAutospacing="0"/>
        <w:jc w:val="both"/>
        <w:rPr>
          <w:lang w:val="ru-ru"/>
        </w:rPr>
      </w:pPr>
      <w:r>
        <w:rPr>
          <w:lang w:val="ru-ru"/>
        </w:rPr>
        <w:t>-</w:t>
        <w:tab/>
        <w:t>Що ми можемо для цього зробити?</w:t>
      </w:r>
      <w:r>
        <w:rPr>
          <w:lang w:val="ru-ru"/>
        </w:rPr>
      </w:r>
    </w:p>
    <w:p>
      <w:pPr>
        <w:pStyle w:val="para2"/>
        <w:ind w:firstLine="567"/>
        <w:spacing w:before="0" w:after="0" w:beforeAutospacing="0" w:afterAutospacing="0"/>
        <w:jc w:val="both"/>
        <w:rPr>
          <w:b/>
          <w:lang w:val="ru-ru"/>
        </w:rPr>
      </w:pPr>
      <w:r>
        <w:rPr>
          <w:b/>
          <w:lang w:val="ru-ru"/>
        </w:rPr>
        <w:t xml:space="preserve">«Екологічний кросворд» за твором. </w:t>
      </w:r>
      <w:r>
        <w:rPr>
          <w:b/>
          <w:lang w:val="ru-ru"/>
        </w:rPr>
      </w:r>
    </w:p>
    <w:p>
      <w:pPr>
        <w:pStyle w:val="para2"/>
        <w:ind w:firstLine="567"/>
        <w:spacing w:before="0" w:after="0" w:beforeAutospacing="0" w:afterAutospacing="0"/>
        <w:jc w:val="both"/>
        <w:rPr>
          <w:lang w:val="ru-ru"/>
        </w:rPr>
      </w:pPr>
      <w:r/>
      <w:r>
        <w:rPr>
          <w:noProof/>
        </w:rPr>
        <w:drawing>
          <wp:inline distT="0" distB="0" distL="0" distR="0">
            <wp:extent cx="2829560" cy="1747520"/>
            <wp:effectExtent l="0" t="0" r="0" b="0"/>
            <wp:docPr id="25"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28"/>
                    <pic:cNvPicPr>
                      <a:picLocks noChangeAspect="1"/>
                      <a:extLst>
                        <a:ext uri="smNativeData">
                          <sm:smNativeData xmlns:sm="smNativeData" val="SMDATA_17_vW9RZxMAAAAlAAAAEQAAAC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PAAAAAQAAACMAAAAjAAAAIwAAAB4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GgRAADACgAAaBEAAMAK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D8BQAAB6AAAAAAAAAAAAAAAAAAAAAAAAAAAAAAAAAAAAAAAAAAAAAAaBEAAMAKAAAAAAAAAAAAAAAAAAAoAAAACAAAAAEAAAABAAAA"/>
                        </a:ext>
                      </a:extLst>
                    </pic:cNvPicPr>
                  </pic:nvPicPr>
                  <pic:blipFill>
                    <a:blip r:embed="rId8"/>
                    <a:stretch>
                      <a:fillRect/>
                    </a:stretch>
                  </pic:blipFill>
                  <pic:spPr>
                    <a:xfrm>
                      <a:off x="0" y="0"/>
                      <a:ext cx="2829560" cy="1747520"/>
                    </a:xfrm>
                    <a:prstGeom prst="rect">
                      <a:avLst/>
                    </a:prstGeom>
                    <a:noFill/>
                    <a:ln w="9525">
                      <a:noFill/>
                    </a:ln>
                  </pic:spPr>
                </pic:pic>
              </a:graphicData>
            </a:graphic>
          </wp:inline>
        </w:drawing>
      </w:r>
      <w:r/>
      <w:r>
        <w:rPr>
          <w:lang w:val="ru-ru"/>
        </w:rPr>
      </w:r>
    </w:p>
    <w:p>
      <w:pPr>
        <w:pStyle w:val="para2"/>
        <w:ind w:firstLine="567"/>
        <w:spacing w:before="0" w:after="0" w:beforeAutospacing="0" w:afterAutospacing="0"/>
        <w:jc w:val="both"/>
        <w:rPr>
          <w:b/>
          <w:lang w:val="ru-ru"/>
        </w:rPr>
      </w:pPr>
      <w:r>
        <w:rPr>
          <w:b/>
          <w:lang w:val="ru-ru"/>
        </w:rPr>
        <w:t>Рис. 3.1. Кросворд до твору В. Сухомлинський «Не забувай про джерело»</w:t>
      </w:r>
      <w:r>
        <w:rPr>
          <w:b/>
          <w:lang w:val="ru-ru"/>
        </w:rPr>
      </w:r>
    </w:p>
    <w:p>
      <w:pPr>
        <w:pStyle w:val="para2"/>
        <w:ind w:firstLine="567"/>
        <w:spacing w:before="0" w:after="0" w:beforeAutospacing="0" w:afterAutospacing="0"/>
        <w:jc w:val="both"/>
        <w:rPr>
          <w:b/>
          <w:lang w:val="ru-ru"/>
        </w:rPr>
      </w:pPr>
      <w:r>
        <w:rPr>
          <w:b/>
          <w:lang w:val="ru-ru"/>
        </w:rPr>
        <w:t>«Екологічна квест-гра».</w:t>
      </w:r>
      <w:r>
        <w:rPr>
          <w:b/>
          <w:lang w:val="ru-ru"/>
        </w:rPr>
      </w:r>
    </w:p>
    <w:p>
      <w:pPr>
        <w:pStyle w:val="para2"/>
        <w:ind w:firstLine="567"/>
        <w:spacing w:before="0" w:after="0" w:beforeAutospacing="0" w:afterAutospacing="0"/>
        <w:jc w:val="both"/>
        <w:rPr>
          <w:lang w:val="ru-ru"/>
        </w:rPr>
      </w:pPr>
      <w:r>
        <w:rPr>
          <w:lang w:val="ru-ru"/>
        </w:rPr>
        <w:t xml:space="preserve">Учнів розділяли на команди, потім вони проходили квест, під час якого виконували завдання, пов'язані з охороною навколишнього середовища, відновленням джерел, рослинності тощо.  </w:t>
      </w:r>
      <w:r>
        <w:rPr>
          <w:lang w:val="ru-ru"/>
        </w:rPr>
      </w:r>
    </w:p>
    <w:p>
      <w:pPr>
        <w:pStyle w:val="para2"/>
        <w:ind w:firstLine="567"/>
        <w:spacing w:before="0" w:after="0" w:beforeAutospacing="0" w:afterAutospacing="0"/>
        <w:jc w:val="both"/>
        <w:rPr>
          <w:lang w:val="ru-ru"/>
        </w:rPr>
      </w:pPr>
      <w:r>
        <w:rPr>
          <w:lang w:val="ru-ru"/>
        </w:rPr>
        <w:t>Які види сміття можна закопувати  у лісі та як це впливає на природу?</w:t>
      </w:r>
      <w:r>
        <w:rPr>
          <w:lang w:val="ru-ru"/>
        </w:rPr>
      </w:r>
    </w:p>
    <w:p>
      <w:pPr>
        <w:pStyle w:val="para2"/>
        <w:ind w:firstLine="567"/>
        <w:spacing w:before="0" w:after="0" w:beforeAutospacing="0" w:afterAutospacing="0"/>
        <w:jc w:val="both"/>
        <w:rPr>
          <w:lang w:val="ru-ru"/>
        </w:rPr>
      </w:pPr>
      <w:r>
        <w:rPr>
          <w:lang w:val="ru-ru"/>
        </w:rPr>
        <w:t>Які рослини та тварини є характерними для місцевої екосистеми та чому їх важливо зберігати?</w:t>
      </w:r>
      <w:r>
        <w:rPr>
          <w:lang w:val="ru-ru"/>
        </w:rPr>
      </w:r>
    </w:p>
    <w:p>
      <w:pPr>
        <w:pStyle w:val="para2"/>
        <w:ind w:firstLine="567"/>
        <w:spacing w:before="0" w:after="0" w:beforeAutospacing="0" w:afterAutospacing="0"/>
        <w:jc w:val="both"/>
        <w:rPr>
          <w:lang w:val="ru-ru"/>
        </w:rPr>
      </w:pPr>
      <w:r>
        <w:rPr>
          <w:lang w:val="ru-ru"/>
        </w:rPr>
        <w:t>Які кроки можна підійняти для заощадження води та енергії у повсякденному житті?</w:t>
      </w:r>
      <w:r>
        <w:rPr>
          <w:lang w:val="ru-ru"/>
        </w:rPr>
      </w:r>
    </w:p>
    <w:p>
      <w:pPr>
        <w:pStyle w:val="para2"/>
        <w:ind w:firstLine="567"/>
        <w:spacing w:before="0" w:after="0" w:beforeAutospacing="0" w:afterAutospacing="0"/>
        <w:jc w:val="both"/>
        <w:rPr>
          <w:lang w:val="ru-ru"/>
        </w:rPr>
      </w:pPr>
      <w:r>
        <w:rPr>
          <w:lang w:val="ru-ru"/>
        </w:rPr>
        <w:t>Які загрози існують для біорізноманіття нашої планети та як їх можна уникнути або зменшити ?</w:t>
      </w:r>
      <w:r>
        <w:rPr>
          <w:lang w:val="ru-ru"/>
        </w:rPr>
      </w:r>
    </w:p>
    <w:p>
      <w:pPr>
        <w:pStyle w:val="para2"/>
        <w:ind w:firstLine="567"/>
        <w:spacing w:before="0" w:after="0" w:beforeAutospacing="0" w:afterAutospacing="0"/>
        <w:jc w:val="both"/>
        <w:rPr>
          <w:lang w:val="ru-ru"/>
        </w:rPr>
      </w:pPr>
      <w:r>
        <w:rPr>
          <w:lang w:val="ru-ru"/>
        </w:rPr>
        <w:t>Які методи використовуються для відновлення висадження лісу та чому це важливо для нашого середовища?</w:t>
      </w:r>
      <w:r>
        <w:rPr>
          <w:lang w:val="ru-ru"/>
        </w:rPr>
      </w:r>
    </w:p>
    <w:p>
      <w:pPr>
        <w:pStyle w:val="para2"/>
        <w:ind w:firstLine="567"/>
        <w:spacing w:before="0" w:after="0" w:beforeAutospacing="0" w:afterAutospacing="0"/>
        <w:jc w:val="both"/>
        <w:rPr>
          <w:b/>
          <w:lang w:val="ru-ru"/>
        </w:rPr>
      </w:pPr>
      <w:r>
        <w:rPr>
          <w:b/>
          <w:lang w:val="ru-ru"/>
        </w:rPr>
        <w:t>VI. Підсумок уроку. Рефлексія</w:t>
      </w:r>
      <w:r>
        <w:rPr>
          <w:b/>
          <w:lang w:val="ru-ru"/>
        </w:rPr>
      </w:r>
    </w:p>
    <w:p>
      <w:pPr>
        <w:pStyle w:val="para2"/>
        <w:ind w:firstLine="567"/>
        <w:spacing w:before="0" w:after="0" w:beforeAutospacing="0" w:afterAutospacing="0"/>
        <w:jc w:val="both"/>
        <w:rPr>
          <w:lang w:val="ru-ru"/>
        </w:rPr>
      </w:pPr>
      <w:r>
        <w:rPr>
          <w:lang w:val="ru-ru"/>
        </w:rPr>
        <w:t>- Чи сподобалося вам оповідання?</w:t>
      </w:r>
      <w:r>
        <w:rPr>
          <w:lang w:val="ru-ru"/>
        </w:rPr>
      </w:r>
    </w:p>
    <w:p>
      <w:pPr>
        <w:pStyle w:val="para2"/>
        <w:ind w:firstLine="567"/>
        <w:spacing w:before="0" w:after="0" w:beforeAutospacing="0" w:afterAutospacing="0"/>
        <w:jc w:val="both"/>
        <w:rPr>
          <w:lang w:val="ru-ru"/>
        </w:rPr>
      </w:pPr>
      <w:r>
        <w:rPr>
          <w:lang w:val="ru-ru"/>
        </w:rPr>
        <w:t>- Про що дізналися, прочитавши оповідання?</w:t>
      </w:r>
      <w:r>
        <w:rPr>
          <w:lang w:val="ru-ru"/>
        </w:rPr>
      </w:r>
    </w:p>
    <w:p>
      <w:pPr>
        <w:pStyle w:val="para2"/>
        <w:ind w:firstLine="567"/>
        <w:spacing w:before="0" w:after="0" w:beforeAutospacing="0" w:afterAutospacing="0"/>
        <w:jc w:val="both"/>
        <w:rPr>
          <w:lang w:val="ru-ru"/>
        </w:rPr>
      </w:pPr>
      <w:r>
        <w:rPr>
          <w:lang w:val="ru-ru"/>
        </w:rPr>
        <w:t>- Якою людиною бути легше, доброю чи байдужою?</w:t>
      </w:r>
      <w:r>
        <w:rPr>
          <w:lang w:val="ru-ru"/>
        </w:rPr>
      </w:r>
    </w:p>
    <w:p>
      <w:pPr>
        <w:pStyle w:val="para2"/>
        <w:ind w:firstLine="567"/>
        <w:spacing w:before="0" w:after="0" w:beforeAutospacing="0" w:afterAutospacing="0"/>
        <w:jc w:val="both"/>
        <w:rPr>
          <w:lang w:val="ru-ru"/>
        </w:rPr>
      </w:pPr>
      <w:r>
        <w:rPr>
          <w:lang w:val="ru-ru"/>
        </w:rPr>
        <w:t>- Чи легко приносити радість іншим?</w:t>
      </w:r>
      <w:r>
        <w:rPr>
          <w:lang w:val="ru-ru"/>
        </w:rPr>
      </w:r>
    </w:p>
    <w:p>
      <w:pPr>
        <w:pStyle w:val="para2"/>
        <w:ind w:firstLine="567"/>
        <w:spacing w:before="0" w:after="0" w:beforeAutospacing="0" w:afterAutospacing="0"/>
        <w:jc w:val="both"/>
        <w:rPr>
          <w:lang w:val="ru-ru"/>
        </w:rPr>
      </w:pPr>
      <w:r>
        <w:rPr>
          <w:lang w:val="ru-ru"/>
        </w:rPr>
        <w:t>Творча лабораторія</w:t>
      </w:r>
      <w:r>
        <w:rPr>
          <w:lang w:val="ru-ru"/>
        </w:rPr>
      </w:r>
    </w:p>
    <w:p>
      <w:pPr>
        <w:pStyle w:val="para2"/>
        <w:ind w:firstLine="567"/>
        <w:spacing w:before="0" w:after="0" w:beforeAutospacing="0" w:afterAutospacing="0"/>
        <w:jc w:val="both"/>
        <w:rPr>
          <w:lang w:val="ru-ru"/>
        </w:rPr>
      </w:pPr>
      <w:r>
        <w:rPr>
          <w:lang w:val="ru-ru"/>
        </w:rPr>
        <w:t>–</w:t>
        <w:tab/>
        <w:t>Станьте авторами вірша-поради. (Слайд 26)</w:t>
      </w:r>
      <w:r>
        <w:rPr>
          <w:lang w:val="ru-ru"/>
        </w:rPr>
      </w:r>
    </w:p>
    <w:p>
      <w:pPr>
        <w:pStyle w:val="para2"/>
        <w:ind w:firstLine="567"/>
        <w:spacing w:before="0" w:after="0" w:beforeAutospacing="0" w:afterAutospacing="0"/>
        <w:jc w:val="both"/>
        <w:rPr>
          <w:lang w:val="ru-ru"/>
        </w:rPr>
      </w:pPr>
      <w:r>
        <w:rPr>
          <w:lang w:val="ru-ru"/>
        </w:rPr>
        <w:t>У житті не байдикуй,</w:t>
      </w:r>
      <w:r>
        <w:rPr>
          <w:lang w:val="ru-ru"/>
        </w:rPr>
      </w:r>
    </w:p>
    <w:p>
      <w:pPr>
        <w:pStyle w:val="para2"/>
        <w:ind w:firstLine="567"/>
        <w:spacing w:before="0" w:after="0" w:beforeAutospacing="0" w:afterAutospacing="0"/>
        <w:jc w:val="both"/>
        <w:rPr>
          <w:lang w:val="ru-ru"/>
        </w:rPr>
      </w:pPr>
      <w:r>
        <w:rPr>
          <w:lang w:val="ru-ru"/>
        </w:rPr>
        <w:t>а багато ти ______________(працюй).</w:t>
      </w:r>
      <w:r>
        <w:rPr>
          <w:lang w:val="ru-ru"/>
        </w:rPr>
      </w:r>
    </w:p>
    <w:p>
      <w:pPr>
        <w:pStyle w:val="para2"/>
        <w:ind w:firstLine="567"/>
        <w:spacing w:before="0" w:after="0" w:beforeAutospacing="0" w:afterAutospacing="0"/>
        <w:jc w:val="both"/>
        <w:rPr>
          <w:lang w:val="ru-ru"/>
        </w:rPr>
      </w:pPr>
      <w:r>
        <w:rPr>
          <w:lang w:val="ru-ru"/>
        </w:rPr>
        <w:t>Розумом ти не хвались,</w:t>
      </w:r>
      <w:r>
        <w:rPr>
          <w:lang w:val="ru-ru"/>
        </w:rPr>
      </w:r>
    </w:p>
    <w:p>
      <w:pPr>
        <w:pStyle w:val="para2"/>
        <w:ind w:firstLine="567"/>
        <w:spacing w:before="0" w:after="0" w:beforeAutospacing="0" w:afterAutospacing="0"/>
        <w:jc w:val="both"/>
        <w:rPr>
          <w:lang w:val="ru-ru"/>
        </w:rPr>
      </w:pPr>
      <w:r>
        <w:rPr>
          <w:lang w:val="ru-ru"/>
        </w:rPr>
        <w:t>А знаннями ___________(поділись).</w:t>
      </w:r>
      <w:r>
        <w:rPr>
          <w:lang w:val="ru-ru"/>
        </w:rPr>
      </w:r>
    </w:p>
    <w:p>
      <w:pPr>
        <w:pStyle w:val="para2"/>
        <w:ind w:firstLine="567"/>
        <w:spacing w:before="0" w:after="0" w:beforeAutospacing="0" w:afterAutospacing="0"/>
        <w:jc w:val="both"/>
        <w:rPr>
          <w:lang w:val="ru-ru"/>
        </w:rPr>
      </w:pPr>
      <w:r>
        <w:rPr>
          <w:lang w:val="ru-ru"/>
        </w:rPr>
        <w:t xml:space="preserve">                Вкрасти – значить нагрішити,</w:t>
      </w:r>
      <w:r>
        <w:rPr>
          <w:lang w:val="ru-ru"/>
        </w:rPr>
      </w:r>
    </w:p>
    <w:p>
      <w:pPr>
        <w:pStyle w:val="para2"/>
        <w:ind w:firstLine="567"/>
        <w:spacing w:before="0" w:after="0" w:beforeAutospacing="0" w:afterAutospacing="0"/>
        <w:jc w:val="both"/>
        <w:rPr>
          <w:lang w:val="ru-ru"/>
        </w:rPr>
      </w:pPr>
      <w:r>
        <w:rPr>
          <w:lang w:val="ru-ru"/>
        </w:rPr>
        <w:t xml:space="preserve">                Люди! Так не можна __________(жити).</w:t>
      </w:r>
      <w:r>
        <w:rPr>
          <w:lang w:val="ru-ru"/>
        </w:rPr>
      </w:r>
    </w:p>
    <w:p>
      <w:pPr>
        <w:pStyle w:val="para2"/>
        <w:ind w:firstLine="567"/>
        <w:spacing w:before="0" w:after="0" w:beforeAutospacing="0" w:afterAutospacing="0"/>
        <w:jc w:val="both"/>
        <w:rPr>
          <w:lang w:val="ru-ru"/>
        </w:rPr>
      </w:pPr>
      <w:r>
        <w:rPr>
          <w:lang w:val="ru-ru"/>
        </w:rPr>
        <w:t xml:space="preserve">                Хліб й до хліба зароби,</w:t>
      </w:r>
      <w:r>
        <w:rPr>
          <w:lang w:val="ru-ru"/>
        </w:rPr>
      </w:r>
    </w:p>
    <w:p>
      <w:pPr>
        <w:pStyle w:val="para2"/>
        <w:ind w:firstLine="567"/>
        <w:spacing w:before="0" w:after="0" w:beforeAutospacing="0" w:afterAutospacing="0"/>
        <w:jc w:val="both"/>
        <w:rPr>
          <w:lang w:val="ru-ru"/>
        </w:rPr>
      </w:pPr>
      <w:r>
        <w:rPr>
          <w:lang w:val="ru-ru"/>
        </w:rPr>
        <w:t xml:space="preserve">               І не матимеш ________________(біди).</w:t>
      </w:r>
      <w:r>
        <w:rPr>
          <w:lang w:val="ru-ru"/>
        </w:rPr>
      </w:r>
    </w:p>
    <w:p>
      <w:pPr>
        <w:pStyle w:val="para2"/>
        <w:ind w:firstLine="567"/>
        <w:spacing w:before="0" w:after="0" w:beforeAutospacing="0" w:afterAutospacing="0"/>
        <w:jc w:val="both"/>
        <w:rPr>
          <w:lang w:val="ru-ru"/>
        </w:rPr>
      </w:pPr>
      <w:r>
        <w:rPr>
          <w:lang w:val="ru-ru"/>
        </w:rPr>
        <w:t>Не хвалися ти пихатістю,</w:t>
      </w:r>
      <w:r>
        <w:rPr>
          <w:lang w:val="ru-ru"/>
        </w:rPr>
      </w:r>
    </w:p>
    <w:p>
      <w:pPr>
        <w:pStyle w:val="para2"/>
        <w:ind w:firstLine="567"/>
        <w:spacing w:before="0" w:after="0" w:beforeAutospacing="0" w:afterAutospacing="0"/>
        <w:jc w:val="both"/>
        <w:rPr>
          <w:lang w:val="ru-ru"/>
        </w:rPr>
      </w:pPr>
      <w:r>
        <w:rPr>
          <w:lang w:val="ru-ru"/>
        </w:rPr>
        <w:t>А ділися з іншим _______________(радістю).</w:t>
      </w:r>
      <w:r>
        <w:rPr>
          <w:lang w:val="ru-ru"/>
        </w:rPr>
      </w:r>
    </w:p>
    <w:p>
      <w:pPr>
        <w:pStyle w:val="para2"/>
        <w:ind w:firstLine="567"/>
        <w:spacing w:before="0" w:after="0" w:beforeAutospacing="0" w:afterAutospacing="0"/>
        <w:jc w:val="both"/>
        <w:rPr>
          <w:lang w:val="ru-ru"/>
        </w:rPr>
      </w:pPr>
      <w:r>
        <w:rPr>
          <w:lang w:val="ru-ru"/>
        </w:rPr>
        <w:t>Усім, хто просить, – допомагай,</w:t>
      </w:r>
      <w:r>
        <w:rPr>
          <w:lang w:val="ru-ru"/>
        </w:rPr>
      </w:r>
    </w:p>
    <w:p>
      <w:pPr>
        <w:pStyle w:val="para2"/>
        <w:ind w:firstLine="567"/>
        <w:spacing w:before="0" w:after="0" w:beforeAutospacing="0" w:afterAutospacing="0"/>
        <w:jc w:val="both"/>
        <w:rPr>
          <w:lang w:val="ru-ru"/>
        </w:rPr>
      </w:pPr>
      <w:r>
        <w:rPr>
          <w:lang w:val="ru-ru"/>
        </w:rPr>
        <w:t>І носа вверх не _________________ (задирай)</w:t>
      </w:r>
      <w:r>
        <w:rPr>
          <w:lang w:val="ru-ru"/>
        </w:rPr>
      </w:r>
    </w:p>
    <w:p>
      <w:pPr>
        <w:pStyle w:val="para2"/>
        <w:ind w:firstLine="567"/>
        <w:spacing w:before="0" w:after="0" w:beforeAutospacing="0" w:afterAutospacing="0"/>
        <w:jc w:val="both"/>
        <w:rPr>
          <w:lang w:val="ru-ru"/>
        </w:rPr>
      </w:pPr>
      <w:r>
        <w:rPr>
          <w:lang w:val="ru-ru"/>
        </w:rPr>
        <w:t xml:space="preserve">                   Не будь ніколи ти байдужим,</w:t>
      </w:r>
      <w:r>
        <w:rPr>
          <w:lang w:val="ru-ru"/>
        </w:rPr>
      </w:r>
    </w:p>
    <w:p>
      <w:pPr>
        <w:pStyle w:val="para2"/>
        <w:ind w:firstLine="567"/>
        <w:spacing w:before="0" w:after="0" w:beforeAutospacing="0" w:afterAutospacing="0"/>
        <w:jc w:val="both"/>
        <w:rPr>
          <w:lang w:val="ru-ru"/>
        </w:rPr>
      </w:pPr>
      <w:r>
        <w:rPr>
          <w:lang w:val="ru-ru"/>
        </w:rPr>
        <w:t xml:space="preserve">                   А краще стань сміливим й ____________ (дужим).</w:t>
      </w:r>
      <w:r>
        <w:rPr>
          <w:lang w:val="ru-ru"/>
        </w:rPr>
      </w:r>
    </w:p>
    <w:p>
      <w:pPr>
        <w:pStyle w:val="para2"/>
        <w:ind w:firstLine="567"/>
        <w:spacing w:before="0" w:after="0" w:beforeAutospacing="0" w:afterAutospacing="0"/>
        <w:jc w:val="both"/>
        <w:rPr>
          <w:lang w:val="ru-ru"/>
        </w:rPr>
      </w:pPr>
      <w:r>
        <w:rPr>
          <w:lang w:val="ru-ru"/>
        </w:rPr>
        <w:t xml:space="preserve">                   Якщо попросять – помагай,</w:t>
      </w:r>
      <w:r>
        <w:rPr>
          <w:lang w:val="ru-ru"/>
        </w:rPr>
      </w:r>
    </w:p>
    <w:p>
      <w:pPr>
        <w:pStyle w:val="para2"/>
        <w:ind w:firstLine="567"/>
        <w:spacing w:before="0" w:after="0" w:beforeAutospacing="0" w:afterAutospacing="0"/>
        <w:jc w:val="both"/>
        <w:rPr>
          <w:lang w:val="ru-ru"/>
        </w:rPr>
      </w:pPr>
      <w:r>
        <w:rPr>
          <w:lang w:val="ru-ru"/>
        </w:rPr>
        <w:t xml:space="preserve">                  І правил цих __________(не забувай)</w:t>
      </w:r>
      <w:r>
        <w:rPr>
          <w:lang w:val="ru-ru"/>
        </w:rPr>
      </w:r>
    </w:p>
    <w:p>
      <w:pPr>
        <w:pStyle w:val="para2"/>
        <w:ind w:firstLine="567"/>
        <w:spacing w:before="0" w:after="0" w:beforeAutospacing="0" w:afterAutospacing="0"/>
        <w:jc w:val="both"/>
        <w:rPr>
          <w:lang w:val="ru-ru"/>
        </w:rPr>
      </w:pPr>
      <w:r>
        <w:rPr>
          <w:lang w:val="ru-ru"/>
        </w:rPr>
        <w:t>–</w:t>
        <w:tab/>
        <w:t>Оцініть свою роботу на уроці:</w:t>
      </w:r>
      <w:r>
        <w:rPr>
          <w:lang w:val="ru-ru"/>
        </w:rPr>
      </w:r>
    </w:p>
    <w:p>
      <w:pPr>
        <w:pStyle w:val="para2"/>
        <w:ind w:firstLine="567"/>
        <w:spacing w:before="0" w:after="0" w:beforeAutospacing="0" w:afterAutospacing="0"/>
        <w:jc w:val="both"/>
        <w:rPr>
          <w:lang w:val="ru-ru"/>
        </w:rPr>
      </w:pPr>
      <w:r>
        <w:rPr>
          <w:lang w:val="ru-ru"/>
        </w:rPr>
        <w:t>–</w:t>
        <w:tab/>
        <w:t>Ви працювали недостатньо старанно – руки вгору.</w:t>
      </w:r>
      <w:r>
        <w:rPr>
          <w:lang w:val="ru-ru"/>
        </w:rPr>
      </w:r>
    </w:p>
    <w:p>
      <w:pPr>
        <w:pStyle w:val="para2"/>
        <w:ind w:firstLine="567"/>
        <w:spacing w:before="0" w:after="0" w:beforeAutospacing="0" w:afterAutospacing="0"/>
        <w:jc w:val="both"/>
        <w:rPr>
          <w:lang w:val="ru-ru"/>
        </w:rPr>
      </w:pPr>
      <w:r>
        <w:rPr>
          <w:lang w:val="ru-ru"/>
        </w:rPr>
        <w:t>–</w:t>
        <w:tab/>
        <w:t>Ви працювали добре – руки до плечей.</w:t>
      </w:r>
      <w:r>
        <w:rPr>
          <w:lang w:val="ru-ru"/>
        </w:rPr>
      </w:r>
    </w:p>
    <w:p>
      <w:pPr>
        <w:pStyle w:val="para2"/>
        <w:ind w:firstLine="567"/>
        <w:spacing w:before="0" w:after="0" w:beforeAutospacing="0" w:afterAutospacing="0"/>
        <w:jc w:val="both"/>
        <w:rPr>
          <w:lang w:val="ru-ru"/>
        </w:rPr>
      </w:pPr>
      <w:r>
        <w:rPr>
          <w:lang w:val="ru-ru"/>
        </w:rPr>
        <w:t>–</w:t>
        <w:tab/>
        <w:t>Ви працювали чудово  – аплодувати.</w:t>
      </w:r>
      <w:r>
        <w:rPr>
          <w:lang w:val="ru-ru"/>
        </w:rPr>
      </w:r>
    </w:p>
    <w:p>
      <w:pPr>
        <w:pStyle w:val="para2"/>
        <w:ind w:firstLine="567"/>
        <w:spacing w:before="0" w:after="0" w:beforeAutospacing="0" w:afterAutospacing="0"/>
        <w:jc w:val="both"/>
        <w:rPr>
          <w:lang w:val="ru-ru"/>
        </w:rPr>
      </w:pPr>
      <w:r>
        <w:rPr>
          <w:lang w:val="ru-ru"/>
        </w:rPr>
        <w:t xml:space="preserve">Оцінювання  дітей. – Ви сьогодні  отримуєте такі бали…     </w:t>
      </w:r>
      <w:r>
        <w:rPr>
          <w:lang w:val="ru-ru"/>
        </w:rPr>
      </w:r>
    </w:p>
    <w:p>
      <w:pPr>
        <w:pStyle w:val="para2"/>
        <w:ind w:firstLine="567"/>
        <w:spacing w:before="0" w:after="0" w:beforeAutospacing="0" w:afterAutospacing="0"/>
        <w:jc w:val="both"/>
        <w:rPr>
          <w:lang w:val="ru-ru"/>
        </w:rPr>
      </w:pPr>
      <w:r>
        <w:rPr>
          <w:lang w:val="ru-ru"/>
        </w:rPr>
        <w:t>-</w:t>
        <w:tab/>
        <w:t>Наші серця наповнилися добротою, милосердям, співчуттям. Зернятка, посіяні на початку уроку, проросли і перетворилися на квіти. (У кожної дитини на парті – квітка. ) Давайте подаруємо їх усім людям планети. У центрі квітки намалюйте, яким ви уявляєте обличчя доброти, а на пелюстках напишіть слова, що виникають у вашій уяві, коли говоримо це слово.</w:t>
      </w:r>
      <w:r>
        <w:rPr>
          <w:lang w:val="ru-ru"/>
        </w:rPr>
      </w:r>
    </w:p>
    <w:p>
      <w:pPr>
        <w:pStyle w:val="para2"/>
        <w:ind w:firstLine="567"/>
        <w:spacing w:before="0" w:after="0" w:beforeAutospacing="0" w:afterAutospacing="0"/>
        <w:jc w:val="both"/>
        <w:rPr>
          <w:lang w:val="ru-ru"/>
        </w:rPr>
      </w:pPr>
      <w:r>
        <w:rPr>
          <w:lang w:val="ru-ru"/>
        </w:rPr>
        <w:t>( Діти прикріплюють квіти на зображення земної кулі .)</w:t>
      </w:r>
      <w:r>
        <w:rPr>
          <w:lang w:val="ru-ru"/>
        </w:rPr>
      </w:r>
    </w:p>
    <w:p>
      <w:pPr>
        <w:pStyle w:val="para2"/>
        <w:ind w:firstLine="567"/>
        <w:spacing w:before="0" w:after="0" w:beforeAutospacing="0" w:afterAutospacing="0"/>
        <w:jc w:val="both"/>
        <w:rPr>
          <w:lang w:val="ru-ru"/>
        </w:rPr>
      </w:pPr>
      <w:r>
        <w:rPr>
          <w:lang w:val="ru-ru"/>
        </w:rPr>
        <w:t>Дякую за урок. Я отримала заряд доброти.</w:t>
      </w:r>
      <w:r>
        <w:rPr>
          <w:lang w:val="ru-ru"/>
        </w:rPr>
      </w:r>
    </w:p>
    <w:p>
      <w:pPr>
        <w:pStyle w:val="para2"/>
        <w:ind w:firstLine="567"/>
        <w:spacing w:before="0" w:after="0" w:beforeAutospacing="0" w:afterAutospacing="0"/>
        <w:jc w:val="both"/>
        <w:rPr>
          <w:lang w:val="ru-ru"/>
        </w:rPr>
      </w:pPr>
      <w:r>
        <w:rPr>
          <w:lang w:val="ru-ru"/>
        </w:rPr>
        <w:t>Простягнемо руки до Землі і скажемо: «Хай люди всієї Землі будуть добрими!»</w:t>
      </w:r>
      <w:r>
        <w:rPr>
          <w:lang w:val="ru-ru"/>
        </w:rPr>
      </w:r>
    </w:p>
    <w:p>
      <w:pPr>
        <w:pStyle w:val="para2"/>
        <w:ind w:firstLine="567"/>
        <w:spacing w:before="0" w:after="0" w:beforeAutospacing="0" w:afterAutospacing="0"/>
        <w:jc w:val="both"/>
        <w:rPr>
          <w:lang w:val="ru-ru"/>
        </w:rPr>
      </w:pPr>
      <w:r>
        <w:rPr>
          <w:lang w:val="ru-ru"/>
        </w:rPr>
        <w:t>-</w:t>
        <w:tab/>
        <w:t>Кожна людина може бути чарівником і для цього не потрібна чарівна паличка. Достатньо сказати добре слово, або зробити добре діло.Поверніться один до одного  побажайте чогось доброго один одному. Творіть добро і воно повернеться до вас.</w:t>
        <w:tab/>
      </w:r>
      <w:r>
        <w:rPr>
          <w:lang w:val="ru-ru"/>
        </w:rPr>
      </w:r>
    </w:p>
    <w:p>
      <w:pPr>
        <w:pStyle w:val="para2"/>
        <w:ind w:firstLine="567"/>
        <w:spacing w:before="0" w:after="0" w:beforeAutospacing="0" w:afterAutospacing="0"/>
        <w:jc w:val="both"/>
        <w:rPr>
          <w:b/>
          <w:lang w:val="ru-ru"/>
        </w:rPr>
      </w:pPr>
      <w:r>
        <w:rPr>
          <w:b/>
          <w:lang w:val="ru-ru"/>
        </w:rPr>
        <w:t>VII. Домашнє завдання. (Слайд 28)</w:t>
      </w:r>
      <w:r>
        <w:rPr>
          <w:b/>
          <w:lang w:val="ru-ru"/>
        </w:rPr>
      </w:r>
    </w:p>
    <w:p>
      <w:pPr>
        <w:pStyle w:val="para2"/>
        <w:ind w:firstLine="567"/>
        <w:spacing w:before="0" w:after="0" w:beforeAutospacing="0" w:afterAutospacing="0"/>
        <w:jc w:val="both"/>
        <w:rPr>
          <w:lang w:val="ru-ru"/>
        </w:rPr>
      </w:pPr>
      <w:r>
        <w:rPr>
          <w:lang w:val="ru-ru"/>
        </w:rPr>
        <w:t>– Відкрийте щоденники, запишіть завдання на вибір</w:t>
      </w:r>
      <w:r>
        <w:rPr>
          <w:lang w:val="ru-ru"/>
        </w:rPr>
      </w:r>
    </w:p>
    <w:p>
      <w:pPr>
        <w:pStyle w:val="para2"/>
        <w:ind w:firstLine="567"/>
        <w:spacing w:before="0" w:after="0" w:beforeAutospacing="0" w:afterAutospacing="0"/>
        <w:jc w:val="both"/>
        <w:rPr>
          <w:lang w:val="ru-ru"/>
        </w:rPr>
      </w:pPr>
      <w:r>
        <w:rPr>
          <w:lang w:val="ru-ru"/>
        </w:rPr>
        <w:t>Середній рівень: виразно читати оповідання, вміти ставити запитання до змісту та давати відповіді на них.</w:t>
      </w:r>
      <w:r>
        <w:rPr>
          <w:lang w:val="ru-ru"/>
        </w:rPr>
      </w:r>
    </w:p>
    <w:p>
      <w:pPr>
        <w:pStyle w:val="para2"/>
        <w:ind w:firstLine="567"/>
        <w:spacing w:before="0" w:after="0" w:beforeAutospacing="0" w:afterAutospacing="0"/>
        <w:jc w:val="both"/>
        <w:rPr>
          <w:lang w:val="ru-ru"/>
        </w:rPr>
      </w:pPr>
      <w:r>
        <w:rPr>
          <w:lang w:val="ru-ru"/>
        </w:rPr>
        <w:t>Достатній рівень: проілюструвати план оповідання у формі діафільму, стисло переказувати за складеним діафільмом.</w:t>
      </w:r>
      <w:r>
        <w:rPr>
          <w:lang w:val="ru-ru"/>
        </w:rPr>
      </w:r>
    </w:p>
    <w:p>
      <w:pPr>
        <w:pStyle w:val="para2"/>
        <w:ind w:firstLine="567"/>
        <w:spacing w:before="0" w:after="0" w:beforeAutospacing="0" w:afterAutospacing="0"/>
        <w:jc w:val="both"/>
        <w:rPr>
          <w:lang w:val="ru-ru"/>
        </w:rPr>
      </w:pPr>
      <w:r>
        <w:rPr>
          <w:lang w:val="ru-ru"/>
        </w:rPr>
        <w:t xml:space="preserve">Високий рівень: написати невеличкий твір-міркування на тему «Чого навчила мене це оповідання?»Пам’ятайте, що у тексті-міркуванні обов’язково повинні бути його складові: твердження, доказ, висновок. </w:t>
      </w:r>
      <w:r>
        <w:rPr>
          <w:lang w:val="ru-ru"/>
        </w:rPr>
      </w:r>
    </w:p>
    <w:p>
      <w:pPr>
        <w:pStyle w:val="para2"/>
        <w:ind w:firstLine="567"/>
        <w:spacing w:before="0" w:after="0" w:beforeAutospacing="0" w:afterAutospacing="0"/>
        <w:jc w:val="both"/>
        <w:rPr>
          <w:lang w:val="ru-ru"/>
        </w:rPr>
      </w:pPr>
      <w:r>
        <w:rPr>
          <w:lang w:val="ru-ru"/>
        </w:rPr>
        <w:t xml:space="preserve">               Ось закінчився урок,</w:t>
      </w:r>
      <w:r>
        <w:rPr>
          <w:lang w:val="ru-ru"/>
        </w:rPr>
      </w:r>
    </w:p>
    <w:p>
      <w:pPr>
        <w:pStyle w:val="para2"/>
        <w:ind w:firstLine="567"/>
        <w:spacing w:before="0" w:after="0" w:beforeAutospacing="0" w:afterAutospacing="0"/>
        <w:jc w:val="both"/>
        <w:rPr>
          <w:lang w:val="ru-ru"/>
        </w:rPr>
      </w:pPr>
      <w:r>
        <w:rPr>
          <w:lang w:val="ru-ru"/>
        </w:rPr>
        <w:t xml:space="preserve">                       І дзвенить для вас дзвінок!</w:t>
      </w:r>
      <w:r>
        <w:rPr>
          <w:lang w:val="ru-ru"/>
        </w:rPr>
      </w:r>
    </w:p>
    <w:p>
      <w:pPr>
        <w:pStyle w:val="para2"/>
        <w:ind w:firstLine="567"/>
        <w:spacing w:before="0" w:after="0" w:beforeAutospacing="0" w:afterAutospacing="0"/>
        <w:jc w:val="both"/>
        <w:rPr>
          <w:lang w:val="ru-ru"/>
        </w:rPr>
      </w:pPr>
      <w:r>
        <w:rPr>
          <w:lang w:val="ru-ru"/>
        </w:rPr>
        <w:t xml:space="preserve">                   Працювали добре друзі,</w:t>
      </w:r>
      <w:r>
        <w:rPr>
          <w:lang w:val="ru-ru"/>
        </w:rPr>
      </w:r>
    </w:p>
    <w:p>
      <w:pPr>
        <w:pStyle w:val="para2"/>
        <w:ind w:firstLine="567"/>
        <w:spacing w:before="0" w:after="0" w:beforeAutospacing="0" w:afterAutospacing="0"/>
        <w:jc w:val="both"/>
        <w:rPr>
          <w:lang w:val="ru-ru"/>
        </w:rPr>
      </w:pPr>
      <w:r>
        <w:rPr>
          <w:lang w:val="ru-ru"/>
        </w:rPr>
        <w:t xml:space="preserve">             Відпочиньте по заслузі!</w:t>
      </w:r>
      <w:r>
        <w:rPr>
          <w:lang w:val="ru-ru"/>
        </w:rPr>
      </w:r>
    </w:p>
    <w:p>
      <w:pPr>
        <w:pStyle w:val="para2"/>
        <w:ind w:firstLine="567"/>
        <w:spacing w:before="0" w:after="0" w:beforeAutospacing="0" w:afterAutospacing="0"/>
        <w:jc w:val="both"/>
        <w:rPr>
          <w:lang w:val="ru-ru"/>
        </w:rPr>
      </w:pPr>
      <w:r>
        <w:rPr>
          <w:lang w:val="ru-ru"/>
        </w:rPr>
      </w:r>
    </w:p>
    <w:p>
      <w:pPr>
        <w:pStyle w:val="para2"/>
        <w:ind w:firstLine="567"/>
        <w:spacing w:before="0" w:after="0" w:beforeAutospacing="0" w:afterAutospacing="0"/>
        <w:jc w:val="both"/>
        <w:rPr>
          <w:b/>
          <w:lang w:val="ru-ru"/>
        </w:rPr>
      </w:pPr>
      <w:r>
        <w:rPr>
          <w:b/>
          <w:lang w:val="ru-ru"/>
        </w:rPr>
        <w:t xml:space="preserve">Урок з теми «Джозеф Редьярд Кіплінг. Мауглі йде до людей (Уривок з твору «Книга джунглів»)» </w:t>
      </w:r>
      <w:r>
        <w:rPr>
          <w:b/>
          <w:lang w:val="ru-ru"/>
        </w:rPr>
      </w:r>
    </w:p>
    <w:p>
      <w:pPr>
        <w:ind w:firstLine="567"/>
        <w:spacing/>
        <w:jc w:val="both"/>
        <w:rPr>
          <w:rFonts w:ascii="Times New Roman" w:hAnsi="Times New Roman" w:eastAsia="Times New Roman"/>
          <w:sz w:val="24"/>
          <w:szCs w:val="24"/>
          <w:lang w:val="uk-ua"/>
        </w:rPr>
      </w:pPr>
      <w:r>
        <w:rPr>
          <w:rStyle w:val="char6"/>
          <w:rFonts w:ascii="Times New Roman" w:hAnsi="Times New Roman" w:eastAsia="Times New Roman"/>
          <w:sz w:val="24"/>
          <w:szCs w:val="24"/>
          <w:lang w:val="uk-ua"/>
        </w:rPr>
        <w:t>Мета:</w:t>
      </w:r>
      <w:r>
        <w:rPr>
          <w:rStyle w:val="char6"/>
          <w:rFonts w:ascii="Times New Roman" w:hAnsi="Times New Roman" w:eastAsia="Times New Roman"/>
          <w:sz w:val="24"/>
          <w:szCs w:val="24"/>
        </w:rPr>
        <w:t> </w:t>
      </w:r>
      <w:r>
        <w:rPr>
          <w:rFonts w:ascii="Times New Roman" w:hAnsi="Times New Roman" w:eastAsia="Times New Roman"/>
          <w:b/>
          <w:sz w:val="24"/>
          <w:szCs w:val="24"/>
          <w:lang w:val="uk-ua"/>
        </w:rPr>
        <w:t>Мета:</w:t>
      </w:r>
      <w:r>
        <w:rPr>
          <w:rFonts w:ascii="Times New Roman" w:hAnsi="Times New Roman" w:eastAsia="Times New Roman"/>
          <w:sz w:val="24"/>
          <w:szCs w:val="24"/>
          <w:lang w:val="uk-ua"/>
        </w:rPr>
        <w:t xml:space="preserve"> Продовжити знайомство з життям і творчістю Джозефа Редьярда Кіплінга та його казкою «Книга Джунглів. Мауглі». Вчити складати план і відтворювати сюжет за планом, аналізувати дії персонажів; розвивати навички свідомого раціонального читання, вміння характеризувати героя, збагачувати словник учнів; виховувати бажання читати, цікавість до навколишнього світу.   </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w:t>
      </w:r>
      <w:r>
        <w:rPr>
          <w:rFonts w:ascii="Times New Roman" w:hAnsi="Times New Roman" w:eastAsia="Times New Roman"/>
          <w:b/>
          <w:sz w:val="24"/>
          <w:szCs w:val="24"/>
          <w:lang w:val="ru-ru"/>
        </w:rPr>
        <w:t>Хід уроку</w:t>
      </w:r>
      <w:r>
        <w:rPr>
          <w:rFonts w:ascii="Times New Roman" w:hAnsi="Times New Roman" w:eastAsia="Times New Roman"/>
          <w:sz w:val="24"/>
          <w:szCs w:val="24"/>
          <w:lang w:val="uk-ua"/>
        </w:rPr>
      </w:r>
    </w:p>
    <w:p>
      <w:pPr>
        <w:pStyle w:val="para2"/>
        <w:ind w:firstLine="567"/>
        <w:spacing w:before="0" w:after="0" w:beforeAutospacing="0" w:afterAutospacing="0"/>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lang w:val="ru-ru"/>
        </w:rPr>
      </w:pPr>
      <w:r>
        <w:rPr>
          <w:rStyle w:val="char6"/>
        </w:rPr>
        <w:t>I</w:t>
      </w:r>
      <w:r>
        <w:rPr>
          <w:rStyle w:val="char6"/>
          <w:lang w:val="ru-ru"/>
        </w:rPr>
        <w:t>. ОРГАНІЗАЦІЙНИЙ МОМЕНТ</w:t>
      </w:r>
      <w:r>
        <w:rPr>
          <w:lang w:val="ru-ru"/>
        </w:rPr>
      </w:r>
    </w:p>
    <w:p>
      <w:pPr>
        <w:pStyle w:val="para2"/>
        <w:ind w:firstLine="567"/>
        <w:spacing w:before="0" w:after="0" w:beforeAutospacing="0" w:afterAutospacing="0"/>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Style w:val="char6"/>
          <w:lang w:val="ru-ru"/>
        </w:rPr>
      </w:pPr>
      <w:r>
        <w:rPr>
          <w:rStyle w:val="char6"/>
        </w:rPr>
        <w:t>II</w:t>
      </w:r>
      <w:r>
        <w:rPr>
          <w:rStyle w:val="char6"/>
          <w:lang w:val="ru-ru"/>
        </w:rPr>
        <w:t>. АКТУАЛІЗАЦІЯ ОПОРНИХ ЗНАНЬ</w:t>
      </w:r>
      <w:r>
        <w:rPr>
          <w:rStyle w:val="char6"/>
          <w:lang w:val="ru-ru"/>
        </w:rPr>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1.Читаємо статтю про  письменника .</w:t>
      </w:r>
      <w:r>
        <w:rPr>
          <w:rFonts w:ascii="Times New Roman" w:hAnsi="Times New Roman" w:eastAsia="Times New Roman"/>
          <w:b/>
          <w:sz w:val="24"/>
          <w:szCs w:val="24"/>
          <w:lang w:val="uk-ua"/>
        </w:rPr>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 Розчитування  (метод прискорення)</w:t>
      </w:r>
      <w:r>
        <w:rPr>
          <w:rFonts w:ascii="Times New Roman" w:hAnsi="Times New Roman" w:eastAsia="Times New Roman"/>
          <w:b/>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Прочитаємо інформацію в рамочці прискорюючи темп.</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Назвіть твори Кіплінга, написані для дітей.</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b/>
          <w:sz w:val="24"/>
          <w:szCs w:val="24"/>
          <w:lang w:val="uk-ua"/>
        </w:rPr>
        <w:t xml:space="preserve"> (Індія)</w:t>
      </w:r>
      <w:r>
        <w:rPr>
          <w:rFonts w:ascii="Times New Roman" w:hAnsi="Times New Roman" w:eastAsia="Times New Roman"/>
          <w:sz w:val="24"/>
          <w:szCs w:val="24"/>
          <w:lang w:val="uk-ua"/>
        </w:rPr>
        <w:t xml:space="preserve"> Пропоную вам відвідати цю країну і зануритись  у світ батьківщини автора.</w:t>
      </w:r>
      <w:r>
        <w:rPr>
          <w:rFonts w:ascii="Times New Roman" w:hAnsi="Times New Roman" w:eastAsia="Times New Roman"/>
          <w:sz w:val="24"/>
          <w:szCs w:val="24"/>
          <w:lang w:val="uk-ua"/>
        </w:rPr>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Перегляд відеофрагменту «Індія»</w:t>
      </w:r>
      <w:r>
        <w:rPr>
          <w:rFonts w:ascii="Times New Roman" w:hAnsi="Times New Roman" w:eastAsia="Times New Roman"/>
          <w:b/>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А як би ми могли з України дістатись Індії? </w:t>
      </w:r>
      <w:r>
        <w:rPr>
          <w:rFonts w:ascii="Times New Roman" w:hAnsi="Times New Roman" w:eastAsia="Times New Roman"/>
          <w:sz w:val="24"/>
          <w:szCs w:val="24"/>
          <w:lang w:val="uk-ua"/>
        </w:rPr>
      </w:r>
    </w:p>
    <w:p>
      <w:pPr>
        <w:pStyle w:val="para2"/>
        <w:ind w:firstLine="567"/>
        <w:spacing w:before="0" w:after="0" w:beforeAutospacing="0" w:afterAutospacing="0"/>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Style w:val="char6"/>
          <w:lang w:val="uk-ua"/>
        </w:rPr>
      </w:pPr>
      <w:r>
        <w:rPr>
          <w:rStyle w:val="char6"/>
          <w:lang w:val="uk-ua"/>
        </w:rPr>
        <w:t xml:space="preserve">2. Пригадайте! </w:t>
      </w:r>
      <w:r>
        <w:rPr>
          <w:b/>
          <w:lang w:val="uk-ua"/>
        </w:rPr>
        <w:t>«Книга Джунглів»</w:t>
      </w:r>
      <w:r>
        <w:rPr>
          <w:rStyle w:val="char6"/>
          <w:lang w:val="uk-ua"/>
        </w:rPr>
      </w:r>
    </w:p>
    <w:p>
      <w:pPr>
        <w:pStyle w:val="para2"/>
        <w:ind w:firstLine="567"/>
        <w:spacing w:before="0" w:after="0" w:beforeAutospacing="0" w:afterAutospacing="0"/>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Style w:val="char6"/>
          <w:b w:val="0"/>
          <w:lang w:val="uk-ua"/>
        </w:rPr>
      </w:pPr>
      <w:r>
        <w:rPr>
          <w:rStyle w:val="char6"/>
          <w:lang w:val="uk-ua"/>
        </w:rPr>
        <w:t xml:space="preserve"> Як Маугли став членом вовчої зграї?</w:t>
      </w:r>
      <w:r>
        <w:rPr>
          <w:rStyle w:val="char6"/>
          <w:b w:val="0"/>
          <w:lang w:val="uk-ua"/>
        </w:rPr>
      </w:r>
    </w:p>
    <w:p>
      <w:pPr>
        <w:pStyle w:val="para2"/>
        <w:ind w:firstLine="567"/>
        <w:spacing w:before="0" w:after="0" w:beforeAutospacing="0" w:afterAutospacing="0"/>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Style w:val="char6"/>
          <w:b w:val="0"/>
          <w:lang w:val="uk-ua"/>
        </w:rPr>
      </w:pPr>
      <w:r>
        <w:rPr>
          <w:rStyle w:val="char6"/>
          <w:lang w:val="uk-ua"/>
        </w:rPr>
        <w:t xml:space="preserve"> Чому Шер – хан його ненавидів? </w:t>
      </w:r>
      <w:r>
        <w:rPr>
          <w:rStyle w:val="char6"/>
          <w:b w:val="0"/>
          <w:lang w:val="uk-ua"/>
        </w:rPr>
      </w:r>
    </w:p>
    <w:p>
      <w:pPr>
        <w:ind w:firstLine="567"/>
        <w:spacing/>
        <w:jc w:val="both"/>
        <w:tabs defTabSz="720">
          <w:tab w:val="left" w:pos="0" w:leader="none"/>
          <w:tab w:val="left" w:pos="124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Як звали матір-вовчицю? (Ракша)</w:t>
      </w:r>
      <w:r>
        <w:rPr>
          <w:rFonts w:ascii="Times New Roman" w:hAnsi="Times New Roman" w:eastAsia="Times New Roman"/>
          <w:sz w:val="24"/>
          <w:szCs w:val="24"/>
          <w:lang w:val="uk-ua"/>
        </w:rPr>
      </w:r>
    </w:p>
    <w:p>
      <w:pPr>
        <w:pStyle w:val="para1"/>
        <w:ind w:left="0" w:firstLine="567"/>
        <w:spacing/>
        <w:jc w:val="both"/>
        <w:tabs defTabSz="720">
          <w:tab w:val="left" w:pos="0" w:leader="none"/>
          <w:tab w:val="left" w:pos="124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Як називали звірі вогонь? (Червона квітка)</w:t>
      </w:r>
      <w:r>
        <w:rPr>
          <w:rFonts w:ascii="Times New Roman" w:hAnsi="Times New Roman" w:eastAsia="Times New Roman"/>
          <w:sz w:val="24"/>
          <w:szCs w:val="24"/>
          <w:lang w:val="uk-ua"/>
        </w:rPr>
      </w:r>
    </w:p>
    <w:p>
      <w:pPr>
        <w:pStyle w:val="para1"/>
        <w:ind w:left="0" w:firstLine="567"/>
        <w:spacing/>
        <w:jc w:val="both"/>
        <w:tabs defTabSz="720">
          <w:tab w:val="left" w:pos="0" w:leader="none"/>
          <w:tab w:val="left" w:pos="124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Як звали ватажка зграї? (Акела)</w:t>
      </w:r>
      <w:r>
        <w:rPr>
          <w:rFonts w:ascii="Times New Roman" w:hAnsi="Times New Roman" w:eastAsia="Times New Roman"/>
          <w:sz w:val="24"/>
          <w:szCs w:val="24"/>
          <w:lang w:val="uk-ua"/>
        </w:rPr>
      </w:r>
    </w:p>
    <w:p>
      <w:pPr>
        <w:pStyle w:val="para1"/>
        <w:ind w:left="0" w:firstLine="567"/>
        <w:spacing/>
        <w:jc w:val="both"/>
        <w:tabs defTabSz="720">
          <w:tab w:val="left" w:pos="0" w:leader="none"/>
          <w:tab w:val="left" w:pos="124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Які звірі не дотримувалися Закону джунглів? (Бандарлоги)</w:t>
      </w:r>
      <w:r>
        <w:rPr>
          <w:rFonts w:ascii="Times New Roman" w:hAnsi="Times New Roman" w:eastAsia="Times New Roman"/>
          <w:sz w:val="24"/>
          <w:szCs w:val="24"/>
          <w:lang w:val="uk-ua"/>
        </w:rPr>
      </w:r>
    </w:p>
    <w:p>
      <w:pPr>
        <w:pStyle w:val="para1"/>
        <w:ind w:left="0" w:firstLine="567"/>
        <w:spacing/>
        <w:jc w:val="both"/>
        <w:tabs defTabSz="720">
          <w:tab w:val="left" w:pos="0" w:leader="none"/>
          <w:tab w:val="left" w:pos="124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Яке імя дала мати-вовчиця хлопчику? (Жабеня)</w:t>
      </w:r>
      <w:r>
        <w:rPr>
          <w:rFonts w:ascii="Times New Roman" w:hAnsi="Times New Roman" w:eastAsia="Times New Roman"/>
          <w:sz w:val="24"/>
          <w:szCs w:val="24"/>
          <w:lang w:val="uk-ua"/>
        </w:rPr>
      </w:r>
    </w:p>
    <w:p>
      <w:pPr>
        <w:pStyle w:val="para1"/>
        <w:ind w:left="0" w:firstLine="567"/>
        <w:spacing/>
        <w:jc w:val="both"/>
        <w:tabs defTabSz="720">
          <w:tab w:val="left" w:pos="0" w:leader="none"/>
          <w:tab w:val="left" w:pos="124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Як називали Шер-Хана? (Лангрі)</w:t>
      </w:r>
      <w:r>
        <w:rPr>
          <w:rFonts w:ascii="Times New Roman" w:hAnsi="Times New Roman" w:eastAsia="Times New Roman"/>
          <w:sz w:val="24"/>
          <w:szCs w:val="24"/>
          <w:lang w:val="uk-ua"/>
        </w:rPr>
      </w:r>
    </w:p>
    <w:p>
      <w:pPr>
        <w:pStyle w:val="para1"/>
        <w:ind w:left="0" w:firstLine="567"/>
        <w:spacing/>
        <w:jc w:val="both"/>
        <w:tabs defTabSz="720">
          <w:tab w:val="left" w:pos="0" w:leader="none"/>
          <w:tab w:val="left" w:pos="1247"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Хто був учителем Мауглі? (Балу)</w:t>
      </w:r>
      <w:r>
        <w:rPr>
          <w:rFonts w:ascii="Times New Roman" w:hAnsi="Times New Roman" w:eastAsia="Times New Roman"/>
          <w:sz w:val="24"/>
          <w:szCs w:val="24"/>
          <w:lang w:val="uk-ua"/>
        </w:rPr>
      </w:r>
    </w:p>
    <w:p>
      <w:pPr>
        <w:pStyle w:val="para1"/>
        <w:ind w:left="0" w:firstLine="567"/>
        <w:spacing/>
        <w:jc w:val="both"/>
        <w:tabs defTabSz="720">
          <w:tab w:val="left" w:pos="0" w:leader="none"/>
          <w:tab w:val="left" w:pos="1247" w:leader="none"/>
        </w:tabs>
        <w:rPr>
          <w:rFonts w:ascii="Times New Roman" w:hAnsi="Times New Roman" w:eastAsia="Times New Roman"/>
          <w:b/>
          <w:sz w:val="24"/>
          <w:szCs w:val="24"/>
          <w:lang w:val="uk-ua"/>
        </w:rPr>
      </w:pPr>
      <w:r>
        <w:rPr>
          <w:rFonts w:ascii="Times New Roman" w:hAnsi="Times New Roman" w:eastAsia="Times New Roman"/>
          <w:b/>
          <w:sz w:val="24"/>
          <w:szCs w:val="24"/>
          <w:lang w:val="uk-ua"/>
        </w:rPr>
        <w:t>Літературний диктант «Впізнай героя»</w:t>
      </w:r>
      <w:r>
        <w:rPr>
          <w:rFonts w:ascii="Times New Roman" w:hAnsi="Times New Roman" w:eastAsia="Times New Roman"/>
          <w:b/>
          <w:sz w:val="24"/>
          <w:szCs w:val="24"/>
          <w:lang w:val="uk-ua"/>
        </w:rPr>
      </w:r>
    </w:p>
    <w:p>
      <w:pPr>
        <w:numPr>
          <w:ilvl w:val="0"/>
          <w:numId w:val="26"/>
        </w:numPr>
        <w:ind w:left="0"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ru-ru"/>
        </w:rPr>
        <w:t xml:space="preserve">Чорна, мов смола, і страшна, мов пекло. </w:t>
      </w:r>
      <w:r>
        <w:rPr>
          <w:rFonts w:ascii="Times New Roman" w:hAnsi="Times New Roman" w:eastAsia="Times New Roman"/>
          <w:sz w:val="24"/>
          <w:szCs w:val="24"/>
        </w:rPr>
        <w:t>(Багіра)</w:t>
      </w:r>
      <w:r>
        <w:rPr>
          <w:rFonts w:ascii="Times New Roman" w:hAnsi="Times New Roman" w:eastAsia="Times New Roman"/>
          <w:sz w:val="24"/>
          <w:szCs w:val="24"/>
          <w:lang w:val="uk-ua"/>
        </w:rPr>
      </w:r>
    </w:p>
    <w:p>
      <w:pPr>
        <w:numPr>
          <w:ilvl w:val="0"/>
          <w:numId w:val="26"/>
        </w:numPr>
        <w:ind w:left="0"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Для такої нікчемної особи, як я, всяка обгризена кістка – вже справжній бенкет. (Табакі)</w:t>
      </w:r>
      <w:r>
        <w:rPr>
          <w:rFonts w:ascii="Times New Roman" w:hAnsi="Times New Roman" w:eastAsia="Times New Roman"/>
          <w:sz w:val="24"/>
          <w:szCs w:val="24"/>
          <w:lang w:val="uk-ua"/>
        </w:rPr>
      </w:r>
    </w:p>
    <w:p>
      <w:pPr>
        <w:numPr>
          <w:ilvl w:val="0"/>
          <w:numId w:val="26"/>
        </w:numPr>
        <w:ind w:left="0"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Рев тигра, мов грім заповнив усю печеру. (Шер-Хан)</w:t>
      </w:r>
      <w:r>
        <w:rPr>
          <w:rFonts w:ascii="Times New Roman" w:hAnsi="Times New Roman" w:eastAsia="Times New Roman"/>
          <w:sz w:val="24"/>
          <w:szCs w:val="24"/>
          <w:lang w:val="uk-ua"/>
        </w:rPr>
      </w:r>
    </w:p>
    <w:p>
      <w:pPr>
        <w:numPr>
          <w:ilvl w:val="0"/>
          <w:numId w:val="26"/>
        </w:numPr>
        <w:ind w:left="0"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ru-ru"/>
        </w:rPr>
        <w:t>Очі в неї спалахнули, мов дві зелені зірки в пітьмі. Вона сміливо</w:t>
        <w:br w:type="textWrapping"/>
        <w:t xml:space="preserve">глянула в розлючені очі Шер-Хана. </w:t>
      </w:r>
      <w:r>
        <w:rPr>
          <w:rFonts w:ascii="Times New Roman" w:hAnsi="Times New Roman" w:eastAsia="Times New Roman"/>
          <w:sz w:val="24"/>
          <w:szCs w:val="24"/>
        </w:rPr>
        <w:t>(Мати Вовчиця)</w:t>
      </w:r>
      <w:r>
        <w:rPr>
          <w:rFonts w:ascii="Times New Roman" w:hAnsi="Times New Roman" w:eastAsia="Times New Roman"/>
          <w:sz w:val="24"/>
          <w:szCs w:val="24"/>
          <w:lang w:val="uk-ua"/>
        </w:rPr>
      </w:r>
    </w:p>
    <w:p>
      <w:pPr>
        <w:numPr>
          <w:ilvl w:val="0"/>
          <w:numId w:val="26"/>
        </w:numPr>
        <w:ind w:left="0"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Він мав право блукати скрізь, де йому заманеться, бо їв лише горіхи, коріння та мед. (Балу)</w:t>
      </w:r>
      <w:r>
        <w:rPr>
          <w:rFonts w:ascii="Times New Roman" w:hAnsi="Times New Roman" w:eastAsia="Times New Roman"/>
          <w:sz w:val="24"/>
          <w:szCs w:val="24"/>
          <w:lang w:val="uk-ua"/>
        </w:rPr>
      </w:r>
    </w:p>
    <w:p>
      <w:pPr>
        <w:numPr>
          <w:ilvl w:val="0"/>
          <w:numId w:val="26"/>
        </w:numPr>
        <w:ind w:left="0"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Самотній Вовк, очевидно, стрибнув, але схибив. (Акела)</w:t>
      </w:r>
      <w:r>
        <w:rPr>
          <w:rFonts w:ascii="Times New Roman" w:hAnsi="Times New Roman" w:eastAsia="Times New Roman"/>
          <w:sz w:val="24"/>
          <w:szCs w:val="24"/>
          <w:lang w:val="uk-ua"/>
        </w:rPr>
      </w:r>
    </w:p>
    <w:p>
      <w:pPr>
        <w:numPr>
          <w:ilvl w:val="0"/>
          <w:numId w:val="26"/>
        </w:numPr>
        <w:ind w:left="0" w:firstLine="567"/>
        <w:spacing/>
        <w:jc w:val="both"/>
        <w:rPr>
          <w:rStyle w:val="char6"/>
          <w:rFonts w:ascii="Times New Roman" w:hAnsi="Times New Roman" w:eastAsia="Times New Roman"/>
          <w:b w:val="0"/>
          <w:bCs w:val="0"/>
          <w:sz w:val="24"/>
          <w:szCs w:val="24"/>
          <w:lang w:val="uk-ua"/>
        </w:rPr>
      </w:pPr>
      <w:r>
        <w:rPr>
          <w:rFonts w:ascii="Times New Roman" w:hAnsi="Times New Roman" w:eastAsia="Times New Roman"/>
          <w:sz w:val="24"/>
          <w:szCs w:val="24"/>
          <w:lang w:val="uk-ua"/>
        </w:rPr>
        <w:t>Він дочекався, коли його діти навчились бігати, і тоді в ні Племінних зборів повів їх на Скелю Ради. (Батько Вовк)</w:t>
      </w:r>
      <w:r>
        <w:rPr>
          <w:rStyle w:val="char6"/>
          <w:rFonts w:ascii="Times New Roman" w:hAnsi="Times New Roman" w:eastAsia="Times New Roman"/>
          <w:b w:val="0"/>
          <w:bCs w:val="0"/>
          <w:sz w:val="24"/>
          <w:szCs w:val="24"/>
          <w:lang w:val="uk-ua"/>
        </w:rPr>
      </w:r>
    </w:p>
    <w:p>
      <w:pPr>
        <w:pStyle w:val="para2"/>
        <w:ind w:firstLine="567"/>
        <w:spacing w:before="0" w:after="0" w:beforeAutospacing="0" w:afterAutospacing="0"/>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Style w:val="char6"/>
          <w:lang w:val="ru-ru"/>
        </w:rPr>
      </w:pPr>
      <w:r>
        <w:rPr>
          <w:rStyle w:val="char6"/>
        </w:rPr>
        <w:t>III</w:t>
      </w:r>
      <w:r>
        <w:rPr>
          <w:rStyle w:val="char6"/>
          <w:lang w:val="ru-ru"/>
        </w:rPr>
        <w:t>. ПОВІДОМЛЕННЯ ТЕМИ І МЕТИ УРОКУ</w:t>
      </w:r>
      <w:r>
        <w:rPr>
          <w:rStyle w:val="char6"/>
          <w:lang w:val="ru-ru"/>
        </w:rPr>
      </w:r>
    </w:p>
    <w:p>
      <w:pPr>
        <w:pStyle w:val="para2"/>
        <w:ind w:firstLine="567"/>
        <w:spacing w:before="0" w:after="0" w:beforeAutospacing="0" w:afterAutospacing="0"/>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Style w:val="char6"/>
        </w:rPr>
      </w:pPr>
      <w:r>
        <w:rPr>
          <w:lang w:val="uk-ua"/>
        </w:rPr>
        <w:t>Продовжимо знайомство з життям і творчістю Джозефа Редьярда Кіплінга та його казкою «Книга Джунглів. Мауглі».</w:t>
      </w:r>
      <w:r>
        <w:rPr>
          <w:b/>
          <w:bCs/>
        </w:rPr>
        <w:br w:type="textWrapping"/>
      </w:r>
      <w:r>
        <w:rPr>
          <w:rStyle w:val="char6"/>
        </w:rPr>
        <w:t>IV. ВИВЧЕННЯ НОВОГО МАТЕРІАЛУ</w:t>
      </w:r>
      <w:r>
        <w:rPr>
          <w:rStyle w:val="char6"/>
        </w:rPr>
      </w:r>
    </w:p>
    <w:p>
      <w:pPr>
        <w:pStyle w:val="para2"/>
        <w:numPr>
          <w:ilvl w:val="0"/>
          <w:numId w:val="35"/>
        </w:numPr>
        <w:ind w:left="0" w:firstLine="567"/>
        <w:spacing w:before="0" w:after="0" w:beforeAutospacing="0" w:afterAutospacing="0"/>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b/>
          <w:bCs/>
          <w:lang w:val="uk-ua"/>
        </w:rPr>
      </w:pPr>
      <w:r>
        <w:rPr>
          <w:b/>
          <w:bCs/>
          <w:lang w:val="uk-ua"/>
        </w:rPr>
        <w:t xml:space="preserve">Аналіз твору та вибіркове читання. </w:t>
      </w:r>
      <w:r>
        <w:rPr>
          <w:b/>
          <w:bCs/>
          <w:lang w:val="uk-ua"/>
        </w:rPr>
      </w:r>
    </w:p>
    <w:p>
      <w:pPr>
        <w:pStyle w:val="para2"/>
        <w:ind w:firstLine="567"/>
        <w:spacing w:before="0" w:after="0" w:beforeAutospacing="0" w:afterAutospacing="0"/>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b/>
          <w:bCs/>
          <w:lang w:val="uk-ua"/>
        </w:rPr>
      </w:pPr>
      <w:r>
        <w:rPr>
          <w:b/>
          <w:bCs/>
          <w:lang w:val="uk-ua"/>
        </w:rPr>
        <w:t xml:space="preserve">Частина 1 . </w:t>
      </w:r>
      <w:r>
        <w:rPr>
          <w:b/>
          <w:bCs/>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Прочитай , що робив Маугли до приходу  Табакі?</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 xml:space="preserve">Яку новину приніс Табакі? </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 xml:space="preserve">Як Мауглі відреагував на  новину? </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Що зробив Табакі?</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
          <w:bCs/>
          <w:sz w:val="24"/>
          <w:szCs w:val="24"/>
          <w:lang w:val="uk-ua"/>
        </w:rPr>
      </w:pPr>
      <w:r>
        <w:rPr>
          <w:rFonts w:ascii="Times New Roman" w:hAnsi="Times New Roman" w:eastAsia="Times New Roman"/>
          <w:b/>
          <w:bCs/>
          <w:sz w:val="24"/>
          <w:szCs w:val="24"/>
          <w:lang w:val="uk-ua"/>
        </w:rPr>
        <w:t>Заголовок до цієї частини.( Візит Табакі.)</w:t>
      </w:r>
      <w:r>
        <w:rPr>
          <w:rFonts w:ascii="Times New Roman" w:hAnsi="Times New Roman" w:eastAsia="Times New Roman"/>
          <w:b/>
          <w:bCs/>
          <w:sz w:val="24"/>
          <w:szCs w:val="24"/>
          <w:lang w:val="uk-ua"/>
        </w:rPr>
      </w:r>
    </w:p>
    <w:p>
      <w:pPr>
        <w:pStyle w:val="para8"/>
        <w:ind w:firstLine="567"/>
        <w:spacing/>
        <w:jc w:val="both"/>
        <w:rPr>
          <w:rFonts w:ascii="Times New Roman" w:hAnsi="Times New Roman" w:eastAsia="Times New Roman"/>
          <w:b/>
          <w:bCs/>
          <w:sz w:val="24"/>
          <w:szCs w:val="24"/>
          <w:lang w:val="uk-ua"/>
        </w:rPr>
      </w:pPr>
      <w:r>
        <w:rPr>
          <w:rFonts w:ascii="Times New Roman" w:hAnsi="Times New Roman" w:eastAsia="Times New Roman"/>
          <w:b/>
          <w:bCs/>
          <w:sz w:val="24"/>
          <w:szCs w:val="24"/>
          <w:lang w:val="uk-ua"/>
        </w:rPr>
        <w:t xml:space="preserve">Частина2  . </w:t>
      </w:r>
      <w:r>
        <w:rPr>
          <w:rFonts w:ascii="Times New Roman" w:hAnsi="Times New Roman" w:eastAsia="Times New Roman"/>
          <w:b/>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 xml:space="preserve">Що найперше побачив  Мауглі біля скелі? </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Про що це свідчило?</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Хто говорив першим? ( Шер –хан) .</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 xml:space="preserve">Як розумієте слово – зухвальство?( дерзость) </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 xml:space="preserve">Як повів себе Мауглі? Прочитай. </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Як  називали Мауглі ?( людське щеня)</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 xml:space="preserve">Кому надали слово старійшини? ( мертвому вовку) </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Прочитайте, яким був ватажок?</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За що мали право вбити ватажка у  зграї?</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 xml:space="preserve">Чи наважився хто-небудь це зробити? </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Прочитайте, що Шер-хан говорив про людське дитинча.</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Чи боявся Шерхан людей? Які слова свідчать про те ,що боявся?</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Як захищав Мауглі Акела? Прочитай. ( їв їжу, спав , заганяв дичину, не порушував закону, брат в усьому)</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 xml:space="preserve">Як Акела називав тих. Хто зібрався біля скелі? ( боягузи).  </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Прочитай промову самотнього вовка .</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 xml:space="preserve">Як він захищав Мауглі? Які докази він наводив? </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 xml:space="preserve">Що б віддав за Мауглі Акела? ( життя) </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Чи допомогли слова Акели? ( ні, зграя  скупчилась навколо Шерхана)</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Прочитай, з якими словами звернулася Багіра до Мауглі?( справа у твоїх руках)</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Чи проявив Мауглі сміливість?</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Прочитай, що він сказав зграї.</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 xml:space="preserve">Яу Мауглі називав Шер –хана? ( собакою, обсмаленою кішкою) </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Що він зробив? Прочитай, що останнє  сказав Мауглі?</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Як повела себе зграя?</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 xml:space="preserve"> Хто залишився білі Мауглі? </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
          <w:bCs/>
          <w:sz w:val="24"/>
          <w:szCs w:val="24"/>
          <w:lang w:val="uk-ua"/>
        </w:rPr>
      </w:pPr>
      <w:r>
        <w:rPr>
          <w:rFonts w:ascii="Times New Roman" w:hAnsi="Times New Roman" w:eastAsia="Times New Roman"/>
          <w:b/>
          <w:bCs/>
          <w:sz w:val="24"/>
          <w:szCs w:val="24"/>
          <w:lang w:val="uk-ua"/>
        </w:rPr>
        <w:t>Заголовок до цієї частини.( Біля скелі.)</w:t>
      </w:r>
      <w:r>
        <w:rPr>
          <w:rFonts w:ascii="Times New Roman" w:hAnsi="Times New Roman" w:eastAsia="Times New Roman"/>
          <w:b/>
          <w:bCs/>
          <w:sz w:val="24"/>
          <w:szCs w:val="24"/>
          <w:lang w:val="uk-ua"/>
        </w:rPr>
      </w:r>
    </w:p>
    <w:p>
      <w:pPr>
        <w:pStyle w:val="para2"/>
        <w:ind w:firstLine="567"/>
        <w:spacing w:before="0" w:after="0" w:beforeAutospacing="0" w:afterAutospacing="0"/>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b/>
          <w:bCs/>
          <w:lang w:val="uk-ua"/>
        </w:rPr>
      </w:pPr>
      <w:r>
        <w:rPr>
          <w:b/>
          <w:bCs/>
          <w:lang w:val="uk-ua"/>
        </w:rPr>
        <w:t xml:space="preserve">Частина 3 . </w:t>
      </w:r>
      <w:r>
        <w:rPr>
          <w:b/>
          <w:bCs/>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Поміркуйте ,чому  на очах Мауглі з’явилися сльози?</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Прочитай, як Багіра пояснила Мауглі, що таке сльози?</w:t>
      </w:r>
      <w:r>
        <w:rPr>
          <w:rFonts w:ascii="Times New Roman" w:hAnsi="Times New Roman" w:eastAsia="Times New Roman"/>
          <w:bCs/>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Це сльози радості, чи смутку, чи болю, чи розчарування?</w:t>
      </w:r>
      <w:r>
        <w:rPr>
          <w:rFonts w:ascii="Times New Roman" w:hAnsi="Times New Roman" w:eastAsia="Times New Roman"/>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Чому він пішов до печери?</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Cs/>
          <w:sz w:val="24"/>
          <w:szCs w:val="24"/>
          <w:lang w:val="uk-ua"/>
        </w:rPr>
      </w:pPr>
      <w:r>
        <w:rPr>
          <w:rFonts w:ascii="Times New Roman" w:hAnsi="Times New Roman" w:eastAsia="Times New Roman"/>
          <w:bCs/>
          <w:sz w:val="24"/>
          <w:szCs w:val="24"/>
          <w:lang w:val="uk-ua"/>
        </w:rPr>
        <w:t>Прочитаємо уривок прощання з вовчою сім’єю . «Буксиром»</w:t>
      </w:r>
      <w:r>
        <w:rPr>
          <w:rFonts w:ascii="Times New Roman" w:hAnsi="Times New Roman" w:eastAsia="Times New Roman"/>
          <w:bCs/>
          <w:sz w:val="24"/>
          <w:szCs w:val="24"/>
          <w:lang w:val="uk-ua"/>
        </w:rPr>
      </w:r>
    </w:p>
    <w:p>
      <w:pPr>
        <w:pStyle w:val="para8"/>
        <w:ind w:firstLine="567"/>
        <w:spacing/>
        <w:jc w:val="both"/>
        <w:rPr>
          <w:rFonts w:ascii="Times New Roman" w:hAnsi="Times New Roman" w:eastAsia="Times New Roman"/>
          <w:b/>
          <w:bCs/>
          <w:sz w:val="24"/>
          <w:szCs w:val="24"/>
          <w:lang w:val="uk-ua"/>
        </w:rPr>
      </w:pPr>
      <w:r>
        <w:rPr>
          <w:rFonts w:ascii="Times New Roman" w:hAnsi="Times New Roman" w:eastAsia="Times New Roman"/>
          <w:b/>
          <w:bCs/>
          <w:sz w:val="24"/>
          <w:szCs w:val="24"/>
          <w:lang w:val="uk-ua"/>
        </w:rPr>
        <w:t>Заголовок до цієї частини.(Прощання.)</w:t>
      </w:r>
      <w:r>
        <w:rPr>
          <w:rFonts w:ascii="Times New Roman" w:hAnsi="Times New Roman" w:eastAsia="Times New Roman"/>
          <w:b/>
          <w:bCs/>
          <w:sz w:val="24"/>
          <w:szCs w:val="24"/>
          <w:lang w:val="uk-ua"/>
        </w:rPr>
      </w:r>
    </w:p>
    <w:p>
      <w:pPr>
        <w:pStyle w:val="para2"/>
        <w:ind w:firstLine="567"/>
        <w:spacing w:before="0" w:after="0" w:beforeAutospacing="0" w:afterAutospacing="0"/>
        <w:jc w:val="both"/>
        <w:rPr>
          <w:b/>
          <w:lang w:val="ru-ru"/>
        </w:rPr>
      </w:pPr>
      <w:r>
        <w:rPr>
          <w:b/>
          <w:lang w:val="ru-ru"/>
        </w:rPr>
        <w:t xml:space="preserve">Основні етапи роботи на уроці  під час віртуальної екскурсії до джунглів: </w:t>
      </w:r>
      <w:r>
        <w:rPr>
          <w:b/>
          <w:lang w:val="ru-ru"/>
        </w:rPr>
      </w:r>
    </w:p>
    <w:p>
      <w:pPr>
        <w:pStyle w:val="para2"/>
        <w:numPr>
          <w:ilvl w:val="0"/>
          <w:numId w:val="1"/>
        </w:numPr>
        <w:ind w:left="0" w:firstLine="567"/>
        <w:spacing w:before="0" w:after="0" w:beforeAutospacing="0" w:afterAutospacing="0"/>
        <w:jc w:val="both"/>
        <w:rPr>
          <w:lang w:val="ru-ru"/>
        </w:rPr>
      </w:pPr>
      <w:r>
        <w:rPr>
          <w:lang w:val="ru-ru"/>
        </w:rPr>
        <w:t>Підготовка до екскурсії. Перед проведенням екскурсії вчитель організував доступ до віртуальної платформи, де діти відтворили джунглі.</w:t>
      </w:r>
      <w:r>
        <w:rPr>
          <w:lang w:val="ru-ru"/>
        </w:rPr>
      </w:r>
    </w:p>
    <w:p>
      <w:pPr>
        <w:pStyle w:val="para2"/>
        <w:numPr>
          <w:ilvl w:val="0"/>
          <w:numId w:val="1"/>
        </w:numPr>
        <w:ind w:left="0" w:firstLine="567"/>
        <w:spacing w:before="0" w:after="0" w:beforeAutospacing="0" w:afterAutospacing="0"/>
        <w:jc w:val="both"/>
        <w:rPr>
          <w:lang w:val="ru-ru"/>
        </w:rPr>
      </w:pPr>
      <w:r>
        <w:rPr>
          <w:lang w:val="ru-ru"/>
        </w:rPr>
        <w:t>Здобувачам давали певні завдання або питання, які вони повинні були вирішити під час екскурсії.</w:t>
      </w:r>
      <w:r>
        <w:rPr>
          <w:lang w:val="ru-ru"/>
        </w:rPr>
      </w:r>
    </w:p>
    <w:p>
      <w:pPr>
        <w:pStyle w:val="para2"/>
        <w:numPr>
          <w:ilvl w:val="0"/>
          <w:numId w:val="1"/>
        </w:numPr>
        <w:ind w:left="0" w:firstLine="567"/>
        <w:spacing w:before="0" w:after="0" w:beforeAutospacing="0" w:afterAutospacing="0"/>
        <w:jc w:val="both"/>
        <w:rPr>
          <w:lang w:val="ru-ru"/>
        </w:rPr>
      </w:pPr>
      <w:r>
        <w:rPr>
          <w:lang w:val="ru-ru"/>
        </w:rPr>
        <w:t>Завдання для учнів під час екскурсії:</w:t>
      </w:r>
      <w:r>
        <w:rPr>
          <w:lang w:val="ru-ru"/>
        </w:rPr>
      </w:r>
    </w:p>
    <w:p>
      <w:pPr>
        <w:pStyle w:val="para2"/>
        <w:numPr>
          <w:ilvl w:val="0"/>
          <w:numId w:val="1"/>
        </w:numPr>
        <w:ind w:left="0" w:firstLine="567"/>
        <w:spacing w:before="0" w:after="0" w:beforeAutospacing="0" w:afterAutospacing="0"/>
        <w:jc w:val="both"/>
        <w:rPr>
          <w:lang w:val="ru-ru"/>
        </w:rPr>
      </w:pPr>
      <w:r>
        <w:rPr>
          <w:lang w:val="ru-ru"/>
        </w:rPr>
        <w:t>Спостереження та ідентифікація різноманітних рослин і тварин у віртуальних джунглях.</w:t>
      </w:r>
      <w:r>
        <w:rPr>
          <w:lang w:val="ru-ru"/>
        </w:rPr>
      </w:r>
    </w:p>
    <w:p>
      <w:pPr>
        <w:pStyle w:val="para2"/>
        <w:numPr>
          <w:ilvl w:val="0"/>
          <w:numId w:val="1"/>
        </w:numPr>
        <w:ind w:left="0" w:firstLine="567"/>
        <w:spacing w:before="0" w:after="0" w:beforeAutospacing="0" w:afterAutospacing="0"/>
        <w:jc w:val="both"/>
        <w:rPr>
          <w:lang w:val="ru-ru"/>
        </w:rPr>
      </w:pPr>
      <w:r>
        <w:rPr>
          <w:lang w:val="ru-ru"/>
        </w:rPr>
        <w:t>Запис вражень та емоцій від віртуальної подорожі.</w:t>
      </w:r>
      <w:r>
        <w:rPr>
          <w:lang w:val="ru-ru"/>
        </w:rPr>
      </w:r>
    </w:p>
    <w:p>
      <w:pPr>
        <w:pStyle w:val="para2"/>
        <w:numPr>
          <w:ilvl w:val="0"/>
          <w:numId w:val="1"/>
        </w:numPr>
        <w:ind w:left="0" w:firstLine="567"/>
        <w:spacing w:before="0" w:after="0" w:beforeAutospacing="0" w:afterAutospacing="0"/>
        <w:jc w:val="both"/>
        <w:rPr>
          <w:lang w:val="ru-ru"/>
        </w:rPr>
      </w:pPr>
      <w:r>
        <w:rPr>
          <w:lang w:val="ru-ru"/>
        </w:rPr>
        <w:t>Порівняння життя Мауглі у джунглях з реальним життям тварин у природі.</w:t>
      </w:r>
      <w:r>
        <w:rPr>
          <w:lang w:val="ru-ru"/>
        </w:rPr>
      </w:r>
    </w:p>
    <w:p>
      <w:pPr>
        <w:ind w:firstLine="567"/>
        <w:spacing/>
        <w:jc w:val="both"/>
        <w:rPr>
          <w:rFonts w:ascii="Times New Roman" w:hAnsi="Times New Roman" w:eastAsia="Times New Roman"/>
          <w:sz w:val="24"/>
          <w:szCs w:val="24"/>
          <w:lang w:val="ru-ru"/>
        </w:rPr>
      </w:pPr>
      <w:r>
        <w:rPr>
          <w:rFonts w:ascii="Times New Roman" w:hAnsi="Times New Roman" w:eastAsia="Times New Roman"/>
          <w:b/>
          <w:sz w:val="24"/>
          <w:szCs w:val="24"/>
          <w:lang w:val="uk-ua"/>
        </w:rPr>
        <w:t>3.Слово вчителя.</w:t>
      </w:r>
      <w:r>
        <w:rPr>
          <w:rFonts w:ascii="Times New Roman" w:hAnsi="Times New Roman" w:eastAsia="Times New Roman"/>
          <w:sz w:val="24"/>
          <w:szCs w:val="24"/>
          <w:lang w:val="ru-ru"/>
        </w:rPr>
      </w:r>
    </w:p>
    <w:p>
      <w:pPr>
        <w:ind w:firstLine="567"/>
        <w:spacing/>
        <w:jc w:val="both"/>
        <w:rPr>
          <w:rFonts w:ascii="Times New Roman" w:hAnsi="Times New Roman" w:eastAsia="Times New Roman"/>
          <w:b/>
          <w:sz w:val="24"/>
          <w:szCs w:val="24"/>
          <w:lang w:val="uk-ua"/>
        </w:rPr>
      </w:pPr>
      <w:r>
        <w:rPr>
          <w:rFonts w:ascii="Times New Roman" w:hAnsi="Times New Roman" w:eastAsia="Times New Roman"/>
          <w:sz w:val="24"/>
          <w:szCs w:val="24"/>
          <w:lang w:val="uk-ua"/>
        </w:rPr>
        <w:t xml:space="preserve">- Діти, ми бачимо, що Мауглі жив серед найбільших і найсильніших хижаків світу, які між собою ворогували. Але всі вони об’єдналися, щоб врятувати Жабеня. А Мауглі у свою чергу, перейняв від своїх друзів мудрість і благородство, силу і спритність, відданість і знання законів Джунглів. Ви помітили, що всі вони були добрими до Мауглі, називали його Братом. </w:t>
      </w:r>
      <w:r>
        <w:rPr>
          <w:rFonts w:ascii="Times New Roman" w:hAnsi="Times New Roman" w:eastAsia="Times New Roman"/>
          <w:b/>
          <w:sz w:val="24"/>
          <w:szCs w:val="24"/>
          <w:lang w:val="uk-ua"/>
        </w:rPr>
        <w:t xml:space="preserve">Та все ж таки він іде... </w:t>
      </w:r>
      <w:r>
        <w:rPr>
          <w:rFonts w:ascii="Times New Roman" w:hAnsi="Times New Roman" w:eastAsia="Times New Roman"/>
          <w:b/>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До Людей іде  Людина. Співають про це всі  Джунглі!</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Той, хто був нам рідним Братом, залишає нас!</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О, послухайте, і зважте, і скажіть, племена Джунглів.</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Хто його затримать зможе й повернуть до нас?!</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До Людей іде Людина! Сум і туга в наших Джунглях;</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Той, хто був нам рідним Братом, сльози ллє гіркі.</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До Людей іде Людина! ( Як його любили в Джунглях!)</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Сам іде, бо недоступні нам шляхи людські.</w:t>
      </w:r>
      <w:r>
        <w:rPr>
          <w:rFonts w:ascii="Times New Roman" w:hAnsi="Times New Roman" w:eastAsia="Times New Roman"/>
          <w:sz w:val="24"/>
          <w:szCs w:val="24"/>
          <w:lang w:val="uk-ua"/>
        </w:rPr>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 Але чому у Мауглі виникло бажання повернутись до людей? </w:t>
      </w:r>
      <w:r>
        <w:rPr>
          <w:rFonts w:ascii="Times New Roman" w:hAnsi="Times New Roman" w:eastAsia="Times New Roman"/>
          <w:b/>
          <w:sz w:val="24"/>
          <w:szCs w:val="24"/>
          <w:lang w:val="uk-ua"/>
        </w:rPr>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Відеозапис„ПрощаннязДжунглями”</w:t>
      </w:r>
      <w:r>
        <w:rPr>
          <w:rFonts w:ascii="Times New Roman" w:hAnsi="Times New Roman" w:eastAsia="Times New Roman"/>
          <w:sz w:val="24"/>
          <w:szCs w:val="24"/>
          <w:lang w:val="ru-ru"/>
        </w:rPr>
        <w:t xml:space="preserve"> </w:t>
      </w:r>
      <w:hyperlink r:id="rId43" w:history="1">
        <w:r>
          <w:rPr>
            <w:rStyle w:val="char1"/>
            <w:rFonts w:ascii="Times New Roman" w:hAnsi="Times New Roman" w:eastAsia="Times New Roman"/>
            <w:b/>
            <w:color w:val="auto"/>
            <w:sz w:val="24"/>
            <w:szCs w:val="24"/>
            <w:lang w:val="uk-ua"/>
          </w:rPr>
          <w:t>https://www.youtube.com/watch?v=5IdiyW4fVqY</w:t>
        </w:r>
      </w:hyperlink>
    </w:p>
    <w:p>
      <w:pPr>
        <w:ind w:firstLine="567"/>
        <w:spacing/>
        <w:jc w:val="both"/>
        <w:rPr>
          <w:rFonts w:ascii="Times New Roman" w:hAnsi="Times New Roman" w:eastAsia="Times New Roman"/>
          <w:sz w:val="24"/>
          <w:szCs w:val="24"/>
          <w:lang w:val="uk-ua"/>
        </w:rPr>
      </w:pPr>
      <w:r>
        <w:rPr>
          <w:rFonts w:ascii="Times New Roman" w:hAnsi="Times New Roman" w:eastAsia="Times New Roman"/>
          <w:b/>
          <w:sz w:val="24"/>
          <w:szCs w:val="24"/>
          <w:lang w:val="uk-ua"/>
        </w:rPr>
        <w:t xml:space="preserve">Висновок </w:t>
      </w:r>
      <w:r>
        <w:rPr>
          <w:rFonts w:ascii="Times New Roman" w:hAnsi="Times New Roman" w:eastAsia="Times New Roman"/>
          <w:sz w:val="24"/>
          <w:szCs w:val="24"/>
          <w:lang w:val="uk-ua"/>
        </w:rPr>
        <w:t xml:space="preserve">. Це сльози і смутку, і болю, і розчарування. Мауглі зрозумів, що він частинка природи, але все ж таки він мусить покинути Джунглі. Але , можливо, це і сльози радості, бо в ньому прокинулась Людина. </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Сповнений благородства, Мауглі йде до людей. Іде... Але, що чекає красивого і вільного юнака? Заздрість і ненависть дрібних душ, підлі „шер-хани” і „табакі”, але ми віримо, що серед людей Мауглі не втратить своїх кращих рис характеру, допоможе іншим стати справжніми людьми і навчить поважати людські закони.</w:t>
      </w:r>
      <w:r>
        <w:rPr>
          <w:rFonts w:ascii="Times New Roman" w:hAnsi="Times New Roman" w:eastAsia="Times New Roman"/>
          <w:sz w:val="24"/>
          <w:szCs w:val="24"/>
          <w:lang w:val="uk-ua"/>
        </w:rPr>
      </w:r>
    </w:p>
    <w:p>
      <w:pPr>
        <w:pStyle w:val="para8"/>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Доброму скрізь добре, - так говорить народна мудрість</w:t>
      </w:r>
      <w:r>
        <w:rPr>
          <w:rFonts w:ascii="Times New Roman" w:hAnsi="Times New Roman" w:eastAsia="Times New Roman"/>
          <w:b/>
          <w:sz w:val="24"/>
          <w:szCs w:val="24"/>
          <w:lang w:val="uk-ua"/>
        </w:rPr>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Слово вчителя.</w:t>
      </w:r>
      <w:r>
        <w:rPr>
          <w:rFonts w:ascii="Times New Roman" w:hAnsi="Times New Roman" w:eastAsia="Times New Roman"/>
          <w:b/>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Діти у реальному житті діти-мауглі – це трагедія.То який же вихід, що потрібно для цих дітей?      </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Людина відповідає за збереження незліченних багатств Матері-Природи і чистоти своєї душі. Ось чому  Мауглі йде у світ Людини, Людини-хазяїна нашої Планети. Тож давайте, щоб усі ми з вами , Мауглі і його друзі, брати наші менші, були „ Свої серед своїх” </w:t>
      </w:r>
      <w:r>
        <w:rPr>
          <w:rFonts w:ascii="Times New Roman" w:hAnsi="Times New Roman" w:eastAsia="Times New Roman"/>
          <w:sz w:val="24"/>
          <w:szCs w:val="24"/>
          <w:lang w:val="uk-ua"/>
        </w:rPr>
      </w:r>
    </w:p>
    <w:p>
      <w:pPr>
        <w:pStyle w:val="para2"/>
        <w:ind w:firstLine="567"/>
        <w:spacing w:before="0" w:after="0" w:beforeAutospacing="0" w:afterAutospacing="0"/>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Style w:val="char6"/>
          <w:lang w:val="uk-ua"/>
        </w:rPr>
      </w:pPr>
      <w:r>
        <w:rPr>
          <w:rStyle w:val="char6"/>
        </w:rPr>
        <w:t>V</w:t>
      </w:r>
      <w:r>
        <w:rPr>
          <w:rStyle w:val="char6"/>
          <w:lang w:val="uk-ua"/>
        </w:rPr>
        <w:t>. УЗАГАЛЬНЕННЯ Й СИСТЕМАТИЗАЦІЯ ЗНАНЬ</w:t>
      </w:r>
      <w:r>
        <w:rPr>
          <w:rStyle w:val="char6"/>
          <w:lang w:val="uk-ua"/>
        </w:rPr>
      </w:r>
    </w:p>
    <w:p>
      <w:pPr>
        <w:pStyle w:val="para1"/>
        <w:numPr>
          <w:ilvl w:val="0"/>
          <w:numId w:val="20"/>
        </w:numPr>
        <w:ind w:left="0"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Робота в парах. Скласти «анкету» головного героя казки Р.Кіплінга Мауглі.</w:t>
      </w:r>
      <w:r>
        <w:rPr>
          <w:rFonts w:ascii="Times New Roman" w:hAnsi="Times New Roman" w:eastAsia="Times New Roman"/>
          <w:b/>
          <w:sz w:val="24"/>
          <w:szCs w:val="24"/>
          <w:lang w:val="uk-ua"/>
        </w:rPr>
      </w:r>
    </w:p>
    <w:tbl>
      <w:tblPr>
        <w:tblStyle w:val="TableGrid"/>
        <w:name w:val="Таблица10"/>
        <w:tabOrder w:val="0"/>
        <w:jc w:val="left"/>
        <w:tblInd w:w="0" w:type="dxa"/>
        <w:tblW w:w="6804" w:type="dxa"/>
        <w:tblLook w:val="04A0" w:firstRow="1" w:lastRow="0" w:firstColumn="1" w:lastColumn="0" w:noHBand="0" w:noVBand="1"/>
      </w:tblPr>
      <w:tblGrid>
        <w:gridCol w:w="2410"/>
        <w:gridCol w:w="4394"/>
      </w:tblGrid>
      <w:tr>
        <w:trPr>
          <w:tblHeader w:val="0"/>
          <w:cantSplit w:val="0"/>
          <w:trHeight w:val="0" w:hRule="auto"/>
        </w:trPr>
        <w:tc>
          <w:tcPr>
            <w:tcW w:w="2410" w:type="dxa"/>
            <w:tmTcPr id="1733390269" protected="0"/>
          </w:tcPr>
          <w:p>
            <w:pPr>
              <w:ind w:firstLine="709"/>
              <w:spacing w:line="36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Ім’я</w:t>
            </w:r>
          </w:p>
        </w:tc>
        <w:tc>
          <w:tcPr>
            <w:tcW w:w="4394" w:type="dxa"/>
            <w:tmTcPr id="1733390269" protected="0"/>
          </w:tcPr>
          <w:p>
            <w:pPr>
              <w:ind w:firstLine="709"/>
              <w:spacing w:line="36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Мауглі</w:t>
            </w:r>
          </w:p>
        </w:tc>
      </w:tr>
      <w:tr>
        <w:trPr>
          <w:tblHeader w:val="0"/>
          <w:cantSplit w:val="0"/>
          <w:trHeight w:val="0" w:hRule="auto"/>
        </w:trPr>
        <w:tc>
          <w:tcPr>
            <w:tcW w:w="2410" w:type="dxa"/>
            <w:tmTcPr id="1733390269" protected="0"/>
          </w:tcPr>
          <w:p>
            <w:pPr>
              <w:ind w:firstLine="709"/>
              <w:spacing w:line="36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Батьки</w:t>
            </w:r>
          </w:p>
        </w:tc>
        <w:tc>
          <w:tcPr>
            <w:tcW w:w="4394" w:type="dxa"/>
            <w:tmTcPr id="1733390269" protected="0"/>
          </w:tcPr>
          <w:p>
            <w:pPr>
              <w:ind w:firstLine="709"/>
              <w:spacing w:line="36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Вовки</w:t>
            </w:r>
          </w:p>
        </w:tc>
      </w:tr>
      <w:tr>
        <w:trPr>
          <w:tblHeader w:val="0"/>
          <w:cantSplit w:val="0"/>
          <w:trHeight w:val="0" w:hRule="auto"/>
        </w:trPr>
        <w:tc>
          <w:tcPr>
            <w:tcW w:w="2410" w:type="dxa"/>
            <w:tmTcPr id="1733390269" protected="0"/>
          </w:tcPr>
          <w:p>
            <w:pPr>
              <w:ind w:firstLine="709"/>
              <w:spacing w:line="36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Місце проживання</w:t>
            </w:r>
          </w:p>
        </w:tc>
        <w:tc>
          <w:tcPr>
            <w:tcW w:w="4394" w:type="dxa"/>
            <w:tmTcPr id="1733390269" protected="0"/>
          </w:tcPr>
          <w:p>
            <w:pPr>
              <w:ind w:firstLine="709"/>
              <w:spacing w:line="36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Джунглі</w:t>
            </w:r>
          </w:p>
        </w:tc>
      </w:tr>
      <w:tr>
        <w:trPr>
          <w:tblHeader w:val="0"/>
          <w:cantSplit w:val="0"/>
          <w:trHeight w:val="0" w:hRule="auto"/>
        </w:trPr>
        <w:tc>
          <w:tcPr>
            <w:tcW w:w="2410" w:type="dxa"/>
            <w:tmTcPr id="1733390269" protected="0"/>
          </w:tcPr>
          <w:p>
            <w:pPr>
              <w:ind w:firstLine="709"/>
              <w:spacing w:line="36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Заняття</w:t>
            </w:r>
          </w:p>
        </w:tc>
        <w:tc>
          <w:tcPr>
            <w:tcW w:w="4394" w:type="dxa"/>
            <w:tmTcPr id="1733390269" protected="0"/>
          </w:tcPr>
          <w:p>
            <w:pPr>
              <w:ind w:firstLine="709"/>
              <w:spacing w:line="36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Полювання, тренування, милування природою</w:t>
            </w:r>
          </w:p>
        </w:tc>
      </w:tr>
      <w:tr>
        <w:trPr>
          <w:tblHeader w:val="0"/>
          <w:cantSplit w:val="0"/>
          <w:trHeight w:val="0" w:hRule="auto"/>
        </w:trPr>
        <w:tc>
          <w:tcPr>
            <w:tcW w:w="2410" w:type="dxa"/>
            <w:tmTcPr id="1733390269" protected="0"/>
          </w:tcPr>
          <w:p>
            <w:pPr>
              <w:ind w:firstLine="709"/>
              <w:spacing w:line="36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Друзі</w:t>
            </w:r>
          </w:p>
        </w:tc>
        <w:tc>
          <w:tcPr>
            <w:tcW w:w="4394" w:type="dxa"/>
            <w:tmTcPr id="1733390269" protected="0"/>
          </w:tcPr>
          <w:p>
            <w:pPr>
              <w:ind w:firstLine="709"/>
              <w:spacing w:line="36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Багіра, Балу, Акела</w:t>
            </w:r>
          </w:p>
        </w:tc>
      </w:tr>
      <w:tr>
        <w:trPr>
          <w:tblHeader w:val="0"/>
          <w:cantSplit w:val="0"/>
          <w:trHeight w:val="0" w:hRule="auto"/>
        </w:trPr>
        <w:tc>
          <w:tcPr>
            <w:tcW w:w="2410" w:type="dxa"/>
            <w:tmTcPr id="1733390269" protected="0"/>
          </w:tcPr>
          <w:p>
            <w:pPr>
              <w:ind w:firstLine="709"/>
              <w:spacing w:line="36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Вороги</w:t>
            </w:r>
          </w:p>
        </w:tc>
        <w:tc>
          <w:tcPr>
            <w:tcW w:w="4394" w:type="dxa"/>
            <w:tmTcPr id="1733390269" protected="0"/>
          </w:tcPr>
          <w:p>
            <w:pPr>
              <w:ind w:firstLine="709"/>
              <w:spacing w:line="36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Шер-Хан, Табакі</w:t>
            </w:r>
          </w:p>
        </w:tc>
      </w:tr>
      <w:tr>
        <w:trPr>
          <w:tblHeader w:val="0"/>
          <w:cantSplit w:val="0"/>
          <w:trHeight w:val="0" w:hRule="auto"/>
        </w:trPr>
        <w:tc>
          <w:tcPr>
            <w:tcW w:w="2410" w:type="dxa"/>
            <w:tmTcPr id="1733390269" protected="0"/>
          </w:tcPr>
          <w:p>
            <w:pPr>
              <w:ind w:firstLine="709"/>
              <w:spacing w:line="36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Фізичний стан</w:t>
            </w:r>
          </w:p>
        </w:tc>
        <w:tc>
          <w:tcPr>
            <w:tcW w:w="4394" w:type="dxa"/>
            <w:tmTcPr id="1733390269" protected="0"/>
          </w:tcPr>
          <w:p>
            <w:pPr>
              <w:ind w:firstLine="709"/>
              <w:spacing w:line="360" w:lineRule="auto"/>
              <w:jc w:val="both"/>
              <w:rPr>
                <w:rFonts w:ascii="Times New Roman" w:hAnsi="Times New Roman" w:eastAsia="Times New Roman"/>
                <w:sz w:val="24"/>
                <w:szCs w:val="24"/>
                <w:lang w:val="uk-ua"/>
              </w:rPr>
            </w:pPr>
            <w:r>
              <w:rPr>
                <w:rFonts w:ascii="Times New Roman" w:hAnsi="Times New Roman" w:eastAsia="Times New Roman"/>
                <w:sz w:val="24"/>
                <w:szCs w:val="24"/>
                <w:lang w:val="uk-ua"/>
              </w:rPr>
              <w:t>Сильний, здоровий, витривалий</w:t>
            </w:r>
          </w:p>
        </w:tc>
      </w:tr>
    </w:tbl>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Учні отримують картки, на одних імена персонажів, на інших – риси характеру, притаманні їм. Завдання: знайти пару.</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Батько Вовк                         Підлесливість</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Мати Вовчиця                    зажерливість</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Табакі                                 мудрість</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noProof/>
        </w:rPr>
        <mc:AlternateContent>
          <mc:Choice Requires="wps">
            <w:drawing>
              <wp:anchor distT="0" distB="0" distL="114300" distR="114300" simplePos="0" relativeHeight="251658268" behindDoc="0" locked="0" layoutInCell="0" hidden="0" allowOverlap="1">
                <wp:simplePos x="0" y="0"/>
                <wp:positionH relativeFrom="column">
                  <wp:posOffset>3050540</wp:posOffset>
                </wp:positionH>
                <wp:positionV relativeFrom="paragraph">
                  <wp:posOffset>47625</wp:posOffset>
                </wp:positionV>
                <wp:extent cx="28575" cy="1400175"/>
                <wp:effectExtent l="6350" t="6350" r="6350" b="6350"/>
                <wp:wrapNone/>
                <wp:docPr id="28" name="Прямая соединительная линия 134"/>
                <wp:cNvGraphicFramePr/>
                <a:graphic xmlns:a="http://schemas.openxmlformats.org/drawingml/2006/main">
                  <a:graphicData uri="http://schemas.microsoft.com/office/word/2010/wordprocessingShape">
                    <wps:wsp>
                      <wps:cNvSpPr>
                        <a:extLst>
                          <a:ext uri="smNativeData">
                            <sm:smNativeData xmlns:sm="smNativeData" val="SMDATA_15_vW9RZxMAAAAlAAAACg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BAAAAAAAAAFub1QAK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AAAAJAAAABAAAAAAAAAAMAAAAEAAAAAAAAAAAAAAAA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KYGAAAAoAAAAAAAAAAAAAAAAAAAAgAAAMQSAAAAAAAAAgAAAEsAAAAtAAAAnQgAAIMAAADcFwAAjQoAACgAAAAIAAAAAQAAAAEAAAA="/>
                          </a:ext>
                        </a:extLst>
                      </wps:cNvSpPr>
                      <wps:spPr>
                        <a:xfrm>
                          <a:off x="0" y="0"/>
                          <a:ext cx="28575" cy="1400175"/>
                        </a:xfrm>
                        <a:prstGeom prst="line">
                          <a:avLst/>
                        </a:prstGeom>
                        <a:noFill/>
                        <a:ln w="6350">
                          <a:solidFill>
                            <a:srgbClr val="5B9BD5"/>
                          </a:solidFill>
                        </a:ln>
                      </wps:spPr>
                      <wps:bodyPr spcFirstLastPara="1" vertOverflow="clip" horzOverflow="clip" lIns="91440" tIns="45720" rIns="91440" bIns="45720" upright="1">
                        <a:noAutofit/>
                      </wps:bodyPr>
                    </wps:wsp>
                  </a:graphicData>
                </a:graphic>
              </wp:anchor>
            </w:drawing>
          </mc:Choice>
          <mc:Fallback>
            <w:pict>
              <v:line id="Прямая соединительная линия 134" o:spid="_x0000_s1026" style="position:absolute;width:2.25pt;height:110.25pt;z-index:251658268;mso-wrap-distance-left:9.00pt;mso-wrap-distance-top:0.00pt;mso-wrap-distance-right:9.00pt;mso-wrap-distance-bottom:0.00pt;mso-wrap-style:square" from="240.20pt,3.75pt" to="242.45pt,114.00pt" strokeweight="0.50pt" strokecolor="#5b9bd5" filled="f" v:ext="SMDATA_15_vW9RZxMAAAAlAAAACgAAAA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BAAAAAAAAAFub1QAK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">
                <w10:wrap type="none" anchorx="text" anchory="text"/>
              </v:line>
            </w:pict>
          </mc:Fallback>
        </mc:AlternateContent>
      </w:r>
      <w:r>
        <w:rPr>
          <w:rFonts w:ascii="Times New Roman" w:hAnsi="Times New Roman" w:eastAsia="Times New Roman"/>
          <w:sz w:val="24"/>
          <w:szCs w:val="24"/>
          <w:lang w:val="uk-ua"/>
        </w:rPr>
        <w:t xml:space="preserve">                                     Шер-Хан                            законослухняний</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Акела                                  сміливість</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Багіра                                  незалежність</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Балу                                    добро</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                                     Мауглі                                розум</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b/>
          <w:sz w:val="24"/>
          <w:szCs w:val="24"/>
          <w:lang w:val="uk-ua"/>
        </w:rPr>
        <w:t>Висновок.</w:t>
      </w:r>
      <w:r>
        <w:rPr>
          <w:rFonts w:ascii="Times New Roman" w:hAnsi="Times New Roman" w:eastAsia="Times New Roman"/>
          <w:sz w:val="24"/>
          <w:szCs w:val="24"/>
          <w:lang w:val="uk-ua"/>
        </w:rPr>
        <w:t xml:space="preserve"> Отже,кожному з персонажів  притаманна  певна риса людського характеру, а Джунглі дуже нам нагадують людське суспільство.  У  світі тварин також є дружба і ворожнеча. Усі підпорядковані певним законам.</w:t>
      </w:r>
      <w:r>
        <w:rPr>
          <w:rFonts w:ascii="Times New Roman" w:hAnsi="Times New Roman" w:eastAsia="Times New Roman"/>
          <w:sz w:val="24"/>
          <w:szCs w:val="24"/>
          <w:lang w:val="uk-ua"/>
        </w:rPr>
      </w:r>
    </w:p>
    <w:p>
      <w:pPr>
        <w:pStyle w:val="para1"/>
        <w:numPr>
          <w:ilvl w:val="0"/>
          <w:numId w:val="48"/>
        </w:numPr>
        <w:ind w:left="0"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Що в образі Мауглі від тварини, а що від людини?</w:t>
      </w:r>
      <w:r>
        <w:rPr>
          <w:rFonts w:ascii="Times New Roman" w:hAnsi="Times New Roman" w:eastAsia="Times New Roman"/>
          <w:sz w:val="24"/>
          <w:szCs w:val="24"/>
          <w:lang w:val="uk-ua"/>
        </w:rPr>
      </w:r>
    </w:p>
    <w:p>
      <w:pPr>
        <w:pStyle w:val="para1"/>
        <w:numPr>
          <w:ilvl w:val="0"/>
          <w:numId w:val="48"/>
        </w:numPr>
        <w:ind w:left="0"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Чим світ тварин схожий на світ людей?</w:t>
      </w:r>
      <w:r>
        <w:rPr>
          <w:rFonts w:ascii="Times New Roman" w:hAnsi="Times New Roman" w:eastAsia="Times New Roman"/>
          <w:sz w:val="24"/>
          <w:szCs w:val="24"/>
          <w:lang w:val="uk-ua"/>
        </w:rPr>
      </w:r>
    </w:p>
    <w:p>
      <w:pPr>
        <w:pStyle w:val="para1"/>
        <w:numPr>
          <w:ilvl w:val="0"/>
          <w:numId w:val="48"/>
        </w:numPr>
        <w:ind w:left="0"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Які людські риси автор хотів схвалити, а які - засудити?</w:t>
      </w:r>
      <w:r>
        <w:rPr>
          <w:rFonts w:ascii="Times New Roman" w:hAnsi="Times New Roman" w:eastAsia="Times New Roman"/>
          <w:sz w:val="24"/>
          <w:szCs w:val="24"/>
          <w:lang w:val="uk-ua"/>
        </w:rPr>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Скласти сенкани:</w:t>
      </w:r>
      <w:r>
        <w:rPr>
          <w:rFonts w:ascii="Times New Roman" w:hAnsi="Times New Roman" w:eastAsia="Times New Roman"/>
          <w:b/>
          <w:sz w:val="24"/>
          <w:szCs w:val="24"/>
          <w:lang w:val="uk-ua"/>
        </w:rPr>
      </w:r>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І група – образ Багіри;ІІ група – образ Балу;ІІІ група – образ Акели.</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r/>
      <w:r>
        <w:rPr>
          <w:noProof/>
        </w:rPr>
        <w:drawing>
          <wp:inline distT="0" distB="0" distL="0" distR="0">
            <wp:extent cx="1485900" cy="1114425"/>
            <wp:effectExtent l="0" t="0" r="0" b="0"/>
            <wp:docPr id="2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1"/>
                    <pic:cNvPicPr>
                      <a:picLocks noChangeAspect="1"/>
                      <a:extLst>
                        <a:ext uri="smNativeData">
                          <sm:smNativeData xmlns:sm="smNativeData" val="SMDATA_17_vW9RZxMAAAAlAAAAEQAAAG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A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ClBgAAB6AAAAAAAAAAAAAAAAAAAAAAAAAAAAAAAAAAAAAAAAAAAAAAJAkAANsGAAAAAAAAAAAAAAAAAAAoAAAACAAAAAEAAAABAAAA"/>
                        </a:ext>
                      </a:extLst>
                    </pic:cNvPicPr>
                  </pic:nvPicPr>
                  <pic:blipFill>
                    <a:blip r:embed="rId44"/>
                    <a:stretch>
                      <a:fillRect/>
                    </a:stretch>
                  </pic:blipFill>
                  <pic:spPr>
                    <a:xfrm>
                      <a:off x="0" y="0"/>
                      <a:ext cx="1485900" cy="1114425"/>
                    </a:xfrm>
                    <a:prstGeom prst="rect">
                      <a:avLst/>
                    </a:prstGeom>
                    <a:noFill/>
                    <a:ln w="12700">
                      <a:noFill/>
                    </a:ln>
                  </pic:spPr>
                </pic:pic>
              </a:graphicData>
            </a:graphic>
          </wp:inline>
        </w:drawing>
      </w:r>
      <w:r/>
      <w:r>
        <w:rPr>
          <w:rFonts w:ascii="Times New Roman" w:hAnsi="Times New Roman" w:eastAsia="Times New Roman"/>
          <w:sz w:val="24"/>
          <w:szCs w:val="24"/>
          <w:lang w:val="uk-ua"/>
        </w:rPr>
      </w:r>
    </w:p>
    <w:p>
      <w:pPr>
        <w:pStyle w:val="para2"/>
        <w:ind w:firstLine="567"/>
        <w:spacing w:before="0" w:after="0" w:beforeAutospacing="0" w:afterAutospacing="0"/>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rStyle w:val="char6"/>
          <w:lang w:val="uk-ua"/>
        </w:rPr>
      </w:pPr>
      <w:r>
        <w:rPr>
          <w:rStyle w:val="char6"/>
        </w:rPr>
        <w:t>V</w:t>
      </w:r>
      <w:r>
        <w:rPr>
          <w:rStyle w:val="char6"/>
          <w:lang w:val="uk-ua"/>
        </w:rPr>
        <w:t>. Підсумок уроку.</w:t>
      </w:r>
      <w:r>
        <w:rPr>
          <w:rStyle w:val="char6"/>
          <w:lang w:val="uk-ua"/>
        </w:rPr>
      </w:r>
    </w:p>
    <w:p>
      <w:pPr>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Висновок. </w:t>
      </w:r>
      <w:r>
        <w:rPr>
          <w:rFonts w:ascii="Times New Roman" w:hAnsi="Times New Roman" w:eastAsia="Times New Roman"/>
          <w:sz w:val="24"/>
          <w:szCs w:val="24"/>
          <w:lang w:val="uk-ua"/>
        </w:rPr>
        <w:t>Допомога – це і ласка, і любов, і увага, і милосердя. І всі ці риси притаманні людині. То що ж робить людину вищою за звірів? (Милосердя, людяність, доброта, щирість)</w:t>
      </w:r>
      <w:r>
        <w:rPr>
          <w:rFonts w:ascii="Times New Roman" w:hAnsi="Times New Roman" w:eastAsia="Times New Roman"/>
          <w:b/>
          <w:sz w:val="24"/>
          <w:szCs w:val="24"/>
          <w:lang w:val="uk-ua"/>
        </w:rPr>
      </w:r>
    </w:p>
    <w:p>
      <w:pPr>
        <w:pStyle w:val="para8"/>
        <w:ind w:firstLine="567"/>
        <w:spacing/>
        <w:jc w:val="both"/>
        <w:rPr>
          <w:rFonts w:ascii="Times New Roman" w:hAnsi="Times New Roman" w:eastAsia="Times New Roman"/>
          <w:b/>
          <w:sz w:val="24"/>
          <w:szCs w:val="24"/>
          <w:lang w:val="uk-ua"/>
        </w:rPr>
      </w:pPr>
      <w:r>
        <w:rPr>
          <w:rFonts w:ascii="Times New Roman" w:hAnsi="Times New Roman" w:eastAsia="Times New Roman"/>
          <w:b/>
          <w:sz w:val="24"/>
          <w:szCs w:val="24"/>
          <w:lang w:val="en-us"/>
        </w:rPr>
        <w:t>V</w:t>
      </w:r>
      <w:r>
        <w:rPr>
          <w:rFonts w:ascii="Times New Roman" w:hAnsi="Times New Roman" w:eastAsia="Times New Roman"/>
          <w:b/>
          <w:sz w:val="24"/>
          <w:szCs w:val="24"/>
          <w:lang w:val="uk-ua"/>
        </w:rPr>
        <w:t xml:space="preserve">І. ДОМАШНЄ ЗАВДАННЯ.( переказ за планом) </w:t>
      </w:r>
      <w:r>
        <w:rPr>
          <w:rFonts w:ascii="Times New Roman" w:hAnsi="Times New Roman" w:eastAsia="Times New Roman"/>
          <w:b/>
          <w:sz w:val="24"/>
          <w:szCs w:val="24"/>
          <w:lang w:val="uk-ua"/>
        </w:rPr>
      </w:r>
    </w:p>
    <w:p>
      <w:pPr>
        <w:pStyle w:val="para2"/>
        <w:ind w:firstLine="567"/>
        <w:spacing w:before="0" w:after="0" w:beforeAutospacing="0" w:afterAutospacing="0"/>
        <w:jc w:val="both"/>
        <w:pBdr>
          <w:top w:val="nil" w:sz="0" w:space="3" w:color="000000" tmln="20, 20, 20, 0, 60"/>
          <w:left w:val="nil" w:sz="0" w:space="3" w:color="000000" tmln="20, 20, 20, 0, 60"/>
          <w:bottom w:val="nil" w:sz="0" w:space="3" w:color="000000" tmln="20, 20, 20, 0, 60"/>
          <w:right w:val="nil" w:sz="0" w:space="3" w:color="000000" tmln="20, 20, 20, 0, 60"/>
          <w:between w:val="nil" w:sz="0" w:space="0" w:color="000000" tmln="20, 20, 20, 0, 0"/>
        </w:pBdr>
        <w:shd w:val="solid" w:color="FFFFFF" tmshd="1677721856, 0, 16777215"/>
        <w:rPr>
          <w:lang w:val="uk-ua"/>
        </w:rPr>
      </w:pPr>
      <w:r>
        <w:rPr>
          <w:lang w:val="uk-ua"/>
        </w:rPr>
        <w:t>Слухаємо стислий переказ</w:t>
      </w:r>
      <w:r>
        <w:rPr>
          <w:lang w:val="uk-ua"/>
        </w:rPr>
      </w:r>
    </w:p>
    <w:p>
      <w:pPr>
        <w:ind w:firstLine="567"/>
        <w:spacing/>
        <w:jc w:val="both"/>
        <w:rPr>
          <w:rFonts w:ascii="Times New Roman" w:hAnsi="Times New Roman" w:eastAsia="Times New Roman"/>
          <w:sz w:val="24"/>
          <w:szCs w:val="24"/>
          <w:lang w:val="uk-ua"/>
        </w:rPr>
      </w:pPr>
      <w:hyperlink r:id="rId45" w:history="1">
        <w:r>
          <w:rPr>
            <w:rStyle w:val="char1"/>
            <w:rFonts w:ascii="Times New Roman" w:hAnsi="Times New Roman" w:eastAsia="Times New Roman"/>
            <w:color w:val="auto"/>
            <w:sz w:val="24"/>
            <w:szCs w:val="24"/>
            <w:lang w:val="uk-ua"/>
          </w:rPr>
          <w:t>https://www.ukrlib.com.ua/world/printit.php?tid=3290</w:t>
        </w:r>
      </w:hyperlink>
    </w:p>
    <w:p>
      <w:pPr>
        <w:ind w:firstLine="567"/>
        <w:spacing/>
        <w:jc w:val="both"/>
        <w:rPr>
          <w:rFonts w:ascii="Times New Roman" w:hAnsi="Times New Roman" w:eastAsia="Times New Roman"/>
          <w:sz w:val="24"/>
          <w:szCs w:val="24"/>
          <w:lang w:val="uk-ua"/>
        </w:rPr>
      </w:pPr>
      <w:r>
        <w:rPr>
          <w:rFonts w:ascii="Times New Roman" w:hAnsi="Times New Roman" w:eastAsia="Times New Roman"/>
          <w:sz w:val="24"/>
          <w:szCs w:val="24"/>
          <w:lang w:val="uk-ua"/>
        </w:rPr>
        <w:t>Д/з тести . (Матеріали сайту « На урок»)</w:t>
      </w:r>
      <w:r>
        <w:rPr>
          <w:rFonts w:ascii="Times New Roman" w:hAnsi="Times New Roman" w:eastAsia="Times New Roman"/>
          <w:sz w:val="24"/>
          <w:szCs w:val="24"/>
          <w:lang w:val="uk-ua"/>
        </w:rPr>
      </w:r>
    </w:p>
    <w:p>
      <w:pPr>
        <w:ind w:firstLine="567"/>
        <w:spacing/>
        <w:jc w:val="both"/>
        <w:rPr>
          <w:rFonts w:ascii="Times New Roman" w:hAnsi="Times New Roman" w:eastAsia="Times New Roman"/>
          <w:sz w:val="24"/>
          <w:szCs w:val="24"/>
          <w:lang w:val="uk-ua"/>
        </w:rPr>
      </w:pPr>
      <w:hyperlink r:id="rId46" w:history="1">
        <w:r>
          <w:rPr>
            <w:rStyle w:val="char1"/>
            <w:rFonts w:ascii="Times New Roman" w:hAnsi="Times New Roman" w:eastAsia="Times New Roman"/>
            <w:color w:val="auto"/>
            <w:sz w:val="24"/>
            <w:szCs w:val="24"/>
            <w:lang w:val="uk-ua"/>
          </w:rPr>
          <w:t>https://naurok.com.ua/test/join?gamecode=5919929</w:t>
        </w:r>
      </w:hyperlink>
    </w:p>
    <w:p>
      <w:pPr>
        <w:ind w:firstLine="567"/>
        <w:spacing/>
        <w:jc w:val="both"/>
        <w:widowControl w:val="0"/>
        <w:rPr>
          <w:rFonts w:ascii="Times New Roman" w:hAnsi="Times New Roman" w:eastAsia="Times New Roman"/>
          <w:b/>
          <w:sz w:val="24"/>
          <w:szCs w:val="24"/>
          <w:lang w:val="uk-ua"/>
        </w:rPr>
      </w:pPr>
      <w:r>
        <w:rPr>
          <w:rFonts w:ascii="Times New Roman" w:hAnsi="Times New Roman" w:eastAsia="Times New Roman"/>
          <w:b/>
          <w:sz w:val="24"/>
          <w:szCs w:val="24"/>
          <w:lang w:val="uk-ua"/>
        </w:rPr>
        <w:t>Інтегрований урок літературного читання і природознавства за твором Л. Ніцой « Страшне страховисько»</w:t>
      </w:r>
      <w:r>
        <w:rPr>
          <w:rFonts w:ascii="Times New Roman" w:hAnsi="Times New Roman" w:eastAsia="Times New Roman"/>
          <w:b/>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b/>
          <w:sz w:val="24"/>
          <w:szCs w:val="24"/>
          <w:lang w:val="uk-ua"/>
        </w:rPr>
        <w:t>Мета уроку :</w:t>
      </w:r>
      <w:r>
        <w:rPr>
          <w:rFonts w:ascii="Times New Roman" w:hAnsi="Times New Roman" w:eastAsia="Times New Roman"/>
          <w:sz w:val="24"/>
          <w:szCs w:val="24"/>
          <w:lang w:val="uk-ua"/>
        </w:rPr>
        <w:t xml:space="preserve"> на основі літературного твору ознайомити учнів з проблемою забруднення лісів; підвести учнів до розуміння того ,що життя живих організмів залежить від стану навколишнього середовища; формувати читацькі навички і пізнавальний інтерес; вдосконалювати вміння визначати у тексті опис ; пробуджувати бажання турбуватися про природу, бути відповідальним.</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b/>
          <w:sz w:val="24"/>
          <w:szCs w:val="24"/>
          <w:lang w:val="uk-ua"/>
        </w:rPr>
        <w:t>Обладнання уроку :</w:t>
      </w:r>
      <w:r>
        <w:rPr>
          <w:rFonts w:ascii="Times New Roman" w:hAnsi="Times New Roman" w:eastAsia="Times New Roman"/>
          <w:sz w:val="24"/>
          <w:szCs w:val="24"/>
          <w:lang w:val="uk-ua"/>
        </w:rPr>
        <w:t xml:space="preserve"> картки із завданнями для груп, ватман для екологічної листівки « Бережіть ліс!», виставка дитячих малюнків «Лісовуня – душа лісу», презентація уроку, картинки із зображенням  пластикових виробів , поліетиленових кульків, скляних посудин.</w:t>
      </w:r>
      <w:r>
        <w:rPr>
          <w:rFonts w:ascii="Times New Roman" w:hAnsi="Times New Roman" w:eastAsia="Times New Roman"/>
          <w:sz w:val="24"/>
          <w:szCs w:val="24"/>
          <w:lang w:val="uk-ua"/>
        </w:rPr>
      </w:r>
    </w:p>
    <w:p>
      <w:pPr>
        <w:ind w:firstLine="567"/>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r>
    </w:p>
    <w:p>
      <w:pPr>
        <w:ind w:firstLine="567"/>
        <w:spacing/>
        <w:jc w:val="center"/>
        <w:widowControl w:val="0"/>
        <w:rPr>
          <w:rFonts w:ascii="Times New Roman" w:hAnsi="Times New Roman" w:eastAsia="Times New Roman"/>
          <w:b/>
          <w:sz w:val="24"/>
          <w:szCs w:val="24"/>
          <w:lang w:val="uk-ua"/>
        </w:rPr>
      </w:pPr>
      <w:r>
        <w:rPr>
          <w:rFonts w:ascii="Times New Roman" w:hAnsi="Times New Roman" w:eastAsia="Times New Roman"/>
          <w:b/>
          <w:sz w:val="24"/>
          <w:szCs w:val="24"/>
          <w:lang w:val="uk-ua"/>
        </w:rPr>
        <w:t>Хід уроку</w:t>
      </w:r>
      <w:r>
        <w:rPr>
          <w:rFonts w:ascii="Times New Roman" w:hAnsi="Times New Roman" w:eastAsia="Times New Roman"/>
          <w:b/>
          <w:sz w:val="24"/>
          <w:szCs w:val="24"/>
          <w:lang w:val="uk-ua"/>
        </w:rPr>
      </w:r>
    </w:p>
    <w:p>
      <w:pPr>
        <w:ind w:firstLine="567"/>
        <w:spacing/>
        <w:jc w:val="center"/>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b/>
          <w:sz w:val="24"/>
          <w:szCs w:val="24"/>
          <w:lang w:val="uk-ua"/>
        </w:rPr>
      </w:pPr>
      <w:r>
        <w:rPr>
          <w:rFonts w:ascii="Times New Roman" w:hAnsi="Times New Roman" w:eastAsia="Times New Roman"/>
          <w:b/>
          <w:sz w:val="24"/>
          <w:szCs w:val="24"/>
          <w:lang w:val="uk-ua"/>
        </w:rPr>
        <w:t>І. Організаційний момент</w:t>
      </w:r>
      <w:r>
        <w:rPr>
          <w:rFonts w:ascii="Times New Roman" w:hAnsi="Times New Roman" w:eastAsia="Times New Roman"/>
          <w:b/>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Усміхніться всім навколо:</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Небу, сонцю, квітам , людям,-</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І тоді обов'язково</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День для нас привітним буде.</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b/>
          <w:sz w:val="24"/>
          <w:szCs w:val="24"/>
          <w:lang w:val="uk-ua"/>
        </w:rPr>
      </w:pPr>
      <w:r>
        <w:rPr>
          <w:rFonts w:ascii="Times New Roman" w:hAnsi="Times New Roman" w:eastAsia="Times New Roman"/>
          <w:b/>
          <w:sz w:val="24"/>
          <w:szCs w:val="24"/>
          <w:lang w:val="uk-ua"/>
        </w:rPr>
        <w:t>ІІ. Активізація пізнавальної діяльності.</w:t>
      </w:r>
      <w:r>
        <w:rPr>
          <w:rFonts w:ascii="Times New Roman" w:hAnsi="Times New Roman" w:eastAsia="Times New Roman"/>
          <w:b/>
          <w:sz w:val="24"/>
          <w:szCs w:val="24"/>
          <w:lang w:val="uk-ua"/>
        </w:rPr>
      </w:r>
    </w:p>
    <w:p>
      <w:pPr>
        <w:ind w:firstLine="567"/>
        <w:spacing/>
        <w:jc w:val="both"/>
        <w:widowControl w:val="0"/>
        <w:rPr>
          <w:rFonts w:ascii="Times New Roman" w:hAnsi="Times New Roman" w:eastAsia="Times New Roman"/>
          <w:b/>
          <w:sz w:val="24"/>
          <w:szCs w:val="24"/>
          <w:lang w:val="uk-ua"/>
        </w:rPr>
      </w:pPr>
      <w:r>
        <w:rPr>
          <w:rFonts w:ascii="Times New Roman" w:hAnsi="Times New Roman" w:eastAsia="Times New Roman"/>
          <w:b/>
          <w:sz w:val="24"/>
          <w:szCs w:val="24"/>
          <w:lang w:val="uk-ua"/>
        </w:rPr>
        <w:t>1.Бесіда.</w:t>
      </w:r>
      <w:r>
        <w:rPr>
          <w:rFonts w:ascii="Times New Roman" w:hAnsi="Times New Roman" w:eastAsia="Times New Roman"/>
          <w:b/>
          <w:sz w:val="24"/>
          <w:szCs w:val="24"/>
          <w:lang w:val="uk-ua"/>
        </w:rPr>
      </w:r>
    </w:p>
    <w:p>
      <w:pPr>
        <w:numPr>
          <w:ilvl w:val="0"/>
          <w:numId w:val="6"/>
        </w:numPr>
        <w:ind w:left="0" w:firstLine="567"/>
        <w:spacing/>
        <w:jc w:val="both"/>
        <w:widowControl w:val="0"/>
        <w:rPr>
          <w:rFonts w:ascii="Times New Roman" w:hAnsi="Times New Roman" w:eastAsia="Times New Roman"/>
          <w:b/>
          <w:sz w:val="24"/>
          <w:szCs w:val="24"/>
          <w:lang w:val="uk-ua"/>
        </w:rPr>
      </w:pPr>
      <w:r>
        <w:rPr>
          <w:rFonts w:ascii="Times New Roman" w:hAnsi="Times New Roman" w:eastAsia="Times New Roman"/>
          <w:sz w:val="24"/>
          <w:szCs w:val="24"/>
          <w:lang w:val="uk-ua"/>
        </w:rPr>
        <w:t xml:space="preserve">Щоб знати , про що ми сьогодні будемо говорити на уроці , відгадайте </w:t>
      </w:r>
      <w:r>
        <w:rPr>
          <w:rFonts w:ascii="Times New Roman" w:hAnsi="Times New Roman" w:eastAsia="Times New Roman"/>
          <w:b/>
          <w:sz w:val="24"/>
          <w:szCs w:val="24"/>
          <w:lang w:val="uk-ua"/>
        </w:rPr>
        <w:t>загадку:</w:t>
      </w:r>
      <w:r>
        <w:rPr>
          <w:rFonts w:ascii="Times New Roman" w:hAnsi="Times New Roman" w:eastAsia="Times New Roman"/>
          <w:b/>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Навесні веселить,</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Влітку холодить,</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Грибами , ягодами обдаровує,</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Восени засинає,</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Навесні оживає.( Ліс)</w:t>
      </w:r>
      <w:r>
        <w:rPr>
          <w:rFonts w:ascii="Times New Roman" w:hAnsi="Times New Roman" w:eastAsia="Times New Roman"/>
          <w:sz w:val="24"/>
          <w:szCs w:val="24"/>
          <w:lang w:val="uk-ua"/>
        </w:rPr>
      </w:r>
    </w:p>
    <w:p>
      <w:pPr>
        <w:numPr>
          <w:ilvl w:val="0"/>
          <w:numId w:val="6"/>
        </w:numPr>
        <w:ind w:left="0"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А що таке ліс ?</w:t>
      </w:r>
      <w:r>
        <w:rPr>
          <w:rFonts w:ascii="Times New Roman" w:hAnsi="Times New Roman" w:eastAsia="Times New Roman"/>
          <w:sz w:val="24"/>
          <w:szCs w:val="24"/>
          <w:lang w:val="uk-ua"/>
        </w:rPr>
      </w:r>
    </w:p>
    <w:p>
      <w:pPr>
        <w:numPr>
          <w:ilvl w:val="0"/>
          <w:numId w:val="6"/>
        </w:numPr>
        <w:ind w:left="0"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Яким буває ліс?</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b/>
          <w:sz w:val="24"/>
          <w:szCs w:val="24"/>
          <w:lang w:val="uk-ua"/>
        </w:rPr>
      </w:pPr>
      <w:r>
        <w:rPr>
          <w:rFonts w:ascii="Times New Roman" w:hAnsi="Times New Roman" w:eastAsia="Times New Roman"/>
          <w:b/>
          <w:sz w:val="24"/>
          <w:szCs w:val="24"/>
          <w:lang w:val="uk-ua"/>
        </w:rPr>
        <w:t>2.Інтерактивна вправа « Незакінчене речення»</w:t>
      </w:r>
      <w:r>
        <w:rPr>
          <w:rFonts w:ascii="Times New Roman" w:hAnsi="Times New Roman" w:eastAsia="Times New Roman"/>
          <w:b/>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 Ліс приносить велику користь для всього живого, для всієї планети.</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Закінчіть прислів'я і поясніть їх:</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Ліс – __________Землі. ( легені)</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Ліс – ___________для лісових мешканців.(домівка)</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b/>
          <w:sz w:val="24"/>
          <w:szCs w:val="24"/>
          <w:lang w:val="uk-ua"/>
        </w:rPr>
      </w:pPr>
      <w:r>
        <w:rPr>
          <w:rFonts w:ascii="Times New Roman" w:hAnsi="Times New Roman" w:eastAsia="Times New Roman"/>
          <w:b/>
          <w:sz w:val="24"/>
          <w:szCs w:val="24"/>
          <w:lang w:val="uk-ua"/>
        </w:rPr>
        <w:t>3.  Перевірка домашнього завдання . Загадки про тварин.</w:t>
      </w:r>
      <w:r>
        <w:rPr>
          <w:rFonts w:ascii="Times New Roman" w:hAnsi="Times New Roman" w:eastAsia="Times New Roman"/>
          <w:b/>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Ви мали завдання підготувати загадки про тварин лісу.</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Діти декламують напам'ять загадки.</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Не кравець, а все життя з голками ходить.( Їжак)</w:t>
      </w:r>
      <w:r>
        <w:rPr>
          <w:rFonts w:ascii="Times New Roman" w:hAnsi="Times New Roman" w:eastAsia="Times New Roman"/>
          <w:sz w:val="24"/>
          <w:szCs w:val="24"/>
          <w:lang w:val="uk-ua"/>
        </w:rPr>
      </w:r>
    </w:p>
    <w:p>
      <w:pPr>
        <w:ind w:firstLine="567"/>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 Влітку медом ласував, досхочу малини мав. </w:t>
        <w:br w:type="textWrapping"/>
        <w:t>     А як впав глибокий сніг, позіхнув і спати ліг. ( Ведмідь)</w:t>
        <w:br w:type="textWrapping"/>
        <w:t>     Бачив чи не бачив сни, а проспав аж до весни.</w:t>
      </w:r>
      <w:r>
        <w:rPr>
          <w:rFonts w:ascii="Times New Roman" w:hAnsi="Times New Roman" w:eastAsia="Times New Roman"/>
          <w:sz w:val="24"/>
          <w:szCs w:val="24"/>
          <w:lang w:val="uk-ua"/>
        </w:rPr>
      </w:r>
    </w:p>
    <w:p>
      <w:pPr>
        <w:ind w:firstLine="567"/>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     Довгі вуха, куций хвіст, невеликий сам на зріст. </w:t>
        <w:br w:type="textWrapping"/>
        <w:t>     На городі побував, нам капусту попсував. </w:t>
        <w:br w:type="textWrapping"/>
        <w:t>     Довгі ноги - скік та скік... Ми погнались, він утік... ( заєць)</w:t>
      </w:r>
      <w:r>
        <w:rPr>
          <w:rFonts w:ascii="Times New Roman" w:hAnsi="Times New Roman" w:eastAsia="Times New Roman"/>
          <w:sz w:val="24"/>
          <w:szCs w:val="24"/>
          <w:lang w:val="uk-ua"/>
        </w:rPr>
      </w:r>
    </w:p>
    <w:p>
      <w:pPr>
        <w:ind w:firstLine="567"/>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На дубочку у дуплі</w:t>
        <w:br w:type="textWrapping"/>
        <w:t>Сестроньки живуть руді</w:t>
        <w:br w:type="textWrapping"/>
        <w:t>Люблять шишки і горішки</w:t>
        <w:br w:type="textWrapping"/>
        <w:t>І грибків поїсти трішки</w:t>
        <w:br w:type="textWrapping"/>
        <w:t>Працьовиті наче бджілки</w:t>
        <w:br w:type="textWrapping"/>
        <w:t>Ці руді сестриці ...</w:t>
        <w:br w:type="textWrapping"/>
        <w:t>(Білки</w:t>
      </w:r>
      <w:r>
        <w:rPr>
          <w:rFonts w:ascii="Times New Roman" w:hAnsi="Times New Roman" w:eastAsia="Times New Roman"/>
          <w:sz w:val="24"/>
          <w:szCs w:val="24"/>
          <w:lang w:val="uk-ua"/>
        </w:rPr>
      </w:r>
    </w:p>
    <w:p>
      <w:pPr>
        <w:ind w:firstLine="567"/>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Гострі зуби, сильні лапи</w:t>
        <w:br w:type="textWrapping"/>
        <w:t>Дуже схожий на собаку, </w:t>
        <w:br w:type="textWrapping"/>
        <w:t>І полює дуже ловко, </w:t>
        <w:br w:type="textWrapping"/>
        <w:t>Що, впізнали, друзі, ... ?</w:t>
        <w:br w:type="textWrapping"/>
        <w:t>(Вовка)</w:t>
      </w:r>
      <w:r>
        <w:rPr>
          <w:rFonts w:ascii="Times New Roman" w:hAnsi="Times New Roman" w:eastAsia="Times New Roman"/>
          <w:sz w:val="24"/>
          <w:szCs w:val="24"/>
          <w:lang w:val="uk-ua"/>
        </w:rPr>
      </w:r>
    </w:p>
    <w:p>
      <w:pPr>
        <w:ind w:firstLine="567"/>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У кущах вона ночує</w:t>
        <w:br w:type="textWrapping"/>
        <w:t>І на зайчика полює.</w:t>
        <w:br w:type="textWrapping"/>
        <w:t>Вся руденька ця сестричка,</w:t>
        <w:br w:type="textWrapping"/>
        <w:t>А зовуть її ...</w:t>
        <w:br w:type="textWrapping"/>
        <w:t>(Лисичка)</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b/>
          <w:sz w:val="24"/>
          <w:szCs w:val="24"/>
          <w:lang w:val="uk-ua"/>
        </w:rPr>
      </w:pPr>
      <w:r>
        <w:rPr>
          <w:rFonts w:ascii="Times New Roman" w:hAnsi="Times New Roman" w:eastAsia="Times New Roman"/>
          <w:b/>
          <w:sz w:val="24"/>
          <w:szCs w:val="24"/>
          <w:lang w:val="uk-ua"/>
        </w:rPr>
        <w:t>4. Читацька розминка</w:t>
      </w:r>
      <w:r>
        <w:rPr>
          <w:rFonts w:ascii="Times New Roman" w:hAnsi="Times New Roman" w:eastAsia="Times New Roman"/>
          <w:b/>
          <w:sz w:val="24"/>
          <w:szCs w:val="24"/>
          <w:lang w:val="uk-ua"/>
        </w:rPr>
      </w:r>
    </w:p>
    <w:p>
      <w:pPr>
        <w:ind w:firstLine="567"/>
        <w:spacing/>
        <w:jc w:val="both"/>
        <w:widowControl w:val="0"/>
        <w:rPr>
          <w:rFonts w:ascii="Times New Roman" w:hAnsi="Times New Roman" w:eastAsia="Times New Roman"/>
          <w:b/>
          <w:sz w:val="24"/>
          <w:szCs w:val="24"/>
          <w:lang w:val="uk-ua"/>
        </w:rPr>
      </w:pPr>
      <w:r>
        <w:rPr>
          <w:rFonts w:ascii="Times New Roman" w:hAnsi="Times New Roman" w:eastAsia="Times New Roman"/>
          <w:b/>
          <w:sz w:val="24"/>
          <w:szCs w:val="24"/>
          <w:lang w:val="uk-ua"/>
        </w:rPr>
        <w:t>Чистомовка</w:t>
      </w:r>
      <w:r>
        <w:rPr>
          <w:rFonts w:ascii="Times New Roman" w:hAnsi="Times New Roman" w:eastAsia="Times New Roman"/>
          <w:b/>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Би-би-би – в лісі сосни і дуби ,</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Ба- ба-ба – знайшли білого гриба,</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Бу-бу-бу –ягід кошик наберу,</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Бі-бі-бі- сидить білочка в дуплі.</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b/>
          <w:sz w:val="24"/>
          <w:szCs w:val="24"/>
          <w:lang w:val="uk-ua"/>
        </w:rPr>
      </w:pPr>
      <w:r>
        <w:rPr>
          <w:rFonts w:ascii="Times New Roman" w:hAnsi="Times New Roman" w:eastAsia="Times New Roman"/>
          <w:b/>
          <w:sz w:val="24"/>
          <w:szCs w:val="24"/>
          <w:lang w:val="uk-ua"/>
        </w:rPr>
        <w:t>5. Читання вірша Надії  Красоткіної « Ліс»</w:t>
      </w:r>
      <w:r>
        <w:rPr>
          <w:rFonts w:ascii="Times New Roman" w:hAnsi="Times New Roman" w:eastAsia="Times New Roman"/>
          <w:b/>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Читання самостійно, ланцюжком. </w:t>
      </w:r>
      <w:r>
        <w:rPr>
          <w:rFonts w:ascii="Times New Roman" w:hAnsi="Times New Roman" w:eastAsia="Times New Roman"/>
          <w:sz w:val="24"/>
          <w:szCs w:val="24"/>
          <w:lang w:val="uk-ua"/>
        </w:rPr>
      </w:r>
    </w:p>
    <w:p>
      <w:pPr>
        <w:ind w:firstLine="567"/>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Ліс — це диво, ліс — це казка.</w:t>
        <w:br w:type="textWrapping"/>
        <w:t>То ж ходімо в ліс, будь ласка.</w:t>
        <w:br w:type="textWrapping"/>
        <w:t>В лісі є кущі і квіти,</w:t>
        <w:br w:type="textWrapping"/>
        <w:t>В нім сплели дерева віти.</w:t>
        <w:br w:type="textWrapping"/>
        <w:t>Трави, ягоди й грибочки,</w:t>
        <w:br w:type="textWrapping"/>
        <w:t>В нім чарівні є куточки.</w:t>
        <w:br w:type="textWrapping"/>
        <w:t>Ліс — це друг всьому живому.</w:t>
        <w:br w:type="textWrapping"/>
        <w:t>Звір і птах живе у ньому.</w:t>
        <w:br w:type="textWrapping"/>
        <w:t>Ліс дає всім прохолоду</w:t>
        <w:br w:type="textWrapping"/>
        <w:t>І прозору робить воду.</w:t>
        <w:br w:type="textWrapping"/>
        <w:t>Вміє поле захистити,</w:t>
        <w:br w:type="textWrapping"/>
        <w:t>Щоб воно могло родити.</w:t>
        <w:br w:type="textWrapping"/>
        <w:t>Він повітря очищає,</w:t>
        <w:br w:type="textWrapping"/>
        <w:t>Ароматом напуває.</w:t>
      </w:r>
      <w:r>
        <w:rPr>
          <w:rFonts w:ascii="Times New Roman" w:hAnsi="Times New Roman" w:eastAsia="Times New Roman"/>
          <w:sz w:val="24"/>
          <w:szCs w:val="24"/>
          <w:lang w:val="uk-ua"/>
        </w:rPr>
      </w:r>
    </w:p>
    <w:p>
      <w:pPr>
        <w:numPr>
          <w:ilvl w:val="0"/>
          <w:numId w:val="6"/>
        </w:numPr>
        <w:ind w:left="0"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Чи дізналися ви з вірша  щось нове про користь лісу?</w:t>
      </w:r>
      <w:r>
        <w:rPr>
          <w:rFonts w:ascii="Times New Roman" w:hAnsi="Times New Roman" w:eastAsia="Times New Roman"/>
          <w:sz w:val="24"/>
          <w:szCs w:val="24"/>
          <w:lang w:val="uk-ua"/>
        </w:rPr>
      </w:r>
    </w:p>
    <w:p>
      <w:pPr>
        <w:numPr>
          <w:ilvl w:val="0"/>
          <w:numId w:val="6"/>
        </w:numPr>
        <w:ind w:left="0"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Як саме ліс захищає поле?</w:t>
      </w:r>
      <w:r>
        <w:rPr>
          <w:rFonts w:ascii="Times New Roman" w:hAnsi="Times New Roman" w:eastAsia="Times New Roman"/>
          <w:sz w:val="24"/>
          <w:szCs w:val="24"/>
          <w:lang w:val="uk-ua"/>
        </w:rPr>
      </w:r>
    </w:p>
    <w:p>
      <w:pPr>
        <w:numPr>
          <w:ilvl w:val="0"/>
          <w:numId w:val="6"/>
        </w:numPr>
        <w:ind w:left="0"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Як  ви розумієте рядки: « Ліс – це друг всьому живому» ?</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b/>
          <w:sz w:val="24"/>
          <w:szCs w:val="24"/>
          <w:lang w:val="uk-ua"/>
        </w:rPr>
      </w:pPr>
      <w:r>
        <w:rPr>
          <w:rFonts w:ascii="Times New Roman" w:hAnsi="Times New Roman" w:eastAsia="Times New Roman"/>
          <w:b/>
          <w:sz w:val="24"/>
          <w:szCs w:val="24"/>
          <w:lang w:val="uk-ua"/>
        </w:rPr>
        <w:t>ІІІ. Основна частина.</w:t>
      </w:r>
      <w:r>
        <w:rPr>
          <w:rFonts w:ascii="Times New Roman" w:hAnsi="Times New Roman" w:eastAsia="Times New Roman"/>
          <w:b/>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На уроці читання ми познайомилися ще з одним лісовим мешканцем – Лісовунею.</w:t>
      </w:r>
      <w:r>
        <w:rPr>
          <w:rFonts w:ascii="Times New Roman" w:hAnsi="Times New Roman" w:eastAsia="Times New Roman"/>
          <w:sz w:val="24"/>
          <w:szCs w:val="24"/>
          <w:lang w:val="uk-ua"/>
        </w:rPr>
      </w:r>
    </w:p>
    <w:p>
      <w:pPr>
        <w:numPr>
          <w:ilvl w:val="0"/>
          <w:numId w:val="6"/>
        </w:numPr>
        <w:ind w:left="0"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З якого твору цей герой?</w:t>
      </w:r>
      <w:r>
        <w:rPr>
          <w:rFonts w:ascii="Times New Roman" w:hAnsi="Times New Roman" w:eastAsia="Times New Roman"/>
          <w:sz w:val="24"/>
          <w:szCs w:val="24"/>
          <w:lang w:val="uk-ua"/>
        </w:rPr>
      </w:r>
    </w:p>
    <w:p>
      <w:pPr>
        <w:numPr>
          <w:ilvl w:val="0"/>
          <w:numId w:val="6"/>
        </w:numPr>
        <w:ind w:left="0"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Хто автор цього твору?</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b/>
          <w:sz w:val="24"/>
          <w:szCs w:val="24"/>
          <w:lang w:val="uk-ua"/>
        </w:rPr>
      </w:pPr>
      <w:r>
        <w:rPr>
          <w:rFonts w:ascii="Times New Roman" w:hAnsi="Times New Roman" w:eastAsia="Times New Roman"/>
          <w:b/>
          <w:sz w:val="24"/>
          <w:szCs w:val="24"/>
          <w:lang w:val="uk-ua"/>
        </w:rPr>
        <w:t>1. Інтерактивна  вправа «Встанови послідовність подій»</w:t>
      </w:r>
      <w:r>
        <w:rPr>
          <w:rFonts w:ascii="Times New Roman" w:hAnsi="Times New Roman" w:eastAsia="Times New Roman"/>
          <w:b/>
          <w:sz w:val="24"/>
          <w:szCs w:val="24"/>
          <w:lang w:val="uk-ua"/>
        </w:rPr>
      </w:r>
    </w:p>
    <w:p>
      <w:pPr>
        <w:ind w:firstLine="567"/>
        <w:spacing/>
        <w:jc w:val="both"/>
        <w:widowControl w:val="0"/>
        <w:rPr>
          <w:rFonts w:ascii="Times New Roman" w:hAnsi="Times New Roman" w:eastAsia="Times New Roman"/>
          <w:b/>
          <w:sz w:val="24"/>
          <w:szCs w:val="24"/>
          <w:lang w:val="uk-ua"/>
        </w:rPr>
      </w:pPr>
      <w:r>
        <w:rPr>
          <w:rFonts w:ascii="Times New Roman" w:hAnsi="Times New Roman" w:eastAsia="Times New Roman"/>
          <w:b/>
          <w:sz w:val="24"/>
          <w:szCs w:val="24"/>
          <w:lang w:val="uk-ua"/>
        </w:rPr>
        <w:t>Пригадайте у якій послідовності відбувалися події цього оповідання.</w:t>
      </w:r>
      <w:r>
        <w:rPr>
          <w:rFonts w:ascii="Times New Roman" w:hAnsi="Times New Roman" w:eastAsia="Times New Roman"/>
          <w:b/>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Ярикова мама попросила батьків про допомогу</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В лісі скоїлося лихо невідома сила напала на вантажівку зі сміттям.</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Діти вирішили  поприбирати в лісі.</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Лісовуня лагідно всміхнувся і простяг кошик з плодами.</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Навколишніми селами і містечками поширилася чутка : у лісі завелося страшне страховисько.</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Президент наказав: « Вжити заходи.»</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Люди прибрали ліс.</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b/>
          <w:sz w:val="24"/>
          <w:szCs w:val="24"/>
          <w:lang w:val="uk-ua"/>
        </w:rPr>
      </w:pPr>
      <w:r>
        <w:rPr>
          <w:rFonts w:ascii="Times New Roman" w:hAnsi="Times New Roman" w:eastAsia="Times New Roman"/>
          <w:b/>
          <w:sz w:val="24"/>
          <w:szCs w:val="24"/>
          <w:lang w:val="uk-ua"/>
        </w:rPr>
        <w:t>Фізкультхвилинка « Пташки»</w:t>
      </w:r>
      <w:r>
        <w:rPr>
          <w:rFonts w:ascii="Times New Roman" w:hAnsi="Times New Roman" w:eastAsia="Times New Roman"/>
          <w:b/>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Крильця пташки розправляють,</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Їх до сонця підіймають.</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Потім можна політати</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І комашок поганяти.</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На галявину злетілись,</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Там зернят вони наїлись.</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Потім знову полетіли,</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У гніздечко тихо сіли.</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b/>
          <w:sz w:val="24"/>
          <w:szCs w:val="24"/>
          <w:lang w:val="uk-ua"/>
        </w:rPr>
      </w:pPr>
      <w:r>
        <w:rPr>
          <w:rFonts w:ascii="Times New Roman" w:hAnsi="Times New Roman" w:eastAsia="Times New Roman"/>
          <w:b/>
          <w:sz w:val="24"/>
          <w:szCs w:val="24"/>
          <w:lang w:val="uk-ua"/>
        </w:rPr>
        <w:t>2. Портрет Лісовуні.</w:t>
      </w:r>
      <w:r>
        <w:rPr>
          <w:rFonts w:ascii="Times New Roman" w:hAnsi="Times New Roman" w:eastAsia="Times New Roman"/>
          <w:b/>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Відшукайте у тексті перший опис Лісовуні.</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-Чому сердився Лісовуня ?</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-Яким Лісовуня  з'явився в кінці пригоди?</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-Як ви думаєте ,чому відбулися такі зміни?</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Знайдіть у тексті слова ,що це підтверджують.(ст.123)</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b/>
          <w:sz w:val="24"/>
          <w:szCs w:val="24"/>
          <w:lang w:val="uk-ua"/>
        </w:rPr>
      </w:pPr>
      <w:r>
        <w:rPr>
          <w:rFonts w:ascii="Times New Roman" w:hAnsi="Times New Roman" w:eastAsia="Times New Roman"/>
          <w:b/>
          <w:sz w:val="24"/>
          <w:szCs w:val="24"/>
          <w:lang w:val="uk-ua"/>
        </w:rPr>
        <w:t>3. Ознайомлення з дитячими ілюстраціями до твору.</w:t>
      </w:r>
      <w:r>
        <w:rPr>
          <w:rFonts w:ascii="Times New Roman" w:hAnsi="Times New Roman" w:eastAsia="Times New Roman"/>
          <w:b/>
          <w:sz w:val="24"/>
          <w:szCs w:val="24"/>
          <w:lang w:val="uk-ua"/>
        </w:rPr>
      </w:r>
    </w:p>
    <w:p>
      <w:pPr>
        <w:ind w:firstLine="567"/>
        <w:spacing/>
        <w:jc w:val="both"/>
        <w:widowControl w:val="0"/>
        <w:rPr>
          <w:rFonts w:ascii="Times New Roman" w:hAnsi="Times New Roman" w:eastAsia="Times New Roman"/>
          <w:b/>
          <w:sz w:val="24"/>
          <w:szCs w:val="24"/>
          <w:lang w:val="uk-ua"/>
        </w:rPr>
      </w:pPr>
      <w:r>
        <w:rPr>
          <w:rFonts w:ascii="Times New Roman" w:hAnsi="Times New Roman" w:eastAsia="Times New Roman"/>
          <w:b/>
          <w:sz w:val="24"/>
          <w:szCs w:val="24"/>
          <w:lang w:val="uk-ua"/>
        </w:rPr>
        <w:t>4. Повідомлення про предмети – забруднювачі природи.</w:t>
      </w:r>
      <w:r>
        <w:rPr>
          <w:rFonts w:ascii="Times New Roman" w:hAnsi="Times New Roman" w:eastAsia="Times New Roman"/>
          <w:b/>
          <w:sz w:val="24"/>
          <w:szCs w:val="24"/>
          <w:lang w:val="uk-ua"/>
        </w:rPr>
      </w:r>
    </w:p>
    <w:p>
      <w:pPr>
        <w:numPr>
          <w:ilvl w:val="0"/>
          <w:numId w:val="6"/>
        </w:numPr>
        <w:ind w:left="0"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Які речі прикрашали одяг Лісовуні – бруднулі? Чому?</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Наші дослідники розкажуть яку шкоду для довкілля завдають пластик, скло, поліетилен,папір.</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 xml:space="preserve">1дитина : </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Пластик дуже шкідливий для навколишнього середовища - він довго розкладається і залишає після себе складні отруйні хімічні сполуки. Пластикові відходи розкладаються 100-1000 років!</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2 дитина:</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Природі вони загрожують справжньою катастрофою - забруднюють водойми, околиці доріг і населених пунктів. В кінці 90-х у Тихому океані виявили плавучий сміттєвий острів з пластикових виробів. Його величина в 2 рази більша за територію США.</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3 дитина:</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Про те, що поліетиленові пакети можуть завдати шкоди здоров’ю, мало говорять у відкритих джерелах, але це дійсно так. Адже в їх виробництві використовується свинець. Цей метал неймовірно токсичний. Його скупчення в організмі спричиняє розвиток багатьох захворювань.</w:t>
        <w:br w:type="textWrapping"/>
        <w:t xml:space="preserve">4 дитина: </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Природним шляхом, вони розкладаються на протязі від 100 до 500 років, тому, якщо не зменшити їх виробництво, вся планета незабаром буде завалена використаними пакетами.</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5 дитина : Скло небезпечне для людей та тварин, бо може стати причиною травм. А звірам може потрапити у травні органи.</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b/>
          <w:sz w:val="24"/>
          <w:szCs w:val="24"/>
          <w:lang w:val="uk-ua"/>
        </w:rPr>
      </w:pPr>
      <w:r>
        <w:rPr>
          <w:rFonts w:ascii="Times New Roman" w:hAnsi="Times New Roman" w:eastAsia="Times New Roman"/>
          <w:b/>
          <w:sz w:val="24"/>
          <w:szCs w:val="24"/>
          <w:lang w:val="uk-ua"/>
        </w:rPr>
        <w:t>5. Групова робота . Створення  екологічної листівки « Бережімо ліс!»</w:t>
      </w:r>
      <w:r>
        <w:rPr>
          <w:rFonts w:ascii="Times New Roman" w:hAnsi="Times New Roman" w:eastAsia="Times New Roman"/>
          <w:b/>
          <w:sz w:val="24"/>
          <w:szCs w:val="24"/>
          <w:lang w:val="uk-ua"/>
        </w:rPr>
      </w:r>
    </w:p>
    <w:p>
      <w:pPr>
        <w:ind w:firstLine="567"/>
        <w:spacing/>
        <w:jc w:val="both"/>
        <w:widowControl w:val="0"/>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1 група  </w:t>
      </w:r>
      <w:r>
        <w:rPr>
          <w:rFonts w:ascii="Times New Roman" w:hAnsi="Times New Roman" w:eastAsia="Times New Roman"/>
          <w:b/>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До зображень підберіть потрібні пояснення .</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
        <w:rPr>
          <w:noProof/>
        </w:rPr>
        <w:drawing>
          <wp:inline distT="0" distB="0" distL="0" distR="0">
            <wp:extent cx="1914525" cy="2381250"/>
            <wp:effectExtent l="0" t="0" r="0" b="0"/>
            <wp:docPr id="27" name="Изображение1"/>
            <wp:cNvGraphicFramePr/>
            <a:graphic xmlns:a="http://schemas.openxmlformats.org/drawingml/2006/main">
              <a:graphicData uri="http://schemas.openxmlformats.org/drawingml/2006/picture">
                <pic:pic xmlns:pic="http://schemas.openxmlformats.org/drawingml/2006/picture">
                  <pic:nvPicPr>
                    <pic:cNvPr id="27" name="Изображение1"/>
                    <pic:cNvPicPr>
                      <a:extLst>
                        <a:ext uri="smNativeData">
                          <sm:smNativeData xmlns:sm="smNativeData" val="SMDATA_17_vW9RZxMAAAAlAAAAEQAAAE0AAAAAkAAAAEgAAACQAAAASAAAAAAAAAAAAAAAAAAAAAEAAABQAAAAAAAAAAAA4D8AAAAAAADgPwAAAAAAAOA/AAAAAAAA4D8AAAAAAADgPwAAAAAAAOA/AAAAAAAA4D8AAAAAAADgPwAAAAAAAOA/AAAAAAAA4D8CAAAAjAAAAAAAAAAAAAAA////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"/>
                        </a:ext>
                      </a:extLst>
                    </pic:cNvPicPr>
                  </pic:nvPicPr>
                  <pic:blipFill>
                    <a:blip r:embed="rId47"/>
                    <a:stretch>
                      <a:fillRect/>
                    </a:stretch>
                  </pic:blipFill>
                  <pic:spPr>
                    <a:xfrm>
                      <a:off x="0" y="0"/>
                      <a:ext cx="1914525" cy="2381250"/>
                    </a:xfrm>
                    <a:prstGeom prst="rect">
                      <a:avLst/>
                    </a:prstGeom>
                    <a:noFill/>
                    <a:ln w="12700">
                      <a:noFill/>
                    </a:ln>
                  </pic:spPr>
                </pic:pic>
              </a:graphicData>
            </a:graphic>
          </wp:inline>
        </w:drawing>
      </w:r>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Не ламайте дерев та кущів.</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Не руйнуйте мурашників.</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На чіпайте пташиних гнізд.</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Не рвіть рідкісних рослин.</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Не кривдіть тварин.</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b/>
          <w:sz w:val="24"/>
          <w:szCs w:val="24"/>
          <w:lang w:val="uk-ua"/>
        </w:rPr>
      </w:pPr>
      <w:r>
        <w:rPr>
          <w:rFonts w:ascii="Times New Roman" w:hAnsi="Times New Roman" w:eastAsia="Times New Roman"/>
          <w:b/>
          <w:sz w:val="24"/>
          <w:szCs w:val="24"/>
          <w:lang w:val="uk-ua"/>
        </w:rPr>
        <w:t xml:space="preserve"> 2 група  </w:t>
      </w:r>
      <w:r>
        <w:rPr>
          <w:rFonts w:ascii="Times New Roman" w:hAnsi="Times New Roman" w:eastAsia="Times New Roman"/>
          <w:b/>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За текстом оповідання «Страшне страховисько» складіть інструкцію про те , як прибрати в лісі.</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1.Збери_______ і розкажи про те , що необхідно ___________в лісі.</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2. Заручись підтримкою ____________.</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3. Візьми ______________ для збору сміття.</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4. Вивезіть сміття на ________________.</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b/>
          <w:sz w:val="24"/>
          <w:szCs w:val="24"/>
          <w:lang w:val="uk-ua"/>
        </w:rPr>
        <w:t>3 група</w:t>
      </w:r>
      <w:r>
        <w:rPr>
          <w:rFonts w:ascii="Times New Roman" w:hAnsi="Times New Roman" w:eastAsia="Times New Roman"/>
          <w:sz w:val="24"/>
          <w:szCs w:val="24"/>
          <w:lang w:val="uk-ua"/>
        </w:rPr>
        <w:t xml:space="preserve"> : З'єднайте частини висловів  про ліс і поясніть їх.</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Ліс -                                так і відгукнеться.</w:t>
      </w:r>
      <w:r>
        <w:rPr>
          <w:rFonts w:ascii="Times New Roman" w:hAnsi="Times New Roman" w:eastAsia="Times New Roman"/>
          <w:sz w:val="24"/>
          <w:szCs w:val="24"/>
          <w:lang w:val="uk-ua"/>
        </w:rPr>
      </w:r>
    </w:p>
    <w:p>
      <w:pPr>
        <w:ind w:firstLine="567"/>
        <w:spacing/>
        <w:jc w:val="both"/>
        <w:widowControl w:val="0"/>
        <w:tabs defTabSz="720">
          <w:tab w:val="left" w:pos="3225"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І великий дуб</w:t>
        <w:tab/>
        <w:t>наше багатство.</w:t>
      </w:r>
      <w:r>
        <w:rPr>
          <w:rFonts w:ascii="Times New Roman" w:hAnsi="Times New Roman" w:eastAsia="Times New Roman"/>
          <w:sz w:val="24"/>
          <w:szCs w:val="24"/>
          <w:lang w:val="uk-ua"/>
        </w:rPr>
      </w:r>
    </w:p>
    <w:p>
      <w:pPr>
        <w:ind w:firstLine="567"/>
        <w:spacing/>
        <w:jc w:val="both"/>
        <w:widowControl w:val="0"/>
        <w:tabs defTabSz="720">
          <w:tab w:val="left" w:pos="3225" w:leader="none"/>
        </w:tabs>
        <w:rPr>
          <w:rFonts w:ascii="Times New Roman" w:hAnsi="Times New Roman" w:eastAsia="Times New Roman"/>
          <w:sz w:val="24"/>
          <w:szCs w:val="24"/>
          <w:lang w:val="uk-ua"/>
        </w:rPr>
      </w:pPr>
      <w:r>
        <w:rPr>
          <w:rFonts w:ascii="Times New Roman" w:hAnsi="Times New Roman" w:eastAsia="Times New Roman"/>
          <w:sz w:val="24"/>
          <w:szCs w:val="24"/>
          <w:lang w:val="uk-ua"/>
        </w:rPr>
        <w:t>Як у лісі гукнеш</w:t>
        <w:tab/>
        <w:t>від малої сокири падає.</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Кожна група ,як підсумок роботи, прикріплює виконані завдання на ватман – листівку.</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b/>
          <w:sz w:val="24"/>
          <w:szCs w:val="24"/>
          <w:lang w:val="uk-ua"/>
        </w:rPr>
      </w:pPr>
      <w:r>
        <w:rPr>
          <w:rFonts w:ascii="Times New Roman" w:hAnsi="Times New Roman" w:eastAsia="Times New Roman"/>
          <w:b/>
          <w:sz w:val="24"/>
          <w:szCs w:val="24"/>
          <w:lang w:val="uk-ua"/>
        </w:rPr>
        <w:t>І</w:t>
      </w:r>
      <w:r>
        <w:rPr>
          <w:rFonts w:ascii="Times New Roman" w:hAnsi="Times New Roman" w:eastAsia="Times New Roman"/>
          <w:b/>
          <w:sz w:val="24"/>
          <w:szCs w:val="24"/>
        </w:rPr>
        <w:t>V.</w:t>
      </w:r>
      <w:r>
        <w:rPr>
          <w:rFonts w:ascii="Times New Roman" w:hAnsi="Times New Roman" w:eastAsia="Times New Roman"/>
          <w:b/>
          <w:sz w:val="24"/>
          <w:szCs w:val="24"/>
          <w:lang w:val="uk-ua"/>
        </w:rPr>
        <w:t xml:space="preserve"> Підсумок уроку.</w:t>
      </w:r>
      <w:r>
        <w:rPr>
          <w:rFonts w:ascii="Times New Roman" w:hAnsi="Times New Roman" w:eastAsia="Times New Roman"/>
          <w:b/>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1. – Як віддячить природа тим , хто про неї турбується ?</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Підтвердіть свою думку рядками із оповідання « Страшне страховисько»(ст. 134)</w:t>
      </w:r>
      <w:r>
        <w:rPr>
          <w:rFonts w:ascii="Times New Roman" w:hAnsi="Times New Roman" w:eastAsia="Times New Roman"/>
          <w:sz w:val="24"/>
          <w:szCs w:val="24"/>
          <w:lang w:val="uk-ua"/>
        </w:rPr>
      </w:r>
    </w:p>
    <w:p>
      <w:pPr>
        <w:numPr>
          <w:ilvl w:val="0"/>
          <w:numId w:val="6"/>
        </w:numPr>
        <w:ind w:left="0"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Яким є наш обов'язок перед природою?</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b/>
          <w:sz w:val="24"/>
          <w:szCs w:val="24"/>
          <w:lang w:val="uk-ua"/>
        </w:rPr>
      </w:pPr>
      <w:r>
        <w:rPr>
          <w:rFonts w:ascii="Times New Roman" w:hAnsi="Times New Roman" w:eastAsia="Times New Roman"/>
          <w:b/>
          <w:sz w:val="24"/>
          <w:szCs w:val="24"/>
          <w:lang w:val="uk-ua"/>
        </w:rPr>
        <w:t>2. Заключне слово вчителя.</w:t>
      </w:r>
      <w:r>
        <w:rPr>
          <w:rFonts w:ascii="Times New Roman" w:hAnsi="Times New Roman" w:eastAsia="Times New Roman"/>
          <w:b/>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Давайте будемо все оберігати</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Джерела , ріки . квіточки малі.</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Любить всім серцем і завжди  пам'ятати,</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Що ми є часточка природи на Землі.</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b/>
          <w:sz w:val="24"/>
          <w:szCs w:val="24"/>
          <w:lang w:val="uk-ua"/>
        </w:rPr>
      </w:pPr>
      <w:r>
        <w:rPr>
          <w:rFonts w:ascii="Times New Roman" w:hAnsi="Times New Roman" w:eastAsia="Times New Roman"/>
          <w:b/>
          <w:sz w:val="24"/>
          <w:szCs w:val="24"/>
          <w:lang w:val="uk-ua"/>
        </w:rPr>
        <w:t>3.Рефлексія.</w:t>
      </w:r>
      <w:r>
        <w:rPr>
          <w:rFonts w:ascii="Times New Roman" w:hAnsi="Times New Roman" w:eastAsia="Times New Roman"/>
          <w:b/>
          <w:sz w:val="24"/>
          <w:szCs w:val="24"/>
          <w:lang w:val="uk-ua"/>
        </w:rPr>
      </w:r>
    </w:p>
    <w:p>
      <w:pPr>
        <w:ind w:firstLine="567"/>
        <w:spacing/>
        <w:jc w:val="both"/>
        <w:widowControl w:val="0"/>
        <w:rPr>
          <w:rFonts w:ascii="Times New Roman" w:hAnsi="Times New Roman" w:eastAsia="Times New Roman"/>
          <w:b/>
          <w:sz w:val="24"/>
          <w:szCs w:val="24"/>
          <w:lang w:val="uk-ua"/>
        </w:rPr>
      </w:pPr>
      <w:r>
        <w:rPr>
          <w:rFonts w:ascii="Times New Roman" w:hAnsi="Times New Roman" w:eastAsia="Times New Roman"/>
          <w:b/>
          <w:sz w:val="24"/>
          <w:szCs w:val="24"/>
          <w:lang w:val="uk-ua"/>
        </w:rPr>
        <w:t>Гра « Сонечко всміхнулося»</w:t>
      </w:r>
      <w:r>
        <w:rPr>
          <w:rFonts w:ascii="Times New Roman" w:hAnsi="Times New Roman" w:eastAsia="Times New Roman"/>
          <w:b/>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Сонечко всміхнулося для тих , хто активно працював.</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Сонечко всміхнулося для тих , хто довідався  про щось цікаве.</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Сонечко всміхнулося для тих , у кого хороші враження і думки.</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b/>
          <w:sz w:val="24"/>
          <w:szCs w:val="24"/>
          <w:lang w:val="uk-ua"/>
        </w:rPr>
        <w:t>4. Домашнє завдання.</w:t>
      </w:r>
      <w:r>
        <w:rPr>
          <w:rFonts w:ascii="Times New Roman" w:hAnsi="Times New Roman" w:eastAsia="Times New Roman"/>
          <w:sz w:val="24"/>
          <w:szCs w:val="24"/>
          <w:lang w:val="uk-ua"/>
        </w:rPr>
        <w:t xml:space="preserve">  </w:t>
      </w:r>
      <w:r>
        <w:rPr>
          <w:rFonts w:ascii="Times New Roman" w:hAnsi="Times New Roman" w:eastAsia="Times New Roman"/>
          <w:sz w:val="24"/>
          <w:szCs w:val="24"/>
          <w:lang w:val="uk-ua"/>
        </w:rPr>
      </w:r>
    </w:p>
    <w:p>
      <w:pPr>
        <w:ind w:firstLine="567"/>
        <w:spacing/>
        <w:jc w:val="both"/>
        <w:widowControl w:val="0"/>
        <w:rPr>
          <w:rFonts w:ascii="Times New Roman" w:hAnsi="Times New Roman" w:eastAsia="Times New Roman"/>
          <w:sz w:val="24"/>
          <w:szCs w:val="24"/>
          <w:lang w:val="uk-ua"/>
        </w:rPr>
      </w:pPr>
      <w:r>
        <w:rPr>
          <w:rFonts w:ascii="Times New Roman" w:hAnsi="Times New Roman" w:eastAsia="Times New Roman"/>
          <w:sz w:val="24"/>
          <w:szCs w:val="24"/>
          <w:lang w:val="uk-ua"/>
        </w:rPr>
        <w:t>Підготувати розповідь про те , як ваша сім'я турбується про природу.</w:t>
      </w:r>
      <w:r>
        <w:rPr>
          <w:rFonts w:ascii="Times New Roman" w:hAnsi="Times New Roman" w:eastAsia="Times New Roman"/>
          <w:sz w:val="24"/>
          <w:szCs w:val="24"/>
          <w:lang w:val="uk-ua"/>
        </w:rPr>
      </w:r>
    </w:p>
    <w:sectPr>
      <w:footnotePr>
        <w:pos w:val="pageBottom"/>
        <w:numFmt w:val="decimal"/>
        <w:numStart w:val="1"/>
        <w:numRestart w:val="continuous"/>
      </w:footnotePr>
      <w:endnotePr>
        <w:pos w:val="docEnd"/>
        <w:numFmt w:val="decimal"/>
        <w:numStart w:val="1"/>
        <w:numRestart w:val="continuous"/>
      </w:endnotePr>
      <w:headerReference w:type="default" r:id="rId48"/>
      <w:type w:val="nextPage"/>
      <w:pgSz w:h="15840" w:w="12240"/>
      <w:pgMar w:left="1304" w:top="993" w:right="850" w:bottom="1134" w:header="708"/>
      <w:paperSrc w:first="0" w:other="0" a="0" b="0"/>
      <w:pgNumType w:fmt="decimal"/>
      <w:tmGutter w:val="3"/>
      <w:mirrorMargins w:val="0"/>
      <w:tmSection w:h="-2">
        <w:tmHeader w:id="0" w:h="0" edge="708" text="0">
          <w:shd w:val="none"/>
        </w:tmHeader>
      </w:tmSection>
      <w:guidesAndGridMasterPages Id="0" numberOfVerticalGuides="0" numberOfHorizontalGuides="0"/>
      <w:guidesAndGridMasterPages Id="1" numberOfVerticalGuides="0" numberOfHorizontalGuides="0"/>
      <w:guidesAndGridMasterPages Id="2" numberOfVerticalGuides="0" numberOfHorizontalGuides="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font>
  <w:font w:name="SimSun">
    <w:panose1 w:val="02010600030101010101"/>
    <w:charset w:val="00"/>
    <w:family w:val="auto"/>
    <w:pitch w:val="default"/>
  </w:font>
  <w:font w:name="Arial">
    <w:panose1 w:val="020B0604020202020204"/>
    <w:charset w:val="cc"/>
    <w:family w:val="swiss"/>
    <w:pitch w:val="default"/>
  </w:font>
  <w:font w:name="Wingdings">
    <w:panose1 w:val="05000000000000000000"/>
    <w:charset w:val="02"/>
    <w:family w:val="auto"/>
    <w:pitch w:val="default"/>
  </w:font>
  <w:font w:name="Courier New">
    <w:panose1 w:val="02070309020205020404"/>
    <w:charset w:val="cc"/>
    <w:family w:val="modern"/>
    <w:pitch w:val="default"/>
  </w:font>
  <w:font w:name="Symbol">
    <w:panose1 w:val="05050102010706020507"/>
    <w:charset w:val="02"/>
    <w:family w:val="roman"/>
    <w:pitch w:val="default"/>
  </w:font>
  <w:font w:name="Calibri">
    <w:panose1 w:val="020F0502020204030204"/>
    <w:charset w:val="cc"/>
    <w:family w:val="swiss"/>
    <w:pitch w:val="default"/>
  </w:font>
  <w:font w:name="Verdana">
    <w:panose1 w:val="020B0604030504040204"/>
    <w:charset w:val="cc"/>
    <w:family w:val="swiss"/>
    <w:pitch w:val="default"/>
  </w:font>
  <w:font w:name="Tahoma">
    <w:panose1 w:val="020B0604030504040204"/>
    <w:charset w:val="cc"/>
    <w:family w:val="swiss"/>
    <w:pitch w:val="default"/>
  </w:font>
  <w:font w:name="Roboto">
    <w:panose1 w:val="020B0604020202020204"/>
    <w:charset w:val="00"/>
    <w:family w:val="auto"/>
    <w:pitch w:val="default"/>
  </w:font>
  <w:font w:name="Segoe UI">
    <w:panose1 w:val="020B0502040204020203"/>
    <w:charset w:val="cc"/>
    <w:family w:val="swiss"/>
    <w:pitch w:val="default"/>
  </w:font>
  <w:font w:name="Calibri Light">
    <w:panose1 w:val="020F0302020204030204"/>
    <w:charset w:val="cc"/>
    <w:family w:val="swiss"/>
    <w:pitch w:val="default"/>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para3"/>
      <w:spacing/>
      <w:jc w:val="right"/>
    </w:pPr>
    <w:r>
      <w:fldChar w:fldCharType="begin"/>
      <w:instrText xml:space="preserve"> PAGE </w:instrText>
      <w:fldChar w:fldCharType="separate"/>
      <w:t>1</w:t>
      <w:fldChar w:fldCharType="end"/>
    </w:r>
  </w:p>
  <w:p>
    <w:pPr>
      <w:pStyle w:val="para3"/>
    </w:pPr>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hybridMultilevel"/>
    <w:tmNoNumList/>
    <w:lvl w:ilvl="0">
      <w:numFmt w:val="none"/>
      <w:lvlText w:val=""/>
      <w:lvlJc w:val="left"/>
      <w:pPr>
        <w:tabs>
          <w:tab w:val="num" w:pos="360"/>
        </w:tabs>
        <w:ind w:left="360" w:hanging="360"/>
      </w:pPr>
    </w:lvl>
    <w:lvl w:ilvl="1">
      <w:numFmt w:val="none"/>
      <w:lvlText w:val=""/>
      <w:lvlJc w:val="left"/>
      <w:pPr>
        <w:tabs>
          <w:tab w:val="num" w:pos="360"/>
        </w:tabs>
        <w:ind w:left="360" w:hanging="360"/>
      </w:pPr>
    </w:lvl>
    <w:lvl w:ilvl="2">
      <w:numFmt w:val="none"/>
      <w:lvlText w:val=""/>
      <w:lvlJc w:val="left"/>
      <w:pPr>
        <w:tabs>
          <w:tab w:val="num" w:pos="360"/>
        </w:tabs>
        <w:ind w:left="360" w:hanging="360"/>
      </w:pPr>
    </w:lvl>
    <w:lvl w:ilvl="3">
      <w:numFmt w:val="none"/>
      <w:lvlText w:val=""/>
      <w:lvlJc w:val="left"/>
      <w:pPr>
        <w:tabs>
          <w:tab w:val="num" w:pos="360"/>
        </w:tabs>
        <w:ind w:left="360" w:hanging="360"/>
      </w:pPr>
    </w:lvl>
    <w:lvl w:ilvl="4">
      <w:numFmt w:val="none"/>
      <w:lvlText w:val=""/>
      <w:lvlJc w:val="left"/>
      <w:pPr>
        <w:tabs>
          <w:tab w:val="num" w:pos="360"/>
        </w:tabs>
        <w:ind w:left="360" w:hanging="360"/>
      </w:pPr>
    </w:lvl>
    <w:lvl w:ilvl="5">
      <w:numFmt w:val="none"/>
      <w:lvlText w:val=""/>
      <w:lvlJc w:val="left"/>
      <w:pPr>
        <w:tabs>
          <w:tab w:val="num" w:pos="360"/>
        </w:tabs>
        <w:ind w:left="360" w:hanging="360"/>
      </w:pPr>
    </w:lvl>
    <w:lvl w:ilvl="6">
      <w:numFmt w:val="none"/>
      <w:lvlText w:val=""/>
      <w:lvlJc w:val="left"/>
      <w:pPr>
        <w:tabs>
          <w:tab w:val="num" w:pos="360"/>
        </w:tabs>
        <w:ind w:left="360" w:hanging="360"/>
      </w:pPr>
    </w:lvl>
    <w:lvl w:ilvl="7">
      <w:numFmt w:val="none"/>
      <w:lvlText w:val=""/>
      <w:lvlJc w:val="left"/>
      <w:pPr>
        <w:tabs>
          <w:tab w:val="num" w:pos="360"/>
        </w:tabs>
        <w:ind w:left="360" w:hanging="360"/>
      </w:pPr>
    </w:lvl>
    <w:lvl w:ilvl="8">
      <w:numFmt w:val="none"/>
      <w:lvlText w:val=""/>
      <w:lvlJc w:val="left"/>
      <w:pPr>
        <w:tabs>
          <w:tab w:val="num" w:pos="360"/>
        </w:tabs>
        <w:ind w:left="360" w:hanging="360"/>
      </w:pPr>
    </w:lvl>
  </w:abstractNum>
  <w:abstractNum w:abstractNumId="1">
    <w:multiLevelType w:val="hybridMultilevel"/>
    <w:name w:val="Нумерованный список 1"/>
    <w:lvl w:ilvl="0">
      <w:start w:val="1"/>
      <w:numFmt w:val="decimal"/>
      <w:suff w:val="tab"/>
      <w:lvlText w:val="%1."/>
      <w:lvlJc w:val="left"/>
      <w:pPr>
        <w:ind w:left="360" w:hanging="0"/>
      </w:pPr>
    </w:lvl>
    <w:lvl w:ilvl="1">
      <w:start w:val="1"/>
      <w:numFmt w:val="lowerLetter"/>
      <w:suff w:val="tab"/>
      <w:lvlText w:val="%2."/>
      <w:lvlJc w:val="left"/>
      <w:pPr>
        <w:ind w:left="1080" w:hanging="0"/>
      </w:pPr>
    </w:lvl>
    <w:lvl w:ilvl="2">
      <w:start w:val="1"/>
      <w:numFmt w:val="lowerRoman"/>
      <w:suff w:val="tab"/>
      <w:lvlText w:val="%3."/>
      <w:lvlJc w:val="left"/>
      <w:pPr>
        <w:ind w:left="1980" w:hanging="0"/>
      </w:pPr>
    </w:lvl>
    <w:lvl w:ilvl="3">
      <w:start w:val="1"/>
      <w:numFmt w:val="decimal"/>
      <w:suff w:val="tab"/>
      <w:lvlText w:val="%4."/>
      <w:lvlJc w:val="left"/>
      <w:pPr>
        <w:ind w:left="2520" w:hanging="0"/>
      </w:pPr>
    </w:lvl>
    <w:lvl w:ilvl="4">
      <w:start w:val="1"/>
      <w:numFmt w:val="lowerLetter"/>
      <w:suff w:val="tab"/>
      <w:lvlText w:val="%5."/>
      <w:lvlJc w:val="left"/>
      <w:pPr>
        <w:ind w:left="3240" w:hanging="0"/>
      </w:pPr>
    </w:lvl>
    <w:lvl w:ilvl="5">
      <w:start w:val="1"/>
      <w:numFmt w:val="lowerRoman"/>
      <w:suff w:val="tab"/>
      <w:lvlText w:val="%6."/>
      <w:lvlJc w:val="left"/>
      <w:pPr>
        <w:ind w:left="4140" w:hanging="0"/>
      </w:pPr>
    </w:lvl>
    <w:lvl w:ilvl="6">
      <w:start w:val="1"/>
      <w:numFmt w:val="decimal"/>
      <w:suff w:val="tab"/>
      <w:lvlText w:val="%7."/>
      <w:lvlJc w:val="left"/>
      <w:pPr>
        <w:ind w:left="4680" w:hanging="0"/>
      </w:pPr>
    </w:lvl>
    <w:lvl w:ilvl="7">
      <w:start w:val="1"/>
      <w:numFmt w:val="lowerLetter"/>
      <w:suff w:val="tab"/>
      <w:lvlText w:val="%8."/>
      <w:lvlJc w:val="left"/>
      <w:pPr>
        <w:ind w:left="5400" w:hanging="0"/>
      </w:pPr>
    </w:lvl>
    <w:lvl w:ilvl="8">
      <w:start w:val="1"/>
      <w:numFmt w:val="lowerRoman"/>
      <w:suff w:val="tab"/>
      <w:lvlText w:val="%9."/>
      <w:lvlJc w:val="left"/>
      <w:pPr>
        <w:ind w:left="6300" w:hanging="0"/>
      </w:pPr>
    </w:lvl>
  </w:abstractNum>
  <w:abstractNum w:abstractNumId="2">
    <w:multiLevelType w:val="hybridMultilevel"/>
    <w:name w:val="Нумерованный список 2"/>
    <w:lvl w:ilvl="0">
      <w:numFmt w:val="bullet"/>
      <w:suff w:val="tab"/>
      <w:lvlText w:val=""/>
      <w:lvlJc w:val="left"/>
      <w:pPr>
        <w:ind w:left="1418" w:hanging="0"/>
      </w:pPr>
      <w:rPr>
        <w:rFonts w:ascii="Wingdings" w:hAnsi="Wingdings" w:eastAsia="Wingdings" w:cs="Wingdings"/>
      </w:rPr>
    </w:lvl>
    <w:lvl w:ilvl="1">
      <w:numFmt w:val="bullet"/>
      <w:suff w:val="tab"/>
      <w:lvlText w:val="o"/>
      <w:lvlJc w:val="left"/>
      <w:pPr>
        <w:ind w:left="1789" w:hanging="0"/>
      </w:pPr>
      <w:rPr>
        <w:rFonts w:ascii="Courier New" w:hAnsi="Courier New" w:cs="Courier New"/>
      </w:rPr>
    </w:lvl>
    <w:lvl w:ilvl="2">
      <w:numFmt w:val="bullet"/>
      <w:suff w:val="tab"/>
      <w:lvlText w:val=""/>
      <w:lvlJc w:val="left"/>
      <w:pPr>
        <w:ind w:left="2509" w:hanging="0"/>
      </w:pPr>
      <w:rPr>
        <w:rFonts w:ascii="Wingdings" w:hAnsi="Wingdings" w:eastAsia="Wingdings" w:cs="Wingdings"/>
      </w:rPr>
    </w:lvl>
    <w:lvl w:ilvl="3">
      <w:numFmt w:val="bullet"/>
      <w:suff w:val="tab"/>
      <w:lvlText w:val=""/>
      <w:lvlJc w:val="left"/>
      <w:pPr>
        <w:ind w:left="3229" w:hanging="0"/>
      </w:pPr>
      <w:rPr>
        <w:rFonts w:ascii="Symbol" w:hAnsi="Symbol"/>
      </w:rPr>
    </w:lvl>
    <w:lvl w:ilvl="4">
      <w:numFmt w:val="bullet"/>
      <w:suff w:val="tab"/>
      <w:lvlText w:val="o"/>
      <w:lvlJc w:val="left"/>
      <w:pPr>
        <w:ind w:left="3949" w:hanging="0"/>
      </w:pPr>
      <w:rPr>
        <w:rFonts w:ascii="Courier New" w:hAnsi="Courier New" w:cs="Courier New"/>
      </w:rPr>
    </w:lvl>
    <w:lvl w:ilvl="5">
      <w:numFmt w:val="bullet"/>
      <w:suff w:val="tab"/>
      <w:lvlText w:val=""/>
      <w:lvlJc w:val="left"/>
      <w:pPr>
        <w:ind w:left="4669" w:hanging="0"/>
      </w:pPr>
      <w:rPr>
        <w:rFonts w:ascii="Wingdings" w:hAnsi="Wingdings" w:eastAsia="Wingdings" w:cs="Wingdings"/>
      </w:rPr>
    </w:lvl>
    <w:lvl w:ilvl="6">
      <w:numFmt w:val="bullet"/>
      <w:suff w:val="tab"/>
      <w:lvlText w:val=""/>
      <w:lvlJc w:val="left"/>
      <w:pPr>
        <w:ind w:left="5389" w:hanging="0"/>
      </w:pPr>
      <w:rPr>
        <w:rFonts w:ascii="Symbol" w:hAnsi="Symbol"/>
      </w:rPr>
    </w:lvl>
    <w:lvl w:ilvl="7">
      <w:numFmt w:val="bullet"/>
      <w:suff w:val="tab"/>
      <w:lvlText w:val="o"/>
      <w:lvlJc w:val="left"/>
      <w:pPr>
        <w:ind w:left="6109" w:hanging="0"/>
      </w:pPr>
      <w:rPr>
        <w:rFonts w:ascii="Courier New" w:hAnsi="Courier New" w:cs="Courier New"/>
      </w:rPr>
    </w:lvl>
    <w:lvl w:ilvl="8">
      <w:numFmt w:val="bullet"/>
      <w:suff w:val="tab"/>
      <w:lvlText w:val=""/>
      <w:lvlJc w:val="left"/>
      <w:pPr>
        <w:ind w:left="6829" w:hanging="0"/>
      </w:pPr>
      <w:rPr>
        <w:rFonts w:ascii="Wingdings" w:hAnsi="Wingdings" w:eastAsia="Wingdings" w:cs="Wingdings"/>
      </w:rPr>
    </w:lvl>
  </w:abstractNum>
  <w:abstractNum w:abstractNumId="3">
    <w:multiLevelType w:val="hybridMultilevel"/>
    <w:name w:val="Нумерованный список 3"/>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4">
    <w:multiLevelType w:val="hybridMultilevel"/>
    <w:name w:val="Нумерованный список 4"/>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5">
    <w:multiLevelType w:val="hybridMultilevel"/>
    <w:name w:val="Нумерованный список 5"/>
    <w:lvl w:ilvl="0">
      <w:start w:val="1"/>
      <w:numFmt w:val="decimal"/>
      <w:suff w:val="tab"/>
      <w:lvlText w:val="%1."/>
      <w:lvlJc w:val="left"/>
      <w:pPr>
        <w:ind w:left="1069" w:hanging="0"/>
      </w:pPr>
    </w:lvl>
    <w:lvl w:ilvl="1">
      <w:start w:val="1"/>
      <w:numFmt w:val="lowerLetter"/>
      <w:suff w:val="tab"/>
      <w:lvlText w:val="%2."/>
      <w:lvlJc w:val="left"/>
      <w:pPr>
        <w:ind w:left="1789" w:hanging="0"/>
      </w:pPr>
    </w:lvl>
    <w:lvl w:ilvl="2">
      <w:start w:val="1"/>
      <w:numFmt w:val="lowerRoman"/>
      <w:suff w:val="tab"/>
      <w:lvlText w:val="%3."/>
      <w:lvlJc w:val="left"/>
      <w:pPr>
        <w:ind w:left="2689" w:hanging="0"/>
      </w:pPr>
    </w:lvl>
    <w:lvl w:ilvl="3">
      <w:start w:val="1"/>
      <w:numFmt w:val="decimal"/>
      <w:suff w:val="tab"/>
      <w:lvlText w:val="%4."/>
      <w:lvlJc w:val="left"/>
      <w:pPr>
        <w:ind w:left="3229" w:hanging="0"/>
      </w:pPr>
    </w:lvl>
    <w:lvl w:ilvl="4">
      <w:start w:val="1"/>
      <w:numFmt w:val="lowerLetter"/>
      <w:suff w:val="tab"/>
      <w:lvlText w:val="%5."/>
      <w:lvlJc w:val="left"/>
      <w:pPr>
        <w:ind w:left="3949" w:hanging="0"/>
      </w:pPr>
    </w:lvl>
    <w:lvl w:ilvl="5">
      <w:start w:val="1"/>
      <w:numFmt w:val="lowerRoman"/>
      <w:suff w:val="tab"/>
      <w:lvlText w:val="%6."/>
      <w:lvlJc w:val="left"/>
      <w:pPr>
        <w:ind w:left="4849" w:hanging="0"/>
      </w:pPr>
    </w:lvl>
    <w:lvl w:ilvl="6">
      <w:start w:val="1"/>
      <w:numFmt w:val="decimal"/>
      <w:suff w:val="tab"/>
      <w:lvlText w:val="%7."/>
      <w:lvlJc w:val="left"/>
      <w:pPr>
        <w:ind w:left="5389" w:hanging="0"/>
      </w:pPr>
    </w:lvl>
    <w:lvl w:ilvl="7">
      <w:start w:val="1"/>
      <w:numFmt w:val="lowerLetter"/>
      <w:suff w:val="tab"/>
      <w:lvlText w:val="%8."/>
      <w:lvlJc w:val="left"/>
      <w:pPr>
        <w:ind w:left="6109" w:hanging="0"/>
      </w:pPr>
    </w:lvl>
    <w:lvl w:ilvl="8">
      <w:start w:val="1"/>
      <w:numFmt w:val="lowerRoman"/>
      <w:suff w:val="tab"/>
      <w:lvlText w:val="%9."/>
      <w:lvlJc w:val="left"/>
      <w:pPr>
        <w:ind w:left="7009" w:hanging="0"/>
      </w:pPr>
    </w:lvl>
  </w:abstractNum>
  <w:abstractNum w:abstractNumId="6">
    <w:multiLevelType w:val="hybridMultilevel"/>
    <w:name w:val="Нумерованный список 6"/>
    <w:lvl w:ilvl="0">
      <w:numFmt w:val="bullet"/>
      <w:suff w:val="tab"/>
      <w:lvlText w:val="-"/>
      <w:lvlJc w:val="left"/>
      <w:pPr>
        <w:ind w:left="360" w:hanging="0"/>
      </w:pPr>
      <w:rPr>
        <w:rFonts w:ascii="Times New Roman" w:hAnsi="Times New Roman" w:eastAsia="Times New Roman" w:cs="Times New Roman"/>
      </w:rPr>
    </w:lvl>
    <w:lvl w:ilvl="1">
      <w:numFmt w:val="bullet"/>
      <w:suff w:val="tab"/>
      <w:lvlText w:val="o"/>
      <w:lvlJc w:val="left"/>
      <w:pPr>
        <w:ind w:left="1080" w:hanging="0"/>
      </w:pPr>
      <w:rPr>
        <w:rFonts w:ascii="Courier New" w:hAnsi="Courier New" w:cs="Courier New"/>
      </w:rPr>
    </w:lvl>
    <w:lvl w:ilvl="2">
      <w:numFmt w:val="bullet"/>
      <w:suff w:val="tab"/>
      <w:lvlText w:val=""/>
      <w:lvlJc w:val="left"/>
      <w:pPr>
        <w:ind w:left="1800" w:hanging="0"/>
      </w:pPr>
      <w:rPr>
        <w:rFonts w:ascii="Wingdings" w:hAnsi="Wingdings" w:eastAsia="Wingdings" w:cs="Wingdings"/>
      </w:rPr>
    </w:lvl>
    <w:lvl w:ilvl="3">
      <w:numFmt w:val="bullet"/>
      <w:suff w:val="tab"/>
      <w:lvlText w:val=""/>
      <w:lvlJc w:val="left"/>
      <w:pPr>
        <w:ind w:left="2520" w:hanging="0"/>
      </w:pPr>
      <w:rPr>
        <w:rFonts w:ascii="Symbol" w:hAnsi="Symbol"/>
      </w:rPr>
    </w:lvl>
    <w:lvl w:ilvl="4">
      <w:numFmt w:val="bullet"/>
      <w:suff w:val="tab"/>
      <w:lvlText w:val="o"/>
      <w:lvlJc w:val="left"/>
      <w:pPr>
        <w:ind w:left="3240" w:hanging="0"/>
      </w:pPr>
      <w:rPr>
        <w:rFonts w:ascii="Courier New" w:hAnsi="Courier New" w:cs="Courier New"/>
      </w:rPr>
    </w:lvl>
    <w:lvl w:ilvl="5">
      <w:numFmt w:val="bullet"/>
      <w:suff w:val="tab"/>
      <w:lvlText w:val=""/>
      <w:lvlJc w:val="left"/>
      <w:pPr>
        <w:ind w:left="3960" w:hanging="0"/>
      </w:pPr>
      <w:rPr>
        <w:rFonts w:ascii="Wingdings" w:hAnsi="Wingdings" w:eastAsia="Wingdings" w:cs="Wingdings"/>
      </w:rPr>
    </w:lvl>
    <w:lvl w:ilvl="6">
      <w:numFmt w:val="bullet"/>
      <w:suff w:val="tab"/>
      <w:lvlText w:val=""/>
      <w:lvlJc w:val="left"/>
      <w:pPr>
        <w:ind w:left="4680" w:hanging="0"/>
      </w:pPr>
      <w:rPr>
        <w:rFonts w:ascii="Symbol" w:hAnsi="Symbol"/>
      </w:rPr>
    </w:lvl>
    <w:lvl w:ilvl="7">
      <w:numFmt w:val="bullet"/>
      <w:suff w:val="tab"/>
      <w:lvlText w:val="o"/>
      <w:lvlJc w:val="left"/>
      <w:pPr>
        <w:ind w:left="5400" w:hanging="0"/>
      </w:pPr>
      <w:rPr>
        <w:rFonts w:ascii="Courier New" w:hAnsi="Courier New" w:cs="Courier New"/>
      </w:rPr>
    </w:lvl>
    <w:lvl w:ilvl="8">
      <w:numFmt w:val="bullet"/>
      <w:suff w:val="tab"/>
      <w:lvlText w:val=""/>
      <w:lvlJc w:val="left"/>
      <w:pPr>
        <w:ind w:left="6120" w:hanging="0"/>
      </w:pPr>
      <w:rPr>
        <w:rFonts w:ascii="Wingdings" w:hAnsi="Wingdings" w:eastAsia="Wingdings" w:cs="Wingdings"/>
      </w:rPr>
    </w:lvl>
  </w:abstractNum>
  <w:abstractNum w:abstractNumId="7">
    <w:multiLevelType w:val="hybridMultilevel"/>
    <w:name w:val="Нумерованный список 7"/>
    <w:lvl w:ilvl="0">
      <w:numFmt w:val="bullet"/>
      <w:suff w:val="tab"/>
      <w:lvlText w:val=""/>
      <w:lvlJc w:val="left"/>
      <w:pPr>
        <w:ind w:left="360" w:hanging="0"/>
      </w:pPr>
      <w:rPr>
        <w:rFonts w:ascii="Symbol" w:hAnsi="Symbol"/>
        <w:sz w:val="20"/>
      </w:rPr>
    </w:lvl>
    <w:lvl w:ilvl="1">
      <w:numFmt w:val="bullet"/>
      <w:suff w:val="tab"/>
      <w:lvlText w:val="o"/>
      <w:lvlJc w:val="left"/>
      <w:pPr>
        <w:ind w:left="1080" w:hanging="0"/>
      </w:pPr>
      <w:rPr>
        <w:rFonts w:ascii="Courier New" w:hAnsi="Courier New"/>
        <w:sz w:val="20"/>
      </w:rPr>
    </w:lvl>
    <w:lvl w:ilvl="2">
      <w:numFmt w:val="bullet"/>
      <w:suff w:val="tab"/>
      <w:lvlText w:val=""/>
      <w:lvlJc w:val="left"/>
      <w:pPr>
        <w:ind w:left="1800" w:hanging="0"/>
      </w:pPr>
      <w:rPr>
        <w:rFonts w:ascii="Wingdings" w:hAnsi="Wingdings" w:eastAsia="Wingdings" w:cs="Wingdings"/>
        <w:sz w:val="20"/>
      </w:rPr>
    </w:lvl>
    <w:lvl w:ilvl="3">
      <w:numFmt w:val="bullet"/>
      <w:suff w:val="tab"/>
      <w:lvlText w:val=""/>
      <w:lvlJc w:val="left"/>
      <w:pPr>
        <w:ind w:left="2520" w:hanging="0"/>
      </w:pPr>
      <w:rPr>
        <w:rFonts w:ascii="Wingdings" w:hAnsi="Wingdings" w:eastAsia="Wingdings" w:cs="Wingdings"/>
        <w:sz w:val="20"/>
      </w:rPr>
    </w:lvl>
    <w:lvl w:ilvl="4">
      <w:numFmt w:val="bullet"/>
      <w:suff w:val="tab"/>
      <w:lvlText w:val=""/>
      <w:lvlJc w:val="left"/>
      <w:pPr>
        <w:ind w:left="3240" w:hanging="0"/>
      </w:pPr>
      <w:rPr>
        <w:rFonts w:ascii="Wingdings" w:hAnsi="Wingdings" w:eastAsia="Wingdings" w:cs="Wingdings"/>
        <w:sz w:val="20"/>
      </w:rPr>
    </w:lvl>
    <w:lvl w:ilvl="5">
      <w:numFmt w:val="bullet"/>
      <w:suff w:val="tab"/>
      <w:lvlText w:val=""/>
      <w:lvlJc w:val="left"/>
      <w:pPr>
        <w:ind w:left="3960" w:hanging="0"/>
      </w:pPr>
      <w:rPr>
        <w:rFonts w:ascii="Wingdings" w:hAnsi="Wingdings" w:eastAsia="Wingdings" w:cs="Wingdings"/>
        <w:sz w:val="20"/>
      </w:rPr>
    </w:lvl>
    <w:lvl w:ilvl="6">
      <w:numFmt w:val="bullet"/>
      <w:suff w:val="tab"/>
      <w:lvlText w:val=""/>
      <w:lvlJc w:val="left"/>
      <w:pPr>
        <w:ind w:left="4680" w:hanging="0"/>
      </w:pPr>
      <w:rPr>
        <w:rFonts w:ascii="Wingdings" w:hAnsi="Wingdings" w:eastAsia="Wingdings" w:cs="Wingdings"/>
        <w:sz w:val="20"/>
      </w:rPr>
    </w:lvl>
    <w:lvl w:ilvl="7">
      <w:numFmt w:val="bullet"/>
      <w:suff w:val="tab"/>
      <w:lvlText w:val=""/>
      <w:lvlJc w:val="left"/>
      <w:pPr>
        <w:ind w:left="5400" w:hanging="0"/>
      </w:pPr>
      <w:rPr>
        <w:rFonts w:ascii="Wingdings" w:hAnsi="Wingdings" w:eastAsia="Wingdings" w:cs="Wingdings"/>
        <w:sz w:val="20"/>
      </w:rPr>
    </w:lvl>
    <w:lvl w:ilvl="8">
      <w:numFmt w:val="bullet"/>
      <w:suff w:val="tab"/>
      <w:lvlText w:val=""/>
      <w:lvlJc w:val="left"/>
      <w:pPr>
        <w:ind w:left="6120" w:hanging="0"/>
      </w:pPr>
      <w:rPr>
        <w:rFonts w:ascii="Wingdings" w:hAnsi="Wingdings" w:eastAsia="Wingdings" w:cs="Wingdings"/>
        <w:sz w:val="20"/>
      </w:rPr>
    </w:lvl>
  </w:abstractNum>
  <w:abstractNum w:abstractNumId="8">
    <w:multiLevelType w:val="hybridMultilevel"/>
    <w:name w:val="Нумерованный список 8"/>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9">
    <w:multiLevelType w:val="hybridMultilevel"/>
    <w:name w:val="Нумерованный список 9"/>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10">
    <w:multiLevelType w:val="hybridMultilevel"/>
    <w:name w:val="Нумерованный список 10"/>
    <w:lvl w:ilvl="0">
      <w:numFmt w:val="bullet"/>
      <w:suff w:val="tab"/>
      <w:lvlText w:val=""/>
      <w:lvlJc w:val="left"/>
      <w:pPr>
        <w:ind w:left="2160" w:hanging="0"/>
      </w:pPr>
      <w:rPr>
        <w:rFonts w:ascii="Symbol" w:hAnsi="Symbol"/>
      </w:rPr>
    </w:lvl>
    <w:lvl w:ilvl="1">
      <w:numFmt w:val="bullet"/>
      <w:suff w:val="tab"/>
      <w:lvlText w:val="o"/>
      <w:lvlJc w:val="left"/>
      <w:pPr>
        <w:ind w:left="2880" w:hanging="0"/>
      </w:pPr>
      <w:rPr>
        <w:rFonts w:ascii="Courier New" w:hAnsi="Courier New" w:cs="Courier New"/>
      </w:rPr>
    </w:lvl>
    <w:lvl w:ilvl="2">
      <w:numFmt w:val="bullet"/>
      <w:suff w:val="tab"/>
      <w:lvlText w:val=""/>
      <w:lvlJc w:val="left"/>
      <w:pPr>
        <w:ind w:left="3600" w:hanging="0"/>
      </w:pPr>
      <w:rPr>
        <w:rFonts w:ascii="Wingdings" w:hAnsi="Wingdings" w:eastAsia="Wingdings" w:cs="Wingdings"/>
      </w:rPr>
    </w:lvl>
    <w:lvl w:ilvl="3">
      <w:numFmt w:val="bullet"/>
      <w:suff w:val="tab"/>
      <w:lvlText w:val=""/>
      <w:lvlJc w:val="left"/>
      <w:pPr>
        <w:ind w:left="4320" w:hanging="0"/>
      </w:pPr>
      <w:rPr>
        <w:rFonts w:ascii="Symbol" w:hAnsi="Symbol"/>
      </w:rPr>
    </w:lvl>
    <w:lvl w:ilvl="4">
      <w:numFmt w:val="bullet"/>
      <w:suff w:val="tab"/>
      <w:lvlText w:val="o"/>
      <w:lvlJc w:val="left"/>
      <w:pPr>
        <w:ind w:left="5040" w:hanging="0"/>
      </w:pPr>
      <w:rPr>
        <w:rFonts w:ascii="Courier New" w:hAnsi="Courier New" w:cs="Courier New"/>
      </w:rPr>
    </w:lvl>
    <w:lvl w:ilvl="5">
      <w:numFmt w:val="bullet"/>
      <w:suff w:val="tab"/>
      <w:lvlText w:val=""/>
      <w:lvlJc w:val="left"/>
      <w:pPr>
        <w:ind w:left="5760" w:hanging="0"/>
      </w:pPr>
      <w:rPr>
        <w:rFonts w:ascii="Wingdings" w:hAnsi="Wingdings" w:eastAsia="Wingdings" w:cs="Wingdings"/>
      </w:rPr>
    </w:lvl>
    <w:lvl w:ilvl="6">
      <w:numFmt w:val="bullet"/>
      <w:suff w:val="tab"/>
      <w:lvlText w:val=""/>
      <w:lvlJc w:val="left"/>
      <w:pPr>
        <w:ind w:left="6480" w:hanging="0"/>
      </w:pPr>
      <w:rPr>
        <w:rFonts w:ascii="Symbol" w:hAnsi="Symbol"/>
      </w:rPr>
    </w:lvl>
    <w:lvl w:ilvl="7">
      <w:numFmt w:val="bullet"/>
      <w:suff w:val="tab"/>
      <w:lvlText w:val="o"/>
      <w:lvlJc w:val="left"/>
      <w:pPr>
        <w:ind w:left="7200" w:hanging="0"/>
      </w:pPr>
      <w:rPr>
        <w:rFonts w:ascii="Courier New" w:hAnsi="Courier New" w:cs="Courier New"/>
      </w:rPr>
    </w:lvl>
    <w:lvl w:ilvl="8">
      <w:numFmt w:val="bullet"/>
      <w:suff w:val="tab"/>
      <w:lvlText w:val=""/>
      <w:lvlJc w:val="left"/>
      <w:pPr>
        <w:ind w:left="7920" w:hanging="0"/>
      </w:pPr>
      <w:rPr>
        <w:rFonts w:ascii="Wingdings" w:hAnsi="Wingdings" w:eastAsia="Wingdings" w:cs="Wingdings"/>
      </w:rPr>
    </w:lvl>
  </w:abstractNum>
  <w:abstractNum w:abstractNumId="11">
    <w:multiLevelType w:val="hybridMultilevel"/>
    <w:name w:val="Нумерованный список 11"/>
    <w:lvl w:ilvl="0">
      <w:numFmt w:val="bullet"/>
      <w:suff w:val="tab"/>
      <w:lvlText w:val=""/>
      <w:lvlJc w:val="left"/>
      <w:pPr>
        <w:ind w:left="360" w:hanging="0"/>
      </w:pPr>
      <w:rPr>
        <w:rFonts w:ascii="Symbol" w:hAnsi="Symbol"/>
      </w:rPr>
    </w:lvl>
    <w:lvl w:ilvl="1">
      <w:start w:val="1"/>
      <w:numFmt w:val="decimal"/>
      <w:suff w:val="tab"/>
      <w:lvlText w:val="%2."/>
      <w:lvlJc w:val="left"/>
      <w:pPr>
        <w:ind w:left="1080" w:hanging="0"/>
      </w:pPr>
    </w:lvl>
    <w:lvl w:ilvl="2">
      <w:start w:val="1"/>
      <w:numFmt w:val="decimal"/>
      <w:suff w:val="tab"/>
      <w:lvlText w:val="%3."/>
      <w:lvlJc w:val="left"/>
      <w:pPr>
        <w:ind w:left="1800" w:hanging="0"/>
      </w:pPr>
    </w:lvl>
    <w:lvl w:ilvl="3">
      <w:start w:val="1"/>
      <w:numFmt w:val="decimal"/>
      <w:suff w:val="tab"/>
      <w:lvlText w:val="%4."/>
      <w:lvlJc w:val="left"/>
      <w:pPr>
        <w:ind w:left="2520" w:hanging="0"/>
      </w:pPr>
    </w:lvl>
    <w:lvl w:ilvl="4">
      <w:start w:val="1"/>
      <w:numFmt w:val="decimal"/>
      <w:suff w:val="tab"/>
      <w:lvlText w:val="%5."/>
      <w:lvlJc w:val="left"/>
      <w:pPr>
        <w:ind w:left="3240" w:hanging="0"/>
      </w:pPr>
    </w:lvl>
    <w:lvl w:ilvl="5">
      <w:start w:val="1"/>
      <w:numFmt w:val="decimal"/>
      <w:suff w:val="tab"/>
      <w:lvlText w:val="%6."/>
      <w:lvlJc w:val="left"/>
      <w:pPr>
        <w:ind w:left="3960" w:hanging="0"/>
      </w:pPr>
    </w:lvl>
    <w:lvl w:ilvl="6">
      <w:start w:val="1"/>
      <w:numFmt w:val="decimal"/>
      <w:suff w:val="tab"/>
      <w:lvlText w:val="%7."/>
      <w:lvlJc w:val="left"/>
      <w:pPr>
        <w:ind w:left="4680" w:hanging="0"/>
      </w:pPr>
    </w:lvl>
    <w:lvl w:ilvl="7">
      <w:start w:val="1"/>
      <w:numFmt w:val="decimal"/>
      <w:suff w:val="tab"/>
      <w:lvlText w:val="%8."/>
      <w:lvlJc w:val="left"/>
      <w:pPr>
        <w:ind w:left="5400" w:hanging="0"/>
      </w:pPr>
    </w:lvl>
    <w:lvl w:ilvl="8">
      <w:start w:val="1"/>
      <w:numFmt w:val="decimal"/>
      <w:suff w:val="tab"/>
      <w:lvlText w:val="%9."/>
      <w:lvlJc w:val="left"/>
      <w:pPr>
        <w:ind w:left="6120" w:hanging="0"/>
      </w:pPr>
    </w:lvl>
  </w:abstractNum>
  <w:abstractNum w:abstractNumId="12">
    <w:multiLevelType w:val="hybridMultilevel"/>
    <w:name w:val="Нумерованный список 12"/>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13">
    <w:multiLevelType w:val="hybridMultilevel"/>
    <w:name w:val="Нумерованный список 13"/>
    <w:lvl w:ilvl="0">
      <w:start w:val="1"/>
      <w:numFmt w:val="decimal"/>
      <w:suff w:val="tab"/>
      <w:lvlText w:val="%1."/>
      <w:lvlJc w:val="left"/>
      <w:pPr>
        <w:ind w:left="1069" w:hanging="0"/>
      </w:pPr>
    </w:lvl>
    <w:lvl w:ilvl="1">
      <w:start w:val="1"/>
      <w:numFmt w:val="lowerLetter"/>
      <w:suff w:val="tab"/>
      <w:lvlText w:val="%2."/>
      <w:lvlJc w:val="left"/>
      <w:pPr>
        <w:ind w:left="1789" w:hanging="0"/>
      </w:pPr>
    </w:lvl>
    <w:lvl w:ilvl="2">
      <w:start w:val="1"/>
      <w:numFmt w:val="lowerRoman"/>
      <w:suff w:val="tab"/>
      <w:lvlText w:val="%3."/>
      <w:lvlJc w:val="left"/>
      <w:pPr>
        <w:ind w:left="2689" w:hanging="0"/>
      </w:pPr>
    </w:lvl>
    <w:lvl w:ilvl="3">
      <w:start w:val="1"/>
      <w:numFmt w:val="decimal"/>
      <w:suff w:val="tab"/>
      <w:lvlText w:val="%4."/>
      <w:lvlJc w:val="left"/>
      <w:pPr>
        <w:ind w:left="3229" w:hanging="0"/>
      </w:pPr>
    </w:lvl>
    <w:lvl w:ilvl="4">
      <w:start w:val="1"/>
      <w:numFmt w:val="lowerLetter"/>
      <w:suff w:val="tab"/>
      <w:lvlText w:val="%5."/>
      <w:lvlJc w:val="left"/>
      <w:pPr>
        <w:ind w:left="3949" w:hanging="0"/>
      </w:pPr>
    </w:lvl>
    <w:lvl w:ilvl="5">
      <w:start w:val="1"/>
      <w:numFmt w:val="lowerRoman"/>
      <w:suff w:val="tab"/>
      <w:lvlText w:val="%6."/>
      <w:lvlJc w:val="left"/>
      <w:pPr>
        <w:ind w:left="4849" w:hanging="0"/>
      </w:pPr>
    </w:lvl>
    <w:lvl w:ilvl="6">
      <w:start w:val="1"/>
      <w:numFmt w:val="decimal"/>
      <w:suff w:val="tab"/>
      <w:lvlText w:val="%7."/>
      <w:lvlJc w:val="left"/>
      <w:pPr>
        <w:ind w:left="5389" w:hanging="0"/>
      </w:pPr>
    </w:lvl>
    <w:lvl w:ilvl="7">
      <w:start w:val="1"/>
      <w:numFmt w:val="lowerLetter"/>
      <w:suff w:val="tab"/>
      <w:lvlText w:val="%8."/>
      <w:lvlJc w:val="left"/>
      <w:pPr>
        <w:ind w:left="6109" w:hanging="0"/>
      </w:pPr>
    </w:lvl>
    <w:lvl w:ilvl="8">
      <w:start w:val="1"/>
      <w:numFmt w:val="lowerRoman"/>
      <w:suff w:val="tab"/>
      <w:lvlText w:val="%9."/>
      <w:lvlJc w:val="left"/>
      <w:pPr>
        <w:ind w:left="7009" w:hanging="0"/>
      </w:pPr>
    </w:lvl>
  </w:abstractNum>
  <w:abstractNum w:abstractNumId="14">
    <w:multiLevelType w:val="hybridMultilevel"/>
    <w:name w:val="Нумерованный список 14"/>
    <w:lvl w:ilvl="0">
      <w:start w:val="1"/>
      <w:numFmt w:val="decimal"/>
      <w:suff w:val="tab"/>
      <w:lvlText w:val="%1."/>
      <w:lvlJc w:val="left"/>
      <w:pPr>
        <w:ind w:left="360" w:hanging="0"/>
      </w:pPr>
    </w:lvl>
    <w:lvl w:ilvl="1">
      <w:start w:val="1"/>
      <w:numFmt w:val="decimal"/>
      <w:suff w:val="tab"/>
      <w:lvlText w:val="%2."/>
      <w:lvlJc w:val="left"/>
      <w:pPr>
        <w:ind w:left="1080" w:hanging="0"/>
      </w:pPr>
    </w:lvl>
    <w:lvl w:ilvl="2">
      <w:start w:val="1"/>
      <w:numFmt w:val="decimal"/>
      <w:suff w:val="tab"/>
      <w:lvlText w:val="%3."/>
      <w:lvlJc w:val="left"/>
      <w:pPr>
        <w:ind w:left="1800" w:hanging="0"/>
      </w:pPr>
    </w:lvl>
    <w:lvl w:ilvl="3">
      <w:start w:val="1"/>
      <w:numFmt w:val="decimal"/>
      <w:suff w:val="tab"/>
      <w:lvlText w:val="%4."/>
      <w:lvlJc w:val="left"/>
      <w:pPr>
        <w:ind w:left="2520" w:hanging="0"/>
      </w:pPr>
    </w:lvl>
    <w:lvl w:ilvl="4">
      <w:start w:val="1"/>
      <w:numFmt w:val="decimal"/>
      <w:suff w:val="tab"/>
      <w:lvlText w:val="%5."/>
      <w:lvlJc w:val="left"/>
      <w:pPr>
        <w:ind w:left="3240" w:hanging="0"/>
      </w:pPr>
    </w:lvl>
    <w:lvl w:ilvl="5">
      <w:start w:val="1"/>
      <w:numFmt w:val="decimal"/>
      <w:suff w:val="tab"/>
      <w:lvlText w:val="%6."/>
      <w:lvlJc w:val="left"/>
      <w:pPr>
        <w:ind w:left="3960" w:hanging="0"/>
      </w:pPr>
    </w:lvl>
    <w:lvl w:ilvl="6">
      <w:start w:val="1"/>
      <w:numFmt w:val="decimal"/>
      <w:suff w:val="tab"/>
      <w:lvlText w:val="%7."/>
      <w:lvlJc w:val="left"/>
      <w:pPr>
        <w:ind w:left="4680" w:hanging="0"/>
      </w:pPr>
    </w:lvl>
    <w:lvl w:ilvl="7">
      <w:start w:val="1"/>
      <w:numFmt w:val="decimal"/>
      <w:suff w:val="tab"/>
      <w:lvlText w:val="%8."/>
      <w:lvlJc w:val="left"/>
      <w:pPr>
        <w:ind w:left="5400" w:hanging="0"/>
      </w:pPr>
    </w:lvl>
    <w:lvl w:ilvl="8">
      <w:start w:val="1"/>
      <w:numFmt w:val="decimal"/>
      <w:suff w:val="tab"/>
      <w:lvlText w:val="%9."/>
      <w:lvlJc w:val="left"/>
      <w:pPr>
        <w:ind w:left="6120" w:hanging="0"/>
      </w:pPr>
    </w:lvl>
  </w:abstractNum>
  <w:abstractNum w:abstractNumId="15">
    <w:multiLevelType w:val="hybridMultilevel"/>
    <w:name w:val="Нумерованный список 15"/>
    <w:lvl w:ilvl="0">
      <w:start w:val="1"/>
      <w:numFmt w:val="decimal"/>
      <w:suff w:val="tab"/>
      <w:lvlText w:val="%1."/>
      <w:lvlJc w:val="left"/>
      <w:pPr>
        <w:ind w:left="709" w:hanging="0"/>
      </w:pPr>
    </w:lvl>
    <w:lvl w:ilvl="1">
      <w:start w:val="3"/>
      <w:numFmt w:val="decimal"/>
      <w:suff w:val="tab"/>
      <w:lvlText w:val="%1.%2."/>
      <w:lvlJc w:val="left"/>
      <w:pPr>
        <w:ind w:left="709" w:hanging="0"/>
      </w:pPr>
    </w:lvl>
    <w:lvl w:ilvl="2">
      <w:start w:val="1"/>
      <w:numFmt w:val="decimal"/>
      <w:suff w:val="tab"/>
      <w:lvlText w:val="%1.%2.%3."/>
      <w:lvlJc w:val="left"/>
      <w:pPr>
        <w:ind w:left="709" w:hanging="0"/>
      </w:pPr>
    </w:lvl>
    <w:lvl w:ilvl="3">
      <w:start w:val="1"/>
      <w:numFmt w:val="decimal"/>
      <w:suff w:val="tab"/>
      <w:lvlText w:val="%1.%2.%3.%4."/>
      <w:lvlJc w:val="left"/>
      <w:pPr>
        <w:ind w:left="709" w:hanging="0"/>
      </w:pPr>
    </w:lvl>
    <w:lvl w:ilvl="4">
      <w:start w:val="1"/>
      <w:numFmt w:val="decimal"/>
      <w:suff w:val="tab"/>
      <w:lvlText w:val="%1.%2.%3.%4.%5."/>
      <w:lvlJc w:val="left"/>
      <w:pPr>
        <w:ind w:left="709" w:hanging="0"/>
      </w:pPr>
    </w:lvl>
    <w:lvl w:ilvl="5">
      <w:start w:val="1"/>
      <w:numFmt w:val="decimal"/>
      <w:suff w:val="tab"/>
      <w:lvlText w:val="%1.%2.%3.%4.%5.%6."/>
      <w:lvlJc w:val="left"/>
      <w:pPr>
        <w:ind w:left="709" w:hanging="0"/>
      </w:pPr>
    </w:lvl>
    <w:lvl w:ilvl="6">
      <w:start w:val="1"/>
      <w:numFmt w:val="decimal"/>
      <w:suff w:val="tab"/>
      <w:lvlText w:val="%1.%2.%3.%4.%5.%6.%7."/>
      <w:lvlJc w:val="left"/>
      <w:pPr>
        <w:ind w:left="709" w:hanging="0"/>
      </w:pPr>
    </w:lvl>
    <w:lvl w:ilvl="7">
      <w:start w:val="1"/>
      <w:numFmt w:val="decimal"/>
      <w:suff w:val="tab"/>
      <w:lvlText w:val="%1.%2.%3.%4.%5.%6.%7.%8."/>
      <w:lvlJc w:val="left"/>
      <w:pPr>
        <w:ind w:left="709" w:hanging="0"/>
      </w:pPr>
    </w:lvl>
    <w:lvl w:ilvl="8">
      <w:start w:val="1"/>
      <w:numFmt w:val="decimal"/>
      <w:suff w:val="tab"/>
      <w:lvlText w:val="%1.%2.%3.%4.%5.%6.%7.%8.%9."/>
      <w:lvlJc w:val="left"/>
      <w:pPr>
        <w:ind w:left="709" w:hanging="0"/>
      </w:pPr>
    </w:lvl>
  </w:abstractNum>
  <w:abstractNum w:abstractNumId="16">
    <w:multiLevelType w:val="hybridMultilevel"/>
    <w:name w:val="Нумерованный список 16"/>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17">
    <w:multiLevelType w:val="hybridMultilevel"/>
    <w:name w:val="Нумерованный список 17"/>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18">
    <w:multiLevelType w:val="hybridMultilevel"/>
    <w:name w:val="Нумерованный список 18"/>
    <w:lvl w:ilvl="0">
      <w:numFmt w:val="bullet"/>
      <w:suff w:val="tab"/>
      <w:lvlText w:val=""/>
      <w:lvlJc w:val="left"/>
      <w:pPr>
        <w:ind w:left="1069" w:hanging="0"/>
      </w:pPr>
      <w:rPr>
        <w:rFonts w:ascii="Symbol" w:hAnsi="Symbol"/>
      </w:rPr>
    </w:lvl>
    <w:lvl w:ilvl="1">
      <w:numFmt w:val="bullet"/>
      <w:suff w:val="tab"/>
      <w:lvlText w:val="o"/>
      <w:lvlJc w:val="left"/>
      <w:pPr>
        <w:ind w:left="1789" w:hanging="0"/>
      </w:pPr>
      <w:rPr>
        <w:rFonts w:ascii="Courier New" w:hAnsi="Courier New" w:cs="Courier New"/>
      </w:rPr>
    </w:lvl>
    <w:lvl w:ilvl="2">
      <w:numFmt w:val="bullet"/>
      <w:suff w:val="tab"/>
      <w:lvlText w:val=""/>
      <w:lvlJc w:val="left"/>
      <w:pPr>
        <w:ind w:left="2509" w:hanging="0"/>
      </w:pPr>
      <w:rPr>
        <w:rFonts w:ascii="Wingdings" w:hAnsi="Wingdings" w:eastAsia="Wingdings" w:cs="Wingdings"/>
      </w:rPr>
    </w:lvl>
    <w:lvl w:ilvl="3">
      <w:numFmt w:val="bullet"/>
      <w:suff w:val="tab"/>
      <w:lvlText w:val=""/>
      <w:lvlJc w:val="left"/>
      <w:pPr>
        <w:ind w:left="3229" w:hanging="0"/>
      </w:pPr>
      <w:rPr>
        <w:rFonts w:ascii="Symbol" w:hAnsi="Symbol"/>
      </w:rPr>
    </w:lvl>
    <w:lvl w:ilvl="4">
      <w:numFmt w:val="bullet"/>
      <w:suff w:val="tab"/>
      <w:lvlText w:val="o"/>
      <w:lvlJc w:val="left"/>
      <w:pPr>
        <w:ind w:left="3949" w:hanging="0"/>
      </w:pPr>
      <w:rPr>
        <w:rFonts w:ascii="Courier New" w:hAnsi="Courier New" w:cs="Courier New"/>
      </w:rPr>
    </w:lvl>
    <w:lvl w:ilvl="5">
      <w:numFmt w:val="bullet"/>
      <w:suff w:val="tab"/>
      <w:lvlText w:val=""/>
      <w:lvlJc w:val="left"/>
      <w:pPr>
        <w:ind w:left="4669" w:hanging="0"/>
      </w:pPr>
      <w:rPr>
        <w:rFonts w:ascii="Wingdings" w:hAnsi="Wingdings" w:eastAsia="Wingdings" w:cs="Wingdings"/>
      </w:rPr>
    </w:lvl>
    <w:lvl w:ilvl="6">
      <w:numFmt w:val="bullet"/>
      <w:suff w:val="tab"/>
      <w:lvlText w:val=""/>
      <w:lvlJc w:val="left"/>
      <w:pPr>
        <w:ind w:left="5389" w:hanging="0"/>
      </w:pPr>
      <w:rPr>
        <w:rFonts w:ascii="Symbol" w:hAnsi="Symbol"/>
      </w:rPr>
    </w:lvl>
    <w:lvl w:ilvl="7">
      <w:numFmt w:val="bullet"/>
      <w:suff w:val="tab"/>
      <w:lvlText w:val="o"/>
      <w:lvlJc w:val="left"/>
      <w:pPr>
        <w:ind w:left="6109" w:hanging="0"/>
      </w:pPr>
      <w:rPr>
        <w:rFonts w:ascii="Courier New" w:hAnsi="Courier New" w:cs="Courier New"/>
      </w:rPr>
    </w:lvl>
    <w:lvl w:ilvl="8">
      <w:numFmt w:val="bullet"/>
      <w:suff w:val="tab"/>
      <w:lvlText w:val=""/>
      <w:lvlJc w:val="left"/>
      <w:pPr>
        <w:ind w:left="6829" w:hanging="0"/>
      </w:pPr>
      <w:rPr>
        <w:rFonts w:ascii="Wingdings" w:hAnsi="Wingdings" w:eastAsia="Wingdings" w:cs="Wingdings"/>
      </w:rPr>
    </w:lvl>
  </w:abstractNum>
  <w:abstractNum w:abstractNumId="19">
    <w:multiLevelType w:val="hybridMultilevel"/>
    <w:name w:val="Нумерованный список 19"/>
    <w:lvl w:ilvl="0">
      <w:start w:val="1"/>
      <w:numFmt w:val="decimal"/>
      <w:suff w:val="tab"/>
      <w:lvlText w:val="%1."/>
      <w:lvlJc w:val="left"/>
      <w:pPr>
        <w:ind w:left="1418" w:hanging="0"/>
      </w:pPr>
    </w:lvl>
    <w:lvl w:ilvl="1">
      <w:start w:val="1"/>
      <w:numFmt w:val="lowerLetter"/>
      <w:suff w:val="tab"/>
      <w:lvlText w:val="%2."/>
      <w:lvlJc w:val="left"/>
      <w:pPr>
        <w:ind w:left="1789" w:hanging="0"/>
      </w:pPr>
    </w:lvl>
    <w:lvl w:ilvl="2">
      <w:start w:val="1"/>
      <w:numFmt w:val="lowerRoman"/>
      <w:suff w:val="tab"/>
      <w:lvlText w:val="%3."/>
      <w:lvlJc w:val="left"/>
      <w:pPr>
        <w:ind w:left="2689" w:hanging="0"/>
      </w:pPr>
    </w:lvl>
    <w:lvl w:ilvl="3">
      <w:start w:val="1"/>
      <w:numFmt w:val="decimal"/>
      <w:suff w:val="tab"/>
      <w:lvlText w:val="%4."/>
      <w:lvlJc w:val="left"/>
      <w:pPr>
        <w:ind w:left="3229" w:hanging="0"/>
      </w:pPr>
    </w:lvl>
    <w:lvl w:ilvl="4">
      <w:start w:val="1"/>
      <w:numFmt w:val="lowerLetter"/>
      <w:suff w:val="tab"/>
      <w:lvlText w:val="%5."/>
      <w:lvlJc w:val="left"/>
      <w:pPr>
        <w:ind w:left="3949" w:hanging="0"/>
      </w:pPr>
    </w:lvl>
    <w:lvl w:ilvl="5">
      <w:start w:val="1"/>
      <w:numFmt w:val="lowerRoman"/>
      <w:suff w:val="tab"/>
      <w:lvlText w:val="%6."/>
      <w:lvlJc w:val="left"/>
      <w:pPr>
        <w:ind w:left="4849" w:hanging="0"/>
      </w:pPr>
    </w:lvl>
    <w:lvl w:ilvl="6">
      <w:start w:val="1"/>
      <w:numFmt w:val="decimal"/>
      <w:suff w:val="tab"/>
      <w:lvlText w:val="%7."/>
      <w:lvlJc w:val="left"/>
      <w:pPr>
        <w:ind w:left="5389" w:hanging="0"/>
      </w:pPr>
    </w:lvl>
    <w:lvl w:ilvl="7">
      <w:start w:val="1"/>
      <w:numFmt w:val="lowerLetter"/>
      <w:suff w:val="tab"/>
      <w:lvlText w:val="%8."/>
      <w:lvlJc w:val="left"/>
      <w:pPr>
        <w:ind w:left="6109" w:hanging="0"/>
      </w:pPr>
    </w:lvl>
    <w:lvl w:ilvl="8">
      <w:start w:val="1"/>
      <w:numFmt w:val="lowerRoman"/>
      <w:suff w:val="tab"/>
      <w:lvlText w:val="%9."/>
      <w:lvlJc w:val="left"/>
      <w:pPr>
        <w:ind w:left="7009" w:hanging="0"/>
      </w:pPr>
    </w:lvl>
  </w:abstractNum>
  <w:abstractNum w:abstractNumId="20">
    <w:multiLevelType w:val="hybridMultilevel"/>
    <w:name w:val="Нумерованный список 20"/>
    <w:lvl w:ilvl="0">
      <w:start w:val="1"/>
      <w:numFmt w:val="decimal"/>
      <w:suff w:val="tab"/>
      <w:lvlText w:val="%1."/>
      <w:lvlJc w:val="left"/>
      <w:pPr>
        <w:ind w:left="360" w:hanging="0"/>
      </w:pPr>
    </w:lvl>
    <w:lvl w:ilvl="1">
      <w:start w:val="1"/>
      <w:numFmt w:val="lowerLetter"/>
      <w:suff w:val="tab"/>
      <w:lvlText w:val="%2."/>
      <w:lvlJc w:val="left"/>
      <w:pPr>
        <w:ind w:left="1080" w:hanging="0"/>
      </w:pPr>
    </w:lvl>
    <w:lvl w:ilvl="2">
      <w:start w:val="1"/>
      <w:numFmt w:val="lowerRoman"/>
      <w:suff w:val="tab"/>
      <w:lvlText w:val="%3."/>
      <w:lvlJc w:val="left"/>
      <w:pPr>
        <w:ind w:left="1980" w:hanging="0"/>
      </w:pPr>
    </w:lvl>
    <w:lvl w:ilvl="3">
      <w:start w:val="1"/>
      <w:numFmt w:val="decimal"/>
      <w:suff w:val="tab"/>
      <w:lvlText w:val="%4."/>
      <w:lvlJc w:val="left"/>
      <w:pPr>
        <w:ind w:left="2520" w:hanging="0"/>
      </w:pPr>
    </w:lvl>
    <w:lvl w:ilvl="4">
      <w:start w:val="1"/>
      <w:numFmt w:val="lowerLetter"/>
      <w:suff w:val="tab"/>
      <w:lvlText w:val="%5."/>
      <w:lvlJc w:val="left"/>
      <w:pPr>
        <w:ind w:left="3240" w:hanging="0"/>
      </w:pPr>
    </w:lvl>
    <w:lvl w:ilvl="5">
      <w:start w:val="1"/>
      <w:numFmt w:val="lowerRoman"/>
      <w:suff w:val="tab"/>
      <w:lvlText w:val="%6."/>
      <w:lvlJc w:val="left"/>
      <w:pPr>
        <w:ind w:left="4140" w:hanging="0"/>
      </w:pPr>
    </w:lvl>
    <w:lvl w:ilvl="6">
      <w:start w:val="1"/>
      <w:numFmt w:val="decimal"/>
      <w:suff w:val="tab"/>
      <w:lvlText w:val="%7."/>
      <w:lvlJc w:val="left"/>
      <w:pPr>
        <w:ind w:left="4680" w:hanging="0"/>
      </w:pPr>
    </w:lvl>
    <w:lvl w:ilvl="7">
      <w:start w:val="1"/>
      <w:numFmt w:val="lowerLetter"/>
      <w:suff w:val="tab"/>
      <w:lvlText w:val="%8."/>
      <w:lvlJc w:val="left"/>
      <w:pPr>
        <w:ind w:left="5400" w:hanging="0"/>
      </w:pPr>
    </w:lvl>
    <w:lvl w:ilvl="8">
      <w:start w:val="1"/>
      <w:numFmt w:val="lowerRoman"/>
      <w:suff w:val="tab"/>
      <w:lvlText w:val="%9."/>
      <w:lvlJc w:val="left"/>
      <w:pPr>
        <w:ind w:left="6300" w:hanging="0"/>
      </w:pPr>
    </w:lvl>
  </w:abstractNum>
  <w:abstractNum w:abstractNumId="21">
    <w:multiLevelType w:val="hybridMultilevel"/>
    <w:name w:val="Нумерованный список 21"/>
    <w:lvl w:ilvl="0">
      <w:numFmt w:val="bullet"/>
      <w:suff w:val="tab"/>
      <w:lvlText w:val=""/>
      <w:lvlJc w:val="left"/>
      <w:pPr>
        <w:ind w:left="360" w:hanging="0"/>
      </w:pPr>
      <w:rPr>
        <w:rFonts w:ascii="Symbol" w:hAnsi="Symbol"/>
      </w:rPr>
    </w:lvl>
    <w:lvl w:ilvl="1">
      <w:numFmt w:val="bullet"/>
      <w:suff w:val="tab"/>
      <w:lvlText w:val="o"/>
      <w:lvlJc w:val="left"/>
      <w:pPr>
        <w:ind w:left="1080" w:hanging="0"/>
      </w:pPr>
      <w:rPr>
        <w:rFonts w:ascii="Courier New" w:hAnsi="Courier New" w:cs="Courier New"/>
      </w:rPr>
    </w:lvl>
    <w:lvl w:ilvl="2">
      <w:numFmt w:val="bullet"/>
      <w:suff w:val="tab"/>
      <w:lvlText w:val=""/>
      <w:lvlJc w:val="left"/>
      <w:pPr>
        <w:ind w:left="1800" w:hanging="0"/>
      </w:pPr>
      <w:rPr>
        <w:rFonts w:ascii="Wingdings" w:hAnsi="Wingdings" w:eastAsia="Wingdings" w:cs="Wingdings"/>
      </w:rPr>
    </w:lvl>
    <w:lvl w:ilvl="3">
      <w:numFmt w:val="bullet"/>
      <w:suff w:val="tab"/>
      <w:lvlText w:val=""/>
      <w:lvlJc w:val="left"/>
      <w:pPr>
        <w:ind w:left="2520" w:hanging="0"/>
      </w:pPr>
      <w:rPr>
        <w:rFonts w:ascii="Symbol" w:hAnsi="Symbol"/>
      </w:rPr>
    </w:lvl>
    <w:lvl w:ilvl="4">
      <w:numFmt w:val="bullet"/>
      <w:suff w:val="tab"/>
      <w:lvlText w:val="o"/>
      <w:lvlJc w:val="left"/>
      <w:pPr>
        <w:ind w:left="3240" w:hanging="0"/>
      </w:pPr>
      <w:rPr>
        <w:rFonts w:ascii="Courier New" w:hAnsi="Courier New" w:cs="Courier New"/>
      </w:rPr>
    </w:lvl>
    <w:lvl w:ilvl="5">
      <w:numFmt w:val="bullet"/>
      <w:suff w:val="tab"/>
      <w:lvlText w:val=""/>
      <w:lvlJc w:val="left"/>
      <w:pPr>
        <w:ind w:left="3960" w:hanging="0"/>
      </w:pPr>
      <w:rPr>
        <w:rFonts w:ascii="Wingdings" w:hAnsi="Wingdings" w:eastAsia="Wingdings" w:cs="Wingdings"/>
      </w:rPr>
    </w:lvl>
    <w:lvl w:ilvl="6">
      <w:numFmt w:val="bullet"/>
      <w:suff w:val="tab"/>
      <w:lvlText w:val=""/>
      <w:lvlJc w:val="left"/>
      <w:pPr>
        <w:ind w:left="4680" w:hanging="0"/>
      </w:pPr>
      <w:rPr>
        <w:rFonts w:ascii="Symbol" w:hAnsi="Symbol"/>
      </w:rPr>
    </w:lvl>
    <w:lvl w:ilvl="7">
      <w:numFmt w:val="bullet"/>
      <w:suff w:val="tab"/>
      <w:lvlText w:val="o"/>
      <w:lvlJc w:val="left"/>
      <w:pPr>
        <w:ind w:left="5400" w:hanging="0"/>
      </w:pPr>
      <w:rPr>
        <w:rFonts w:ascii="Courier New" w:hAnsi="Courier New" w:cs="Courier New"/>
      </w:rPr>
    </w:lvl>
    <w:lvl w:ilvl="8">
      <w:numFmt w:val="bullet"/>
      <w:suff w:val="tab"/>
      <w:lvlText w:val=""/>
      <w:lvlJc w:val="left"/>
      <w:pPr>
        <w:ind w:left="6120" w:hanging="0"/>
      </w:pPr>
      <w:rPr>
        <w:rFonts w:ascii="Wingdings" w:hAnsi="Wingdings" w:eastAsia="Wingdings" w:cs="Wingdings"/>
      </w:rPr>
    </w:lvl>
  </w:abstractNum>
  <w:abstractNum w:abstractNumId="22">
    <w:multiLevelType w:val="hybridMultilevel"/>
    <w:name w:val="Нумерованный список 22"/>
    <w:lvl w:ilvl="0">
      <w:start w:val="1"/>
      <w:numFmt w:val="decimal"/>
      <w:suff w:val="tab"/>
      <w:lvlText w:val="%1."/>
      <w:lvlJc w:val="left"/>
      <w:pPr>
        <w:ind w:left="360" w:hanging="0"/>
      </w:pPr>
      <w:rPr>
        <w:rFonts w:cs="Times New Roman"/>
      </w:rPr>
    </w:lvl>
    <w:lvl w:ilvl="1">
      <w:start w:val="1"/>
      <w:numFmt w:val="lowerLetter"/>
      <w:suff w:val="tab"/>
      <w:lvlText w:val="%2."/>
      <w:lvlJc w:val="left"/>
      <w:pPr>
        <w:ind w:left="1080" w:hanging="0"/>
      </w:pPr>
      <w:rPr>
        <w:rFonts w:cs="Times New Roman"/>
      </w:rPr>
    </w:lvl>
    <w:lvl w:ilvl="2">
      <w:start w:val="1"/>
      <w:numFmt w:val="lowerRoman"/>
      <w:suff w:val="tab"/>
      <w:lvlText w:val="%3."/>
      <w:lvlJc w:val="left"/>
      <w:pPr>
        <w:ind w:left="1980" w:hanging="0"/>
      </w:pPr>
      <w:rPr>
        <w:rFonts w:cs="Times New Roman"/>
      </w:rPr>
    </w:lvl>
    <w:lvl w:ilvl="3">
      <w:start w:val="1"/>
      <w:numFmt w:val="decimal"/>
      <w:suff w:val="tab"/>
      <w:lvlText w:val="%4."/>
      <w:lvlJc w:val="left"/>
      <w:pPr>
        <w:ind w:left="2520" w:hanging="0"/>
      </w:pPr>
      <w:rPr>
        <w:rFonts w:cs="Times New Roman"/>
      </w:rPr>
    </w:lvl>
    <w:lvl w:ilvl="4">
      <w:start w:val="1"/>
      <w:numFmt w:val="lowerLetter"/>
      <w:suff w:val="tab"/>
      <w:lvlText w:val="%5."/>
      <w:lvlJc w:val="left"/>
      <w:pPr>
        <w:ind w:left="3240" w:hanging="0"/>
      </w:pPr>
      <w:rPr>
        <w:rFonts w:cs="Times New Roman"/>
      </w:rPr>
    </w:lvl>
    <w:lvl w:ilvl="5">
      <w:start w:val="1"/>
      <w:numFmt w:val="lowerRoman"/>
      <w:suff w:val="tab"/>
      <w:lvlText w:val="%6."/>
      <w:lvlJc w:val="left"/>
      <w:pPr>
        <w:ind w:left="4140" w:hanging="0"/>
      </w:pPr>
      <w:rPr>
        <w:rFonts w:cs="Times New Roman"/>
      </w:rPr>
    </w:lvl>
    <w:lvl w:ilvl="6">
      <w:start w:val="1"/>
      <w:numFmt w:val="decimal"/>
      <w:suff w:val="tab"/>
      <w:lvlText w:val="%7."/>
      <w:lvlJc w:val="left"/>
      <w:pPr>
        <w:ind w:left="4680" w:hanging="0"/>
      </w:pPr>
      <w:rPr>
        <w:rFonts w:cs="Times New Roman"/>
      </w:rPr>
    </w:lvl>
    <w:lvl w:ilvl="7">
      <w:start w:val="1"/>
      <w:numFmt w:val="lowerLetter"/>
      <w:suff w:val="tab"/>
      <w:lvlText w:val="%8."/>
      <w:lvlJc w:val="left"/>
      <w:pPr>
        <w:ind w:left="5400" w:hanging="0"/>
      </w:pPr>
      <w:rPr>
        <w:rFonts w:cs="Times New Roman"/>
      </w:rPr>
    </w:lvl>
    <w:lvl w:ilvl="8">
      <w:start w:val="1"/>
      <w:numFmt w:val="lowerRoman"/>
      <w:suff w:val="tab"/>
      <w:lvlText w:val="%9."/>
      <w:lvlJc w:val="left"/>
      <w:pPr>
        <w:ind w:left="6300" w:hanging="0"/>
      </w:pPr>
      <w:rPr>
        <w:rFonts w:cs="Times New Roman"/>
      </w:rPr>
    </w:lvl>
  </w:abstractNum>
  <w:abstractNum w:abstractNumId="23">
    <w:multiLevelType w:val="hybridMultilevel"/>
    <w:name w:val="Нумерованный список 23"/>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24">
    <w:multiLevelType w:val="hybridMultilevel"/>
    <w:name w:val="Нумерованный список 24"/>
    <w:lvl w:ilvl="0">
      <w:numFmt w:val="bullet"/>
      <w:suff w:val="tab"/>
      <w:lvlText w:val=""/>
      <w:lvlJc w:val="left"/>
      <w:pPr>
        <w:ind w:left="1069" w:hanging="0"/>
      </w:pPr>
      <w:rPr>
        <w:rFonts w:ascii="Symbol" w:hAnsi="Symbol"/>
      </w:rPr>
    </w:lvl>
    <w:lvl w:ilvl="1">
      <w:numFmt w:val="bullet"/>
      <w:suff w:val="tab"/>
      <w:lvlText w:val="o"/>
      <w:lvlJc w:val="left"/>
      <w:pPr>
        <w:ind w:left="1789" w:hanging="0"/>
      </w:pPr>
      <w:rPr>
        <w:rFonts w:ascii="Courier New" w:hAnsi="Courier New" w:cs="Courier New"/>
      </w:rPr>
    </w:lvl>
    <w:lvl w:ilvl="2">
      <w:numFmt w:val="bullet"/>
      <w:suff w:val="tab"/>
      <w:lvlText w:val=""/>
      <w:lvlJc w:val="left"/>
      <w:pPr>
        <w:ind w:left="2509" w:hanging="0"/>
      </w:pPr>
      <w:rPr>
        <w:rFonts w:ascii="Wingdings" w:hAnsi="Wingdings" w:eastAsia="Wingdings" w:cs="Wingdings"/>
      </w:rPr>
    </w:lvl>
    <w:lvl w:ilvl="3">
      <w:numFmt w:val="bullet"/>
      <w:suff w:val="tab"/>
      <w:lvlText w:val=""/>
      <w:lvlJc w:val="left"/>
      <w:pPr>
        <w:ind w:left="3229" w:hanging="0"/>
      </w:pPr>
      <w:rPr>
        <w:rFonts w:ascii="Symbol" w:hAnsi="Symbol"/>
      </w:rPr>
    </w:lvl>
    <w:lvl w:ilvl="4">
      <w:numFmt w:val="bullet"/>
      <w:suff w:val="tab"/>
      <w:lvlText w:val="o"/>
      <w:lvlJc w:val="left"/>
      <w:pPr>
        <w:ind w:left="3949" w:hanging="0"/>
      </w:pPr>
      <w:rPr>
        <w:rFonts w:ascii="Courier New" w:hAnsi="Courier New" w:cs="Courier New"/>
      </w:rPr>
    </w:lvl>
    <w:lvl w:ilvl="5">
      <w:numFmt w:val="bullet"/>
      <w:suff w:val="tab"/>
      <w:lvlText w:val=""/>
      <w:lvlJc w:val="left"/>
      <w:pPr>
        <w:ind w:left="4669" w:hanging="0"/>
      </w:pPr>
      <w:rPr>
        <w:rFonts w:ascii="Wingdings" w:hAnsi="Wingdings" w:eastAsia="Wingdings" w:cs="Wingdings"/>
      </w:rPr>
    </w:lvl>
    <w:lvl w:ilvl="6">
      <w:numFmt w:val="bullet"/>
      <w:suff w:val="tab"/>
      <w:lvlText w:val=""/>
      <w:lvlJc w:val="left"/>
      <w:pPr>
        <w:ind w:left="5389" w:hanging="0"/>
      </w:pPr>
      <w:rPr>
        <w:rFonts w:ascii="Symbol" w:hAnsi="Symbol"/>
      </w:rPr>
    </w:lvl>
    <w:lvl w:ilvl="7">
      <w:numFmt w:val="bullet"/>
      <w:suff w:val="tab"/>
      <w:lvlText w:val="o"/>
      <w:lvlJc w:val="left"/>
      <w:pPr>
        <w:ind w:left="6109" w:hanging="0"/>
      </w:pPr>
      <w:rPr>
        <w:rFonts w:ascii="Courier New" w:hAnsi="Courier New" w:cs="Courier New"/>
      </w:rPr>
    </w:lvl>
    <w:lvl w:ilvl="8">
      <w:numFmt w:val="bullet"/>
      <w:suff w:val="tab"/>
      <w:lvlText w:val=""/>
      <w:lvlJc w:val="left"/>
      <w:pPr>
        <w:ind w:left="6829" w:hanging="0"/>
      </w:pPr>
      <w:rPr>
        <w:rFonts w:ascii="Wingdings" w:hAnsi="Wingdings" w:eastAsia="Wingdings" w:cs="Wingdings"/>
      </w:rPr>
    </w:lvl>
  </w:abstractNum>
  <w:abstractNum w:abstractNumId="25">
    <w:multiLevelType w:val="hybridMultilevel"/>
    <w:name w:val="Нумерованный список 25"/>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26">
    <w:multiLevelType w:val="hybridMultilevel"/>
    <w:name w:val="Нумерованный список 26"/>
    <w:lvl w:ilvl="0">
      <w:numFmt w:val="bullet"/>
      <w:suff w:val="tab"/>
      <w:lvlText w:val=""/>
      <w:lvlJc w:val="left"/>
      <w:pPr>
        <w:ind w:left="360" w:hanging="0"/>
      </w:pPr>
      <w:rPr>
        <w:rFonts w:ascii="Symbol" w:hAnsi="Symbol"/>
      </w:rPr>
    </w:lvl>
    <w:lvl w:ilvl="1">
      <w:numFmt w:val="bullet"/>
      <w:suff w:val="tab"/>
      <w:lvlText w:val="o"/>
      <w:lvlJc w:val="left"/>
      <w:pPr>
        <w:ind w:left="1080" w:hanging="0"/>
      </w:pPr>
      <w:rPr>
        <w:rFonts w:ascii="Courier New" w:hAnsi="Courier New" w:cs="Courier New"/>
      </w:rPr>
    </w:lvl>
    <w:lvl w:ilvl="2">
      <w:numFmt w:val="bullet"/>
      <w:suff w:val="tab"/>
      <w:lvlText w:val=""/>
      <w:lvlJc w:val="left"/>
      <w:pPr>
        <w:ind w:left="1800" w:hanging="0"/>
      </w:pPr>
      <w:rPr>
        <w:rFonts w:ascii="Wingdings" w:hAnsi="Wingdings" w:eastAsia="Wingdings" w:cs="Wingdings"/>
      </w:rPr>
    </w:lvl>
    <w:lvl w:ilvl="3">
      <w:numFmt w:val="bullet"/>
      <w:suff w:val="tab"/>
      <w:lvlText w:val=""/>
      <w:lvlJc w:val="left"/>
      <w:pPr>
        <w:ind w:left="2520" w:hanging="0"/>
      </w:pPr>
      <w:rPr>
        <w:rFonts w:ascii="Symbol" w:hAnsi="Symbol"/>
      </w:rPr>
    </w:lvl>
    <w:lvl w:ilvl="4">
      <w:numFmt w:val="bullet"/>
      <w:suff w:val="tab"/>
      <w:lvlText w:val="o"/>
      <w:lvlJc w:val="left"/>
      <w:pPr>
        <w:ind w:left="3240" w:hanging="0"/>
      </w:pPr>
      <w:rPr>
        <w:rFonts w:ascii="Courier New" w:hAnsi="Courier New" w:cs="Courier New"/>
      </w:rPr>
    </w:lvl>
    <w:lvl w:ilvl="5">
      <w:numFmt w:val="bullet"/>
      <w:suff w:val="tab"/>
      <w:lvlText w:val=""/>
      <w:lvlJc w:val="left"/>
      <w:pPr>
        <w:ind w:left="3960" w:hanging="0"/>
      </w:pPr>
      <w:rPr>
        <w:rFonts w:ascii="Wingdings" w:hAnsi="Wingdings" w:eastAsia="Wingdings" w:cs="Wingdings"/>
      </w:rPr>
    </w:lvl>
    <w:lvl w:ilvl="6">
      <w:numFmt w:val="bullet"/>
      <w:suff w:val="tab"/>
      <w:lvlText w:val=""/>
      <w:lvlJc w:val="left"/>
      <w:pPr>
        <w:ind w:left="4680" w:hanging="0"/>
      </w:pPr>
      <w:rPr>
        <w:rFonts w:ascii="Symbol" w:hAnsi="Symbol"/>
      </w:rPr>
    </w:lvl>
    <w:lvl w:ilvl="7">
      <w:numFmt w:val="bullet"/>
      <w:suff w:val="tab"/>
      <w:lvlText w:val="o"/>
      <w:lvlJc w:val="left"/>
      <w:pPr>
        <w:ind w:left="5400" w:hanging="0"/>
      </w:pPr>
      <w:rPr>
        <w:rFonts w:ascii="Courier New" w:hAnsi="Courier New" w:cs="Courier New"/>
      </w:rPr>
    </w:lvl>
    <w:lvl w:ilvl="8">
      <w:numFmt w:val="bullet"/>
      <w:suff w:val="tab"/>
      <w:lvlText w:val=""/>
      <w:lvlJc w:val="left"/>
      <w:pPr>
        <w:ind w:left="6120" w:hanging="0"/>
      </w:pPr>
      <w:rPr>
        <w:rFonts w:ascii="Wingdings" w:hAnsi="Wingdings" w:eastAsia="Wingdings" w:cs="Wingdings"/>
      </w:rPr>
    </w:lvl>
  </w:abstractNum>
  <w:abstractNum w:abstractNumId="27">
    <w:multiLevelType w:val="hybridMultilevel"/>
    <w:name w:val="Нумерованный список 27"/>
    <w:lvl w:ilvl="0">
      <w:start w:val="1"/>
      <w:numFmt w:val="decimal"/>
      <w:suff w:val="tab"/>
      <w:lvlText w:val="%1."/>
      <w:lvlJc w:val="left"/>
      <w:pPr>
        <w:ind w:left="709" w:hanging="0"/>
      </w:pPr>
    </w:lvl>
    <w:lvl w:ilvl="1">
      <w:start w:val="1"/>
      <w:numFmt w:val="decimal"/>
      <w:suff w:val="tab"/>
      <w:lvlText w:val="%1.%2."/>
      <w:lvlJc w:val="left"/>
      <w:pPr>
        <w:ind w:left="1276" w:hanging="0"/>
      </w:pPr>
    </w:lvl>
    <w:lvl w:ilvl="2">
      <w:start w:val="1"/>
      <w:numFmt w:val="decimal"/>
      <w:suff w:val="tab"/>
      <w:lvlText w:val="%1.%2.%3."/>
      <w:lvlJc w:val="left"/>
      <w:pPr>
        <w:ind w:left="709" w:hanging="0"/>
      </w:pPr>
    </w:lvl>
    <w:lvl w:ilvl="3">
      <w:start w:val="1"/>
      <w:numFmt w:val="decimal"/>
      <w:suff w:val="tab"/>
      <w:lvlText w:val="%1.%2.%3.%4."/>
      <w:lvlJc w:val="left"/>
      <w:pPr>
        <w:ind w:left="709" w:hanging="0"/>
      </w:pPr>
    </w:lvl>
    <w:lvl w:ilvl="4">
      <w:start w:val="1"/>
      <w:numFmt w:val="decimal"/>
      <w:suff w:val="tab"/>
      <w:lvlText w:val="%1.%2.%3.%4.%5."/>
      <w:lvlJc w:val="left"/>
      <w:pPr>
        <w:ind w:left="709" w:hanging="0"/>
      </w:pPr>
    </w:lvl>
    <w:lvl w:ilvl="5">
      <w:start w:val="1"/>
      <w:numFmt w:val="decimal"/>
      <w:suff w:val="tab"/>
      <w:lvlText w:val="%1.%2.%3.%4.%5.%6."/>
      <w:lvlJc w:val="left"/>
      <w:pPr>
        <w:ind w:left="709" w:hanging="0"/>
      </w:pPr>
    </w:lvl>
    <w:lvl w:ilvl="6">
      <w:start w:val="1"/>
      <w:numFmt w:val="decimal"/>
      <w:suff w:val="tab"/>
      <w:lvlText w:val="%1.%2.%3.%4.%5.%6.%7."/>
      <w:lvlJc w:val="left"/>
      <w:pPr>
        <w:ind w:left="709" w:hanging="0"/>
      </w:pPr>
    </w:lvl>
    <w:lvl w:ilvl="7">
      <w:start w:val="1"/>
      <w:numFmt w:val="decimal"/>
      <w:suff w:val="tab"/>
      <w:lvlText w:val="%1.%2.%3.%4.%5.%6.%7.%8."/>
      <w:lvlJc w:val="left"/>
      <w:pPr>
        <w:ind w:left="709" w:hanging="0"/>
      </w:pPr>
    </w:lvl>
    <w:lvl w:ilvl="8">
      <w:start w:val="1"/>
      <w:numFmt w:val="decimal"/>
      <w:suff w:val="tab"/>
      <w:lvlText w:val="%1.%2.%3.%4.%5.%6.%7.%8.%9."/>
      <w:lvlJc w:val="left"/>
      <w:pPr>
        <w:ind w:left="709" w:hanging="0"/>
      </w:pPr>
    </w:lvl>
  </w:abstractNum>
  <w:abstractNum w:abstractNumId="28">
    <w:multiLevelType w:val="hybridMultilevel"/>
    <w:name w:val="Нумерованный список 28"/>
    <w:lvl w:ilvl="0">
      <w:numFmt w:val="bullet"/>
      <w:suff w:val="tab"/>
      <w:lvlText w:val=""/>
      <w:lvlJc w:val="left"/>
      <w:pPr>
        <w:ind w:left="360" w:hanging="0"/>
      </w:pPr>
      <w:rPr>
        <w:rFonts w:ascii="Symbol" w:hAnsi="Symbol"/>
        <w:sz w:val="20"/>
      </w:rPr>
    </w:lvl>
    <w:lvl w:ilvl="1">
      <w:numFmt w:val="bullet"/>
      <w:suff w:val="tab"/>
      <w:lvlText w:val="o"/>
      <w:lvlJc w:val="left"/>
      <w:pPr>
        <w:ind w:left="1080" w:hanging="0"/>
      </w:pPr>
      <w:rPr>
        <w:rFonts w:ascii="Courier New" w:hAnsi="Courier New"/>
        <w:sz w:val="20"/>
      </w:rPr>
    </w:lvl>
    <w:lvl w:ilvl="2">
      <w:numFmt w:val="bullet"/>
      <w:suff w:val="tab"/>
      <w:lvlText w:val=""/>
      <w:lvlJc w:val="left"/>
      <w:pPr>
        <w:ind w:left="1800" w:hanging="0"/>
      </w:pPr>
      <w:rPr>
        <w:rFonts w:ascii="Wingdings" w:hAnsi="Wingdings" w:eastAsia="Wingdings" w:cs="Wingdings"/>
        <w:sz w:val="20"/>
      </w:rPr>
    </w:lvl>
    <w:lvl w:ilvl="3">
      <w:numFmt w:val="bullet"/>
      <w:suff w:val="tab"/>
      <w:lvlText w:val=""/>
      <w:lvlJc w:val="left"/>
      <w:pPr>
        <w:ind w:left="2520" w:hanging="0"/>
      </w:pPr>
      <w:rPr>
        <w:rFonts w:ascii="Wingdings" w:hAnsi="Wingdings" w:eastAsia="Wingdings" w:cs="Wingdings"/>
        <w:sz w:val="20"/>
      </w:rPr>
    </w:lvl>
    <w:lvl w:ilvl="4">
      <w:numFmt w:val="bullet"/>
      <w:suff w:val="tab"/>
      <w:lvlText w:val=""/>
      <w:lvlJc w:val="left"/>
      <w:pPr>
        <w:ind w:left="3240" w:hanging="0"/>
      </w:pPr>
      <w:rPr>
        <w:rFonts w:ascii="Wingdings" w:hAnsi="Wingdings" w:eastAsia="Wingdings" w:cs="Wingdings"/>
        <w:sz w:val="20"/>
      </w:rPr>
    </w:lvl>
    <w:lvl w:ilvl="5">
      <w:numFmt w:val="bullet"/>
      <w:suff w:val="tab"/>
      <w:lvlText w:val=""/>
      <w:lvlJc w:val="left"/>
      <w:pPr>
        <w:ind w:left="3960" w:hanging="0"/>
      </w:pPr>
      <w:rPr>
        <w:rFonts w:ascii="Wingdings" w:hAnsi="Wingdings" w:eastAsia="Wingdings" w:cs="Wingdings"/>
        <w:sz w:val="20"/>
      </w:rPr>
    </w:lvl>
    <w:lvl w:ilvl="6">
      <w:numFmt w:val="bullet"/>
      <w:suff w:val="tab"/>
      <w:lvlText w:val=""/>
      <w:lvlJc w:val="left"/>
      <w:pPr>
        <w:ind w:left="4680" w:hanging="0"/>
      </w:pPr>
      <w:rPr>
        <w:rFonts w:ascii="Wingdings" w:hAnsi="Wingdings" w:eastAsia="Wingdings" w:cs="Wingdings"/>
        <w:sz w:val="20"/>
      </w:rPr>
    </w:lvl>
    <w:lvl w:ilvl="7">
      <w:numFmt w:val="bullet"/>
      <w:suff w:val="tab"/>
      <w:lvlText w:val=""/>
      <w:lvlJc w:val="left"/>
      <w:pPr>
        <w:ind w:left="5400" w:hanging="0"/>
      </w:pPr>
      <w:rPr>
        <w:rFonts w:ascii="Wingdings" w:hAnsi="Wingdings" w:eastAsia="Wingdings" w:cs="Wingdings"/>
        <w:sz w:val="20"/>
      </w:rPr>
    </w:lvl>
    <w:lvl w:ilvl="8">
      <w:numFmt w:val="bullet"/>
      <w:suff w:val="tab"/>
      <w:lvlText w:val=""/>
      <w:lvlJc w:val="left"/>
      <w:pPr>
        <w:ind w:left="6120" w:hanging="0"/>
      </w:pPr>
      <w:rPr>
        <w:rFonts w:ascii="Wingdings" w:hAnsi="Wingdings" w:eastAsia="Wingdings" w:cs="Wingdings"/>
        <w:sz w:val="20"/>
      </w:rPr>
    </w:lvl>
  </w:abstractNum>
  <w:abstractNum w:abstractNumId="29">
    <w:multiLevelType w:val="hybridMultilevel"/>
    <w:name w:val="Нумерованный список 29"/>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30">
    <w:multiLevelType w:val="hybridMultilevel"/>
    <w:name w:val="Нумерованный список 30"/>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31">
    <w:multiLevelType w:val="hybridMultilevel"/>
    <w:name w:val="Нумерованный список 31"/>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32">
    <w:multiLevelType w:val="hybridMultilevel"/>
    <w:name w:val="Нумерованный список 32"/>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33">
    <w:multiLevelType w:val="hybridMultilevel"/>
    <w:name w:val="Нумерованный список 33"/>
    <w:lvl w:ilvl="0">
      <w:numFmt w:val="bullet"/>
      <w:suff w:val="tab"/>
      <w:lvlText w:val=""/>
      <w:lvlJc w:val="left"/>
      <w:pPr>
        <w:ind w:left="1636" w:hanging="0"/>
      </w:pPr>
      <w:rPr>
        <w:rFonts w:ascii="Symbol" w:hAnsi="Symbol"/>
      </w:rPr>
    </w:lvl>
    <w:lvl w:ilvl="1">
      <w:numFmt w:val="bullet"/>
      <w:suff w:val="tab"/>
      <w:lvlText w:val="o"/>
      <w:lvlJc w:val="left"/>
      <w:pPr>
        <w:ind w:left="2356" w:hanging="0"/>
      </w:pPr>
      <w:rPr>
        <w:rFonts w:ascii="Courier New" w:hAnsi="Courier New" w:cs="Courier New"/>
      </w:rPr>
    </w:lvl>
    <w:lvl w:ilvl="2">
      <w:numFmt w:val="bullet"/>
      <w:suff w:val="tab"/>
      <w:lvlText w:val=""/>
      <w:lvlJc w:val="left"/>
      <w:pPr>
        <w:ind w:left="3076" w:hanging="0"/>
      </w:pPr>
      <w:rPr>
        <w:rFonts w:ascii="Wingdings" w:hAnsi="Wingdings" w:eastAsia="Wingdings" w:cs="Wingdings"/>
      </w:rPr>
    </w:lvl>
    <w:lvl w:ilvl="3">
      <w:numFmt w:val="bullet"/>
      <w:suff w:val="tab"/>
      <w:lvlText w:val=""/>
      <w:lvlJc w:val="left"/>
      <w:pPr>
        <w:ind w:left="3796" w:hanging="0"/>
      </w:pPr>
      <w:rPr>
        <w:rFonts w:ascii="Symbol" w:hAnsi="Symbol"/>
      </w:rPr>
    </w:lvl>
    <w:lvl w:ilvl="4">
      <w:numFmt w:val="bullet"/>
      <w:suff w:val="tab"/>
      <w:lvlText w:val="o"/>
      <w:lvlJc w:val="left"/>
      <w:pPr>
        <w:ind w:left="4516" w:hanging="0"/>
      </w:pPr>
      <w:rPr>
        <w:rFonts w:ascii="Courier New" w:hAnsi="Courier New" w:cs="Courier New"/>
      </w:rPr>
    </w:lvl>
    <w:lvl w:ilvl="5">
      <w:numFmt w:val="bullet"/>
      <w:suff w:val="tab"/>
      <w:lvlText w:val=""/>
      <w:lvlJc w:val="left"/>
      <w:pPr>
        <w:ind w:left="5236" w:hanging="0"/>
      </w:pPr>
      <w:rPr>
        <w:rFonts w:ascii="Wingdings" w:hAnsi="Wingdings" w:eastAsia="Wingdings" w:cs="Wingdings"/>
      </w:rPr>
    </w:lvl>
    <w:lvl w:ilvl="6">
      <w:numFmt w:val="bullet"/>
      <w:suff w:val="tab"/>
      <w:lvlText w:val=""/>
      <w:lvlJc w:val="left"/>
      <w:pPr>
        <w:ind w:left="5956" w:hanging="0"/>
      </w:pPr>
      <w:rPr>
        <w:rFonts w:ascii="Symbol" w:hAnsi="Symbol"/>
      </w:rPr>
    </w:lvl>
    <w:lvl w:ilvl="7">
      <w:numFmt w:val="bullet"/>
      <w:suff w:val="tab"/>
      <w:lvlText w:val="o"/>
      <w:lvlJc w:val="left"/>
      <w:pPr>
        <w:ind w:left="6676" w:hanging="0"/>
      </w:pPr>
      <w:rPr>
        <w:rFonts w:ascii="Courier New" w:hAnsi="Courier New" w:cs="Courier New"/>
      </w:rPr>
    </w:lvl>
    <w:lvl w:ilvl="8">
      <w:numFmt w:val="bullet"/>
      <w:suff w:val="tab"/>
      <w:lvlText w:val=""/>
      <w:lvlJc w:val="left"/>
      <w:pPr>
        <w:ind w:left="7396" w:hanging="0"/>
      </w:pPr>
      <w:rPr>
        <w:rFonts w:ascii="Wingdings" w:hAnsi="Wingdings" w:eastAsia="Wingdings" w:cs="Wingdings"/>
      </w:rPr>
    </w:lvl>
  </w:abstractNum>
  <w:abstractNum w:abstractNumId="34">
    <w:multiLevelType w:val="hybridMultilevel"/>
    <w:name w:val="Нумерованный список 34"/>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35">
    <w:multiLevelType w:val="hybridMultilevel"/>
    <w:name w:val="Нумерованный список 35"/>
    <w:lvl w:ilvl="0">
      <w:start w:val="1"/>
      <w:numFmt w:val="decimal"/>
      <w:suff w:val="tab"/>
      <w:lvlText w:val="%1."/>
      <w:lvlJc w:val="left"/>
      <w:pPr>
        <w:ind w:left="360" w:hanging="0"/>
      </w:pPr>
    </w:lvl>
    <w:lvl w:ilvl="1">
      <w:start w:val="1"/>
      <w:numFmt w:val="lowerLetter"/>
      <w:suff w:val="tab"/>
      <w:lvlText w:val="%2."/>
      <w:lvlJc w:val="left"/>
      <w:pPr>
        <w:ind w:left="1080" w:hanging="0"/>
      </w:pPr>
    </w:lvl>
    <w:lvl w:ilvl="2">
      <w:start w:val="1"/>
      <w:numFmt w:val="lowerRoman"/>
      <w:suff w:val="tab"/>
      <w:lvlText w:val="%3."/>
      <w:lvlJc w:val="left"/>
      <w:pPr>
        <w:ind w:left="1980" w:hanging="0"/>
      </w:pPr>
    </w:lvl>
    <w:lvl w:ilvl="3">
      <w:start w:val="1"/>
      <w:numFmt w:val="decimal"/>
      <w:suff w:val="tab"/>
      <w:lvlText w:val="%4."/>
      <w:lvlJc w:val="left"/>
      <w:pPr>
        <w:ind w:left="2520" w:hanging="0"/>
      </w:pPr>
    </w:lvl>
    <w:lvl w:ilvl="4">
      <w:start w:val="1"/>
      <w:numFmt w:val="lowerLetter"/>
      <w:suff w:val="tab"/>
      <w:lvlText w:val="%5."/>
      <w:lvlJc w:val="left"/>
      <w:pPr>
        <w:ind w:left="3240" w:hanging="0"/>
      </w:pPr>
    </w:lvl>
    <w:lvl w:ilvl="5">
      <w:start w:val="1"/>
      <w:numFmt w:val="lowerRoman"/>
      <w:suff w:val="tab"/>
      <w:lvlText w:val="%6."/>
      <w:lvlJc w:val="left"/>
      <w:pPr>
        <w:ind w:left="4140" w:hanging="0"/>
      </w:pPr>
    </w:lvl>
    <w:lvl w:ilvl="6">
      <w:start w:val="1"/>
      <w:numFmt w:val="decimal"/>
      <w:suff w:val="tab"/>
      <w:lvlText w:val="%7."/>
      <w:lvlJc w:val="left"/>
      <w:pPr>
        <w:ind w:left="4680" w:hanging="0"/>
      </w:pPr>
    </w:lvl>
    <w:lvl w:ilvl="7">
      <w:start w:val="1"/>
      <w:numFmt w:val="lowerLetter"/>
      <w:suff w:val="tab"/>
      <w:lvlText w:val="%8."/>
      <w:lvlJc w:val="left"/>
      <w:pPr>
        <w:ind w:left="5400" w:hanging="0"/>
      </w:pPr>
    </w:lvl>
    <w:lvl w:ilvl="8">
      <w:start w:val="1"/>
      <w:numFmt w:val="lowerRoman"/>
      <w:suff w:val="tab"/>
      <w:lvlText w:val="%9."/>
      <w:lvlJc w:val="left"/>
      <w:pPr>
        <w:ind w:left="6300" w:hanging="0"/>
      </w:pPr>
    </w:lvl>
  </w:abstractNum>
  <w:abstractNum w:abstractNumId="36">
    <w:multiLevelType w:val="hybridMultilevel"/>
    <w:name w:val="Нумерованный список 36"/>
    <w:lvl w:ilvl="0">
      <w:start w:val="1"/>
      <w:numFmt w:val="decimal"/>
      <w:suff w:val="tab"/>
      <w:lvlText w:val="%1."/>
      <w:lvlJc w:val="left"/>
      <w:pPr>
        <w:ind w:left="360" w:hanging="0"/>
      </w:pPr>
    </w:lvl>
    <w:lvl w:ilvl="1">
      <w:start w:val="1"/>
      <w:numFmt w:val="decimal"/>
      <w:suff w:val="tab"/>
      <w:lvlText w:val="%2."/>
      <w:lvlJc w:val="left"/>
      <w:pPr>
        <w:ind w:left="1080" w:hanging="0"/>
      </w:pPr>
    </w:lvl>
    <w:lvl w:ilvl="2">
      <w:start w:val="1"/>
      <w:numFmt w:val="decimal"/>
      <w:suff w:val="tab"/>
      <w:lvlText w:val="%3."/>
      <w:lvlJc w:val="left"/>
      <w:pPr>
        <w:ind w:left="1800" w:hanging="0"/>
      </w:pPr>
    </w:lvl>
    <w:lvl w:ilvl="3">
      <w:start w:val="1"/>
      <w:numFmt w:val="decimal"/>
      <w:suff w:val="tab"/>
      <w:lvlText w:val="%4."/>
      <w:lvlJc w:val="left"/>
      <w:pPr>
        <w:ind w:left="2520" w:hanging="0"/>
      </w:pPr>
    </w:lvl>
    <w:lvl w:ilvl="4">
      <w:start w:val="1"/>
      <w:numFmt w:val="decimal"/>
      <w:suff w:val="tab"/>
      <w:lvlText w:val="%5."/>
      <w:lvlJc w:val="left"/>
      <w:pPr>
        <w:ind w:left="3240" w:hanging="0"/>
      </w:pPr>
    </w:lvl>
    <w:lvl w:ilvl="5">
      <w:start w:val="1"/>
      <w:numFmt w:val="decimal"/>
      <w:suff w:val="tab"/>
      <w:lvlText w:val="%6."/>
      <w:lvlJc w:val="left"/>
      <w:pPr>
        <w:ind w:left="3960" w:hanging="0"/>
      </w:pPr>
    </w:lvl>
    <w:lvl w:ilvl="6">
      <w:start w:val="1"/>
      <w:numFmt w:val="decimal"/>
      <w:suff w:val="tab"/>
      <w:lvlText w:val="%7."/>
      <w:lvlJc w:val="left"/>
      <w:pPr>
        <w:ind w:left="4680" w:hanging="0"/>
      </w:pPr>
    </w:lvl>
    <w:lvl w:ilvl="7">
      <w:start w:val="1"/>
      <w:numFmt w:val="decimal"/>
      <w:suff w:val="tab"/>
      <w:lvlText w:val="%8."/>
      <w:lvlJc w:val="left"/>
      <w:pPr>
        <w:ind w:left="5400" w:hanging="0"/>
      </w:pPr>
    </w:lvl>
    <w:lvl w:ilvl="8">
      <w:start w:val="1"/>
      <w:numFmt w:val="decimal"/>
      <w:suff w:val="tab"/>
      <w:lvlText w:val="%9."/>
      <w:lvlJc w:val="left"/>
      <w:pPr>
        <w:ind w:left="6120" w:hanging="0"/>
      </w:pPr>
    </w:lvl>
  </w:abstractNum>
  <w:abstractNum w:abstractNumId="37">
    <w:multiLevelType w:val="hybridMultilevel"/>
    <w:name w:val="Нумерованный список 37"/>
    <w:lvl w:ilvl="0">
      <w:start w:val="1"/>
      <w:numFmt w:val="decimal"/>
      <w:suff w:val="tab"/>
      <w:lvlText w:val="%1."/>
      <w:lvlJc w:val="left"/>
      <w:pPr>
        <w:ind w:left="360" w:hanging="0"/>
      </w:pPr>
    </w:lvl>
    <w:lvl w:ilvl="1">
      <w:start w:val="1"/>
      <w:numFmt w:val="decimal"/>
      <w:suff w:val="tab"/>
      <w:lvlText w:val="%2."/>
      <w:lvlJc w:val="left"/>
      <w:pPr>
        <w:ind w:left="1080" w:hanging="0"/>
      </w:pPr>
    </w:lvl>
    <w:lvl w:ilvl="2">
      <w:start w:val="1"/>
      <w:numFmt w:val="decimal"/>
      <w:suff w:val="tab"/>
      <w:lvlText w:val="%3."/>
      <w:lvlJc w:val="left"/>
      <w:pPr>
        <w:ind w:left="1800" w:hanging="0"/>
      </w:pPr>
    </w:lvl>
    <w:lvl w:ilvl="3">
      <w:start w:val="1"/>
      <w:numFmt w:val="decimal"/>
      <w:suff w:val="tab"/>
      <w:lvlText w:val="%4."/>
      <w:lvlJc w:val="left"/>
      <w:pPr>
        <w:ind w:left="2520" w:hanging="0"/>
      </w:pPr>
    </w:lvl>
    <w:lvl w:ilvl="4">
      <w:start w:val="1"/>
      <w:numFmt w:val="decimal"/>
      <w:suff w:val="tab"/>
      <w:lvlText w:val="%5."/>
      <w:lvlJc w:val="left"/>
      <w:pPr>
        <w:ind w:left="3240" w:hanging="0"/>
      </w:pPr>
    </w:lvl>
    <w:lvl w:ilvl="5">
      <w:start w:val="1"/>
      <w:numFmt w:val="decimal"/>
      <w:suff w:val="tab"/>
      <w:lvlText w:val="%6."/>
      <w:lvlJc w:val="left"/>
      <w:pPr>
        <w:ind w:left="3960" w:hanging="0"/>
      </w:pPr>
    </w:lvl>
    <w:lvl w:ilvl="6">
      <w:start w:val="1"/>
      <w:numFmt w:val="decimal"/>
      <w:suff w:val="tab"/>
      <w:lvlText w:val="%7."/>
      <w:lvlJc w:val="left"/>
      <w:pPr>
        <w:ind w:left="4680" w:hanging="0"/>
      </w:pPr>
    </w:lvl>
    <w:lvl w:ilvl="7">
      <w:start w:val="1"/>
      <w:numFmt w:val="decimal"/>
      <w:suff w:val="tab"/>
      <w:lvlText w:val="%8."/>
      <w:lvlJc w:val="left"/>
      <w:pPr>
        <w:ind w:left="5400" w:hanging="0"/>
      </w:pPr>
    </w:lvl>
    <w:lvl w:ilvl="8">
      <w:start w:val="1"/>
      <w:numFmt w:val="decimal"/>
      <w:suff w:val="tab"/>
      <w:lvlText w:val="%9."/>
      <w:lvlJc w:val="left"/>
      <w:pPr>
        <w:ind w:left="6120" w:hanging="0"/>
      </w:pPr>
    </w:lvl>
  </w:abstractNum>
  <w:abstractNum w:abstractNumId="38">
    <w:multiLevelType w:val="hybridMultilevel"/>
    <w:name w:val="Нумерованный список 38"/>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39">
    <w:multiLevelType w:val="hybridMultilevel"/>
    <w:name w:val="Нумерованный список 39"/>
    <w:lvl w:ilvl="0">
      <w:numFmt w:val="bullet"/>
      <w:suff w:val="tab"/>
      <w:lvlText w:val=""/>
      <w:lvlJc w:val="left"/>
      <w:pPr>
        <w:ind w:left="360" w:hanging="0"/>
      </w:pPr>
      <w:rPr>
        <w:rFonts w:ascii="Symbol" w:hAnsi="Symbol"/>
      </w:rPr>
    </w:lvl>
    <w:lvl w:ilvl="1">
      <w:numFmt w:val="bullet"/>
      <w:suff w:val="tab"/>
      <w:lvlText w:val="o"/>
      <w:lvlJc w:val="left"/>
      <w:pPr>
        <w:ind w:left="1080" w:hanging="0"/>
      </w:pPr>
      <w:rPr>
        <w:rFonts w:ascii="Courier New" w:hAnsi="Courier New" w:cs="Courier New"/>
      </w:rPr>
    </w:lvl>
    <w:lvl w:ilvl="2">
      <w:numFmt w:val="bullet"/>
      <w:suff w:val="tab"/>
      <w:lvlText w:val=""/>
      <w:lvlJc w:val="left"/>
      <w:pPr>
        <w:ind w:left="1800" w:hanging="0"/>
      </w:pPr>
      <w:rPr>
        <w:rFonts w:ascii="Wingdings" w:hAnsi="Wingdings" w:eastAsia="Wingdings" w:cs="Wingdings"/>
      </w:rPr>
    </w:lvl>
    <w:lvl w:ilvl="3">
      <w:numFmt w:val="bullet"/>
      <w:suff w:val="tab"/>
      <w:lvlText w:val=""/>
      <w:lvlJc w:val="left"/>
      <w:pPr>
        <w:ind w:left="2520" w:hanging="0"/>
      </w:pPr>
      <w:rPr>
        <w:rFonts w:ascii="Symbol" w:hAnsi="Symbol"/>
      </w:rPr>
    </w:lvl>
    <w:lvl w:ilvl="4">
      <w:numFmt w:val="bullet"/>
      <w:suff w:val="tab"/>
      <w:lvlText w:val="o"/>
      <w:lvlJc w:val="left"/>
      <w:pPr>
        <w:ind w:left="3240" w:hanging="0"/>
      </w:pPr>
      <w:rPr>
        <w:rFonts w:ascii="Courier New" w:hAnsi="Courier New" w:cs="Courier New"/>
      </w:rPr>
    </w:lvl>
    <w:lvl w:ilvl="5">
      <w:numFmt w:val="bullet"/>
      <w:suff w:val="tab"/>
      <w:lvlText w:val=""/>
      <w:lvlJc w:val="left"/>
      <w:pPr>
        <w:ind w:left="3960" w:hanging="0"/>
      </w:pPr>
      <w:rPr>
        <w:rFonts w:ascii="Wingdings" w:hAnsi="Wingdings" w:eastAsia="Wingdings" w:cs="Wingdings"/>
      </w:rPr>
    </w:lvl>
    <w:lvl w:ilvl="6">
      <w:numFmt w:val="bullet"/>
      <w:suff w:val="tab"/>
      <w:lvlText w:val=""/>
      <w:lvlJc w:val="left"/>
      <w:pPr>
        <w:ind w:left="4680" w:hanging="0"/>
      </w:pPr>
      <w:rPr>
        <w:rFonts w:ascii="Symbol" w:hAnsi="Symbol"/>
      </w:rPr>
    </w:lvl>
    <w:lvl w:ilvl="7">
      <w:numFmt w:val="bullet"/>
      <w:suff w:val="tab"/>
      <w:lvlText w:val="o"/>
      <w:lvlJc w:val="left"/>
      <w:pPr>
        <w:ind w:left="5400" w:hanging="0"/>
      </w:pPr>
      <w:rPr>
        <w:rFonts w:ascii="Courier New" w:hAnsi="Courier New" w:cs="Courier New"/>
      </w:rPr>
    </w:lvl>
    <w:lvl w:ilvl="8">
      <w:numFmt w:val="bullet"/>
      <w:suff w:val="tab"/>
      <w:lvlText w:val=""/>
      <w:lvlJc w:val="left"/>
      <w:pPr>
        <w:ind w:left="6120" w:hanging="0"/>
      </w:pPr>
      <w:rPr>
        <w:rFonts w:ascii="Wingdings" w:hAnsi="Wingdings" w:eastAsia="Wingdings" w:cs="Wingdings"/>
      </w:rPr>
    </w:lvl>
  </w:abstractNum>
  <w:abstractNum w:abstractNumId="40">
    <w:multiLevelType w:val="hybridMultilevel"/>
    <w:name w:val="Нумерованный список 40"/>
    <w:lvl w:ilvl="0">
      <w:start w:val="1"/>
      <w:numFmt w:val="decimal"/>
      <w:suff w:val="tab"/>
      <w:lvlText w:val="%1."/>
      <w:lvlJc w:val="left"/>
      <w:pPr>
        <w:ind w:left="360" w:hanging="0"/>
      </w:pPr>
    </w:lvl>
    <w:lvl w:ilvl="1">
      <w:start w:val="1"/>
      <w:numFmt w:val="decimal"/>
      <w:suff w:val="tab"/>
      <w:lvlText w:val="%2."/>
      <w:lvlJc w:val="left"/>
      <w:pPr>
        <w:ind w:left="1080" w:hanging="0"/>
      </w:pPr>
    </w:lvl>
    <w:lvl w:ilvl="2">
      <w:start w:val="1"/>
      <w:numFmt w:val="decimal"/>
      <w:suff w:val="tab"/>
      <w:lvlText w:val="%3."/>
      <w:lvlJc w:val="left"/>
      <w:pPr>
        <w:ind w:left="1800" w:hanging="0"/>
      </w:pPr>
    </w:lvl>
    <w:lvl w:ilvl="3">
      <w:start w:val="1"/>
      <w:numFmt w:val="decimal"/>
      <w:suff w:val="tab"/>
      <w:lvlText w:val="%4."/>
      <w:lvlJc w:val="left"/>
      <w:pPr>
        <w:ind w:left="2520" w:hanging="0"/>
      </w:pPr>
    </w:lvl>
    <w:lvl w:ilvl="4">
      <w:start w:val="1"/>
      <w:numFmt w:val="decimal"/>
      <w:suff w:val="tab"/>
      <w:lvlText w:val="%5."/>
      <w:lvlJc w:val="left"/>
      <w:pPr>
        <w:ind w:left="3240" w:hanging="0"/>
      </w:pPr>
    </w:lvl>
    <w:lvl w:ilvl="5">
      <w:start w:val="1"/>
      <w:numFmt w:val="decimal"/>
      <w:suff w:val="tab"/>
      <w:lvlText w:val="%6."/>
      <w:lvlJc w:val="left"/>
      <w:pPr>
        <w:ind w:left="3960" w:hanging="0"/>
      </w:pPr>
    </w:lvl>
    <w:lvl w:ilvl="6">
      <w:start w:val="1"/>
      <w:numFmt w:val="decimal"/>
      <w:suff w:val="tab"/>
      <w:lvlText w:val="%7."/>
      <w:lvlJc w:val="left"/>
      <w:pPr>
        <w:ind w:left="4680" w:hanging="0"/>
      </w:pPr>
    </w:lvl>
    <w:lvl w:ilvl="7">
      <w:start w:val="1"/>
      <w:numFmt w:val="decimal"/>
      <w:suff w:val="tab"/>
      <w:lvlText w:val="%8."/>
      <w:lvlJc w:val="left"/>
      <w:pPr>
        <w:ind w:left="5400" w:hanging="0"/>
      </w:pPr>
    </w:lvl>
    <w:lvl w:ilvl="8">
      <w:start w:val="1"/>
      <w:numFmt w:val="decimal"/>
      <w:suff w:val="tab"/>
      <w:lvlText w:val="%9."/>
      <w:lvlJc w:val="left"/>
      <w:pPr>
        <w:ind w:left="6120" w:hanging="0"/>
      </w:pPr>
    </w:lvl>
  </w:abstractNum>
  <w:abstractNum w:abstractNumId="41">
    <w:multiLevelType w:val="hybridMultilevel"/>
    <w:name w:val="Нумерованный список 41"/>
    <w:lvl w:ilvl="0">
      <w:start w:val="1"/>
      <w:numFmt w:val="decimal"/>
      <w:suff w:val="tab"/>
      <w:lvlText w:val="%1."/>
      <w:lvlJc w:val="left"/>
      <w:pPr>
        <w:ind w:left="360" w:hanging="0"/>
      </w:pPr>
      <w:rPr>
        <w:rFonts w:cs="Times New Roman"/>
      </w:rPr>
    </w:lvl>
    <w:lvl w:ilvl="1">
      <w:start w:val="1"/>
      <w:numFmt w:val="lowerLetter"/>
      <w:suff w:val="tab"/>
      <w:lvlText w:val="%2."/>
      <w:lvlJc w:val="left"/>
      <w:pPr>
        <w:ind w:left="1080" w:hanging="0"/>
      </w:pPr>
      <w:rPr>
        <w:rFonts w:cs="Times New Roman"/>
      </w:rPr>
    </w:lvl>
    <w:lvl w:ilvl="2">
      <w:start w:val="1"/>
      <w:numFmt w:val="lowerRoman"/>
      <w:suff w:val="tab"/>
      <w:lvlText w:val="%3."/>
      <w:lvlJc w:val="left"/>
      <w:pPr>
        <w:ind w:left="1980" w:hanging="0"/>
      </w:pPr>
      <w:rPr>
        <w:rFonts w:cs="Times New Roman"/>
      </w:rPr>
    </w:lvl>
    <w:lvl w:ilvl="3">
      <w:start w:val="1"/>
      <w:numFmt w:val="decimal"/>
      <w:suff w:val="tab"/>
      <w:lvlText w:val="%4."/>
      <w:lvlJc w:val="left"/>
      <w:pPr>
        <w:ind w:left="2520" w:hanging="0"/>
      </w:pPr>
      <w:rPr>
        <w:rFonts w:cs="Times New Roman"/>
      </w:rPr>
    </w:lvl>
    <w:lvl w:ilvl="4">
      <w:start w:val="1"/>
      <w:numFmt w:val="lowerLetter"/>
      <w:suff w:val="tab"/>
      <w:lvlText w:val="%5."/>
      <w:lvlJc w:val="left"/>
      <w:pPr>
        <w:ind w:left="3240" w:hanging="0"/>
      </w:pPr>
      <w:rPr>
        <w:rFonts w:cs="Times New Roman"/>
      </w:rPr>
    </w:lvl>
    <w:lvl w:ilvl="5">
      <w:start w:val="1"/>
      <w:numFmt w:val="lowerRoman"/>
      <w:suff w:val="tab"/>
      <w:lvlText w:val="%6."/>
      <w:lvlJc w:val="left"/>
      <w:pPr>
        <w:ind w:left="4140" w:hanging="0"/>
      </w:pPr>
      <w:rPr>
        <w:rFonts w:cs="Times New Roman"/>
      </w:rPr>
    </w:lvl>
    <w:lvl w:ilvl="6">
      <w:start w:val="1"/>
      <w:numFmt w:val="decimal"/>
      <w:suff w:val="tab"/>
      <w:lvlText w:val="%7."/>
      <w:lvlJc w:val="left"/>
      <w:pPr>
        <w:ind w:left="4680" w:hanging="0"/>
      </w:pPr>
      <w:rPr>
        <w:rFonts w:cs="Times New Roman"/>
      </w:rPr>
    </w:lvl>
    <w:lvl w:ilvl="7">
      <w:start w:val="1"/>
      <w:numFmt w:val="lowerLetter"/>
      <w:suff w:val="tab"/>
      <w:lvlText w:val="%8."/>
      <w:lvlJc w:val="left"/>
      <w:pPr>
        <w:ind w:left="5400" w:hanging="0"/>
      </w:pPr>
      <w:rPr>
        <w:rFonts w:cs="Times New Roman"/>
      </w:rPr>
    </w:lvl>
    <w:lvl w:ilvl="8">
      <w:start w:val="1"/>
      <w:numFmt w:val="lowerRoman"/>
      <w:suff w:val="tab"/>
      <w:lvlText w:val="%9."/>
      <w:lvlJc w:val="left"/>
      <w:pPr>
        <w:ind w:left="6300" w:hanging="0"/>
      </w:pPr>
      <w:rPr>
        <w:rFonts w:cs="Times New Roman"/>
      </w:rPr>
    </w:lvl>
  </w:abstractNum>
  <w:abstractNum w:abstractNumId="42">
    <w:multiLevelType w:val="hybridMultilevel"/>
    <w:name w:val="Нумерованный список 42"/>
    <w:lvl w:ilvl="0">
      <w:numFmt w:val="bullet"/>
      <w:suff w:val="tab"/>
      <w:lvlText w:val=""/>
      <w:lvlJc w:val="left"/>
      <w:pPr>
        <w:ind w:left="1069" w:hanging="0"/>
      </w:pPr>
      <w:rPr>
        <w:rFonts w:ascii="Symbol" w:hAnsi="Symbol"/>
      </w:rPr>
    </w:lvl>
    <w:lvl w:ilvl="1">
      <w:numFmt w:val="bullet"/>
      <w:suff w:val="tab"/>
      <w:lvlText w:val="o"/>
      <w:lvlJc w:val="left"/>
      <w:pPr>
        <w:ind w:left="1789" w:hanging="0"/>
      </w:pPr>
      <w:rPr>
        <w:rFonts w:ascii="Courier New" w:hAnsi="Courier New" w:cs="Courier New"/>
      </w:rPr>
    </w:lvl>
    <w:lvl w:ilvl="2">
      <w:numFmt w:val="bullet"/>
      <w:suff w:val="tab"/>
      <w:lvlText w:val=""/>
      <w:lvlJc w:val="left"/>
      <w:pPr>
        <w:ind w:left="2509" w:hanging="0"/>
      </w:pPr>
      <w:rPr>
        <w:rFonts w:ascii="Wingdings" w:hAnsi="Wingdings" w:eastAsia="Wingdings" w:cs="Wingdings"/>
      </w:rPr>
    </w:lvl>
    <w:lvl w:ilvl="3">
      <w:numFmt w:val="bullet"/>
      <w:suff w:val="tab"/>
      <w:lvlText w:val=""/>
      <w:lvlJc w:val="left"/>
      <w:pPr>
        <w:ind w:left="3229" w:hanging="0"/>
      </w:pPr>
      <w:rPr>
        <w:rFonts w:ascii="Symbol" w:hAnsi="Symbol"/>
      </w:rPr>
    </w:lvl>
    <w:lvl w:ilvl="4">
      <w:numFmt w:val="bullet"/>
      <w:suff w:val="tab"/>
      <w:lvlText w:val="o"/>
      <w:lvlJc w:val="left"/>
      <w:pPr>
        <w:ind w:left="3949" w:hanging="0"/>
      </w:pPr>
      <w:rPr>
        <w:rFonts w:ascii="Courier New" w:hAnsi="Courier New" w:cs="Courier New"/>
      </w:rPr>
    </w:lvl>
    <w:lvl w:ilvl="5">
      <w:numFmt w:val="bullet"/>
      <w:suff w:val="tab"/>
      <w:lvlText w:val=""/>
      <w:lvlJc w:val="left"/>
      <w:pPr>
        <w:ind w:left="4669" w:hanging="0"/>
      </w:pPr>
      <w:rPr>
        <w:rFonts w:ascii="Wingdings" w:hAnsi="Wingdings" w:eastAsia="Wingdings" w:cs="Wingdings"/>
      </w:rPr>
    </w:lvl>
    <w:lvl w:ilvl="6">
      <w:numFmt w:val="bullet"/>
      <w:suff w:val="tab"/>
      <w:lvlText w:val=""/>
      <w:lvlJc w:val="left"/>
      <w:pPr>
        <w:ind w:left="5389" w:hanging="0"/>
      </w:pPr>
      <w:rPr>
        <w:rFonts w:ascii="Symbol" w:hAnsi="Symbol"/>
      </w:rPr>
    </w:lvl>
    <w:lvl w:ilvl="7">
      <w:numFmt w:val="bullet"/>
      <w:suff w:val="tab"/>
      <w:lvlText w:val="o"/>
      <w:lvlJc w:val="left"/>
      <w:pPr>
        <w:ind w:left="6109" w:hanging="0"/>
      </w:pPr>
      <w:rPr>
        <w:rFonts w:ascii="Courier New" w:hAnsi="Courier New" w:cs="Courier New"/>
      </w:rPr>
    </w:lvl>
    <w:lvl w:ilvl="8">
      <w:numFmt w:val="bullet"/>
      <w:suff w:val="tab"/>
      <w:lvlText w:val=""/>
      <w:lvlJc w:val="left"/>
      <w:pPr>
        <w:ind w:left="6829" w:hanging="0"/>
      </w:pPr>
      <w:rPr>
        <w:rFonts w:ascii="Wingdings" w:hAnsi="Wingdings" w:eastAsia="Wingdings" w:cs="Wingdings"/>
      </w:rPr>
    </w:lvl>
  </w:abstractNum>
  <w:abstractNum w:abstractNumId="43">
    <w:multiLevelType w:val="hybridMultilevel"/>
    <w:name w:val="Нумерованный список 43"/>
    <w:lvl w:ilvl="0">
      <w:numFmt w:val="bullet"/>
      <w:suff w:val="tab"/>
      <w:lvlText w:val="-"/>
      <w:lvlJc w:val="left"/>
      <w:pPr>
        <w:ind w:left="1418" w:hanging="0"/>
      </w:pPr>
      <w:rPr>
        <w:rFonts w:ascii="Times New Roman" w:hAnsi="Times New Roman" w:eastAsia="Calibri" w:cs="Times New Roman"/>
      </w:rPr>
    </w:lvl>
    <w:lvl w:ilvl="1">
      <w:numFmt w:val="bullet"/>
      <w:suff w:val="tab"/>
      <w:lvlText w:val="o"/>
      <w:lvlJc w:val="left"/>
      <w:pPr>
        <w:ind w:left="1789" w:hanging="0"/>
      </w:pPr>
      <w:rPr>
        <w:rFonts w:ascii="Courier New" w:hAnsi="Courier New" w:cs="Courier New"/>
      </w:rPr>
    </w:lvl>
    <w:lvl w:ilvl="2">
      <w:numFmt w:val="bullet"/>
      <w:suff w:val="tab"/>
      <w:lvlText w:val=""/>
      <w:lvlJc w:val="left"/>
      <w:pPr>
        <w:ind w:left="2509" w:hanging="0"/>
      </w:pPr>
      <w:rPr>
        <w:rFonts w:ascii="Wingdings" w:hAnsi="Wingdings" w:eastAsia="Wingdings" w:cs="Wingdings"/>
      </w:rPr>
    </w:lvl>
    <w:lvl w:ilvl="3">
      <w:numFmt w:val="bullet"/>
      <w:suff w:val="tab"/>
      <w:lvlText w:val=""/>
      <w:lvlJc w:val="left"/>
      <w:pPr>
        <w:ind w:left="3229" w:hanging="0"/>
      </w:pPr>
      <w:rPr>
        <w:rFonts w:ascii="Symbol" w:hAnsi="Symbol"/>
      </w:rPr>
    </w:lvl>
    <w:lvl w:ilvl="4">
      <w:numFmt w:val="bullet"/>
      <w:suff w:val="tab"/>
      <w:lvlText w:val="o"/>
      <w:lvlJc w:val="left"/>
      <w:pPr>
        <w:ind w:left="3949" w:hanging="0"/>
      </w:pPr>
      <w:rPr>
        <w:rFonts w:ascii="Courier New" w:hAnsi="Courier New" w:cs="Courier New"/>
      </w:rPr>
    </w:lvl>
    <w:lvl w:ilvl="5">
      <w:numFmt w:val="bullet"/>
      <w:suff w:val="tab"/>
      <w:lvlText w:val=""/>
      <w:lvlJc w:val="left"/>
      <w:pPr>
        <w:ind w:left="4669" w:hanging="0"/>
      </w:pPr>
      <w:rPr>
        <w:rFonts w:ascii="Wingdings" w:hAnsi="Wingdings" w:eastAsia="Wingdings" w:cs="Wingdings"/>
      </w:rPr>
    </w:lvl>
    <w:lvl w:ilvl="6">
      <w:numFmt w:val="bullet"/>
      <w:suff w:val="tab"/>
      <w:lvlText w:val=""/>
      <w:lvlJc w:val="left"/>
      <w:pPr>
        <w:ind w:left="5389" w:hanging="0"/>
      </w:pPr>
      <w:rPr>
        <w:rFonts w:ascii="Symbol" w:hAnsi="Symbol"/>
      </w:rPr>
    </w:lvl>
    <w:lvl w:ilvl="7">
      <w:numFmt w:val="bullet"/>
      <w:suff w:val="tab"/>
      <w:lvlText w:val="o"/>
      <w:lvlJc w:val="left"/>
      <w:pPr>
        <w:ind w:left="6109" w:hanging="0"/>
      </w:pPr>
      <w:rPr>
        <w:rFonts w:ascii="Courier New" w:hAnsi="Courier New" w:cs="Courier New"/>
      </w:rPr>
    </w:lvl>
    <w:lvl w:ilvl="8">
      <w:numFmt w:val="bullet"/>
      <w:suff w:val="tab"/>
      <w:lvlText w:val=""/>
      <w:lvlJc w:val="left"/>
      <w:pPr>
        <w:ind w:left="6829" w:hanging="0"/>
      </w:pPr>
      <w:rPr>
        <w:rFonts w:ascii="Wingdings" w:hAnsi="Wingdings" w:eastAsia="Wingdings" w:cs="Wingdings"/>
      </w:rPr>
    </w:lvl>
  </w:abstractNum>
  <w:abstractNum w:abstractNumId="44">
    <w:multiLevelType w:val="hybridMultilevel"/>
    <w:name w:val="Нумерованный список 44"/>
    <w:lvl w:ilvl="0">
      <w:numFmt w:val="bullet"/>
      <w:suff w:val="tab"/>
      <w:lvlText w:val="-"/>
      <w:lvlJc w:val="left"/>
      <w:pPr>
        <w:ind w:left="709" w:hanging="0"/>
      </w:pPr>
      <w:rPr>
        <w:rFonts w:ascii="Times New Roman" w:hAnsi="Times New Roman" w:eastAsia="Calibri" w:cs="Times New Roman"/>
      </w:rPr>
    </w:lvl>
    <w:lvl w:ilvl="1">
      <w:numFmt w:val="bullet"/>
      <w:suff w:val="tab"/>
      <w:lvlText w:val="o"/>
      <w:lvlJc w:val="left"/>
      <w:pPr>
        <w:ind w:left="1429" w:hanging="0"/>
      </w:pPr>
      <w:rPr>
        <w:rFonts w:ascii="Courier New" w:hAnsi="Courier New" w:cs="Courier New"/>
      </w:rPr>
    </w:lvl>
    <w:lvl w:ilvl="2">
      <w:numFmt w:val="bullet"/>
      <w:suff w:val="tab"/>
      <w:lvlText w:val=""/>
      <w:lvlJc w:val="left"/>
      <w:pPr>
        <w:ind w:left="2149" w:hanging="0"/>
      </w:pPr>
      <w:rPr>
        <w:rFonts w:ascii="Wingdings" w:hAnsi="Wingdings" w:eastAsia="Wingdings" w:cs="Wingdings"/>
      </w:rPr>
    </w:lvl>
    <w:lvl w:ilvl="3">
      <w:numFmt w:val="bullet"/>
      <w:suff w:val="tab"/>
      <w:lvlText w:val=""/>
      <w:lvlJc w:val="left"/>
      <w:pPr>
        <w:ind w:left="2869" w:hanging="0"/>
      </w:pPr>
      <w:rPr>
        <w:rFonts w:ascii="Symbol" w:hAnsi="Symbol"/>
      </w:rPr>
    </w:lvl>
    <w:lvl w:ilvl="4">
      <w:numFmt w:val="bullet"/>
      <w:suff w:val="tab"/>
      <w:lvlText w:val="o"/>
      <w:lvlJc w:val="left"/>
      <w:pPr>
        <w:ind w:left="3589" w:hanging="0"/>
      </w:pPr>
      <w:rPr>
        <w:rFonts w:ascii="Courier New" w:hAnsi="Courier New" w:cs="Courier New"/>
      </w:rPr>
    </w:lvl>
    <w:lvl w:ilvl="5">
      <w:numFmt w:val="bullet"/>
      <w:suff w:val="tab"/>
      <w:lvlText w:val=""/>
      <w:lvlJc w:val="left"/>
      <w:pPr>
        <w:ind w:left="4309" w:hanging="0"/>
      </w:pPr>
      <w:rPr>
        <w:rFonts w:ascii="Wingdings" w:hAnsi="Wingdings" w:eastAsia="Wingdings" w:cs="Wingdings"/>
      </w:rPr>
    </w:lvl>
    <w:lvl w:ilvl="6">
      <w:numFmt w:val="bullet"/>
      <w:suff w:val="tab"/>
      <w:lvlText w:val=""/>
      <w:lvlJc w:val="left"/>
      <w:pPr>
        <w:ind w:left="5029" w:hanging="0"/>
      </w:pPr>
      <w:rPr>
        <w:rFonts w:ascii="Symbol" w:hAnsi="Symbol"/>
      </w:rPr>
    </w:lvl>
    <w:lvl w:ilvl="7">
      <w:numFmt w:val="bullet"/>
      <w:suff w:val="tab"/>
      <w:lvlText w:val="o"/>
      <w:lvlJc w:val="left"/>
      <w:pPr>
        <w:ind w:left="5749" w:hanging="0"/>
      </w:pPr>
      <w:rPr>
        <w:rFonts w:ascii="Courier New" w:hAnsi="Courier New" w:cs="Courier New"/>
      </w:rPr>
    </w:lvl>
    <w:lvl w:ilvl="8">
      <w:numFmt w:val="bullet"/>
      <w:suff w:val="tab"/>
      <w:lvlText w:val=""/>
      <w:lvlJc w:val="left"/>
      <w:pPr>
        <w:ind w:left="6469" w:hanging="0"/>
      </w:pPr>
      <w:rPr>
        <w:rFonts w:ascii="Wingdings" w:hAnsi="Wingdings" w:eastAsia="Wingdings" w:cs="Wingdings"/>
      </w:rPr>
    </w:lvl>
  </w:abstractNum>
  <w:abstractNum w:abstractNumId="45">
    <w:multiLevelType w:val="hybridMultilevel"/>
    <w:name w:val="Нумерованный список 45"/>
    <w:lvl w:ilvl="0">
      <w:start w:val="1"/>
      <w:numFmt w:val="decimal"/>
      <w:suff w:val="tab"/>
      <w:lvlText w:val="%1."/>
      <w:lvlJc w:val="left"/>
      <w:pPr>
        <w:ind w:left="360" w:hanging="0"/>
      </w:pPr>
      <w:rPr>
        <w:rFonts w:cs="Times New Roman"/>
      </w:rPr>
    </w:lvl>
    <w:lvl w:ilvl="1">
      <w:start w:val="1"/>
      <w:numFmt w:val="lowerLetter"/>
      <w:suff w:val="tab"/>
      <w:lvlText w:val="%2."/>
      <w:lvlJc w:val="left"/>
      <w:pPr>
        <w:ind w:left="1080" w:hanging="0"/>
      </w:pPr>
      <w:rPr>
        <w:rFonts w:cs="Times New Roman"/>
      </w:rPr>
    </w:lvl>
    <w:lvl w:ilvl="2">
      <w:start w:val="1"/>
      <w:numFmt w:val="lowerRoman"/>
      <w:suff w:val="tab"/>
      <w:lvlText w:val="%3."/>
      <w:lvlJc w:val="left"/>
      <w:pPr>
        <w:ind w:left="1980" w:hanging="0"/>
      </w:pPr>
      <w:rPr>
        <w:rFonts w:cs="Times New Roman"/>
      </w:rPr>
    </w:lvl>
    <w:lvl w:ilvl="3">
      <w:start w:val="1"/>
      <w:numFmt w:val="decimal"/>
      <w:suff w:val="tab"/>
      <w:lvlText w:val="%4."/>
      <w:lvlJc w:val="left"/>
      <w:pPr>
        <w:ind w:left="2520" w:hanging="0"/>
      </w:pPr>
      <w:rPr>
        <w:rFonts w:cs="Times New Roman"/>
      </w:rPr>
    </w:lvl>
    <w:lvl w:ilvl="4">
      <w:start w:val="1"/>
      <w:numFmt w:val="lowerLetter"/>
      <w:suff w:val="tab"/>
      <w:lvlText w:val="%5."/>
      <w:lvlJc w:val="left"/>
      <w:pPr>
        <w:ind w:left="3240" w:hanging="0"/>
      </w:pPr>
      <w:rPr>
        <w:rFonts w:cs="Times New Roman"/>
      </w:rPr>
    </w:lvl>
    <w:lvl w:ilvl="5">
      <w:start w:val="1"/>
      <w:numFmt w:val="lowerRoman"/>
      <w:suff w:val="tab"/>
      <w:lvlText w:val="%6."/>
      <w:lvlJc w:val="left"/>
      <w:pPr>
        <w:ind w:left="4140" w:hanging="0"/>
      </w:pPr>
      <w:rPr>
        <w:rFonts w:cs="Times New Roman"/>
      </w:rPr>
    </w:lvl>
    <w:lvl w:ilvl="6">
      <w:start w:val="1"/>
      <w:numFmt w:val="decimal"/>
      <w:suff w:val="tab"/>
      <w:lvlText w:val="%7."/>
      <w:lvlJc w:val="left"/>
      <w:pPr>
        <w:ind w:left="4680" w:hanging="0"/>
      </w:pPr>
      <w:rPr>
        <w:rFonts w:cs="Times New Roman"/>
      </w:rPr>
    </w:lvl>
    <w:lvl w:ilvl="7">
      <w:start w:val="1"/>
      <w:numFmt w:val="lowerLetter"/>
      <w:suff w:val="tab"/>
      <w:lvlText w:val="%8."/>
      <w:lvlJc w:val="left"/>
      <w:pPr>
        <w:ind w:left="5400" w:hanging="0"/>
      </w:pPr>
      <w:rPr>
        <w:rFonts w:cs="Times New Roman"/>
      </w:rPr>
    </w:lvl>
    <w:lvl w:ilvl="8">
      <w:start w:val="1"/>
      <w:numFmt w:val="lowerRoman"/>
      <w:suff w:val="tab"/>
      <w:lvlText w:val="%9."/>
      <w:lvlJc w:val="left"/>
      <w:pPr>
        <w:ind w:left="6300" w:hanging="0"/>
      </w:pPr>
      <w:rPr>
        <w:rFonts w:cs="Times New Roman"/>
      </w:rPr>
    </w:lvl>
  </w:abstractNum>
  <w:abstractNum w:abstractNumId="46">
    <w:multiLevelType w:val="hybridMultilevel"/>
    <w:name w:val="Нумерованный список 46"/>
    <w:lvl w:ilvl="0">
      <w:start w:val="1"/>
      <w:numFmt w:val="decimal"/>
      <w:suff w:val="tab"/>
      <w:lvlText w:val="%1."/>
      <w:lvlJc w:val="left"/>
      <w:pPr>
        <w:ind w:left="360" w:hanging="0"/>
      </w:pPr>
    </w:lvl>
    <w:lvl w:ilvl="1">
      <w:start w:val="1"/>
      <w:numFmt w:val="decimal"/>
      <w:suff w:val="tab"/>
      <w:lvlText w:val="%2."/>
      <w:lvlJc w:val="left"/>
      <w:pPr>
        <w:ind w:left="1080" w:hanging="0"/>
      </w:pPr>
    </w:lvl>
    <w:lvl w:ilvl="2">
      <w:start w:val="1"/>
      <w:numFmt w:val="decimal"/>
      <w:suff w:val="tab"/>
      <w:lvlText w:val="%3."/>
      <w:lvlJc w:val="left"/>
      <w:pPr>
        <w:ind w:left="1800" w:hanging="0"/>
      </w:pPr>
    </w:lvl>
    <w:lvl w:ilvl="3">
      <w:start w:val="1"/>
      <w:numFmt w:val="decimal"/>
      <w:suff w:val="tab"/>
      <w:lvlText w:val="%4."/>
      <w:lvlJc w:val="left"/>
      <w:pPr>
        <w:ind w:left="2520" w:hanging="0"/>
      </w:pPr>
    </w:lvl>
    <w:lvl w:ilvl="4">
      <w:start w:val="1"/>
      <w:numFmt w:val="decimal"/>
      <w:suff w:val="tab"/>
      <w:lvlText w:val="%5."/>
      <w:lvlJc w:val="left"/>
      <w:pPr>
        <w:ind w:left="3240" w:hanging="0"/>
      </w:pPr>
    </w:lvl>
    <w:lvl w:ilvl="5">
      <w:start w:val="1"/>
      <w:numFmt w:val="decimal"/>
      <w:suff w:val="tab"/>
      <w:lvlText w:val="%6."/>
      <w:lvlJc w:val="left"/>
      <w:pPr>
        <w:ind w:left="3960" w:hanging="0"/>
      </w:pPr>
    </w:lvl>
    <w:lvl w:ilvl="6">
      <w:start w:val="1"/>
      <w:numFmt w:val="decimal"/>
      <w:suff w:val="tab"/>
      <w:lvlText w:val="%7."/>
      <w:lvlJc w:val="left"/>
      <w:pPr>
        <w:ind w:left="4680" w:hanging="0"/>
      </w:pPr>
    </w:lvl>
    <w:lvl w:ilvl="7">
      <w:start w:val="1"/>
      <w:numFmt w:val="decimal"/>
      <w:suff w:val="tab"/>
      <w:lvlText w:val="%8."/>
      <w:lvlJc w:val="left"/>
      <w:pPr>
        <w:ind w:left="5400" w:hanging="0"/>
      </w:pPr>
    </w:lvl>
    <w:lvl w:ilvl="8">
      <w:start w:val="1"/>
      <w:numFmt w:val="decimal"/>
      <w:suff w:val="tab"/>
      <w:lvlText w:val="%9."/>
      <w:lvlJc w:val="left"/>
      <w:pPr>
        <w:ind w:left="6120" w:hanging="0"/>
      </w:pPr>
    </w:lvl>
  </w:abstractNum>
  <w:abstractNum w:abstractNumId="47">
    <w:multiLevelType w:val="hybridMultilevel"/>
    <w:name w:val="Нумерованный список 47"/>
    <w:lvl w:ilvl="0">
      <w:start w:val="1"/>
      <w:numFmt w:val="decimal"/>
      <w:suff w:val="tab"/>
      <w:lvlText w:val="%1."/>
      <w:lvlJc w:val="left"/>
      <w:pPr>
        <w:ind w:left="709" w:hanging="0"/>
      </w:pPr>
    </w:lvl>
    <w:lvl w:ilvl="1">
      <w:start w:val="1"/>
      <w:numFmt w:val="lowerLetter"/>
      <w:suff w:val="tab"/>
      <w:lvlText w:val="%2."/>
      <w:lvlJc w:val="left"/>
      <w:pPr>
        <w:ind w:left="1429" w:hanging="0"/>
      </w:pPr>
    </w:lvl>
    <w:lvl w:ilvl="2">
      <w:start w:val="1"/>
      <w:numFmt w:val="lowerRoman"/>
      <w:suff w:val="tab"/>
      <w:lvlText w:val="%3."/>
      <w:lvlJc w:val="left"/>
      <w:pPr>
        <w:ind w:left="2329" w:hanging="0"/>
      </w:pPr>
    </w:lvl>
    <w:lvl w:ilvl="3">
      <w:start w:val="1"/>
      <w:numFmt w:val="decimal"/>
      <w:suff w:val="tab"/>
      <w:lvlText w:val="%4."/>
      <w:lvlJc w:val="left"/>
      <w:pPr>
        <w:ind w:left="2869" w:hanging="0"/>
      </w:pPr>
    </w:lvl>
    <w:lvl w:ilvl="4">
      <w:start w:val="1"/>
      <w:numFmt w:val="lowerLetter"/>
      <w:suff w:val="tab"/>
      <w:lvlText w:val="%5."/>
      <w:lvlJc w:val="left"/>
      <w:pPr>
        <w:ind w:left="3589" w:hanging="0"/>
      </w:pPr>
    </w:lvl>
    <w:lvl w:ilvl="5">
      <w:start w:val="1"/>
      <w:numFmt w:val="lowerRoman"/>
      <w:suff w:val="tab"/>
      <w:lvlText w:val="%6."/>
      <w:lvlJc w:val="left"/>
      <w:pPr>
        <w:ind w:left="4489" w:hanging="0"/>
      </w:pPr>
    </w:lvl>
    <w:lvl w:ilvl="6">
      <w:start w:val="1"/>
      <w:numFmt w:val="decimal"/>
      <w:suff w:val="tab"/>
      <w:lvlText w:val="%7."/>
      <w:lvlJc w:val="left"/>
      <w:pPr>
        <w:ind w:left="5029" w:hanging="0"/>
      </w:pPr>
    </w:lvl>
    <w:lvl w:ilvl="7">
      <w:start w:val="1"/>
      <w:numFmt w:val="lowerLetter"/>
      <w:suff w:val="tab"/>
      <w:lvlText w:val="%8."/>
      <w:lvlJc w:val="left"/>
      <w:pPr>
        <w:ind w:left="5749" w:hanging="0"/>
      </w:pPr>
    </w:lvl>
    <w:lvl w:ilvl="8">
      <w:start w:val="1"/>
      <w:numFmt w:val="lowerRoman"/>
      <w:suff w:val="tab"/>
      <w:lvlText w:val="%9."/>
      <w:lvlJc w:val="left"/>
      <w:pPr>
        <w:ind w:left="6649" w:hanging="0"/>
      </w:pPr>
    </w:lvl>
  </w:abstractNum>
  <w:abstractNum w:abstractNumId="48">
    <w:multiLevelType w:val="hybridMultilevel"/>
    <w:name w:val="Нумерованный список 48"/>
    <w:lvl w:ilvl="0">
      <w:numFmt w:val="bullet"/>
      <w:suff w:val="tab"/>
      <w:lvlText w:val="-"/>
      <w:lvlJc w:val="left"/>
      <w:pPr>
        <w:ind w:left="709" w:hanging="0"/>
      </w:pPr>
      <w:rPr>
        <w:rFonts w:ascii="Verdana" w:hAnsi="Verdana" w:eastAsia="Times New Roman" w:cs="Times New Roman"/>
      </w:rPr>
    </w:lvl>
    <w:lvl w:ilvl="1">
      <w:start w:val="1"/>
      <w:numFmt w:val="decimal"/>
      <w:suff w:val="tab"/>
      <w:lvlText w:val="%2."/>
      <w:lvlJc w:val="left"/>
      <w:pPr>
        <w:ind w:left="1080" w:hanging="0"/>
      </w:pPr>
    </w:lvl>
    <w:lvl w:ilvl="2">
      <w:start w:val="1"/>
      <w:numFmt w:val="decimal"/>
      <w:suff w:val="tab"/>
      <w:lvlText w:val="%3."/>
      <w:lvlJc w:val="left"/>
      <w:pPr>
        <w:ind w:left="1800" w:hanging="0"/>
      </w:pPr>
    </w:lvl>
    <w:lvl w:ilvl="3">
      <w:start w:val="1"/>
      <w:numFmt w:val="decimal"/>
      <w:suff w:val="tab"/>
      <w:lvlText w:val="%4."/>
      <w:lvlJc w:val="left"/>
      <w:pPr>
        <w:ind w:left="2520" w:hanging="0"/>
      </w:pPr>
    </w:lvl>
    <w:lvl w:ilvl="4">
      <w:start w:val="1"/>
      <w:numFmt w:val="decimal"/>
      <w:suff w:val="tab"/>
      <w:lvlText w:val="%5."/>
      <w:lvlJc w:val="left"/>
      <w:pPr>
        <w:ind w:left="3240" w:hanging="0"/>
      </w:pPr>
    </w:lvl>
    <w:lvl w:ilvl="5">
      <w:start w:val="1"/>
      <w:numFmt w:val="decimal"/>
      <w:suff w:val="tab"/>
      <w:lvlText w:val="%6."/>
      <w:lvlJc w:val="left"/>
      <w:pPr>
        <w:ind w:left="3960" w:hanging="0"/>
      </w:pPr>
    </w:lvl>
    <w:lvl w:ilvl="6">
      <w:start w:val="1"/>
      <w:numFmt w:val="decimal"/>
      <w:suff w:val="tab"/>
      <w:lvlText w:val="%7."/>
      <w:lvlJc w:val="left"/>
      <w:pPr>
        <w:ind w:left="4680" w:hanging="0"/>
      </w:pPr>
    </w:lvl>
    <w:lvl w:ilvl="7">
      <w:start w:val="1"/>
      <w:numFmt w:val="decimal"/>
      <w:suff w:val="tab"/>
      <w:lvlText w:val="%8."/>
      <w:lvlJc w:val="left"/>
      <w:pPr>
        <w:ind w:left="5400" w:hanging="0"/>
      </w:pPr>
    </w:lvl>
    <w:lvl w:ilvl="8">
      <w:start w:val="1"/>
      <w:numFmt w:val="decimal"/>
      <w:suff w:val="tab"/>
      <w:lvlText w:val="%9."/>
      <w:lvlJc w:val="left"/>
      <w:pPr>
        <w:ind w:left="612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view w:val="print"/>
  <w:defaultTabStop w:val="720"/>
  <w:autoHyphenation w:val="0"/>
  <w:doNotShadeFormData w:val="0"/>
  <w:captions>
    <w:caption w:name="Таблица" w:pos="below" w:numFmt="decimal"/>
    <w:caption w:name="Рисунок" w:pos="below" w:numFmt="decimal"/>
    <w:caption w:name="Изображение" w:pos="below" w:numFmt="decimal"/>
  </w:captions>
  <w:drawingGridHorizontalSpacing w:val="283"/>
  <w:drawingGridVerticalSpacing w:val="283"/>
  <w:revisionView w:comments="1" w:markup="1" w:insDel="1" w:formatting="1"/>
  <w:footnotePr>
    <w:pos w:val="pageBottom"/>
    <w:numFmt w:val="decimal"/>
    <w:numStart w:val="1"/>
    <w:numRestart w:val="continuous"/>
  </w:footnotePr>
  <w:endnotePr>
    <w:pos w:val="docEnd"/>
    <w:numFmt w:val="decimal"/>
    <w:numStart w:val="1"/>
    <w:numRestart w:val="continuous"/>
  </w:endnotePr>
  <w:compat/>
  <w:compatSetting w:name="compatibilityMode" w:uri="http://schemas.microsoft.com/office/word" w:val="15"/>
  <w:shapeDefaults>
    <o:shapedefaults v:ext="edit" spidmax="2049"/>
    <o:shapelayout v:ext="edit">
      <o:rules v:ext="edit"/>
    </o:shapelayout>
  </w:shapeDefaults>
  <w:tmPrefOne w:val="17"/>
  <w:tmPrefTwo w:val="1"/>
  <w:tmFmtPref w:val="55065707"/>
  <w:tmCommentsPr>
    <w:tmCommentsPlace w:val="0"/>
    <w:tmCommentsWidth w:val="3119"/>
    <w:tmCommentsColor w:val="-1"/>
  </w:tmCommentsPr>
  <w:tmReviewPr>
    <w:tmReviewEnabled w:val="0"/>
    <w:tmReviewShow w:val="1"/>
    <w:tmReviewPrint w:val="0"/>
    <w:tmRevisionNum w:val="8"/>
    <w:tmReviewMarkIns w:val="4"/>
    <w:tmReviewColorIns w:val="-1"/>
    <w:tmReviewMarkDel w:val="6"/>
    <w:tmReviewColorDel w:val="-1"/>
    <w:tmReviewMarkFmt w:val="1"/>
    <w:tmReviewColorFmt w:val="-1"/>
    <w:tmReviewMarkLn w:val="1"/>
    <w:tmReviewColorLn w:val="0"/>
    <w:tmReviewToolTip w:val="0"/>
  </w:tmReviewPr>
  <w:tmLastPos>
    <w:tmLastPosPage w:val="0"/>
    <w:tmLastPosSelect w:val="0"/>
    <w:tmLastPosFrameIdx w:val="0"/>
    <w:tmLastPosCaret>
      <w:tmLastPosPgfIdx w:val="0"/>
      <w:tmLastPosIdx w:val="0"/>
    </w:tmLastPosCaret>
    <w:tmLastPosAnchor>
      <w:tmLastPosPgfIdx w:val="0"/>
      <w:tmLastPosIdx w:val="0"/>
    </w:tmLastPosAnchor>
    <w:tmLastPosTblRect w:left="0" w:top="0" w:right="0" w:bottom="0"/>
  </w:tmLastPos>
  <w:tmAppRevision w:date="1733390269" w:val="962" w:fileVer="342" w:fileVerOS="4"/>
  <w:guidesAndGrid showGuides="1" lockGuides="0" snapToGuides="1" snapToPageMargins="0" snapToOtherObjects="1" tolerance="8" gridDistanceHorizontal="283" gridDistanceVertical="283" showGrid="0" snapToGrid="0"/>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hAnsi="Calibri" w:eastAsia="Calibri" w:cs="Times New Roman"/>
        <w:sz w:val="22"/>
        <w:szCs w:val="22"/>
        <w:lang w:val="en-us" w:eastAsia="zh-cn" w:bidi="ar-sa"/>
      </w:rPr>
    </w:rPrDefault>
    <w:pPrDefault/>
  </w:docDefaults>
  <w:latentStyles w:defLockedState="0" w:defUIPriority="99" w:defSemiHidden="0" w:defUnhideWhenUsed="0" w:defQFormat="0" w:count="371">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lsdException w:name="index 2"/>
    <w:lsdException w:name="index 3"/>
    <w:lsdException w:name="index 4"/>
    <w:lsdException w:name="index 5"/>
    <w:lsdException w:name="index 6"/>
    <w:lsdException w:name="index 7"/>
    <w:lsdException w:name="index 8"/>
    <w:lsdException w:name="index 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sdException w:name="footnote text"/>
    <w:lsdException w:name="annotation text"/>
    <w:lsdException w:name="header"/>
    <w:lsdException w:name="footer"/>
    <w:lsdException w:name="index heading"/>
    <w:lsdException w:name="caption" w:uiPriority="35" w:qFormat="1"/>
    <w:lsdException w:name="table of figures"/>
    <w:lsdException w:name="envelope address"/>
    <w:lsdException w:name="envelope return"/>
    <w:lsdException w:name="footnote reference"/>
    <w:lsdException w:name="annotation reference"/>
    <w:lsdException w:name="line number"/>
    <w:lsdException w:name="page number"/>
    <w:lsdException w:name="endnote reference"/>
    <w:lsdException w:name="endnote text"/>
    <w:lsdException w:name="table of authorities"/>
    <w:lsdException w:name="macro"/>
    <w:lsdException w:name="toa heading"/>
    <w:lsdException w:name="List"/>
    <w:lsdException w:name="List Bullet"/>
    <w:lsdException w:name="List Number"/>
    <w:lsdException w:name="List 2"/>
    <w:lsdException w:name="List 3"/>
    <w:lsdException w:name="List 4"/>
    <w:lsdException w:name="List 5"/>
    <w:lsdException w:name="List Bullet 2"/>
    <w:lsdException w:name="List Bullet 3"/>
    <w:lsdException w:name="List Bullet 4"/>
    <w:lsdException w:name="List Bullet 5"/>
    <w:lsdException w:name="List Number 2"/>
    <w:lsdException w:name="List Number 3"/>
    <w:lsdException w:name="List Number 4"/>
    <w:lsdException w:name="List Number 5"/>
    <w:lsdException w:name="Title" w:semiHidden="0" w:uiPriority="10" w:unhideWhenUsed="0" w:qFormat="1"/>
    <w:lsdException w:name="Closing"/>
    <w:lsdException w:name="Signature"/>
    <w:lsdException w:name="Default Paragraph Font" w:uiPriority="1"/>
    <w:lsdException w:name="Body Text"/>
    <w:lsdException w:name="Body Text Indent"/>
    <w:lsdException w:name="List Continue"/>
    <w:lsdException w:name="List Continue 2"/>
    <w:lsdException w:name="List Continue 3"/>
    <w:lsdException w:name="List Continue 4"/>
    <w:lsdException w:name="List Continue 5"/>
    <w:lsdException w:name="Message Header"/>
    <w:lsdException w:name="Subtitle" w:semiHidden="0" w:uiPriority="11" w:unhideWhenUsed="0" w:qFormat="1"/>
    <w:lsdException w:name="Salutation"/>
    <w:lsdException w:name="Date"/>
    <w:lsdException w:name="Body Text First Indent"/>
    <w:lsdException w:name="Body Text First Indent 2"/>
    <w:lsdException w:name="Note Heading"/>
    <w:lsdException w:name="Body Text 2"/>
    <w:lsdException w:name="Body Text 3"/>
    <w:lsdException w:name="Body Text Indent 2"/>
    <w:lsdException w:name="Body Text Indent 3"/>
    <w:lsdException w:name="Block Text"/>
    <w:lsdException w:name="Hyperlink"/>
    <w:lsdException w:name="FollowedHyperlink"/>
    <w:lsdException w:name="Strong" w:semiHidden="0" w:uiPriority="22" w:unhideWhenUsed="0" w:qFormat="1"/>
    <w:lsdException w:name="Emphasis" w:semiHidden="0" w:uiPriority="20" w:unhideWhenUsed="0" w:qFormat="1"/>
    <w:lsdException w:name="Document Map"/>
    <w:lsdException w:name="Plain Text"/>
    <w:lsdException w:name="E-mail Signature"/>
    <w:lsdException w:name="HTML Top of Form"/>
    <w:lsdException w:name="HTML Bottom of Form"/>
    <w:lsdException w:name="Normal (Web)"/>
    <w:lsdException w:name="HTML Acronym"/>
    <w:lsdException w:name="HTML Address"/>
    <w:lsdException w:name="HTML Cite"/>
    <w:lsdException w:name="HTML Code"/>
    <w:lsdException w:name="HTML Definition"/>
    <w:lsdException w:name="HTML Keyboard"/>
    <w:lsdException w:name="HTML Preformatted"/>
    <w:lsdException w:name="HTML Sample"/>
    <w:lsdException w:name="HTML Typewriter"/>
    <w:lsdException w:name="HTML Variable"/>
    <w:lsdException w:name="Normal Table"/>
    <w:lsdException w:name="annotation subject"/>
    <w:lsdException w:name="No List"/>
    <w:lsdException w:name="Outline List 1"/>
    <w:lsdException w:name="Outline List 2"/>
    <w:lsdException w:name="Outline List 3"/>
    <w:lsdException w:name="Table Simple 1"/>
    <w:lsdException w:name="Table Simple 2"/>
    <w:lsdException w:name="Table Simple 3"/>
    <w:lsdException w:name="Table Classic 1"/>
    <w:lsdException w:name="Table Classic 2"/>
    <w:lsdException w:name="Table Classic 3"/>
    <w:lsdException w:name="Table Classic 4"/>
    <w:lsdException w:name="Table Colorful 1"/>
    <w:lsdException w:name="Table Colorful 2"/>
    <w:lsdException w:name="Table Colorful 3"/>
    <w:lsdException w:name="Table Columns 1"/>
    <w:lsdException w:name="Table Columns 2"/>
    <w:lsdException w:name="Table Columns 3"/>
    <w:lsdException w:name="Table Columns 4"/>
    <w:lsdException w:name="Table Columns 5"/>
    <w:lsdException w:name="Table Grid 1"/>
    <w:lsdException w:name="Table Grid 2"/>
    <w:lsdException w:name="Table Grid 3"/>
    <w:lsdException w:name="Table Grid 4"/>
    <w:lsdException w:name="Table Grid 5"/>
    <w:lsdException w:name="Table Grid 6"/>
    <w:lsdException w:name="Table Grid 7"/>
    <w:lsdException w:name="Table Grid 8"/>
    <w:lsdException w:name="Table List 1"/>
    <w:lsdException w:name="Table List 2"/>
    <w:lsdException w:name="Table List 3"/>
    <w:lsdException w:name="Table List 4"/>
    <w:lsdException w:name="Table List 5"/>
    <w:lsdException w:name="Table List 6"/>
    <w:lsdException w:name="Table List 7"/>
    <w:lsdException w:name="Table List 8"/>
    <w:lsdException w:name="Table 3D effects 1"/>
    <w:lsdException w:name="Table 3D effects 2"/>
    <w:lsdException w:name="Table 3D effects 3"/>
    <w:lsdException w:name="Table Contemporary"/>
    <w:lsdException w:name="Table Elegant"/>
    <w:lsdException w:name="Table Professional"/>
    <w:lsdException w:name="Table Subtle 1"/>
    <w:lsdException w:name="Table Subtle 2"/>
    <w:lsdException w:name="Table Web 1"/>
    <w:lsdException w:name="Table Web 2"/>
    <w:lsdException w:name="Table Web 3"/>
    <w:lsdException w:name="Balloon Text"/>
    <w:lsdException w:name="Table Grid" w:semiHidden="0" w:uiPriority="59" w:unhideWhenUsed="0"/>
    <w:lsdException w:name="Table Theme"/>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sdException w:name="Plain Table 1" w:semiHidden="0" w:uiPriority="41" w:unhideWhenUsed="0"/>
    <w:lsdException w:name="Plain Table 2" w:semiHidden="0" w:uiPriority="42" w:unhideWhenUsed="0"/>
    <w:lsdException w:name="Plain Table 3" w:semiHidden="0" w:uiPriority="43" w:unhideWhenUsed="0"/>
    <w:lsdException w:name="Plain Table 4" w:semiHidden="0" w:uiPriority="44" w:unhideWhenUsed="0"/>
    <w:lsdException w:name="Plain Table 5" w:semiHidden="0" w:uiPriority="45" w:unhideWhenUsed="0"/>
    <w:lsdException w:name="Grid Table Light" w:semiHidden="0" w:uiPriority="40" w:unhideWhenUsed="0"/>
    <w:lsdException w:name="Grid Table 1 Light" w:semiHidden="0" w:uiPriority="46" w:unhideWhenUsed="0"/>
    <w:lsdException w:name="Grid Table 2" w:semiHidden="0" w:uiPriority="47" w:unhideWhenUsed="0"/>
    <w:lsdException w:name="Grid Table 3" w:semiHidden="0" w:uiPriority="48" w:unhideWhenUsed="0"/>
    <w:lsdException w:name="Grid Table 4" w:semiHidden="0" w:uiPriority="49" w:unhideWhenUsed="0"/>
    <w:lsdException w:name="Grid Table 5 Dark" w:semiHidden="0" w:uiPriority="50" w:unhideWhenUsed="0"/>
    <w:lsdException w:name="Grid Table 6 Colorful" w:semiHidden="0" w:uiPriority="51" w:unhideWhenUsed="0"/>
    <w:lsdException w:name="Grid Table 7 Colorful" w:semiHidden="0" w:uiPriority="52" w:unhideWhenUsed="0"/>
    <w:lsdException w:name="Grid Table 1 Light Accent 1" w:semiHidden="0" w:uiPriority="46" w:unhideWhenUsed="0"/>
    <w:lsdException w:name="Grid Table 2 Accent 1" w:semiHidden="0" w:uiPriority="47" w:unhideWhenUsed="0"/>
    <w:lsdException w:name="Grid Table 3 Accent 1" w:semiHidden="0" w:uiPriority="48" w:unhideWhenUsed="0"/>
    <w:lsdException w:name="Grid Table 4 Accent 1" w:semiHidden="0" w:uiPriority="49" w:unhideWhenUsed="0"/>
    <w:lsdException w:name="Grid Table 5 Dark Accent 1" w:semiHidden="0" w:uiPriority="50" w:unhideWhenUsed="0"/>
    <w:lsdException w:name="Grid Table 6 Colorful Accent 1" w:semiHidden="0" w:uiPriority="51" w:unhideWhenUsed="0"/>
    <w:lsdException w:name="Grid Table 7 Colorful Accent 1" w:semiHidden="0" w:uiPriority="52" w:unhideWhenUsed="0"/>
    <w:lsdException w:name="Grid Table 1 Light Accent 2" w:semiHidden="0" w:uiPriority="46" w:unhideWhenUsed="0"/>
    <w:lsdException w:name="Grid Table 2 Accent 2" w:semiHidden="0" w:uiPriority="47" w:unhideWhenUsed="0"/>
    <w:lsdException w:name="Grid Table 3 Accent 2" w:semiHidden="0" w:uiPriority="48" w:unhideWhenUsed="0"/>
    <w:lsdException w:name="Grid Table 4 Accent 2" w:semiHidden="0" w:uiPriority="49" w:unhideWhenUsed="0"/>
    <w:lsdException w:name="Grid Table 5 Dark Accent 2" w:semiHidden="0" w:uiPriority="50" w:unhideWhenUsed="0"/>
    <w:lsdException w:name="Grid Table 6 Colorful Accent 2" w:semiHidden="0" w:uiPriority="51" w:unhideWhenUsed="0"/>
    <w:lsdException w:name="Grid Table 7 Colorful Accent 2" w:semiHidden="0" w:uiPriority="52" w:unhideWhenUsed="0"/>
    <w:lsdException w:name="Grid Table 1 Light Accent 3" w:semiHidden="0" w:uiPriority="46" w:unhideWhenUsed="0"/>
    <w:lsdException w:name="Grid Table 2 Accent 3" w:semiHidden="0" w:uiPriority="47" w:unhideWhenUsed="0"/>
    <w:lsdException w:name="Grid Table 3 Accent 3" w:semiHidden="0" w:uiPriority="48" w:unhideWhenUsed="0"/>
    <w:lsdException w:name="Grid Table 4 Accent 3" w:semiHidden="0" w:uiPriority="49" w:unhideWhenUsed="0"/>
    <w:lsdException w:name="Grid Table 5 Dark Accent 3" w:semiHidden="0" w:uiPriority="50" w:unhideWhenUsed="0"/>
    <w:lsdException w:name="Grid Table 6 Colorful Accent 3" w:semiHidden="0" w:uiPriority="51" w:unhideWhenUsed="0"/>
    <w:lsdException w:name="Grid Table 7 Colorful Accent 3" w:semiHidden="0" w:uiPriority="52" w:unhideWhenUsed="0"/>
    <w:lsdException w:name="Grid Table 1 Light Accent 4" w:semiHidden="0" w:uiPriority="46" w:unhideWhenUsed="0"/>
    <w:lsdException w:name="Grid Table 2 Accent 4" w:semiHidden="0" w:uiPriority="47" w:unhideWhenUsed="0"/>
    <w:lsdException w:name="Grid Table 3 Accent 4" w:semiHidden="0" w:uiPriority="48" w:unhideWhenUsed="0"/>
    <w:lsdException w:name="Grid Table 4 Accent 4" w:semiHidden="0" w:uiPriority="49" w:unhideWhenUsed="0"/>
    <w:lsdException w:name="Grid Table 5 Dark Accent 4" w:semiHidden="0" w:uiPriority="50" w:unhideWhenUsed="0"/>
    <w:lsdException w:name="Grid Table 6 Colorful Accent 4" w:semiHidden="0" w:uiPriority="51" w:unhideWhenUsed="0"/>
    <w:lsdException w:name="Grid Table 7 Colorful Accent 4" w:semiHidden="0" w:uiPriority="52" w:unhideWhenUsed="0"/>
    <w:lsdException w:name="Grid Table 1 Light Accent 5" w:semiHidden="0" w:uiPriority="46" w:unhideWhenUsed="0"/>
    <w:lsdException w:name="Grid Table 2 Accent 5" w:semiHidden="0" w:uiPriority="47" w:unhideWhenUsed="0"/>
    <w:lsdException w:name="Grid Table 3 Accent 5" w:semiHidden="0" w:uiPriority="48" w:unhideWhenUsed="0"/>
    <w:lsdException w:name="Grid Table 4 Accent 5" w:semiHidden="0" w:uiPriority="49" w:unhideWhenUsed="0"/>
    <w:lsdException w:name="Grid Table 5 Dark Accent 5" w:semiHidden="0" w:uiPriority="50" w:unhideWhenUsed="0"/>
    <w:lsdException w:name="Grid Table 6 Colorful Accent 5" w:semiHidden="0" w:uiPriority="51" w:unhideWhenUsed="0"/>
    <w:lsdException w:name="Grid Table 7 Colorful Accent 5" w:semiHidden="0" w:uiPriority="52" w:unhideWhenUsed="0"/>
    <w:lsdException w:name="Grid Table 1 Light Accent 6" w:semiHidden="0" w:uiPriority="46" w:unhideWhenUsed="0"/>
    <w:lsdException w:name="Grid Table 2 Accent 6" w:semiHidden="0" w:uiPriority="47" w:unhideWhenUsed="0"/>
    <w:lsdException w:name="Grid Table 3 Accent 6" w:semiHidden="0" w:uiPriority="48" w:unhideWhenUsed="0"/>
    <w:lsdException w:name="Grid Table 4 Accent 6" w:semiHidden="0" w:uiPriority="49" w:unhideWhenUsed="0"/>
    <w:lsdException w:name="Grid Table 5 Dark Accent 6" w:semiHidden="0" w:uiPriority="50" w:unhideWhenUsed="0"/>
    <w:lsdException w:name="Grid Table 6 Colorful Accent 6" w:semiHidden="0" w:uiPriority="51" w:unhideWhenUsed="0"/>
    <w:lsdException w:name="Grid Table 7 Colorful Accent 6" w:semiHidden="0" w:uiPriority="52" w:unhideWhenUsed="0"/>
    <w:lsdException w:name="List Table 1 Light" w:semiHidden="0" w:uiPriority="46" w:unhideWhenUsed="0"/>
    <w:lsdException w:name="List Table 2" w:semiHidden="0" w:uiPriority="47" w:unhideWhenUsed="0"/>
    <w:lsdException w:name="List Table 3" w:semiHidden="0" w:uiPriority="48" w:unhideWhenUsed="0"/>
    <w:lsdException w:name="List Table 4" w:semiHidden="0" w:uiPriority="49" w:unhideWhenUsed="0"/>
    <w:lsdException w:name="List Table 5 Dark" w:semiHidden="0" w:uiPriority="50" w:unhideWhenUsed="0"/>
    <w:lsdException w:name="List Table 6 Colorful" w:semiHidden="0" w:uiPriority="51" w:unhideWhenUsed="0"/>
    <w:lsdException w:name="List Table 7 Colorful" w:semiHidden="0" w:uiPriority="52" w:unhideWhenUsed="0"/>
    <w:lsdException w:name="List Table 1 Light Accent 1" w:semiHidden="0" w:uiPriority="46" w:unhideWhenUsed="0"/>
    <w:lsdException w:name="List Table 2 Accent 1" w:semiHidden="0" w:uiPriority="47" w:unhideWhenUsed="0"/>
    <w:lsdException w:name="List Table 3 Accent 1" w:semiHidden="0" w:uiPriority="48" w:unhideWhenUsed="0"/>
    <w:lsdException w:name="List Table 4 Accent 1" w:semiHidden="0" w:uiPriority="49" w:unhideWhenUsed="0"/>
    <w:lsdException w:name="List Table 5 Dark Accent 1" w:semiHidden="0" w:uiPriority="50" w:unhideWhenUsed="0"/>
    <w:lsdException w:name="List Table 6 Colorful Accent 1" w:semiHidden="0" w:uiPriority="51" w:unhideWhenUsed="0"/>
    <w:lsdException w:name="List Table 7 Colorful Accent 1" w:semiHidden="0" w:uiPriority="52" w:unhideWhenUsed="0"/>
    <w:lsdException w:name="List Table 1 Light Accent 2" w:semiHidden="0" w:uiPriority="46" w:unhideWhenUsed="0"/>
    <w:lsdException w:name="List Table 2 Accent 2" w:semiHidden="0" w:uiPriority="47" w:unhideWhenUsed="0"/>
    <w:lsdException w:name="List Table 3 Accent 2" w:semiHidden="0" w:uiPriority="48" w:unhideWhenUsed="0"/>
    <w:lsdException w:name="List Table 4 Accent 2" w:semiHidden="0" w:uiPriority="49" w:unhideWhenUsed="0"/>
    <w:lsdException w:name="List Table 5 Dark Accent 2" w:semiHidden="0" w:uiPriority="50" w:unhideWhenUsed="0"/>
    <w:lsdException w:name="List Table 6 Colorful Accent 2" w:semiHidden="0" w:uiPriority="51" w:unhideWhenUsed="0"/>
    <w:lsdException w:name="List Table 7 Colorful Accent 2" w:semiHidden="0" w:uiPriority="52" w:unhideWhenUsed="0"/>
    <w:lsdException w:name="List Table 1 Light Accent 3" w:semiHidden="0" w:uiPriority="46" w:unhideWhenUsed="0"/>
    <w:lsdException w:name="List Table 2 Accent 3" w:semiHidden="0" w:uiPriority="47" w:unhideWhenUsed="0"/>
    <w:lsdException w:name="List Table 3 Accent 3" w:semiHidden="0" w:uiPriority="48" w:unhideWhenUsed="0"/>
    <w:lsdException w:name="List Table 4 Accent 3" w:semiHidden="0" w:uiPriority="49" w:unhideWhenUsed="0"/>
    <w:lsdException w:name="List Table 5 Dark Accent 3" w:semiHidden="0" w:uiPriority="50" w:unhideWhenUsed="0"/>
    <w:lsdException w:name="List Table 6 Colorful Accent 3" w:semiHidden="0" w:uiPriority="51" w:unhideWhenUsed="0"/>
    <w:lsdException w:name="List Table 7 Colorful Accent 3" w:semiHidden="0" w:uiPriority="52" w:unhideWhenUsed="0"/>
    <w:lsdException w:name="List Table 1 Light Accent 4" w:semiHidden="0" w:uiPriority="46" w:unhideWhenUsed="0"/>
    <w:lsdException w:name="List Table 2 Accent 4" w:semiHidden="0" w:uiPriority="47" w:unhideWhenUsed="0"/>
    <w:lsdException w:name="List Table 3 Accent 4" w:semiHidden="0" w:uiPriority="48" w:unhideWhenUsed="0"/>
    <w:lsdException w:name="List Table 4 Accent 4" w:semiHidden="0" w:uiPriority="49" w:unhideWhenUsed="0"/>
    <w:lsdException w:name="List Table 5 Dark Accent 4" w:semiHidden="0" w:uiPriority="50" w:unhideWhenUsed="0"/>
    <w:lsdException w:name="List Table 6 Colorful Accent 4" w:semiHidden="0" w:uiPriority="51" w:unhideWhenUsed="0"/>
    <w:lsdException w:name="List Table 7 Colorful Accent 4" w:semiHidden="0" w:uiPriority="52" w:unhideWhenUsed="0"/>
    <w:lsdException w:name="List Table 1 Light Accent 5" w:semiHidden="0" w:uiPriority="46" w:unhideWhenUsed="0"/>
    <w:lsdException w:name="List Table 2 Accent 5" w:semiHidden="0" w:uiPriority="47" w:unhideWhenUsed="0"/>
    <w:lsdException w:name="List Table 3 Accent 5" w:semiHidden="0" w:uiPriority="48" w:unhideWhenUsed="0"/>
    <w:lsdException w:name="List Table 4 Accent 5" w:semiHidden="0" w:uiPriority="49" w:unhideWhenUsed="0"/>
    <w:lsdException w:name="List Table 5 Dark Accent 5" w:semiHidden="0" w:uiPriority="50" w:unhideWhenUsed="0"/>
    <w:lsdException w:name="List Table 6 Colorful Accent 5" w:semiHidden="0" w:uiPriority="51" w:unhideWhenUsed="0"/>
    <w:lsdException w:name="List Table 7 Colorful Accent 5" w:semiHidden="0" w:uiPriority="52" w:unhideWhenUsed="0"/>
    <w:lsdException w:name="List Table 1 Light Accent 6" w:semiHidden="0" w:uiPriority="46" w:unhideWhenUsed="0"/>
    <w:lsdException w:name="List Table 2 Accent 6" w:semiHidden="0" w:uiPriority="47" w:unhideWhenUsed="0"/>
    <w:lsdException w:name="List Table 3 Accent 6" w:semiHidden="0" w:uiPriority="48" w:unhideWhenUsed="0"/>
    <w:lsdException w:name="List Table 4 Accent 6" w:semiHidden="0" w:uiPriority="49" w:unhideWhenUsed="0"/>
    <w:lsdException w:name="List Table 5 Dark Accent 6" w:semiHidden="0" w:uiPriority="50" w:unhideWhenUsed="0"/>
    <w:lsdException w:name="List Table 6 Colorful Accent 6" w:semiHidden="0" w:uiPriority="51" w:unhideWhenUsed="0"/>
    <w:lsdException w:name="List Table 7 Colorful Accent 6" w:semiHidden="0" w:uiPriority="52" w:unhideWhenUsed="0"/>
  </w:latentStyles>
  <w:style w:type="paragraph" w:styleId="para0" w:default="1">
    <w:name w:val="Normal"/>
    <w:qFormat/>
  </w:style>
  <w:style w:type="paragraph" w:styleId="para1">
    <w:name w:val="List Paragraph"/>
    <w:qFormat/>
    <w:basedOn w:val="para0"/>
    <w:pPr>
      <w:ind w:left="720"/>
      <w:contextualSpacing/>
    </w:pPr>
  </w:style>
  <w:style w:type="paragraph" w:styleId="para2">
    <w:name w:val="Normal (Web)"/>
    <w:qFormat/>
    <w:basedOn w:val="para0"/>
    <w:pPr>
      <w:spacing w:before="100" w:after="100" w:beforeAutospacing="1" w:afterAutospacing="1"/>
    </w:pPr>
    <w:rPr>
      <w:rFonts w:ascii="Times New Roman" w:hAnsi="Times New Roman" w:eastAsia="Times New Roman"/>
      <w:sz w:val="24"/>
      <w:szCs w:val="24"/>
    </w:rPr>
  </w:style>
  <w:style w:type="paragraph" w:styleId="para3">
    <w:name w:val="Header"/>
    <w:qFormat/>
    <w:basedOn w:val="para0"/>
    <w:pPr>
      <w:tabs defTabSz="720">
        <w:tab w:val="center" w:pos="4844" w:leader="none"/>
        <w:tab w:val="right" w:pos="9689" w:leader="none"/>
      </w:tabs>
    </w:pPr>
  </w:style>
  <w:style w:type="paragraph" w:styleId="para4">
    <w:name w:val="Footer"/>
    <w:qFormat/>
    <w:basedOn w:val="para0"/>
    <w:pPr>
      <w:tabs defTabSz="720">
        <w:tab w:val="center" w:pos="4844" w:leader="none"/>
        <w:tab w:val="right" w:pos="9689" w:leader="none"/>
      </w:tabs>
    </w:pPr>
  </w:style>
  <w:style w:type="paragraph" w:styleId="para5" w:customStyle="1">
    <w:name w:val="Абзац списка1"/>
    <w:qFormat/>
    <w:basedOn w:val="para0"/>
    <w:pPr>
      <w:ind w:left="720"/>
      <w:spacing w:after="200" w:line="276" w:lineRule="auto"/>
    </w:pPr>
    <w:rPr>
      <w:rFonts w:eastAsia="Times New Roman"/>
      <w:lang w:val="ru-ru"/>
    </w:rPr>
  </w:style>
  <w:style w:type="paragraph" w:styleId="para6" w:customStyle="1">
    <w:name w:val="Стиль ТАБЛИЦЯ по центру"/>
    <w:qFormat/>
    <w:basedOn w:val="para0"/>
    <w:pPr>
      <w:spacing w:line="360" w:lineRule="auto"/>
      <w:jc w:val="center"/>
    </w:pPr>
    <w:rPr>
      <w:rFonts w:cs="Calibri"/>
      <w:color w:val="000000"/>
      <w:sz w:val="28"/>
      <w:szCs w:val="28"/>
      <w:lang w:val="uk-ua"/>
    </w:rPr>
  </w:style>
  <w:style w:type="paragraph" w:styleId="para7">
    <w:name w:val="Balloon Text"/>
    <w:qFormat/>
    <w:basedOn w:val="para0"/>
    <w:rPr>
      <w:rFonts w:ascii="Tahoma" w:hAnsi="Tahoma" w:cs="Tahoma"/>
      <w:sz w:val="16"/>
      <w:szCs w:val="16"/>
    </w:rPr>
  </w:style>
  <w:style w:type="paragraph" w:styleId="para8">
    <w:name w:val="No Spacing"/>
    <w:qFormat/>
    <w:rPr>
      <w:rFonts w:ascii="Calibri" w:hAnsi="Calibri" w:eastAsia="Calibri"/>
      <w:sz w:val="22"/>
      <w:szCs w:val="22"/>
      <w:lang w:val="ru-ru" w:eastAsia="zh-cn" w:bidi="ar-sa"/>
    </w:rPr>
  </w:style>
  <w:style w:type="paragraph" w:styleId="para9" w:customStyle="1">
    <w:name w:val="Default"/>
    <w:qFormat/>
    <w:pPr>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pPr>
    <w:rPr>
      <w:rFonts w:ascii="Arial" w:hAnsi="Arial" w:eastAsia="Arial" w:cs="Arial"/>
      <w:kern w:val="1"/>
      <w:sz w:val="24"/>
      <w:szCs w:val="24"/>
      <w:lang w:val="en-us" w:eastAsia="zh-cn" w:bidi="ar-sa"/>
    </w:rPr>
  </w:style>
  <w:style w:type="character" w:styleId="char0" w:default="1">
    <w:name w:val="Default Paragraph Font"/>
  </w:style>
  <w:style w:type="character" w:styleId="char1">
    <w:name w:val="Hyperlink"/>
    <w:basedOn w:val="char0"/>
    <w:rPr>
      <w:color w:val="0563c1"/>
      <w:u w:color="auto" w:val="single"/>
    </w:rPr>
  </w:style>
  <w:style w:type="character" w:styleId="char2" w:customStyle="1">
    <w:name w:val="Верхний колонтитул Знак"/>
    <w:basedOn w:val="char0"/>
    <w:rPr>
      <w:rFonts w:ascii="Calibri" w:hAnsi="Calibri" w:eastAsia="Calibri" w:cs="Times New Roman"/>
    </w:rPr>
  </w:style>
  <w:style w:type="character" w:styleId="char3" w:customStyle="1">
    <w:name w:val="Нижний колонтитул Знак"/>
    <w:basedOn w:val="char0"/>
    <w:rPr>
      <w:rFonts w:ascii="Calibri" w:hAnsi="Calibri" w:eastAsia="Calibri" w:cs="Times New Roman"/>
    </w:rPr>
  </w:style>
  <w:style w:type="character" w:styleId="char4" w:customStyle="1">
    <w:name w:val="Текст выноски Знак"/>
    <w:basedOn w:val="char0"/>
    <w:rPr>
      <w:rFonts w:ascii="Tahoma" w:hAnsi="Tahoma" w:eastAsia="Calibri" w:cs="Tahoma"/>
      <w:sz w:val="16"/>
      <w:szCs w:val="16"/>
    </w:rPr>
  </w:style>
  <w:style w:type="character" w:styleId="char5" w:customStyle="1">
    <w:name w:val="apple-converted-space"/>
    <w:basedOn w:val="char0"/>
  </w:style>
  <w:style w:type="character" w:styleId="char6">
    <w:name w:val="Strong"/>
    <w:basedOn w:val="char0"/>
    <w:rPr>
      <w:b/>
      <w:bCs/>
    </w:rPr>
  </w:style>
  <w:style w:type="table" w:default="1" w:styleId="TableNormal">
    <w:name w:val="Обычная таблица"/>
    <w:uiPriority w:val="99"/>
    <w:semiHidden/>
    <w:unhideWhenUsed/>
    <w:tblPr>
      <w:tblStyleRowBandSize w:val="1"/>
      <w:tblStyleColBandSize w:val="1"/>
      <w:tblInd w:w="0" w:type="dxa"/>
      <w:tblCellMar>
        <w:top w:w="0" w:type="dxa"/>
        <w:left w:w="108" w:type="dxa"/>
        <w:bottom w:w="0" w:type="dxa"/>
        <w:right w:w="108" w:type="dxa"/>
      </w:tblCellMar>
    </w:tblPr>
  </w:style>
  <w:style w:type="table" w:styleId="NormalTable">
    <w:name w:val="Normal Table"/>
    <w:tblPr>
      <w:tblInd w:w="0" w:type="dxa"/>
      <w:tblCellMar>
        <w:top w:w="0" w:type="dxa"/>
        <w:left w:w="108" w:type="dxa"/>
        <w:bottom w:w="0" w:type="dxa"/>
        <w:right w:w="108" w:type="dxa"/>
      </w:tblCellMar>
    </w:tblPr>
  </w:style>
  <w:style w:type="table" w:styleId="TableGrid">
    <w:name w:val="Table Grid"/>
    <w:basedOn w:val="NormalTable"/>
    <w:uiPriority w:val="59"/>
    <w:tblPr>
      <w:tblBorders>
        <w:top w:val="single" w:sz="4" w:space="0" w:color="000000" tmln="10, 0, 0, 0, 0"/>
        <w:left w:val="single" w:sz="4" w:space="0" w:color="000000" tmln="10, 0, 0, 0, 0"/>
        <w:bottom w:val="single" w:sz="4" w:space="0" w:color="000000" tmln="10, 0, 0, 0, 0"/>
        <w:right w:val="single" w:sz="4" w:space="0" w:color="000000" tmln="10, 0, 0, 0, 0"/>
        <w:insideH w:val="single" w:sz="4" w:space="0" w:color="000000" tmln="10, 0, 0, 0, 0"/>
        <w:insideV w:val="single" w:sz="4" w:space="0" w:color="000000" tmln="10, 0, 0, 0, 0"/>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hAnsi="Calibri" w:eastAsia="Calibri" w:cs="Times New Roman"/>
        <w:sz w:val="22"/>
        <w:szCs w:val="22"/>
        <w:lang w:val="en-us" w:eastAsia="zh-cn" w:bidi="ar-sa"/>
      </w:rPr>
    </w:rPrDefault>
    <w:pPrDefault/>
  </w:docDefaults>
  <w:latentStyles w:defLockedState="0" w:defUIPriority="99" w:defSemiHidden="0" w:defUnhideWhenUsed="0" w:defQFormat="0" w:count="371">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lsdException w:name="index 2"/>
    <w:lsdException w:name="index 3"/>
    <w:lsdException w:name="index 4"/>
    <w:lsdException w:name="index 5"/>
    <w:lsdException w:name="index 6"/>
    <w:lsdException w:name="index 7"/>
    <w:lsdException w:name="index 8"/>
    <w:lsdException w:name="index 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sdException w:name="footnote text"/>
    <w:lsdException w:name="annotation text"/>
    <w:lsdException w:name="header"/>
    <w:lsdException w:name="footer"/>
    <w:lsdException w:name="index heading"/>
    <w:lsdException w:name="caption" w:uiPriority="35" w:qFormat="1"/>
    <w:lsdException w:name="table of figures"/>
    <w:lsdException w:name="envelope address"/>
    <w:lsdException w:name="envelope return"/>
    <w:lsdException w:name="footnote reference"/>
    <w:lsdException w:name="annotation reference"/>
    <w:lsdException w:name="line number"/>
    <w:lsdException w:name="page number"/>
    <w:lsdException w:name="endnote reference"/>
    <w:lsdException w:name="endnote text"/>
    <w:lsdException w:name="table of authorities"/>
    <w:lsdException w:name="macro"/>
    <w:lsdException w:name="toa heading"/>
    <w:lsdException w:name="List"/>
    <w:lsdException w:name="List Bullet"/>
    <w:lsdException w:name="List Number"/>
    <w:lsdException w:name="List 2"/>
    <w:lsdException w:name="List 3"/>
    <w:lsdException w:name="List 4"/>
    <w:lsdException w:name="List 5"/>
    <w:lsdException w:name="List Bullet 2"/>
    <w:lsdException w:name="List Bullet 3"/>
    <w:lsdException w:name="List Bullet 4"/>
    <w:lsdException w:name="List Bullet 5"/>
    <w:lsdException w:name="List Number 2"/>
    <w:lsdException w:name="List Number 3"/>
    <w:lsdException w:name="List Number 4"/>
    <w:lsdException w:name="List Number 5"/>
    <w:lsdException w:name="Title" w:semiHidden="0" w:uiPriority="10" w:unhideWhenUsed="0" w:qFormat="1"/>
    <w:lsdException w:name="Closing"/>
    <w:lsdException w:name="Signature"/>
    <w:lsdException w:name="Default Paragraph Font" w:uiPriority="1"/>
    <w:lsdException w:name="Body Text"/>
    <w:lsdException w:name="Body Text Indent"/>
    <w:lsdException w:name="List Continue"/>
    <w:lsdException w:name="List Continue 2"/>
    <w:lsdException w:name="List Continue 3"/>
    <w:lsdException w:name="List Continue 4"/>
    <w:lsdException w:name="List Continue 5"/>
    <w:lsdException w:name="Message Header"/>
    <w:lsdException w:name="Subtitle" w:semiHidden="0" w:uiPriority="11" w:unhideWhenUsed="0" w:qFormat="1"/>
    <w:lsdException w:name="Salutation"/>
    <w:lsdException w:name="Date"/>
    <w:lsdException w:name="Body Text First Indent"/>
    <w:lsdException w:name="Body Text First Indent 2"/>
    <w:lsdException w:name="Note Heading"/>
    <w:lsdException w:name="Body Text 2"/>
    <w:lsdException w:name="Body Text 3"/>
    <w:lsdException w:name="Body Text Indent 2"/>
    <w:lsdException w:name="Body Text Indent 3"/>
    <w:lsdException w:name="Block Text"/>
    <w:lsdException w:name="Hyperlink"/>
    <w:lsdException w:name="FollowedHyperlink"/>
    <w:lsdException w:name="Strong" w:semiHidden="0" w:uiPriority="22" w:unhideWhenUsed="0" w:qFormat="1"/>
    <w:lsdException w:name="Emphasis" w:semiHidden="0" w:uiPriority="20" w:unhideWhenUsed="0" w:qFormat="1"/>
    <w:lsdException w:name="Document Map"/>
    <w:lsdException w:name="Plain Text"/>
    <w:lsdException w:name="E-mail Signature"/>
    <w:lsdException w:name="HTML Top of Form"/>
    <w:lsdException w:name="HTML Bottom of Form"/>
    <w:lsdException w:name="Normal (Web)"/>
    <w:lsdException w:name="HTML Acronym"/>
    <w:lsdException w:name="HTML Address"/>
    <w:lsdException w:name="HTML Cite"/>
    <w:lsdException w:name="HTML Code"/>
    <w:lsdException w:name="HTML Definition"/>
    <w:lsdException w:name="HTML Keyboard"/>
    <w:lsdException w:name="HTML Preformatted"/>
    <w:lsdException w:name="HTML Sample"/>
    <w:lsdException w:name="HTML Typewriter"/>
    <w:lsdException w:name="HTML Variable"/>
    <w:lsdException w:name="Normal Table"/>
    <w:lsdException w:name="annotation subject"/>
    <w:lsdException w:name="No List"/>
    <w:lsdException w:name="Outline List 1"/>
    <w:lsdException w:name="Outline List 2"/>
    <w:lsdException w:name="Outline List 3"/>
    <w:lsdException w:name="Table Simple 1"/>
    <w:lsdException w:name="Table Simple 2"/>
    <w:lsdException w:name="Table Simple 3"/>
    <w:lsdException w:name="Table Classic 1"/>
    <w:lsdException w:name="Table Classic 2"/>
    <w:lsdException w:name="Table Classic 3"/>
    <w:lsdException w:name="Table Classic 4"/>
    <w:lsdException w:name="Table Colorful 1"/>
    <w:lsdException w:name="Table Colorful 2"/>
    <w:lsdException w:name="Table Colorful 3"/>
    <w:lsdException w:name="Table Columns 1"/>
    <w:lsdException w:name="Table Columns 2"/>
    <w:lsdException w:name="Table Columns 3"/>
    <w:lsdException w:name="Table Columns 4"/>
    <w:lsdException w:name="Table Columns 5"/>
    <w:lsdException w:name="Table Grid 1"/>
    <w:lsdException w:name="Table Grid 2"/>
    <w:lsdException w:name="Table Grid 3"/>
    <w:lsdException w:name="Table Grid 4"/>
    <w:lsdException w:name="Table Grid 5"/>
    <w:lsdException w:name="Table Grid 6"/>
    <w:lsdException w:name="Table Grid 7"/>
    <w:lsdException w:name="Table Grid 8"/>
    <w:lsdException w:name="Table List 1"/>
    <w:lsdException w:name="Table List 2"/>
    <w:lsdException w:name="Table List 3"/>
    <w:lsdException w:name="Table List 4"/>
    <w:lsdException w:name="Table List 5"/>
    <w:lsdException w:name="Table List 6"/>
    <w:lsdException w:name="Table List 7"/>
    <w:lsdException w:name="Table List 8"/>
    <w:lsdException w:name="Table 3D effects 1"/>
    <w:lsdException w:name="Table 3D effects 2"/>
    <w:lsdException w:name="Table 3D effects 3"/>
    <w:lsdException w:name="Table Contemporary"/>
    <w:lsdException w:name="Table Elegant"/>
    <w:lsdException w:name="Table Professional"/>
    <w:lsdException w:name="Table Subtle 1"/>
    <w:lsdException w:name="Table Subtle 2"/>
    <w:lsdException w:name="Table Web 1"/>
    <w:lsdException w:name="Table Web 2"/>
    <w:lsdException w:name="Table Web 3"/>
    <w:lsdException w:name="Balloon Text"/>
    <w:lsdException w:name="Table Grid" w:semiHidden="0" w:uiPriority="59" w:unhideWhenUsed="0"/>
    <w:lsdException w:name="Table Theme"/>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sdException w:name="Plain Table 1" w:semiHidden="0" w:uiPriority="41" w:unhideWhenUsed="0"/>
    <w:lsdException w:name="Plain Table 2" w:semiHidden="0" w:uiPriority="42" w:unhideWhenUsed="0"/>
    <w:lsdException w:name="Plain Table 3" w:semiHidden="0" w:uiPriority="43" w:unhideWhenUsed="0"/>
    <w:lsdException w:name="Plain Table 4" w:semiHidden="0" w:uiPriority="44" w:unhideWhenUsed="0"/>
    <w:lsdException w:name="Plain Table 5" w:semiHidden="0" w:uiPriority="45" w:unhideWhenUsed="0"/>
    <w:lsdException w:name="Grid Table Light" w:semiHidden="0" w:uiPriority="40" w:unhideWhenUsed="0"/>
    <w:lsdException w:name="Grid Table 1 Light" w:semiHidden="0" w:uiPriority="46" w:unhideWhenUsed="0"/>
    <w:lsdException w:name="Grid Table 2" w:semiHidden="0" w:uiPriority="47" w:unhideWhenUsed="0"/>
    <w:lsdException w:name="Grid Table 3" w:semiHidden="0" w:uiPriority="48" w:unhideWhenUsed="0"/>
    <w:lsdException w:name="Grid Table 4" w:semiHidden="0" w:uiPriority="49" w:unhideWhenUsed="0"/>
    <w:lsdException w:name="Grid Table 5 Dark" w:semiHidden="0" w:uiPriority="50" w:unhideWhenUsed="0"/>
    <w:lsdException w:name="Grid Table 6 Colorful" w:semiHidden="0" w:uiPriority="51" w:unhideWhenUsed="0"/>
    <w:lsdException w:name="Grid Table 7 Colorful" w:semiHidden="0" w:uiPriority="52" w:unhideWhenUsed="0"/>
    <w:lsdException w:name="Grid Table 1 Light Accent 1" w:semiHidden="0" w:uiPriority="46" w:unhideWhenUsed="0"/>
    <w:lsdException w:name="Grid Table 2 Accent 1" w:semiHidden="0" w:uiPriority="47" w:unhideWhenUsed="0"/>
    <w:lsdException w:name="Grid Table 3 Accent 1" w:semiHidden="0" w:uiPriority="48" w:unhideWhenUsed="0"/>
    <w:lsdException w:name="Grid Table 4 Accent 1" w:semiHidden="0" w:uiPriority="49" w:unhideWhenUsed="0"/>
    <w:lsdException w:name="Grid Table 5 Dark Accent 1" w:semiHidden="0" w:uiPriority="50" w:unhideWhenUsed="0"/>
    <w:lsdException w:name="Grid Table 6 Colorful Accent 1" w:semiHidden="0" w:uiPriority="51" w:unhideWhenUsed="0"/>
    <w:lsdException w:name="Grid Table 7 Colorful Accent 1" w:semiHidden="0" w:uiPriority="52" w:unhideWhenUsed="0"/>
    <w:lsdException w:name="Grid Table 1 Light Accent 2" w:semiHidden="0" w:uiPriority="46" w:unhideWhenUsed="0"/>
    <w:lsdException w:name="Grid Table 2 Accent 2" w:semiHidden="0" w:uiPriority="47" w:unhideWhenUsed="0"/>
    <w:lsdException w:name="Grid Table 3 Accent 2" w:semiHidden="0" w:uiPriority="48" w:unhideWhenUsed="0"/>
    <w:lsdException w:name="Grid Table 4 Accent 2" w:semiHidden="0" w:uiPriority="49" w:unhideWhenUsed="0"/>
    <w:lsdException w:name="Grid Table 5 Dark Accent 2" w:semiHidden="0" w:uiPriority="50" w:unhideWhenUsed="0"/>
    <w:lsdException w:name="Grid Table 6 Colorful Accent 2" w:semiHidden="0" w:uiPriority="51" w:unhideWhenUsed="0"/>
    <w:lsdException w:name="Grid Table 7 Colorful Accent 2" w:semiHidden="0" w:uiPriority="52" w:unhideWhenUsed="0"/>
    <w:lsdException w:name="Grid Table 1 Light Accent 3" w:semiHidden="0" w:uiPriority="46" w:unhideWhenUsed="0"/>
    <w:lsdException w:name="Grid Table 2 Accent 3" w:semiHidden="0" w:uiPriority="47" w:unhideWhenUsed="0"/>
    <w:lsdException w:name="Grid Table 3 Accent 3" w:semiHidden="0" w:uiPriority="48" w:unhideWhenUsed="0"/>
    <w:lsdException w:name="Grid Table 4 Accent 3" w:semiHidden="0" w:uiPriority="49" w:unhideWhenUsed="0"/>
    <w:lsdException w:name="Grid Table 5 Dark Accent 3" w:semiHidden="0" w:uiPriority="50" w:unhideWhenUsed="0"/>
    <w:lsdException w:name="Grid Table 6 Colorful Accent 3" w:semiHidden="0" w:uiPriority="51" w:unhideWhenUsed="0"/>
    <w:lsdException w:name="Grid Table 7 Colorful Accent 3" w:semiHidden="0" w:uiPriority="52" w:unhideWhenUsed="0"/>
    <w:lsdException w:name="Grid Table 1 Light Accent 4" w:semiHidden="0" w:uiPriority="46" w:unhideWhenUsed="0"/>
    <w:lsdException w:name="Grid Table 2 Accent 4" w:semiHidden="0" w:uiPriority="47" w:unhideWhenUsed="0"/>
    <w:lsdException w:name="Grid Table 3 Accent 4" w:semiHidden="0" w:uiPriority="48" w:unhideWhenUsed="0"/>
    <w:lsdException w:name="Grid Table 4 Accent 4" w:semiHidden="0" w:uiPriority="49" w:unhideWhenUsed="0"/>
    <w:lsdException w:name="Grid Table 5 Dark Accent 4" w:semiHidden="0" w:uiPriority="50" w:unhideWhenUsed="0"/>
    <w:lsdException w:name="Grid Table 6 Colorful Accent 4" w:semiHidden="0" w:uiPriority="51" w:unhideWhenUsed="0"/>
    <w:lsdException w:name="Grid Table 7 Colorful Accent 4" w:semiHidden="0" w:uiPriority="52" w:unhideWhenUsed="0"/>
    <w:lsdException w:name="Grid Table 1 Light Accent 5" w:semiHidden="0" w:uiPriority="46" w:unhideWhenUsed="0"/>
    <w:lsdException w:name="Grid Table 2 Accent 5" w:semiHidden="0" w:uiPriority="47" w:unhideWhenUsed="0"/>
    <w:lsdException w:name="Grid Table 3 Accent 5" w:semiHidden="0" w:uiPriority="48" w:unhideWhenUsed="0"/>
    <w:lsdException w:name="Grid Table 4 Accent 5" w:semiHidden="0" w:uiPriority="49" w:unhideWhenUsed="0"/>
    <w:lsdException w:name="Grid Table 5 Dark Accent 5" w:semiHidden="0" w:uiPriority="50" w:unhideWhenUsed="0"/>
    <w:lsdException w:name="Grid Table 6 Colorful Accent 5" w:semiHidden="0" w:uiPriority="51" w:unhideWhenUsed="0"/>
    <w:lsdException w:name="Grid Table 7 Colorful Accent 5" w:semiHidden="0" w:uiPriority="52" w:unhideWhenUsed="0"/>
    <w:lsdException w:name="Grid Table 1 Light Accent 6" w:semiHidden="0" w:uiPriority="46" w:unhideWhenUsed="0"/>
    <w:lsdException w:name="Grid Table 2 Accent 6" w:semiHidden="0" w:uiPriority="47" w:unhideWhenUsed="0"/>
    <w:lsdException w:name="Grid Table 3 Accent 6" w:semiHidden="0" w:uiPriority="48" w:unhideWhenUsed="0"/>
    <w:lsdException w:name="Grid Table 4 Accent 6" w:semiHidden="0" w:uiPriority="49" w:unhideWhenUsed="0"/>
    <w:lsdException w:name="Grid Table 5 Dark Accent 6" w:semiHidden="0" w:uiPriority="50" w:unhideWhenUsed="0"/>
    <w:lsdException w:name="Grid Table 6 Colorful Accent 6" w:semiHidden="0" w:uiPriority="51" w:unhideWhenUsed="0"/>
    <w:lsdException w:name="Grid Table 7 Colorful Accent 6" w:semiHidden="0" w:uiPriority="52" w:unhideWhenUsed="0"/>
    <w:lsdException w:name="List Table 1 Light" w:semiHidden="0" w:uiPriority="46" w:unhideWhenUsed="0"/>
    <w:lsdException w:name="List Table 2" w:semiHidden="0" w:uiPriority="47" w:unhideWhenUsed="0"/>
    <w:lsdException w:name="List Table 3" w:semiHidden="0" w:uiPriority="48" w:unhideWhenUsed="0"/>
    <w:lsdException w:name="List Table 4" w:semiHidden="0" w:uiPriority="49" w:unhideWhenUsed="0"/>
    <w:lsdException w:name="List Table 5 Dark" w:semiHidden="0" w:uiPriority="50" w:unhideWhenUsed="0"/>
    <w:lsdException w:name="List Table 6 Colorful" w:semiHidden="0" w:uiPriority="51" w:unhideWhenUsed="0"/>
    <w:lsdException w:name="List Table 7 Colorful" w:semiHidden="0" w:uiPriority="52" w:unhideWhenUsed="0"/>
    <w:lsdException w:name="List Table 1 Light Accent 1" w:semiHidden="0" w:uiPriority="46" w:unhideWhenUsed="0"/>
    <w:lsdException w:name="List Table 2 Accent 1" w:semiHidden="0" w:uiPriority="47" w:unhideWhenUsed="0"/>
    <w:lsdException w:name="List Table 3 Accent 1" w:semiHidden="0" w:uiPriority="48" w:unhideWhenUsed="0"/>
    <w:lsdException w:name="List Table 4 Accent 1" w:semiHidden="0" w:uiPriority="49" w:unhideWhenUsed="0"/>
    <w:lsdException w:name="List Table 5 Dark Accent 1" w:semiHidden="0" w:uiPriority="50" w:unhideWhenUsed="0"/>
    <w:lsdException w:name="List Table 6 Colorful Accent 1" w:semiHidden="0" w:uiPriority="51" w:unhideWhenUsed="0"/>
    <w:lsdException w:name="List Table 7 Colorful Accent 1" w:semiHidden="0" w:uiPriority="52" w:unhideWhenUsed="0"/>
    <w:lsdException w:name="List Table 1 Light Accent 2" w:semiHidden="0" w:uiPriority="46" w:unhideWhenUsed="0"/>
    <w:lsdException w:name="List Table 2 Accent 2" w:semiHidden="0" w:uiPriority="47" w:unhideWhenUsed="0"/>
    <w:lsdException w:name="List Table 3 Accent 2" w:semiHidden="0" w:uiPriority="48" w:unhideWhenUsed="0"/>
    <w:lsdException w:name="List Table 4 Accent 2" w:semiHidden="0" w:uiPriority="49" w:unhideWhenUsed="0"/>
    <w:lsdException w:name="List Table 5 Dark Accent 2" w:semiHidden="0" w:uiPriority="50" w:unhideWhenUsed="0"/>
    <w:lsdException w:name="List Table 6 Colorful Accent 2" w:semiHidden="0" w:uiPriority="51" w:unhideWhenUsed="0"/>
    <w:lsdException w:name="List Table 7 Colorful Accent 2" w:semiHidden="0" w:uiPriority="52" w:unhideWhenUsed="0"/>
    <w:lsdException w:name="List Table 1 Light Accent 3" w:semiHidden="0" w:uiPriority="46" w:unhideWhenUsed="0"/>
    <w:lsdException w:name="List Table 2 Accent 3" w:semiHidden="0" w:uiPriority="47" w:unhideWhenUsed="0"/>
    <w:lsdException w:name="List Table 3 Accent 3" w:semiHidden="0" w:uiPriority="48" w:unhideWhenUsed="0"/>
    <w:lsdException w:name="List Table 4 Accent 3" w:semiHidden="0" w:uiPriority="49" w:unhideWhenUsed="0"/>
    <w:lsdException w:name="List Table 5 Dark Accent 3" w:semiHidden="0" w:uiPriority="50" w:unhideWhenUsed="0"/>
    <w:lsdException w:name="List Table 6 Colorful Accent 3" w:semiHidden="0" w:uiPriority="51" w:unhideWhenUsed="0"/>
    <w:lsdException w:name="List Table 7 Colorful Accent 3" w:semiHidden="0" w:uiPriority="52" w:unhideWhenUsed="0"/>
    <w:lsdException w:name="List Table 1 Light Accent 4" w:semiHidden="0" w:uiPriority="46" w:unhideWhenUsed="0"/>
    <w:lsdException w:name="List Table 2 Accent 4" w:semiHidden="0" w:uiPriority="47" w:unhideWhenUsed="0"/>
    <w:lsdException w:name="List Table 3 Accent 4" w:semiHidden="0" w:uiPriority="48" w:unhideWhenUsed="0"/>
    <w:lsdException w:name="List Table 4 Accent 4" w:semiHidden="0" w:uiPriority="49" w:unhideWhenUsed="0"/>
    <w:lsdException w:name="List Table 5 Dark Accent 4" w:semiHidden="0" w:uiPriority="50" w:unhideWhenUsed="0"/>
    <w:lsdException w:name="List Table 6 Colorful Accent 4" w:semiHidden="0" w:uiPriority="51" w:unhideWhenUsed="0"/>
    <w:lsdException w:name="List Table 7 Colorful Accent 4" w:semiHidden="0" w:uiPriority="52" w:unhideWhenUsed="0"/>
    <w:lsdException w:name="List Table 1 Light Accent 5" w:semiHidden="0" w:uiPriority="46" w:unhideWhenUsed="0"/>
    <w:lsdException w:name="List Table 2 Accent 5" w:semiHidden="0" w:uiPriority="47" w:unhideWhenUsed="0"/>
    <w:lsdException w:name="List Table 3 Accent 5" w:semiHidden="0" w:uiPriority="48" w:unhideWhenUsed="0"/>
    <w:lsdException w:name="List Table 4 Accent 5" w:semiHidden="0" w:uiPriority="49" w:unhideWhenUsed="0"/>
    <w:lsdException w:name="List Table 5 Dark Accent 5" w:semiHidden="0" w:uiPriority="50" w:unhideWhenUsed="0"/>
    <w:lsdException w:name="List Table 6 Colorful Accent 5" w:semiHidden="0" w:uiPriority="51" w:unhideWhenUsed="0"/>
    <w:lsdException w:name="List Table 7 Colorful Accent 5" w:semiHidden="0" w:uiPriority="52" w:unhideWhenUsed="0"/>
    <w:lsdException w:name="List Table 1 Light Accent 6" w:semiHidden="0" w:uiPriority="46" w:unhideWhenUsed="0"/>
    <w:lsdException w:name="List Table 2 Accent 6" w:semiHidden="0" w:uiPriority="47" w:unhideWhenUsed="0"/>
    <w:lsdException w:name="List Table 3 Accent 6" w:semiHidden="0" w:uiPriority="48" w:unhideWhenUsed="0"/>
    <w:lsdException w:name="List Table 4 Accent 6" w:semiHidden="0" w:uiPriority="49" w:unhideWhenUsed="0"/>
    <w:lsdException w:name="List Table 5 Dark Accent 6" w:semiHidden="0" w:uiPriority="50" w:unhideWhenUsed="0"/>
    <w:lsdException w:name="List Table 6 Colorful Accent 6" w:semiHidden="0" w:uiPriority="51" w:unhideWhenUsed="0"/>
    <w:lsdException w:name="List Table 7 Colorful Accent 6" w:semiHidden="0" w:uiPriority="52" w:unhideWhenUsed="0"/>
  </w:latentStyles>
  <w:style w:type="paragraph" w:styleId="para0" w:default="1">
    <w:name w:val="Normal"/>
    <w:qFormat/>
  </w:style>
  <w:style w:type="paragraph" w:styleId="para1">
    <w:name w:val="List Paragraph"/>
    <w:qFormat/>
    <w:basedOn w:val="para0"/>
    <w:pPr>
      <w:ind w:left="720"/>
      <w:contextualSpacing/>
    </w:pPr>
  </w:style>
  <w:style w:type="paragraph" w:styleId="para2">
    <w:name w:val="Normal (Web)"/>
    <w:qFormat/>
    <w:basedOn w:val="para0"/>
    <w:pPr>
      <w:spacing w:before="100" w:after="100" w:beforeAutospacing="1" w:afterAutospacing="1"/>
    </w:pPr>
    <w:rPr>
      <w:rFonts w:ascii="Times New Roman" w:hAnsi="Times New Roman" w:eastAsia="Times New Roman"/>
      <w:sz w:val="24"/>
      <w:szCs w:val="24"/>
    </w:rPr>
  </w:style>
  <w:style w:type="paragraph" w:styleId="para3">
    <w:name w:val="Header"/>
    <w:qFormat/>
    <w:basedOn w:val="para0"/>
    <w:pPr>
      <w:tabs defTabSz="720">
        <w:tab w:val="center" w:pos="4844" w:leader="none"/>
        <w:tab w:val="right" w:pos="9689" w:leader="none"/>
      </w:tabs>
    </w:pPr>
  </w:style>
  <w:style w:type="paragraph" w:styleId="para4">
    <w:name w:val="Footer"/>
    <w:qFormat/>
    <w:basedOn w:val="para0"/>
    <w:pPr>
      <w:tabs defTabSz="720">
        <w:tab w:val="center" w:pos="4844" w:leader="none"/>
        <w:tab w:val="right" w:pos="9689" w:leader="none"/>
      </w:tabs>
    </w:pPr>
  </w:style>
  <w:style w:type="paragraph" w:styleId="para5" w:customStyle="1">
    <w:name w:val="Абзац списка1"/>
    <w:qFormat/>
    <w:basedOn w:val="para0"/>
    <w:pPr>
      <w:ind w:left="720"/>
      <w:spacing w:after="200" w:line="276" w:lineRule="auto"/>
    </w:pPr>
    <w:rPr>
      <w:rFonts w:eastAsia="Times New Roman"/>
      <w:lang w:val="ru-ru"/>
    </w:rPr>
  </w:style>
  <w:style w:type="paragraph" w:styleId="para6" w:customStyle="1">
    <w:name w:val="Стиль ТАБЛИЦЯ по центру"/>
    <w:qFormat/>
    <w:basedOn w:val="para0"/>
    <w:pPr>
      <w:spacing w:line="360" w:lineRule="auto"/>
      <w:jc w:val="center"/>
    </w:pPr>
    <w:rPr>
      <w:rFonts w:cs="Calibri"/>
      <w:color w:val="000000"/>
      <w:sz w:val="28"/>
      <w:szCs w:val="28"/>
      <w:lang w:val="uk-ua"/>
    </w:rPr>
  </w:style>
  <w:style w:type="paragraph" w:styleId="para7">
    <w:name w:val="Balloon Text"/>
    <w:qFormat/>
    <w:basedOn w:val="para0"/>
    <w:rPr>
      <w:rFonts w:ascii="Tahoma" w:hAnsi="Tahoma" w:cs="Tahoma"/>
      <w:sz w:val="16"/>
      <w:szCs w:val="16"/>
    </w:rPr>
  </w:style>
  <w:style w:type="paragraph" w:styleId="para8">
    <w:name w:val="No Spacing"/>
    <w:qFormat/>
    <w:rPr>
      <w:rFonts w:ascii="Calibri" w:hAnsi="Calibri" w:eastAsia="Calibri"/>
      <w:sz w:val="22"/>
      <w:szCs w:val="22"/>
      <w:lang w:val="ru-ru" w:eastAsia="zh-cn" w:bidi="ar-sa"/>
    </w:rPr>
  </w:style>
  <w:style w:type="paragraph" w:styleId="para9" w:customStyle="1">
    <w:name w:val="Default"/>
    <w:qFormat/>
    <w:pPr>
      <w:tabs defTabSz="708"/>
      <w:pBdr>
        <w:top w:val="nil" w:sz="0" w:space="0" w:color="000000" tmln="20, 20, 20, 0, 0"/>
        <w:left w:val="nil" w:sz="0" w:space="0" w:color="000000" tmln="20, 20, 20, 0, 0"/>
        <w:bottom w:val="nil" w:sz="0" w:space="0" w:color="000000" tmln="20, 20, 20, 0, 0"/>
        <w:right w:val="nil" w:sz="0" w:space="0" w:color="000000" tmln="20, 20, 20, 0, 0"/>
        <w:between w:val="nil" w:sz="0" w:space="0" w:color="000000" tmln="20, 20, 20, 0, 0"/>
      </w:pBdr>
      <w:shd w:val="none"/>
    </w:pPr>
    <w:rPr>
      <w:rFonts w:ascii="Arial" w:hAnsi="Arial" w:eastAsia="Arial" w:cs="Arial"/>
      <w:kern w:val="1"/>
      <w:sz w:val="24"/>
      <w:szCs w:val="24"/>
      <w:lang w:val="en-us" w:eastAsia="zh-cn" w:bidi="ar-sa"/>
    </w:rPr>
  </w:style>
  <w:style w:type="character" w:styleId="char0" w:default="1">
    <w:name w:val="Default Paragraph Font"/>
  </w:style>
  <w:style w:type="character" w:styleId="char1">
    <w:name w:val="Hyperlink"/>
    <w:basedOn w:val="char0"/>
    <w:rPr>
      <w:color w:val="0563c1"/>
      <w:u w:color="auto" w:val="single"/>
    </w:rPr>
  </w:style>
  <w:style w:type="character" w:styleId="char2" w:customStyle="1">
    <w:name w:val="Верхний колонтитул Знак"/>
    <w:basedOn w:val="char0"/>
    <w:rPr>
      <w:rFonts w:ascii="Calibri" w:hAnsi="Calibri" w:eastAsia="Calibri" w:cs="Times New Roman"/>
    </w:rPr>
  </w:style>
  <w:style w:type="character" w:styleId="char3" w:customStyle="1">
    <w:name w:val="Нижний колонтитул Знак"/>
    <w:basedOn w:val="char0"/>
    <w:rPr>
      <w:rFonts w:ascii="Calibri" w:hAnsi="Calibri" w:eastAsia="Calibri" w:cs="Times New Roman"/>
    </w:rPr>
  </w:style>
  <w:style w:type="character" w:styleId="char4" w:customStyle="1">
    <w:name w:val="Текст выноски Знак"/>
    <w:basedOn w:val="char0"/>
    <w:rPr>
      <w:rFonts w:ascii="Tahoma" w:hAnsi="Tahoma" w:eastAsia="Calibri" w:cs="Tahoma"/>
      <w:sz w:val="16"/>
      <w:szCs w:val="16"/>
    </w:rPr>
  </w:style>
  <w:style w:type="character" w:styleId="char5" w:customStyle="1">
    <w:name w:val="apple-converted-space"/>
    <w:basedOn w:val="char0"/>
  </w:style>
  <w:style w:type="character" w:styleId="char6">
    <w:name w:val="Strong"/>
    <w:basedOn w:val="char0"/>
    <w:rPr>
      <w:b/>
      <w:bCs/>
    </w:rPr>
  </w:style>
  <w:style w:type="table" w:default="1" w:styleId="TableNormal">
    <w:name w:val="Обычная таблица"/>
    <w:uiPriority w:val="99"/>
    <w:semiHidden/>
    <w:unhideWhenUsed/>
    <w:tblPr>
      <w:tblStyleRowBandSize w:val="1"/>
      <w:tblStyleColBandSize w:val="1"/>
      <w:tblInd w:w="0" w:type="dxa"/>
      <w:tblCellMar>
        <w:top w:w="0" w:type="dxa"/>
        <w:left w:w="108" w:type="dxa"/>
        <w:bottom w:w="0" w:type="dxa"/>
        <w:right w:w="108" w:type="dxa"/>
      </w:tblCellMar>
    </w:tblPr>
  </w:style>
  <w:style w:type="table" w:styleId="NormalTable">
    <w:name w:val="Normal Table"/>
    <w:tblPr>
      <w:tblInd w:w="0" w:type="dxa"/>
      <w:tblCellMar>
        <w:top w:w="0" w:type="dxa"/>
        <w:left w:w="108" w:type="dxa"/>
        <w:bottom w:w="0" w:type="dxa"/>
        <w:right w:w="108" w:type="dxa"/>
      </w:tblCellMar>
    </w:tblPr>
  </w:style>
  <w:style w:type="table" w:styleId="TableGrid">
    <w:name w:val="Table Grid"/>
    <w:basedOn w:val="NormalTable"/>
    <w:uiPriority w:val="59"/>
    <w:tblPr>
      <w:tblBorders>
        <w:top w:val="single" w:sz="4" w:space="0" w:color="000000" tmln="10, 0, 0, 0, 0"/>
        <w:left w:val="single" w:sz="4" w:space="0" w:color="000000" tmln="10, 0, 0, 0, 0"/>
        <w:bottom w:val="single" w:sz="4" w:space="0" w:color="000000" tmln="10, 0, 0, 0, 0"/>
        <w:right w:val="single" w:sz="4" w:space="0" w:color="000000" tmln="10, 0, 0, 0, 0"/>
        <w:insideH w:val="single" w:sz="4" w:space="0" w:color="000000" tmln="10, 0, 0, 0, 0"/>
        <w:insideV w:val="single" w:sz="4" w:space="0" w:color="000000" tmln="10, 0, 0, 0, 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
<Relationships xmlns="http://schemas.openxmlformats.org/package/2006/relationships"><Relationship Id="rId1" Type="http://schemas.openxmlformats.org/officeDocument/2006/relationships/webSettings" Target="webSettings.xml"/><Relationship Id="rId2" Type="http://schemas.openxmlformats.org/officeDocument/2006/relationships/settings" Target="settings.xml"/><Relationship Id="rId3" Type="http://schemas.openxmlformats.org/officeDocument/2006/relationships/theme" Target="theme/theme1.xml"/><Relationship Id="rId4" Type="http://schemas.openxmlformats.org/officeDocument/2006/relationships/fontTable" Target="fontTable.xml"/><Relationship Id="rId5" Type="http://schemas.openxmlformats.org/officeDocument/2006/relationships/numbering" Target="numbering.xml"/><Relationship Id="rId6" Type="http://schemas.openxmlformats.org/officeDocument/2006/relationships/styles" Target="styles.xml"/><Relationship Id="rId7" Type="http://schemas.microsoft.com/office/2007/relationships/stylesWithEffects" Target="stylesWithEffects.xml"/><Relationship Id="rId8" Type="http://schemas.openxmlformats.org/officeDocument/2006/relationships/image" Target="media/image1.png"/><Relationship Id="rId9" Type="http://schemas.openxmlformats.org/officeDocument/2006/relationships/hyperlink" Target="https://read.bookcreator.com/L4kyiZ1VvwMPJl0m2GNyeOMLY223/tmOebdevTReTmsDWBuHPOg" TargetMode="Externa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hyperlink" Target="http://archive.nbuv.gov.ua/portal/soc_gum/znpkp_ped/2008_14/2_02_Huss.pdf" TargetMode="External"/><Relationship Id="rId13" Type="http://schemas.openxmlformats.org/officeDocument/2006/relationships/hyperlink" Target="https://zakon.rada.gov.ua/go/87-2018-&#1087;" TargetMode="External"/><Relationship Id="rId14" Type="http://schemas.openxmlformats.org/officeDocument/2006/relationships/hyperlink" Target="https://lib.iitta.gov.ua/8086/1/&#1050;&#1072;&#1088;&#1072;&#1084;&#1091;&#1096;&#1082;&#1072;%20&#1042;.&#1030;.%202013.pdf" TargetMode="External"/><Relationship Id="rId15" Type="http://schemas.openxmlformats.org/officeDocument/2006/relationships/hyperlink" Target="http://nauka.zinet.info/6/samilyk.php" TargetMode="External"/><Relationship Id="rId16" Type="http://schemas.openxmlformats.org/officeDocument/2006/relationships/image" Target="media/image4.jpeg"/><Relationship Id="rId17" Type="http://schemas.openxmlformats.org/officeDocument/2006/relationships/image" Target="media/image5.jpeg"/><Relationship Id="rId18" Type="http://schemas.openxmlformats.org/officeDocument/2006/relationships/image" Target="media/image6.jpeg"/><Relationship Id="rId19" Type="http://schemas.openxmlformats.org/officeDocument/2006/relationships/image" Target="media/image7.jpeg"/><Relationship Id="rId20" Type="http://schemas.openxmlformats.org/officeDocument/2006/relationships/image" Target="media/image8.jpeg"/><Relationship Id="rId21" Type="http://schemas.openxmlformats.org/officeDocument/2006/relationships/image" Target="media/image9.jpeg"/><Relationship Id="rId22" Type="http://schemas.openxmlformats.org/officeDocument/2006/relationships/image" Target="media/image10.jpeg"/><Relationship Id="rId23" Type="http://schemas.openxmlformats.org/officeDocument/2006/relationships/image" Target="media/image11.png"/><Relationship Id="rId24" Type="http://schemas.openxmlformats.org/officeDocument/2006/relationships/image" Target="media/image12.png"/><Relationship Id="rId25" Type="http://schemas.openxmlformats.org/officeDocument/2006/relationships/image" Target="media/image13.jpeg"/><Relationship Id="rId26" Type="http://schemas.openxmlformats.org/officeDocument/2006/relationships/image" Target="media/image14.jpeg"/><Relationship Id="rId27" Type="http://schemas.openxmlformats.org/officeDocument/2006/relationships/image" Target="media/image15.jpeg"/><Relationship Id="rId28" Type="http://schemas.openxmlformats.org/officeDocument/2006/relationships/hyperlink" Target="https://uk.wikipedia.org/wiki/&#1047;&#1072;&#1082;&#1072;&#1088;&#1087;&#1072;&#1090;&#1090;&#1103;" TargetMode="External"/><Relationship Id="rId29" Type="http://schemas.openxmlformats.org/officeDocument/2006/relationships/hyperlink" Target="https://uk.wikipedia.org/wiki/&#1042;&#1091;&#1078;" TargetMode="External"/><Relationship Id="rId30" Type="http://schemas.openxmlformats.org/officeDocument/2006/relationships/hyperlink" Target="https://uk.wikipedia.org/wiki/&#1041;&#1086;&#1083;&#1075;&#1072;&#1088;&#1080;" TargetMode="External"/><Relationship Id="rId31" Type="http://schemas.openxmlformats.org/officeDocument/2006/relationships/hyperlink" Target="https://uk.wikipedia.org/wiki/&#1053;&#1077;&#1074;&#1080;&#1094;&#1100;&#1082;&#1080;&#1081;_&#1079;&#1072;&#1084;&#1086;&#1082;" TargetMode="External"/><Relationship Id="rId32" Type="http://schemas.openxmlformats.org/officeDocument/2006/relationships/image" Target="media/image16.jpeg"/><Relationship Id="rId33" Type="http://schemas.openxmlformats.org/officeDocument/2006/relationships/image" Target="media/image17.jpeg"/><Relationship Id="rId34" Type="http://schemas.openxmlformats.org/officeDocument/2006/relationships/image" Target="media/image18.jpeg"/><Relationship Id="rId35" Type="http://schemas.openxmlformats.org/officeDocument/2006/relationships/hyperlink" Target="http://cikavo.net/cikavi-fakti-pro-ukra&#1111;nu/" TargetMode="External"/><Relationship Id="rId36" Type="http://schemas.openxmlformats.org/officeDocument/2006/relationships/hyperlink" Target="http://cikavo.net/cikavi-fakti-pro-chorne-more/" TargetMode="External"/><Relationship Id="rId37" Type="http://schemas.openxmlformats.org/officeDocument/2006/relationships/image" Target="media/image19.jpeg"/><Relationship Id="rId38" Type="http://schemas.openxmlformats.org/officeDocument/2006/relationships/image" Target="media/image20.jpeg"/><Relationship Id="rId39" Type="http://schemas.openxmlformats.org/officeDocument/2006/relationships/image" Target="media/image21.jpeg"/><Relationship Id="rId40" Type="http://schemas.openxmlformats.org/officeDocument/2006/relationships/image" Target="media/image22.jpeg"/><Relationship Id="rId41" Type="http://schemas.openxmlformats.org/officeDocument/2006/relationships/image" Target="media/image23.jpeg"/><Relationship Id="rId42" Type="http://schemas.openxmlformats.org/officeDocument/2006/relationships/image" Target="media/image24.jpeg"/><Relationship Id="rId43" Type="http://schemas.openxmlformats.org/officeDocument/2006/relationships/hyperlink" Target="https://www.youtube.com/watch?v=5IdiyW4fVqY" TargetMode="External"/><Relationship Id="rId44" Type="http://schemas.openxmlformats.org/officeDocument/2006/relationships/image" Target="media/image25.jpeg"/><Relationship Id="rId45" Type="http://schemas.openxmlformats.org/officeDocument/2006/relationships/hyperlink" Target="https://www.ukrlib.com.ua/world/printit.php?tid=3290" TargetMode="External"/><Relationship Id="rId46" Type="http://schemas.openxmlformats.org/officeDocument/2006/relationships/hyperlink" Target="https://naurok.com.ua/test/join?gamecode=5919929" TargetMode="External"/><Relationship Id="rId47" Type="http://schemas.openxmlformats.org/officeDocument/2006/relationships/image" Target="media/image26.jpeg"/><Relationship Id="rId48"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D5D5D5"/>
      </a:dk1>
      <a:lt1>
        <a:sysClr val="window" lastClr="494949"/>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Calibri"/>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a:solidFill>
            <a:srgbClr val="000000"/>
          </a:solidFill>
        </a:ln>
      </a:spPr>
      <a:bodyPr spcFirstLastPara="1" vertOverflow="clip" horzOverflow="clip" upright="1">
        <a:prstTxWarp prst="textNoShape">
          <a:avLst/>
        </a:prstTxWarp>
        <a:noAutofit/>
      </a:bodyPr>
      <a:lstStyle/>
      <a:style>
        <a:lnRef idx="0">
          <a:schemeClr val="accent1"/>
        </a:lnRef>
        <a:fillRef idx="0">
          <a:schemeClr val="accent1"/>
        </a:fillRef>
        <a:effectRef idx="0">
          <a:schemeClr val="accent1"/>
        </a:effectRef>
        <a:fontRef idx="minor">
          <a:schemeClr val="lt1"/>
        </a:fontRef>
      </a:style>
    </a:spDef>
  </a:objectDefaults>
  <a:extraClrSchemeLst/>
</a:theme>
</file>

<file path=docProps/app.xml><?xml version="1.0" encoding="utf-8"?>
<Properties xmlns="http://schemas.openxmlformats.org/officeDocument/2006/extended-properties" xmlns:vt="http://schemas.openxmlformats.org/officeDocument/2006/docPropsVTypes">
  <Application>TextMaker 2018 rev.962</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Home_PC</dc:creator>
  <cp:keywords/>
  <dc:description/>
  <cp:lastModifiedBy/>
  <cp:revision>8</cp:revision>
  <dcterms:created xsi:type="dcterms:W3CDTF">2024-04-14T20:48:00Z</dcterms:created>
  <dcterms:modified xsi:type="dcterms:W3CDTF">2024-12-05T09:17:49Z</dcterms:modified>
</cp:coreProperties>
</file>