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5D4D" w:rsidRDefault="00EE5D4D" w:rsidP="00EE5D4D">
      <w:pPr>
        <w:spacing w:line="240" w:lineRule="auto"/>
        <w:jc w:val="center"/>
        <w:rPr>
          <w:rFonts w:ascii="Times New Roman" w:hAnsi="Times New Roman"/>
          <w:b/>
          <w:sz w:val="28"/>
          <w:szCs w:val="28"/>
        </w:rPr>
      </w:pPr>
      <w:proofErr w:type="spellStart"/>
      <w:r>
        <w:rPr>
          <w:rFonts w:ascii="Times New Roman" w:hAnsi="Times New Roman"/>
          <w:b/>
          <w:sz w:val="28"/>
          <w:szCs w:val="28"/>
        </w:rPr>
        <w:t>Міністерство</w:t>
      </w:r>
      <w:proofErr w:type="spellEnd"/>
      <w:r>
        <w:rPr>
          <w:rFonts w:ascii="Times New Roman" w:hAnsi="Times New Roman"/>
          <w:b/>
          <w:sz w:val="28"/>
          <w:szCs w:val="28"/>
        </w:rPr>
        <w:t xml:space="preserve"> </w:t>
      </w:r>
      <w:proofErr w:type="spellStart"/>
      <w:r>
        <w:rPr>
          <w:rFonts w:ascii="Times New Roman" w:hAnsi="Times New Roman"/>
          <w:b/>
          <w:sz w:val="28"/>
          <w:szCs w:val="28"/>
        </w:rPr>
        <w:t>освіти</w:t>
      </w:r>
      <w:proofErr w:type="spellEnd"/>
      <w:r>
        <w:rPr>
          <w:rFonts w:ascii="Times New Roman" w:hAnsi="Times New Roman"/>
          <w:b/>
          <w:sz w:val="28"/>
          <w:szCs w:val="28"/>
        </w:rPr>
        <w:t xml:space="preserve"> і науки </w:t>
      </w:r>
      <w:proofErr w:type="spellStart"/>
      <w:r>
        <w:rPr>
          <w:rFonts w:ascii="Times New Roman" w:hAnsi="Times New Roman"/>
          <w:b/>
          <w:sz w:val="28"/>
          <w:szCs w:val="28"/>
        </w:rPr>
        <w:t>України</w:t>
      </w:r>
      <w:proofErr w:type="spellEnd"/>
    </w:p>
    <w:p w:rsidR="00EE5D4D" w:rsidRDefault="00EE5D4D" w:rsidP="00EE5D4D">
      <w:pPr>
        <w:spacing w:line="240" w:lineRule="auto"/>
        <w:jc w:val="center"/>
        <w:rPr>
          <w:rFonts w:ascii="Times New Roman" w:hAnsi="Times New Roman"/>
          <w:b/>
          <w:sz w:val="28"/>
          <w:szCs w:val="28"/>
        </w:rPr>
      </w:pPr>
      <w:proofErr w:type="spellStart"/>
      <w:r>
        <w:rPr>
          <w:rFonts w:ascii="Times New Roman" w:hAnsi="Times New Roman"/>
          <w:b/>
          <w:sz w:val="28"/>
          <w:szCs w:val="28"/>
        </w:rPr>
        <w:t>Ніжинський</w:t>
      </w:r>
      <w:proofErr w:type="spellEnd"/>
      <w:r>
        <w:rPr>
          <w:rFonts w:ascii="Times New Roman" w:hAnsi="Times New Roman"/>
          <w:b/>
          <w:sz w:val="28"/>
          <w:szCs w:val="28"/>
        </w:rPr>
        <w:t xml:space="preserve"> </w:t>
      </w:r>
      <w:proofErr w:type="spellStart"/>
      <w:r>
        <w:rPr>
          <w:rFonts w:ascii="Times New Roman" w:hAnsi="Times New Roman"/>
          <w:b/>
          <w:sz w:val="28"/>
          <w:szCs w:val="28"/>
        </w:rPr>
        <w:t>державний</w:t>
      </w:r>
      <w:proofErr w:type="spellEnd"/>
      <w:r>
        <w:rPr>
          <w:rFonts w:ascii="Times New Roman" w:hAnsi="Times New Roman"/>
          <w:b/>
          <w:sz w:val="28"/>
          <w:szCs w:val="28"/>
        </w:rPr>
        <w:t xml:space="preserve"> </w:t>
      </w:r>
      <w:proofErr w:type="spellStart"/>
      <w:r>
        <w:rPr>
          <w:rFonts w:ascii="Times New Roman" w:hAnsi="Times New Roman"/>
          <w:b/>
          <w:sz w:val="28"/>
          <w:szCs w:val="28"/>
        </w:rPr>
        <w:t>університет</w:t>
      </w:r>
      <w:proofErr w:type="spellEnd"/>
      <w:r>
        <w:rPr>
          <w:rFonts w:ascii="Times New Roman" w:hAnsi="Times New Roman"/>
          <w:b/>
          <w:sz w:val="28"/>
          <w:szCs w:val="28"/>
        </w:rPr>
        <w:t xml:space="preserve"> </w:t>
      </w:r>
      <w:proofErr w:type="spellStart"/>
      <w:r>
        <w:rPr>
          <w:rFonts w:ascii="Times New Roman" w:hAnsi="Times New Roman"/>
          <w:b/>
          <w:sz w:val="28"/>
          <w:szCs w:val="28"/>
        </w:rPr>
        <w:t>імені</w:t>
      </w:r>
      <w:proofErr w:type="spellEnd"/>
      <w:r>
        <w:rPr>
          <w:rFonts w:ascii="Times New Roman" w:hAnsi="Times New Roman"/>
          <w:b/>
          <w:sz w:val="28"/>
          <w:szCs w:val="28"/>
        </w:rPr>
        <w:t xml:space="preserve"> </w:t>
      </w:r>
      <w:proofErr w:type="spellStart"/>
      <w:r>
        <w:rPr>
          <w:rFonts w:ascii="Times New Roman" w:hAnsi="Times New Roman"/>
          <w:b/>
          <w:sz w:val="28"/>
          <w:szCs w:val="28"/>
        </w:rPr>
        <w:t>Миколи</w:t>
      </w:r>
      <w:proofErr w:type="spellEnd"/>
      <w:r>
        <w:rPr>
          <w:rFonts w:ascii="Times New Roman" w:hAnsi="Times New Roman"/>
          <w:b/>
          <w:sz w:val="28"/>
          <w:szCs w:val="28"/>
        </w:rPr>
        <w:t xml:space="preserve"> Гоголя</w:t>
      </w:r>
    </w:p>
    <w:p w:rsidR="00EE5D4D" w:rsidRDefault="00EE5D4D" w:rsidP="00EE5D4D">
      <w:pPr>
        <w:spacing w:line="240" w:lineRule="auto"/>
        <w:jc w:val="center"/>
        <w:rPr>
          <w:rFonts w:ascii="Times New Roman" w:hAnsi="Times New Roman"/>
          <w:b/>
          <w:sz w:val="28"/>
          <w:szCs w:val="28"/>
        </w:rPr>
      </w:pPr>
      <w:r>
        <w:rPr>
          <w:rFonts w:ascii="Times New Roman" w:hAnsi="Times New Roman"/>
          <w:b/>
          <w:sz w:val="28"/>
          <w:szCs w:val="28"/>
        </w:rPr>
        <w:t xml:space="preserve">Факультет </w:t>
      </w:r>
      <w:proofErr w:type="spellStart"/>
      <w:r>
        <w:rPr>
          <w:rFonts w:ascii="Times New Roman" w:hAnsi="Times New Roman"/>
          <w:b/>
          <w:sz w:val="28"/>
          <w:szCs w:val="28"/>
        </w:rPr>
        <w:t>природничо-географічних</w:t>
      </w:r>
      <w:proofErr w:type="spellEnd"/>
      <w:r>
        <w:rPr>
          <w:rFonts w:ascii="Times New Roman" w:hAnsi="Times New Roman"/>
          <w:b/>
          <w:sz w:val="28"/>
          <w:szCs w:val="28"/>
        </w:rPr>
        <w:t xml:space="preserve"> </w:t>
      </w:r>
      <w:r w:rsidR="000668BB">
        <w:rPr>
          <w:rFonts w:ascii="Times New Roman" w:hAnsi="Times New Roman"/>
          <w:b/>
          <w:sz w:val="28"/>
          <w:szCs w:val="28"/>
          <w:lang w:val="uk-UA"/>
        </w:rPr>
        <w:t>і</w:t>
      </w:r>
      <w:r>
        <w:rPr>
          <w:rFonts w:ascii="Times New Roman" w:hAnsi="Times New Roman"/>
          <w:b/>
          <w:sz w:val="28"/>
          <w:szCs w:val="28"/>
        </w:rPr>
        <w:t xml:space="preserve"> </w:t>
      </w:r>
      <w:proofErr w:type="spellStart"/>
      <w:r>
        <w:rPr>
          <w:rFonts w:ascii="Times New Roman" w:hAnsi="Times New Roman"/>
          <w:b/>
          <w:sz w:val="28"/>
          <w:szCs w:val="28"/>
        </w:rPr>
        <w:t>точних</w:t>
      </w:r>
      <w:proofErr w:type="spellEnd"/>
      <w:r>
        <w:rPr>
          <w:rFonts w:ascii="Times New Roman" w:hAnsi="Times New Roman"/>
          <w:b/>
          <w:sz w:val="28"/>
          <w:szCs w:val="28"/>
        </w:rPr>
        <w:t xml:space="preserve"> наук</w:t>
      </w:r>
    </w:p>
    <w:p w:rsidR="00EE5D4D" w:rsidRDefault="00EE5D4D" w:rsidP="00EE5D4D">
      <w:pPr>
        <w:jc w:val="center"/>
        <w:rPr>
          <w:rStyle w:val="style36"/>
          <w:rFonts w:ascii="Times New Roman" w:hAnsi="Times New Roman"/>
          <w:b/>
          <w:sz w:val="28"/>
          <w:szCs w:val="28"/>
        </w:rPr>
      </w:pPr>
      <w:r w:rsidRPr="00441B5D">
        <w:rPr>
          <w:rStyle w:val="style36"/>
          <w:rFonts w:ascii="Times New Roman" w:hAnsi="Times New Roman"/>
          <w:b/>
          <w:sz w:val="28"/>
          <w:szCs w:val="28"/>
        </w:rPr>
        <w:t xml:space="preserve">Кафедра </w:t>
      </w:r>
      <w:proofErr w:type="spellStart"/>
      <w:r w:rsidRPr="00441B5D">
        <w:rPr>
          <w:rStyle w:val="style36"/>
          <w:rFonts w:ascii="Times New Roman" w:hAnsi="Times New Roman"/>
          <w:b/>
          <w:sz w:val="28"/>
          <w:szCs w:val="28"/>
        </w:rPr>
        <w:t>біології</w:t>
      </w:r>
      <w:proofErr w:type="spellEnd"/>
    </w:p>
    <w:p w:rsidR="00EE5D4D" w:rsidRDefault="00EE5D4D" w:rsidP="00EE5D4D">
      <w:pPr>
        <w:tabs>
          <w:tab w:val="left" w:pos="0"/>
        </w:tabs>
        <w:spacing w:after="0" w:line="240" w:lineRule="auto"/>
        <w:ind w:firstLine="4678"/>
        <w:jc w:val="both"/>
        <w:rPr>
          <w:rStyle w:val="style36"/>
          <w:rFonts w:ascii="Times New Roman" w:hAnsi="Times New Roman"/>
          <w:b/>
          <w:sz w:val="28"/>
          <w:szCs w:val="28"/>
        </w:rPr>
      </w:pPr>
    </w:p>
    <w:p w:rsidR="00EE5D4D" w:rsidRDefault="00EE5D4D" w:rsidP="00EE5D4D">
      <w:pPr>
        <w:tabs>
          <w:tab w:val="left" w:pos="0"/>
        </w:tabs>
        <w:spacing w:after="0" w:line="240" w:lineRule="auto"/>
        <w:ind w:firstLine="4678"/>
        <w:jc w:val="both"/>
        <w:rPr>
          <w:rStyle w:val="style36"/>
          <w:rFonts w:ascii="Times New Roman" w:hAnsi="Times New Roman"/>
          <w:b/>
          <w:sz w:val="28"/>
          <w:szCs w:val="28"/>
        </w:rPr>
      </w:pPr>
      <w:proofErr w:type="spellStart"/>
      <w:r>
        <w:rPr>
          <w:rStyle w:val="style36"/>
          <w:rFonts w:ascii="Times New Roman" w:hAnsi="Times New Roman"/>
          <w:b/>
          <w:sz w:val="28"/>
          <w:szCs w:val="28"/>
        </w:rPr>
        <w:t>Середня</w:t>
      </w:r>
      <w:proofErr w:type="spellEnd"/>
      <w:r>
        <w:rPr>
          <w:rStyle w:val="style36"/>
          <w:rFonts w:ascii="Times New Roman" w:hAnsi="Times New Roman"/>
          <w:b/>
          <w:sz w:val="28"/>
          <w:szCs w:val="28"/>
        </w:rPr>
        <w:t xml:space="preserve"> </w:t>
      </w:r>
      <w:proofErr w:type="spellStart"/>
      <w:r>
        <w:rPr>
          <w:rStyle w:val="style36"/>
          <w:rFonts w:ascii="Times New Roman" w:hAnsi="Times New Roman"/>
          <w:b/>
          <w:sz w:val="28"/>
          <w:szCs w:val="28"/>
        </w:rPr>
        <w:t>освіта</w:t>
      </w:r>
      <w:proofErr w:type="spellEnd"/>
      <w:r>
        <w:rPr>
          <w:rStyle w:val="style36"/>
          <w:rFonts w:ascii="Times New Roman" w:hAnsi="Times New Roman"/>
          <w:b/>
          <w:sz w:val="28"/>
          <w:szCs w:val="28"/>
        </w:rPr>
        <w:t xml:space="preserve"> </w:t>
      </w:r>
      <w:r w:rsidRPr="00441B5D">
        <w:rPr>
          <w:rStyle w:val="style36"/>
          <w:rFonts w:ascii="Times New Roman" w:hAnsi="Times New Roman"/>
          <w:b/>
          <w:sz w:val="28"/>
          <w:szCs w:val="28"/>
        </w:rPr>
        <w:t>«</w:t>
      </w:r>
      <w:proofErr w:type="spellStart"/>
      <w:r w:rsidRPr="00441B5D">
        <w:rPr>
          <w:rStyle w:val="style36"/>
          <w:rFonts w:ascii="Times New Roman" w:hAnsi="Times New Roman"/>
          <w:b/>
          <w:sz w:val="28"/>
          <w:szCs w:val="28"/>
        </w:rPr>
        <w:t>Біологія</w:t>
      </w:r>
      <w:proofErr w:type="spellEnd"/>
      <w:r w:rsidRPr="00441B5D">
        <w:rPr>
          <w:rStyle w:val="style36"/>
          <w:rFonts w:ascii="Times New Roman" w:hAnsi="Times New Roman"/>
          <w:b/>
          <w:sz w:val="28"/>
          <w:szCs w:val="28"/>
        </w:rPr>
        <w:t xml:space="preserve">» </w:t>
      </w:r>
    </w:p>
    <w:p w:rsidR="00EE5D4D" w:rsidRDefault="00EE5D4D" w:rsidP="00EE5D4D">
      <w:pPr>
        <w:tabs>
          <w:tab w:val="left" w:pos="4253"/>
          <w:tab w:val="left" w:pos="4536"/>
        </w:tabs>
        <w:spacing w:after="0" w:line="240" w:lineRule="auto"/>
        <w:ind w:left="4678"/>
        <w:jc w:val="both"/>
        <w:rPr>
          <w:rStyle w:val="style36"/>
          <w:rFonts w:ascii="Times New Roman" w:hAnsi="Times New Roman"/>
          <w:b/>
          <w:sz w:val="28"/>
          <w:szCs w:val="28"/>
        </w:rPr>
      </w:pPr>
      <w:r w:rsidRPr="00441B5D">
        <w:rPr>
          <w:rStyle w:val="style36"/>
          <w:rFonts w:ascii="Times New Roman" w:hAnsi="Times New Roman"/>
          <w:b/>
          <w:sz w:val="28"/>
          <w:szCs w:val="28"/>
        </w:rPr>
        <w:t>0</w:t>
      </w:r>
      <w:r>
        <w:rPr>
          <w:rStyle w:val="style36"/>
          <w:rFonts w:ascii="Times New Roman" w:hAnsi="Times New Roman"/>
          <w:b/>
          <w:sz w:val="28"/>
          <w:szCs w:val="28"/>
        </w:rPr>
        <w:t xml:space="preserve">14 </w:t>
      </w:r>
      <w:proofErr w:type="spellStart"/>
      <w:r>
        <w:rPr>
          <w:rStyle w:val="style36"/>
          <w:rFonts w:ascii="Times New Roman" w:hAnsi="Times New Roman"/>
          <w:b/>
          <w:sz w:val="28"/>
          <w:szCs w:val="28"/>
        </w:rPr>
        <w:t>Середня</w:t>
      </w:r>
      <w:proofErr w:type="spellEnd"/>
      <w:r>
        <w:rPr>
          <w:rStyle w:val="style36"/>
          <w:rFonts w:ascii="Times New Roman" w:hAnsi="Times New Roman"/>
          <w:b/>
          <w:sz w:val="28"/>
          <w:szCs w:val="28"/>
        </w:rPr>
        <w:t xml:space="preserve"> </w:t>
      </w:r>
      <w:proofErr w:type="spellStart"/>
      <w:r>
        <w:rPr>
          <w:rStyle w:val="style36"/>
          <w:rFonts w:ascii="Times New Roman" w:hAnsi="Times New Roman"/>
          <w:b/>
          <w:sz w:val="28"/>
          <w:szCs w:val="28"/>
        </w:rPr>
        <w:t>освіта</w:t>
      </w:r>
      <w:proofErr w:type="spellEnd"/>
      <w:r>
        <w:rPr>
          <w:rStyle w:val="style36"/>
          <w:rFonts w:ascii="Times New Roman" w:hAnsi="Times New Roman"/>
          <w:b/>
          <w:sz w:val="28"/>
          <w:szCs w:val="28"/>
        </w:rPr>
        <w:t xml:space="preserve"> (</w:t>
      </w:r>
      <w:proofErr w:type="spellStart"/>
      <w:r w:rsidRPr="00441B5D">
        <w:rPr>
          <w:rStyle w:val="style36"/>
          <w:rFonts w:ascii="Times New Roman" w:hAnsi="Times New Roman"/>
          <w:b/>
          <w:sz w:val="28"/>
          <w:szCs w:val="28"/>
        </w:rPr>
        <w:t>Біологія</w:t>
      </w:r>
      <w:proofErr w:type="spellEnd"/>
      <w:r>
        <w:rPr>
          <w:rStyle w:val="style36"/>
          <w:rFonts w:ascii="Times New Roman" w:hAnsi="Times New Roman"/>
          <w:b/>
          <w:sz w:val="28"/>
          <w:szCs w:val="28"/>
        </w:rPr>
        <w:t xml:space="preserve"> та </w:t>
      </w:r>
      <w:proofErr w:type="spellStart"/>
      <w:r>
        <w:rPr>
          <w:rStyle w:val="style36"/>
          <w:rFonts w:ascii="Times New Roman" w:hAnsi="Times New Roman"/>
          <w:b/>
          <w:sz w:val="28"/>
          <w:szCs w:val="28"/>
        </w:rPr>
        <w:t>здоров’я</w:t>
      </w:r>
      <w:proofErr w:type="spellEnd"/>
      <w:r>
        <w:rPr>
          <w:rStyle w:val="style36"/>
          <w:rFonts w:ascii="Times New Roman" w:hAnsi="Times New Roman"/>
          <w:b/>
          <w:sz w:val="28"/>
          <w:szCs w:val="28"/>
        </w:rPr>
        <w:t xml:space="preserve"> </w:t>
      </w:r>
      <w:proofErr w:type="spellStart"/>
      <w:r>
        <w:rPr>
          <w:rStyle w:val="style36"/>
          <w:rFonts w:ascii="Times New Roman" w:hAnsi="Times New Roman"/>
          <w:b/>
          <w:sz w:val="28"/>
          <w:szCs w:val="28"/>
        </w:rPr>
        <w:t>людини</w:t>
      </w:r>
      <w:proofErr w:type="spellEnd"/>
      <w:r>
        <w:rPr>
          <w:rStyle w:val="style36"/>
          <w:rFonts w:ascii="Times New Roman" w:hAnsi="Times New Roman"/>
          <w:b/>
          <w:sz w:val="28"/>
          <w:szCs w:val="28"/>
        </w:rPr>
        <w:t>)</w:t>
      </w:r>
    </w:p>
    <w:p w:rsidR="00EE5D4D" w:rsidRDefault="00EE5D4D" w:rsidP="00EE5D4D">
      <w:pPr>
        <w:spacing w:line="240" w:lineRule="auto"/>
        <w:rPr>
          <w:rFonts w:ascii="Times New Roman" w:hAnsi="Times New Roman"/>
          <w:b/>
          <w:sz w:val="28"/>
          <w:szCs w:val="28"/>
        </w:rPr>
      </w:pPr>
    </w:p>
    <w:p w:rsidR="00EE5D4D" w:rsidRPr="00A71D64" w:rsidRDefault="00EE5D4D" w:rsidP="00EE5D4D">
      <w:pPr>
        <w:spacing w:after="0" w:line="360" w:lineRule="auto"/>
        <w:ind w:firstLine="709"/>
        <w:contextualSpacing/>
        <w:jc w:val="center"/>
        <w:rPr>
          <w:rFonts w:ascii="Times New Roman" w:hAnsi="Times New Roman"/>
          <w:b/>
          <w:sz w:val="28"/>
          <w:szCs w:val="28"/>
        </w:rPr>
      </w:pPr>
      <w:r w:rsidRPr="00A71D64">
        <w:rPr>
          <w:rFonts w:ascii="Times New Roman" w:hAnsi="Times New Roman"/>
          <w:b/>
          <w:sz w:val="28"/>
          <w:szCs w:val="28"/>
        </w:rPr>
        <w:t>КВАЛІФІКАЦІЙНА РОБОТА</w:t>
      </w:r>
    </w:p>
    <w:p w:rsidR="00EE5D4D" w:rsidRDefault="00EE5D4D" w:rsidP="00EE5D4D">
      <w:pPr>
        <w:spacing w:after="0" w:line="360" w:lineRule="auto"/>
        <w:ind w:firstLine="709"/>
        <w:contextualSpacing/>
        <w:jc w:val="center"/>
        <w:rPr>
          <w:rFonts w:ascii="Times New Roman" w:hAnsi="Times New Roman"/>
          <w:b/>
          <w:sz w:val="32"/>
          <w:szCs w:val="32"/>
        </w:rPr>
      </w:pPr>
      <w:r w:rsidRPr="00CC236E">
        <w:rPr>
          <w:rFonts w:ascii="Times New Roman" w:hAnsi="Times New Roman"/>
          <w:b/>
          <w:sz w:val="32"/>
          <w:szCs w:val="32"/>
        </w:rPr>
        <w:t xml:space="preserve">на </w:t>
      </w:r>
      <w:proofErr w:type="spellStart"/>
      <w:r w:rsidRPr="00CC236E">
        <w:rPr>
          <w:rFonts w:ascii="Times New Roman" w:hAnsi="Times New Roman"/>
          <w:b/>
          <w:sz w:val="32"/>
          <w:szCs w:val="32"/>
        </w:rPr>
        <w:t>здобуття</w:t>
      </w:r>
      <w:proofErr w:type="spellEnd"/>
      <w:r w:rsidRPr="00CC236E">
        <w:rPr>
          <w:rFonts w:ascii="Times New Roman" w:hAnsi="Times New Roman"/>
          <w:b/>
          <w:sz w:val="32"/>
          <w:szCs w:val="32"/>
        </w:rPr>
        <w:t xml:space="preserve"> </w:t>
      </w:r>
      <w:proofErr w:type="spellStart"/>
      <w:r w:rsidRPr="00CC236E">
        <w:rPr>
          <w:rFonts w:ascii="Times New Roman" w:hAnsi="Times New Roman"/>
          <w:b/>
          <w:sz w:val="32"/>
          <w:szCs w:val="32"/>
        </w:rPr>
        <w:t>освітнього</w:t>
      </w:r>
      <w:proofErr w:type="spellEnd"/>
      <w:r w:rsidRPr="00CC236E">
        <w:rPr>
          <w:rFonts w:ascii="Times New Roman" w:hAnsi="Times New Roman"/>
          <w:b/>
          <w:sz w:val="32"/>
          <w:szCs w:val="32"/>
        </w:rPr>
        <w:t xml:space="preserve"> </w:t>
      </w:r>
      <w:proofErr w:type="spellStart"/>
      <w:r w:rsidRPr="00CC236E">
        <w:rPr>
          <w:rFonts w:ascii="Times New Roman" w:hAnsi="Times New Roman"/>
          <w:b/>
          <w:sz w:val="32"/>
          <w:szCs w:val="32"/>
        </w:rPr>
        <w:t>ступеня</w:t>
      </w:r>
      <w:proofErr w:type="spellEnd"/>
      <w:r>
        <w:rPr>
          <w:rFonts w:ascii="Times New Roman" w:hAnsi="Times New Roman"/>
          <w:b/>
          <w:sz w:val="32"/>
          <w:szCs w:val="32"/>
        </w:rPr>
        <w:t xml:space="preserve"> </w:t>
      </w:r>
      <w:proofErr w:type="spellStart"/>
      <w:r>
        <w:rPr>
          <w:rFonts w:ascii="Times New Roman" w:hAnsi="Times New Roman"/>
          <w:b/>
          <w:sz w:val="32"/>
          <w:szCs w:val="32"/>
        </w:rPr>
        <w:t>магістра</w:t>
      </w:r>
      <w:proofErr w:type="spellEnd"/>
    </w:p>
    <w:p w:rsidR="00EE5D4D" w:rsidRDefault="00EE5D4D" w:rsidP="00EE5D4D">
      <w:pPr>
        <w:suppressAutoHyphens/>
        <w:spacing w:after="0" w:line="240" w:lineRule="auto"/>
        <w:jc w:val="center"/>
        <w:rPr>
          <w:rFonts w:ascii="Times New Roman" w:hAnsi="Times New Roman"/>
          <w:b/>
          <w:sz w:val="28"/>
          <w:szCs w:val="28"/>
        </w:rPr>
      </w:pPr>
    </w:p>
    <w:p w:rsidR="00EE5D4D" w:rsidRPr="002B6952" w:rsidRDefault="00EE5D4D" w:rsidP="00EE5D4D">
      <w:pPr>
        <w:suppressAutoHyphens/>
        <w:spacing w:after="0" w:line="240" w:lineRule="auto"/>
        <w:jc w:val="center"/>
        <w:rPr>
          <w:rFonts w:ascii="Times New Roman" w:hAnsi="Times New Roman"/>
          <w:b/>
          <w:sz w:val="28"/>
          <w:szCs w:val="28"/>
        </w:rPr>
      </w:pPr>
      <w:r w:rsidRPr="002B6952">
        <w:rPr>
          <w:rFonts w:ascii="Times New Roman" w:hAnsi="Times New Roman"/>
          <w:b/>
          <w:sz w:val="28"/>
          <w:szCs w:val="28"/>
        </w:rPr>
        <w:tab/>
        <w:t xml:space="preserve">ЗНАЧЕННЯ БІОХІМІЧНИХ ПОКАЗНИКІВ КРОВІ ЗДОРОВИХ ОСІБ </w:t>
      </w:r>
      <w:proofErr w:type="gramStart"/>
      <w:r w:rsidRPr="002B6952">
        <w:rPr>
          <w:rFonts w:ascii="Times New Roman" w:hAnsi="Times New Roman"/>
          <w:b/>
          <w:sz w:val="28"/>
          <w:szCs w:val="28"/>
        </w:rPr>
        <w:t>МОЛОДОГО</w:t>
      </w:r>
      <w:proofErr w:type="gramEnd"/>
      <w:r w:rsidRPr="002B6952">
        <w:rPr>
          <w:rFonts w:ascii="Times New Roman" w:hAnsi="Times New Roman"/>
          <w:b/>
          <w:sz w:val="28"/>
          <w:szCs w:val="28"/>
        </w:rPr>
        <w:t xml:space="preserve"> ВІКУ ДЛЯ ФОРМУВАННЯ ГРУП РИЗИКУ РОЗВИТКУ СЕРЦЕВО-СУДИННИХ ЗАХВОРЮВАНЬ</w:t>
      </w:r>
    </w:p>
    <w:p w:rsidR="00EE5D4D" w:rsidRPr="002B6952" w:rsidRDefault="00EE5D4D" w:rsidP="00EE5D4D">
      <w:pPr>
        <w:spacing w:line="360" w:lineRule="auto"/>
        <w:jc w:val="center"/>
        <w:rPr>
          <w:rFonts w:ascii="Times New Roman" w:hAnsi="Times New Roman"/>
          <w:sz w:val="28"/>
          <w:szCs w:val="28"/>
        </w:rPr>
      </w:pPr>
      <w:r>
        <w:rPr>
          <w:rStyle w:val="style36"/>
          <w:rFonts w:ascii="Times New Roman" w:hAnsi="Times New Roman"/>
          <w:sz w:val="28"/>
          <w:szCs w:val="28"/>
        </w:rPr>
        <w:t>Студентки</w:t>
      </w:r>
      <w:proofErr w:type="gramStart"/>
      <w:r>
        <w:rPr>
          <w:rStyle w:val="style36"/>
          <w:rFonts w:ascii="Times New Roman" w:hAnsi="Times New Roman"/>
          <w:sz w:val="28"/>
          <w:szCs w:val="28"/>
        </w:rPr>
        <w:t xml:space="preserve"> </w:t>
      </w:r>
      <w:proofErr w:type="spellStart"/>
      <w:r>
        <w:rPr>
          <w:rFonts w:ascii="Times New Roman" w:hAnsi="Times New Roman"/>
          <w:b/>
          <w:sz w:val="28"/>
          <w:szCs w:val="28"/>
        </w:rPr>
        <w:t>В</w:t>
      </w:r>
      <w:proofErr w:type="gramEnd"/>
      <w:r>
        <w:rPr>
          <w:rFonts w:ascii="Times New Roman" w:hAnsi="Times New Roman"/>
          <w:b/>
          <w:sz w:val="28"/>
          <w:szCs w:val="28"/>
        </w:rPr>
        <w:t>ітик</w:t>
      </w:r>
      <w:proofErr w:type="spellEnd"/>
      <w:r>
        <w:rPr>
          <w:rFonts w:ascii="Times New Roman" w:hAnsi="Times New Roman"/>
          <w:b/>
          <w:sz w:val="28"/>
          <w:szCs w:val="28"/>
        </w:rPr>
        <w:t xml:space="preserve"> </w:t>
      </w:r>
      <w:proofErr w:type="spellStart"/>
      <w:r>
        <w:rPr>
          <w:rFonts w:ascii="Times New Roman" w:hAnsi="Times New Roman"/>
          <w:b/>
          <w:sz w:val="28"/>
          <w:szCs w:val="28"/>
        </w:rPr>
        <w:t>Марини</w:t>
      </w:r>
      <w:proofErr w:type="spellEnd"/>
      <w:r>
        <w:rPr>
          <w:rFonts w:ascii="Times New Roman" w:hAnsi="Times New Roman"/>
          <w:b/>
          <w:sz w:val="28"/>
          <w:szCs w:val="28"/>
        </w:rPr>
        <w:t xml:space="preserve"> </w:t>
      </w:r>
      <w:proofErr w:type="spellStart"/>
      <w:r>
        <w:rPr>
          <w:rFonts w:ascii="Times New Roman" w:hAnsi="Times New Roman"/>
          <w:b/>
          <w:sz w:val="28"/>
          <w:szCs w:val="28"/>
        </w:rPr>
        <w:t>Вікторівни</w:t>
      </w:r>
      <w:proofErr w:type="spellEnd"/>
    </w:p>
    <w:p w:rsidR="00EE5D4D" w:rsidRPr="00821796" w:rsidRDefault="00EE5D4D" w:rsidP="00EE5D4D">
      <w:pPr>
        <w:spacing w:after="0" w:line="240" w:lineRule="auto"/>
        <w:ind w:left="4111" w:right="-2" w:firstLine="851"/>
        <w:rPr>
          <w:rFonts w:ascii="Times New Roman" w:hAnsi="Times New Roman"/>
          <w:b/>
          <w:sz w:val="28"/>
          <w:szCs w:val="28"/>
        </w:rPr>
      </w:pPr>
      <w:proofErr w:type="spellStart"/>
      <w:r w:rsidRPr="00821796">
        <w:rPr>
          <w:rFonts w:ascii="Times New Roman" w:hAnsi="Times New Roman"/>
          <w:b/>
          <w:sz w:val="28"/>
          <w:szCs w:val="28"/>
        </w:rPr>
        <w:t>Науковий</w:t>
      </w:r>
      <w:proofErr w:type="spellEnd"/>
      <w:r w:rsidRPr="00821796">
        <w:rPr>
          <w:rFonts w:ascii="Times New Roman" w:hAnsi="Times New Roman"/>
          <w:b/>
          <w:sz w:val="28"/>
          <w:szCs w:val="28"/>
        </w:rPr>
        <w:t xml:space="preserve"> </w:t>
      </w:r>
      <w:proofErr w:type="spellStart"/>
      <w:r w:rsidRPr="00821796">
        <w:rPr>
          <w:rFonts w:ascii="Times New Roman" w:hAnsi="Times New Roman"/>
          <w:b/>
          <w:sz w:val="28"/>
          <w:szCs w:val="28"/>
        </w:rPr>
        <w:t>керівник</w:t>
      </w:r>
      <w:proofErr w:type="spellEnd"/>
      <w:r w:rsidRPr="00821796">
        <w:rPr>
          <w:rFonts w:ascii="Times New Roman" w:hAnsi="Times New Roman"/>
          <w:b/>
          <w:sz w:val="28"/>
          <w:szCs w:val="28"/>
        </w:rPr>
        <w:t>:</w:t>
      </w:r>
    </w:p>
    <w:p w:rsidR="00EE5D4D" w:rsidRPr="000D41DC" w:rsidRDefault="00EE5D4D" w:rsidP="00EE5D4D">
      <w:pPr>
        <w:spacing w:after="0" w:line="240" w:lineRule="auto"/>
        <w:ind w:left="4111" w:right="-2" w:firstLine="851"/>
        <w:rPr>
          <w:rFonts w:ascii="Times New Roman" w:hAnsi="Times New Roman"/>
          <w:sz w:val="28"/>
          <w:szCs w:val="28"/>
        </w:rPr>
      </w:pPr>
      <w:proofErr w:type="gramStart"/>
      <w:r>
        <w:rPr>
          <w:rFonts w:ascii="Times New Roman" w:hAnsi="Times New Roman"/>
          <w:sz w:val="28"/>
          <w:szCs w:val="28"/>
        </w:rPr>
        <w:t>д</w:t>
      </w:r>
      <w:r w:rsidRPr="000D41DC">
        <w:rPr>
          <w:rFonts w:ascii="Times New Roman" w:hAnsi="Times New Roman"/>
          <w:sz w:val="28"/>
          <w:szCs w:val="28"/>
        </w:rPr>
        <w:t>.б</w:t>
      </w:r>
      <w:proofErr w:type="gramEnd"/>
      <w:r w:rsidRPr="000D41DC">
        <w:rPr>
          <w:rFonts w:ascii="Times New Roman" w:hAnsi="Times New Roman"/>
          <w:sz w:val="28"/>
          <w:szCs w:val="28"/>
        </w:rPr>
        <w:t xml:space="preserve">.н., </w:t>
      </w:r>
      <w:proofErr w:type="spellStart"/>
      <w:r>
        <w:rPr>
          <w:rFonts w:ascii="Times New Roman" w:hAnsi="Times New Roman"/>
          <w:sz w:val="28"/>
          <w:szCs w:val="28"/>
        </w:rPr>
        <w:t>професор</w:t>
      </w:r>
      <w:proofErr w:type="spellEnd"/>
      <w:r w:rsidRPr="000D41DC">
        <w:rPr>
          <w:rFonts w:ascii="Times New Roman" w:hAnsi="Times New Roman"/>
          <w:sz w:val="28"/>
          <w:szCs w:val="28"/>
        </w:rPr>
        <w:t xml:space="preserve"> </w:t>
      </w:r>
      <w:proofErr w:type="spellStart"/>
      <w:r w:rsidRPr="000D41DC">
        <w:rPr>
          <w:rFonts w:ascii="Times New Roman" w:hAnsi="Times New Roman"/>
          <w:sz w:val="28"/>
          <w:szCs w:val="28"/>
        </w:rPr>
        <w:t>кафедри</w:t>
      </w:r>
      <w:proofErr w:type="spellEnd"/>
      <w:r w:rsidRPr="000D41DC">
        <w:rPr>
          <w:rFonts w:ascii="Times New Roman" w:hAnsi="Times New Roman"/>
          <w:sz w:val="28"/>
          <w:szCs w:val="28"/>
        </w:rPr>
        <w:t xml:space="preserve"> </w:t>
      </w:r>
      <w:proofErr w:type="spellStart"/>
      <w:r w:rsidRPr="000D41DC">
        <w:rPr>
          <w:rFonts w:ascii="Times New Roman" w:hAnsi="Times New Roman"/>
          <w:sz w:val="28"/>
          <w:szCs w:val="28"/>
        </w:rPr>
        <w:t>біології</w:t>
      </w:r>
      <w:proofErr w:type="spellEnd"/>
    </w:p>
    <w:p w:rsidR="00EE5D4D" w:rsidRPr="009954A0" w:rsidRDefault="00EE5D4D" w:rsidP="00EE5D4D">
      <w:pPr>
        <w:spacing w:after="0" w:line="240" w:lineRule="auto"/>
        <w:ind w:left="4111" w:right="-2" w:firstLine="851"/>
        <w:rPr>
          <w:rFonts w:ascii="Times New Roman" w:hAnsi="Times New Roman"/>
          <w:b/>
          <w:sz w:val="28"/>
          <w:szCs w:val="28"/>
        </w:rPr>
      </w:pPr>
      <w:r>
        <w:rPr>
          <w:rFonts w:ascii="Times New Roman" w:hAnsi="Times New Roman"/>
          <w:b/>
          <w:sz w:val="28"/>
          <w:szCs w:val="28"/>
        </w:rPr>
        <w:t xml:space="preserve">Кучменко </w:t>
      </w:r>
      <w:proofErr w:type="spellStart"/>
      <w:r>
        <w:rPr>
          <w:rFonts w:ascii="Times New Roman" w:hAnsi="Times New Roman"/>
          <w:b/>
          <w:sz w:val="28"/>
          <w:szCs w:val="28"/>
        </w:rPr>
        <w:t>Олена</w:t>
      </w:r>
      <w:proofErr w:type="spellEnd"/>
      <w:r>
        <w:rPr>
          <w:rFonts w:ascii="Times New Roman" w:hAnsi="Times New Roman"/>
          <w:b/>
          <w:sz w:val="28"/>
          <w:szCs w:val="28"/>
        </w:rPr>
        <w:t xml:space="preserve"> </w:t>
      </w:r>
      <w:proofErr w:type="spellStart"/>
      <w:r>
        <w:rPr>
          <w:rFonts w:ascii="Times New Roman" w:hAnsi="Times New Roman"/>
          <w:b/>
          <w:sz w:val="28"/>
          <w:szCs w:val="28"/>
        </w:rPr>
        <w:t>Борисівна</w:t>
      </w:r>
      <w:proofErr w:type="spellEnd"/>
    </w:p>
    <w:p w:rsidR="00EE5D4D" w:rsidRDefault="00EE5D4D" w:rsidP="00EE5D4D">
      <w:pPr>
        <w:spacing w:after="0" w:line="240" w:lineRule="auto"/>
        <w:ind w:left="4111" w:right="-2" w:firstLine="851"/>
        <w:rPr>
          <w:rFonts w:ascii="Times New Roman" w:hAnsi="Times New Roman"/>
          <w:b/>
          <w:sz w:val="28"/>
          <w:szCs w:val="28"/>
        </w:rPr>
      </w:pPr>
    </w:p>
    <w:p w:rsidR="00EE5D4D" w:rsidRPr="00821796" w:rsidRDefault="00EE5D4D" w:rsidP="00EE5D4D">
      <w:pPr>
        <w:spacing w:after="0" w:line="240" w:lineRule="auto"/>
        <w:ind w:left="4111" w:right="-2" w:firstLine="851"/>
        <w:rPr>
          <w:rFonts w:ascii="Times New Roman" w:hAnsi="Times New Roman"/>
          <w:b/>
          <w:sz w:val="28"/>
          <w:szCs w:val="28"/>
        </w:rPr>
      </w:pPr>
      <w:proofErr w:type="spellStart"/>
      <w:r w:rsidRPr="00821796">
        <w:rPr>
          <w:rFonts w:ascii="Times New Roman" w:hAnsi="Times New Roman"/>
          <w:b/>
          <w:sz w:val="28"/>
          <w:szCs w:val="28"/>
        </w:rPr>
        <w:t>Рецензенти</w:t>
      </w:r>
      <w:proofErr w:type="spellEnd"/>
      <w:r w:rsidRPr="00821796">
        <w:rPr>
          <w:rFonts w:ascii="Times New Roman" w:hAnsi="Times New Roman"/>
          <w:b/>
          <w:sz w:val="28"/>
          <w:szCs w:val="28"/>
        </w:rPr>
        <w:t>:</w:t>
      </w:r>
    </w:p>
    <w:p w:rsidR="00EE5D4D" w:rsidRDefault="00EE5D4D" w:rsidP="00EE5D4D">
      <w:pPr>
        <w:spacing w:after="0" w:line="240" w:lineRule="auto"/>
        <w:ind w:left="4962"/>
        <w:rPr>
          <w:rFonts w:ascii="Times New Roman" w:hAnsi="Times New Roman"/>
          <w:sz w:val="28"/>
          <w:szCs w:val="28"/>
        </w:rPr>
      </w:pPr>
      <w:proofErr w:type="gramStart"/>
      <w:r>
        <w:rPr>
          <w:rFonts w:ascii="Times New Roman" w:hAnsi="Times New Roman"/>
          <w:sz w:val="28"/>
          <w:szCs w:val="28"/>
        </w:rPr>
        <w:t>к</w:t>
      </w:r>
      <w:r w:rsidRPr="00BC3BE9">
        <w:rPr>
          <w:rFonts w:ascii="Times New Roman" w:hAnsi="Times New Roman"/>
          <w:sz w:val="28"/>
          <w:szCs w:val="28"/>
        </w:rPr>
        <w:t>.б</w:t>
      </w:r>
      <w:proofErr w:type="gramEnd"/>
      <w:r w:rsidRPr="00BC3BE9">
        <w:rPr>
          <w:rFonts w:ascii="Times New Roman" w:hAnsi="Times New Roman"/>
          <w:sz w:val="28"/>
          <w:szCs w:val="28"/>
        </w:rPr>
        <w:t xml:space="preserve">.н., </w:t>
      </w:r>
      <w:r>
        <w:rPr>
          <w:rFonts w:ascii="Times New Roman" w:hAnsi="Times New Roman"/>
          <w:sz w:val="28"/>
          <w:szCs w:val="28"/>
        </w:rPr>
        <w:t>доцент</w:t>
      </w:r>
      <w:r w:rsidRPr="00BC3BE9">
        <w:rPr>
          <w:rFonts w:ascii="Times New Roman" w:hAnsi="Times New Roman"/>
          <w:sz w:val="28"/>
          <w:szCs w:val="28"/>
        </w:rPr>
        <w:t xml:space="preserve"> </w:t>
      </w:r>
      <w:proofErr w:type="spellStart"/>
      <w:r>
        <w:rPr>
          <w:rFonts w:ascii="Times New Roman" w:hAnsi="Times New Roman"/>
          <w:sz w:val="28"/>
          <w:szCs w:val="28"/>
        </w:rPr>
        <w:t>кафедри</w:t>
      </w:r>
      <w:proofErr w:type="spellEnd"/>
      <w:r>
        <w:rPr>
          <w:rFonts w:ascii="Times New Roman" w:hAnsi="Times New Roman"/>
          <w:sz w:val="28"/>
          <w:szCs w:val="28"/>
        </w:rPr>
        <w:t xml:space="preserve"> </w:t>
      </w:r>
      <w:proofErr w:type="spellStart"/>
      <w:r>
        <w:rPr>
          <w:rFonts w:ascii="Times New Roman" w:hAnsi="Times New Roman"/>
          <w:sz w:val="28"/>
          <w:szCs w:val="28"/>
        </w:rPr>
        <w:t>біології</w:t>
      </w:r>
      <w:proofErr w:type="spellEnd"/>
    </w:p>
    <w:p w:rsidR="00EE5D4D" w:rsidRDefault="00EE5D4D" w:rsidP="00EE5D4D">
      <w:pPr>
        <w:spacing w:after="0" w:line="240" w:lineRule="auto"/>
        <w:ind w:left="4962"/>
        <w:rPr>
          <w:rFonts w:ascii="Times New Roman" w:hAnsi="Times New Roman"/>
          <w:sz w:val="28"/>
          <w:szCs w:val="28"/>
        </w:rPr>
      </w:pPr>
      <w:proofErr w:type="spellStart"/>
      <w:r>
        <w:rPr>
          <w:rFonts w:ascii="Times New Roman" w:hAnsi="Times New Roman"/>
          <w:sz w:val="28"/>
          <w:szCs w:val="28"/>
        </w:rPr>
        <w:t>Ніжинського</w:t>
      </w:r>
      <w:proofErr w:type="spellEnd"/>
      <w:r>
        <w:rPr>
          <w:rFonts w:ascii="Times New Roman" w:hAnsi="Times New Roman"/>
          <w:sz w:val="28"/>
          <w:szCs w:val="28"/>
        </w:rPr>
        <w:t xml:space="preserve"> державного         </w:t>
      </w:r>
      <w:proofErr w:type="spellStart"/>
      <w:r>
        <w:rPr>
          <w:rFonts w:ascii="Times New Roman" w:hAnsi="Times New Roman"/>
          <w:sz w:val="28"/>
          <w:szCs w:val="28"/>
        </w:rPr>
        <w:t>університету</w:t>
      </w:r>
      <w:proofErr w:type="spellEnd"/>
      <w:r>
        <w:rPr>
          <w:rFonts w:ascii="Times New Roman" w:hAnsi="Times New Roman"/>
          <w:sz w:val="28"/>
          <w:szCs w:val="28"/>
        </w:rPr>
        <w:t xml:space="preserve"> </w:t>
      </w:r>
      <w:proofErr w:type="spellStart"/>
      <w:r>
        <w:rPr>
          <w:rFonts w:ascii="Times New Roman" w:hAnsi="Times New Roman"/>
          <w:sz w:val="28"/>
          <w:szCs w:val="28"/>
        </w:rPr>
        <w:t>імені</w:t>
      </w:r>
      <w:proofErr w:type="spellEnd"/>
      <w:r>
        <w:rPr>
          <w:rFonts w:ascii="Times New Roman" w:hAnsi="Times New Roman"/>
          <w:sz w:val="28"/>
          <w:szCs w:val="28"/>
        </w:rPr>
        <w:t xml:space="preserve"> </w:t>
      </w:r>
      <w:proofErr w:type="spellStart"/>
      <w:r>
        <w:rPr>
          <w:rFonts w:ascii="Times New Roman" w:hAnsi="Times New Roman"/>
          <w:sz w:val="28"/>
          <w:szCs w:val="28"/>
        </w:rPr>
        <w:t>Миколи</w:t>
      </w:r>
      <w:proofErr w:type="spellEnd"/>
      <w:r>
        <w:rPr>
          <w:rFonts w:ascii="Times New Roman" w:hAnsi="Times New Roman"/>
          <w:sz w:val="28"/>
          <w:szCs w:val="28"/>
        </w:rPr>
        <w:t xml:space="preserve"> Гоголя</w:t>
      </w:r>
    </w:p>
    <w:p w:rsidR="00EE5D4D" w:rsidRDefault="00EE5D4D" w:rsidP="00EE5D4D">
      <w:pPr>
        <w:spacing w:after="0" w:line="240" w:lineRule="auto"/>
        <w:ind w:left="4962"/>
        <w:rPr>
          <w:rFonts w:ascii="Times New Roman" w:hAnsi="Times New Roman"/>
          <w:b/>
          <w:sz w:val="28"/>
          <w:szCs w:val="28"/>
        </w:rPr>
      </w:pPr>
      <w:proofErr w:type="spellStart"/>
      <w:r>
        <w:rPr>
          <w:rFonts w:ascii="Times New Roman" w:hAnsi="Times New Roman"/>
          <w:b/>
          <w:sz w:val="28"/>
          <w:szCs w:val="28"/>
        </w:rPr>
        <w:t>Гавій</w:t>
      </w:r>
      <w:proofErr w:type="spellEnd"/>
      <w:r>
        <w:rPr>
          <w:rFonts w:ascii="Times New Roman" w:hAnsi="Times New Roman"/>
          <w:b/>
          <w:sz w:val="28"/>
          <w:szCs w:val="28"/>
        </w:rPr>
        <w:t xml:space="preserve"> Валентина </w:t>
      </w:r>
      <w:proofErr w:type="spellStart"/>
      <w:r>
        <w:rPr>
          <w:rFonts w:ascii="Times New Roman" w:hAnsi="Times New Roman"/>
          <w:b/>
          <w:sz w:val="28"/>
          <w:szCs w:val="28"/>
        </w:rPr>
        <w:t>Миколаївна</w:t>
      </w:r>
      <w:proofErr w:type="spellEnd"/>
    </w:p>
    <w:p w:rsidR="00EE5D4D" w:rsidRDefault="00EE5D4D" w:rsidP="00EE5D4D">
      <w:pPr>
        <w:spacing w:after="0" w:line="240" w:lineRule="auto"/>
        <w:ind w:left="4962"/>
        <w:rPr>
          <w:rFonts w:ascii="Times New Roman" w:hAnsi="Times New Roman"/>
          <w:sz w:val="28"/>
          <w:szCs w:val="28"/>
        </w:rPr>
      </w:pPr>
      <w:proofErr w:type="spellStart"/>
      <w:r>
        <w:rPr>
          <w:rFonts w:ascii="Times New Roman" w:hAnsi="Times New Roman"/>
          <w:sz w:val="28"/>
          <w:szCs w:val="28"/>
        </w:rPr>
        <w:t>к</w:t>
      </w:r>
      <w:proofErr w:type="gramStart"/>
      <w:r>
        <w:rPr>
          <w:rFonts w:ascii="Times New Roman" w:hAnsi="Times New Roman"/>
          <w:sz w:val="28"/>
          <w:szCs w:val="28"/>
        </w:rPr>
        <w:t>.м</w:t>
      </w:r>
      <w:proofErr w:type="gramEnd"/>
      <w:r>
        <w:rPr>
          <w:rFonts w:ascii="Times New Roman" w:hAnsi="Times New Roman"/>
          <w:sz w:val="28"/>
          <w:szCs w:val="28"/>
        </w:rPr>
        <w:t>ед.н</w:t>
      </w:r>
      <w:proofErr w:type="spellEnd"/>
      <w:r>
        <w:rPr>
          <w:rFonts w:ascii="Times New Roman" w:hAnsi="Times New Roman"/>
          <w:sz w:val="28"/>
          <w:szCs w:val="28"/>
        </w:rPr>
        <w:t>.</w:t>
      </w:r>
      <w:r w:rsidRPr="00BC3BE9">
        <w:rPr>
          <w:rFonts w:ascii="Times New Roman" w:hAnsi="Times New Roman"/>
          <w:sz w:val="28"/>
          <w:szCs w:val="28"/>
        </w:rPr>
        <w:t xml:space="preserve">, </w:t>
      </w:r>
      <w:proofErr w:type="spellStart"/>
      <w:r>
        <w:rPr>
          <w:rFonts w:ascii="Times New Roman" w:hAnsi="Times New Roman"/>
          <w:sz w:val="28"/>
          <w:szCs w:val="28"/>
        </w:rPr>
        <w:t>науковий</w:t>
      </w:r>
      <w:proofErr w:type="spellEnd"/>
      <w:r>
        <w:rPr>
          <w:rFonts w:ascii="Times New Roman" w:hAnsi="Times New Roman"/>
          <w:sz w:val="28"/>
          <w:szCs w:val="28"/>
        </w:rPr>
        <w:t xml:space="preserve"> </w:t>
      </w:r>
      <w:proofErr w:type="spellStart"/>
      <w:r>
        <w:rPr>
          <w:rFonts w:ascii="Times New Roman" w:hAnsi="Times New Roman"/>
          <w:sz w:val="28"/>
          <w:szCs w:val="28"/>
        </w:rPr>
        <w:t>співробітник</w:t>
      </w:r>
      <w:proofErr w:type="spellEnd"/>
      <w:r>
        <w:rPr>
          <w:rFonts w:ascii="Times New Roman" w:hAnsi="Times New Roman"/>
          <w:sz w:val="28"/>
          <w:szCs w:val="28"/>
        </w:rPr>
        <w:t xml:space="preserve"> </w:t>
      </w:r>
    </w:p>
    <w:p w:rsidR="00EE5D4D" w:rsidRDefault="00EE5D4D" w:rsidP="00EE5D4D">
      <w:pPr>
        <w:spacing w:after="0" w:line="240" w:lineRule="auto"/>
        <w:ind w:left="4962"/>
        <w:rPr>
          <w:rFonts w:ascii="Times New Roman" w:hAnsi="Times New Roman"/>
          <w:sz w:val="28"/>
          <w:szCs w:val="28"/>
        </w:rPr>
      </w:pPr>
      <w:proofErr w:type="spellStart"/>
      <w:r>
        <w:rPr>
          <w:rFonts w:ascii="Times New Roman" w:hAnsi="Times New Roman"/>
          <w:sz w:val="28"/>
          <w:szCs w:val="28"/>
        </w:rPr>
        <w:t>відділу</w:t>
      </w:r>
      <w:proofErr w:type="spellEnd"/>
      <w:r>
        <w:rPr>
          <w:rFonts w:ascii="Times New Roman" w:hAnsi="Times New Roman"/>
          <w:sz w:val="28"/>
          <w:szCs w:val="28"/>
        </w:rPr>
        <w:t xml:space="preserve"> </w:t>
      </w:r>
      <w:proofErr w:type="spellStart"/>
      <w:r>
        <w:rPr>
          <w:rFonts w:ascii="Times New Roman" w:hAnsi="Times New Roman"/>
          <w:sz w:val="28"/>
          <w:szCs w:val="28"/>
        </w:rPr>
        <w:t>клінічної</w:t>
      </w:r>
      <w:proofErr w:type="spellEnd"/>
      <w:r>
        <w:rPr>
          <w:rFonts w:ascii="Times New Roman" w:hAnsi="Times New Roman"/>
          <w:sz w:val="28"/>
          <w:szCs w:val="28"/>
        </w:rPr>
        <w:t xml:space="preserve"> </w:t>
      </w:r>
      <w:proofErr w:type="spellStart"/>
      <w:r>
        <w:rPr>
          <w:rFonts w:ascii="Times New Roman" w:hAnsi="Times New Roman"/>
          <w:sz w:val="28"/>
          <w:szCs w:val="28"/>
        </w:rPr>
        <w:t>фізіології</w:t>
      </w:r>
      <w:proofErr w:type="spellEnd"/>
      <w:r>
        <w:rPr>
          <w:rFonts w:ascii="Times New Roman" w:hAnsi="Times New Roman"/>
          <w:sz w:val="28"/>
          <w:szCs w:val="28"/>
        </w:rPr>
        <w:t xml:space="preserve"> та генетики</w:t>
      </w:r>
    </w:p>
    <w:p w:rsidR="00EE5D4D" w:rsidRDefault="00EE5D4D" w:rsidP="00EE5D4D">
      <w:pPr>
        <w:spacing w:after="0" w:line="240" w:lineRule="auto"/>
        <w:ind w:left="4962"/>
        <w:rPr>
          <w:rFonts w:ascii="Times New Roman" w:hAnsi="Times New Roman"/>
          <w:sz w:val="28"/>
          <w:szCs w:val="28"/>
        </w:rPr>
      </w:pPr>
      <w:proofErr w:type="spellStart"/>
      <w:r>
        <w:rPr>
          <w:rFonts w:ascii="Times New Roman" w:hAnsi="Times New Roman"/>
          <w:sz w:val="28"/>
          <w:szCs w:val="28"/>
        </w:rPr>
        <w:t>Національного</w:t>
      </w:r>
      <w:proofErr w:type="spellEnd"/>
      <w:r>
        <w:rPr>
          <w:rFonts w:ascii="Times New Roman" w:hAnsi="Times New Roman"/>
          <w:sz w:val="28"/>
          <w:szCs w:val="28"/>
        </w:rPr>
        <w:t xml:space="preserve"> </w:t>
      </w:r>
      <w:proofErr w:type="spellStart"/>
      <w:r>
        <w:rPr>
          <w:rFonts w:ascii="Times New Roman" w:hAnsi="Times New Roman"/>
          <w:sz w:val="28"/>
          <w:szCs w:val="28"/>
        </w:rPr>
        <w:t>наукового</w:t>
      </w:r>
      <w:proofErr w:type="spellEnd"/>
      <w:r>
        <w:rPr>
          <w:rFonts w:ascii="Times New Roman" w:hAnsi="Times New Roman"/>
          <w:sz w:val="28"/>
          <w:szCs w:val="28"/>
        </w:rPr>
        <w:t xml:space="preserve"> центру «</w:t>
      </w:r>
      <w:proofErr w:type="spellStart"/>
      <w:r>
        <w:rPr>
          <w:rFonts w:ascii="Times New Roman" w:hAnsi="Times New Roman"/>
          <w:sz w:val="28"/>
          <w:szCs w:val="28"/>
        </w:rPr>
        <w:t>Інститут</w:t>
      </w:r>
      <w:proofErr w:type="spellEnd"/>
      <w:r>
        <w:rPr>
          <w:rFonts w:ascii="Times New Roman" w:hAnsi="Times New Roman"/>
          <w:sz w:val="28"/>
          <w:szCs w:val="28"/>
        </w:rPr>
        <w:t xml:space="preserve"> </w:t>
      </w:r>
      <w:proofErr w:type="spellStart"/>
      <w:r>
        <w:rPr>
          <w:rFonts w:ascii="Times New Roman" w:hAnsi="Times New Roman"/>
          <w:sz w:val="28"/>
          <w:szCs w:val="28"/>
        </w:rPr>
        <w:t>кардіології</w:t>
      </w:r>
      <w:proofErr w:type="spellEnd"/>
      <w:r>
        <w:rPr>
          <w:rFonts w:ascii="Times New Roman" w:hAnsi="Times New Roman"/>
          <w:sz w:val="28"/>
          <w:szCs w:val="28"/>
        </w:rPr>
        <w:t xml:space="preserve"> </w:t>
      </w:r>
      <w:proofErr w:type="spellStart"/>
      <w:r>
        <w:rPr>
          <w:rFonts w:ascii="Times New Roman" w:hAnsi="Times New Roman"/>
          <w:sz w:val="28"/>
          <w:szCs w:val="28"/>
        </w:rPr>
        <w:t>ім</w:t>
      </w:r>
      <w:proofErr w:type="spellEnd"/>
      <w:r>
        <w:rPr>
          <w:rFonts w:ascii="Times New Roman" w:hAnsi="Times New Roman"/>
          <w:sz w:val="28"/>
          <w:szCs w:val="28"/>
        </w:rPr>
        <w:t xml:space="preserve">. </w:t>
      </w:r>
      <w:proofErr w:type="spellStart"/>
      <w:r>
        <w:rPr>
          <w:rFonts w:ascii="Times New Roman" w:hAnsi="Times New Roman"/>
          <w:sz w:val="28"/>
          <w:szCs w:val="28"/>
        </w:rPr>
        <w:t>М.Д.Стражеска</w:t>
      </w:r>
      <w:proofErr w:type="spellEnd"/>
      <w:r>
        <w:rPr>
          <w:rFonts w:ascii="Times New Roman" w:hAnsi="Times New Roman"/>
          <w:sz w:val="28"/>
          <w:szCs w:val="28"/>
        </w:rPr>
        <w:t xml:space="preserve"> НАМН </w:t>
      </w:r>
      <w:proofErr w:type="spellStart"/>
      <w:r>
        <w:rPr>
          <w:rFonts w:ascii="Times New Roman" w:hAnsi="Times New Roman"/>
          <w:sz w:val="28"/>
          <w:szCs w:val="28"/>
        </w:rPr>
        <w:t>України</w:t>
      </w:r>
      <w:proofErr w:type="spellEnd"/>
      <w:r>
        <w:rPr>
          <w:rFonts w:ascii="Times New Roman" w:hAnsi="Times New Roman"/>
          <w:sz w:val="28"/>
          <w:szCs w:val="28"/>
        </w:rPr>
        <w:t>»</w:t>
      </w:r>
    </w:p>
    <w:p w:rsidR="00EE5D4D" w:rsidRPr="009954A0" w:rsidRDefault="00EE5D4D" w:rsidP="00EE5D4D">
      <w:pPr>
        <w:spacing w:after="0" w:line="240" w:lineRule="auto"/>
        <w:ind w:left="4962"/>
        <w:rPr>
          <w:rFonts w:ascii="Times New Roman" w:hAnsi="Times New Roman"/>
          <w:b/>
          <w:sz w:val="28"/>
          <w:szCs w:val="28"/>
          <w:lang w:eastAsia="en-US"/>
        </w:rPr>
      </w:pPr>
      <w:proofErr w:type="spellStart"/>
      <w:r>
        <w:rPr>
          <w:rFonts w:ascii="Times New Roman" w:hAnsi="Times New Roman"/>
          <w:b/>
          <w:sz w:val="28"/>
          <w:szCs w:val="28"/>
          <w:lang w:eastAsia="en-US"/>
        </w:rPr>
        <w:t>Василинчук</w:t>
      </w:r>
      <w:proofErr w:type="spellEnd"/>
      <w:r>
        <w:rPr>
          <w:rFonts w:ascii="Times New Roman" w:hAnsi="Times New Roman"/>
          <w:b/>
          <w:sz w:val="28"/>
          <w:szCs w:val="28"/>
          <w:lang w:eastAsia="en-US"/>
        </w:rPr>
        <w:t xml:space="preserve"> </w:t>
      </w:r>
      <w:proofErr w:type="spellStart"/>
      <w:proofErr w:type="gramStart"/>
      <w:r>
        <w:rPr>
          <w:rFonts w:ascii="Times New Roman" w:hAnsi="Times New Roman"/>
          <w:b/>
          <w:sz w:val="28"/>
          <w:szCs w:val="28"/>
          <w:lang w:eastAsia="en-US"/>
        </w:rPr>
        <w:t>Наталія</w:t>
      </w:r>
      <w:proofErr w:type="spellEnd"/>
      <w:proofErr w:type="gramEnd"/>
      <w:r>
        <w:rPr>
          <w:rFonts w:ascii="Times New Roman" w:hAnsi="Times New Roman"/>
          <w:b/>
          <w:sz w:val="28"/>
          <w:szCs w:val="28"/>
          <w:lang w:eastAsia="en-US"/>
        </w:rPr>
        <w:t xml:space="preserve"> </w:t>
      </w:r>
      <w:proofErr w:type="spellStart"/>
      <w:r>
        <w:rPr>
          <w:rFonts w:ascii="Times New Roman" w:hAnsi="Times New Roman"/>
          <w:b/>
          <w:sz w:val="28"/>
          <w:szCs w:val="28"/>
          <w:lang w:eastAsia="en-US"/>
        </w:rPr>
        <w:t>Миколаївна</w:t>
      </w:r>
      <w:proofErr w:type="spellEnd"/>
    </w:p>
    <w:p w:rsidR="00EE5D4D" w:rsidRPr="009954A0" w:rsidRDefault="00EE5D4D" w:rsidP="00EE5D4D">
      <w:pPr>
        <w:spacing w:after="0"/>
        <w:ind w:left="4962" w:firstLine="851"/>
        <w:jc w:val="both"/>
        <w:rPr>
          <w:rFonts w:ascii="Times New Roman" w:hAnsi="Times New Roman"/>
          <w:b/>
          <w:sz w:val="28"/>
          <w:szCs w:val="28"/>
        </w:rPr>
      </w:pPr>
    </w:p>
    <w:p w:rsidR="00EE5D4D" w:rsidRPr="009954A0" w:rsidRDefault="00EE5D4D" w:rsidP="00EE5D4D">
      <w:pPr>
        <w:spacing w:after="0"/>
        <w:ind w:left="4962" w:firstLine="851"/>
        <w:jc w:val="center"/>
        <w:rPr>
          <w:rFonts w:ascii="Times New Roman" w:hAnsi="Times New Roman"/>
          <w:b/>
          <w:sz w:val="28"/>
          <w:szCs w:val="28"/>
        </w:rPr>
      </w:pPr>
      <w:r>
        <w:rPr>
          <w:rFonts w:ascii="Times New Roman" w:hAnsi="Times New Roman"/>
          <w:b/>
          <w:sz w:val="28"/>
          <w:szCs w:val="28"/>
        </w:rPr>
        <w:t xml:space="preserve">    </w:t>
      </w:r>
      <w:r w:rsidRPr="009954A0">
        <w:rPr>
          <w:rFonts w:ascii="Times New Roman" w:hAnsi="Times New Roman"/>
          <w:b/>
          <w:sz w:val="28"/>
          <w:szCs w:val="28"/>
        </w:rPr>
        <w:t xml:space="preserve">Допущено до </w:t>
      </w:r>
      <w:proofErr w:type="spellStart"/>
      <w:r w:rsidRPr="009954A0">
        <w:rPr>
          <w:rFonts w:ascii="Times New Roman" w:hAnsi="Times New Roman"/>
          <w:b/>
          <w:sz w:val="28"/>
          <w:szCs w:val="28"/>
        </w:rPr>
        <w:t>захисту</w:t>
      </w:r>
      <w:proofErr w:type="spellEnd"/>
    </w:p>
    <w:p w:rsidR="00EE5D4D" w:rsidRDefault="00EE5D4D" w:rsidP="00EE5D4D">
      <w:pPr>
        <w:spacing w:after="0" w:line="240" w:lineRule="auto"/>
        <w:jc w:val="right"/>
        <w:rPr>
          <w:rFonts w:ascii="Times New Roman" w:hAnsi="Times New Roman"/>
          <w:sz w:val="28"/>
          <w:szCs w:val="28"/>
        </w:rPr>
      </w:pPr>
      <w:proofErr w:type="spellStart"/>
      <w:r w:rsidRPr="009954A0">
        <w:rPr>
          <w:rFonts w:ascii="Times New Roman" w:hAnsi="Times New Roman"/>
          <w:sz w:val="28"/>
          <w:szCs w:val="28"/>
        </w:rPr>
        <w:t>Завідувач</w:t>
      </w:r>
      <w:proofErr w:type="spellEnd"/>
      <w:r w:rsidRPr="009954A0">
        <w:rPr>
          <w:rFonts w:ascii="Times New Roman" w:hAnsi="Times New Roman"/>
          <w:sz w:val="28"/>
          <w:szCs w:val="28"/>
        </w:rPr>
        <w:t xml:space="preserve"> </w:t>
      </w:r>
      <w:proofErr w:type="spellStart"/>
      <w:r w:rsidRPr="009954A0">
        <w:rPr>
          <w:rFonts w:ascii="Times New Roman" w:hAnsi="Times New Roman"/>
          <w:sz w:val="28"/>
          <w:szCs w:val="28"/>
        </w:rPr>
        <w:t>кафедри</w:t>
      </w:r>
      <w:proofErr w:type="spellEnd"/>
      <w:r w:rsidRPr="009954A0">
        <w:rPr>
          <w:rFonts w:ascii="Times New Roman" w:hAnsi="Times New Roman"/>
          <w:sz w:val="28"/>
          <w:szCs w:val="28"/>
        </w:rPr>
        <w:t xml:space="preserve"> </w:t>
      </w:r>
      <w:proofErr w:type="spellStart"/>
      <w:r w:rsidRPr="009954A0">
        <w:rPr>
          <w:rFonts w:ascii="Times New Roman" w:hAnsi="Times New Roman"/>
          <w:sz w:val="28"/>
          <w:szCs w:val="28"/>
        </w:rPr>
        <w:t>біології</w:t>
      </w:r>
      <w:proofErr w:type="spellEnd"/>
    </w:p>
    <w:p w:rsidR="00EE5D4D" w:rsidRDefault="00EE5D4D" w:rsidP="00EE5D4D">
      <w:pPr>
        <w:spacing w:after="0" w:line="360" w:lineRule="auto"/>
        <w:ind w:left="4820"/>
        <w:rPr>
          <w:rFonts w:ascii="Times New Roman" w:hAnsi="Times New Roman"/>
          <w:b/>
          <w:sz w:val="28"/>
          <w:szCs w:val="28"/>
        </w:rPr>
      </w:pPr>
      <w:r>
        <w:rPr>
          <w:rFonts w:ascii="Times New Roman" w:hAnsi="Times New Roman"/>
          <w:b/>
          <w:sz w:val="28"/>
          <w:szCs w:val="28"/>
        </w:rPr>
        <w:t xml:space="preserve">  ____________________________</w:t>
      </w:r>
    </w:p>
    <w:p w:rsidR="00EE5D4D" w:rsidRPr="00EE5D4D" w:rsidRDefault="00EE5D4D" w:rsidP="00EE5D4D">
      <w:pPr>
        <w:spacing w:after="0" w:line="360" w:lineRule="auto"/>
        <w:ind w:left="4820"/>
        <w:rPr>
          <w:sz w:val="21"/>
          <w:szCs w:val="21"/>
        </w:rPr>
      </w:pPr>
      <w:r>
        <w:rPr>
          <w:sz w:val="21"/>
          <w:szCs w:val="21"/>
        </w:rPr>
        <w:t>(посада) (</w:t>
      </w:r>
      <w:proofErr w:type="spellStart"/>
      <w:proofErr w:type="gramStart"/>
      <w:r>
        <w:rPr>
          <w:sz w:val="21"/>
          <w:szCs w:val="21"/>
        </w:rPr>
        <w:t>п</w:t>
      </w:r>
      <w:proofErr w:type="gramEnd"/>
      <w:r>
        <w:rPr>
          <w:sz w:val="21"/>
          <w:szCs w:val="21"/>
        </w:rPr>
        <w:t>ідпис</w:t>
      </w:r>
      <w:proofErr w:type="spellEnd"/>
      <w:r>
        <w:rPr>
          <w:sz w:val="21"/>
          <w:szCs w:val="21"/>
        </w:rPr>
        <w:t>) (дата) (</w:t>
      </w:r>
      <w:proofErr w:type="spellStart"/>
      <w:r>
        <w:rPr>
          <w:sz w:val="21"/>
          <w:szCs w:val="21"/>
        </w:rPr>
        <w:t>ініціали</w:t>
      </w:r>
      <w:proofErr w:type="spellEnd"/>
      <w:r>
        <w:rPr>
          <w:sz w:val="21"/>
          <w:szCs w:val="21"/>
        </w:rPr>
        <w:t xml:space="preserve"> та </w:t>
      </w:r>
      <w:proofErr w:type="spellStart"/>
      <w:r>
        <w:rPr>
          <w:sz w:val="21"/>
          <w:szCs w:val="21"/>
        </w:rPr>
        <w:t>прізвище</w:t>
      </w:r>
      <w:proofErr w:type="spellEnd"/>
      <w:r>
        <w:rPr>
          <w:sz w:val="21"/>
          <w:szCs w:val="21"/>
        </w:rPr>
        <w:t>)</w:t>
      </w:r>
    </w:p>
    <w:p w:rsidR="00EE5D4D" w:rsidRDefault="00EE5D4D" w:rsidP="00EE5D4D">
      <w:pPr>
        <w:jc w:val="center"/>
        <w:rPr>
          <w:rFonts w:ascii="Times New Roman" w:hAnsi="Times New Roman"/>
          <w:sz w:val="28"/>
          <w:szCs w:val="28"/>
          <w:lang w:val="uk-UA"/>
        </w:rPr>
      </w:pPr>
      <w:proofErr w:type="spellStart"/>
      <w:r>
        <w:rPr>
          <w:rFonts w:ascii="Times New Roman" w:hAnsi="Times New Roman"/>
          <w:sz w:val="28"/>
          <w:szCs w:val="28"/>
        </w:rPr>
        <w:t>Ніжин</w:t>
      </w:r>
      <w:proofErr w:type="spellEnd"/>
      <w:r>
        <w:rPr>
          <w:rFonts w:ascii="Times New Roman" w:hAnsi="Times New Roman"/>
          <w:sz w:val="28"/>
          <w:szCs w:val="28"/>
        </w:rPr>
        <w:t xml:space="preserve"> – 2020</w:t>
      </w:r>
    </w:p>
    <w:p w:rsidR="000668BB" w:rsidRDefault="000668BB" w:rsidP="00EE5D4D">
      <w:pPr>
        <w:jc w:val="center"/>
        <w:rPr>
          <w:rFonts w:ascii="Times New Roman" w:hAnsi="Times New Roman"/>
          <w:sz w:val="28"/>
          <w:szCs w:val="28"/>
          <w:lang w:val="uk-UA"/>
        </w:rPr>
      </w:pPr>
      <w:r>
        <w:rPr>
          <w:rFonts w:ascii="Times New Roman" w:hAnsi="Times New Roman"/>
          <w:sz w:val="28"/>
          <w:szCs w:val="28"/>
          <w:lang w:val="uk-UA"/>
        </w:rPr>
        <w:lastRenderedPageBreak/>
        <w:t xml:space="preserve">АНОТАЦІЯ </w:t>
      </w:r>
    </w:p>
    <w:p w:rsidR="000668BB" w:rsidRDefault="000668BB" w:rsidP="000749D1">
      <w:pPr>
        <w:spacing w:line="360" w:lineRule="auto"/>
        <w:ind w:firstLine="567"/>
        <w:contextualSpacing/>
        <w:jc w:val="both"/>
        <w:rPr>
          <w:rFonts w:ascii="Times New Roman" w:hAnsi="Times New Roman" w:cs="Times New Roman"/>
          <w:sz w:val="28"/>
          <w:szCs w:val="28"/>
          <w:lang w:val="uk-UA"/>
        </w:rPr>
      </w:pPr>
      <w:r>
        <w:rPr>
          <w:rFonts w:ascii="Times New Roman" w:hAnsi="Times New Roman"/>
          <w:sz w:val="28"/>
          <w:szCs w:val="28"/>
          <w:lang w:val="uk-UA"/>
        </w:rPr>
        <w:tab/>
        <w:t xml:space="preserve">Метою роботи є </w:t>
      </w:r>
      <w:r w:rsidRPr="000072EB">
        <w:rPr>
          <w:rFonts w:ascii="Times New Roman" w:hAnsi="Times New Roman" w:cs="Times New Roman"/>
          <w:sz w:val="28"/>
          <w:szCs w:val="28"/>
          <w:lang w:val="uk-UA"/>
        </w:rPr>
        <w:t xml:space="preserve">дослідження </w:t>
      </w:r>
      <w:r>
        <w:rPr>
          <w:rFonts w:ascii="Times New Roman" w:hAnsi="Times New Roman" w:cs="Times New Roman"/>
          <w:sz w:val="28"/>
          <w:szCs w:val="28"/>
          <w:lang w:val="uk-UA"/>
        </w:rPr>
        <w:t>біохімічних показників крові здорових осіб молодого віку для формування груп ризику розвитку серцево-судинних захворювань.</w:t>
      </w:r>
      <w:r w:rsidR="000749D1">
        <w:rPr>
          <w:rFonts w:ascii="Times New Roman" w:hAnsi="Times New Roman" w:cs="Times New Roman"/>
          <w:sz w:val="28"/>
          <w:szCs w:val="28"/>
          <w:lang w:val="uk-UA"/>
        </w:rPr>
        <w:t xml:space="preserve"> </w:t>
      </w:r>
      <w:r w:rsidRPr="000668BB">
        <w:rPr>
          <w:rFonts w:ascii="Times New Roman" w:hAnsi="Times New Roman" w:cs="Times New Roman"/>
          <w:sz w:val="28"/>
          <w:szCs w:val="28"/>
          <w:lang w:val="uk-UA"/>
        </w:rPr>
        <w:t xml:space="preserve">В результаті проведених досліджень було показано, що </w:t>
      </w:r>
      <w:r w:rsidRPr="000668BB">
        <w:rPr>
          <w:rFonts w:ascii="Times New Roman" w:hAnsi="Times New Roman" w:cs="Times New Roman"/>
          <w:sz w:val="28"/>
          <w:szCs w:val="28"/>
          <w:lang w:val="uk-UA"/>
        </w:rPr>
        <w:t>у здорових осіб молодого віку не спостерігається суттєвих змін вмісту ліпідів в крові.</w:t>
      </w:r>
      <w:r>
        <w:rPr>
          <w:rFonts w:ascii="Times New Roman" w:hAnsi="Times New Roman" w:cs="Times New Roman"/>
          <w:sz w:val="28"/>
          <w:szCs w:val="28"/>
          <w:lang w:val="uk-UA"/>
        </w:rPr>
        <w:t xml:space="preserve"> </w:t>
      </w:r>
      <w:r w:rsidRPr="000668BB">
        <w:rPr>
          <w:rFonts w:ascii="Times New Roman" w:hAnsi="Times New Roman" w:cs="Times New Roman"/>
          <w:sz w:val="28"/>
          <w:szCs w:val="28"/>
          <w:lang w:val="uk-UA"/>
        </w:rPr>
        <w:t xml:space="preserve">У здорових осіб молодого віку спостерігається зростання вмісту продуктів </w:t>
      </w:r>
      <w:proofErr w:type="spellStart"/>
      <w:r w:rsidRPr="000668BB">
        <w:rPr>
          <w:rFonts w:ascii="Times New Roman" w:hAnsi="Times New Roman" w:cs="Times New Roman"/>
          <w:sz w:val="28"/>
          <w:szCs w:val="28"/>
          <w:lang w:val="uk-UA"/>
        </w:rPr>
        <w:t>вільнорадикального</w:t>
      </w:r>
      <w:proofErr w:type="spellEnd"/>
      <w:r w:rsidRPr="000668BB">
        <w:rPr>
          <w:rFonts w:ascii="Times New Roman" w:hAnsi="Times New Roman" w:cs="Times New Roman"/>
          <w:sz w:val="28"/>
          <w:szCs w:val="28"/>
          <w:lang w:val="uk-UA"/>
        </w:rPr>
        <w:t xml:space="preserve"> окислення білків в сироватці крові та </w:t>
      </w:r>
      <w:proofErr w:type="spellStart"/>
      <w:r w:rsidRPr="000668BB">
        <w:rPr>
          <w:rFonts w:ascii="Times New Roman" w:hAnsi="Times New Roman" w:cs="Times New Roman"/>
          <w:sz w:val="28"/>
          <w:szCs w:val="28"/>
          <w:lang w:val="uk-UA"/>
        </w:rPr>
        <w:t>ліпопротеїнових</w:t>
      </w:r>
      <w:proofErr w:type="spellEnd"/>
      <w:r w:rsidRPr="000668BB">
        <w:rPr>
          <w:rFonts w:ascii="Times New Roman" w:hAnsi="Times New Roman" w:cs="Times New Roman"/>
          <w:sz w:val="28"/>
          <w:szCs w:val="28"/>
          <w:lang w:val="uk-UA"/>
        </w:rPr>
        <w:t xml:space="preserve"> фракціях, зниження </w:t>
      </w:r>
      <w:proofErr w:type="spellStart"/>
      <w:r w:rsidRPr="000668BB">
        <w:rPr>
          <w:rFonts w:ascii="Times New Roman" w:hAnsi="Times New Roman" w:cs="Times New Roman"/>
          <w:sz w:val="28"/>
          <w:szCs w:val="28"/>
          <w:lang w:val="uk-UA"/>
        </w:rPr>
        <w:t>арилестеразної</w:t>
      </w:r>
      <w:proofErr w:type="spellEnd"/>
      <w:r w:rsidRPr="000668BB">
        <w:rPr>
          <w:rFonts w:ascii="Times New Roman" w:hAnsi="Times New Roman" w:cs="Times New Roman"/>
          <w:sz w:val="28"/>
          <w:szCs w:val="28"/>
          <w:lang w:val="uk-UA"/>
        </w:rPr>
        <w:t xml:space="preserve"> активності параоксонази-1 та зростання активності </w:t>
      </w:r>
      <w:proofErr w:type="spellStart"/>
      <w:r w:rsidRPr="000668BB">
        <w:rPr>
          <w:rFonts w:ascii="Times New Roman" w:hAnsi="Times New Roman" w:cs="Times New Roman"/>
          <w:sz w:val="28"/>
          <w:szCs w:val="28"/>
          <w:lang w:val="uk-UA"/>
        </w:rPr>
        <w:t>мієлопероксидази</w:t>
      </w:r>
      <w:proofErr w:type="spellEnd"/>
      <w:r w:rsidRPr="000668BB">
        <w:rPr>
          <w:rFonts w:ascii="Times New Roman" w:hAnsi="Times New Roman" w:cs="Times New Roman"/>
          <w:sz w:val="28"/>
          <w:szCs w:val="28"/>
          <w:lang w:val="uk-UA"/>
        </w:rPr>
        <w:t xml:space="preserve">, що може свідчити про розвиток окислювального стресу, інтенсифікацію запальної реакції та може призводити до зростання </w:t>
      </w:r>
      <w:proofErr w:type="spellStart"/>
      <w:r w:rsidRPr="000668BB">
        <w:rPr>
          <w:rFonts w:ascii="Times New Roman" w:hAnsi="Times New Roman" w:cs="Times New Roman"/>
          <w:sz w:val="28"/>
          <w:szCs w:val="28"/>
          <w:lang w:val="uk-UA"/>
        </w:rPr>
        <w:t>атерогенного</w:t>
      </w:r>
      <w:proofErr w:type="spellEnd"/>
      <w:r w:rsidRPr="000668BB">
        <w:rPr>
          <w:rFonts w:ascii="Times New Roman" w:hAnsi="Times New Roman" w:cs="Times New Roman"/>
          <w:sz w:val="28"/>
          <w:szCs w:val="28"/>
          <w:lang w:val="uk-UA"/>
        </w:rPr>
        <w:t xml:space="preserve"> потенціалу крові. Активність параоксонази-1 і </w:t>
      </w:r>
      <w:proofErr w:type="spellStart"/>
      <w:r w:rsidRPr="000668BB">
        <w:rPr>
          <w:rFonts w:ascii="Times New Roman" w:hAnsi="Times New Roman" w:cs="Times New Roman"/>
          <w:sz w:val="28"/>
          <w:szCs w:val="28"/>
          <w:lang w:val="uk-UA"/>
        </w:rPr>
        <w:t>мієлопероксидази</w:t>
      </w:r>
      <w:proofErr w:type="spellEnd"/>
      <w:r w:rsidRPr="000668BB">
        <w:rPr>
          <w:rFonts w:ascii="Times New Roman" w:hAnsi="Times New Roman" w:cs="Times New Roman"/>
          <w:sz w:val="28"/>
          <w:szCs w:val="28"/>
          <w:lang w:val="uk-UA"/>
        </w:rPr>
        <w:t xml:space="preserve"> може бути використана в якості маркера наявності запальної реакції та для оцінки ризику розвитку та/або прогресування атеросклеротичного процесу у здорових осіб молодого віку.</w:t>
      </w:r>
    </w:p>
    <w:p w:rsidR="000668BB" w:rsidRDefault="000668BB" w:rsidP="000668BB">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Ключові слова: серцево-судинні захворювання, артеріальна гіпертензія, ішемічна хвороба серця, атеросклероз.</w:t>
      </w:r>
    </w:p>
    <w:p w:rsidR="000749D1" w:rsidRPr="000749D1" w:rsidRDefault="000749D1" w:rsidP="000749D1">
      <w:pPr>
        <w:spacing w:after="0" w:line="360" w:lineRule="auto"/>
        <w:ind w:firstLine="567"/>
        <w:jc w:val="both"/>
        <w:rPr>
          <w:rFonts w:ascii="Times New Roman" w:hAnsi="Times New Roman" w:cs="Times New Roman"/>
          <w:sz w:val="28"/>
          <w:szCs w:val="28"/>
          <w:lang w:val="uk-UA"/>
        </w:rPr>
      </w:pPr>
      <w:r w:rsidRPr="000749D1">
        <w:rPr>
          <w:rFonts w:ascii="Times New Roman" w:hAnsi="Times New Roman" w:cs="Times New Roman"/>
          <w:sz w:val="28"/>
          <w:szCs w:val="28"/>
          <w:lang w:val="uk-UA"/>
        </w:rPr>
        <w:t>ANNOTATION</w:t>
      </w:r>
    </w:p>
    <w:p w:rsidR="000749D1" w:rsidRPr="000749D1" w:rsidRDefault="000749D1" w:rsidP="000749D1">
      <w:pPr>
        <w:spacing w:after="0" w:line="360" w:lineRule="auto"/>
        <w:ind w:firstLine="567"/>
        <w:jc w:val="both"/>
        <w:rPr>
          <w:rFonts w:ascii="Times New Roman" w:hAnsi="Times New Roman" w:cs="Times New Roman"/>
          <w:sz w:val="28"/>
          <w:szCs w:val="28"/>
          <w:lang w:val="uk-UA"/>
        </w:rPr>
      </w:pPr>
      <w:r w:rsidRPr="000749D1">
        <w:rPr>
          <w:rFonts w:ascii="Times New Roman" w:hAnsi="Times New Roman" w:cs="Times New Roman"/>
          <w:sz w:val="28"/>
          <w:szCs w:val="28"/>
          <w:lang w:val="uk-UA"/>
        </w:rPr>
        <w:t xml:space="preserve">  </w:t>
      </w:r>
      <w:proofErr w:type="spellStart"/>
      <w:r w:rsidRPr="000749D1">
        <w:rPr>
          <w:rFonts w:ascii="Times New Roman" w:hAnsi="Times New Roman" w:cs="Times New Roman"/>
          <w:sz w:val="28"/>
          <w:szCs w:val="28"/>
          <w:lang w:val="uk-UA"/>
        </w:rPr>
        <w:t>The</w:t>
      </w:r>
      <w:proofErr w:type="spellEnd"/>
      <w:r w:rsidRPr="000749D1">
        <w:rPr>
          <w:rFonts w:ascii="Times New Roman" w:hAnsi="Times New Roman" w:cs="Times New Roman"/>
          <w:sz w:val="28"/>
          <w:szCs w:val="28"/>
          <w:lang w:val="uk-UA"/>
        </w:rPr>
        <w:t xml:space="preserve"> </w:t>
      </w:r>
      <w:proofErr w:type="spellStart"/>
      <w:r w:rsidRPr="000749D1">
        <w:rPr>
          <w:rFonts w:ascii="Times New Roman" w:hAnsi="Times New Roman" w:cs="Times New Roman"/>
          <w:sz w:val="28"/>
          <w:szCs w:val="28"/>
          <w:lang w:val="uk-UA"/>
        </w:rPr>
        <w:t>aim</w:t>
      </w:r>
      <w:proofErr w:type="spellEnd"/>
      <w:r w:rsidRPr="000749D1">
        <w:rPr>
          <w:rFonts w:ascii="Times New Roman" w:hAnsi="Times New Roman" w:cs="Times New Roman"/>
          <w:sz w:val="28"/>
          <w:szCs w:val="28"/>
          <w:lang w:val="uk-UA"/>
        </w:rPr>
        <w:t xml:space="preserve"> </w:t>
      </w:r>
      <w:proofErr w:type="spellStart"/>
      <w:r w:rsidRPr="000749D1">
        <w:rPr>
          <w:rFonts w:ascii="Times New Roman" w:hAnsi="Times New Roman" w:cs="Times New Roman"/>
          <w:sz w:val="28"/>
          <w:szCs w:val="28"/>
          <w:lang w:val="uk-UA"/>
        </w:rPr>
        <w:t>of</w:t>
      </w:r>
      <w:proofErr w:type="spellEnd"/>
      <w:r w:rsidRPr="000749D1">
        <w:rPr>
          <w:rFonts w:ascii="Times New Roman" w:hAnsi="Times New Roman" w:cs="Times New Roman"/>
          <w:sz w:val="28"/>
          <w:szCs w:val="28"/>
          <w:lang w:val="uk-UA"/>
        </w:rPr>
        <w:t xml:space="preserve"> </w:t>
      </w:r>
      <w:proofErr w:type="spellStart"/>
      <w:r w:rsidRPr="000749D1">
        <w:rPr>
          <w:rFonts w:ascii="Times New Roman" w:hAnsi="Times New Roman" w:cs="Times New Roman"/>
          <w:sz w:val="28"/>
          <w:szCs w:val="28"/>
          <w:lang w:val="uk-UA"/>
        </w:rPr>
        <w:t>the</w:t>
      </w:r>
      <w:proofErr w:type="spellEnd"/>
      <w:r w:rsidRPr="000749D1">
        <w:rPr>
          <w:rFonts w:ascii="Times New Roman" w:hAnsi="Times New Roman" w:cs="Times New Roman"/>
          <w:sz w:val="28"/>
          <w:szCs w:val="28"/>
          <w:lang w:val="uk-UA"/>
        </w:rPr>
        <w:t xml:space="preserve"> </w:t>
      </w:r>
      <w:proofErr w:type="spellStart"/>
      <w:r w:rsidRPr="000749D1">
        <w:rPr>
          <w:rFonts w:ascii="Times New Roman" w:hAnsi="Times New Roman" w:cs="Times New Roman"/>
          <w:sz w:val="28"/>
          <w:szCs w:val="28"/>
          <w:lang w:val="uk-UA"/>
        </w:rPr>
        <w:t>work</w:t>
      </w:r>
      <w:proofErr w:type="spellEnd"/>
      <w:r w:rsidRPr="000749D1">
        <w:rPr>
          <w:rFonts w:ascii="Times New Roman" w:hAnsi="Times New Roman" w:cs="Times New Roman"/>
          <w:sz w:val="28"/>
          <w:szCs w:val="28"/>
          <w:lang w:val="uk-UA"/>
        </w:rPr>
        <w:t xml:space="preserve"> </w:t>
      </w:r>
      <w:proofErr w:type="spellStart"/>
      <w:r w:rsidRPr="000749D1">
        <w:rPr>
          <w:rFonts w:ascii="Times New Roman" w:hAnsi="Times New Roman" w:cs="Times New Roman"/>
          <w:sz w:val="28"/>
          <w:szCs w:val="28"/>
          <w:lang w:val="uk-UA"/>
        </w:rPr>
        <w:t>is</w:t>
      </w:r>
      <w:proofErr w:type="spellEnd"/>
      <w:r w:rsidRPr="000749D1">
        <w:rPr>
          <w:rFonts w:ascii="Times New Roman" w:hAnsi="Times New Roman" w:cs="Times New Roman"/>
          <w:sz w:val="28"/>
          <w:szCs w:val="28"/>
          <w:lang w:val="uk-UA"/>
        </w:rPr>
        <w:t xml:space="preserve"> </w:t>
      </w:r>
      <w:proofErr w:type="spellStart"/>
      <w:r w:rsidRPr="000749D1">
        <w:rPr>
          <w:rFonts w:ascii="Times New Roman" w:hAnsi="Times New Roman" w:cs="Times New Roman"/>
          <w:sz w:val="28"/>
          <w:szCs w:val="28"/>
          <w:lang w:val="uk-UA"/>
        </w:rPr>
        <w:t>to</w:t>
      </w:r>
      <w:proofErr w:type="spellEnd"/>
      <w:r w:rsidRPr="000749D1">
        <w:rPr>
          <w:rFonts w:ascii="Times New Roman" w:hAnsi="Times New Roman" w:cs="Times New Roman"/>
          <w:sz w:val="28"/>
          <w:szCs w:val="28"/>
          <w:lang w:val="uk-UA"/>
        </w:rPr>
        <w:t xml:space="preserve"> </w:t>
      </w:r>
      <w:proofErr w:type="spellStart"/>
      <w:r w:rsidRPr="000749D1">
        <w:rPr>
          <w:rFonts w:ascii="Times New Roman" w:hAnsi="Times New Roman" w:cs="Times New Roman"/>
          <w:sz w:val="28"/>
          <w:szCs w:val="28"/>
          <w:lang w:val="uk-UA"/>
        </w:rPr>
        <w:t>study</w:t>
      </w:r>
      <w:proofErr w:type="spellEnd"/>
      <w:r w:rsidRPr="000749D1">
        <w:rPr>
          <w:rFonts w:ascii="Times New Roman" w:hAnsi="Times New Roman" w:cs="Times New Roman"/>
          <w:sz w:val="28"/>
          <w:szCs w:val="28"/>
          <w:lang w:val="uk-UA"/>
        </w:rPr>
        <w:t xml:space="preserve"> </w:t>
      </w:r>
      <w:proofErr w:type="spellStart"/>
      <w:r w:rsidRPr="000749D1">
        <w:rPr>
          <w:rFonts w:ascii="Times New Roman" w:hAnsi="Times New Roman" w:cs="Times New Roman"/>
          <w:sz w:val="28"/>
          <w:szCs w:val="28"/>
          <w:lang w:val="uk-UA"/>
        </w:rPr>
        <w:t>the</w:t>
      </w:r>
      <w:proofErr w:type="spellEnd"/>
      <w:r w:rsidRPr="000749D1">
        <w:rPr>
          <w:rFonts w:ascii="Times New Roman" w:hAnsi="Times New Roman" w:cs="Times New Roman"/>
          <w:sz w:val="28"/>
          <w:szCs w:val="28"/>
          <w:lang w:val="uk-UA"/>
        </w:rPr>
        <w:t xml:space="preserve"> </w:t>
      </w:r>
      <w:proofErr w:type="spellStart"/>
      <w:r w:rsidRPr="000749D1">
        <w:rPr>
          <w:rFonts w:ascii="Times New Roman" w:hAnsi="Times New Roman" w:cs="Times New Roman"/>
          <w:sz w:val="28"/>
          <w:szCs w:val="28"/>
          <w:lang w:val="uk-UA"/>
        </w:rPr>
        <w:t>biochemical</w:t>
      </w:r>
      <w:proofErr w:type="spellEnd"/>
      <w:r w:rsidRPr="000749D1">
        <w:rPr>
          <w:rFonts w:ascii="Times New Roman" w:hAnsi="Times New Roman" w:cs="Times New Roman"/>
          <w:sz w:val="28"/>
          <w:szCs w:val="28"/>
          <w:lang w:val="uk-UA"/>
        </w:rPr>
        <w:t xml:space="preserve"> </w:t>
      </w:r>
      <w:proofErr w:type="spellStart"/>
      <w:r w:rsidRPr="000749D1">
        <w:rPr>
          <w:rFonts w:ascii="Times New Roman" w:hAnsi="Times New Roman" w:cs="Times New Roman"/>
          <w:sz w:val="28"/>
          <w:szCs w:val="28"/>
          <w:lang w:val="uk-UA"/>
        </w:rPr>
        <w:t>parameters</w:t>
      </w:r>
      <w:proofErr w:type="spellEnd"/>
      <w:r w:rsidRPr="000749D1">
        <w:rPr>
          <w:rFonts w:ascii="Times New Roman" w:hAnsi="Times New Roman" w:cs="Times New Roman"/>
          <w:sz w:val="28"/>
          <w:szCs w:val="28"/>
          <w:lang w:val="uk-UA"/>
        </w:rPr>
        <w:t xml:space="preserve"> </w:t>
      </w:r>
      <w:proofErr w:type="spellStart"/>
      <w:r w:rsidRPr="000749D1">
        <w:rPr>
          <w:rFonts w:ascii="Times New Roman" w:hAnsi="Times New Roman" w:cs="Times New Roman"/>
          <w:sz w:val="28"/>
          <w:szCs w:val="28"/>
          <w:lang w:val="uk-UA"/>
        </w:rPr>
        <w:t>of</w:t>
      </w:r>
      <w:proofErr w:type="spellEnd"/>
      <w:r w:rsidRPr="000749D1">
        <w:rPr>
          <w:rFonts w:ascii="Times New Roman" w:hAnsi="Times New Roman" w:cs="Times New Roman"/>
          <w:sz w:val="28"/>
          <w:szCs w:val="28"/>
          <w:lang w:val="uk-UA"/>
        </w:rPr>
        <w:t xml:space="preserve"> </w:t>
      </w:r>
      <w:proofErr w:type="spellStart"/>
      <w:r w:rsidRPr="000749D1">
        <w:rPr>
          <w:rFonts w:ascii="Times New Roman" w:hAnsi="Times New Roman" w:cs="Times New Roman"/>
          <w:sz w:val="28"/>
          <w:szCs w:val="28"/>
          <w:lang w:val="uk-UA"/>
        </w:rPr>
        <w:t>the</w:t>
      </w:r>
      <w:proofErr w:type="spellEnd"/>
      <w:r w:rsidRPr="000749D1">
        <w:rPr>
          <w:rFonts w:ascii="Times New Roman" w:hAnsi="Times New Roman" w:cs="Times New Roman"/>
          <w:sz w:val="28"/>
          <w:szCs w:val="28"/>
          <w:lang w:val="uk-UA"/>
        </w:rPr>
        <w:t xml:space="preserve"> </w:t>
      </w:r>
      <w:proofErr w:type="spellStart"/>
      <w:r w:rsidRPr="000749D1">
        <w:rPr>
          <w:rFonts w:ascii="Times New Roman" w:hAnsi="Times New Roman" w:cs="Times New Roman"/>
          <w:sz w:val="28"/>
          <w:szCs w:val="28"/>
          <w:lang w:val="uk-UA"/>
        </w:rPr>
        <w:t>blood</w:t>
      </w:r>
      <w:proofErr w:type="spellEnd"/>
      <w:r w:rsidRPr="000749D1">
        <w:rPr>
          <w:rFonts w:ascii="Times New Roman" w:hAnsi="Times New Roman" w:cs="Times New Roman"/>
          <w:sz w:val="28"/>
          <w:szCs w:val="28"/>
          <w:lang w:val="uk-UA"/>
        </w:rPr>
        <w:t xml:space="preserve"> </w:t>
      </w:r>
      <w:proofErr w:type="spellStart"/>
      <w:r w:rsidRPr="000749D1">
        <w:rPr>
          <w:rFonts w:ascii="Times New Roman" w:hAnsi="Times New Roman" w:cs="Times New Roman"/>
          <w:sz w:val="28"/>
          <w:szCs w:val="28"/>
          <w:lang w:val="uk-UA"/>
        </w:rPr>
        <w:t>of</w:t>
      </w:r>
      <w:proofErr w:type="spellEnd"/>
      <w:r w:rsidRPr="000749D1">
        <w:rPr>
          <w:rFonts w:ascii="Times New Roman" w:hAnsi="Times New Roman" w:cs="Times New Roman"/>
          <w:sz w:val="28"/>
          <w:szCs w:val="28"/>
          <w:lang w:val="uk-UA"/>
        </w:rPr>
        <w:t xml:space="preserve"> </w:t>
      </w:r>
      <w:proofErr w:type="spellStart"/>
      <w:r w:rsidRPr="000749D1">
        <w:rPr>
          <w:rFonts w:ascii="Times New Roman" w:hAnsi="Times New Roman" w:cs="Times New Roman"/>
          <w:sz w:val="28"/>
          <w:szCs w:val="28"/>
          <w:lang w:val="uk-UA"/>
        </w:rPr>
        <w:t>healthy</w:t>
      </w:r>
      <w:proofErr w:type="spellEnd"/>
      <w:r w:rsidRPr="000749D1">
        <w:rPr>
          <w:rFonts w:ascii="Times New Roman" w:hAnsi="Times New Roman" w:cs="Times New Roman"/>
          <w:sz w:val="28"/>
          <w:szCs w:val="28"/>
          <w:lang w:val="uk-UA"/>
        </w:rPr>
        <w:t xml:space="preserve"> </w:t>
      </w:r>
      <w:proofErr w:type="spellStart"/>
      <w:r w:rsidRPr="000749D1">
        <w:rPr>
          <w:rFonts w:ascii="Times New Roman" w:hAnsi="Times New Roman" w:cs="Times New Roman"/>
          <w:sz w:val="28"/>
          <w:szCs w:val="28"/>
          <w:lang w:val="uk-UA"/>
        </w:rPr>
        <w:t>young</w:t>
      </w:r>
      <w:proofErr w:type="spellEnd"/>
      <w:r w:rsidRPr="000749D1">
        <w:rPr>
          <w:rFonts w:ascii="Times New Roman" w:hAnsi="Times New Roman" w:cs="Times New Roman"/>
          <w:sz w:val="28"/>
          <w:szCs w:val="28"/>
          <w:lang w:val="uk-UA"/>
        </w:rPr>
        <w:t xml:space="preserve"> </w:t>
      </w:r>
      <w:proofErr w:type="spellStart"/>
      <w:r w:rsidRPr="000749D1">
        <w:rPr>
          <w:rFonts w:ascii="Times New Roman" w:hAnsi="Times New Roman" w:cs="Times New Roman"/>
          <w:sz w:val="28"/>
          <w:szCs w:val="28"/>
          <w:lang w:val="uk-UA"/>
        </w:rPr>
        <w:t>people</w:t>
      </w:r>
      <w:proofErr w:type="spellEnd"/>
      <w:r w:rsidRPr="000749D1">
        <w:rPr>
          <w:rFonts w:ascii="Times New Roman" w:hAnsi="Times New Roman" w:cs="Times New Roman"/>
          <w:sz w:val="28"/>
          <w:szCs w:val="28"/>
          <w:lang w:val="uk-UA"/>
        </w:rPr>
        <w:t xml:space="preserve"> </w:t>
      </w:r>
      <w:proofErr w:type="spellStart"/>
      <w:r w:rsidRPr="000749D1">
        <w:rPr>
          <w:rFonts w:ascii="Times New Roman" w:hAnsi="Times New Roman" w:cs="Times New Roman"/>
          <w:sz w:val="28"/>
          <w:szCs w:val="28"/>
          <w:lang w:val="uk-UA"/>
        </w:rPr>
        <w:t>for</w:t>
      </w:r>
      <w:proofErr w:type="spellEnd"/>
      <w:r w:rsidRPr="000749D1">
        <w:rPr>
          <w:rFonts w:ascii="Times New Roman" w:hAnsi="Times New Roman" w:cs="Times New Roman"/>
          <w:sz w:val="28"/>
          <w:szCs w:val="28"/>
          <w:lang w:val="uk-UA"/>
        </w:rPr>
        <w:t xml:space="preserve"> </w:t>
      </w:r>
      <w:proofErr w:type="spellStart"/>
      <w:r w:rsidRPr="000749D1">
        <w:rPr>
          <w:rFonts w:ascii="Times New Roman" w:hAnsi="Times New Roman" w:cs="Times New Roman"/>
          <w:sz w:val="28"/>
          <w:szCs w:val="28"/>
          <w:lang w:val="uk-UA"/>
        </w:rPr>
        <w:t>the</w:t>
      </w:r>
      <w:proofErr w:type="spellEnd"/>
      <w:r w:rsidRPr="000749D1">
        <w:rPr>
          <w:rFonts w:ascii="Times New Roman" w:hAnsi="Times New Roman" w:cs="Times New Roman"/>
          <w:sz w:val="28"/>
          <w:szCs w:val="28"/>
          <w:lang w:val="uk-UA"/>
        </w:rPr>
        <w:t xml:space="preserve"> </w:t>
      </w:r>
      <w:proofErr w:type="spellStart"/>
      <w:r w:rsidRPr="000749D1">
        <w:rPr>
          <w:rFonts w:ascii="Times New Roman" w:hAnsi="Times New Roman" w:cs="Times New Roman"/>
          <w:sz w:val="28"/>
          <w:szCs w:val="28"/>
          <w:lang w:val="uk-UA"/>
        </w:rPr>
        <w:t>formation</w:t>
      </w:r>
      <w:proofErr w:type="spellEnd"/>
      <w:r w:rsidRPr="000749D1">
        <w:rPr>
          <w:rFonts w:ascii="Times New Roman" w:hAnsi="Times New Roman" w:cs="Times New Roman"/>
          <w:sz w:val="28"/>
          <w:szCs w:val="28"/>
          <w:lang w:val="uk-UA"/>
        </w:rPr>
        <w:t xml:space="preserve"> </w:t>
      </w:r>
      <w:proofErr w:type="spellStart"/>
      <w:r w:rsidRPr="000749D1">
        <w:rPr>
          <w:rFonts w:ascii="Times New Roman" w:hAnsi="Times New Roman" w:cs="Times New Roman"/>
          <w:sz w:val="28"/>
          <w:szCs w:val="28"/>
          <w:lang w:val="uk-UA"/>
        </w:rPr>
        <w:t>the</w:t>
      </w:r>
      <w:proofErr w:type="spellEnd"/>
      <w:r w:rsidRPr="000749D1">
        <w:rPr>
          <w:rFonts w:ascii="Times New Roman" w:hAnsi="Times New Roman" w:cs="Times New Roman"/>
          <w:sz w:val="28"/>
          <w:szCs w:val="28"/>
          <w:lang w:val="uk-UA"/>
        </w:rPr>
        <w:t xml:space="preserve"> </w:t>
      </w:r>
      <w:proofErr w:type="spellStart"/>
      <w:r w:rsidRPr="000749D1">
        <w:rPr>
          <w:rFonts w:ascii="Times New Roman" w:hAnsi="Times New Roman" w:cs="Times New Roman"/>
          <w:sz w:val="28"/>
          <w:szCs w:val="28"/>
          <w:lang w:val="uk-UA"/>
        </w:rPr>
        <w:t>risk</w:t>
      </w:r>
      <w:proofErr w:type="spellEnd"/>
      <w:r w:rsidRPr="000749D1">
        <w:rPr>
          <w:rFonts w:ascii="Times New Roman" w:hAnsi="Times New Roman" w:cs="Times New Roman"/>
          <w:sz w:val="28"/>
          <w:szCs w:val="28"/>
          <w:lang w:val="uk-UA"/>
        </w:rPr>
        <w:t xml:space="preserve"> </w:t>
      </w:r>
      <w:proofErr w:type="spellStart"/>
      <w:r w:rsidRPr="000749D1">
        <w:rPr>
          <w:rFonts w:ascii="Times New Roman" w:hAnsi="Times New Roman" w:cs="Times New Roman"/>
          <w:sz w:val="28"/>
          <w:szCs w:val="28"/>
          <w:lang w:val="uk-UA"/>
        </w:rPr>
        <w:t>groups</w:t>
      </w:r>
      <w:proofErr w:type="spellEnd"/>
      <w:r w:rsidRPr="000749D1">
        <w:rPr>
          <w:rFonts w:ascii="Times New Roman" w:hAnsi="Times New Roman" w:cs="Times New Roman"/>
          <w:sz w:val="28"/>
          <w:szCs w:val="28"/>
          <w:lang w:val="uk-UA"/>
        </w:rPr>
        <w:t xml:space="preserve"> </w:t>
      </w:r>
      <w:proofErr w:type="spellStart"/>
      <w:r w:rsidRPr="000749D1">
        <w:rPr>
          <w:rFonts w:ascii="Times New Roman" w:hAnsi="Times New Roman" w:cs="Times New Roman"/>
          <w:sz w:val="28"/>
          <w:szCs w:val="28"/>
          <w:lang w:val="uk-UA"/>
        </w:rPr>
        <w:t>for</w:t>
      </w:r>
      <w:proofErr w:type="spellEnd"/>
      <w:r w:rsidRPr="000749D1">
        <w:rPr>
          <w:rFonts w:ascii="Times New Roman" w:hAnsi="Times New Roman" w:cs="Times New Roman"/>
          <w:sz w:val="28"/>
          <w:szCs w:val="28"/>
          <w:lang w:val="uk-UA"/>
        </w:rPr>
        <w:t xml:space="preserve"> </w:t>
      </w:r>
      <w:proofErr w:type="spellStart"/>
      <w:r w:rsidRPr="000749D1">
        <w:rPr>
          <w:rFonts w:ascii="Times New Roman" w:hAnsi="Times New Roman" w:cs="Times New Roman"/>
          <w:sz w:val="28"/>
          <w:szCs w:val="28"/>
          <w:lang w:val="uk-UA"/>
        </w:rPr>
        <w:t>the</w:t>
      </w:r>
      <w:proofErr w:type="spellEnd"/>
      <w:r w:rsidRPr="000749D1">
        <w:rPr>
          <w:rFonts w:ascii="Times New Roman" w:hAnsi="Times New Roman" w:cs="Times New Roman"/>
          <w:sz w:val="28"/>
          <w:szCs w:val="28"/>
          <w:lang w:val="uk-UA"/>
        </w:rPr>
        <w:t xml:space="preserve"> </w:t>
      </w:r>
      <w:proofErr w:type="spellStart"/>
      <w:r w:rsidRPr="000749D1">
        <w:rPr>
          <w:rFonts w:ascii="Times New Roman" w:hAnsi="Times New Roman" w:cs="Times New Roman"/>
          <w:sz w:val="28"/>
          <w:szCs w:val="28"/>
          <w:lang w:val="uk-UA"/>
        </w:rPr>
        <w:t>developm</w:t>
      </w:r>
      <w:r>
        <w:rPr>
          <w:rFonts w:ascii="Times New Roman" w:hAnsi="Times New Roman" w:cs="Times New Roman"/>
          <w:sz w:val="28"/>
          <w:szCs w:val="28"/>
          <w:lang w:val="uk-UA"/>
        </w:rPr>
        <w:t>ent</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of</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cardiovascular</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diseases</w:t>
      </w:r>
      <w:proofErr w:type="spellEnd"/>
      <w:r>
        <w:rPr>
          <w:rFonts w:ascii="Times New Roman" w:hAnsi="Times New Roman" w:cs="Times New Roman"/>
          <w:sz w:val="28"/>
          <w:szCs w:val="28"/>
          <w:lang w:val="uk-UA"/>
        </w:rPr>
        <w:t xml:space="preserve">. </w:t>
      </w:r>
      <w:proofErr w:type="spellStart"/>
      <w:r w:rsidRPr="000749D1">
        <w:rPr>
          <w:rFonts w:ascii="Times New Roman" w:hAnsi="Times New Roman" w:cs="Times New Roman"/>
          <w:sz w:val="28"/>
          <w:szCs w:val="28"/>
          <w:lang w:val="uk-UA"/>
        </w:rPr>
        <w:t>As</w:t>
      </w:r>
      <w:proofErr w:type="spellEnd"/>
      <w:r w:rsidRPr="000749D1">
        <w:rPr>
          <w:rFonts w:ascii="Times New Roman" w:hAnsi="Times New Roman" w:cs="Times New Roman"/>
          <w:sz w:val="28"/>
          <w:szCs w:val="28"/>
          <w:lang w:val="uk-UA"/>
        </w:rPr>
        <w:t xml:space="preserve"> a </w:t>
      </w:r>
      <w:proofErr w:type="spellStart"/>
      <w:r w:rsidRPr="000749D1">
        <w:rPr>
          <w:rFonts w:ascii="Times New Roman" w:hAnsi="Times New Roman" w:cs="Times New Roman"/>
          <w:sz w:val="28"/>
          <w:szCs w:val="28"/>
          <w:lang w:val="uk-UA"/>
        </w:rPr>
        <w:t>result</w:t>
      </w:r>
      <w:proofErr w:type="spellEnd"/>
      <w:r w:rsidRPr="000749D1">
        <w:rPr>
          <w:rFonts w:ascii="Times New Roman" w:hAnsi="Times New Roman" w:cs="Times New Roman"/>
          <w:sz w:val="28"/>
          <w:szCs w:val="28"/>
          <w:lang w:val="uk-UA"/>
        </w:rPr>
        <w:t xml:space="preserve"> </w:t>
      </w:r>
      <w:proofErr w:type="spellStart"/>
      <w:r w:rsidRPr="000749D1">
        <w:rPr>
          <w:rFonts w:ascii="Times New Roman" w:hAnsi="Times New Roman" w:cs="Times New Roman"/>
          <w:sz w:val="28"/>
          <w:szCs w:val="28"/>
          <w:lang w:val="uk-UA"/>
        </w:rPr>
        <w:t>of</w:t>
      </w:r>
      <w:proofErr w:type="spellEnd"/>
      <w:r w:rsidRPr="000749D1">
        <w:rPr>
          <w:rFonts w:ascii="Times New Roman" w:hAnsi="Times New Roman" w:cs="Times New Roman"/>
          <w:sz w:val="28"/>
          <w:szCs w:val="28"/>
          <w:lang w:val="uk-UA"/>
        </w:rPr>
        <w:t xml:space="preserve"> </w:t>
      </w:r>
      <w:proofErr w:type="spellStart"/>
      <w:r w:rsidRPr="000749D1">
        <w:rPr>
          <w:rFonts w:ascii="Times New Roman" w:hAnsi="Times New Roman" w:cs="Times New Roman"/>
          <w:sz w:val="28"/>
          <w:szCs w:val="28"/>
          <w:lang w:val="uk-UA"/>
        </w:rPr>
        <w:t>the</w:t>
      </w:r>
      <w:proofErr w:type="spellEnd"/>
      <w:r w:rsidRPr="000749D1">
        <w:rPr>
          <w:rFonts w:ascii="Times New Roman" w:hAnsi="Times New Roman" w:cs="Times New Roman"/>
          <w:sz w:val="28"/>
          <w:szCs w:val="28"/>
          <w:lang w:val="uk-UA"/>
        </w:rPr>
        <w:t xml:space="preserve"> </w:t>
      </w:r>
      <w:proofErr w:type="spellStart"/>
      <w:r w:rsidRPr="000749D1">
        <w:rPr>
          <w:rFonts w:ascii="Times New Roman" w:hAnsi="Times New Roman" w:cs="Times New Roman"/>
          <w:sz w:val="28"/>
          <w:szCs w:val="28"/>
          <w:lang w:val="uk-UA"/>
        </w:rPr>
        <w:t>studies</w:t>
      </w:r>
      <w:proofErr w:type="spellEnd"/>
      <w:r w:rsidRPr="000749D1">
        <w:rPr>
          <w:rFonts w:ascii="Times New Roman" w:hAnsi="Times New Roman" w:cs="Times New Roman"/>
          <w:sz w:val="28"/>
          <w:szCs w:val="28"/>
          <w:lang w:val="uk-UA"/>
        </w:rPr>
        <w:t xml:space="preserve">, </w:t>
      </w:r>
      <w:proofErr w:type="spellStart"/>
      <w:r w:rsidRPr="000749D1">
        <w:rPr>
          <w:rFonts w:ascii="Times New Roman" w:hAnsi="Times New Roman" w:cs="Times New Roman"/>
          <w:sz w:val="28"/>
          <w:szCs w:val="28"/>
          <w:lang w:val="uk-UA"/>
        </w:rPr>
        <w:t>it</w:t>
      </w:r>
      <w:proofErr w:type="spellEnd"/>
      <w:r w:rsidRPr="000749D1">
        <w:rPr>
          <w:rFonts w:ascii="Times New Roman" w:hAnsi="Times New Roman" w:cs="Times New Roman"/>
          <w:sz w:val="28"/>
          <w:szCs w:val="28"/>
          <w:lang w:val="uk-UA"/>
        </w:rPr>
        <w:t xml:space="preserve"> </w:t>
      </w:r>
      <w:proofErr w:type="spellStart"/>
      <w:r w:rsidRPr="000749D1">
        <w:rPr>
          <w:rFonts w:ascii="Times New Roman" w:hAnsi="Times New Roman" w:cs="Times New Roman"/>
          <w:sz w:val="28"/>
          <w:szCs w:val="28"/>
          <w:lang w:val="uk-UA"/>
        </w:rPr>
        <w:t>was</w:t>
      </w:r>
      <w:proofErr w:type="spellEnd"/>
      <w:r w:rsidRPr="000749D1">
        <w:rPr>
          <w:rFonts w:ascii="Times New Roman" w:hAnsi="Times New Roman" w:cs="Times New Roman"/>
          <w:sz w:val="28"/>
          <w:szCs w:val="28"/>
          <w:lang w:val="uk-UA"/>
        </w:rPr>
        <w:t xml:space="preserve"> </w:t>
      </w:r>
      <w:proofErr w:type="spellStart"/>
      <w:r w:rsidRPr="000749D1">
        <w:rPr>
          <w:rFonts w:ascii="Times New Roman" w:hAnsi="Times New Roman" w:cs="Times New Roman"/>
          <w:sz w:val="28"/>
          <w:szCs w:val="28"/>
          <w:lang w:val="uk-UA"/>
        </w:rPr>
        <w:t>shown</w:t>
      </w:r>
      <w:proofErr w:type="spellEnd"/>
      <w:r w:rsidRPr="000749D1">
        <w:rPr>
          <w:rFonts w:ascii="Times New Roman" w:hAnsi="Times New Roman" w:cs="Times New Roman"/>
          <w:sz w:val="28"/>
          <w:szCs w:val="28"/>
          <w:lang w:val="uk-UA"/>
        </w:rPr>
        <w:t xml:space="preserve"> </w:t>
      </w:r>
      <w:proofErr w:type="spellStart"/>
      <w:r w:rsidRPr="000749D1">
        <w:rPr>
          <w:rFonts w:ascii="Times New Roman" w:hAnsi="Times New Roman" w:cs="Times New Roman"/>
          <w:sz w:val="28"/>
          <w:szCs w:val="28"/>
          <w:lang w:val="uk-UA"/>
        </w:rPr>
        <w:t>that</w:t>
      </w:r>
      <w:proofErr w:type="spellEnd"/>
      <w:r w:rsidRPr="000749D1">
        <w:rPr>
          <w:rFonts w:ascii="Times New Roman" w:hAnsi="Times New Roman" w:cs="Times New Roman"/>
          <w:sz w:val="28"/>
          <w:szCs w:val="28"/>
          <w:lang w:val="uk-UA"/>
        </w:rPr>
        <w:t xml:space="preserve"> </w:t>
      </w:r>
      <w:proofErr w:type="spellStart"/>
      <w:r w:rsidRPr="000749D1">
        <w:rPr>
          <w:rFonts w:ascii="Times New Roman" w:hAnsi="Times New Roman" w:cs="Times New Roman"/>
          <w:sz w:val="28"/>
          <w:szCs w:val="28"/>
          <w:lang w:val="uk-UA"/>
        </w:rPr>
        <w:t>there</w:t>
      </w:r>
      <w:proofErr w:type="spellEnd"/>
      <w:r w:rsidRPr="000749D1">
        <w:rPr>
          <w:rFonts w:ascii="Times New Roman" w:hAnsi="Times New Roman" w:cs="Times New Roman"/>
          <w:sz w:val="28"/>
          <w:szCs w:val="28"/>
          <w:lang w:val="uk-UA"/>
        </w:rPr>
        <w:t xml:space="preserve"> </w:t>
      </w:r>
      <w:proofErr w:type="spellStart"/>
      <w:r w:rsidRPr="000749D1">
        <w:rPr>
          <w:rFonts w:ascii="Times New Roman" w:hAnsi="Times New Roman" w:cs="Times New Roman"/>
          <w:sz w:val="28"/>
          <w:szCs w:val="28"/>
          <w:lang w:val="uk-UA"/>
        </w:rPr>
        <w:t>are</w:t>
      </w:r>
      <w:proofErr w:type="spellEnd"/>
      <w:r w:rsidRPr="000749D1">
        <w:rPr>
          <w:rFonts w:ascii="Times New Roman" w:hAnsi="Times New Roman" w:cs="Times New Roman"/>
          <w:sz w:val="28"/>
          <w:szCs w:val="28"/>
          <w:lang w:val="uk-UA"/>
        </w:rPr>
        <w:t xml:space="preserve"> </w:t>
      </w:r>
      <w:proofErr w:type="spellStart"/>
      <w:r w:rsidRPr="000749D1">
        <w:rPr>
          <w:rFonts w:ascii="Times New Roman" w:hAnsi="Times New Roman" w:cs="Times New Roman"/>
          <w:sz w:val="28"/>
          <w:szCs w:val="28"/>
          <w:lang w:val="uk-UA"/>
        </w:rPr>
        <w:t>no</w:t>
      </w:r>
      <w:proofErr w:type="spellEnd"/>
      <w:r w:rsidRPr="000749D1">
        <w:rPr>
          <w:rFonts w:ascii="Times New Roman" w:hAnsi="Times New Roman" w:cs="Times New Roman"/>
          <w:sz w:val="28"/>
          <w:szCs w:val="28"/>
          <w:lang w:val="uk-UA"/>
        </w:rPr>
        <w:t xml:space="preserve"> </w:t>
      </w:r>
      <w:proofErr w:type="spellStart"/>
      <w:r w:rsidRPr="000749D1">
        <w:rPr>
          <w:rFonts w:ascii="Times New Roman" w:hAnsi="Times New Roman" w:cs="Times New Roman"/>
          <w:sz w:val="28"/>
          <w:szCs w:val="28"/>
          <w:lang w:val="uk-UA"/>
        </w:rPr>
        <w:t>significant</w:t>
      </w:r>
      <w:proofErr w:type="spellEnd"/>
      <w:r w:rsidRPr="000749D1">
        <w:rPr>
          <w:rFonts w:ascii="Times New Roman" w:hAnsi="Times New Roman" w:cs="Times New Roman"/>
          <w:sz w:val="28"/>
          <w:szCs w:val="28"/>
          <w:lang w:val="uk-UA"/>
        </w:rPr>
        <w:t xml:space="preserve"> </w:t>
      </w:r>
      <w:proofErr w:type="spellStart"/>
      <w:r w:rsidRPr="000749D1">
        <w:rPr>
          <w:rFonts w:ascii="Times New Roman" w:hAnsi="Times New Roman" w:cs="Times New Roman"/>
          <w:sz w:val="28"/>
          <w:szCs w:val="28"/>
          <w:lang w:val="uk-UA"/>
        </w:rPr>
        <w:t>changes</w:t>
      </w:r>
      <w:proofErr w:type="spellEnd"/>
      <w:r w:rsidRPr="000749D1">
        <w:rPr>
          <w:rFonts w:ascii="Times New Roman" w:hAnsi="Times New Roman" w:cs="Times New Roman"/>
          <w:sz w:val="28"/>
          <w:szCs w:val="28"/>
          <w:lang w:val="uk-UA"/>
        </w:rPr>
        <w:t xml:space="preserve"> </w:t>
      </w:r>
      <w:proofErr w:type="spellStart"/>
      <w:r w:rsidRPr="000749D1">
        <w:rPr>
          <w:rFonts w:ascii="Times New Roman" w:hAnsi="Times New Roman" w:cs="Times New Roman"/>
          <w:sz w:val="28"/>
          <w:szCs w:val="28"/>
          <w:lang w:val="uk-UA"/>
        </w:rPr>
        <w:t>in</w:t>
      </w:r>
      <w:proofErr w:type="spellEnd"/>
      <w:r w:rsidRPr="000749D1">
        <w:rPr>
          <w:rFonts w:ascii="Times New Roman" w:hAnsi="Times New Roman" w:cs="Times New Roman"/>
          <w:sz w:val="28"/>
          <w:szCs w:val="28"/>
          <w:lang w:val="uk-UA"/>
        </w:rPr>
        <w:t xml:space="preserve"> </w:t>
      </w:r>
      <w:proofErr w:type="spellStart"/>
      <w:r w:rsidRPr="000749D1">
        <w:rPr>
          <w:rFonts w:ascii="Times New Roman" w:hAnsi="Times New Roman" w:cs="Times New Roman"/>
          <w:sz w:val="28"/>
          <w:szCs w:val="28"/>
          <w:lang w:val="uk-UA"/>
        </w:rPr>
        <w:t>the</w:t>
      </w:r>
      <w:proofErr w:type="spellEnd"/>
      <w:r w:rsidRPr="000749D1">
        <w:rPr>
          <w:rFonts w:ascii="Times New Roman" w:hAnsi="Times New Roman" w:cs="Times New Roman"/>
          <w:sz w:val="28"/>
          <w:szCs w:val="28"/>
          <w:lang w:val="uk-UA"/>
        </w:rPr>
        <w:t xml:space="preserve"> </w:t>
      </w:r>
      <w:proofErr w:type="spellStart"/>
      <w:r w:rsidRPr="000749D1">
        <w:rPr>
          <w:rFonts w:ascii="Times New Roman" w:hAnsi="Times New Roman" w:cs="Times New Roman"/>
          <w:sz w:val="28"/>
          <w:szCs w:val="28"/>
          <w:lang w:val="uk-UA"/>
        </w:rPr>
        <w:t>content</w:t>
      </w:r>
      <w:proofErr w:type="spellEnd"/>
      <w:r w:rsidRPr="000749D1">
        <w:rPr>
          <w:rFonts w:ascii="Times New Roman" w:hAnsi="Times New Roman" w:cs="Times New Roman"/>
          <w:sz w:val="28"/>
          <w:szCs w:val="28"/>
          <w:lang w:val="uk-UA"/>
        </w:rPr>
        <w:t xml:space="preserve"> </w:t>
      </w:r>
      <w:proofErr w:type="spellStart"/>
      <w:r w:rsidRPr="000749D1">
        <w:rPr>
          <w:rFonts w:ascii="Times New Roman" w:hAnsi="Times New Roman" w:cs="Times New Roman"/>
          <w:sz w:val="28"/>
          <w:szCs w:val="28"/>
          <w:lang w:val="uk-UA"/>
        </w:rPr>
        <w:t>of</w:t>
      </w:r>
      <w:proofErr w:type="spellEnd"/>
      <w:r w:rsidRPr="000749D1">
        <w:rPr>
          <w:rFonts w:ascii="Times New Roman" w:hAnsi="Times New Roman" w:cs="Times New Roman"/>
          <w:sz w:val="28"/>
          <w:szCs w:val="28"/>
          <w:lang w:val="uk-UA"/>
        </w:rPr>
        <w:t xml:space="preserve"> </w:t>
      </w:r>
      <w:proofErr w:type="spellStart"/>
      <w:r w:rsidRPr="000749D1">
        <w:rPr>
          <w:rFonts w:ascii="Times New Roman" w:hAnsi="Times New Roman" w:cs="Times New Roman"/>
          <w:sz w:val="28"/>
          <w:szCs w:val="28"/>
          <w:lang w:val="uk-UA"/>
        </w:rPr>
        <w:t>lipids</w:t>
      </w:r>
      <w:proofErr w:type="spellEnd"/>
      <w:r w:rsidRPr="000749D1">
        <w:rPr>
          <w:rFonts w:ascii="Times New Roman" w:hAnsi="Times New Roman" w:cs="Times New Roman"/>
          <w:sz w:val="28"/>
          <w:szCs w:val="28"/>
          <w:lang w:val="uk-UA"/>
        </w:rPr>
        <w:t xml:space="preserve"> </w:t>
      </w:r>
      <w:proofErr w:type="spellStart"/>
      <w:r w:rsidRPr="000749D1">
        <w:rPr>
          <w:rFonts w:ascii="Times New Roman" w:hAnsi="Times New Roman" w:cs="Times New Roman"/>
          <w:sz w:val="28"/>
          <w:szCs w:val="28"/>
          <w:lang w:val="uk-UA"/>
        </w:rPr>
        <w:t>in</w:t>
      </w:r>
      <w:proofErr w:type="spellEnd"/>
      <w:r w:rsidRPr="000749D1">
        <w:rPr>
          <w:rFonts w:ascii="Times New Roman" w:hAnsi="Times New Roman" w:cs="Times New Roman"/>
          <w:sz w:val="28"/>
          <w:szCs w:val="28"/>
          <w:lang w:val="uk-UA"/>
        </w:rPr>
        <w:t xml:space="preserve"> </w:t>
      </w:r>
      <w:proofErr w:type="spellStart"/>
      <w:r w:rsidRPr="000749D1">
        <w:rPr>
          <w:rFonts w:ascii="Times New Roman" w:hAnsi="Times New Roman" w:cs="Times New Roman"/>
          <w:sz w:val="28"/>
          <w:szCs w:val="28"/>
          <w:lang w:val="uk-UA"/>
        </w:rPr>
        <w:t>the</w:t>
      </w:r>
      <w:proofErr w:type="spellEnd"/>
      <w:r w:rsidRPr="000749D1">
        <w:rPr>
          <w:rFonts w:ascii="Times New Roman" w:hAnsi="Times New Roman" w:cs="Times New Roman"/>
          <w:sz w:val="28"/>
          <w:szCs w:val="28"/>
          <w:lang w:val="uk-UA"/>
        </w:rPr>
        <w:t xml:space="preserve"> </w:t>
      </w:r>
      <w:proofErr w:type="spellStart"/>
      <w:r w:rsidRPr="000749D1">
        <w:rPr>
          <w:rFonts w:ascii="Times New Roman" w:hAnsi="Times New Roman" w:cs="Times New Roman"/>
          <w:sz w:val="28"/>
          <w:szCs w:val="28"/>
          <w:lang w:val="uk-UA"/>
        </w:rPr>
        <w:t>blood</w:t>
      </w:r>
      <w:proofErr w:type="spellEnd"/>
      <w:r w:rsidRPr="000749D1">
        <w:rPr>
          <w:rFonts w:ascii="Times New Roman" w:hAnsi="Times New Roman" w:cs="Times New Roman"/>
          <w:sz w:val="28"/>
          <w:szCs w:val="28"/>
          <w:lang w:val="uk-UA"/>
        </w:rPr>
        <w:t xml:space="preserve"> </w:t>
      </w:r>
      <w:proofErr w:type="spellStart"/>
      <w:r w:rsidRPr="000749D1">
        <w:rPr>
          <w:rFonts w:ascii="Times New Roman" w:hAnsi="Times New Roman" w:cs="Times New Roman"/>
          <w:sz w:val="28"/>
          <w:szCs w:val="28"/>
          <w:lang w:val="uk-UA"/>
        </w:rPr>
        <w:t>of</w:t>
      </w:r>
      <w:proofErr w:type="spellEnd"/>
      <w:r w:rsidRPr="000749D1">
        <w:rPr>
          <w:rFonts w:ascii="Times New Roman" w:hAnsi="Times New Roman" w:cs="Times New Roman"/>
          <w:sz w:val="28"/>
          <w:szCs w:val="28"/>
          <w:lang w:val="uk-UA"/>
        </w:rPr>
        <w:t xml:space="preserve"> </w:t>
      </w:r>
      <w:proofErr w:type="spellStart"/>
      <w:r w:rsidRPr="000749D1">
        <w:rPr>
          <w:rFonts w:ascii="Times New Roman" w:hAnsi="Times New Roman" w:cs="Times New Roman"/>
          <w:sz w:val="28"/>
          <w:szCs w:val="28"/>
          <w:lang w:val="uk-UA"/>
        </w:rPr>
        <w:t>healthy</w:t>
      </w:r>
      <w:proofErr w:type="spellEnd"/>
      <w:r w:rsidRPr="000749D1">
        <w:rPr>
          <w:rFonts w:ascii="Times New Roman" w:hAnsi="Times New Roman" w:cs="Times New Roman"/>
          <w:sz w:val="28"/>
          <w:szCs w:val="28"/>
          <w:lang w:val="uk-UA"/>
        </w:rPr>
        <w:t xml:space="preserve"> </w:t>
      </w:r>
      <w:proofErr w:type="spellStart"/>
      <w:r w:rsidRPr="000749D1">
        <w:rPr>
          <w:rFonts w:ascii="Times New Roman" w:hAnsi="Times New Roman" w:cs="Times New Roman"/>
          <w:sz w:val="28"/>
          <w:szCs w:val="28"/>
          <w:lang w:val="uk-UA"/>
        </w:rPr>
        <w:t>young</w:t>
      </w:r>
      <w:proofErr w:type="spellEnd"/>
      <w:r w:rsidRPr="000749D1">
        <w:rPr>
          <w:rFonts w:ascii="Times New Roman" w:hAnsi="Times New Roman" w:cs="Times New Roman"/>
          <w:sz w:val="28"/>
          <w:szCs w:val="28"/>
          <w:lang w:val="uk-UA"/>
        </w:rPr>
        <w:t xml:space="preserve"> </w:t>
      </w:r>
      <w:proofErr w:type="spellStart"/>
      <w:r w:rsidRPr="000749D1">
        <w:rPr>
          <w:rFonts w:ascii="Times New Roman" w:hAnsi="Times New Roman" w:cs="Times New Roman"/>
          <w:sz w:val="28"/>
          <w:szCs w:val="28"/>
          <w:lang w:val="uk-UA"/>
        </w:rPr>
        <w:t>people</w:t>
      </w:r>
      <w:proofErr w:type="spellEnd"/>
      <w:r w:rsidRPr="000749D1">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roofErr w:type="spellStart"/>
      <w:r w:rsidRPr="000749D1">
        <w:rPr>
          <w:rFonts w:ascii="Times New Roman" w:hAnsi="Times New Roman" w:cs="Times New Roman"/>
          <w:sz w:val="28"/>
          <w:szCs w:val="28"/>
          <w:lang w:val="uk-UA"/>
        </w:rPr>
        <w:t>There</w:t>
      </w:r>
      <w:proofErr w:type="spellEnd"/>
      <w:r w:rsidRPr="000749D1">
        <w:rPr>
          <w:rFonts w:ascii="Times New Roman" w:hAnsi="Times New Roman" w:cs="Times New Roman"/>
          <w:sz w:val="28"/>
          <w:szCs w:val="28"/>
          <w:lang w:val="uk-UA"/>
        </w:rPr>
        <w:t xml:space="preserve"> </w:t>
      </w:r>
      <w:proofErr w:type="spellStart"/>
      <w:r w:rsidRPr="000749D1">
        <w:rPr>
          <w:rFonts w:ascii="Times New Roman" w:hAnsi="Times New Roman" w:cs="Times New Roman"/>
          <w:sz w:val="28"/>
          <w:szCs w:val="28"/>
          <w:lang w:val="uk-UA"/>
        </w:rPr>
        <w:t>is</w:t>
      </w:r>
      <w:proofErr w:type="spellEnd"/>
      <w:r w:rsidRPr="000749D1">
        <w:rPr>
          <w:rFonts w:ascii="Times New Roman" w:hAnsi="Times New Roman" w:cs="Times New Roman"/>
          <w:sz w:val="28"/>
          <w:szCs w:val="28"/>
          <w:lang w:val="uk-UA"/>
        </w:rPr>
        <w:t xml:space="preserve"> </w:t>
      </w:r>
      <w:proofErr w:type="spellStart"/>
      <w:r w:rsidRPr="000749D1">
        <w:rPr>
          <w:rFonts w:ascii="Times New Roman" w:hAnsi="Times New Roman" w:cs="Times New Roman"/>
          <w:sz w:val="28"/>
          <w:szCs w:val="28"/>
          <w:lang w:val="uk-UA"/>
        </w:rPr>
        <w:t>an</w:t>
      </w:r>
      <w:proofErr w:type="spellEnd"/>
      <w:r w:rsidRPr="000749D1">
        <w:rPr>
          <w:rFonts w:ascii="Times New Roman" w:hAnsi="Times New Roman" w:cs="Times New Roman"/>
          <w:sz w:val="28"/>
          <w:szCs w:val="28"/>
          <w:lang w:val="uk-UA"/>
        </w:rPr>
        <w:t xml:space="preserve"> </w:t>
      </w:r>
      <w:proofErr w:type="spellStart"/>
      <w:r w:rsidRPr="000749D1">
        <w:rPr>
          <w:rFonts w:ascii="Times New Roman" w:hAnsi="Times New Roman" w:cs="Times New Roman"/>
          <w:sz w:val="28"/>
          <w:szCs w:val="28"/>
          <w:lang w:val="uk-UA"/>
        </w:rPr>
        <w:t>increase</w:t>
      </w:r>
      <w:proofErr w:type="spellEnd"/>
      <w:r w:rsidRPr="000749D1">
        <w:rPr>
          <w:rFonts w:ascii="Times New Roman" w:hAnsi="Times New Roman" w:cs="Times New Roman"/>
          <w:sz w:val="28"/>
          <w:szCs w:val="28"/>
          <w:lang w:val="uk-UA"/>
        </w:rPr>
        <w:t xml:space="preserve"> </w:t>
      </w:r>
      <w:proofErr w:type="spellStart"/>
      <w:r w:rsidRPr="000749D1">
        <w:rPr>
          <w:rFonts w:ascii="Times New Roman" w:hAnsi="Times New Roman" w:cs="Times New Roman"/>
          <w:sz w:val="28"/>
          <w:szCs w:val="28"/>
          <w:lang w:val="uk-UA"/>
        </w:rPr>
        <w:t>in</w:t>
      </w:r>
      <w:proofErr w:type="spellEnd"/>
      <w:r w:rsidRPr="000749D1">
        <w:rPr>
          <w:rFonts w:ascii="Times New Roman" w:hAnsi="Times New Roman" w:cs="Times New Roman"/>
          <w:sz w:val="28"/>
          <w:szCs w:val="28"/>
          <w:lang w:val="uk-UA"/>
        </w:rPr>
        <w:t xml:space="preserve"> </w:t>
      </w:r>
      <w:proofErr w:type="spellStart"/>
      <w:r w:rsidRPr="000749D1">
        <w:rPr>
          <w:rFonts w:ascii="Times New Roman" w:hAnsi="Times New Roman" w:cs="Times New Roman"/>
          <w:sz w:val="28"/>
          <w:szCs w:val="28"/>
          <w:lang w:val="uk-UA"/>
        </w:rPr>
        <w:t>the</w:t>
      </w:r>
      <w:proofErr w:type="spellEnd"/>
      <w:r w:rsidRPr="000749D1">
        <w:rPr>
          <w:rFonts w:ascii="Times New Roman" w:hAnsi="Times New Roman" w:cs="Times New Roman"/>
          <w:sz w:val="28"/>
          <w:szCs w:val="28"/>
          <w:lang w:val="uk-UA"/>
        </w:rPr>
        <w:t xml:space="preserve"> </w:t>
      </w:r>
      <w:proofErr w:type="spellStart"/>
      <w:r w:rsidRPr="000749D1">
        <w:rPr>
          <w:rFonts w:ascii="Times New Roman" w:hAnsi="Times New Roman" w:cs="Times New Roman"/>
          <w:sz w:val="28"/>
          <w:szCs w:val="28"/>
          <w:lang w:val="uk-UA"/>
        </w:rPr>
        <w:t>content</w:t>
      </w:r>
      <w:proofErr w:type="spellEnd"/>
      <w:r w:rsidRPr="000749D1">
        <w:rPr>
          <w:rFonts w:ascii="Times New Roman" w:hAnsi="Times New Roman" w:cs="Times New Roman"/>
          <w:sz w:val="28"/>
          <w:szCs w:val="28"/>
          <w:lang w:val="uk-UA"/>
        </w:rPr>
        <w:t xml:space="preserve"> </w:t>
      </w:r>
      <w:proofErr w:type="spellStart"/>
      <w:r w:rsidRPr="000749D1">
        <w:rPr>
          <w:rFonts w:ascii="Times New Roman" w:hAnsi="Times New Roman" w:cs="Times New Roman"/>
          <w:sz w:val="28"/>
          <w:szCs w:val="28"/>
          <w:lang w:val="uk-UA"/>
        </w:rPr>
        <w:t>of</w:t>
      </w:r>
      <w:proofErr w:type="spellEnd"/>
      <w:r w:rsidRPr="000749D1">
        <w:rPr>
          <w:rFonts w:ascii="Times New Roman" w:hAnsi="Times New Roman" w:cs="Times New Roman"/>
          <w:sz w:val="28"/>
          <w:szCs w:val="28"/>
          <w:lang w:val="uk-UA"/>
        </w:rPr>
        <w:t xml:space="preserve"> FRO </w:t>
      </w:r>
      <w:proofErr w:type="spellStart"/>
      <w:r w:rsidRPr="000749D1">
        <w:rPr>
          <w:rFonts w:ascii="Times New Roman" w:hAnsi="Times New Roman" w:cs="Times New Roman"/>
          <w:sz w:val="28"/>
          <w:szCs w:val="28"/>
          <w:lang w:val="uk-UA"/>
        </w:rPr>
        <w:t>protein</w:t>
      </w:r>
      <w:proofErr w:type="spellEnd"/>
      <w:r w:rsidRPr="000749D1">
        <w:rPr>
          <w:rFonts w:ascii="Times New Roman" w:hAnsi="Times New Roman" w:cs="Times New Roman"/>
          <w:sz w:val="28"/>
          <w:szCs w:val="28"/>
          <w:lang w:val="uk-UA"/>
        </w:rPr>
        <w:t xml:space="preserve"> </w:t>
      </w:r>
      <w:proofErr w:type="spellStart"/>
      <w:r w:rsidRPr="000749D1">
        <w:rPr>
          <w:rFonts w:ascii="Times New Roman" w:hAnsi="Times New Roman" w:cs="Times New Roman"/>
          <w:sz w:val="28"/>
          <w:szCs w:val="28"/>
          <w:lang w:val="uk-UA"/>
        </w:rPr>
        <w:t>products</w:t>
      </w:r>
      <w:proofErr w:type="spellEnd"/>
      <w:r w:rsidRPr="000749D1">
        <w:rPr>
          <w:rFonts w:ascii="Times New Roman" w:hAnsi="Times New Roman" w:cs="Times New Roman"/>
          <w:sz w:val="28"/>
          <w:szCs w:val="28"/>
          <w:lang w:val="uk-UA"/>
        </w:rPr>
        <w:t xml:space="preserve"> </w:t>
      </w:r>
      <w:proofErr w:type="spellStart"/>
      <w:r w:rsidRPr="000749D1">
        <w:rPr>
          <w:rFonts w:ascii="Times New Roman" w:hAnsi="Times New Roman" w:cs="Times New Roman"/>
          <w:sz w:val="28"/>
          <w:szCs w:val="28"/>
          <w:lang w:val="uk-UA"/>
        </w:rPr>
        <w:t>in</w:t>
      </w:r>
      <w:proofErr w:type="spellEnd"/>
      <w:r w:rsidRPr="000749D1">
        <w:rPr>
          <w:rFonts w:ascii="Times New Roman" w:hAnsi="Times New Roman" w:cs="Times New Roman"/>
          <w:sz w:val="28"/>
          <w:szCs w:val="28"/>
          <w:lang w:val="uk-UA"/>
        </w:rPr>
        <w:t xml:space="preserve"> </w:t>
      </w:r>
      <w:proofErr w:type="spellStart"/>
      <w:r w:rsidRPr="000749D1">
        <w:rPr>
          <w:rFonts w:ascii="Times New Roman" w:hAnsi="Times New Roman" w:cs="Times New Roman"/>
          <w:sz w:val="28"/>
          <w:szCs w:val="28"/>
          <w:lang w:val="uk-UA"/>
        </w:rPr>
        <w:t>the</w:t>
      </w:r>
      <w:proofErr w:type="spellEnd"/>
      <w:r w:rsidRPr="000749D1">
        <w:rPr>
          <w:rFonts w:ascii="Times New Roman" w:hAnsi="Times New Roman" w:cs="Times New Roman"/>
          <w:sz w:val="28"/>
          <w:szCs w:val="28"/>
          <w:lang w:val="uk-UA"/>
        </w:rPr>
        <w:t xml:space="preserve"> </w:t>
      </w:r>
      <w:proofErr w:type="spellStart"/>
      <w:r w:rsidRPr="000749D1">
        <w:rPr>
          <w:rFonts w:ascii="Times New Roman" w:hAnsi="Times New Roman" w:cs="Times New Roman"/>
          <w:sz w:val="28"/>
          <w:szCs w:val="28"/>
          <w:lang w:val="uk-UA"/>
        </w:rPr>
        <w:t>blood</w:t>
      </w:r>
      <w:proofErr w:type="spellEnd"/>
      <w:r w:rsidRPr="000749D1">
        <w:rPr>
          <w:rFonts w:ascii="Times New Roman" w:hAnsi="Times New Roman" w:cs="Times New Roman"/>
          <w:sz w:val="28"/>
          <w:szCs w:val="28"/>
          <w:lang w:val="uk-UA"/>
        </w:rPr>
        <w:t xml:space="preserve"> </w:t>
      </w:r>
      <w:proofErr w:type="spellStart"/>
      <w:r w:rsidRPr="000749D1">
        <w:rPr>
          <w:rFonts w:ascii="Times New Roman" w:hAnsi="Times New Roman" w:cs="Times New Roman"/>
          <w:sz w:val="28"/>
          <w:szCs w:val="28"/>
          <w:lang w:val="uk-UA"/>
        </w:rPr>
        <w:t>serum</w:t>
      </w:r>
      <w:proofErr w:type="spellEnd"/>
      <w:r w:rsidRPr="000749D1">
        <w:rPr>
          <w:rFonts w:ascii="Times New Roman" w:hAnsi="Times New Roman" w:cs="Times New Roman"/>
          <w:sz w:val="28"/>
          <w:szCs w:val="28"/>
          <w:lang w:val="uk-UA"/>
        </w:rPr>
        <w:t xml:space="preserve"> </w:t>
      </w:r>
      <w:proofErr w:type="spellStart"/>
      <w:r w:rsidRPr="000749D1">
        <w:rPr>
          <w:rFonts w:ascii="Times New Roman" w:hAnsi="Times New Roman" w:cs="Times New Roman"/>
          <w:sz w:val="28"/>
          <w:szCs w:val="28"/>
          <w:lang w:val="uk-UA"/>
        </w:rPr>
        <w:t>and</w:t>
      </w:r>
      <w:proofErr w:type="spellEnd"/>
      <w:r w:rsidRPr="000749D1">
        <w:rPr>
          <w:rFonts w:ascii="Times New Roman" w:hAnsi="Times New Roman" w:cs="Times New Roman"/>
          <w:sz w:val="28"/>
          <w:szCs w:val="28"/>
          <w:lang w:val="uk-UA"/>
        </w:rPr>
        <w:t xml:space="preserve"> </w:t>
      </w:r>
      <w:proofErr w:type="spellStart"/>
      <w:r w:rsidRPr="000749D1">
        <w:rPr>
          <w:rFonts w:ascii="Times New Roman" w:hAnsi="Times New Roman" w:cs="Times New Roman"/>
          <w:sz w:val="28"/>
          <w:szCs w:val="28"/>
          <w:lang w:val="uk-UA"/>
        </w:rPr>
        <w:t>lipoprotein</w:t>
      </w:r>
      <w:proofErr w:type="spellEnd"/>
      <w:r w:rsidRPr="000749D1">
        <w:rPr>
          <w:rFonts w:ascii="Times New Roman" w:hAnsi="Times New Roman" w:cs="Times New Roman"/>
          <w:sz w:val="28"/>
          <w:szCs w:val="28"/>
          <w:lang w:val="uk-UA"/>
        </w:rPr>
        <w:t xml:space="preserve"> </w:t>
      </w:r>
      <w:proofErr w:type="spellStart"/>
      <w:r w:rsidRPr="000749D1">
        <w:rPr>
          <w:rFonts w:ascii="Times New Roman" w:hAnsi="Times New Roman" w:cs="Times New Roman"/>
          <w:sz w:val="28"/>
          <w:szCs w:val="28"/>
          <w:lang w:val="uk-UA"/>
        </w:rPr>
        <w:t>fractions</w:t>
      </w:r>
      <w:proofErr w:type="spellEnd"/>
      <w:r w:rsidRPr="000749D1">
        <w:rPr>
          <w:rFonts w:ascii="Times New Roman" w:hAnsi="Times New Roman" w:cs="Times New Roman"/>
          <w:sz w:val="28"/>
          <w:szCs w:val="28"/>
          <w:lang w:val="uk-UA"/>
        </w:rPr>
        <w:t xml:space="preserve">, a </w:t>
      </w:r>
      <w:proofErr w:type="spellStart"/>
      <w:r w:rsidRPr="000749D1">
        <w:rPr>
          <w:rFonts w:ascii="Times New Roman" w:hAnsi="Times New Roman" w:cs="Times New Roman"/>
          <w:sz w:val="28"/>
          <w:szCs w:val="28"/>
          <w:lang w:val="uk-UA"/>
        </w:rPr>
        <w:t>decrease</w:t>
      </w:r>
      <w:proofErr w:type="spellEnd"/>
      <w:r w:rsidRPr="000749D1">
        <w:rPr>
          <w:rFonts w:ascii="Times New Roman" w:hAnsi="Times New Roman" w:cs="Times New Roman"/>
          <w:sz w:val="28"/>
          <w:szCs w:val="28"/>
          <w:lang w:val="uk-UA"/>
        </w:rPr>
        <w:t xml:space="preserve"> </w:t>
      </w:r>
      <w:proofErr w:type="spellStart"/>
      <w:r w:rsidRPr="000749D1">
        <w:rPr>
          <w:rFonts w:ascii="Times New Roman" w:hAnsi="Times New Roman" w:cs="Times New Roman"/>
          <w:sz w:val="28"/>
          <w:szCs w:val="28"/>
          <w:lang w:val="uk-UA"/>
        </w:rPr>
        <w:t>in</w:t>
      </w:r>
      <w:proofErr w:type="spellEnd"/>
      <w:r w:rsidRPr="000749D1">
        <w:rPr>
          <w:rFonts w:ascii="Times New Roman" w:hAnsi="Times New Roman" w:cs="Times New Roman"/>
          <w:sz w:val="28"/>
          <w:szCs w:val="28"/>
          <w:lang w:val="uk-UA"/>
        </w:rPr>
        <w:t xml:space="preserve"> </w:t>
      </w:r>
      <w:proofErr w:type="spellStart"/>
      <w:r w:rsidRPr="000749D1">
        <w:rPr>
          <w:rFonts w:ascii="Times New Roman" w:hAnsi="Times New Roman" w:cs="Times New Roman"/>
          <w:sz w:val="28"/>
          <w:szCs w:val="28"/>
          <w:lang w:val="uk-UA"/>
        </w:rPr>
        <w:t>the</w:t>
      </w:r>
      <w:proofErr w:type="spellEnd"/>
      <w:r w:rsidRPr="000749D1">
        <w:rPr>
          <w:rFonts w:ascii="Times New Roman" w:hAnsi="Times New Roman" w:cs="Times New Roman"/>
          <w:sz w:val="28"/>
          <w:szCs w:val="28"/>
          <w:lang w:val="uk-UA"/>
        </w:rPr>
        <w:t xml:space="preserve"> </w:t>
      </w:r>
      <w:proofErr w:type="spellStart"/>
      <w:r w:rsidRPr="000749D1">
        <w:rPr>
          <w:rFonts w:ascii="Times New Roman" w:hAnsi="Times New Roman" w:cs="Times New Roman"/>
          <w:sz w:val="28"/>
          <w:szCs w:val="28"/>
          <w:lang w:val="uk-UA"/>
        </w:rPr>
        <w:t>arylesterase</w:t>
      </w:r>
      <w:proofErr w:type="spellEnd"/>
      <w:r w:rsidRPr="000749D1">
        <w:rPr>
          <w:rFonts w:ascii="Times New Roman" w:hAnsi="Times New Roman" w:cs="Times New Roman"/>
          <w:sz w:val="28"/>
          <w:szCs w:val="28"/>
          <w:lang w:val="uk-UA"/>
        </w:rPr>
        <w:t xml:space="preserve"> </w:t>
      </w:r>
      <w:proofErr w:type="spellStart"/>
      <w:r w:rsidRPr="000749D1">
        <w:rPr>
          <w:rFonts w:ascii="Times New Roman" w:hAnsi="Times New Roman" w:cs="Times New Roman"/>
          <w:sz w:val="28"/>
          <w:szCs w:val="28"/>
          <w:lang w:val="uk-UA"/>
        </w:rPr>
        <w:t>activity</w:t>
      </w:r>
      <w:proofErr w:type="spellEnd"/>
      <w:r w:rsidRPr="000749D1">
        <w:rPr>
          <w:rFonts w:ascii="Times New Roman" w:hAnsi="Times New Roman" w:cs="Times New Roman"/>
          <w:sz w:val="28"/>
          <w:szCs w:val="28"/>
          <w:lang w:val="uk-UA"/>
        </w:rPr>
        <w:t xml:space="preserve"> </w:t>
      </w:r>
      <w:proofErr w:type="spellStart"/>
      <w:r w:rsidRPr="000749D1">
        <w:rPr>
          <w:rFonts w:ascii="Times New Roman" w:hAnsi="Times New Roman" w:cs="Times New Roman"/>
          <w:sz w:val="28"/>
          <w:szCs w:val="28"/>
          <w:lang w:val="uk-UA"/>
        </w:rPr>
        <w:t>of</w:t>
      </w:r>
      <w:proofErr w:type="spellEnd"/>
      <w:r w:rsidRPr="000749D1">
        <w:rPr>
          <w:rFonts w:ascii="Times New Roman" w:hAnsi="Times New Roman" w:cs="Times New Roman"/>
          <w:sz w:val="28"/>
          <w:szCs w:val="28"/>
          <w:lang w:val="uk-UA"/>
        </w:rPr>
        <w:t xml:space="preserve"> paraoxonase-1 </w:t>
      </w:r>
      <w:proofErr w:type="spellStart"/>
      <w:r w:rsidRPr="000749D1">
        <w:rPr>
          <w:rFonts w:ascii="Times New Roman" w:hAnsi="Times New Roman" w:cs="Times New Roman"/>
          <w:sz w:val="28"/>
          <w:szCs w:val="28"/>
          <w:lang w:val="uk-UA"/>
        </w:rPr>
        <w:t>and</w:t>
      </w:r>
      <w:proofErr w:type="spellEnd"/>
      <w:r w:rsidRPr="000749D1">
        <w:rPr>
          <w:rFonts w:ascii="Times New Roman" w:hAnsi="Times New Roman" w:cs="Times New Roman"/>
          <w:sz w:val="28"/>
          <w:szCs w:val="28"/>
          <w:lang w:val="uk-UA"/>
        </w:rPr>
        <w:t xml:space="preserve"> </w:t>
      </w:r>
      <w:proofErr w:type="spellStart"/>
      <w:r w:rsidRPr="000749D1">
        <w:rPr>
          <w:rFonts w:ascii="Times New Roman" w:hAnsi="Times New Roman" w:cs="Times New Roman"/>
          <w:sz w:val="28"/>
          <w:szCs w:val="28"/>
          <w:lang w:val="uk-UA"/>
        </w:rPr>
        <w:t>an</w:t>
      </w:r>
      <w:proofErr w:type="spellEnd"/>
      <w:r w:rsidRPr="000749D1">
        <w:rPr>
          <w:rFonts w:ascii="Times New Roman" w:hAnsi="Times New Roman" w:cs="Times New Roman"/>
          <w:sz w:val="28"/>
          <w:szCs w:val="28"/>
          <w:lang w:val="uk-UA"/>
        </w:rPr>
        <w:t xml:space="preserve"> </w:t>
      </w:r>
      <w:proofErr w:type="spellStart"/>
      <w:r w:rsidRPr="000749D1">
        <w:rPr>
          <w:rFonts w:ascii="Times New Roman" w:hAnsi="Times New Roman" w:cs="Times New Roman"/>
          <w:sz w:val="28"/>
          <w:szCs w:val="28"/>
          <w:lang w:val="uk-UA"/>
        </w:rPr>
        <w:t>increase</w:t>
      </w:r>
      <w:proofErr w:type="spellEnd"/>
      <w:r w:rsidRPr="000749D1">
        <w:rPr>
          <w:rFonts w:ascii="Times New Roman" w:hAnsi="Times New Roman" w:cs="Times New Roman"/>
          <w:sz w:val="28"/>
          <w:szCs w:val="28"/>
          <w:lang w:val="uk-UA"/>
        </w:rPr>
        <w:t xml:space="preserve"> </w:t>
      </w:r>
      <w:proofErr w:type="spellStart"/>
      <w:r w:rsidRPr="000749D1">
        <w:rPr>
          <w:rFonts w:ascii="Times New Roman" w:hAnsi="Times New Roman" w:cs="Times New Roman"/>
          <w:sz w:val="28"/>
          <w:szCs w:val="28"/>
          <w:lang w:val="uk-UA"/>
        </w:rPr>
        <w:t>in</w:t>
      </w:r>
      <w:proofErr w:type="spellEnd"/>
      <w:r w:rsidRPr="000749D1">
        <w:rPr>
          <w:rFonts w:ascii="Times New Roman" w:hAnsi="Times New Roman" w:cs="Times New Roman"/>
          <w:sz w:val="28"/>
          <w:szCs w:val="28"/>
          <w:lang w:val="uk-UA"/>
        </w:rPr>
        <w:t xml:space="preserve"> </w:t>
      </w:r>
      <w:proofErr w:type="spellStart"/>
      <w:r w:rsidRPr="000749D1">
        <w:rPr>
          <w:rFonts w:ascii="Times New Roman" w:hAnsi="Times New Roman" w:cs="Times New Roman"/>
          <w:sz w:val="28"/>
          <w:szCs w:val="28"/>
          <w:lang w:val="uk-UA"/>
        </w:rPr>
        <w:t>the</w:t>
      </w:r>
      <w:proofErr w:type="spellEnd"/>
      <w:r w:rsidRPr="000749D1">
        <w:rPr>
          <w:rFonts w:ascii="Times New Roman" w:hAnsi="Times New Roman" w:cs="Times New Roman"/>
          <w:sz w:val="28"/>
          <w:szCs w:val="28"/>
          <w:lang w:val="uk-UA"/>
        </w:rPr>
        <w:t xml:space="preserve"> </w:t>
      </w:r>
      <w:proofErr w:type="spellStart"/>
      <w:r w:rsidRPr="000749D1">
        <w:rPr>
          <w:rFonts w:ascii="Times New Roman" w:hAnsi="Times New Roman" w:cs="Times New Roman"/>
          <w:sz w:val="28"/>
          <w:szCs w:val="28"/>
          <w:lang w:val="uk-UA"/>
        </w:rPr>
        <w:t>activity</w:t>
      </w:r>
      <w:proofErr w:type="spellEnd"/>
      <w:r w:rsidRPr="000749D1">
        <w:rPr>
          <w:rFonts w:ascii="Times New Roman" w:hAnsi="Times New Roman" w:cs="Times New Roman"/>
          <w:sz w:val="28"/>
          <w:szCs w:val="28"/>
          <w:lang w:val="uk-UA"/>
        </w:rPr>
        <w:t xml:space="preserve"> </w:t>
      </w:r>
      <w:proofErr w:type="spellStart"/>
      <w:r w:rsidRPr="000749D1">
        <w:rPr>
          <w:rFonts w:ascii="Times New Roman" w:hAnsi="Times New Roman" w:cs="Times New Roman"/>
          <w:sz w:val="28"/>
          <w:szCs w:val="28"/>
          <w:lang w:val="uk-UA"/>
        </w:rPr>
        <w:t>of</w:t>
      </w:r>
      <w:proofErr w:type="spellEnd"/>
      <w:r w:rsidRPr="000749D1">
        <w:rPr>
          <w:rFonts w:ascii="Times New Roman" w:hAnsi="Times New Roman" w:cs="Times New Roman"/>
          <w:sz w:val="28"/>
          <w:szCs w:val="28"/>
          <w:lang w:val="uk-UA"/>
        </w:rPr>
        <w:t xml:space="preserve"> </w:t>
      </w:r>
      <w:proofErr w:type="spellStart"/>
      <w:r w:rsidRPr="000749D1">
        <w:rPr>
          <w:rFonts w:ascii="Times New Roman" w:hAnsi="Times New Roman" w:cs="Times New Roman"/>
          <w:sz w:val="28"/>
          <w:szCs w:val="28"/>
          <w:lang w:val="uk-UA"/>
        </w:rPr>
        <w:t>myeloperoxidase</w:t>
      </w:r>
      <w:proofErr w:type="spellEnd"/>
      <w:r w:rsidRPr="000749D1">
        <w:rPr>
          <w:rFonts w:ascii="Times New Roman" w:hAnsi="Times New Roman" w:cs="Times New Roman"/>
          <w:sz w:val="28"/>
          <w:szCs w:val="28"/>
          <w:lang w:val="uk-UA"/>
        </w:rPr>
        <w:t xml:space="preserve">, </w:t>
      </w:r>
      <w:proofErr w:type="spellStart"/>
      <w:r w:rsidRPr="000749D1">
        <w:rPr>
          <w:rFonts w:ascii="Times New Roman" w:hAnsi="Times New Roman" w:cs="Times New Roman"/>
          <w:sz w:val="28"/>
          <w:szCs w:val="28"/>
          <w:lang w:val="uk-UA"/>
        </w:rPr>
        <w:t>which</w:t>
      </w:r>
      <w:proofErr w:type="spellEnd"/>
      <w:r w:rsidRPr="000749D1">
        <w:rPr>
          <w:rFonts w:ascii="Times New Roman" w:hAnsi="Times New Roman" w:cs="Times New Roman"/>
          <w:sz w:val="28"/>
          <w:szCs w:val="28"/>
          <w:lang w:val="uk-UA"/>
        </w:rPr>
        <w:t xml:space="preserve"> </w:t>
      </w:r>
      <w:proofErr w:type="spellStart"/>
      <w:r w:rsidRPr="000749D1">
        <w:rPr>
          <w:rFonts w:ascii="Times New Roman" w:hAnsi="Times New Roman" w:cs="Times New Roman"/>
          <w:sz w:val="28"/>
          <w:szCs w:val="28"/>
          <w:lang w:val="uk-UA"/>
        </w:rPr>
        <w:t>may</w:t>
      </w:r>
      <w:proofErr w:type="spellEnd"/>
      <w:r w:rsidRPr="000749D1">
        <w:rPr>
          <w:rFonts w:ascii="Times New Roman" w:hAnsi="Times New Roman" w:cs="Times New Roman"/>
          <w:sz w:val="28"/>
          <w:szCs w:val="28"/>
          <w:lang w:val="uk-UA"/>
        </w:rPr>
        <w:t xml:space="preserve"> </w:t>
      </w:r>
      <w:proofErr w:type="spellStart"/>
      <w:r w:rsidRPr="000749D1">
        <w:rPr>
          <w:rFonts w:ascii="Times New Roman" w:hAnsi="Times New Roman" w:cs="Times New Roman"/>
          <w:sz w:val="28"/>
          <w:szCs w:val="28"/>
          <w:lang w:val="uk-UA"/>
        </w:rPr>
        <w:t>indicate</w:t>
      </w:r>
      <w:proofErr w:type="spellEnd"/>
      <w:r w:rsidRPr="000749D1">
        <w:rPr>
          <w:rFonts w:ascii="Times New Roman" w:hAnsi="Times New Roman" w:cs="Times New Roman"/>
          <w:sz w:val="28"/>
          <w:szCs w:val="28"/>
          <w:lang w:val="uk-UA"/>
        </w:rPr>
        <w:t xml:space="preserve"> </w:t>
      </w:r>
      <w:proofErr w:type="spellStart"/>
      <w:r w:rsidRPr="000749D1">
        <w:rPr>
          <w:rFonts w:ascii="Times New Roman" w:hAnsi="Times New Roman" w:cs="Times New Roman"/>
          <w:sz w:val="28"/>
          <w:szCs w:val="28"/>
          <w:lang w:val="uk-UA"/>
        </w:rPr>
        <w:t>the</w:t>
      </w:r>
      <w:proofErr w:type="spellEnd"/>
      <w:r w:rsidRPr="000749D1">
        <w:rPr>
          <w:rFonts w:ascii="Times New Roman" w:hAnsi="Times New Roman" w:cs="Times New Roman"/>
          <w:sz w:val="28"/>
          <w:szCs w:val="28"/>
          <w:lang w:val="uk-UA"/>
        </w:rPr>
        <w:t xml:space="preserve"> </w:t>
      </w:r>
      <w:proofErr w:type="spellStart"/>
      <w:r w:rsidRPr="000749D1">
        <w:rPr>
          <w:rFonts w:ascii="Times New Roman" w:hAnsi="Times New Roman" w:cs="Times New Roman"/>
          <w:sz w:val="28"/>
          <w:szCs w:val="28"/>
          <w:lang w:val="uk-UA"/>
        </w:rPr>
        <w:t>development</w:t>
      </w:r>
      <w:proofErr w:type="spellEnd"/>
      <w:r w:rsidRPr="000749D1">
        <w:rPr>
          <w:rFonts w:ascii="Times New Roman" w:hAnsi="Times New Roman" w:cs="Times New Roman"/>
          <w:sz w:val="28"/>
          <w:szCs w:val="28"/>
          <w:lang w:val="uk-UA"/>
        </w:rPr>
        <w:t xml:space="preserve"> </w:t>
      </w:r>
      <w:proofErr w:type="spellStart"/>
      <w:r w:rsidRPr="000749D1">
        <w:rPr>
          <w:rFonts w:ascii="Times New Roman" w:hAnsi="Times New Roman" w:cs="Times New Roman"/>
          <w:sz w:val="28"/>
          <w:szCs w:val="28"/>
          <w:lang w:val="uk-UA"/>
        </w:rPr>
        <w:t>of</w:t>
      </w:r>
      <w:proofErr w:type="spellEnd"/>
      <w:r w:rsidRPr="000749D1">
        <w:rPr>
          <w:rFonts w:ascii="Times New Roman" w:hAnsi="Times New Roman" w:cs="Times New Roman"/>
          <w:sz w:val="28"/>
          <w:szCs w:val="28"/>
          <w:lang w:val="uk-UA"/>
        </w:rPr>
        <w:t xml:space="preserve"> </w:t>
      </w:r>
      <w:proofErr w:type="spellStart"/>
      <w:r w:rsidRPr="000749D1">
        <w:rPr>
          <w:rFonts w:ascii="Times New Roman" w:hAnsi="Times New Roman" w:cs="Times New Roman"/>
          <w:sz w:val="28"/>
          <w:szCs w:val="28"/>
          <w:lang w:val="uk-UA"/>
        </w:rPr>
        <w:t>oxidative</w:t>
      </w:r>
      <w:proofErr w:type="spellEnd"/>
      <w:r w:rsidRPr="000749D1">
        <w:rPr>
          <w:rFonts w:ascii="Times New Roman" w:hAnsi="Times New Roman" w:cs="Times New Roman"/>
          <w:sz w:val="28"/>
          <w:szCs w:val="28"/>
          <w:lang w:val="uk-UA"/>
        </w:rPr>
        <w:t xml:space="preserve"> </w:t>
      </w:r>
      <w:proofErr w:type="spellStart"/>
      <w:r w:rsidRPr="000749D1">
        <w:rPr>
          <w:rFonts w:ascii="Times New Roman" w:hAnsi="Times New Roman" w:cs="Times New Roman"/>
          <w:sz w:val="28"/>
          <w:szCs w:val="28"/>
          <w:lang w:val="uk-UA"/>
        </w:rPr>
        <w:t>stress</w:t>
      </w:r>
      <w:proofErr w:type="spellEnd"/>
      <w:r w:rsidRPr="000749D1">
        <w:rPr>
          <w:rFonts w:ascii="Times New Roman" w:hAnsi="Times New Roman" w:cs="Times New Roman"/>
          <w:sz w:val="28"/>
          <w:szCs w:val="28"/>
          <w:lang w:val="uk-UA"/>
        </w:rPr>
        <w:t xml:space="preserve">, </w:t>
      </w:r>
      <w:proofErr w:type="spellStart"/>
      <w:r w:rsidRPr="000749D1">
        <w:rPr>
          <w:rFonts w:ascii="Times New Roman" w:hAnsi="Times New Roman" w:cs="Times New Roman"/>
          <w:sz w:val="28"/>
          <w:szCs w:val="28"/>
          <w:lang w:val="uk-UA"/>
        </w:rPr>
        <w:t>an</w:t>
      </w:r>
      <w:proofErr w:type="spellEnd"/>
      <w:r w:rsidRPr="000749D1">
        <w:rPr>
          <w:rFonts w:ascii="Times New Roman" w:hAnsi="Times New Roman" w:cs="Times New Roman"/>
          <w:sz w:val="28"/>
          <w:szCs w:val="28"/>
          <w:lang w:val="uk-UA"/>
        </w:rPr>
        <w:t xml:space="preserve"> </w:t>
      </w:r>
      <w:proofErr w:type="spellStart"/>
      <w:r w:rsidRPr="000749D1">
        <w:rPr>
          <w:rFonts w:ascii="Times New Roman" w:hAnsi="Times New Roman" w:cs="Times New Roman"/>
          <w:sz w:val="28"/>
          <w:szCs w:val="28"/>
          <w:lang w:val="uk-UA"/>
        </w:rPr>
        <w:t>intensification</w:t>
      </w:r>
      <w:proofErr w:type="spellEnd"/>
      <w:r w:rsidRPr="000749D1">
        <w:rPr>
          <w:rFonts w:ascii="Times New Roman" w:hAnsi="Times New Roman" w:cs="Times New Roman"/>
          <w:sz w:val="28"/>
          <w:szCs w:val="28"/>
          <w:lang w:val="uk-UA"/>
        </w:rPr>
        <w:t xml:space="preserve"> </w:t>
      </w:r>
      <w:proofErr w:type="spellStart"/>
      <w:r w:rsidRPr="000749D1">
        <w:rPr>
          <w:rFonts w:ascii="Times New Roman" w:hAnsi="Times New Roman" w:cs="Times New Roman"/>
          <w:sz w:val="28"/>
          <w:szCs w:val="28"/>
          <w:lang w:val="uk-UA"/>
        </w:rPr>
        <w:t>of</w:t>
      </w:r>
      <w:proofErr w:type="spellEnd"/>
      <w:r w:rsidRPr="000749D1">
        <w:rPr>
          <w:rFonts w:ascii="Times New Roman" w:hAnsi="Times New Roman" w:cs="Times New Roman"/>
          <w:sz w:val="28"/>
          <w:szCs w:val="28"/>
          <w:lang w:val="uk-UA"/>
        </w:rPr>
        <w:t xml:space="preserve"> </w:t>
      </w:r>
      <w:proofErr w:type="spellStart"/>
      <w:r w:rsidRPr="000749D1">
        <w:rPr>
          <w:rFonts w:ascii="Times New Roman" w:hAnsi="Times New Roman" w:cs="Times New Roman"/>
          <w:sz w:val="28"/>
          <w:szCs w:val="28"/>
          <w:lang w:val="uk-UA"/>
        </w:rPr>
        <w:t>the</w:t>
      </w:r>
      <w:proofErr w:type="spellEnd"/>
      <w:r w:rsidRPr="000749D1">
        <w:rPr>
          <w:rFonts w:ascii="Times New Roman" w:hAnsi="Times New Roman" w:cs="Times New Roman"/>
          <w:sz w:val="28"/>
          <w:szCs w:val="28"/>
          <w:lang w:val="uk-UA"/>
        </w:rPr>
        <w:t xml:space="preserve"> </w:t>
      </w:r>
      <w:proofErr w:type="spellStart"/>
      <w:r w:rsidRPr="000749D1">
        <w:rPr>
          <w:rFonts w:ascii="Times New Roman" w:hAnsi="Times New Roman" w:cs="Times New Roman"/>
          <w:sz w:val="28"/>
          <w:szCs w:val="28"/>
          <w:lang w:val="uk-UA"/>
        </w:rPr>
        <w:t>inflammatory</w:t>
      </w:r>
      <w:proofErr w:type="spellEnd"/>
      <w:r w:rsidRPr="000749D1">
        <w:rPr>
          <w:rFonts w:ascii="Times New Roman" w:hAnsi="Times New Roman" w:cs="Times New Roman"/>
          <w:sz w:val="28"/>
          <w:szCs w:val="28"/>
          <w:lang w:val="uk-UA"/>
        </w:rPr>
        <w:t xml:space="preserve"> </w:t>
      </w:r>
      <w:proofErr w:type="spellStart"/>
      <w:r w:rsidRPr="000749D1">
        <w:rPr>
          <w:rFonts w:ascii="Times New Roman" w:hAnsi="Times New Roman" w:cs="Times New Roman"/>
          <w:sz w:val="28"/>
          <w:szCs w:val="28"/>
          <w:lang w:val="uk-UA"/>
        </w:rPr>
        <w:t>reaction</w:t>
      </w:r>
      <w:proofErr w:type="spellEnd"/>
      <w:r w:rsidRPr="000749D1">
        <w:rPr>
          <w:rFonts w:ascii="Times New Roman" w:hAnsi="Times New Roman" w:cs="Times New Roman"/>
          <w:sz w:val="28"/>
          <w:szCs w:val="28"/>
          <w:lang w:val="uk-UA"/>
        </w:rPr>
        <w:t xml:space="preserve"> </w:t>
      </w:r>
      <w:proofErr w:type="spellStart"/>
      <w:r w:rsidRPr="000749D1">
        <w:rPr>
          <w:rFonts w:ascii="Times New Roman" w:hAnsi="Times New Roman" w:cs="Times New Roman"/>
          <w:sz w:val="28"/>
          <w:szCs w:val="28"/>
          <w:lang w:val="uk-UA"/>
        </w:rPr>
        <w:t>and</w:t>
      </w:r>
      <w:proofErr w:type="spellEnd"/>
      <w:r w:rsidRPr="000749D1">
        <w:rPr>
          <w:rFonts w:ascii="Times New Roman" w:hAnsi="Times New Roman" w:cs="Times New Roman"/>
          <w:sz w:val="28"/>
          <w:szCs w:val="28"/>
          <w:lang w:val="uk-UA"/>
        </w:rPr>
        <w:t xml:space="preserve"> </w:t>
      </w:r>
      <w:proofErr w:type="spellStart"/>
      <w:r w:rsidRPr="000749D1">
        <w:rPr>
          <w:rFonts w:ascii="Times New Roman" w:hAnsi="Times New Roman" w:cs="Times New Roman"/>
          <w:sz w:val="28"/>
          <w:szCs w:val="28"/>
          <w:lang w:val="uk-UA"/>
        </w:rPr>
        <w:t>can</w:t>
      </w:r>
      <w:proofErr w:type="spellEnd"/>
      <w:r w:rsidRPr="000749D1">
        <w:rPr>
          <w:rFonts w:ascii="Times New Roman" w:hAnsi="Times New Roman" w:cs="Times New Roman"/>
          <w:sz w:val="28"/>
          <w:szCs w:val="28"/>
          <w:lang w:val="uk-UA"/>
        </w:rPr>
        <w:t xml:space="preserve"> </w:t>
      </w:r>
      <w:proofErr w:type="spellStart"/>
      <w:r w:rsidRPr="000749D1">
        <w:rPr>
          <w:rFonts w:ascii="Times New Roman" w:hAnsi="Times New Roman" w:cs="Times New Roman"/>
          <w:sz w:val="28"/>
          <w:szCs w:val="28"/>
          <w:lang w:val="uk-UA"/>
        </w:rPr>
        <w:t>lead</w:t>
      </w:r>
      <w:proofErr w:type="spellEnd"/>
      <w:r w:rsidRPr="000749D1">
        <w:rPr>
          <w:rFonts w:ascii="Times New Roman" w:hAnsi="Times New Roman" w:cs="Times New Roman"/>
          <w:sz w:val="28"/>
          <w:szCs w:val="28"/>
          <w:lang w:val="uk-UA"/>
        </w:rPr>
        <w:t xml:space="preserve"> </w:t>
      </w:r>
      <w:proofErr w:type="spellStart"/>
      <w:r w:rsidRPr="000749D1">
        <w:rPr>
          <w:rFonts w:ascii="Times New Roman" w:hAnsi="Times New Roman" w:cs="Times New Roman"/>
          <w:sz w:val="28"/>
          <w:szCs w:val="28"/>
          <w:lang w:val="uk-UA"/>
        </w:rPr>
        <w:t>to</w:t>
      </w:r>
      <w:proofErr w:type="spellEnd"/>
      <w:r w:rsidRPr="000749D1">
        <w:rPr>
          <w:rFonts w:ascii="Times New Roman" w:hAnsi="Times New Roman" w:cs="Times New Roman"/>
          <w:sz w:val="28"/>
          <w:szCs w:val="28"/>
          <w:lang w:val="uk-UA"/>
        </w:rPr>
        <w:t xml:space="preserve"> </w:t>
      </w:r>
      <w:proofErr w:type="spellStart"/>
      <w:r w:rsidRPr="000749D1">
        <w:rPr>
          <w:rFonts w:ascii="Times New Roman" w:hAnsi="Times New Roman" w:cs="Times New Roman"/>
          <w:sz w:val="28"/>
          <w:szCs w:val="28"/>
          <w:lang w:val="uk-UA"/>
        </w:rPr>
        <w:t>an</w:t>
      </w:r>
      <w:proofErr w:type="spellEnd"/>
      <w:r w:rsidRPr="000749D1">
        <w:rPr>
          <w:rFonts w:ascii="Times New Roman" w:hAnsi="Times New Roman" w:cs="Times New Roman"/>
          <w:sz w:val="28"/>
          <w:szCs w:val="28"/>
          <w:lang w:val="uk-UA"/>
        </w:rPr>
        <w:t xml:space="preserve"> </w:t>
      </w:r>
      <w:proofErr w:type="spellStart"/>
      <w:r w:rsidRPr="000749D1">
        <w:rPr>
          <w:rFonts w:ascii="Times New Roman" w:hAnsi="Times New Roman" w:cs="Times New Roman"/>
          <w:sz w:val="28"/>
          <w:szCs w:val="28"/>
          <w:lang w:val="uk-UA"/>
        </w:rPr>
        <w:t>increase</w:t>
      </w:r>
      <w:proofErr w:type="spellEnd"/>
      <w:r w:rsidRPr="000749D1">
        <w:rPr>
          <w:rFonts w:ascii="Times New Roman" w:hAnsi="Times New Roman" w:cs="Times New Roman"/>
          <w:sz w:val="28"/>
          <w:szCs w:val="28"/>
          <w:lang w:val="uk-UA"/>
        </w:rPr>
        <w:t xml:space="preserve"> </w:t>
      </w:r>
      <w:proofErr w:type="spellStart"/>
      <w:r w:rsidRPr="000749D1">
        <w:rPr>
          <w:rFonts w:ascii="Times New Roman" w:hAnsi="Times New Roman" w:cs="Times New Roman"/>
          <w:sz w:val="28"/>
          <w:szCs w:val="28"/>
          <w:lang w:val="uk-UA"/>
        </w:rPr>
        <w:t>in</w:t>
      </w:r>
      <w:proofErr w:type="spellEnd"/>
      <w:r w:rsidRPr="000749D1">
        <w:rPr>
          <w:rFonts w:ascii="Times New Roman" w:hAnsi="Times New Roman" w:cs="Times New Roman"/>
          <w:sz w:val="28"/>
          <w:szCs w:val="28"/>
          <w:lang w:val="uk-UA"/>
        </w:rPr>
        <w:t xml:space="preserve"> </w:t>
      </w:r>
      <w:proofErr w:type="spellStart"/>
      <w:r w:rsidRPr="000749D1">
        <w:rPr>
          <w:rFonts w:ascii="Times New Roman" w:hAnsi="Times New Roman" w:cs="Times New Roman"/>
          <w:sz w:val="28"/>
          <w:szCs w:val="28"/>
          <w:lang w:val="uk-UA"/>
        </w:rPr>
        <w:t>the</w:t>
      </w:r>
      <w:proofErr w:type="spellEnd"/>
      <w:r w:rsidRPr="000749D1">
        <w:rPr>
          <w:rFonts w:ascii="Times New Roman" w:hAnsi="Times New Roman" w:cs="Times New Roman"/>
          <w:sz w:val="28"/>
          <w:szCs w:val="28"/>
          <w:lang w:val="uk-UA"/>
        </w:rPr>
        <w:t xml:space="preserve"> </w:t>
      </w:r>
      <w:proofErr w:type="spellStart"/>
      <w:r w:rsidRPr="000749D1">
        <w:rPr>
          <w:rFonts w:ascii="Times New Roman" w:hAnsi="Times New Roman" w:cs="Times New Roman"/>
          <w:sz w:val="28"/>
          <w:szCs w:val="28"/>
          <w:lang w:val="uk-UA"/>
        </w:rPr>
        <w:t>atherogenic</w:t>
      </w:r>
      <w:proofErr w:type="spellEnd"/>
      <w:r w:rsidRPr="000749D1">
        <w:rPr>
          <w:rFonts w:ascii="Times New Roman" w:hAnsi="Times New Roman" w:cs="Times New Roman"/>
          <w:sz w:val="28"/>
          <w:szCs w:val="28"/>
          <w:lang w:val="uk-UA"/>
        </w:rPr>
        <w:t xml:space="preserve"> </w:t>
      </w:r>
      <w:proofErr w:type="spellStart"/>
      <w:r w:rsidRPr="000749D1">
        <w:rPr>
          <w:rFonts w:ascii="Times New Roman" w:hAnsi="Times New Roman" w:cs="Times New Roman"/>
          <w:sz w:val="28"/>
          <w:szCs w:val="28"/>
          <w:lang w:val="uk-UA"/>
        </w:rPr>
        <w:t>potential</w:t>
      </w:r>
      <w:proofErr w:type="spellEnd"/>
      <w:r w:rsidRPr="000749D1">
        <w:rPr>
          <w:rFonts w:ascii="Times New Roman" w:hAnsi="Times New Roman" w:cs="Times New Roman"/>
          <w:sz w:val="28"/>
          <w:szCs w:val="28"/>
          <w:lang w:val="uk-UA"/>
        </w:rPr>
        <w:t xml:space="preserve"> </w:t>
      </w:r>
      <w:proofErr w:type="spellStart"/>
      <w:r w:rsidRPr="000749D1">
        <w:rPr>
          <w:rFonts w:ascii="Times New Roman" w:hAnsi="Times New Roman" w:cs="Times New Roman"/>
          <w:sz w:val="28"/>
          <w:szCs w:val="28"/>
          <w:lang w:val="uk-UA"/>
        </w:rPr>
        <w:t>of</w:t>
      </w:r>
      <w:proofErr w:type="spellEnd"/>
      <w:r w:rsidRPr="000749D1">
        <w:rPr>
          <w:rFonts w:ascii="Times New Roman" w:hAnsi="Times New Roman" w:cs="Times New Roman"/>
          <w:sz w:val="28"/>
          <w:szCs w:val="28"/>
          <w:lang w:val="uk-UA"/>
        </w:rPr>
        <w:t xml:space="preserve"> </w:t>
      </w:r>
      <w:proofErr w:type="spellStart"/>
      <w:r w:rsidRPr="000749D1">
        <w:rPr>
          <w:rFonts w:ascii="Times New Roman" w:hAnsi="Times New Roman" w:cs="Times New Roman"/>
          <w:sz w:val="28"/>
          <w:szCs w:val="28"/>
          <w:lang w:val="uk-UA"/>
        </w:rPr>
        <w:t>the</w:t>
      </w:r>
      <w:proofErr w:type="spellEnd"/>
      <w:r w:rsidRPr="000749D1">
        <w:rPr>
          <w:rFonts w:ascii="Times New Roman" w:hAnsi="Times New Roman" w:cs="Times New Roman"/>
          <w:sz w:val="28"/>
          <w:szCs w:val="28"/>
          <w:lang w:val="uk-UA"/>
        </w:rPr>
        <w:t xml:space="preserve"> </w:t>
      </w:r>
      <w:proofErr w:type="spellStart"/>
      <w:r w:rsidRPr="000749D1">
        <w:rPr>
          <w:rFonts w:ascii="Times New Roman" w:hAnsi="Times New Roman" w:cs="Times New Roman"/>
          <w:sz w:val="28"/>
          <w:szCs w:val="28"/>
          <w:lang w:val="uk-UA"/>
        </w:rPr>
        <w:t>blood</w:t>
      </w:r>
      <w:proofErr w:type="spellEnd"/>
      <w:r w:rsidRPr="000749D1">
        <w:rPr>
          <w:rFonts w:ascii="Times New Roman" w:hAnsi="Times New Roman" w:cs="Times New Roman"/>
          <w:sz w:val="28"/>
          <w:szCs w:val="28"/>
          <w:lang w:val="uk-UA"/>
        </w:rPr>
        <w:t xml:space="preserve"> </w:t>
      </w:r>
      <w:proofErr w:type="spellStart"/>
      <w:r w:rsidRPr="000749D1">
        <w:rPr>
          <w:rFonts w:ascii="Times New Roman" w:hAnsi="Times New Roman" w:cs="Times New Roman"/>
          <w:sz w:val="28"/>
          <w:szCs w:val="28"/>
          <w:lang w:val="uk-UA"/>
        </w:rPr>
        <w:t>as</w:t>
      </w:r>
      <w:proofErr w:type="spellEnd"/>
      <w:r w:rsidRPr="000749D1">
        <w:rPr>
          <w:rFonts w:ascii="Times New Roman" w:hAnsi="Times New Roman" w:cs="Times New Roman"/>
          <w:sz w:val="28"/>
          <w:szCs w:val="28"/>
          <w:lang w:val="uk-UA"/>
        </w:rPr>
        <w:t xml:space="preserve"> </w:t>
      </w:r>
      <w:proofErr w:type="spellStart"/>
      <w:r w:rsidRPr="000749D1">
        <w:rPr>
          <w:rFonts w:ascii="Times New Roman" w:hAnsi="Times New Roman" w:cs="Times New Roman"/>
          <w:sz w:val="28"/>
          <w:szCs w:val="28"/>
          <w:lang w:val="uk-UA"/>
        </w:rPr>
        <w:t>for</w:t>
      </w:r>
      <w:proofErr w:type="spellEnd"/>
      <w:r w:rsidRPr="000749D1">
        <w:rPr>
          <w:rFonts w:ascii="Times New Roman" w:hAnsi="Times New Roman" w:cs="Times New Roman"/>
          <w:sz w:val="28"/>
          <w:szCs w:val="28"/>
          <w:lang w:val="uk-UA"/>
        </w:rPr>
        <w:t xml:space="preserve"> </w:t>
      </w:r>
      <w:proofErr w:type="spellStart"/>
      <w:r w:rsidRPr="000749D1">
        <w:rPr>
          <w:rFonts w:ascii="Times New Roman" w:hAnsi="Times New Roman" w:cs="Times New Roman"/>
          <w:sz w:val="28"/>
          <w:szCs w:val="28"/>
          <w:lang w:val="uk-UA"/>
        </w:rPr>
        <w:t>the</w:t>
      </w:r>
      <w:proofErr w:type="spellEnd"/>
      <w:r w:rsidRPr="000749D1">
        <w:rPr>
          <w:rFonts w:ascii="Times New Roman" w:hAnsi="Times New Roman" w:cs="Times New Roman"/>
          <w:sz w:val="28"/>
          <w:szCs w:val="28"/>
          <w:lang w:val="uk-UA"/>
        </w:rPr>
        <w:t xml:space="preserve"> </w:t>
      </w:r>
      <w:proofErr w:type="spellStart"/>
      <w:r w:rsidRPr="000749D1">
        <w:rPr>
          <w:rFonts w:ascii="Times New Roman" w:hAnsi="Times New Roman" w:cs="Times New Roman"/>
          <w:sz w:val="28"/>
          <w:szCs w:val="28"/>
          <w:lang w:val="uk-UA"/>
        </w:rPr>
        <w:t>healthy</w:t>
      </w:r>
      <w:proofErr w:type="spellEnd"/>
      <w:r w:rsidRPr="000749D1">
        <w:rPr>
          <w:rFonts w:ascii="Times New Roman" w:hAnsi="Times New Roman" w:cs="Times New Roman"/>
          <w:sz w:val="28"/>
          <w:szCs w:val="28"/>
          <w:lang w:val="uk-UA"/>
        </w:rPr>
        <w:t xml:space="preserve"> </w:t>
      </w:r>
      <w:proofErr w:type="spellStart"/>
      <w:r w:rsidRPr="000749D1">
        <w:rPr>
          <w:rFonts w:ascii="Times New Roman" w:hAnsi="Times New Roman" w:cs="Times New Roman"/>
          <w:sz w:val="28"/>
          <w:szCs w:val="28"/>
          <w:lang w:val="uk-UA"/>
        </w:rPr>
        <w:t>young</w:t>
      </w:r>
      <w:proofErr w:type="spellEnd"/>
      <w:r w:rsidRPr="000749D1">
        <w:rPr>
          <w:rFonts w:ascii="Times New Roman" w:hAnsi="Times New Roman" w:cs="Times New Roman"/>
          <w:sz w:val="28"/>
          <w:szCs w:val="28"/>
          <w:lang w:val="uk-UA"/>
        </w:rPr>
        <w:t xml:space="preserve"> </w:t>
      </w:r>
      <w:proofErr w:type="spellStart"/>
      <w:r w:rsidRPr="000749D1">
        <w:rPr>
          <w:rFonts w:ascii="Times New Roman" w:hAnsi="Times New Roman" w:cs="Times New Roman"/>
          <w:sz w:val="28"/>
          <w:szCs w:val="28"/>
          <w:lang w:val="uk-UA"/>
        </w:rPr>
        <w:t>people</w:t>
      </w:r>
      <w:proofErr w:type="spellEnd"/>
    </w:p>
    <w:p w:rsidR="00830F0E" w:rsidRPr="000668BB" w:rsidRDefault="000749D1" w:rsidP="000749D1">
      <w:pPr>
        <w:spacing w:after="0" w:line="360" w:lineRule="auto"/>
        <w:ind w:firstLine="567"/>
        <w:jc w:val="both"/>
        <w:rPr>
          <w:rFonts w:ascii="Times New Roman" w:hAnsi="Times New Roman" w:cs="Times New Roman"/>
          <w:sz w:val="28"/>
          <w:szCs w:val="28"/>
          <w:lang w:val="uk-UA"/>
        </w:rPr>
      </w:pPr>
      <w:proofErr w:type="spellStart"/>
      <w:r w:rsidRPr="000749D1">
        <w:rPr>
          <w:rFonts w:ascii="Times New Roman" w:hAnsi="Times New Roman" w:cs="Times New Roman"/>
          <w:sz w:val="28"/>
          <w:szCs w:val="28"/>
          <w:lang w:val="uk-UA"/>
        </w:rPr>
        <w:t>The</w:t>
      </w:r>
      <w:proofErr w:type="spellEnd"/>
      <w:r w:rsidRPr="000749D1">
        <w:rPr>
          <w:rFonts w:ascii="Times New Roman" w:hAnsi="Times New Roman" w:cs="Times New Roman"/>
          <w:sz w:val="28"/>
          <w:szCs w:val="28"/>
          <w:lang w:val="uk-UA"/>
        </w:rPr>
        <w:t xml:space="preserve"> </w:t>
      </w:r>
      <w:proofErr w:type="spellStart"/>
      <w:r w:rsidRPr="000749D1">
        <w:rPr>
          <w:rFonts w:ascii="Times New Roman" w:hAnsi="Times New Roman" w:cs="Times New Roman"/>
          <w:sz w:val="28"/>
          <w:szCs w:val="28"/>
          <w:lang w:val="uk-UA"/>
        </w:rPr>
        <w:t>activity</w:t>
      </w:r>
      <w:proofErr w:type="spellEnd"/>
      <w:r w:rsidRPr="000749D1">
        <w:rPr>
          <w:rFonts w:ascii="Times New Roman" w:hAnsi="Times New Roman" w:cs="Times New Roman"/>
          <w:sz w:val="28"/>
          <w:szCs w:val="28"/>
          <w:lang w:val="uk-UA"/>
        </w:rPr>
        <w:t xml:space="preserve"> </w:t>
      </w:r>
      <w:proofErr w:type="spellStart"/>
      <w:r w:rsidRPr="000749D1">
        <w:rPr>
          <w:rFonts w:ascii="Times New Roman" w:hAnsi="Times New Roman" w:cs="Times New Roman"/>
          <w:sz w:val="28"/>
          <w:szCs w:val="28"/>
          <w:lang w:val="uk-UA"/>
        </w:rPr>
        <w:t>of</w:t>
      </w:r>
      <w:proofErr w:type="spellEnd"/>
      <w:r w:rsidRPr="000749D1">
        <w:rPr>
          <w:rFonts w:ascii="Times New Roman" w:hAnsi="Times New Roman" w:cs="Times New Roman"/>
          <w:sz w:val="28"/>
          <w:szCs w:val="28"/>
          <w:lang w:val="uk-UA"/>
        </w:rPr>
        <w:t xml:space="preserve"> paraoxonase-1 </w:t>
      </w:r>
      <w:proofErr w:type="spellStart"/>
      <w:r w:rsidRPr="000749D1">
        <w:rPr>
          <w:rFonts w:ascii="Times New Roman" w:hAnsi="Times New Roman" w:cs="Times New Roman"/>
          <w:sz w:val="28"/>
          <w:szCs w:val="28"/>
          <w:lang w:val="uk-UA"/>
        </w:rPr>
        <w:t>and</w:t>
      </w:r>
      <w:proofErr w:type="spellEnd"/>
      <w:r w:rsidRPr="000749D1">
        <w:rPr>
          <w:rFonts w:ascii="Times New Roman" w:hAnsi="Times New Roman" w:cs="Times New Roman"/>
          <w:sz w:val="28"/>
          <w:szCs w:val="28"/>
          <w:lang w:val="uk-UA"/>
        </w:rPr>
        <w:t xml:space="preserve"> </w:t>
      </w:r>
      <w:proofErr w:type="spellStart"/>
      <w:r w:rsidRPr="000749D1">
        <w:rPr>
          <w:rFonts w:ascii="Times New Roman" w:hAnsi="Times New Roman" w:cs="Times New Roman"/>
          <w:sz w:val="28"/>
          <w:szCs w:val="28"/>
          <w:lang w:val="uk-UA"/>
        </w:rPr>
        <w:t>myeloperoxidase</w:t>
      </w:r>
      <w:proofErr w:type="spellEnd"/>
      <w:r w:rsidRPr="000749D1">
        <w:rPr>
          <w:rFonts w:ascii="Times New Roman" w:hAnsi="Times New Roman" w:cs="Times New Roman"/>
          <w:sz w:val="28"/>
          <w:szCs w:val="28"/>
          <w:lang w:val="uk-UA"/>
        </w:rPr>
        <w:t xml:space="preserve"> </w:t>
      </w:r>
      <w:proofErr w:type="spellStart"/>
      <w:r w:rsidRPr="000749D1">
        <w:rPr>
          <w:rFonts w:ascii="Times New Roman" w:hAnsi="Times New Roman" w:cs="Times New Roman"/>
          <w:sz w:val="28"/>
          <w:szCs w:val="28"/>
          <w:lang w:val="uk-UA"/>
        </w:rPr>
        <w:t>can</w:t>
      </w:r>
      <w:proofErr w:type="spellEnd"/>
      <w:r w:rsidRPr="000749D1">
        <w:rPr>
          <w:rFonts w:ascii="Times New Roman" w:hAnsi="Times New Roman" w:cs="Times New Roman"/>
          <w:sz w:val="28"/>
          <w:szCs w:val="28"/>
          <w:lang w:val="uk-UA"/>
        </w:rPr>
        <w:t xml:space="preserve"> </w:t>
      </w:r>
      <w:proofErr w:type="spellStart"/>
      <w:r w:rsidRPr="000749D1">
        <w:rPr>
          <w:rFonts w:ascii="Times New Roman" w:hAnsi="Times New Roman" w:cs="Times New Roman"/>
          <w:sz w:val="28"/>
          <w:szCs w:val="28"/>
          <w:lang w:val="uk-UA"/>
        </w:rPr>
        <w:t>be</w:t>
      </w:r>
      <w:proofErr w:type="spellEnd"/>
      <w:r w:rsidRPr="000749D1">
        <w:rPr>
          <w:rFonts w:ascii="Times New Roman" w:hAnsi="Times New Roman" w:cs="Times New Roman"/>
          <w:sz w:val="28"/>
          <w:szCs w:val="28"/>
          <w:lang w:val="uk-UA"/>
        </w:rPr>
        <w:t xml:space="preserve"> </w:t>
      </w:r>
      <w:proofErr w:type="spellStart"/>
      <w:r w:rsidRPr="000749D1">
        <w:rPr>
          <w:rFonts w:ascii="Times New Roman" w:hAnsi="Times New Roman" w:cs="Times New Roman"/>
          <w:sz w:val="28"/>
          <w:szCs w:val="28"/>
          <w:lang w:val="uk-UA"/>
        </w:rPr>
        <w:t>used</w:t>
      </w:r>
      <w:proofErr w:type="spellEnd"/>
      <w:r w:rsidRPr="000749D1">
        <w:rPr>
          <w:rFonts w:ascii="Times New Roman" w:hAnsi="Times New Roman" w:cs="Times New Roman"/>
          <w:sz w:val="28"/>
          <w:szCs w:val="28"/>
          <w:lang w:val="uk-UA"/>
        </w:rPr>
        <w:t xml:space="preserve"> </w:t>
      </w:r>
      <w:proofErr w:type="spellStart"/>
      <w:r w:rsidRPr="000749D1">
        <w:rPr>
          <w:rFonts w:ascii="Times New Roman" w:hAnsi="Times New Roman" w:cs="Times New Roman"/>
          <w:sz w:val="28"/>
          <w:szCs w:val="28"/>
          <w:lang w:val="uk-UA"/>
        </w:rPr>
        <w:t>as</w:t>
      </w:r>
      <w:proofErr w:type="spellEnd"/>
      <w:r w:rsidRPr="000749D1">
        <w:rPr>
          <w:rFonts w:ascii="Times New Roman" w:hAnsi="Times New Roman" w:cs="Times New Roman"/>
          <w:sz w:val="28"/>
          <w:szCs w:val="28"/>
          <w:lang w:val="uk-UA"/>
        </w:rPr>
        <w:t xml:space="preserve"> a </w:t>
      </w:r>
      <w:proofErr w:type="spellStart"/>
      <w:r w:rsidRPr="000749D1">
        <w:rPr>
          <w:rFonts w:ascii="Times New Roman" w:hAnsi="Times New Roman" w:cs="Times New Roman"/>
          <w:sz w:val="28"/>
          <w:szCs w:val="28"/>
          <w:lang w:val="uk-UA"/>
        </w:rPr>
        <w:t>marker</w:t>
      </w:r>
      <w:proofErr w:type="spellEnd"/>
      <w:r w:rsidRPr="000749D1">
        <w:rPr>
          <w:rFonts w:ascii="Times New Roman" w:hAnsi="Times New Roman" w:cs="Times New Roman"/>
          <w:sz w:val="28"/>
          <w:szCs w:val="28"/>
          <w:lang w:val="uk-UA"/>
        </w:rPr>
        <w:t xml:space="preserve"> </w:t>
      </w:r>
      <w:proofErr w:type="spellStart"/>
      <w:r w:rsidRPr="000749D1">
        <w:rPr>
          <w:rFonts w:ascii="Times New Roman" w:hAnsi="Times New Roman" w:cs="Times New Roman"/>
          <w:sz w:val="28"/>
          <w:szCs w:val="28"/>
          <w:lang w:val="uk-UA"/>
        </w:rPr>
        <w:t>of</w:t>
      </w:r>
      <w:proofErr w:type="spellEnd"/>
      <w:r w:rsidRPr="000749D1">
        <w:rPr>
          <w:rFonts w:ascii="Times New Roman" w:hAnsi="Times New Roman" w:cs="Times New Roman"/>
          <w:sz w:val="28"/>
          <w:szCs w:val="28"/>
          <w:lang w:val="uk-UA"/>
        </w:rPr>
        <w:t xml:space="preserve"> </w:t>
      </w:r>
      <w:proofErr w:type="spellStart"/>
      <w:r w:rsidRPr="000749D1">
        <w:rPr>
          <w:rFonts w:ascii="Times New Roman" w:hAnsi="Times New Roman" w:cs="Times New Roman"/>
          <w:sz w:val="28"/>
          <w:szCs w:val="28"/>
          <w:lang w:val="uk-UA"/>
        </w:rPr>
        <w:t>the</w:t>
      </w:r>
      <w:proofErr w:type="spellEnd"/>
      <w:r w:rsidRPr="000749D1">
        <w:rPr>
          <w:rFonts w:ascii="Times New Roman" w:hAnsi="Times New Roman" w:cs="Times New Roman"/>
          <w:sz w:val="28"/>
          <w:szCs w:val="28"/>
          <w:lang w:val="uk-UA"/>
        </w:rPr>
        <w:t xml:space="preserve"> </w:t>
      </w:r>
      <w:proofErr w:type="spellStart"/>
      <w:r w:rsidRPr="000749D1">
        <w:rPr>
          <w:rFonts w:ascii="Times New Roman" w:hAnsi="Times New Roman" w:cs="Times New Roman"/>
          <w:sz w:val="28"/>
          <w:szCs w:val="28"/>
          <w:lang w:val="uk-UA"/>
        </w:rPr>
        <w:t>presence</w:t>
      </w:r>
      <w:proofErr w:type="spellEnd"/>
      <w:r w:rsidRPr="000749D1">
        <w:rPr>
          <w:rFonts w:ascii="Times New Roman" w:hAnsi="Times New Roman" w:cs="Times New Roman"/>
          <w:sz w:val="28"/>
          <w:szCs w:val="28"/>
          <w:lang w:val="uk-UA"/>
        </w:rPr>
        <w:t xml:space="preserve"> </w:t>
      </w:r>
      <w:proofErr w:type="spellStart"/>
      <w:r w:rsidRPr="000749D1">
        <w:rPr>
          <w:rFonts w:ascii="Times New Roman" w:hAnsi="Times New Roman" w:cs="Times New Roman"/>
          <w:sz w:val="28"/>
          <w:szCs w:val="28"/>
          <w:lang w:val="uk-UA"/>
        </w:rPr>
        <w:t>of</w:t>
      </w:r>
      <w:proofErr w:type="spellEnd"/>
      <w:r w:rsidRPr="000749D1">
        <w:rPr>
          <w:rFonts w:ascii="Times New Roman" w:hAnsi="Times New Roman" w:cs="Times New Roman"/>
          <w:sz w:val="28"/>
          <w:szCs w:val="28"/>
          <w:lang w:val="uk-UA"/>
        </w:rPr>
        <w:t xml:space="preserve"> </w:t>
      </w:r>
      <w:proofErr w:type="spellStart"/>
      <w:r w:rsidRPr="000749D1">
        <w:rPr>
          <w:rFonts w:ascii="Times New Roman" w:hAnsi="Times New Roman" w:cs="Times New Roman"/>
          <w:sz w:val="28"/>
          <w:szCs w:val="28"/>
          <w:lang w:val="uk-UA"/>
        </w:rPr>
        <w:t>an</w:t>
      </w:r>
      <w:proofErr w:type="spellEnd"/>
      <w:r w:rsidRPr="000749D1">
        <w:rPr>
          <w:rFonts w:ascii="Times New Roman" w:hAnsi="Times New Roman" w:cs="Times New Roman"/>
          <w:sz w:val="28"/>
          <w:szCs w:val="28"/>
          <w:lang w:val="uk-UA"/>
        </w:rPr>
        <w:t xml:space="preserve"> </w:t>
      </w:r>
      <w:proofErr w:type="spellStart"/>
      <w:r w:rsidRPr="000749D1">
        <w:rPr>
          <w:rFonts w:ascii="Times New Roman" w:hAnsi="Times New Roman" w:cs="Times New Roman"/>
          <w:sz w:val="28"/>
          <w:szCs w:val="28"/>
          <w:lang w:val="uk-UA"/>
        </w:rPr>
        <w:t>inflammatory</w:t>
      </w:r>
      <w:proofErr w:type="spellEnd"/>
      <w:r w:rsidRPr="000749D1">
        <w:rPr>
          <w:rFonts w:ascii="Times New Roman" w:hAnsi="Times New Roman" w:cs="Times New Roman"/>
          <w:sz w:val="28"/>
          <w:szCs w:val="28"/>
          <w:lang w:val="uk-UA"/>
        </w:rPr>
        <w:t xml:space="preserve"> </w:t>
      </w:r>
      <w:proofErr w:type="spellStart"/>
      <w:r w:rsidRPr="000749D1">
        <w:rPr>
          <w:rFonts w:ascii="Times New Roman" w:hAnsi="Times New Roman" w:cs="Times New Roman"/>
          <w:sz w:val="28"/>
          <w:szCs w:val="28"/>
          <w:lang w:val="uk-UA"/>
        </w:rPr>
        <w:t>reaction</w:t>
      </w:r>
      <w:proofErr w:type="spellEnd"/>
      <w:r w:rsidRPr="000749D1">
        <w:rPr>
          <w:rFonts w:ascii="Times New Roman" w:hAnsi="Times New Roman" w:cs="Times New Roman"/>
          <w:sz w:val="28"/>
          <w:szCs w:val="28"/>
          <w:lang w:val="uk-UA"/>
        </w:rPr>
        <w:t xml:space="preserve"> </w:t>
      </w:r>
      <w:proofErr w:type="spellStart"/>
      <w:r w:rsidRPr="000749D1">
        <w:rPr>
          <w:rFonts w:ascii="Times New Roman" w:hAnsi="Times New Roman" w:cs="Times New Roman"/>
          <w:sz w:val="28"/>
          <w:szCs w:val="28"/>
          <w:lang w:val="uk-UA"/>
        </w:rPr>
        <w:t>and</w:t>
      </w:r>
      <w:proofErr w:type="spellEnd"/>
      <w:r w:rsidRPr="000749D1">
        <w:rPr>
          <w:rFonts w:ascii="Times New Roman" w:hAnsi="Times New Roman" w:cs="Times New Roman"/>
          <w:sz w:val="28"/>
          <w:szCs w:val="28"/>
          <w:lang w:val="uk-UA"/>
        </w:rPr>
        <w:t xml:space="preserve"> </w:t>
      </w:r>
      <w:proofErr w:type="spellStart"/>
      <w:r w:rsidRPr="000749D1">
        <w:rPr>
          <w:rFonts w:ascii="Times New Roman" w:hAnsi="Times New Roman" w:cs="Times New Roman"/>
          <w:sz w:val="28"/>
          <w:szCs w:val="28"/>
          <w:lang w:val="uk-UA"/>
        </w:rPr>
        <w:t>to</w:t>
      </w:r>
      <w:proofErr w:type="spellEnd"/>
      <w:r w:rsidRPr="000749D1">
        <w:rPr>
          <w:rFonts w:ascii="Times New Roman" w:hAnsi="Times New Roman" w:cs="Times New Roman"/>
          <w:sz w:val="28"/>
          <w:szCs w:val="28"/>
          <w:lang w:val="uk-UA"/>
        </w:rPr>
        <w:t xml:space="preserve"> </w:t>
      </w:r>
      <w:proofErr w:type="spellStart"/>
      <w:r w:rsidRPr="000749D1">
        <w:rPr>
          <w:rFonts w:ascii="Times New Roman" w:hAnsi="Times New Roman" w:cs="Times New Roman"/>
          <w:sz w:val="28"/>
          <w:szCs w:val="28"/>
          <w:lang w:val="uk-UA"/>
        </w:rPr>
        <w:t>assess</w:t>
      </w:r>
      <w:proofErr w:type="spellEnd"/>
      <w:r w:rsidRPr="000749D1">
        <w:rPr>
          <w:rFonts w:ascii="Times New Roman" w:hAnsi="Times New Roman" w:cs="Times New Roman"/>
          <w:sz w:val="28"/>
          <w:szCs w:val="28"/>
          <w:lang w:val="uk-UA"/>
        </w:rPr>
        <w:t xml:space="preserve"> </w:t>
      </w:r>
      <w:proofErr w:type="spellStart"/>
      <w:r w:rsidRPr="000749D1">
        <w:rPr>
          <w:rFonts w:ascii="Times New Roman" w:hAnsi="Times New Roman" w:cs="Times New Roman"/>
          <w:sz w:val="28"/>
          <w:szCs w:val="28"/>
          <w:lang w:val="uk-UA"/>
        </w:rPr>
        <w:t>the</w:t>
      </w:r>
      <w:proofErr w:type="spellEnd"/>
      <w:r w:rsidRPr="000749D1">
        <w:rPr>
          <w:rFonts w:ascii="Times New Roman" w:hAnsi="Times New Roman" w:cs="Times New Roman"/>
          <w:sz w:val="28"/>
          <w:szCs w:val="28"/>
          <w:lang w:val="uk-UA"/>
        </w:rPr>
        <w:t xml:space="preserve"> </w:t>
      </w:r>
      <w:proofErr w:type="spellStart"/>
      <w:r w:rsidRPr="000749D1">
        <w:rPr>
          <w:rFonts w:ascii="Times New Roman" w:hAnsi="Times New Roman" w:cs="Times New Roman"/>
          <w:sz w:val="28"/>
          <w:szCs w:val="28"/>
          <w:lang w:val="uk-UA"/>
        </w:rPr>
        <w:t>risk</w:t>
      </w:r>
      <w:proofErr w:type="spellEnd"/>
      <w:r w:rsidRPr="000749D1">
        <w:rPr>
          <w:rFonts w:ascii="Times New Roman" w:hAnsi="Times New Roman" w:cs="Times New Roman"/>
          <w:sz w:val="28"/>
          <w:szCs w:val="28"/>
          <w:lang w:val="uk-UA"/>
        </w:rPr>
        <w:t xml:space="preserve"> </w:t>
      </w:r>
      <w:proofErr w:type="spellStart"/>
      <w:r w:rsidRPr="000749D1">
        <w:rPr>
          <w:rFonts w:ascii="Times New Roman" w:hAnsi="Times New Roman" w:cs="Times New Roman"/>
          <w:sz w:val="28"/>
          <w:szCs w:val="28"/>
          <w:lang w:val="uk-UA"/>
        </w:rPr>
        <w:t>of</w:t>
      </w:r>
      <w:proofErr w:type="spellEnd"/>
      <w:r w:rsidRPr="000749D1">
        <w:rPr>
          <w:rFonts w:ascii="Times New Roman" w:hAnsi="Times New Roman" w:cs="Times New Roman"/>
          <w:sz w:val="28"/>
          <w:szCs w:val="28"/>
          <w:lang w:val="uk-UA"/>
        </w:rPr>
        <w:t xml:space="preserve"> </w:t>
      </w:r>
      <w:proofErr w:type="spellStart"/>
      <w:r w:rsidRPr="000749D1">
        <w:rPr>
          <w:rFonts w:ascii="Times New Roman" w:hAnsi="Times New Roman" w:cs="Times New Roman"/>
          <w:sz w:val="28"/>
          <w:szCs w:val="28"/>
          <w:lang w:val="uk-UA"/>
        </w:rPr>
        <w:t>development</w:t>
      </w:r>
      <w:proofErr w:type="spellEnd"/>
      <w:r w:rsidRPr="000749D1">
        <w:rPr>
          <w:rFonts w:ascii="Times New Roman" w:hAnsi="Times New Roman" w:cs="Times New Roman"/>
          <w:sz w:val="28"/>
          <w:szCs w:val="28"/>
          <w:lang w:val="uk-UA"/>
        </w:rPr>
        <w:t xml:space="preserve"> </w:t>
      </w:r>
      <w:proofErr w:type="spellStart"/>
      <w:r w:rsidRPr="000749D1">
        <w:rPr>
          <w:rFonts w:ascii="Times New Roman" w:hAnsi="Times New Roman" w:cs="Times New Roman"/>
          <w:sz w:val="28"/>
          <w:szCs w:val="28"/>
          <w:lang w:val="uk-UA"/>
        </w:rPr>
        <w:t>and</w:t>
      </w:r>
      <w:proofErr w:type="spellEnd"/>
      <w:r w:rsidRPr="000749D1">
        <w:rPr>
          <w:rFonts w:ascii="Times New Roman" w:hAnsi="Times New Roman" w:cs="Times New Roman"/>
          <w:sz w:val="28"/>
          <w:szCs w:val="28"/>
          <w:lang w:val="uk-UA"/>
        </w:rPr>
        <w:t xml:space="preserve"> / </w:t>
      </w:r>
      <w:proofErr w:type="spellStart"/>
      <w:r w:rsidRPr="000749D1">
        <w:rPr>
          <w:rFonts w:ascii="Times New Roman" w:hAnsi="Times New Roman" w:cs="Times New Roman"/>
          <w:sz w:val="28"/>
          <w:szCs w:val="28"/>
          <w:lang w:val="uk-UA"/>
        </w:rPr>
        <w:t>or</w:t>
      </w:r>
      <w:proofErr w:type="spellEnd"/>
      <w:r w:rsidRPr="000749D1">
        <w:rPr>
          <w:rFonts w:ascii="Times New Roman" w:hAnsi="Times New Roman" w:cs="Times New Roman"/>
          <w:sz w:val="28"/>
          <w:szCs w:val="28"/>
          <w:lang w:val="uk-UA"/>
        </w:rPr>
        <w:t xml:space="preserve"> </w:t>
      </w:r>
      <w:proofErr w:type="spellStart"/>
      <w:r w:rsidRPr="000749D1">
        <w:rPr>
          <w:rFonts w:ascii="Times New Roman" w:hAnsi="Times New Roman" w:cs="Times New Roman"/>
          <w:sz w:val="28"/>
          <w:szCs w:val="28"/>
          <w:lang w:val="uk-UA"/>
        </w:rPr>
        <w:t>progression</w:t>
      </w:r>
      <w:proofErr w:type="spellEnd"/>
      <w:r w:rsidRPr="000749D1">
        <w:rPr>
          <w:rFonts w:ascii="Times New Roman" w:hAnsi="Times New Roman" w:cs="Times New Roman"/>
          <w:sz w:val="28"/>
          <w:szCs w:val="28"/>
          <w:lang w:val="uk-UA"/>
        </w:rPr>
        <w:t xml:space="preserve"> </w:t>
      </w:r>
      <w:proofErr w:type="spellStart"/>
      <w:r w:rsidRPr="000749D1">
        <w:rPr>
          <w:rFonts w:ascii="Times New Roman" w:hAnsi="Times New Roman" w:cs="Times New Roman"/>
          <w:sz w:val="28"/>
          <w:szCs w:val="28"/>
          <w:lang w:val="uk-UA"/>
        </w:rPr>
        <w:t>of</w:t>
      </w:r>
      <w:proofErr w:type="spellEnd"/>
      <w:r w:rsidRPr="000749D1">
        <w:rPr>
          <w:rFonts w:ascii="Times New Roman" w:hAnsi="Times New Roman" w:cs="Times New Roman"/>
          <w:sz w:val="28"/>
          <w:szCs w:val="28"/>
          <w:lang w:val="uk-UA"/>
        </w:rPr>
        <w:t xml:space="preserve"> </w:t>
      </w:r>
      <w:proofErr w:type="spellStart"/>
      <w:r w:rsidRPr="000749D1">
        <w:rPr>
          <w:rFonts w:ascii="Times New Roman" w:hAnsi="Times New Roman" w:cs="Times New Roman"/>
          <w:sz w:val="28"/>
          <w:szCs w:val="28"/>
          <w:lang w:val="uk-UA"/>
        </w:rPr>
        <w:t>an</w:t>
      </w:r>
      <w:proofErr w:type="spellEnd"/>
      <w:r w:rsidRPr="000749D1">
        <w:rPr>
          <w:rFonts w:ascii="Times New Roman" w:hAnsi="Times New Roman" w:cs="Times New Roman"/>
          <w:sz w:val="28"/>
          <w:szCs w:val="28"/>
          <w:lang w:val="uk-UA"/>
        </w:rPr>
        <w:t xml:space="preserve"> </w:t>
      </w:r>
      <w:proofErr w:type="spellStart"/>
      <w:r w:rsidRPr="000749D1">
        <w:rPr>
          <w:rFonts w:ascii="Times New Roman" w:hAnsi="Times New Roman" w:cs="Times New Roman"/>
          <w:sz w:val="28"/>
          <w:szCs w:val="28"/>
          <w:lang w:val="uk-UA"/>
        </w:rPr>
        <w:t>atherosclerotic</w:t>
      </w:r>
      <w:proofErr w:type="spellEnd"/>
      <w:r w:rsidRPr="000749D1">
        <w:rPr>
          <w:rFonts w:ascii="Times New Roman" w:hAnsi="Times New Roman" w:cs="Times New Roman"/>
          <w:sz w:val="28"/>
          <w:szCs w:val="28"/>
          <w:lang w:val="uk-UA"/>
        </w:rPr>
        <w:t xml:space="preserve"> </w:t>
      </w:r>
      <w:proofErr w:type="spellStart"/>
      <w:r w:rsidRPr="000749D1">
        <w:rPr>
          <w:rFonts w:ascii="Times New Roman" w:hAnsi="Times New Roman" w:cs="Times New Roman"/>
          <w:sz w:val="28"/>
          <w:szCs w:val="28"/>
          <w:lang w:val="uk-UA"/>
        </w:rPr>
        <w:t>process</w:t>
      </w:r>
      <w:proofErr w:type="spellEnd"/>
      <w:r w:rsidRPr="000749D1">
        <w:rPr>
          <w:rFonts w:ascii="Times New Roman" w:hAnsi="Times New Roman" w:cs="Times New Roman"/>
          <w:sz w:val="28"/>
          <w:szCs w:val="28"/>
          <w:lang w:val="uk-UA"/>
        </w:rPr>
        <w:t xml:space="preserve"> </w:t>
      </w:r>
      <w:proofErr w:type="spellStart"/>
      <w:r w:rsidRPr="000749D1">
        <w:rPr>
          <w:rFonts w:ascii="Times New Roman" w:hAnsi="Times New Roman" w:cs="Times New Roman"/>
          <w:sz w:val="28"/>
          <w:szCs w:val="28"/>
          <w:lang w:val="uk-UA"/>
        </w:rPr>
        <w:t>for</w:t>
      </w:r>
      <w:proofErr w:type="spellEnd"/>
      <w:r w:rsidRPr="000749D1">
        <w:rPr>
          <w:rFonts w:ascii="Times New Roman" w:hAnsi="Times New Roman" w:cs="Times New Roman"/>
          <w:sz w:val="28"/>
          <w:szCs w:val="28"/>
          <w:lang w:val="uk-UA"/>
        </w:rPr>
        <w:t xml:space="preserve"> </w:t>
      </w:r>
      <w:proofErr w:type="spellStart"/>
      <w:r w:rsidRPr="000749D1">
        <w:rPr>
          <w:rFonts w:ascii="Times New Roman" w:hAnsi="Times New Roman" w:cs="Times New Roman"/>
          <w:sz w:val="28"/>
          <w:szCs w:val="28"/>
          <w:lang w:val="uk-UA"/>
        </w:rPr>
        <w:t>the</w:t>
      </w:r>
      <w:proofErr w:type="spellEnd"/>
      <w:r w:rsidRPr="000749D1">
        <w:rPr>
          <w:rFonts w:ascii="Times New Roman" w:hAnsi="Times New Roman" w:cs="Times New Roman"/>
          <w:sz w:val="28"/>
          <w:szCs w:val="28"/>
          <w:lang w:val="uk-UA"/>
        </w:rPr>
        <w:t xml:space="preserve"> </w:t>
      </w:r>
      <w:proofErr w:type="spellStart"/>
      <w:r w:rsidRPr="000749D1">
        <w:rPr>
          <w:rFonts w:ascii="Times New Roman" w:hAnsi="Times New Roman" w:cs="Times New Roman"/>
          <w:sz w:val="28"/>
          <w:szCs w:val="28"/>
          <w:lang w:val="uk-UA"/>
        </w:rPr>
        <w:t>healthy</w:t>
      </w:r>
      <w:proofErr w:type="spellEnd"/>
      <w:r w:rsidRPr="000749D1">
        <w:rPr>
          <w:rFonts w:ascii="Times New Roman" w:hAnsi="Times New Roman" w:cs="Times New Roman"/>
          <w:sz w:val="28"/>
          <w:szCs w:val="28"/>
          <w:lang w:val="uk-UA"/>
        </w:rPr>
        <w:t xml:space="preserve"> </w:t>
      </w:r>
      <w:proofErr w:type="spellStart"/>
      <w:r w:rsidRPr="000749D1">
        <w:rPr>
          <w:rFonts w:ascii="Times New Roman" w:hAnsi="Times New Roman" w:cs="Times New Roman"/>
          <w:sz w:val="28"/>
          <w:szCs w:val="28"/>
          <w:lang w:val="uk-UA"/>
        </w:rPr>
        <w:t>young</w:t>
      </w:r>
      <w:proofErr w:type="spellEnd"/>
      <w:r w:rsidRPr="000749D1">
        <w:rPr>
          <w:rFonts w:ascii="Times New Roman" w:hAnsi="Times New Roman" w:cs="Times New Roman"/>
          <w:sz w:val="28"/>
          <w:szCs w:val="28"/>
          <w:lang w:val="uk-UA"/>
        </w:rPr>
        <w:t xml:space="preserve"> </w:t>
      </w:r>
      <w:proofErr w:type="spellStart"/>
      <w:r w:rsidRPr="000749D1">
        <w:rPr>
          <w:rFonts w:ascii="Times New Roman" w:hAnsi="Times New Roman" w:cs="Times New Roman"/>
          <w:sz w:val="28"/>
          <w:szCs w:val="28"/>
          <w:lang w:val="uk-UA"/>
        </w:rPr>
        <w:t>people</w:t>
      </w:r>
      <w:proofErr w:type="spellEnd"/>
      <w:r w:rsidRPr="000749D1">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roofErr w:type="spellStart"/>
      <w:r w:rsidRPr="000749D1">
        <w:rPr>
          <w:rFonts w:ascii="Times New Roman" w:hAnsi="Times New Roman" w:cs="Times New Roman"/>
          <w:sz w:val="28"/>
          <w:szCs w:val="28"/>
          <w:lang w:val="uk-UA"/>
        </w:rPr>
        <w:t>Key</w:t>
      </w:r>
      <w:proofErr w:type="spellEnd"/>
      <w:r w:rsidRPr="000749D1">
        <w:rPr>
          <w:rFonts w:ascii="Times New Roman" w:hAnsi="Times New Roman" w:cs="Times New Roman"/>
          <w:sz w:val="28"/>
          <w:szCs w:val="28"/>
          <w:lang w:val="uk-UA"/>
        </w:rPr>
        <w:t xml:space="preserve"> </w:t>
      </w:r>
      <w:proofErr w:type="spellStart"/>
      <w:r w:rsidRPr="000749D1">
        <w:rPr>
          <w:rFonts w:ascii="Times New Roman" w:hAnsi="Times New Roman" w:cs="Times New Roman"/>
          <w:sz w:val="28"/>
          <w:szCs w:val="28"/>
          <w:lang w:val="uk-UA"/>
        </w:rPr>
        <w:t>words</w:t>
      </w:r>
      <w:proofErr w:type="spellEnd"/>
      <w:r w:rsidRPr="000749D1">
        <w:rPr>
          <w:rFonts w:ascii="Times New Roman" w:hAnsi="Times New Roman" w:cs="Times New Roman"/>
          <w:sz w:val="28"/>
          <w:szCs w:val="28"/>
          <w:lang w:val="uk-UA"/>
        </w:rPr>
        <w:t xml:space="preserve">: </w:t>
      </w:r>
      <w:proofErr w:type="spellStart"/>
      <w:r w:rsidRPr="000749D1">
        <w:rPr>
          <w:rFonts w:ascii="Times New Roman" w:hAnsi="Times New Roman" w:cs="Times New Roman"/>
          <w:sz w:val="28"/>
          <w:szCs w:val="28"/>
          <w:lang w:val="uk-UA"/>
        </w:rPr>
        <w:t>cardiovascular</w:t>
      </w:r>
      <w:proofErr w:type="spellEnd"/>
      <w:r w:rsidRPr="000749D1">
        <w:rPr>
          <w:rFonts w:ascii="Times New Roman" w:hAnsi="Times New Roman" w:cs="Times New Roman"/>
          <w:sz w:val="28"/>
          <w:szCs w:val="28"/>
          <w:lang w:val="uk-UA"/>
        </w:rPr>
        <w:t xml:space="preserve"> </w:t>
      </w:r>
      <w:proofErr w:type="spellStart"/>
      <w:r w:rsidRPr="000749D1">
        <w:rPr>
          <w:rFonts w:ascii="Times New Roman" w:hAnsi="Times New Roman" w:cs="Times New Roman"/>
          <w:sz w:val="28"/>
          <w:szCs w:val="28"/>
          <w:lang w:val="uk-UA"/>
        </w:rPr>
        <w:t>diseases</w:t>
      </w:r>
      <w:proofErr w:type="spellEnd"/>
      <w:r w:rsidRPr="000749D1">
        <w:rPr>
          <w:rFonts w:ascii="Times New Roman" w:hAnsi="Times New Roman" w:cs="Times New Roman"/>
          <w:sz w:val="28"/>
          <w:szCs w:val="28"/>
          <w:lang w:val="uk-UA"/>
        </w:rPr>
        <w:t xml:space="preserve">, </w:t>
      </w:r>
      <w:proofErr w:type="spellStart"/>
      <w:r w:rsidRPr="000749D1">
        <w:rPr>
          <w:rFonts w:ascii="Times New Roman" w:hAnsi="Times New Roman" w:cs="Times New Roman"/>
          <w:sz w:val="28"/>
          <w:szCs w:val="28"/>
          <w:lang w:val="uk-UA"/>
        </w:rPr>
        <w:t>arterial</w:t>
      </w:r>
      <w:proofErr w:type="spellEnd"/>
      <w:r w:rsidRPr="000749D1">
        <w:rPr>
          <w:rFonts w:ascii="Times New Roman" w:hAnsi="Times New Roman" w:cs="Times New Roman"/>
          <w:sz w:val="28"/>
          <w:szCs w:val="28"/>
          <w:lang w:val="uk-UA"/>
        </w:rPr>
        <w:t xml:space="preserve"> </w:t>
      </w:r>
      <w:proofErr w:type="spellStart"/>
      <w:r w:rsidRPr="000749D1">
        <w:rPr>
          <w:rFonts w:ascii="Times New Roman" w:hAnsi="Times New Roman" w:cs="Times New Roman"/>
          <w:sz w:val="28"/>
          <w:szCs w:val="28"/>
          <w:lang w:val="uk-UA"/>
        </w:rPr>
        <w:t>hypertension</w:t>
      </w:r>
      <w:proofErr w:type="spellEnd"/>
      <w:r w:rsidRPr="000749D1">
        <w:rPr>
          <w:rFonts w:ascii="Times New Roman" w:hAnsi="Times New Roman" w:cs="Times New Roman"/>
          <w:sz w:val="28"/>
          <w:szCs w:val="28"/>
          <w:lang w:val="uk-UA"/>
        </w:rPr>
        <w:t xml:space="preserve">, </w:t>
      </w:r>
      <w:proofErr w:type="spellStart"/>
      <w:r w:rsidRPr="000749D1">
        <w:rPr>
          <w:rFonts w:ascii="Times New Roman" w:hAnsi="Times New Roman" w:cs="Times New Roman"/>
          <w:sz w:val="28"/>
          <w:szCs w:val="28"/>
          <w:lang w:val="uk-UA"/>
        </w:rPr>
        <w:t>ischemic</w:t>
      </w:r>
      <w:proofErr w:type="spellEnd"/>
      <w:r w:rsidRPr="000749D1">
        <w:rPr>
          <w:rFonts w:ascii="Times New Roman" w:hAnsi="Times New Roman" w:cs="Times New Roman"/>
          <w:sz w:val="28"/>
          <w:szCs w:val="28"/>
          <w:lang w:val="uk-UA"/>
        </w:rPr>
        <w:t xml:space="preserve"> </w:t>
      </w:r>
      <w:proofErr w:type="spellStart"/>
      <w:r w:rsidRPr="000749D1">
        <w:rPr>
          <w:rFonts w:ascii="Times New Roman" w:hAnsi="Times New Roman" w:cs="Times New Roman"/>
          <w:sz w:val="28"/>
          <w:szCs w:val="28"/>
          <w:lang w:val="uk-UA"/>
        </w:rPr>
        <w:t>heart</w:t>
      </w:r>
      <w:proofErr w:type="spellEnd"/>
      <w:r w:rsidRPr="000749D1">
        <w:rPr>
          <w:rFonts w:ascii="Times New Roman" w:hAnsi="Times New Roman" w:cs="Times New Roman"/>
          <w:sz w:val="28"/>
          <w:szCs w:val="28"/>
          <w:lang w:val="uk-UA"/>
        </w:rPr>
        <w:t xml:space="preserve"> </w:t>
      </w:r>
      <w:proofErr w:type="spellStart"/>
      <w:r w:rsidRPr="000749D1">
        <w:rPr>
          <w:rFonts w:ascii="Times New Roman" w:hAnsi="Times New Roman" w:cs="Times New Roman"/>
          <w:sz w:val="28"/>
          <w:szCs w:val="28"/>
          <w:lang w:val="uk-UA"/>
        </w:rPr>
        <w:t>disease</w:t>
      </w:r>
      <w:proofErr w:type="spellEnd"/>
      <w:r w:rsidRPr="000749D1">
        <w:rPr>
          <w:rFonts w:ascii="Times New Roman" w:hAnsi="Times New Roman" w:cs="Times New Roman"/>
          <w:sz w:val="28"/>
          <w:szCs w:val="28"/>
          <w:lang w:val="uk-UA"/>
        </w:rPr>
        <w:t xml:space="preserve">, </w:t>
      </w:r>
      <w:proofErr w:type="spellStart"/>
      <w:r w:rsidRPr="000749D1">
        <w:rPr>
          <w:rFonts w:ascii="Times New Roman" w:hAnsi="Times New Roman" w:cs="Times New Roman"/>
          <w:sz w:val="28"/>
          <w:szCs w:val="28"/>
          <w:lang w:val="uk-UA"/>
        </w:rPr>
        <w:t>atherosclerosis</w:t>
      </w:r>
      <w:proofErr w:type="spellEnd"/>
      <w:r w:rsidRPr="000749D1">
        <w:rPr>
          <w:rFonts w:ascii="Times New Roman" w:hAnsi="Times New Roman" w:cs="Times New Roman"/>
          <w:sz w:val="28"/>
          <w:szCs w:val="28"/>
          <w:lang w:val="uk-UA"/>
        </w:rPr>
        <w:t>.</w:t>
      </w:r>
    </w:p>
    <w:p w:rsidR="00CA6FE3" w:rsidRPr="00EE5D4D" w:rsidRDefault="00CA6FE3" w:rsidP="005775CD">
      <w:pPr>
        <w:jc w:val="center"/>
      </w:pPr>
      <w:bookmarkStart w:id="0" w:name="_GoBack"/>
      <w:bookmarkEnd w:id="0"/>
      <w:r w:rsidRPr="00CA6FE3">
        <w:rPr>
          <w:rFonts w:ascii="Times New Roman" w:hAnsi="Times New Roman" w:cs="Times New Roman"/>
          <w:noProof/>
          <w:sz w:val="28"/>
          <w:szCs w:val="28"/>
          <w:lang w:val="uk-UA"/>
        </w:rPr>
        <w:lastRenderedPageBreak/>
        <w:t>ЗМІСТ</w:t>
      </w:r>
    </w:p>
    <w:p w:rsidR="00CA6FE3" w:rsidRPr="00CA6FE3" w:rsidRDefault="00326511" w:rsidP="00CA6FE3">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ПЕРЕЛІК УМОВНИХ СКОРОЧЕНЬ………………………</w:t>
      </w:r>
      <w:r w:rsidR="00EE5D4D">
        <w:rPr>
          <w:rFonts w:ascii="Times New Roman" w:hAnsi="Times New Roman" w:cs="Times New Roman"/>
          <w:noProof/>
          <w:sz w:val="28"/>
          <w:szCs w:val="28"/>
          <w:lang w:val="uk-UA"/>
        </w:rPr>
        <w:t>……</w:t>
      </w:r>
      <w:r w:rsidR="00830F0E">
        <w:rPr>
          <w:rFonts w:ascii="Times New Roman" w:hAnsi="Times New Roman" w:cs="Times New Roman"/>
          <w:noProof/>
          <w:sz w:val="28"/>
          <w:szCs w:val="28"/>
          <w:lang w:val="uk-UA"/>
        </w:rPr>
        <w:t>…………………5</w:t>
      </w:r>
    </w:p>
    <w:p w:rsidR="00CA6FE3" w:rsidRPr="00CA6FE3" w:rsidRDefault="00326511" w:rsidP="00CA6FE3">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ВСТУП………………………………………………………</w:t>
      </w:r>
      <w:r w:rsidR="00EE5D4D">
        <w:rPr>
          <w:rFonts w:ascii="Times New Roman" w:hAnsi="Times New Roman" w:cs="Times New Roman"/>
          <w:noProof/>
          <w:sz w:val="28"/>
          <w:szCs w:val="28"/>
          <w:lang w:val="uk-UA"/>
        </w:rPr>
        <w:t>……</w:t>
      </w:r>
      <w:r w:rsidR="00830F0E">
        <w:rPr>
          <w:rFonts w:ascii="Times New Roman" w:hAnsi="Times New Roman" w:cs="Times New Roman"/>
          <w:noProof/>
          <w:sz w:val="28"/>
          <w:szCs w:val="28"/>
          <w:lang w:val="uk-UA"/>
        </w:rPr>
        <w:t>…………………..6</w:t>
      </w:r>
    </w:p>
    <w:p w:rsidR="0007370D" w:rsidRDefault="00CA6FE3" w:rsidP="0007370D">
      <w:pPr>
        <w:spacing w:line="360" w:lineRule="auto"/>
        <w:jc w:val="both"/>
        <w:rPr>
          <w:rFonts w:ascii="Times New Roman" w:hAnsi="Times New Roman" w:cs="Times New Roman"/>
          <w:noProof/>
          <w:sz w:val="28"/>
          <w:szCs w:val="28"/>
          <w:lang w:val="uk-UA"/>
        </w:rPr>
      </w:pPr>
      <w:r w:rsidRPr="00CA6FE3">
        <w:rPr>
          <w:rFonts w:ascii="Times New Roman" w:hAnsi="Times New Roman" w:cs="Times New Roman"/>
          <w:noProof/>
          <w:sz w:val="28"/>
          <w:szCs w:val="28"/>
          <w:lang w:val="uk-UA"/>
        </w:rPr>
        <w:t>РОЗДІ</w:t>
      </w:r>
      <w:r>
        <w:rPr>
          <w:rFonts w:ascii="Times New Roman" w:hAnsi="Times New Roman" w:cs="Times New Roman"/>
          <w:noProof/>
          <w:sz w:val="28"/>
          <w:szCs w:val="28"/>
          <w:lang w:val="uk-UA"/>
        </w:rPr>
        <w:t>Л 1. ОСНОВНІ ФАКТОРИ РИЗИКУ РОЗВИТКУ СЕРЦЕВО-СУДИННИХ ЗАХВОРЮВАНЬ</w:t>
      </w:r>
      <w:r w:rsidR="0095727F">
        <w:rPr>
          <w:rFonts w:ascii="Times New Roman" w:hAnsi="Times New Roman" w:cs="Times New Roman"/>
          <w:noProof/>
          <w:sz w:val="28"/>
          <w:szCs w:val="28"/>
          <w:lang w:val="uk-UA"/>
        </w:rPr>
        <w:t>………………………………</w:t>
      </w:r>
      <w:r w:rsidR="00EE5D4D">
        <w:rPr>
          <w:rFonts w:ascii="Times New Roman" w:hAnsi="Times New Roman" w:cs="Times New Roman"/>
          <w:noProof/>
          <w:sz w:val="28"/>
          <w:szCs w:val="28"/>
          <w:lang w:val="uk-UA"/>
        </w:rPr>
        <w:t>……</w:t>
      </w:r>
      <w:r w:rsidR="0095727F">
        <w:rPr>
          <w:rFonts w:ascii="Times New Roman" w:hAnsi="Times New Roman" w:cs="Times New Roman"/>
          <w:noProof/>
          <w:sz w:val="28"/>
          <w:szCs w:val="28"/>
          <w:lang w:val="uk-UA"/>
        </w:rPr>
        <w:t>……………….</w:t>
      </w:r>
      <w:r w:rsidR="00830F0E">
        <w:rPr>
          <w:rFonts w:ascii="Times New Roman" w:hAnsi="Times New Roman" w:cs="Times New Roman"/>
          <w:noProof/>
          <w:sz w:val="28"/>
          <w:szCs w:val="28"/>
          <w:lang w:val="uk-UA"/>
        </w:rPr>
        <w:t>9</w:t>
      </w:r>
    </w:p>
    <w:p w:rsidR="0007370D" w:rsidRPr="0007370D" w:rsidRDefault="00DA3787" w:rsidP="0007370D">
      <w:pPr>
        <w:pStyle w:val="a3"/>
        <w:numPr>
          <w:ilvl w:val="1"/>
          <w:numId w:val="3"/>
        </w:numPr>
        <w:spacing w:line="360" w:lineRule="auto"/>
        <w:jc w:val="both"/>
        <w:rPr>
          <w:rFonts w:ascii="Times New Roman" w:hAnsi="Times New Roman" w:cs="Times New Roman"/>
          <w:noProof/>
          <w:sz w:val="28"/>
          <w:szCs w:val="28"/>
          <w:lang w:val="uk-UA"/>
        </w:rPr>
      </w:pPr>
      <w:r w:rsidRPr="0007370D">
        <w:rPr>
          <w:rFonts w:ascii="Times New Roman" w:hAnsi="Times New Roman" w:cs="Times New Roman"/>
          <w:noProof/>
          <w:sz w:val="28"/>
          <w:szCs w:val="28"/>
          <w:lang w:val="uk-UA"/>
        </w:rPr>
        <w:t>Куріння як фатор розвитку серцево-судинних захворювань</w:t>
      </w:r>
      <w:r w:rsidR="0095727F">
        <w:rPr>
          <w:rFonts w:ascii="Times New Roman" w:hAnsi="Times New Roman" w:cs="Times New Roman"/>
          <w:noProof/>
          <w:sz w:val="28"/>
          <w:szCs w:val="28"/>
          <w:lang w:val="uk-UA"/>
        </w:rPr>
        <w:t>……………………………………</w:t>
      </w:r>
      <w:r w:rsidR="00EE5D4D">
        <w:rPr>
          <w:rFonts w:ascii="Times New Roman" w:hAnsi="Times New Roman" w:cs="Times New Roman"/>
          <w:noProof/>
          <w:sz w:val="28"/>
          <w:szCs w:val="28"/>
          <w:lang w:val="uk-UA"/>
        </w:rPr>
        <w:t>……</w:t>
      </w:r>
      <w:r w:rsidR="0095727F">
        <w:rPr>
          <w:rFonts w:ascii="Times New Roman" w:hAnsi="Times New Roman" w:cs="Times New Roman"/>
          <w:noProof/>
          <w:sz w:val="28"/>
          <w:szCs w:val="28"/>
          <w:lang w:val="uk-UA"/>
        </w:rPr>
        <w:t>……………..</w:t>
      </w:r>
      <w:r w:rsidR="00830F0E">
        <w:rPr>
          <w:rFonts w:ascii="Times New Roman" w:hAnsi="Times New Roman" w:cs="Times New Roman"/>
          <w:noProof/>
          <w:sz w:val="28"/>
          <w:szCs w:val="28"/>
          <w:lang w:val="uk-UA"/>
        </w:rPr>
        <w:t>9</w:t>
      </w:r>
    </w:p>
    <w:p w:rsidR="00DA3787" w:rsidRDefault="00DA3787" w:rsidP="0007370D">
      <w:pPr>
        <w:pStyle w:val="a3"/>
        <w:numPr>
          <w:ilvl w:val="1"/>
          <w:numId w:val="3"/>
        </w:numPr>
        <w:spacing w:line="360" w:lineRule="auto"/>
        <w:jc w:val="both"/>
        <w:rPr>
          <w:rFonts w:ascii="Times New Roman" w:hAnsi="Times New Roman" w:cs="Times New Roman"/>
          <w:noProof/>
          <w:sz w:val="28"/>
          <w:szCs w:val="28"/>
          <w:lang w:val="uk-UA"/>
        </w:rPr>
      </w:pPr>
      <w:r w:rsidRPr="0007370D">
        <w:rPr>
          <w:rFonts w:ascii="Times New Roman" w:hAnsi="Times New Roman" w:cs="Times New Roman"/>
          <w:noProof/>
          <w:sz w:val="28"/>
          <w:szCs w:val="28"/>
          <w:lang w:val="uk-UA"/>
        </w:rPr>
        <w:t>Зайва вага та її вплив на</w:t>
      </w:r>
      <w:r w:rsidRPr="0007370D">
        <w:rPr>
          <w:rFonts w:ascii="Times New Roman" w:hAnsi="Times New Roman" w:cs="Times New Roman"/>
          <w:noProof/>
          <w:sz w:val="28"/>
          <w:szCs w:val="28"/>
        </w:rPr>
        <w:t xml:space="preserve"> серцево-судинн</w:t>
      </w:r>
      <w:r w:rsidRPr="0007370D">
        <w:rPr>
          <w:rFonts w:ascii="Times New Roman" w:hAnsi="Times New Roman" w:cs="Times New Roman"/>
          <w:noProof/>
          <w:sz w:val="28"/>
          <w:szCs w:val="28"/>
          <w:lang w:val="uk-UA"/>
        </w:rPr>
        <w:t>у</w:t>
      </w:r>
      <w:r w:rsidRPr="0007370D">
        <w:rPr>
          <w:rFonts w:ascii="Times New Roman" w:hAnsi="Times New Roman" w:cs="Times New Roman"/>
          <w:noProof/>
          <w:sz w:val="28"/>
          <w:szCs w:val="28"/>
        </w:rPr>
        <w:t xml:space="preserve"> систем</w:t>
      </w:r>
      <w:r w:rsidRPr="0007370D">
        <w:rPr>
          <w:rFonts w:ascii="Times New Roman" w:hAnsi="Times New Roman" w:cs="Times New Roman"/>
          <w:noProof/>
          <w:sz w:val="28"/>
          <w:szCs w:val="28"/>
          <w:lang w:val="uk-UA"/>
        </w:rPr>
        <w:t>у</w:t>
      </w:r>
      <w:r w:rsidR="0095727F">
        <w:rPr>
          <w:rFonts w:ascii="Times New Roman" w:hAnsi="Times New Roman" w:cs="Times New Roman"/>
          <w:noProof/>
          <w:sz w:val="28"/>
          <w:szCs w:val="28"/>
          <w:lang w:val="uk-UA"/>
        </w:rPr>
        <w:t>…</w:t>
      </w:r>
      <w:r w:rsidR="00EE5D4D">
        <w:rPr>
          <w:rFonts w:ascii="Times New Roman" w:hAnsi="Times New Roman" w:cs="Times New Roman"/>
          <w:noProof/>
          <w:sz w:val="28"/>
          <w:szCs w:val="28"/>
          <w:lang w:val="uk-UA"/>
        </w:rPr>
        <w:t>……</w:t>
      </w:r>
      <w:r w:rsidR="0095727F">
        <w:rPr>
          <w:rFonts w:ascii="Times New Roman" w:hAnsi="Times New Roman" w:cs="Times New Roman"/>
          <w:noProof/>
          <w:sz w:val="28"/>
          <w:szCs w:val="28"/>
          <w:lang w:val="uk-UA"/>
        </w:rPr>
        <w:t>……</w:t>
      </w:r>
      <w:r w:rsidR="00830F0E">
        <w:rPr>
          <w:rFonts w:ascii="Times New Roman" w:hAnsi="Times New Roman" w:cs="Times New Roman"/>
          <w:noProof/>
          <w:sz w:val="28"/>
          <w:szCs w:val="28"/>
          <w:lang w:val="uk-UA"/>
        </w:rPr>
        <w:t>13</w:t>
      </w:r>
    </w:p>
    <w:p w:rsidR="00DA3787" w:rsidRDefault="00DA3787" w:rsidP="0007370D">
      <w:pPr>
        <w:pStyle w:val="a3"/>
        <w:numPr>
          <w:ilvl w:val="1"/>
          <w:numId w:val="3"/>
        </w:numPr>
        <w:spacing w:line="360" w:lineRule="auto"/>
        <w:jc w:val="both"/>
        <w:rPr>
          <w:rFonts w:ascii="Times New Roman" w:hAnsi="Times New Roman" w:cs="Times New Roman"/>
          <w:noProof/>
          <w:sz w:val="28"/>
          <w:szCs w:val="28"/>
          <w:lang w:val="uk-UA"/>
        </w:rPr>
      </w:pPr>
      <w:r w:rsidRPr="0007370D">
        <w:rPr>
          <w:rFonts w:ascii="Times New Roman" w:hAnsi="Times New Roman" w:cs="Times New Roman"/>
          <w:noProof/>
          <w:sz w:val="28"/>
          <w:szCs w:val="28"/>
          <w:lang w:val="uk-UA"/>
        </w:rPr>
        <w:t>Гіподинамія.</w:t>
      </w:r>
      <w:r w:rsidR="0007370D">
        <w:rPr>
          <w:rFonts w:ascii="Times New Roman" w:hAnsi="Times New Roman" w:cs="Times New Roman"/>
          <w:noProof/>
          <w:sz w:val="28"/>
          <w:szCs w:val="28"/>
          <w:lang w:val="uk-UA"/>
        </w:rPr>
        <w:t xml:space="preserve"> Хвороба ХХ століття</w:t>
      </w:r>
      <w:r w:rsidR="0095727F">
        <w:rPr>
          <w:rFonts w:ascii="Times New Roman" w:hAnsi="Times New Roman" w:cs="Times New Roman"/>
          <w:noProof/>
          <w:sz w:val="28"/>
          <w:szCs w:val="28"/>
          <w:lang w:val="uk-UA"/>
        </w:rPr>
        <w:t>………………</w:t>
      </w:r>
      <w:r w:rsidR="00EE5D4D">
        <w:rPr>
          <w:rFonts w:ascii="Times New Roman" w:hAnsi="Times New Roman" w:cs="Times New Roman"/>
          <w:noProof/>
          <w:sz w:val="28"/>
          <w:szCs w:val="28"/>
          <w:lang w:val="uk-UA"/>
        </w:rPr>
        <w:t>……</w:t>
      </w:r>
      <w:r w:rsidR="0095727F">
        <w:rPr>
          <w:rFonts w:ascii="Times New Roman" w:hAnsi="Times New Roman" w:cs="Times New Roman"/>
          <w:noProof/>
          <w:sz w:val="28"/>
          <w:szCs w:val="28"/>
          <w:lang w:val="uk-UA"/>
        </w:rPr>
        <w:t>………...</w:t>
      </w:r>
      <w:r w:rsidR="00830F0E">
        <w:rPr>
          <w:rFonts w:ascii="Times New Roman" w:hAnsi="Times New Roman" w:cs="Times New Roman"/>
          <w:noProof/>
          <w:sz w:val="28"/>
          <w:szCs w:val="28"/>
          <w:lang w:val="uk-UA"/>
        </w:rPr>
        <w:t>21</w:t>
      </w:r>
    </w:p>
    <w:p w:rsidR="00DA3787" w:rsidRDefault="00DA3787" w:rsidP="0007370D">
      <w:pPr>
        <w:pStyle w:val="a3"/>
        <w:numPr>
          <w:ilvl w:val="1"/>
          <w:numId w:val="3"/>
        </w:numPr>
        <w:spacing w:line="360" w:lineRule="auto"/>
        <w:jc w:val="both"/>
        <w:rPr>
          <w:rFonts w:ascii="Times New Roman" w:hAnsi="Times New Roman" w:cs="Times New Roman"/>
          <w:noProof/>
          <w:sz w:val="28"/>
          <w:szCs w:val="28"/>
          <w:lang w:val="uk-UA"/>
        </w:rPr>
      </w:pPr>
      <w:r w:rsidRPr="0007370D">
        <w:rPr>
          <w:rFonts w:ascii="Times New Roman" w:hAnsi="Times New Roman" w:cs="Times New Roman"/>
          <w:noProof/>
          <w:sz w:val="28"/>
          <w:szCs w:val="28"/>
          <w:lang w:val="uk-UA"/>
        </w:rPr>
        <w:t>Запалення та серцево-судинна система людини</w:t>
      </w:r>
      <w:r w:rsidR="0095727F">
        <w:rPr>
          <w:rFonts w:ascii="Times New Roman" w:hAnsi="Times New Roman" w:cs="Times New Roman"/>
          <w:noProof/>
          <w:sz w:val="28"/>
          <w:szCs w:val="28"/>
          <w:lang w:val="uk-UA"/>
        </w:rPr>
        <w:t>………</w:t>
      </w:r>
      <w:r w:rsidR="00EE5D4D">
        <w:rPr>
          <w:rFonts w:ascii="Times New Roman" w:hAnsi="Times New Roman" w:cs="Times New Roman"/>
          <w:noProof/>
          <w:sz w:val="28"/>
          <w:szCs w:val="28"/>
          <w:lang w:val="uk-UA"/>
        </w:rPr>
        <w:t>……</w:t>
      </w:r>
      <w:r w:rsidR="0095727F">
        <w:rPr>
          <w:rFonts w:ascii="Times New Roman" w:hAnsi="Times New Roman" w:cs="Times New Roman"/>
          <w:noProof/>
          <w:sz w:val="28"/>
          <w:szCs w:val="28"/>
          <w:lang w:val="uk-UA"/>
        </w:rPr>
        <w:t>….</w:t>
      </w:r>
      <w:r w:rsidR="00830F0E">
        <w:rPr>
          <w:rFonts w:ascii="Times New Roman" w:hAnsi="Times New Roman" w:cs="Times New Roman"/>
          <w:noProof/>
          <w:sz w:val="28"/>
          <w:szCs w:val="28"/>
          <w:lang w:val="uk-UA"/>
        </w:rPr>
        <w:t>30</w:t>
      </w:r>
    </w:p>
    <w:p w:rsidR="00C274EC" w:rsidRPr="00C274EC" w:rsidRDefault="00DA3787" w:rsidP="00C274EC">
      <w:pPr>
        <w:pStyle w:val="a3"/>
        <w:numPr>
          <w:ilvl w:val="1"/>
          <w:numId w:val="3"/>
        </w:numPr>
        <w:spacing w:line="360" w:lineRule="auto"/>
        <w:jc w:val="both"/>
        <w:rPr>
          <w:rFonts w:ascii="Times New Roman" w:hAnsi="Times New Roman" w:cs="Times New Roman"/>
          <w:noProof/>
          <w:sz w:val="28"/>
          <w:szCs w:val="28"/>
          <w:lang w:val="uk-UA"/>
        </w:rPr>
      </w:pPr>
      <w:r w:rsidRPr="0007370D">
        <w:rPr>
          <w:rFonts w:ascii="Times New Roman" w:hAnsi="Times New Roman" w:cs="Times New Roman"/>
          <w:noProof/>
          <w:sz w:val="28"/>
          <w:szCs w:val="28"/>
          <w:lang w:val="uk-UA"/>
        </w:rPr>
        <w:t>Взаємозв</w:t>
      </w:r>
      <w:r w:rsidRPr="0095727F">
        <w:rPr>
          <w:rFonts w:ascii="Times New Roman" w:hAnsi="Times New Roman" w:cs="Times New Roman"/>
          <w:noProof/>
          <w:sz w:val="28"/>
          <w:szCs w:val="28"/>
          <w:lang w:val="uk-UA"/>
        </w:rPr>
        <w:t>’язок харчування та здоров’</w:t>
      </w:r>
      <w:r w:rsidRPr="0007370D">
        <w:rPr>
          <w:rFonts w:ascii="Times New Roman" w:hAnsi="Times New Roman" w:cs="Times New Roman"/>
          <w:noProof/>
          <w:sz w:val="28"/>
          <w:szCs w:val="28"/>
          <w:lang w:val="uk-UA"/>
        </w:rPr>
        <w:t xml:space="preserve">я </w:t>
      </w:r>
      <w:r w:rsidRPr="0095727F">
        <w:rPr>
          <w:rFonts w:ascii="Times New Roman" w:hAnsi="Times New Roman" w:cs="Times New Roman"/>
          <w:noProof/>
          <w:sz w:val="28"/>
          <w:szCs w:val="28"/>
          <w:lang w:val="uk-UA"/>
        </w:rPr>
        <w:t>серцево-судинно</w:t>
      </w:r>
      <w:r w:rsidRPr="0007370D">
        <w:rPr>
          <w:rFonts w:ascii="Times New Roman" w:hAnsi="Times New Roman" w:cs="Times New Roman"/>
          <w:noProof/>
          <w:sz w:val="28"/>
          <w:szCs w:val="28"/>
          <w:lang w:val="uk-UA"/>
        </w:rPr>
        <w:t>ї</w:t>
      </w:r>
      <w:r w:rsidRPr="0095727F">
        <w:rPr>
          <w:rFonts w:ascii="Times New Roman" w:hAnsi="Times New Roman" w:cs="Times New Roman"/>
          <w:noProof/>
          <w:sz w:val="28"/>
          <w:szCs w:val="28"/>
          <w:lang w:val="uk-UA"/>
        </w:rPr>
        <w:t xml:space="preserve"> системи</w:t>
      </w:r>
      <w:r w:rsidR="0095727F">
        <w:rPr>
          <w:rFonts w:ascii="Times New Roman" w:hAnsi="Times New Roman" w:cs="Times New Roman"/>
          <w:noProof/>
          <w:sz w:val="28"/>
          <w:szCs w:val="28"/>
          <w:lang w:val="uk-UA"/>
        </w:rPr>
        <w:t>………………………………………</w:t>
      </w:r>
      <w:r w:rsidR="00EE5D4D">
        <w:rPr>
          <w:rFonts w:ascii="Times New Roman" w:hAnsi="Times New Roman" w:cs="Times New Roman"/>
          <w:noProof/>
          <w:sz w:val="28"/>
          <w:szCs w:val="28"/>
          <w:lang w:val="uk-UA"/>
        </w:rPr>
        <w:t>……</w:t>
      </w:r>
      <w:r w:rsidR="0095727F">
        <w:rPr>
          <w:rFonts w:ascii="Times New Roman" w:hAnsi="Times New Roman" w:cs="Times New Roman"/>
          <w:noProof/>
          <w:sz w:val="28"/>
          <w:szCs w:val="28"/>
          <w:lang w:val="uk-UA"/>
        </w:rPr>
        <w:t>………………</w:t>
      </w:r>
      <w:r w:rsidR="00830F0E">
        <w:rPr>
          <w:rFonts w:ascii="Times New Roman" w:hAnsi="Times New Roman" w:cs="Times New Roman"/>
          <w:noProof/>
          <w:sz w:val="28"/>
          <w:szCs w:val="28"/>
          <w:lang w:val="uk-UA"/>
        </w:rPr>
        <w:t>35</w:t>
      </w:r>
    </w:p>
    <w:p w:rsidR="00C274EC" w:rsidRPr="00C274EC" w:rsidRDefault="00C274EC" w:rsidP="00C274EC">
      <w:pPr>
        <w:spacing w:line="360" w:lineRule="auto"/>
        <w:jc w:val="both"/>
        <w:rPr>
          <w:rFonts w:ascii="Times New Roman" w:hAnsi="Times New Roman" w:cs="Times New Roman"/>
          <w:noProof/>
          <w:sz w:val="28"/>
          <w:szCs w:val="28"/>
          <w:lang w:val="uk-UA"/>
        </w:rPr>
      </w:pPr>
      <w:r w:rsidRPr="00C274EC">
        <w:rPr>
          <w:rFonts w:ascii="Times New Roman" w:hAnsi="Times New Roman" w:cs="Times New Roman"/>
          <w:noProof/>
          <w:sz w:val="28"/>
          <w:szCs w:val="28"/>
          <w:lang w:val="uk-UA"/>
        </w:rPr>
        <w:t>РОЗДІЛ ІІ МАТЕРІАЛИ ТА МЕТОДИ ДОСЛІДЖЕННЯ</w:t>
      </w:r>
      <w:r w:rsidR="0095727F">
        <w:rPr>
          <w:rFonts w:ascii="Times New Roman" w:hAnsi="Times New Roman" w:cs="Times New Roman"/>
          <w:noProof/>
          <w:sz w:val="28"/>
          <w:szCs w:val="28"/>
          <w:lang w:val="uk-UA"/>
        </w:rPr>
        <w:t>………</w:t>
      </w:r>
      <w:r w:rsidR="00EE5D4D">
        <w:rPr>
          <w:rFonts w:ascii="Times New Roman" w:hAnsi="Times New Roman" w:cs="Times New Roman"/>
          <w:noProof/>
          <w:sz w:val="28"/>
          <w:szCs w:val="28"/>
          <w:lang w:val="uk-UA"/>
        </w:rPr>
        <w:t>……</w:t>
      </w:r>
      <w:r w:rsidR="0095727F">
        <w:rPr>
          <w:rFonts w:ascii="Times New Roman" w:hAnsi="Times New Roman" w:cs="Times New Roman"/>
          <w:noProof/>
          <w:sz w:val="28"/>
          <w:szCs w:val="28"/>
          <w:lang w:val="uk-UA"/>
        </w:rPr>
        <w:t>…………</w:t>
      </w:r>
      <w:r w:rsidR="00830F0E">
        <w:rPr>
          <w:rFonts w:ascii="Times New Roman" w:hAnsi="Times New Roman" w:cs="Times New Roman"/>
          <w:noProof/>
          <w:sz w:val="28"/>
          <w:szCs w:val="28"/>
          <w:lang w:val="uk-UA"/>
        </w:rPr>
        <w:t>42</w:t>
      </w:r>
    </w:p>
    <w:p w:rsidR="00C274EC" w:rsidRPr="00C274EC" w:rsidRDefault="00C274EC" w:rsidP="00C274EC">
      <w:pPr>
        <w:spacing w:line="360" w:lineRule="auto"/>
        <w:ind w:firstLine="708"/>
        <w:jc w:val="both"/>
        <w:rPr>
          <w:rFonts w:ascii="Times New Roman" w:hAnsi="Times New Roman" w:cs="Times New Roman"/>
          <w:noProof/>
          <w:sz w:val="28"/>
          <w:szCs w:val="28"/>
          <w:lang w:val="uk-UA"/>
        </w:rPr>
      </w:pPr>
      <w:r w:rsidRPr="00C274EC">
        <w:rPr>
          <w:rFonts w:ascii="Times New Roman" w:hAnsi="Times New Roman" w:cs="Times New Roman"/>
          <w:noProof/>
          <w:sz w:val="28"/>
          <w:szCs w:val="28"/>
          <w:lang w:val="uk-UA"/>
        </w:rPr>
        <w:t>2.1. Об’єкт та матеріали дослідження</w:t>
      </w:r>
      <w:r w:rsidR="0095727F">
        <w:rPr>
          <w:rFonts w:ascii="Times New Roman" w:hAnsi="Times New Roman" w:cs="Times New Roman"/>
          <w:noProof/>
          <w:sz w:val="28"/>
          <w:szCs w:val="28"/>
          <w:lang w:val="uk-UA"/>
        </w:rPr>
        <w:t>…………………………</w:t>
      </w:r>
      <w:r w:rsidR="00EE5D4D">
        <w:rPr>
          <w:rFonts w:ascii="Times New Roman" w:hAnsi="Times New Roman" w:cs="Times New Roman"/>
          <w:noProof/>
          <w:sz w:val="28"/>
          <w:szCs w:val="28"/>
          <w:lang w:val="uk-UA"/>
        </w:rPr>
        <w:t>……</w:t>
      </w:r>
      <w:r w:rsidR="0095727F">
        <w:rPr>
          <w:rFonts w:ascii="Times New Roman" w:hAnsi="Times New Roman" w:cs="Times New Roman"/>
          <w:noProof/>
          <w:sz w:val="28"/>
          <w:szCs w:val="28"/>
          <w:lang w:val="uk-UA"/>
        </w:rPr>
        <w:t>……...</w:t>
      </w:r>
      <w:r w:rsidR="00830F0E">
        <w:rPr>
          <w:rFonts w:ascii="Times New Roman" w:hAnsi="Times New Roman" w:cs="Times New Roman"/>
          <w:noProof/>
          <w:sz w:val="28"/>
          <w:szCs w:val="28"/>
          <w:lang w:val="uk-UA"/>
        </w:rPr>
        <w:t>42</w:t>
      </w:r>
    </w:p>
    <w:p w:rsidR="00C274EC" w:rsidRPr="00C274EC" w:rsidRDefault="00C274EC" w:rsidP="00C274EC">
      <w:pPr>
        <w:spacing w:line="360" w:lineRule="auto"/>
        <w:ind w:firstLine="708"/>
        <w:jc w:val="both"/>
        <w:rPr>
          <w:rFonts w:ascii="Times New Roman" w:hAnsi="Times New Roman" w:cs="Times New Roman"/>
          <w:noProof/>
          <w:sz w:val="28"/>
          <w:szCs w:val="28"/>
          <w:lang w:val="uk-UA"/>
        </w:rPr>
      </w:pPr>
      <w:r w:rsidRPr="00C274EC">
        <w:rPr>
          <w:rFonts w:ascii="Times New Roman" w:hAnsi="Times New Roman" w:cs="Times New Roman"/>
          <w:noProof/>
          <w:sz w:val="28"/>
          <w:szCs w:val="28"/>
          <w:lang w:val="uk-UA"/>
        </w:rPr>
        <w:t>2.2. Методи дослідження</w:t>
      </w:r>
      <w:r w:rsidR="0095727F">
        <w:rPr>
          <w:rFonts w:ascii="Times New Roman" w:hAnsi="Times New Roman" w:cs="Times New Roman"/>
          <w:noProof/>
          <w:sz w:val="28"/>
          <w:szCs w:val="28"/>
          <w:lang w:val="uk-UA"/>
        </w:rPr>
        <w:t>………………………………………</w:t>
      </w:r>
      <w:r w:rsidR="00830F0E">
        <w:rPr>
          <w:rFonts w:ascii="Times New Roman" w:hAnsi="Times New Roman" w:cs="Times New Roman"/>
          <w:noProof/>
          <w:sz w:val="28"/>
          <w:szCs w:val="28"/>
          <w:lang w:val="uk-UA"/>
        </w:rPr>
        <w:t>……………42</w:t>
      </w:r>
    </w:p>
    <w:p w:rsidR="00C274EC" w:rsidRDefault="00C274EC" w:rsidP="00EE5D4D">
      <w:pPr>
        <w:spacing w:line="360" w:lineRule="auto"/>
        <w:ind w:left="708"/>
        <w:jc w:val="both"/>
        <w:rPr>
          <w:rFonts w:ascii="Times New Roman" w:hAnsi="Times New Roman" w:cs="Times New Roman"/>
          <w:noProof/>
          <w:sz w:val="28"/>
          <w:szCs w:val="28"/>
          <w:lang w:val="uk-UA"/>
        </w:rPr>
      </w:pPr>
      <w:r w:rsidRPr="00C274EC">
        <w:rPr>
          <w:rFonts w:ascii="Times New Roman" w:hAnsi="Times New Roman" w:cs="Times New Roman"/>
          <w:noProof/>
          <w:sz w:val="28"/>
          <w:szCs w:val="28"/>
          <w:lang w:val="uk-UA"/>
        </w:rPr>
        <w:t>2.2.1. Визначення величин показників ліпідного обміну в сироватці крові</w:t>
      </w:r>
      <w:r w:rsidR="0095727F">
        <w:rPr>
          <w:rFonts w:ascii="Times New Roman" w:hAnsi="Times New Roman" w:cs="Times New Roman"/>
          <w:noProof/>
          <w:sz w:val="28"/>
          <w:szCs w:val="28"/>
          <w:lang w:val="uk-UA"/>
        </w:rPr>
        <w:t>……………………………………………………</w:t>
      </w:r>
      <w:r w:rsidR="00EE5D4D">
        <w:rPr>
          <w:rFonts w:ascii="Times New Roman" w:hAnsi="Times New Roman" w:cs="Times New Roman"/>
          <w:noProof/>
          <w:sz w:val="28"/>
          <w:szCs w:val="28"/>
          <w:lang w:val="uk-UA"/>
        </w:rPr>
        <w:t>………………..</w:t>
      </w:r>
      <w:r w:rsidR="0095727F">
        <w:rPr>
          <w:rFonts w:ascii="Times New Roman" w:hAnsi="Times New Roman" w:cs="Times New Roman"/>
          <w:noProof/>
          <w:sz w:val="28"/>
          <w:szCs w:val="28"/>
          <w:lang w:val="uk-UA"/>
        </w:rPr>
        <w:t>…...</w:t>
      </w:r>
      <w:r w:rsidRPr="00C274EC">
        <w:rPr>
          <w:rFonts w:ascii="Times New Roman" w:hAnsi="Times New Roman" w:cs="Times New Roman"/>
          <w:noProof/>
          <w:sz w:val="28"/>
          <w:szCs w:val="28"/>
          <w:lang w:val="uk-UA"/>
        </w:rPr>
        <w:t>.</w:t>
      </w:r>
      <w:r w:rsidR="00830F0E">
        <w:rPr>
          <w:rFonts w:ascii="Times New Roman" w:hAnsi="Times New Roman" w:cs="Times New Roman"/>
          <w:noProof/>
          <w:sz w:val="28"/>
          <w:szCs w:val="28"/>
          <w:lang w:val="uk-UA"/>
        </w:rPr>
        <w:t>42</w:t>
      </w:r>
    </w:p>
    <w:p w:rsidR="00C274EC" w:rsidRPr="00C274EC" w:rsidRDefault="00C274EC" w:rsidP="00EE5D4D">
      <w:pPr>
        <w:spacing w:line="360" w:lineRule="auto"/>
        <w:ind w:left="708"/>
        <w:jc w:val="both"/>
        <w:rPr>
          <w:rFonts w:ascii="Times New Roman" w:hAnsi="Times New Roman" w:cs="Times New Roman"/>
          <w:noProof/>
          <w:sz w:val="28"/>
          <w:szCs w:val="28"/>
          <w:lang w:val="uk-UA"/>
        </w:rPr>
      </w:pPr>
      <w:r w:rsidRPr="00C274EC">
        <w:rPr>
          <w:rFonts w:ascii="Times New Roman" w:hAnsi="Times New Roman" w:cs="Times New Roman"/>
          <w:noProof/>
          <w:sz w:val="28"/>
          <w:szCs w:val="28"/>
          <w:lang w:val="uk-UA"/>
        </w:rPr>
        <w:t>2.2.2. Визначення вмісту продуктів окислення протеїнів в сироватц</w:t>
      </w:r>
      <w:r w:rsidR="009F206E">
        <w:rPr>
          <w:rFonts w:ascii="Times New Roman" w:hAnsi="Times New Roman" w:cs="Times New Roman"/>
          <w:noProof/>
          <w:sz w:val="28"/>
          <w:szCs w:val="28"/>
          <w:lang w:val="uk-UA"/>
        </w:rPr>
        <w:t>і крові та фракціях ЛПВЩ</w:t>
      </w:r>
      <w:r w:rsidR="002E7FB6">
        <w:rPr>
          <w:rFonts w:ascii="Times New Roman" w:hAnsi="Times New Roman" w:cs="Times New Roman"/>
          <w:noProof/>
          <w:sz w:val="28"/>
          <w:szCs w:val="28"/>
          <w:lang w:val="uk-UA"/>
        </w:rPr>
        <w:t xml:space="preserve"> та ЛПНЩ+ЛПДНЩ</w:t>
      </w:r>
      <w:r w:rsidR="009F206E">
        <w:rPr>
          <w:rFonts w:ascii="Times New Roman" w:hAnsi="Times New Roman" w:cs="Times New Roman"/>
          <w:noProof/>
          <w:sz w:val="28"/>
          <w:szCs w:val="28"/>
          <w:lang w:val="uk-UA"/>
        </w:rPr>
        <w:t>……</w:t>
      </w:r>
      <w:r w:rsidR="00EE5D4D">
        <w:rPr>
          <w:rFonts w:ascii="Times New Roman" w:hAnsi="Times New Roman" w:cs="Times New Roman"/>
          <w:noProof/>
          <w:sz w:val="28"/>
          <w:szCs w:val="28"/>
          <w:lang w:val="uk-UA"/>
        </w:rPr>
        <w:t>………………………..</w:t>
      </w:r>
      <w:r w:rsidR="009F206E">
        <w:rPr>
          <w:rFonts w:ascii="Times New Roman" w:hAnsi="Times New Roman" w:cs="Times New Roman"/>
          <w:noProof/>
          <w:sz w:val="28"/>
          <w:szCs w:val="28"/>
          <w:lang w:val="uk-UA"/>
        </w:rPr>
        <w:t>……</w:t>
      </w:r>
      <w:r w:rsidR="00830F0E">
        <w:rPr>
          <w:rFonts w:ascii="Times New Roman" w:hAnsi="Times New Roman" w:cs="Times New Roman"/>
          <w:noProof/>
          <w:sz w:val="28"/>
          <w:szCs w:val="28"/>
          <w:lang w:val="uk-UA"/>
        </w:rPr>
        <w:t>43</w:t>
      </w:r>
    </w:p>
    <w:p w:rsidR="00C274EC" w:rsidRPr="00C274EC" w:rsidRDefault="00C274EC" w:rsidP="00EE5D4D">
      <w:pPr>
        <w:spacing w:line="360" w:lineRule="auto"/>
        <w:ind w:left="708"/>
        <w:jc w:val="both"/>
        <w:rPr>
          <w:rFonts w:ascii="Times New Roman" w:hAnsi="Times New Roman" w:cs="Times New Roman"/>
          <w:noProof/>
          <w:sz w:val="28"/>
          <w:szCs w:val="28"/>
          <w:lang w:val="uk-UA"/>
        </w:rPr>
      </w:pPr>
      <w:r w:rsidRPr="00C274EC">
        <w:rPr>
          <w:rFonts w:ascii="Times New Roman" w:hAnsi="Times New Roman" w:cs="Times New Roman"/>
          <w:noProof/>
          <w:sz w:val="28"/>
          <w:szCs w:val="28"/>
          <w:lang w:val="uk-UA"/>
        </w:rPr>
        <w:t>2.2.3. Визначення індесу перекисної модифікації атерогенних ліпопротеїнів сроватки крові</w:t>
      </w:r>
      <w:r w:rsidR="0095727F">
        <w:rPr>
          <w:rFonts w:ascii="Times New Roman" w:hAnsi="Times New Roman" w:cs="Times New Roman"/>
          <w:noProof/>
          <w:sz w:val="28"/>
          <w:szCs w:val="28"/>
          <w:lang w:val="uk-UA"/>
        </w:rPr>
        <w:t>……………………………</w:t>
      </w:r>
      <w:r w:rsidR="00830F0E">
        <w:rPr>
          <w:rFonts w:ascii="Times New Roman" w:hAnsi="Times New Roman" w:cs="Times New Roman"/>
          <w:noProof/>
          <w:sz w:val="28"/>
          <w:szCs w:val="28"/>
          <w:lang w:val="uk-UA"/>
        </w:rPr>
        <w:t>…………………..43</w:t>
      </w:r>
    </w:p>
    <w:p w:rsidR="00C274EC" w:rsidRPr="00C274EC" w:rsidRDefault="00C274EC" w:rsidP="00EE5D4D">
      <w:pPr>
        <w:spacing w:line="360" w:lineRule="auto"/>
        <w:ind w:left="708"/>
        <w:jc w:val="both"/>
        <w:rPr>
          <w:rFonts w:ascii="Times New Roman" w:hAnsi="Times New Roman" w:cs="Times New Roman"/>
          <w:noProof/>
          <w:sz w:val="28"/>
          <w:szCs w:val="28"/>
          <w:lang w:val="uk-UA"/>
        </w:rPr>
      </w:pPr>
      <w:r w:rsidRPr="00C274EC">
        <w:rPr>
          <w:rFonts w:ascii="Times New Roman" w:hAnsi="Times New Roman" w:cs="Times New Roman"/>
          <w:noProof/>
          <w:sz w:val="28"/>
          <w:szCs w:val="28"/>
          <w:lang w:val="uk-UA"/>
        </w:rPr>
        <w:t>2.2.4. Визначення вмісту продуків, що реагують з тіобарбітуровою кислотою</w:t>
      </w:r>
      <w:r w:rsidR="0095727F">
        <w:rPr>
          <w:rFonts w:ascii="Times New Roman" w:hAnsi="Times New Roman" w:cs="Times New Roman"/>
          <w:noProof/>
          <w:sz w:val="28"/>
          <w:szCs w:val="28"/>
          <w:lang w:val="uk-UA"/>
        </w:rPr>
        <w:t>…………………………………………</w:t>
      </w:r>
      <w:r w:rsidR="00830F0E">
        <w:rPr>
          <w:rFonts w:ascii="Times New Roman" w:hAnsi="Times New Roman" w:cs="Times New Roman"/>
          <w:noProof/>
          <w:sz w:val="28"/>
          <w:szCs w:val="28"/>
          <w:lang w:val="uk-UA"/>
        </w:rPr>
        <w:t>……………………….….43</w:t>
      </w:r>
    </w:p>
    <w:p w:rsidR="00C274EC" w:rsidRPr="00C274EC" w:rsidRDefault="00C274EC" w:rsidP="00EE5D4D">
      <w:pPr>
        <w:spacing w:line="360" w:lineRule="auto"/>
        <w:ind w:firstLine="708"/>
        <w:jc w:val="both"/>
        <w:rPr>
          <w:rFonts w:ascii="Times New Roman" w:hAnsi="Times New Roman" w:cs="Times New Roman"/>
          <w:noProof/>
          <w:sz w:val="28"/>
          <w:szCs w:val="28"/>
          <w:lang w:val="uk-UA"/>
        </w:rPr>
      </w:pPr>
      <w:r w:rsidRPr="00C274EC">
        <w:rPr>
          <w:rFonts w:ascii="Times New Roman" w:hAnsi="Times New Roman" w:cs="Times New Roman"/>
          <w:noProof/>
          <w:sz w:val="28"/>
          <w:szCs w:val="28"/>
          <w:lang w:val="uk-UA"/>
        </w:rPr>
        <w:t>2.2.5. Визначення супероксиддисмутазної активності</w:t>
      </w:r>
      <w:r w:rsidR="0095727F">
        <w:rPr>
          <w:rFonts w:ascii="Times New Roman" w:hAnsi="Times New Roman" w:cs="Times New Roman"/>
          <w:noProof/>
          <w:sz w:val="28"/>
          <w:szCs w:val="28"/>
          <w:lang w:val="uk-UA"/>
        </w:rPr>
        <w:t>…</w:t>
      </w:r>
      <w:r w:rsidR="00EE5D4D">
        <w:rPr>
          <w:rFonts w:ascii="Times New Roman" w:hAnsi="Times New Roman" w:cs="Times New Roman"/>
          <w:noProof/>
          <w:sz w:val="28"/>
          <w:szCs w:val="28"/>
          <w:lang w:val="uk-UA"/>
        </w:rPr>
        <w:t>……</w:t>
      </w:r>
      <w:r w:rsidR="0095727F">
        <w:rPr>
          <w:rFonts w:ascii="Times New Roman" w:hAnsi="Times New Roman" w:cs="Times New Roman"/>
          <w:noProof/>
          <w:sz w:val="28"/>
          <w:szCs w:val="28"/>
          <w:lang w:val="uk-UA"/>
        </w:rPr>
        <w:t>…</w:t>
      </w:r>
      <w:r w:rsidR="00830F0E">
        <w:rPr>
          <w:rFonts w:ascii="Times New Roman" w:hAnsi="Times New Roman" w:cs="Times New Roman"/>
          <w:noProof/>
          <w:sz w:val="28"/>
          <w:szCs w:val="28"/>
          <w:lang w:val="uk-UA"/>
        </w:rPr>
        <w:t>……..…..43</w:t>
      </w:r>
    </w:p>
    <w:p w:rsidR="00C274EC" w:rsidRPr="00C274EC" w:rsidRDefault="00C274EC" w:rsidP="00EE5D4D">
      <w:pPr>
        <w:spacing w:line="360" w:lineRule="auto"/>
        <w:ind w:left="708"/>
        <w:jc w:val="both"/>
        <w:rPr>
          <w:rFonts w:ascii="Times New Roman" w:hAnsi="Times New Roman" w:cs="Times New Roman"/>
          <w:noProof/>
          <w:sz w:val="28"/>
          <w:szCs w:val="28"/>
          <w:lang w:val="uk-UA"/>
        </w:rPr>
      </w:pPr>
      <w:r w:rsidRPr="00C274EC">
        <w:rPr>
          <w:rFonts w:ascii="Times New Roman" w:hAnsi="Times New Roman" w:cs="Times New Roman"/>
          <w:noProof/>
          <w:sz w:val="28"/>
          <w:szCs w:val="28"/>
          <w:lang w:val="uk-UA"/>
        </w:rPr>
        <w:lastRenderedPageBreak/>
        <w:t>2.2.6. Визначення швидкості спонтанного окислення адреналіну</w:t>
      </w:r>
      <w:r w:rsidR="0095727F">
        <w:rPr>
          <w:rFonts w:ascii="Times New Roman" w:hAnsi="Times New Roman" w:cs="Times New Roman"/>
          <w:noProof/>
          <w:sz w:val="28"/>
          <w:szCs w:val="28"/>
          <w:lang w:val="uk-UA"/>
        </w:rPr>
        <w:t>…………………………………………………………</w:t>
      </w:r>
      <w:r w:rsidR="00830F0E">
        <w:rPr>
          <w:rFonts w:ascii="Times New Roman" w:hAnsi="Times New Roman" w:cs="Times New Roman"/>
          <w:noProof/>
          <w:sz w:val="28"/>
          <w:szCs w:val="28"/>
          <w:lang w:val="uk-UA"/>
        </w:rPr>
        <w:t>…………43</w:t>
      </w:r>
    </w:p>
    <w:p w:rsidR="00C274EC" w:rsidRPr="00C274EC" w:rsidRDefault="00C274EC" w:rsidP="00EE5D4D">
      <w:pPr>
        <w:spacing w:line="360" w:lineRule="auto"/>
        <w:ind w:firstLine="708"/>
        <w:jc w:val="both"/>
        <w:rPr>
          <w:rFonts w:ascii="Times New Roman" w:hAnsi="Times New Roman" w:cs="Times New Roman"/>
          <w:noProof/>
          <w:sz w:val="28"/>
          <w:szCs w:val="28"/>
          <w:lang w:val="uk-UA"/>
        </w:rPr>
      </w:pPr>
      <w:r w:rsidRPr="00C274EC">
        <w:rPr>
          <w:rFonts w:ascii="Times New Roman" w:hAnsi="Times New Roman" w:cs="Times New Roman"/>
          <w:noProof/>
          <w:sz w:val="28"/>
          <w:szCs w:val="28"/>
          <w:lang w:val="uk-UA"/>
        </w:rPr>
        <w:t>2.2.7. Визначення активності каталази</w:t>
      </w:r>
      <w:r w:rsidR="0095727F">
        <w:rPr>
          <w:rFonts w:ascii="Times New Roman" w:hAnsi="Times New Roman" w:cs="Times New Roman"/>
          <w:noProof/>
          <w:sz w:val="28"/>
          <w:szCs w:val="28"/>
          <w:lang w:val="uk-UA"/>
        </w:rPr>
        <w:t>……………………</w:t>
      </w:r>
      <w:r w:rsidR="00EE5D4D">
        <w:rPr>
          <w:rFonts w:ascii="Times New Roman" w:hAnsi="Times New Roman" w:cs="Times New Roman"/>
          <w:noProof/>
          <w:sz w:val="28"/>
          <w:szCs w:val="28"/>
          <w:lang w:val="uk-UA"/>
        </w:rPr>
        <w:t>…………..</w:t>
      </w:r>
      <w:r w:rsidR="0095727F">
        <w:rPr>
          <w:rFonts w:ascii="Times New Roman" w:hAnsi="Times New Roman" w:cs="Times New Roman"/>
          <w:noProof/>
          <w:sz w:val="28"/>
          <w:szCs w:val="28"/>
          <w:lang w:val="uk-UA"/>
        </w:rPr>
        <w:t>…...</w:t>
      </w:r>
      <w:r w:rsidRPr="00C274EC">
        <w:rPr>
          <w:rFonts w:ascii="Times New Roman" w:hAnsi="Times New Roman" w:cs="Times New Roman"/>
          <w:noProof/>
          <w:sz w:val="28"/>
          <w:szCs w:val="28"/>
          <w:lang w:val="uk-UA"/>
        </w:rPr>
        <w:t>.</w:t>
      </w:r>
      <w:r w:rsidR="00830F0E">
        <w:rPr>
          <w:rFonts w:ascii="Times New Roman" w:hAnsi="Times New Roman" w:cs="Times New Roman"/>
          <w:noProof/>
          <w:sz w:val="28"/>
          <w:szCs w:val="28"/>
          <w:lang w:val="uk-UA"/>
        </w:rPr>
        <w:t>44</w:t>
      </w:r>
    </w:p>
    <w:p w:rsidR="00C274EC" w:rsidRPr="00C274EC" w:rsidRDefault="00C274EC" w:rsidP="00EE5D4D">
      <w:pPr>
        <w:spacing w:line="360" w:lineRule="auto"/>
        <w:ind w:left="708"/>
        <w:jc w:val="both"/>
        <w:rPr>
          <w:rFonts w:ascii="Times New Roman" w:hAnsi="Times New Roman" w:cs="Times New Roman"/>
          <w:noProof/>
          <w:sz w:val="28"/>
          <w:szCs w:val="28"/>
          <w:lang w:val="uk-UA"/>
        </w:rPr>
      </w:pPr>
      <w:r w:rsidRPr="00C274EC">
        <w:rPr>
          <w:rFonts w:ascii="Times New Roman" w:hAnsi="Times New Roman" w:cs="Times New Roman"/>
          <w:noProof/>
          <w:sz w:val="28"/>
          <w:szCs w:val="28"/>
          <w:lang w:val="uk-UA"/>
        </w:rPr>
        <w:t>2.2.8. Визначення арилестаразної активності параоксонази</w:t>
      </w:r>
      <w:r w:rsidR="0095727F">
        <w:rPr>
          <w:rFonts w:ascii="Times New Roman" w:hAnsi="Times New Roman" w:cs="Times New Roman"/>
          <w:noProof/>
          <w:sz w:val="28"/>
          <w:szCs w:val="28"/>
          <w:lang w:val="uk-UA"/>
        </w:rPr>
        <w:t>…</w:t>
      </w:r>
      <w:r w:rsidR="00830F0E">
        <w:rPr>
          <w:rFonts w:ascii="Times New Roman" w:hAnsi="Times New Roman" w:cs="Times New Roman"/>
          <w:noProof/>
          <w:sz w:val="28"/>
          <w:szCs w:val="28"/>
          <w:lang w:val="uk-UA"/>
        </w:rPr>
        <w:t>…………...44</w:t>
      </w:r>
    </w:p>
    <w:p w:rsidR="00C274EC" w:rsidRPr="00C274EC" w:rsidRDefault="00C274EC" w:rsidP="00EE5D4D">
      <w:pPr>
        <w:spacing w:line="360" w:lineRule="auto"/>
        <w:ind w:left="708"/>
        <w:jc w:val="both"/>
        <w:rPr>
          <w:rFonts w:ascii="Times New Roman" w:hAnsi="Times New Roman" w:cs="Times New Roman"/>
          <w:noProof/>
          <w:sz w:val="28"/>
          <w:szCs w:val="28"/>
          <w:lang w:val="uk-UA"/>
        </w:rPr>
      </w:pPr>
      <w:r w:rsidRPr="00C274EC">
        <w:rPr>
          <w:rFonts w:ascii="Times New Roman" w:hAnsi="Times New Roman" w:cs="Times New Roman"/>
          <w:noProof/>
          <w:sz w:val="28"/>
          <w:szCs w:val="28"/>
          <w:lang w:val="uk-UA"/>
        </w:rPr>
        <w:t>2.2.9. Визначення пероксидазної активності мієлопероксидази в плазмі крові</w:t>
      </w:r>
      <w:r w:rsidR="0095727F">
        <w:rPr>
          <w:rFonts w:ascii="Times New Roman" w:hAnsi="Times New Roman" w:cs="Times New Roman"/>
          <w:noProof/>
          <w:sz w:val="28"/>
          <w:szCs w:val="28"/>
          <w:lang w:val="uk-UA"/>
        </w:rPr>
        <w:t>…………………………………………………………</w:t>
      </w:r>
      <w:r w:rsidR="00EE5D4D">
        <w:rPr>
          <w:rFonts w:ascii="Times New Roman" w:hAnsi="Times New Roman" w:cs="Times New Roman"/>
          <w:noProof/>
          <w:sz w:val="28"/>
          <w:szCs w:val="28"/>
          <w:lang w:val="uk-UA"/>
        </w:rPr>
        <w:t>……………….</w:t>
      </w:r>
      <w:r w:rsidRPr="00C274EC">
        <w:rPr>
          <w:rFonts w:ascii="Times New Roman" w:hAnsi="Times New Roman" w:cs="Times New Roman"/>
          <w:noProof/>
          <w:sz w:val="28"/>
          <w:szCs w:val="28"/>
          <w:lang w:val="uk-UA"/>
        </w:rPr>
        <w:t>.</w:t>
      </w:r>
      <w:r w:rsidR="00830F0E">
        <w:rPr>
          <w:rFonts w:ascii="Times New Roman" w:hAnsi="Times New Roman" w:cs="Times New Roman"/>
          <w:noProof/>
          <w:sz w:val="28"/>
          <w:szCs w:val="28"/>
          <w:lang w:val="uk-UA"/>
        </w:rPr>
        <w:t>44</w:t>
      </w:r>
    </w:p>
    <w:p w:rsidR="00C274EC" w:rsidRPr="00C274EC" w:rsidRDefault="00C274EC" w:rsidP="00EE5D4D">
      <w:pPr>
        <w:spacing w:line="360" w:lineRule="auto"/>
        <w:ind w:firstLine="708"/>
        <w:jc w:val="both"/>
        <w:rPr>
          <w:rFonts w:ascii="Times New Roman" w:hAnsi="Times New Roman" w:cs="Times New Roman"/>
          <w:noProof/>
          <w:sz w:val="28"/>
          <w:szCs w:val="28"/>
          <w:lang w:val="uk-UA"/>
        </w:rPr>
      </w:pPr>
      <w:r w:rsidRPr="00C274EC">
        <w:rPr>
          <w:rFonts w:ascii="Times New Roman" w:hAnsi="Times New Roman" w:cs="Times New Roman"/>
          <w:noProof/>
          <w:sz w:val="28"/>
          <w:szCs w:val="28"/>
          <w:lang w:val="uk-UA"/>
        </w:rPr>
        <w:t>2.2.10. Обробка результатів</w:t>
      </w:r>
      <w:r w:rsidR="0095727F">
        <w:rPr>
          <w:rFonts w:ascii="Times New Roman" w:hAnsi="Times New Roman" w:cs="Times New Roman"/>
          <w:noProof/>
          <w:sz w:val="28"/>
          <w:szCs w:val="28"/>
          <w:lang w:val="uk-UA"/>
        </w:rPr>
        <w:t>………………………………</w:t>
      </w:r>
      <w:r w:rsidR="00EE5D4D">
        <w:rPr>
          <w:rFonts w:ascii="Times New Roman" w:hAnsi="Times New Roman" w:cs="Times New Roman"/>
          <w:noProof/>
          <w:sz w:val="28"/>
          <w:szCs w:val="28"/>
          <w:lang w:val="uk-UA"/>
        </w:rPr>
        <w:t>……</w:t>
      </w:r>
      <w:r w:rsidR="00830F0E">
        <w:rPr>
          <w:rFonts w:ascii="Times New Roman" w:hAnsi="Times New Roman" w:cs="Times New Roman"/>
          <w:noProof/>
          <w:sz w:val="28"/>
          <w:szCs w:val="28"/>
          <w:lang w:val="uk-UA"/>
        </w:rPr>
        <w:t>……..……..44</w:t>
      </w:r>
    </w:p>
    <w:p w:rsidR="00C274EC" w:rsidRPr="00C274EC" w:rsidRDefault="00C274EC" w:rsidP="00C274EC">
      <w:pPr>
        <w:spacing w:line="360" w:lineRule="auto"/>
        <w:jc w:val="both"/>
        <w:rPr>
          <w:rFonts w:ascii="Times New Roman" w:hAnsi="Times New Roman" w:cs="Times New Roman"/>
          <w:noProof/>
          <w:sz w:val="28"/>
          <w:szCs w:val="28"/>
          <w:lang w:val="uk-UA"/>
        </w:rPr>
      </w:pPr>
      <w:r w:rsidRPr="00C274EC">
        <w:rPr>
          <w:rFonts w:ascii="Times New Roman" w:hAnsi="Times New Roman" w:cs="Times New Roman"/>
          <w:noProof/>
          <w:sz w:val="28"/>
          <w:szCs w:val="28"/>
          <w:lang w:val="uk-UA"/>
        </w:rPr>
        <w:t>РОЗДІЛ ІІІ РЕЗУЛЬТАТИ ТА ОБГОВОРЕННЯ</w:t>
      </w:r>
      <w:r w:rsidR="0095727F">
        <w:rPr>
          <w:rFonts w:ascii="Times New Roman" w:hAnsi="Times New Roman" w:cs="Times New Roman"/>
          <w:noProof/>
          <w:sz w:val="28"/>
          <w:szCs w:val="28"/>
          <w:lang w:val="uk-UA"/>
        </w:rPr>
        <w:t>………………</w:t>
      </w:r>
      <w:r w:rsidR="00830F0E">
        <w:rPr>
          <w:rFonts w:ascii="Times New Roman" w:hAnsi="Times New Roman" w:cs="Times New Roman"/>
          <w:noProof/>
          <w:sz w:val="28"/>
          <w:szCs w:val="28"/>
          <w:lang w:val="uk-UA"/>
        </w:rPr>
        <w:t>…………………45</w:t>
      </w:r>
    </w:p>
    <w:p w:rsidR="00C274EC" w:rsidRPr="00C274EC" w:rsidRDefault="00C274EC" w:rsidP="00C274EC">
      <w:pPr>
        <w:spacing w:line="360" w:lineRule="auto"/>
        <w:ind w:firstLine="708"/>
        <w:jc w:val="both"/>
        <w:rPr>
          <w:rFonts w:ascii="Times New Roman" w:hAnsi="Times New Roman" w:cs="Times New Roman"/>
          <w:noProof/>
          <w:sz w:val="28"/>
          <w:szCs w:val="28"/>
          <w:lang w:val="uk-UA"/>
        </w:rPr>
      </w:pPr>
      <w:r w:rsidRPr="00C274EC">
        <w:rPr>
          <w:rFonts w:ascii="Times New Roman" w:hAnsi="Times New Roman" w:cs="Times New Roman"/>
          <w:noProof/>
          <w:sz w:val="28"/>
          <w:szCs w:val="28"/>
          <w:lang w:val="uk-UA"/>
        </w:rPr>
        <w:t>3.1. Оцінка показників ліпідного обміну в крові обстежених студентів</w:t>
      </w:r>
      <w:r w:rsidR="0095727F">
        <w:rPr>
          <w:rFonts w:ascii="Times New Roman" w:hAnsi="Times New Roman" w:cs="Times New Roman"/>
          <w:noProof/>
          <w:sz w:val="28"/>
          <w:szCs w:val="28"/>
          <w:lang w:val="uk-UA"/>
        </w:rPr>
        <w:t>………………………………………………………………</w:t>
      </w:r>
      <w:r w:rsidR="00EE5D4D">
        <w:rPr>
          <w:rFonts w:ascii="Times New Roman" w:hAnsi="Times New Roman" w:cs="Times New Roman"/>
          <w:noProof/>
          <w:sz w:val="28"/>
          <w:szCs w:val="28"/>
          <w:lang w:val="uk-UA"/>
        </w:rPr>
        <w:t>……</w:t>
      </w:r>
      <w:r w:rsidR="0095727F">
        <w:rPr>
          <w:rFonts w:ascii="Times New Roman" w:hAnsi="Times New Roman" w:cs="Times New Roman"/>
          <w:noProof/>
          <w:sz w:val="28"/>
          <w:szCs w:val="28"/>
          <w:lang w:val="uk-UA"/>
        </w:rPr>
        <w:t>………</w:t>
      </w:r>
      <w:r w:rsidRPr="00C274EC">
        <w:rPr>
          <w:rFonts w:ascii="Times New Roman" w:hAnsi="Times New Roman" w:cs="Times New Roman"/>
          <w:noProof/>
          <w:sz w:val="28"/>
          <w:szCs w:val="28"/>
          <w:lang w:val="uk-UA"/>
        </w:rPr>
        <w:t>.</w:t>
      </w:r>
      <w:r w:rsidR="00830F0E">
        <w:rPr>
          <w:rFonts w:ascii="Times New Roman" w:hAnsi="Times New Roman" w:cs="Times New Roman"/>
          <w:noProof/>
          <w:sz w:val="28"/>
          <w:szCs w:val="28"/>
          <w:lang w:val="uk-UA"/>
        </w:rPr>
        <w:t>45</w:t>
      </w:r>
    </w:p>
    <w:p w:rsidR="00C274EC" w:rsidRDefault="00C274EC" w:rsidP="00C274EC">
      <w:pPr>
        <w:spacing w:line="360" w:lineRule="auto"/>
        <w:ind w:firstLine="708"/>
        <w:jc w:val="both"/>
        <w:rPr>
          <w:rFonts w:ascii="Times New Roman" w:hAnsi="Times New Roman" w:cs="Times New Roman"/>
          <w:noProof/>
          <w:sz w:val="28"/>
          <w:szCs w:val="28"/>
          <w:lang w:val="uk-UA"/>
        </w:rPr>
      </w:pPr>
      <w:r w:rsidRPr="00C274EC">
        <w:rPr>
          <w:rFonts w:ascii="Times New Roman" w:hAnsi="Times New Roman" w:cs="Times New Roman"/>
          <w:noProof/>
          <w:sz w:val="28"/>
          <w:szCs w:val="28"/>
          <w:lang w:val="uk-UA"/>
        </w:rPr>
        <w:t>3.2. Оцінка вмісту продуктів вільнорадикального окиснення білків, ліпідів, активність параоксонази-1, каталази, супероксиддисмутази, мієлопероксидази у обстежених студентів</w:t>
      </w:r>
      <w:r w:rsidR="0095727F">
        <w:rPr>
          <w:rFonts w:ascii="Times New Roman" w:hAnsi="Times New Roman" w:cs="Times New Roman"/>
          <w:noProof/>
          <w:sz w:val="28"/>
          <w:szCs w:val="28"/>
          <w:lang w:val="uk-UA"/>
        </w:rPr>
        <w:t>…………………………</w:t>
      </w:r>
      <w:r w:rsidR="00830F0E">
        <w:rPr>
          <w:rFonts w:ascii="Times New Roman" w:hAnsi="Times New Roman" w:cs="Times New Roman"/>
          <w:noProof/>
          <w:sz w:val="28"/>
          <w:szCs w:val="28"/>
          <w:lang w:val="uk-UA"/>
        </w:rPr>
        <w:t>…………….47</w:t>
      </w:r>
    </w:p>
    <w:p w:rsidR="00CA6FE3" w:rsidRPr="00CA6FE3" w:rsidRDefault="0095727F" w:rsidP="00C274EC">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ВИСНОВКИ…………………………………………………………</w:t>
      </w:r>
      <w:r w:rsidR="00830F0E">
        <w:rPr>
          <w:rFonts w:ascii="Times New Roman" w:hAnsi="Times New Roman" w:cs="Times New Roman"/>
          <w:noProof/>
          <w:sz w:val="28"/>
          <w:szCs w:val="28"/>
          <w:lang w:val="uk-UA"/>
        </w:rPr>
        <w:t>……………...50</w:t>
      </w:r>
    </w:p>
    <w:p w:rsidR="00CA6FE3" w:rsidRPr="00CA6FE3" w:rsidRDefault="0095727F" w:rsidP="00CA6FE3">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СПИСОК ВИКОРИСТАНОЇ ЛІТЕРАТУРИ……………………</w:t>
      </w:r>
      <w:r w:rsidR="00830F0E">
        <w:rPr>
          <w:rFonts w:ascii="Times New Roman" w:hAnsi="Times New Roman" w:cs="Times New Roman"/>
          <w:noProof/>
          <w:sz w:val="28"/>
          <w:szCs w:val="28"/>
          <w:lang w:val="uk-UA"/>
        </w:rPr>
        <w:t>………………...51</w:t>
      </w:r>
    </w:p>
    <w:p w:rsidR="00CA6FE3" w:rsidRPr="00C274EC" w:rsidRDefault="00CA6FE3" w:rsidP="00CA6FE3">
      <w:pPr>
        <w:spacing w:line="360" w:lineRule="auto"/>
        <w:jc w:val="center"/>
        <w:rPr>
          <w:rFonts w:ascii="Times New Roman" w:hAnsi="Times New Roman" w:cs="Times New Roman"/>
          <w:b/>
          <w:noProof/>
          <w:sz w:val="28"/>
          <w:szCs w:val="28"/>
          <w:lang w:val="uk-UA"/>
        </w:rPr>
      </w:pPr>
    </w:p>
    <w:p w:rsidR="00A515E9" w:rsidRDefault="00A515E9" w:rsidP="00EA7EEB">
      <w:pPr>
        <w:spacing w:line="360" w:lineRule="auto"/>
        <w:jc w:val="both"/>
        <w:rPr>
          <w:rFonts w:ascii="Times New Roman" w:hAnsi="Times New Roman" w:cs="Times New Roman"/>
          <w:b/>
          <w:noProof/>
          <w:sz w:val="28"/>
          <w:szCs w:val="28"/>
          <w:lang w:val="uk-UA"/>
        </w:rPr>
      </w:pPr>
    </w:p>
    <w:p w:rsidR="005F0ECC" w:rsidRDefault="005F0ECC" w:rsidP="00EA7EEB">
      <w:pPr>
        <w:spacing w:line="360" w:lineRule="auto"/>
        <w:jc w:val="both"/>
        <w:rPr>
          <w:rFonts w:ascii="Times New Roman" w:hAnsi="Times New Roman" w:cs="Times New Roman"/>
          <w:b/>
          <w:noProof/>
          <w:sz w:val="28"/>
          <w:szCs w:val="28"/>
          <w:lang w:val="uk-UA"/>
        </w:rPr>
      </w:pPr>
    </w:p>
    <w:p w:rsidR="005F0ECC" w:rsidRDefault="005F0ECC" w:rsidP="00EA7EEB">
      <w:pPr>
        <w:spacing w:line="360" w:lineRule="auto"/>
        <w:jc w:val="both"/>
        <w:rPr>
          <w:rFonts w:ascii="Times New Roman" w:hAnsi="Times New Roman" w:cs="Times New Roman"/>
          <w:b/>
          <w:noProof/>
          <w:sz w:val="28"/>
          <w:szCs w:val="28"/>
          <w:lang w:val="uk-UA"/>
        </w:rPr>
      </w:pPr>
    </w:p>
    <w:p w:rsidR="005F0ECC" w:rsidRDefault="005F0ECC" w:rsidP="00EA7EEB">
      <w:pPr>
        <w:spacing w:line="360" w:lineRule="auto"/>
        <w:jc w:val="both"/>
        <w:rPr>
          <w:rFonts w:ascii="Times New Roman" w:hAnsi="Times New Roman" w:cs="Times New Roman"/>
          <w:b/>
          <w:noProof/>
          <w:sz w:val="28"/>
          <w:szCs w:val="28"/>
          <w:lang w:val="uk-UA"/>
        </w:rPr>
      </w:pPr>
    </w:p>
    <w:p w:rsidR="005F0ECC" w:rsidRPr="00C274EC" w:rsidRDefault="005F0ECC" w:rsidP="00EA7EEB">
      <w:pPr>
        <w:spacing w:line="360" w:lineRule="auto"/>
        <w:jc w:val="both"/>
        <w:rPr>
          <w:rFonts w:ascii="Times New Roman" w:hAnsi="Times New Roman" w:cs="Times New Roman"/>
          <w:b/>
          <w:noProof/>
          <w:sz w:val="28"/>
          <w:szCs w:val="28"/>
          <w:lang w:val="uk-UA"/>
        </w:rPr>
      </w:pPr>
    </w:p>
    <w:p w:rsidR="00C274EC" w:rsidRDefault="00C274EC" w:rsidP="00EA7EEB">
      <w:pPr>
        <w:spacing w:line="360" w:lineRule="auto"/>
        <w:jc w:val="both"/>
        <w:rPr>
          <w:rFonts w:ascii="Times New Roman" w:hAnsi="Times New Roman" w:cs="Times New Roman"/>
          <w:b/>
          <w:noProof/>
          <w:sz w:val="28"/>
          <w:szCs w:val="28"/>
          <w:lang w:val="uk-UA"/>
        </w:rPr>
      </w:pPr>
    </w:p>
    <w:p w:rsidR="001B1EA9" w:rsidRDefault="001B1EA9" w:rsidP="00EA7EEB">
      <w:pPr>
        <w:spacing w:line="360" w:lineRule="auto"/>
        <w:jc w:val="both"/>
        <w:rPr>
          <w:rFonts w:ascii="Times New Roman" w:hAnsi="Times New Roman" w:cs="Times New Roman"/>
          <w:b/>
          <w:noProof/>
          <w:sz w:val="28"/>
          <w:szCs w:val="28"/>
          <w:lang w:val="uk-UA"/>
        </w:rPr>
      </w:pPr>
    </w:p>
    <w:p w:rsidR="001B1EA9" w:rsidRDefault="001B1EA9" w:rsidP="00EA7EEB">
      <w:pPr>
        <w:spacing w:line="360" w:lineRule="auto"/>
        <w:jc w:val="both"/>
        <w:rPr>
          <w:rFonts w:ascii="Times New Roman" w:hAnsi="Times New Roman" w:cs="Times New Roman"/>
          <w:b/>
          <w:noProof/>
          <w:sz w:val="28"/>
          <w:szCs w:val="28"/>
          <w:lang w:val="uk-UA"/>
        </w:rPr>
      </w:pPr>
      <w:r>
        <w:rPr>
          <w:rFonts w:ascii="Times New Roman" w:hAnsi="Times New Roman" w:cs="Times New Roman"/>
          <w:b/>
          <w:noProof/>
          <w:sz w:val="28"/>
          <w:szCs w:val="28"/>
          <w:lang w:val="uk-UA"/>
        </w:rPr>
        <w:lastRenderedPageBreak/>
        <w:t>ПЕРЕЛІК УМОВНИХ СКОРОЧЕНЬ</w:t>
      </w:r>
    </w:p>
    <w:p w:rsidR="000F74DB" w:rsidRDefault="000F74DB" w:rsidP="00EA7EEB">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ССЗ – серцево-судинні захворювання</w:t>
      </w:r>
    </w:p>
    <w:p w:rsidR="000F74DB" w:rsidRDefault="000F74DB" w:rsidP="00EA7EEB">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ССС – серцево-судинна система</w:t>
      </w:r>
    </w:p>
    <w:p w:rsidR="00FE1660" w:rsidRDefault="00FE1660" w:rsidP="00EA7EEB">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ІМ – інфаркт міокарду</w:t>
      </w:r>
    </w:p>
    <w:p w:rsidR="00FE1660" w:rsidRDefault="00FE1660" w:rsidP="00EA7EEB">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ІХС – ішемічна хвороба серця</w:t>
      </w:r>
    </w:p>
    <w:p w:rsidR="00326511" w:rsidRPr="00326511" w:rsidRDefault="00326511" w:rsidP="00326511">
      <w:pPr>
        <w:spacing w:line="360" w:lineRule="auto"/>
        <w:jc w:val="both"/>
        <w:rPr>
          <w:rFonts w:ascii="Times New Roman" w:hAnsi="Times New Roman" w:cs="Times New Roman"/>
          <w:noProof/>
          <w:sz w:val="28"/>
          <w:szCs w:val="28"/>
          <w:lang w:val="uk-UA"/>
        </w:rPr>
      </w:pPr>
      <w:r w:rsidRPr="00326511">
        <w:rPr>
          <w:rFonts w:ascii="Times New Roman" w:hAnsi="Times New Roman" w:cs="Times New Roman"/>
          <w:noProof/>
          <w:sz w:val="28"/>
          <w:szCs w:val="28"/>
          <w:lang w:val="uk-UA"/>
        </w:rPr>
        <w:t xml:space="preserve">МІ </w:t>
      </w:r>
      <w:r>
        <w:rPr>
          <w:rFonts w:ascii="Times New Roman" w:hAnsi="Times New Roman" w:cs="Times New Roman"/>
          <w:noProof/>
          <w:sz w:val="28"/>
          <w:szCs w:val="28"/>
          <w:lang w:val="uk-UA"/>
        </w:rPr>
        <w:t>–</w:t>
      </w:r>
      <w:r w:rsidRPr="00326511">
        <w:rPr>
          <w:rFonts w:ascii="Times New Roman" w:hAnsi="Times New Roman" w:cs="Times New Roman"/>
          <w:noProof/>
          <w:sz w:val="28"/>
          <w:szCs w:val="28"/>
          <w:lang w:val="uk-UA"/>
        </w:rPr>
        <w:t xml:space="preserve"> мозковий інсульт</w:t>
      </w:r>
    </w:p>
    <w:p w:rsidR="00326511" w:rsidRPr="00326511" w:rsidRDefault="00326511" w:rsidP="00326511">
      <w:pPr>
        <w:spacing w:line="360" w:lineRule="auto"/>
        <w:jc w:val="both"/>
        <w:rPr>
          <w:rFonts w:ascii="Times New Roman" w:hAnsi="Times New Roman" w:cs="Times New Roman"/>
          <w:noProof/>
          <w:sz w:val="28"/>
          <w:szCs w:val="28"/>
          <w:lang w:val="uk-UA"/>
        </w:rPr>
      </w:pPr>
      <w:r w:rsidRPr="00326511">
        <w:rPr>
          <w:rFonts w:ascii="Times New Roman" w:hAnsi="Times New Roman" w:cs="Times New Roman"/>
          <w:noProof/>
          <w:sz w:val="28"/>
          <w:szCs w:val="28"/>
          <w:lang w:val="uk-UA"/>
        </w:rPr>
        <w:t xml:space="preserve">АГ </w:t>
      </w:r>
      <w:r>
        <w:rPr>
          <w:rFonts w:ascii="Times New Roman" w:hAnsi="Times New Roman" w:cs="Times New Roman"/>
          <w:noProof/>
          <w:sz w:val="28"/>
          <w:szCs w:val="28"/>
          <w:lang w:val="uk-UA"/>
        </w:rPr>
        <w:t>–</w:t>
      </w:r>
      <w:r w:rsidRPr="00326511">
        <w:rPr>
          <w:rFonts w:ascii="Times New Roman" w:hAnsi="Times New Roman" w:cs="Times New Roman"/>
          <w:noProof/>
          <w:sz w:val="28"/>
          <w:szCs w:val="28"/>
          <w:lang w:val="uk-UA"/>
        </w:rPr>
        <w:t xml:space="preserve"> артеріальна гіпертензія</w:t>
      </w:r>
    </w:p>
    <w:p w:rsidR="00326511" w:rsidRPr="00326511" w:rsidRDefault="00326511" w:rsidP="00326511">
      <w:pPr>
        <w:spacing w:line="360" w:lineRule="auto"/>
        <w:jc w:val="both"/>
        <w:rPr>
          <w:rFonts w:ascii="Times New Roman" w:hAnsi="Times New Roman" w:cs="Times New Roman"/>
          <w:noProof/>
          <w:sz w:val="28"/>
          <w:szCs w:val="28"/>
          <w:lang w:val="uk-UA"/>
        </w:rPr>
      </w:pPr>
      <w:r w:rsidRPr="00326511">
        <w:rPr>
          <w:rFonts w:ascii="Times New Roman" w:hAnsi="Times New Roman" w:cs="Times New Roman"/>
          <w:noProof/>
          <w:sz w:val="28"/>
          <w:szCs w:val="28"/>
          <w:lang w:val="uk-UA"/>
        </w:rPr>
        <w:t xml:space="preserve">ІМТ </w:t>
      </w:r>
      <w:r>
        <w:rPr>
          <w:rFonts w:ascii="Times New Roman" w:hAnsi="Times New Roman" w:cs="Times New Roman"/>
          <w:noProof/>
          <w:sz w:val="28"/>
          <w:szCs w:val="28"/>
          <w:lang w:val="uk-UA"/>
        </w:rPr>
        <w:t>–</w:t>
      </w:r>
      <w:r w:rsidRPr="00326511">
        <w:rPr>
          <w:rFonts w:ascii="Times New Roman" w:hAnsi="Times New Roman" w:cs="Times New Roman"/>
          <w:noProof/>
          <w:sz w:val="28"/>
          <w:szCs w:val="28"/>
          <w:lang w:val="uk-UA"/>
        </w:rPr>
        <w:t xml:space="preserve"> індекс маси тіла</w:t>
      </w:r>
    </w:p>
    <w:p w:rsidR="00326511" w:rsidRPr="00326511" w:rsidRDefault="00326511" w:rsidP="00326511">
      <w:pPr>
        <w:spacing w:line="360" w:lineRule="auto"/>
        <w:jc w:val="both"/>
        <w:rPr>
          <w:rFonts w:ascii="Times New Roman" w:hAnsi="Times New Roman" w:cs="Times New Roman"/>
          <w:noProof/>
          <w:sz w:val="28"/>
          <w:szCs w:val="28"/>
          <w:lang w:val="uk-UA"/>
        </w:rPr>
      </w:pPr>
      <w:r w:rsidRPr="00326511">
        <w:rPr>
          <w:rFonts w:ascii="Times New Roman" w:hAnsi="Times New Roman" w:cs="Times New Roman"/>
          <w:noProof/>
          <w:sz w:val="28"/>
          <w:szCs w:val="28"/>
          <w:lang w:val="uk-UA"/>
        </w:rPr>
        <w:t xml:space="preserve">АТ </w:t>
      </w:r>
      <w:r>
        <w:rPr>
          <w:rFonts w:ascii="Times New Roman" w:hAnsi="Times New Roman" w:cs="Times New Roman"/>
          <w:noProof/>
          <w:sz w:val="28"/>
          <w:szCs w:val="28"/>
          <w:lang w:val="uk-UA"/>
        </w:rPr>
        <w:t>–</w:t>
      </w:r>
      <w:r w:rsidRPr="00326511">
        <w:rPr>
          <w:rFonts w:ascii="Times New Roman" w:hAnsi="Times New Roman" w:cs="Times New Roman"/>
          <w:noProof/>
          <w:sz w:val="28"/>
          <w:szCs w:val="28"/>
          <w:lang w:val="uk-UA"/>
        </w:rPr>
        <w:t xml:space="preserve"> артеріальний тиск</w:t>
      </w:r>
    </w:p>
    <w:p w:rsidR="00326511" w:rsidRPr="00326511" w:rsidRDefault="00326511" w:rsidP="00326511">
      <w:pPr>
        <w:spacing w:line="360" w:lineRule="auto"/>
        <w:jc w:val="both"/>
        <w:rPr>
          <w:rFonts w:ascii="Times New Roman" w:hAnsi="Times New Roman" w:cs="Times New Roman"/>
          <w:noProof/>
          <w:sz w:val="28"/>
          <w:szCs w:val="28"/>
          <w:lang w:val="uk-UA"/>
        </w:rPr>
      </w:pPr>
      <w:r w:rsidRPr="00326511">
        <w:rPr>
          <w:rFonts w:ascii="Times New Roman" w:hAnsi="Times New Roman" w:cs="Times New Roman"/>
          <w:noProof/>
          <w:sz w:val="28"/>
          <w:szCs w:val="28"/>
          <w:lang w:val="uk-UA"/>
        </w:rPr>
        <w:t xml:space="preserve">МТ </w:t>
      </w:r>
      <w:r>
        <w:rPr>
          <w:rFonts w:ascii="Times New Roman" w:hAnsi="Times New Roman" w:cs="Times New Roman"/>
          <w:noProof/>
          <w:sz w:val="28"/>
          <w:szCs w:val="28"/>
          <w:lang w:val="uk-UA"/>
        </w:rPr>
        <w:t>–</w:t>
      </w:r>
      <w:r w:rsidRPr="00326511">
        <w:rPr>
          <w:rFonts w:ascii="Times New Roman" w:hAnsi="Times New Roman" w:cs="Times New Roman"/>
          <w:noProof/>
          <w:sz w:val="28"/>
          <w:szCs w:val="28"/>
          <w:lang w:val="uk-UA"/>
        </w:rPr>
        <w:t xml:space="preserve"> маса тіла</w:t>
      </w:r>
    </w:p>
    <w:p w:rsidR="00326511" w:rsidRPr="00326511" w:rsidRDefault="00326511" w:rsidP="00326511">
      <w:pPr>
        <w:spacing w:line="360" w:lineRule="auto"/>
        <w:jc w:val="both"/>
        <w:rPr>
          <w:rFonts w:ascii="Times New Roman" w:hAnsi="Times New Roman" w:cs="Times New Roman"/>
          <w:noProof/>
          <w:sz w:val="28"/>
          <w:szCs w:val="28"/>
          <w:lang w:val="uk-UA"/>
        </w:rPr>
      </w:pPr>
      <w:r w:rsidRPr="00326511">
        <w:rPr>
          <w:rFonts w:ascii="Times New Roman" w:hAnsi="Times New Roman" w:cs="Times New Roman"/>
          <w:noProof/>
          <w:sz w:val="28"/>
          <w:szCs w:val="28"/>
          <w:lang w:val="uk-UA"/>
        </w:rPr>
        <w:t xml:space="preserve">ОЦК </w:t>
      </w:r>
      <w:r>
        <w:rPr>
          <w:rFonts w:ascii="Times New Roman" w:hAnsi="Times New Roman" w:cs="Times New Roman"/>
          <w:noProof/>
          <w:sz w:val="28"/>
          <w:szCs w:val="28"/>
          <w:lang w:val="uk-UA"/>
        </w:rPr>
        <w:t>–</w:t>
      </w:r>
      <w:r w:rsidRPr="00326511">
        <w:rPr>
          <w:rFonts w:ascii="Times New Roman" w:hAnsi="Times New Roman" w:cs="Times New Roman"/>
          <w:noProof/>
          <w:sz w:val="28"/>
          <w:szCs w:val="28"/>
          <w:lang w:val="uk-UA"/>
        </w:rPr>
        <w:t xml:space="preserve"> об’єм циркулюючої крові </w:t>
      </w:r>
    </w:p>
    <w:p w:rsidR="00326511" w:rsidRPr="00326511" w:rsidRDefault="00326511" w:rsidP="00326511">
      <w:pPr>
        <w:spacing w:line="360" w:lineRule="auto"/>
        <w:jc w:val="both"/>
        <w:rPr>
          <w:rFonts w:ascii="Times New Roman" w:hAnsi="Times New Roman" w:cs="Times New Roman"/>
          <w:noProof/>
          <w:sz w:val="28"/>
          <w:szCs w:val="28"/>
          <w:lang w:val="uk-UA"/>
        </w:rPr>
      </w:pPr>
      <w:r w:rsidRPr="00326511">
        <w:rPr>
          <w:rFonts w:ascii="Times New Roman" w:hAnsi="Times New Roman" w:cs="Times New Roman"/>
          <w:noProof/>
          <w:sz w:val="28"/>
          <w:szCs w:val="28"/>
          <w:lang w:val="uk-UA"/>
        </w:rPr>
        <w:t xml:space="preserve">СРБ </w:t>
      </w:r>
      <w:r>
        <w:rPr>
          <w:rFonts w:ascii="Times New Roman" w:hAnsi="Times New Roman" w:cs="Times New Roman"/>
          <w:noProof/>
          <w:sz w:val="28"/>
          <w:szCs w:val="28"/>
          <w:lang w:val="uk-UA"/>
        </w:rPr>
        <w:t>–</w:t>
      </w:r>
      <w:r w:rsidRPr="00326511">
        <w:rPr>
          <w:rFonts w:ascii="Times New Roman" w:hAnsi="Times New Roman" w:cs="Times New Roman"/>
          <w:noProof/>
          <w:sz w:val="28"/>
          <w:szCs w:val="28"/>
          <w:lang w:val="uk-UA"/>
        </w:rPr>
        <w:t xml:space="preserve"> С-реактивний білок</w:t>
      </w:r>
    </w:p>
    <w:p w:rsidR="00326511" w:rsidRPr="00326511" w:rsidRDefault="00326511" w:rsidP="00326511">
      <w:pPr>
        <w:spacing w:line="360" w:lineRule="auto"/>
        <w:jc w:val="both"/>
        <w:rPr>
          <w:rFonts w:ascii="Times New Roman" w:hAnsi="Times New Roman" w:cs="Times New Roman"/>
          <w:noProof/>
          <w:sz w:val="28"/>
          <w:szCs w:val="28"/>
          <w:lang w:val="uk-UA"/>
        </w:rPr>
      </w:pPr>
      <w:r w:rsidRPr="00326511">
        <w:rPr>
          <w:rFonts w:ascii="Times New Roman" w:hAnsi="Times New Roman" w:cs="Times New Roman"/>
          <w:noProof/>
          <w:sz w:val="28"/>
          <w:szCs w:val="28"/>
          <w:lang w:val="uk-UA"/>
        </w:rPr>
        <w:t xml:space="preserve">РА </w:t>
      </w:r>
      <w:r>
        <w:rPr>
          <w:rFonts w:ascii="Times New Roman" w:hAnsi="Times New Roman" w:cs="Times New Roman"/>
          <w:noProof/>
          <w:sz w:val="28"/>
          <w:szCs w:val="28"/>
          <w:lang w:val="uk-UA"/>
        </w:rPr>
        <w:t>–</w:t>
      </w:r>
      <w:r w:rsidRPr="00326511">
        <w:rPr>
          <w:rFonts w:ascii="Times New Roman" w:hAnsi="Times New Roman" w:cs="Times New Roman"/>
          <w:noProof/>
          <w:sz w:val="28"/>
          <w:szCs w:val="28"/>
          <w:lang w:val="uk-UA"/>
        </w:rPr>
        <w:t xml:space="preserve"> ревматоїдний артрит </w:t>
      </w:r>
    </w:p>
    <w:p w:rsidR="00326511" w:rsidRPr="00326511" w:rsidRDefault="00326511" w:rsidP="00326511">
      <w:pPr>
        <w:spacing w:line="360" w:lineRule="auto"/>
        <w:jc w:val="both"/>
        <w:rPr>
          <w:rFonts w:ascii="Times New Roman" w:hAnsi="Times New Roman" w:cs="Times New Roman"/>
          <w:noProof/>
          <w:sz w:val="28"/>
          <w:szCs w:val="28"/>
          <w:lang w:val="uk-UA"/>
        </w:rPr>
      </w:pPr>
      <w:r w:rsidRPr="00326511">
        <w:rPr>
          <w:rFonts w:ascii="Times New Roman" w:hAnsi="Times New Roman" w:cs="Times New Roman"/>
          <w:noProof/>
          <w:sz w:val="28"/>
          <w:szCs w:val="28"/>
          <w:lang w:val="uk-UA"/>
        </w:rPr>
        <w:t xml:space="preserve">ІМ </w:t>
      </w:r>
      <w:r>
        <w:rPr>
          <w:rFonts w:ascii="Times New Roman" w:hAnsi="Times New Roman" w:cs="Times New Roman"/>
          <w:noProof/>
          <w:sz w:val="28"/>
          <w:szCs w:val="28"/>
          <w:lang w:val="uk-UA"/>
        </w:rPr>
        <w:t>–</w:t>
      </w:r>
      <w:r w:rsidRPr="00326511">
        <w:rPr>
          <w:rFonts w:ascii="Times New Roman" w:hAnsi="Times New Roman" w:cs="Times New Roman"/>
          <w:noProof/>
          <w:sz w:val="28"/>
          <w:szCs w:val="28"/>
          <w:lang w:val="uk-UA"/>
        </w:rPr>
        <w:t xml:space="preserve"> інфаркт міокарду</w:t>
      </w:r>
    </w:p>
    <w:p w:rsidR="00326511" w:rsidRPr="00326511" w:rsidRDefault="00326511" w:rsidP="00326511">
      <w:pPr>
        <w:spacing w:line="360" w:lineRule="auto"/>
        <w:jc w:val="both"/>
        <w:rPr>
          <w:rFonts w:ascii="Times New Roman" w:hAnsi="Times New Roman" w:cs="Times New Roman"/>
          <w:noProof/>
          <w:sz w:val="28"/>
          <w:szCs w:val="28"/>
          <w:lang w:val="uk-UA"/>
        </w:rPr>
      </w:pPr>
      <w:r w:rsidRPr="00326511">
        <w:rPr>
          <w:rFonts w:ascii="Times New Roman" w:hAnsi="Times New Roman" w:cs="Times New Roman"/>
          <w:noProof/>
          <w:sz w:val="28"/>
          <w:szCs w:val="28"/>
          <w:lang w:val="uk-UA"/>
        </w:rPr>
        <w:t xml:space="preserve">ЛПВЩ </w:t>
      </w:r>
      <w:r>
        <w:rPr>
          <w:rFonts w:ascii="Times New Roman" w:hAnsi="Times New Roman" w:cs="Times New Roman"/>
          <w:noProof/>
          <w:sz w:val="28"/>
          <w:szCs w:val="28"/>
          <w:lang w:val="uk-UA"/>
        </w:rPr>
        <w:t>–</w:t>
      </w:r>
      <w:r w:rsidRPr="00326511">
        <w:rPr>
          <w:rFonts w:ascii="Times New Roman" w:hAnsi="Times New Roman" w:cs="Times New Roman"/>
          <w:noProof/>
          <w:sz w:val="28"/>
          <w:szCs w:val="28"/>
          <w:lang w:val="uk-UA"/>
        </w:rPr>
        <w:t xml:space="preserve"> ліпопротеїни високої щільності </w:t>
      </w:r>
    </w:p>
    <w:p w:rsidR="00326511" w:rsidRPr="00326511" w:rsidRDefault="00326511" w:rsidP="00326511">
      <w:pPr>
        <w:spacing w:line="360" w:lineRule="auto"/>
        <w:jc w:val="both"/>
        <w:rPr>
          <w:rFonts w:ascii="Times New Roman" w:hAnsi="Times New Roman" w:cs="Times New Roman"/>
          <w:noProof/>
          <w:sz w:val="28"/>
          <w:szCs w:val="28"/>
          <w:lang w:val="uk-UA"/>
        </w:rPr>
      </w:pPr>
      <w:r w:rsidRPr="00326511">
        <w:rPr>
          <w:rFonts w:ascii="Times New Roman" w:hAnsi="Times New Roman" w:cs="Times New Roman"/>
          <w:noProof/>
          <w:sz w:val="28"/>
          <w:szCs w:val="28"/>
          <w:lang w:val="uk-UA"/>
        </w:rPr>
        <w:t xml:space="preserve">ЛПНЩ </w:t>
      </w:r>
      <w:r>
        <w:rPr>
          <w:rFonts w:ascii="Times New Roman" w:hAnsi="Times New Roman" w:cs="Times New Roman"/>
          <w:noProof/>
          <w:sz w:val="28"/>
          <w:szCs w:val="28"/>
          <w:lang w:val="uk-UA"/>
        </w:rPr>
        <w:t>–</w:t>
      </w:r>
      <w:r w:rsidRPr="00326511">
        <w:rPr>
          <w:rFonts w:ascii="Times New Roman" w:hAnsi="Times New Roman" w:cs="Times New Roman"/>
          <w:noProof/>
          <w:sz w:val="28"/>
          <w:szCs w:val="28"/>
          <w:lang w:val="uk-UA"/>
        </w:rPr>
        <w:t xml:space="preserve"> ліпопротеїни низької щільності </w:t>
      </w:r>
    </w:p>
    <w:p w:rsidR="00326511" w:rsidRPr="00326511" w:rsidRDefault="00326511" w:rsidP="00326511">
      <w:pPr>
        <w:spacing w:line="360" w:lineRule="auto"/>
        <w:jc w:val="both"/>
        <w:rPr>
          <w:rFonts w:ascii="Times New Roman" w:hAnsi="Times New Roman" w:cs="Times New Roman"/>
          <w:noProof/>
          <w:sz w:val="28"/>
          <w:szCs w:val="28"/>
          <w:lang w:val="uk-UA"/>
        </w:rPr>
      </w:pPr>
      <w:r w:rsidRPr="00326511">
        <w:rPr>
          <w:rFonts w:ascii="Times New Roman" w:hAnsi="Times New Roman" w:cs="Times New Roman"/>
          <w:noProof/>
          <w:sz w:val="28"/>
          <w:szCs w:val="28"/>
          <w:lang w:val="uk-UA"/>
        </w:rPr>
        <w:t xml:space="preserve">ХС </w:t>
      </w:r>
      <w:r>
        <w:rPr>
          <w:rFonts w:ascii="Times New Roman" w:hAnsi="Times New Roman" w:cs="Times New Roman"/>
          <w:noProof/>
          <w:sz w:val="28"/>
          <w:szCs w:val="28"/>
          <w:lang w:val="uk-UA"/>
        </w:rPr>
        <w:t>–</w:t>
      </w:r>
      <w:r w:rsidRPr="00326511">
        <w:rPr>
          <w:rFonts w:ascii="Times New Roman" w:hAnsi="Times New Roman" w:cs="Times New Roman"/>
          <w:noProof/>
          <w:sz w:val="28"/>
          <w:szCs w:val="28"/>
          <w:lang w:val="uk-UA"/>
        </w:rPr>
        <w:t xml:space="preserve"> холестерин</w:t>
      </w:r>
    </w:p>
    <w:p w:rsidR="00326511" w:rsidRDefault="00326511" w:rsidP="00326511">
      <w:pPr>
        <w:spacing w:line="360" w:lineRule="auto"/>
        <w:jc w:val="both"/>
        <w:rPr>
          <w:rFonts w:ascii="Times New Roman" w:hAnsi="Times New Roman" w:cs="Times New Roman"/>
          <w:noProof/>
          <w:sz w:val="28"/>
          <w:szCs w:val="28"/>
          <w:lang w:val="uk-UA"/>
        </w:rPr>
      </w:pPr>
      <w:r w:rsidRPr="00326511">
        <w:rPr>
          <w:rFonts w:ascii="Times New Roman" w:hAnsi="Times New Roman" w:cs="Times New Roman"/>
          <w:noProof/>
          <w:sz w:val="28"/>
          <w:szCs w:val="28"/>
          <w:lang w:val="uk-UA"/>
        </w:rPr>
        <w:t xml:space="preserve">МНЖК </w:t>
      </w:r>
      <w:r>
        <w:rPr>
          <w:rFonts w:ascii="Times New Roman" w:hAnsi="Times New Roman" w:cs="Times New Roman"/>
          <w:noProof/>
          <w:sz w:val="28"/>
          <w:szCs w:val="28"/>
          <w:lang w:val="uk-UA"/>
        </w:rPr>
        <w:t>–</w:t>
      </w:r>
      <w:r w:rsidRPr="00326511">
        <w:rPr>
          <w:rFonts w:ascii="Times New Roman" w:hAnsi="Times New Roman" w:cs="Times New Roman"/>
          <w:noProof/>
          <w:sz w:val="28"/>
          <w:szCs w:val="28"/>
          <w:lang w:val="uk-UA"/>
        </w:rPr>
        <w:t xml:space="preserve"> мононенасчені жирні кислоти</w:t>
      </w:r>
    </w:p>
    <w:p w:rsidR="00FE1660" w:rsidRDefault="00FE1660" w:rsidP="00EA7EEB">
      <w:pPr>
        <w:spacing w:line="360" w:lineRule="auto"/>
        <w:jc w:val="both"/>
        <w:rPr>
          <w:rFonts w:ascii="Times New Roman" w:hAnsi="Times New Roman" w:cs="Times New Roman"/>
          <w:noProof/>
          <w:sz w:val="28"/>
          <w:szCs w:val="28"/>
          <w:lang w:val="uk-UA"/>
        </w:rPr>
      </w:pPr>
    </w:p>
    <w:p w:rsidR="000F74DB" w:rsidRPr="000F74DB" w:rsidRDefault="000F74DB" w:rsidP="00EA7EEB">
      <w:pPr>
        <w:spacing w:line="360" w:lineRule="auto"/>
        <w:jc w:val="both"/>
        <w:rPr>
          <w:rFonts w:ascii="Times New Roman" w:hAnsi="Times New Roman" w:cs="Times New Roman"/>
          <w:noProof/>
          <w:sz w:val="28"/>
          <w:szCs w:val="28"/>
          <w:lang w:val="uk-UA"/>
        </w:rPr>
      </w:pPr>
    </w:p>
    <w:p w:rsidR="00625254" w:rsidRPr="00C274EC" w:rsidRDefault="00625254" w:rsidP="00EA7EEB">
      <w:pPr>
        <w:spacing w:line="360" w:lineRule="auto"/>
        <w:jc w:val="both"/>
        <w:rPr>
          <w:rFonts w:ascii="Times New Roman" w:hAnsi="Times New Roman" w:cs="Times New Roman"/>
          <w:noProof/>
          <w:sz w:val="28"/>
          <w:szCs w:val="28"/>
          <w:lang w:val="uk-UA"/>
        </w:rPr>
      </w:pPr>
    </w:p>
    <w:p w:rsidR="009F3489" w:rsidRPr="000B2CA3" w:rsidRDefault="00C274EC" w:rsidP="000B2CA3">
      <w:pPr>
        <w:spacing w:line="360" w:lineRule="auto"/>
        <w:jc w:val="center"/>
        <w:rPr>
          <w:rFonts w:ascii="Times New Roman" w:hAnsi="Times New Roman" w:cs="Times New Roman"/>
          <w:b/>
          <w:noProof/>
          <w:sz w:val="28"/>
          <w:szCs w:val="28"/>
          <w:lang w:val="uk-UA"/>
        </w:rPr>
      </w:pPr>
      <w:r w:rsidRPr="000B2CA3">
        <w:rPr>
          <w:rFonts w:ascii="Times New Roman" w:hAnsi="Times New Roman" w:cs="Times New Roman"/>
          <w:b/>
          <w:noProof/>
          <w:sz w:val="28"/>
          <w:szCs w:val="28"/>
          <w:lang w:val="uk-UA"/>
        </w:rPr>
        <w:lastRenderedPageBreak/>
        <w:t>ВСТУП</w:t>
      </w:r>
    </w:p>
    <w:p w:rsidR="006C4C4B" w:rsidRPr="006C4C4B" w:rsidRDefault="000B2CA3" w:rsidP="002D2E52">
      <w:pPr>
        <w:spacing w:line="360" w:lineRule="auto"/>
        <w:ind w:firstLine="708"/>
        <w:jc w:val="both"/>
        <w:rPr>
          <w:rFonts w:ascii="Times New Roman" w:hAnsi="Times New Roman" w:cs="Times New Roman"/>
          <w:noProof/>
          <w:sz w:val="28"/>
          <w:szCs w:val="28"/>
          <w:lang w:val="uk-UA"/>
        </w:rPr>
      </w:pPr>
      <w:r>
        <w:rPr>
          <w:rFonts w:ascii="Times New Roman" w:hAnsi="Times New Roman" w:cs="Times New Roman"/>
          <w:b/>
          <w:noProof/>
          <w:sz w:val="28"/>
          <w:szCs w:val="28"/>
          <w:lang w:val="uk-UA"/>
        </w:rPr>
        <w:t xml:space="preserve">Актуальність дослідження. </w:t>
      </w:r>
      <w:r w:rsidR="00B85900" w:rsidRPr="00625254">
        <w:rPr>
          <w:rFonts w:ascii="Times New Roman" w:hAnsi="Times New Roman" w:cs="Times New Roman"/>
          <w:noProof/>
          <w:sz w:val="28"/>
          <w:szCs w:val="28"/>
          <w:lang w:val="uk-UA"/>
        </w:rPr>
        <w:t>Се</w:t>
      </w:r>
      <w:r w:rsidR="000F74DB">
        <w:rPr>
          <w:rFonts w:ascii="Times New Roman" w:hAnsi="Times New Roman" w:cs="Times New Roman"/>
          <w:noProof/>
          <w:sz w:val="28"/>
          <w:szCs w:val="28"/>
          <w:lang w:val="uk-UA"/>
        </w:rPr>
        <w:t>рцево-судинні захворювання</w:t>
      </w:r>
      <w:r w:rsidR="00B85900" w:rsidRPr="00625254">
        <w:rPr>
          <w:rFonts w:ascii="Times New Roman" w:hAnsi="Times New Roman" w:cs="Times New Roman"/>
          <w:noProof/>
          <w:sz w:val="28"/>
          <w:szCs w:val="28"/>
          <w:lang w:val="uk-UA"/>
        </w:rPr>
        <w:t>, етіологічним фактором яких є атеросклероз, є хронічними захворюваннями, які розвиваються непомітно впродовж усього життя, як прави</w:t>
      </w:r>
      <w:r w:rsidR="002D2E52">
        <w:rPr>
          <w:rFonts w:ascii="Times New Roman" w:hAnsi="Times New Roman" w:cs="Times New Roman"/>
          <w:noProof/>
          <w:sz w:val="28"/>
          <w:szCs w:val="28"/>
          <w:lang w:val="uk-UA"/>
        </w:rPr>
        <w:t>ло, з прогресуванням симптомів.</w:t>
      </w:r>
      <w:r w:rsidR="00625254">
        <w:rPr>
          <w:rFonts w:ascii="Times New Roman" w:hAnsi="Times New Roman" w:cs="Times New Roman"/>
          <w:noProof/>
          <w:sz w:val="28"/>
          <w:szCs w:val="28"/>
          <w:lang w:val="uk-UA"/>
        </w:rPr>
        <w:t xml:space="preserve"> </w:t>
      </w:r>
      <w:r w:rsidR="002D2E52" w:rsidRPr="002D2E52">
        <w:rPr>
          <w:rFonts w:ascii="Times New Roman" w:hAnsi="Times New Roman" w:cs="Times New Roman"/>
          <w:noProof/>
          <w:sz w:val="28"/>
          <w:szCs w:val="28"/>
          <w:lang w:val="uk-UA"/>
        </w:rPr>
        <w:t xml:space="preserve">Кожен шостий житель України страждає на серцево-судинні захворювання. </w:t>
      </w:r>
      <w:r w:rsidR="00B85900" w:rsidRPr="00625254">
        <w:rPr>
          <w:rFonts w:ascii="Times New Roman" w:hAnsi="Times New Roman" w:cs="Times New Roman"/>
          <w:noProof/>
          <w:sz w:val="28"/>
          <w:szCs w:val="28"/>
          <w:lang w:val="uk-UA"/>
        </w:rPr>
        <w:t>Вважається, що на сьогоднішній день понад 80% від загального числа смертей від ССЗ припа</w:t>
      </w:r>
      <w:r w:rsidR="006C4C4B" w:rsidRPr="00625254">
        <w:rPr>
          <w:rFonts w:ascii="Times New Roman" w:hAnsi="Times New Roman" w:cs="Times New Roman"/>
          <w:noProof/>
          <w:sz w:val="28"/>
          <w:szCs w:val="28"/>
          <w:lang w:val="uk-UA"/>
        </w:rPr>
        <w:t>дає на країни, що розвиваються</w:t>
      </w:r>
      <w:r w:rsidR="006C4C4B">
        <w:rPr>
          <w:rFonts w:ascii="Times New Roman" w:hAnsi="Times New Roman" w:cs="Times New Roman"/>
          <w:noProof/>
          <w:sz w:val="28"/>
          <w:szCs w:val="28"/>
          <w:lang w:val="uk-UA"/>
        </w:rPr>
        <w:t>, адже люди в країнах з низьким та середнім рівнем прибутку часто не мають доступу до якісної та ефективної діагностики та лікування. В результаті багато хто помирає в більш молодому віці від ССЗ.</w:t>
      </w:r>
      <w:r w:rsidR="00673D3A">
        <w:rPr>
          <w:rFonts w:ascii="Times New Roman" w:hAnsi="Times New Roman" w:cs="Times New Roman"/>
          <w:noProof/>
          <w:sz w:val="28"/>
          <w:szCs w:val="28"/>
          <w:lang w:val="uk-UA"/>
        </w:rPr>
        <w:t xml:space="preserve"> </w:t>
      </w:r>
    </w:p>
    <w:p w:rsidR="00625254" w:rsidRDefault="00625254" w:rsidP="000B2CA3">
      <w:pPr>
        <w:spacing w:line="360" w:lineRule="auto"/>
        <w:ind w:firstLine="708"/>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Артеріальна гіпертензія, ішемічна хвороба серця, інфаркт міокарду – останніми десятиріччями ці хвороби стали основною причиною смертності та зниження працездатності населення. Неможливо не відмітити той факт, що відбувається невпинне зростання кількості цих хвороб саме у осіб молодого віку, а це негативно впливає на їх працездатність</w:t>
      </w:r>
    </w:p>
    <w:p w:rsidR="006C4C4B" w:rsidRDefault="00625254" w:rsidP="000B2CA3">
      <w:pPr>
        <w:spacing w:line="360" w:lineRule="auto"/>
        <w:ind w:firstLine="708"/>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Майже в усьому світі спостерігається тенденція до помолодшання серцево-</w:t>
      </w:r>
      <w:r w:rsidR="00D61A9B">
        <w:rPr>
          <w:rFonts w:ascii="Times New Roman" w:hAnsi="Times New Roman" w:cs="Times New Roman"/>
          <w:noProof/>
          <w:sz w:val="28"/>
          <w:szCs w:val="28"/>
          <w:lang w:val="uk-UA"/>
        </w:rPr>
        <w:t>с</w:t>
      </w:r>
      <w:r>
        <w:rPr>
          <w:rFonts w:ascii="Times New Roman" w:hAnsi="Times New Roman" w:cs="Times New Roman"/>
          <w:noProof/>
          <w:sz w:val="28"/>
          <w:szCs w:val="28"/>
          <w:lang w:val="uk-UA"/>
        </w:rPr>
        <w:t>удинних захворювань. Боротьба з цією проблемою стає все більш соціально значущою, а також стоїть в пріорітеті органів охорони здоров</w:t>
      </w:r>
      <w:r w:rsidRPr="00625254">
        <w:rPr>
          <w:rFonts w:ascii="Times New Roman" w:hAnsi="Times New Roman" w:cs="Times New Roman"/>
          <w:noProof/>
          <w:sz w:val="28"/>
          <w:szCs w:val="28"/>
          <w:lang w:val="uk-UA"/>
        </w:rPr>
        <w:t>’</w:t>
      </w:r>
      <w:r>
        <w:rPr>
          <w:rFonts w:ascii="Times New Roman" w:hAnsi="Times New Roman" w:cs="Times New Roman"/>
          <w:noProof/>
          <w:sz w:val="28"/>
          <w:szCs w:val="28"/>
          <w:lang w:val="uk-UA"/>
        </w:rPr>
        <w:t xml:space="preserve">я. </w:t>
      </w:r>
    </w:p>
    <w:p w:rsidR="000B2CA3" w:rsidRPr="000072EB" w:rsidRDefault="000B2CA3" w:rsidP="000B2CA3">
      <w:pPr>
        <w:spacing w:line="360" w:lineRule="auto"/>
        <w:ind w:firstLine="567"/>
        <w:contextualSpacing/>
        <w:jc w:val="both"/>
        <w:rPr>
          <w:rFonts w:ascii="Times New Roman" w:hAnsi="Times New Roman" w:cs="Times New Roman"/>
          <w:sz w:val="28"/>
          <w:szCs w:val="28"/>
          <w:lang w:val="uk-UA"/>
        </w:rPr>
      </w:pPr>
      <w:r w:rsidRPr="000072EB">
        <w:rPr>
          <w:rFonts w:ascii="Times New Roman" w:hAnsi="Times New Roman" w:cs="Times New Roman"/>
          <w:b/>
          <w:bCs/>
          <w:sz w:val="28"/>
          <w:szCs w:val="28"/>
          <w:lang w:val="uk-UA"/>
        </w:rPr>
        <w:t xml:space="preserve">Мета роботи: </w:t>
      </w:r>
      <w:r w:rsidRPr="000072EB">
        <w:rPr>
          <w:rFonts w:ascii="Times New Roman" w:hAnsi="Times New Roman" w:cs="Times New Roman"/>
          <w:sz w:val="28"/>
          <w:szCs w:val="28"/>
          <w:lang w:val="uk-UA"/>
        </w:rPr>
        <w:t xml:space="preserve">дослідження </w:t>
      </w:r>
      <w:r w:rsidR="007F51F4">
        <w:rPr>
          <w:rFonts w:ascii="Times New Roman" w:hAnsi="Times New Roman" w:cs="Times New Roman"/>
          <w:sz w:val="28"/>
          <w:szCs w:val="28"/>
          <w:lang w:val="uk-UA"/>
        </w:rPr>
        <w:t>біохімічних показників крові здорових осіб молодого віку для формування груп ризику розвитку серцево-судинних захворювань.</w:t>
      </w:r>
    </w:p>
    <w:p w:rsidR="000B2CA3" w:rsidRPr="000072EB" w:rsidRDefault="000B2CA3" w:rsidP="000B2CA3">
      <w:pPr>
        <w:spacing w:line="360" w:lineRule="auto"/>
        <w:ind w:firstLine="567"/>
        <w:contextualSpacing/>
        <w:jc w:val="both"/>
        <w:rPr>
          <w:rFonts w:ascii="Times New Roman" w:hAnsi="Times New Roman" w:cs="Times New Roman"/>
          <w:b/>
          <w:bCs/>
          <w:sz w:val="28"/>
          <w:szCs w:val="28"/>
          <w:lang w:val="uk-UA"/>
        </w:rPr>
      </w:pPr>
      <w:r w:rsidRPr="000072EB">
        <w:rPr>
          <w:rFonts w:ascii="Times New Roman" w:hAnsi="Times New Roman" w:cs="Times New Roman"/>
          <w:b/>
          <w:bCs/>
          <w:sz w:val="28"/>
          <w:szCs w:val="28"/>
          <w:lang w:val="uk-UA"/>
        </w:rPr>
        <w:t>Завдання дослідження:</w:t>
      </w:r>
    </w:p>
    <w:p w:rsidR="000B2CA3" w:rsidRPr="000072EB" w:rsidRDefault="000B2CA3" w:rsidP="0009688E">
      <w:pPr>
        <w:pStyle w:val="a3"/>
        <w:numPr>
          <w:ilvl w:val="0"/>
          <w:numId w:val="8"/>
        </w:numPr>
        <w:spacing w:after="0" w:line="360" w:lineRule="auto"/>
        <w:ind w:left="426"/>
        <w:jc w:val="both"/>
        <w:rPr>
          <w:rFonts w:ascii="Times New Roman" w:hAnsi="Times New Roman" w:cs="Times New Roman"/>
          <w:sz w:val="28"/>
          <w:szCs w:val="28"/>
          <w:lang w:val="uk-UA"/>
        </w:rPr>
      </w:pPr>
      <w:r w:rsidRPr="000072EB">
        <w:rPr>
          <w:rFonts w:ascii="Times New Roman" w:hAnsi="Times New Roman" w:cs="Times New Roman"/>
          <w:sz w:val="28"/>
          <w:szCs w:val="28"/>
          <w:lang w:val="uk-UA"/>
        </w:rPr>
        <w:t xml:space="preserve">Визначити </w:t>
      </w:r>
      <w:r w:rsidR="00CD11D8">
        <w:rPr>
          <w:rFonts w:ascii="Times New Roman" w:hAnsi="Times New Roman" w:cs="Times New Roman"/>
          <w:sz w:val="28"/>
          <w:szCs w:val="28"/>
          <w:lang w:val="uk-UA"/>
        </w:rPr>
        <w:t>вміст ліпідів (</w:t>
      </w:r>
      <w:proofErr w:type="spellStart"/>
      <w:r w:rsidR="00CD11D8">
        <w:rPr>
          <w:rFonts w:ascii="Times New Roman" w:hAnsi="Times New Roman" w:cs="Times New Roman"/>
          <w:sz w:val="28"/>
          <w:szCs w:val="28"/>
          <w:lang w:val="uk-UA"/>
        </w:rPr>
        <w:t>холестеролу</w:t>
      </w:r>
      <w:proofErr w:type="spellEnd"/>
      <w:r w:rsidR="00CD11D8">
        <w:rPr>
          <w:rFonts w:ascii="Times New Roman" w:hAnsi="Times New Roman" w:cs="Times New Roman"/>
          <w:sz w:val="28"/>
          <w:szCs w:val="28"/>
          <w:lang w:val="uk-UA"/>
        </w:rPr>
        <w:t xml:space="preserve">, </w:t>
      </w:r>
      <w:proofErr w:type="spellStart"/>
      <w:r w:rsidR="00CD11D8">
        <w:rPr>
          <w:rFonts w:ascii="Times New Roman" w:hAnsi="Times New Roman" w:cs="Times New Roman"/>
          <w:sz w:val="28"/>
          <w:szCs w:val="28"/>
          <w:lang w:val="uk-UA"/>
        </w:rPr>
        <w:t>тригліцеридів</w:t>
      </w:r>
      <w:proofErr w:type="spellEnd"/>
      <w:r w:rsidR="00CD11D8">
        <w:rPr>
          <w:rFonts w:ascii="Times New Roman" w:hAnsi="Times New Roman" w:cs="Times New Roman"/>
          <w:sz w:val="28"/>
          <w:szCs w:val="28"/>
          <w:lang w:val="uk-UA"/>
        </w:rPr>
        <w:t xml:space="preserve">, </w:t>
      </w:r>
      <w:proofErr w:type="spellStart"/>
      <w:r w:rsidR="00CD11D8">
        <w:rPr>
          <w:rFonts w:ascii="Times New Roman" w:hAnsi="Times New Roman" w:cs="Times New Roman"/>
          <w:sz w:val="28"/>
          <w:szCs w:val="28"/>
          <w:lang w:val="uk-UA"/>
        </w:rPr>
        <w:t>холест</w:t>
      </w:r>
      <w:r w:rsidR="002E7FB6">
        <w:rPr>
          <w:rFonts w:ascii="Times New Roman" w:hAnsi="Times New Roman" w:cs="Times New Roman"/>
          <w:sz w:val="28"/>
          <w:szCs w:val="28"/>
          <w:lang w:val="uk-UA"/>
        </w:rPr>
        <w:t>еролу</w:t>
      </w:r>
      <w:proofErr w:type="spellEnd"/>
      <w:r w:rsidR="002E7FB6">
        <w:rPr>
          <w:rFonts w:ascii="Times New Roman" w:hAnsi="Times New Roman" w:cs="Times New Roman"/>
          <w:sz w:val="28"/>
          <w:szCs w:val="28"/>
          <w:lang w:val="uk-UA"/>
        </w:rPr>
        <w:t xml:space="preserve"> в ЛПНЩ і ЛПВЩ</w:t>
      </w:r>
      <w:r w:rsidR="00CD11D8">
        <w:rPr>
          <w:rFonts w:ascii="Times New Roman" w:hAnsi="Times New Roman" w:cs="Times New Roman"/>
          <w:sz w:val="28"/>
          <w:szCs w:val="28"/>
          <w:lang w:val="uk-UA"/>
        </w:rPr>
        <w:t>) в</w:t>
      </w:r>
      <w:r w:rsidRPr="000072EB">
        <w:rPr>
          <w:rFonts w:ascii="Times New Roman" w:hAnsi="Times New Roman" w:cs="Times New Roman"/>
          <w:sz w:val="28"/>
          <w:szCs w:val="28"/>
          <w:lang w:val="uk-UA"/>
        </w:rPr>
        <w:t xml:space="preserve"> крові здорових осіб</w:t>
      </w:r>
      <w:r w:rsidR="00CD11D8">
        <w:rPr>
          <w:rFonts w:ascii="Times New Roman" w:hAnsi="Times New Roman" w:cs="Times New Roman"/>
          <w:sz w:val="28"/>
          <w:szCs w:val="28"/>
          <w:lang w:val="uk-UA"/>
        </w:rPr>
        <w:t xml:space="preserve"> молодого віку.</w:t>
      </w:r>
    </w:p>
    <w:p w:rsidR="000B2CA3" w:rsidRPr="000072EB" w:rsidRDefault="0009688E" w:rsidP="0009688E">
      <w:pPr>
        <w:pStyle w:val="a3"/>
        <w:numPr>
          <w:ilvl w:val="0"/>
          <w:numId w:val="8"/>
        </w:numPr>
        <w:spacing w:after="0" w:line="360" w:lineRule="auto"/>
        <w:ind w:left="426"/>
        <w:jc w:val="both"/>
        <w:rPr>
          <w:rFonts w:ascii="Times New Roman" w:hAnsi="Times New Roman" w:cs="Times New Roman"/>
          <w:sz w:val="28"/>
          <w:szCs w:val="28"/>
          <w:lang w:val="uk-UA"/>
        </w:rPr>
      </w:pPr>
      <w:r w:rsidRPr="000072EB">
        <w:rPr>
          <w:rFonts w:ascii="Times New Roman" w:hAnsi="Times New Roman" w:cs="Times New Roman"/>
          <w:sz w:val="28"/>
          <w:szCs w:val="28"/>
          <w:lang w:val="uk-UA"/>
        </w:rPr>
        <w:t xml:space="preserve">Визначити </w:t>
      </w:r>
      <w:proofErr w:type="spellStart"/>
      <w:r w:rsidRPr="000072EB">
        <w:rPr>
          <w:rFonts w:ascii="Times New Roman" w:hAnsi="Times New Roman" w:cs="Times New Roman"/>
          <w:sz w:val="28"/>
          <w:szCs w:val="28"/>
          <w:lang w:val="uk-UA"/>
        </w:rPr>
        <w:t>арилестеразну</w:t>
      </w:r>
      <w:proofErr w:type="spellEnd"/>
      <w:r w:rsidRPr="000072EB">
        <w:rPr>
          <w:rFonts w:ascii="Times New Roman" w:hAnsi="Times New Roman" w:cs="Times New Roman"/>
          <w:sz w:val="28"/>
          <w:szCs w:val="28"/>
          <w:lang w:val="uk-UA"/>
        </w:rPr>
        <w:t xml:space="preserve"> активність параоксонази-1</w:t>
      </w:r>
      <w:r w:rsidR="000B2CA3" w:rsidRPr="000072EB">
        <w:rPr>
          <w:rFonts w:ascii="Times New Roman" w:hAnsi="Times New Roman" w:cs="Times New Roman"/>
          <w:sz w:val="28"/>
          <w:szCs w:val="28"/>
          <w:lang w:val="uk-UA"/>
        </w:rPr>
        <w:t xml:space="preserve"> в сироватці крові </w:t>
      </w:r>
      <w:r w:rsidRPr="000072EB">
        <w:rPr>
          <w:rFonts w:ascii="Times New Roman" w:hAnsi="Times New Roman" w:cs="Times New Roman"/>
          <w:sz w:val="28"/>
          <w:szCs w:val="28"/>
          <w:lang w:val="uk-UA"/>
        </w:rPr>
        <w:t>здорових осіб</w:t>
      </w:r>
      <w:r>
        <w:rPr>
          <w:rFonts w:ascii="Times New Roman" w:hAnsi="Times New Roman" w:cs="Times New Roman"/>
          <w:sz w:val="28"/>
          <w:szCs w:val="28"/>
          <w:lang w:val="uk-UA"/>
        </w:rPr>
        <w:t xml:space="preserve"> молодого віку.</w:t>
      </w:r>
    </w:p>
    <w:p w:rsidR="0009688E" w:rsidRPr="000072EB" w:rsidRDefault="0009688E" w:rsidP="0009688E">
      <w:pPr>
        <w:pStyle w:val="a3"/>
        <w:numPr>
          <w:ilvl w:val="0"/>
          <w:numId w:val="8"/>
        </w:numPr>
        <w:spacing w:after="0" w:line="360" w:lineRule="auto"/>
        <w:ind w:left="426"/>
        <w:jc w:val="both"/>
        <w:rPr>
          <w:rFonts w:ascii="Times New Roman" w:hAnsi="Times New Roman" w:cs="Times New Roman"/>
          <w:sz w:val="28"/>
          <w:szCs w:val="28"/>
          <w:lang w:val="uk-UA"/>
        </w:rPr>
      </w:pPr>
      <w:r w:rsidRPr="0009688E">
        <w:rPr>
          <w:rFonts w:ascii="Times New Roman" w:hAnsi="Times New Roman" w:cs="Times New Roman"/>
          <w:sz w:val="28"/>
          <w:szCs w:val="28"/>
          <w:lang w:val="uk-UA"/>
        </w:rPr>
        <w:t xml:space="preserve">Визначити </w:t>
      </w:r>
      <w:proofErr w:type="spellStart"/>
      <w:r w:rsidRPr="0009688E">
        <w:rPr>
          <w:rFonts w:ascii="Times New Roman" w:hAnsi="Times New Roman" w:cs="Times New Roman"/>
          <w:sz w:val="28"/>
          <w:szCs w:val="28"/>
          <w:lang w:val="uk-UA"/>
        </w:rPr>
        <w:t>мієлопероксидазну</w:t>
      </w:r>
      <w:proofErr w:type="spellEnd"/>
      <w:r w:rsidRPr="0009688E">
        <w:rPr>
          <w:rFonts w:ascii="Times New Roman" w:hAnsi="Times New Roman" w:cs="Times New Roman"/>
          <w:sz w:val="28"/>
          <w:szCs w:val="28"/>
          <w:lang w:val="uk-UA"/>
        </w:rPr>
        <w:t xml:space="preserve"> активність в сироватці крові </w:t>
      </w:r>
      <w:r w:rsidRPr="000072EB">
        <w:rPr>
          <w:rFonts w:ascii="Times New Roman" w:hAnsi="Times New Roman" w:cs="Times New Roman"/>
          <w:sz w:val="28"/>
          <w:szCs w:val="28"/>
          <w:lang w:val="uk-UA"/>
        </w:rPr>
        <w:t>здорових осіб</w:t>
      </w:r>
      <w:r>
        <w:rPr>
          <w:rFonts w:ascii="Times New Roman" w:hAnsi="Times New Roman" w:cs="Times New Roman"/>
          <w:sz w:val="28"/>
          <w:szCs w:val="28"/>
          <w:lang w:val="uk-UA"/>
        </w:rPr>
        <w:t xml:space="preserve"> молодого віку.</w:t>
      </w:r>
    </w:p>
    <w:p w:rsidR="0009688E" w:rsidRPr="000072EB" w:rsidRDefault="000B2CA3" w:rsidP="0009688E">
      <w:pPr>
        <w:pStyle w:val="a3"/>
        <w:numPr>
          <w:ilvl w:val="0"/>
          <w:numId w:val="8"/>
        </w:numPr>
        <w:spacing w:after="0" w:line="360" w:lineRule="auto"/>
        <w:ind w:left="426"/>
        <w:jc w:val="both"/>
        <w:rPr>
          <w:rFonts w:ascii="Times New Roman" w:hAnsi="Times New Roman" w:cs="Times New Roman"/>
          <w:sz w:val="28"/>
          <w:szCs w:val="28"/>
          <w:lang w:val="uk-UA"/>
        </w:rPr>
      </w:pPr>
      <w:r w:rsidRPr="0009688E">
        <w:rPr>
          <w:rFonts w:ascii="Times New Roman" w:hAnsi="Times New Roman" w:cs="Times New Roman"/>
          <w:sz w:val="28"/>
          <w:szCs w:val="28"/>
          <w:lang w:val="uk-UA"/>
        </w:rPr>
        <w:lastRenderedPageBreak/>
        <w:t xml:space="preserve">Визначити </w:t>
      </w:r>
      <w:r w:rsidR="0009688E" w:rsidRPr="0009688E">
        <w:rPr>
          <w:rFonts w:ascii="Times New Roman" w:hAnsi="Times New Roman" w:cs="Times New Roman"/>
          <w:sz w:val="28"/>
          <w:szCs w:val="28"/>
          <w:lang w:val="uk-UA"/>
        </w:rPr>
        <w:t xml:space="preserve">вміст продуктів </w:t>
      </w:r>
      <w:proofErr w:type="spellStart"/>
      <w:r w:rsidR="0009688E" w:rsidRPr="0009688E">
        <w:rPr>
          <w:rFonts w:ascii="Times New Roman" w:hAnsi="Times New Roman" w:cs="Times New Roman"/>
          <w:sz w:val="28"/>
          <w:szCs w:val="28"/>
          <w:lang w:val="uk-UA"/>
        </w:rPr>
        <w:t>вільнорадикального</w:t>
      </w:r>
      <w:proofErr w:type="spellEnd"/>
      <w:r w:rsidR="0009688E" w:rsidRPr="0009688E">
        <w:rPr>
          <w:rFonts w:ascii="Times New Roman" w:hAnsi="Times New Roman" w:cs="Times New Roman"/>
          <w:sz w:val="28"/>
          <w:szCs w:val="28"/>
          <w:lang w:val="uk-UA"/>
        </w:rPr>
        <w:t xml:space="preserve"> окислення білків</w:t>
      </w:r>
      <w:r w:rsidRPr="0009688E">
        <w:rPr>
          <w:rFonts w:ascii="Times New Roman" w:hAnsi="Times New Roman" w:cs="Times New Roman"/>
          <w:sz w:val="28"/>
          <w:szCs w:val="28"/>
          <w:lang w:val="uk-UA"/>
        </w:rPr>
        <w:t xml:space="preserve"> в сироватці крові </w:t>
      </w:r>
      <w:r w:rsidR="002E7FB6">
        <w:rPr>
          <w:rFonts w:ascii="Times New Roman" w:hAnsi="Times New Roman" w:cs="Times New Roman"/>
          <w:sz w:val="28"/>
          <w:szCs w:val="28"/>
          <w:lang w:val="uk-UA"/>
        </w:rPr>
        <w:t>та фракціях ЛПНЩ і ЛПВЩ</w:t>
      </w:r>
      <w:r w:rsidR="0009688E" w:rsidRPr="0009688E">
        <w:rPr>
          <w:rFonts w:ascii="Times New Roman" w:hAnsi="Times New Roman" w:cs="Times New Roman"/>
          <w:sz w:val="28"/>
          <w:szCs w:val="28"/>
          <w:lang w:val="uk-UA"/>
        </w:rPr>
        <w:t xml:space="preserve"> </w:t>
      </w:r>
      <w:r w:rsidR="0009688E">
        <w:rPr>
          <w:rFonts w:ascii="Times New Roman" w:hAnsi="Times New Roman" w:cs="Times New Roman"/>
          <w:sz w:val="28"/>
          <w:szCs w:val="28"/>
          <w:lang w:val="uk-UA"/>
        </w:rPr>
        <w:t xml:space="preserve">у </w:t>
      </w:r>
      <w:r w:rsidR="0009688E" w:rsidRPr="000072EB">
        <w:rPr>
          <w:rFonts w:ascii="Times New Roman" w:hAnsi="Times New Roman" w:cs="Times New Roman"/>
          <w:sz w:val="28"/>
          <w:szCs w:val="28"/>
          <w:lang w:val="uk-UA"/>
        </w:rPr>
        <w:t>здорових осіб</w:t>
      </w:r>
      <w:r w:rsidR="0009688E">
        <w:rPr>
          <w:rFonts w:ascii="Times New Roman" w:hAnsi="Times New Roman" w:cs="Times New Roman"/>
          <w:sz w:val="28"/>
          <w:szCs w:val="28"/>
          <w:lang w:val="uk-UA"/>
        </w:rPr>
        <w:t xml:space="preserve"> молодого віку.</w:t>
      </w:r>
    </w:p>
    <w:p w:rsidR="00227340" w:rsidRPr="000072EB" w:rsidRDefault="000B2CA3" w:rsidP="00227340">
      <w:pPr>
        <w:pStyle w:val="a3"/>
        <w:numPr>
          <w:ilvl w:val="0"/>
          <w:numId w:val="7"/>
        </w:numPr>
        <w:spacing w:after="0" w:line="360" w:lineRule="auto"/>
        <w:ind w:left="0" w:firstLine="567"/>
        <w:jc w:val="both"/>
        <w:rPr>
          <w:rFonts w:ascii="Times New Roman" w:hAnsi="Times New Roman" w:cs="Times New Roman"/>
          <w:sz w:val="28"/>
          <w:szCs w:val="28"/>
          <w:lang w:val="uk-UA"/>
        </w:rPr>
      </w:pPr>
      <w:r w:rsidRPr="0009688E">
        <w:rPr>
          <w:rFonts w:ascii="Times New Roman" w:hAnsi="Times New Roman" w:cs="Times New Roman"/>
          <w:sz w:val="28"/>
          <w:szCs w:val="28"/>
          <w:lang w:val="uk-UA"/>
        </w:rPr>
        <w:t xml:space="preserve">Об’єкт дослідження – сироватка крові </w:t>
      </w:r>
      <w:r w:rsidR="00227340" w:rsidRPr="000072EB">
        <w:rPr>
          <w:rFonts w:ascii="Times New Roman" w:hAnsi="Times New Roman" w:cs="Times New Roman"/>
          <w:sz w:val="28"/>
          <w:szCs w:val="28"/>
          <w:lang w:val="uk-UA"/>
        </w:rPr>
        <w:t>здорових осіб</w:t>
      </w:r>
      <w:r w:rsidR="00227340">
        <w:rPr>
          <w:rFonts w:ascii="Times New Roman" w:hAnsi="Times New Roman" w:cs="Times New Roman"/>
          <w:sz w:val="28"/>
          <w:szCs w:val="28"/>
          <w:lang w:val="uk-UA"/>
        </w:rPr>
        <w:t xml:space="preserve"> молодого віку.</w:t>
      </w:r>
    </w:p>
    <w:p w:rsidR="000B2CA3" w:rsidRPr="00227340" w:rsidRDefault="000B2CA3" w:rsidP="00227340">
      <w:pPr>
        <w:pStyle w:val="a3"/>
        <w:numPr>
          <w:ilvl w:val="0"/>
          <w:numId w:val="7"/>
        </w:numPr>
        <w:spacing w:after="0" w:line="360" w:lineRule="auto"/>
        <w:ind w:left="0" w:firstLine="567"/>
        <w:jc w:val="both"/>
        <w:rPr>
          <w:rFonts w:ascii="Times New Roman" w:hAnsi="Times New Roman" w:cs="Times New Roman"/>
          <w:sz w:val="28"/>
          <w:szCs w:val="28"/>
          <w:lang w:val="uk-UA"/>
        </w:rPr>
      </w:pPr>
      <w:r w:rsidRPr="000072EB">
        <w:rPr>
          <w:rFonts w:ascii="Times New Roman" w:hAnsi="Times New Roman" w:cs="Times New Roman"/>
          <w:sz w:val="28"/>
          <w:szCs w:val="28"/>
          <w:lang w:val="uk-UA"/>
        </w:rPr>
        <w:t xml:space="preserve">Предмет дослідження – </w:t>
      </w:r>
      <w:r w:rsidR="00227340">
        <w:rPr>
          <w:rFonts w:ascii="Times New Roman" w:hAnsi="Times New Roman" w:cs="Times New Roman"/>
          <w:sz w:val="28"/>
          <w:szCs w:val="28"/>
          <w:lang w:val="uk-UA"/>
        </w:rPr>
        <w:t xml:space="preserve">активність ферментів, вміст продуктів окислення та ліпідів в сироватці крові </w:t>
      </w:r>
      <w:r w:rsidR="00227340" w:rsidRPr="000072EB">
        <w:rPr>
          <w:rFonts w:ascii="Times New Roman" w:hAnsi="Times New Roman" w:cs="Times New Roman"/>
          <w:sz w:val="28"/>
          <w:szCs w:val="28"/>
          <w:lang w:val="uk-UA"/>
        </w:rPr>
        <w:t>здорових осіб</w:t>
      </w:r>
      <w:r w:rsidR="00227340">
        <w:rPr>
          <w:rFonts w:ascii="Times New Roman" w:hAnsi="Times New Roman" w:cs="Times New Roman"/>
          <w:sz w:val="28"/>
          <w:szCs w:val="28"/>
          <w:lang w:val="uk-UA"/>
        </w:rPr>
        <w:t xml:space="preserve"> молодого віку.</w:t>
      </w:r>
    </w:p>
    <w:p w:rsidR="000B2CA3" w:rsidRPr="000072EB" w:rsidRDefault="000B2CA3" w:rsidP="000B2CA3">
      <w:pPr>
        <w:spacing w:line="360" w:lineRule="auto"/>
        <w:ind w:firstLine="567"/>
        <w:contextualSpacing/>
        <w:jc w:val="both"/>
        <w:rPr>
          <w:rFonts w:ascii="Times New Roman" w:hAnsi="Times New Roman" w:cs="Times New Roman"/>
          <w:sz w:val="28"/>
          <w:szCs w:val="28"/>
          <w:lang w:val="uk-UA"/>
        </w:rPr>
      </w:pPr>
      <w:r w:rsidRPr="000072EB">
        <w:rPr>
          <w:rFonts w:ascii="Times New Roman" w:hAnsi="Times New Roman" w:cs="Times New Roman"/>
          <w:sz w:val="28"/>
          <w:szCs w:val="28"/>
          <w:lang w:val="uk-UA"/>
        </w:rPr>
        <w:t>Методи дослідження:</w:t>
      </w:r>
    </w:p>
    <w:p w:rsidR="000B2CA3" w:rsidRPr="000D483C" w:rsidRDefault="000D483C" w:rsidP="000D483C">
      <w:pPr>
        <w:spacing w:after="0" w:line="360" w:lineRule="auto"/>
        <w:ind w:firstLine="567"/>
        <w:jc w:val="both"/>
        <w:rPr>
          <w:rFonts w:ascii="Times New Roman" w:hAnsi="Times New Roman" w:cs="Times New Roman"/>
          <w:sz w:val="28"/>
          <w:szCs w:val="28"/>
          <w:lang w:val="uk-UA"/>
        </w:rPr>
      </w:pPr>
      <w:r w:rsidRPr="000D483C">
        <w:rPr>
          <w:rFonts w:ascii="Times New Roman" w:hAnsi="Times New Roman" w:cs="Times New Roman"/>
          <w:sz w:val="28"/>
          <w:szCs w:val="28"/>
          <w:lang w:val="uk-UA"/>
        </w:rPr>
        <w:t>В</w:t>
      </w:r>
      <w:r>
        <w:rPr>
          <w:rFonts w:ascii="Times New Roman" w:hAnsi="Times New Roman" w:cs="Times New Roman"/>
          <w:sz w:val="28"/>
          <w:szCs w:val="28"/>
          <w:lang w:val="uk-UA"/>
        </w:rPr>
        <w:t>міст ліпідів (</w:t>
      </w:r>
      <w:proofErr w:type="spellStart"/>
      <w:r>
        <w:rPr>
          <w:rFonts w:ascii="Times New Roman" w:hAnsi="Times New Roman" w:cs="Times New Roman"/>
          <w:sz w:val="28"/>
          <w:szCs w:val="28"/>
          <w:lang w:val="uk-UA"/>
        </w:rPr>
        <w:t>холестеролу</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т</w:t>
      </w:r>
      <w:r w:rsidR="002E7FB6">
        <w:rPr>
          <w:rFonts w:ascii="Times New Roman" w:hAnsi="Times New Roman" w:cs="Times New Roman"/>
          <w:sz w:val="28"/>
          <w:szCs w:val="28"/>
          <w:lang w:val="uk-UA"/>
        </w:rPr>
        <w:t>ригліцеридів</w:t>
      </w:r>
      <w:proofErr w:type="spellEnd"/>
      <w:r w:rsidR="002E7FB6">
        <w:rPr>
          <w:rFonts w:ascii="Times New Roman" w:hAnsi="Times New Roman" w:cs="Times New Roman"/>
          <w:sz w:val="28"/>
          <w:szCs w:val="28"/>
          <w:lang w:val="uk-UA"/>
        </w:rPr>
        <w:t xml:space="preserve">, </w:t>
      </w:r>
      <w:proofErr w:type="spellStart"/>
      <w:r w:rsidR="002E7FB6">
        <w:rPr>
          <w:rFonts w:ascii="Times New Roman" w:hAnsi="Times New Roman" w:cs="Times New Roman"/>
          <w:sz w:val="28"/>
          <w:szCs w:val="28"/>
          <w:lang w:val="uk-UA"/>
        </w:rPr>
        <w:t>холестеролу</w:t>
      </w:r>
      <w:proofErr w:type="spellEnd"/>
      <w:r w:rsidR="002E7FB6">
        <w:rPr>
          <w:rFonts w:ascii="Times New Roman" w:hAnsi="Times New Roman" w:cs="Times New Roman"/>
          <w:sz w:val="28"/>
          <w:szCs w:val="28"/>
          <w:lang w:val="uk-UA"/>
        </w:rPr>
        <w:t xml:space="preserve"> в ЛПНЩ і ЛПВЩ</w:t>
      </w:r>
      <w:r>
        <w:rPr>
          <w:rFonts w:ascii="Times New Roman" w:hAnsi="Times New Roman" w:cs="Times New Roman"/>
          <w:sz w:val="28"/>
          <w:szCs w:val="28"/>
          <w:lang w:val="uk-UA"/>
        </w:rPr>
        <w:t xml:space="preserve">), продуктів </w:t>
      </w:r>
      <w:proofErr w:type="spellStart"/>
      <w:r>
        <w:rPr>
          <w:rFonts w:ascii="Times New Roman" w:hAnsi="Times New Roman" w:cs="Times New Roman"/>
          <w:sz w:val="28"/>
          <w:szCs w:val="28"/>
          <w:lang w:val="uk-UA"/>
        </w:rPr>
        <w:t>вільнорадикального</w:t>
      </w:r>
      <w:proofErr w:type="spellEnd"/>
      <w:r>
        <w:rPr>
          <w:rFonts w:ascii="Times New Roman" w:hAnsi="Times New Roman" w:cs="Times New Roman"/>
          <w:sz w:val="28"/>
          <w:szCs w:val="28"/>
          <w:lang w:val="uk-UA"/>
        </w:rPr>
        <w:t xml:space="preserve"> окислення білків (в сироватці крові т</w:t>
      </w:r>
      <w:r w:rsidR="002E7FB6">
        <w:rPr>
          <w:rFonts w:ascii="Times New Roman" w:hAnsi="Times New Roman" w:cs="Times New Roman"/>
          <w:sz w:val="28"/>
          <w:szCs w:val="28"/>
          <w:lang w:val="uk-UA"/>
        </w:rPr>
        <w:t xml:space="preserve">а </w:t>
      </w:r>
      <w:proofErr w:type="spellStart"/>
      <w:r w:rsidR="002E7FB6">
        <w:rPr>
          <w:rFonts w:ascii="Times New Roman" w:hAnsi="Times New Roman" w:cs="Times New Roman"/>
          <w:sz w:val="28"/>
          <w:szCs w:val="28"/>
          <w:lang w:val="uk-UA"/>
        </w:rPr>
        <w:t>ліпопроткїнових</w:t>
      </w:r>
      <w:proofErr w:type="spellEnd"/>
      <w:r w:rsidR="002E7FB6">
        <w:rPr>
          <w:rFonts w:ascii="Times New Roman" w:hAnsi="Times New Roman" w:cs="Times New Roman"/>
          <w:sz w:val="28"/>
          <w:szCs w:val="28"/>
          <w:lang w:val="uk-UA"/>
        </w:rPr>
        <w:t xml:space="preserve"> фракціях (ЛПНЩ і ЛПВЩ</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арилестеразну</w:t>
      </w:r>
      <w:proofErr w:type="spellEnd"/>
      <w:r>
        <w:rPr>
          <w:rFonts w:ascii="Times New Roman" w:hAnsi="Times New Roman" w:cs="Times New Roman"/>
          <w:sz w:val="28"/>
          <w:szCs w:val="28"/>
          <w:lang w:val="uk-UA"/>
        </w:rPr>
        <w:t xml:space="preserve"> активність параоксонази-1 і </w:t>
      </w:r>
      <w:proofErr w:type="spellStart"/>
      <w:r>
        <w:rPr>
          <w:rFonts w:ascii="Times New Roman" w:hAnsi="Times New Roman" w:cs="Times New Roman"/>
          <w:sz w:val="28"/>
          <w:szCs w:val="28"/>
          <w:lang w:val="uk-UA"/>
        </w:rPr>
        <w:t>мієлопероксидази</w:t>
      </w:r>
      <w:proofErr w:type="spellEnd"/>
      <w:r>
        <w:rPr>
          <w:rFonts w:ascii="Times New Roman" w:hAnsi="Times New Roman" w:cs="Times New Roman"/>
          <w:sz w:val="28"/>
          <w:szCs w:val="28"/>
          <w:lang w:val="uk-UA"/>
        </w:rPr>
        <w:t xml:space="preserve"> </w:t>
      </w:r>
      <w:r w:rsidR="000B2CA3" w:rsidRPr="000D483C">
        <w:rPr>
          <w:rFonts w:ascii="Times New Roman" w:hAnsi="Times New Roman" w:cs="Times New Roman"/>
          <w:sz w:val="28"/>
          <w:szCs w:val="28"/>
          <w:lang w:val="uk-UA"/>
        </w:rPr>
        <w:t>визначали спектрофотометричним</w:t>
      </w:r>
      <w:r>
        <w:rPr>
          <w:rFonts w:ascii="Times New Roman" w:hAnsi="Times New Roman" w:cs="Times New Roman"/>
          <w:sz w:val="28"/>
          <w:szCs w:val="28"/>
          <w:lang w:val="uk-UA"/>
        </w:rPr>
        <w:t>и</w:t>
      </w:r>
      <w:r w:rsidR="000B2CA3" w:rsidRPr="000D483C">
        <w:rPr>
          <w:rFonts w:ascii="Times New Roman" w:hAnsi="Times New Roman" w:cs="Times New Roman"/>
          <w:sz w:val="28"/>
          <w:szCs w:val="28"/>
          <w:lang w:val="uk-UA"/>
        </w:rPr>
        <w:t xml:space="preserve"> метод</w:t>
      </w:r>
      <w:r>
        <w:rPr>
          <w:rFonts w:ascii="Times New Roman" w:hAnsi="Times New Roman" w:cs="Times New Roman"/>
          <w:sz w:val="28"/>
          <w:szCs w:val="28"/>
          <w:lang w:val="uk-UA"/>
        </w:rPr>
        <w:t>ами</w:t>
      </w:r>
      <w:r w:rsidR="000B2CA3" w:rsidRPr="000D483C">
        <w:rPr>
          <w:rFonts w:ascii="Times New Roman" w:hAnsi="Times New Roman" w:cs="Times New Roman"/>
          <w:sz w:val="28"/>
          <w:szCs w:val="28"/>
          <w:lang w:val="uk-UA"/>
        </w:rPr>
        <w:t>.</w:t>
      </w:r>
    </w:p>
    <w:p w:rsidR="000B2CA3" w:rsidRPr="000072EB" w:rsidRDefault="000B2CA3" w:rsidP="000B2CA3">
      <w:pPr>
        <w:spacing w:line="360" w:lineRule="auto"/>
        <w:ind w:firstLine="567"/>
        <w:contextualSpacing/>
        <w:jc w:val="both"/>
        <w:rPr>
          <w:rFonts w:ascii="Times New Roman" w:hAnsi="Times New Roman" w:cs="Times New Roman"/>
          <w:sz w:val="28"/>
          <w:szCs w:val="28"/>
          <w:lang w:val="uk-UA"/>
        </w:rPr>
      </w:pPr>
      <w:r w:rsidRPr="000072EB">
        <w:rPr>
          <w:rFonts w:ascii="Times New Roman" w:hAnsi="Times New Roman" w:cs="Times New Roman"/>
          <w:b/>
          <w:bCs/>
          <w:sz w:val="28"/>
          <w:szCs w:val="28"/>
          <w:lang w:val="uk-UA"/>
        </w:rPr>
        <w:t xml:space="preserve">Наукова новизна одержаних результатів. </w:t>
      </w:r>
      <w:r w:rsidRPr="000072EB">
        <w:rPr>
          <w:rFonts w:ascii="Times New Roman" w:hAnsi="Times New Roman" w:cs="Times New Roman"/>
          <w:sz w:val="28"/>
          <w:szCs w:val="28"/>
          <w:lang w:val="uk-UA"/>
        </w:rPr>
        <w:t>В результаті проведених д</w:t>
      </w:r>
      <w:r w:rsidR="00227339">
        <w:rPr>
          <w:rFonts w:ascii="Times New Roman" w:hAnsi="Times New Roman" w:cs="Times New Roman"/>
          <w:sz w:val="28"/>
          <w:szCs w:val="28"/>
          <w:lang w:val="uk-UA"/>
        </w:rPr>
        <w:t xml:space="preserve">осліджень були продемонстровані зміни вмісту ліпідів, продуктів </w:t>
      </w:r>
      <w:proofErr w:type="spellStart"/>
      <w:r w:rsidR="00227339">
        <w:rPr>
          <w:rFonts w:ascii="Times New Roman" w:hAnsi="Times New Roman" w:cs="Times New Roman"/>
          <w:sz w:val="28"/>
          <w:szCs w:val="28"/>
          <w:lang w:val="uk-UA"/>
        </w:rPr>
        <w:t>вільнорадикального</w:t>
      </w:r>
      <w:proofErr w:type="spellEnd"/>
      <w:r w:rsidR="00227339">
        <w:rPr>
          <w:rFonts w:ascii="Times New Roman" w:hAnsi="Times New Roman" w:cs="Times New Roman"/>
          <w:sz w:val="28"/>
          <w:szCs w:val="28"/>
          <w:lang w:val="uk-UA"/>
        </w:rPr>
        <w:t xml:space="preserve"> окислення білків, активності </w:t>
      </w:r>
      <w:r w:rsidR="00A26E33">
        <w:rPr>
          <w:rFonts w:ascii="Times New Roman" w:hAnsi="Times New Roman" w:cs="Times New Roman"/>
          <w:sz w:val="28"/>
          <w:szCs w:val="28"/>
          <w:lang w:val="uk-UA"/>
        </w:rPr>
        <w:t xml:space="preserve">ферментів параоксонази-1 і </w:t>
      </w:r>
      <w:proofErr w:type="spellStart"/>
      <w:r w:rsidR="00A26E33">
        <w:rPr>
          <w:rFonts w:ascii="Times New Roman" w:hAnsi="Times New Roman" w:cs="Times New Roman"/>
          <w:sz w:val="28"/>
          <w:szCs w:val="28"/>
          <w:lang w:val="uk-UA"/>
        </w:rPr>
        <w:t>мієлопероксидази</w:t>
      </w:r>
      <w:proofErr w:type="spellEnd"/>
      <w:r w:rsidRPr="000072EB">
        <w:rPr>
          <w:rFonts w:ascii="Times New Roman" w:hAnsi="Times New Roman" w:cs="Times New Roman"/>
          <w:sz w:val="28"/>
          <w:szCs w:val="28"/>
          <w:lang w:val="uk-UA"/>
        </w:rPr>
        <w:t xml:space="preserve">.  Показано, що </w:t>
      </w:r>
      <w:r w:rsidR="00A26E33">
        <w:rPr>
          <w:rFonts w:ascii="Times New Roman" w:hAnsi="Times New Roman" w:cs="Times New Roman"/>
          <w:sz w:val="28"/>
          <w:szCs w:val="28"/>
          <w:lang w:val="uk-UA"/>
        </w:rPr>
        <w:t xml:space="preserve">у здорових осіб молодого віку спостерігається </w:t>
      </w:r>
      <w:r w:rsidRPr="000072EB">
        <w:rPr>
          <w:rFonts w:ascii="Times New Roman" w:hAnsi="Times New Roman" w:cs="Times New Roman"/>
          <w:sz w:val="28"/>
          <w:szCs w:val="28"/>
          <w:lang w:val="uk-UA"/>
        </w:rPr>
        <w:t>зниж</w:t>
      </w:r>
      <w:r w:rsidR="00A26E33">
        <w:rPr>
          <w:rFonts w:ascii="Times New Roman" w:hAnsi="Times New Roman" w:cs="Times New Roman"/>
          <w:sz w:val="28"/>
          <w:szCs w:val="28"/>
          <w:lang w:val="uk-UA"/>
        </w:rPr>
        <w:t xml:space="preserve">ення </w:t>
      </w:r>
      <w:proofErr w:type="spellStart"/>
      <w:r w:rsidR="00A26E33">
        <w:rPr>
          <w:rFonts w:ascii="Times New Roman" w:hAnsi="Times New Roman" w:cs="Times New Roman"/>
          <w:sz w:val="28"/>
          <w:szCs w:val="28"/>
          <w:lang w:val="uk-UA"/>
        </w:rPr>
        <w:t>арилестеразної</w:t>
      </w:r>
      <w:proofErr w:type="spellEnd"/>
      <w:r w:rsidR="00A26E33">
        <w:rPr>
          <w:rFonts w:ascii="Times New Roman" w:hAnsi="Times New Roman" w:cs="Times New Roman"/>
          <w:sz w:val="28"/>
          <w:szCs w:val="28"/>
          <w:lang w:val="uk-UA"/>
        </w:rPr>
        <w:t xml:space="preserve"> активності</w:t>
      </w:r>
      <w:r w:rsidRPr="000072EB">
        <w:rPr>
          <w:rFonts w:ascii="Times New Roman" w:hAnsi="Times New Roman" w:cs="Times New Roman"/>
          <w:sz w:val="28"/>
          <w:szCs w:val="28"/>
          <w:lang w:val="uk-UA"/>
        </w:rPr>
        <w:t xml:space="preserve"> параоксонази-1 та зроста</w:t>
      </w:r>
      <w:r w:rsidR="00A26E33">
        <w:rPr>
          <w:rFonts w:ascii="Times New Roman" w:hAnsi="Times New Roman" w:cs="Times New Roman"/>
          <w:sz w:val="28"/>
          <w:szCs w:val="28"/>
          <w:lang w:val="uk-UA"/>
        </w:rPr>
        <w:t>ння активності</w:t>
      </w:r>
      <w:r w:rsidRPr="000072EB">
        <w:rPr>
          <w:rFonts w:ascii="Times New Roman" w:hAnsi="Times New Roman" w:cs="Times New Roman"/>
          <w:sz w:val="28"/>
          <w:szCs w:val="28"/>
          <w:lang w:val="uk-UA"/>
        </w:rPr>
        <w:t xml:space="preserve"> </w:t>
      </w:r>
      <w:proofErr w:type="spellStart"/>
      <w:r w:rsidRPr="000072EB">
        <w:rPr>
          <w:rFonts w:ascii="Times New Roman" w:hAnsi="Times New Roman" w:cs="Times New Roman"/>
          <w:sz w:val="28"/>
          <w:szCs w:val="28"/>
          <w:lang w:val="uk-UA"/>
        </w:rPr>
        <w:t>мієлопероксидази</w:t>
      </w:r>
      <w:proofErr w:type="spellEnd"/>
      <w:r w:rsidRPr="000072EB">
        <w:rPr>
          <w:rFonts w:ascii="Times New Roman" w:hAnsi="Times New Roman" w:cs="Times New Roman"/>
          <w:sz w:val="28"/>
          <w:szCs w:val="28"/>
          <w:lang w:val="uk-UA"/>
        </w:rPr>
        <w:t xml:space="preserve">, </w:t>
      </w:r>
      <w:r w:rsidR="00A26E33">
        <w:rPr>
          <w:rFonts w:ascii="Times New Roman" w:hAnsi="Times New Roman" w:cs="Times New Roman"/>
          <w:sz w:val="28"/>
          <w:szCs w:val="28"/>
          <w:lang w:val="uk-UA"/>
        </w:rPr>
        <w:t xml:space="preserve">а також зростання вмісту продуктів </w:t>
      </w:r>
      <w:proofErr w:type="spellStart"/>
      <w:r w:rsidR="00A26E33">
        <w:rPr>
          <w:rFonts w:ascii="Times New Roman" w:hAnsi="Times New Roman" w:cs="Times New Roman"/>
          <w:sz w:val="28"/>
          <w:szCs w:val="28"/>
          <w:lang w:val="uk-UA"/>
        </w:rPr>
        <w:t>вільнорадикального</w:t>
      </w:r>
      <w:proofErr w:type="spellEnd"/>
      <w:r w:rsidR="00A26E33">
        <w:rPr>
          <w:rFonts w:ascii="Times New Roman" w:hAnsi="Times New Roman" w:cs="Times New Roman"/>
          <w:sz w:val="28"/>
          <w:szCs w:val="28"/>
          <w:lang w:val="uk-UA"/>
        </w:rPr>
        <w:t xml:space="preserve"> окислення білків в сироватці крові та </w:t>
      </w:r>
      <w:proofErr w:type="spellStart"/>
      <w:r w:rsidR="00A26E33">
        <w:rPr>
          <w:rFonts w:ascii="Times New Roman" w:hAnsi="Times New Roman" w:cs="Times New Roman"/>
          <w:sz w:val="28"/>
          <w:szCs w:val="28"/>
          <w:lang w:val="uk-UA"/>
        </w:rPr>
        <w:t>ліпопротеїнових</w:t>
      </w:r>
      <w:proofErr w:type="spellEnd"/>
      <w:r w:rsidR="00A26E33">
        <w:rPr>
          <w:rFonts w:ascii="Times New Roman" w:hAnsi="Times New Roman" w:cs="Times New Roman"/>
          <w:sz w:val="28"/>
          <w:szCs w:val="28"/>
          <w:lang w:val="uk-UA"/>
        </w:rPr>
        <w:t xml:space="preserve"> фракціях, що м</w:t>
      </w:r>
      <w:r w:rsidRPr="000072EB">
        <w:rPr>
          <w:rFonts w:ascii="Times New Roman" w:hAnsi="Times New Roman" w:cs="Times New Roman"/>
          <w:sz w:val="28"/>
          <w:szCs w:val="28"/>
          <w:lang w:val="uk-UA"/>
        </w:rPr>
        <w:t xml:space="preserve">оже призводити до зростання </w:t>
      </w:r>
      <w:proofErr w:type="spellStart"/>
      <w:r w:rsidRPr="000072EB">
        <w:rPr>
          <w:rFonts w:ascii="Times New Roman" w:hAnsi="Times New Roman" w:cs="Times New Roman"/>
          <w:sz w:val="28"/>
          <w:szCs w:val="28"/>
          <w:lang w:val="uk-UA"/>
        </w:rPr>
        <w:t>атерогенного</w:t>
      </w:r>
      <w:proofErr w:type="spellEnd"/>
      <w:r w:rsidRPr="000072EB">
        <w:rPr>
          <w:rFonts w:ascii="Times New Roman" w:hAnsi="Times New Roman" w:cs="Times New Roman"/>
          <w:sz w:val="28"/>
          <w:szCs w:val="28"/>
          <w:lang w:val="uk-UA"/>
        </w:rPr>
        <w:t xml:space="preserve"> потенціалу крові.</w:t>
      </w:r>
    </w:p>
    <w:p w:rsidR="000B2CA3" w:rsidRPr="000072EB" w:rsidRDefault="000B2CA3" w:rsidP="000B2CA3">
      <w:pPr>
        <w:spacing w:line="360" w:lineRule="auto"/>
        <w:ind w:firstLine="567"/>
        <w:contextualSpacing/>
        <w:jc w:val="both"/>
        <w:rPr>
          <w:rFonts w:ascii="Times New Roman" w:hAnsi="Times New Roman" w:cs="Times New Roman"/>
          <w:sz w:val="28"/>
          <w:szCs w:val="28"/>
          <w:lang w:val="uk-UA"/>
        </w:rPr>
      </w:pPr>
      <w:r w:rsidRPr="000072EB">
        <w:rPr>
          <w:rFonts w:ascii="Times New Roman" w:hAnsi="Times New Roman" w:cs="Times New Roman"/>
          <w:b/>
          <w:bCs/>
          <w:sz w:val="28"/>
          <w:szCs w:val="28"/>
          <w:lang w:val="uk-UA"/>
        </w:rPr>
        <w:t xml:space="preserve">Практичне значення одержаних результатів. </w:t>
      </w:r>
      <w:r w:rsidRPr="000072EB">
        <w:rPr>
          <w:rFonts w:ascii="Times New Roman" w:hAnsi="Times New Roman" w:cs="Times New Roman"/>
          <w:sz w:val="28"/>
          <w:szCs w:val="28"/>
          <w:lang w:val="uk-UA"/>
        </w:rPr>
        <w:t xml:space="preserve">Величини активності </w:t>
      </w:r>
      <w:proofErr w:type="spellStart"/>
      <w:r w:rsidRPr="000072EB">
        <w:rPr>
          <w:rFonts w:ascii="Times New Roman" w:hAnsi="Times New Roman" w:cs="Times New Roman"/>
          <w:sz w:val="28"/>
          <w:szCs w:val="28"/>
          <w:lang w:val="uk-UA"/>
        </w:rPr>
        <w:t>мієлопероксидази</w:t>
      </w:r>
      <w:proofErr w:type="spellEnd"/>
      <w:r w:rsidRPr="000072EB">
        <w:rPr>
          <w:rFonts w:ascii="Times New Roman" w:hAnsi="Times New Roman" w:cs="Times New Roman"/>
          <w:sz w:val="28"/>
          <w:szCs w:val="28"/>
          <w:lang w:val="uk-UA"/>
        </w:rPr>
        <w:t xml:space="preserve"> та параоксонази-1 може </w:t>
      </w:r>
      <w:r w:rsidR="00C46DF6">
        <w:rPr>
          <w:rFonts w:ascii="Times New Roman" w:hAnsi="Times New Roman" w:cs="Times New Roman"/>
          <w:sz w:val="28"/>
          <w:szCs w:val="28"/>
          <w:lang w:val="uk-UA"/>
        </w:rPr>
        <w:t>бути</w:t>
      </w:r>
      <w:r w:rsidRPr="000072EB">
        <w:rPr>
          <w:rFonts w:ascii="Times New Roman" w:hAnsi="Times New Roman" w:cs="Times New Roman"/>
          <w:sz w:val="28"/>
          <w:szCs w:val="28"/>
          <w:lang w:val="uk-UA"/>
        </w:rPr>
        <w:t xml:space="preserve"> ефективними маркерами наявності запальної реакції, збільшення </w:t>
      </w:r>
      <w:proofErr w:type="spellStart"/>
      <w:r w:rsidRPr="000072EB">
        <w:rPr>
          <w:rFonts w:ascii="Times New Roman" w:hAnsi="Times New Roman" w:cs="Times New Roman"/>
          <w:sz w:val="28"/>
          <w:szCs w:val="28"/>
          <w:lang w:val="uk-UA"/>
        </w:rPr>
        <w:t>атерогенного</w:t>
      </w:r>
      <w:proofErr w:type="spellEnd"/>
      <w:r w:rsidRPr="000072EB">
        <w:rPr>
          <w:rFonts w:ascii="Times New Roman" w:hAnsi="Times New Roman" w:cs="Times New Roman"/>
          <w:sz w:val="28"/>
          <w:szCs w:val="28"/>
          <w:lang w:val="uk-UA"/>
        </w:rPr>
        <w:t xml:space="preserve"> потенціалу крові та свідчити про ризик розвитку або прогресування атеросклеротичного процесу. Отримані результати можуть стати основою для </w:t>
      </w:r>
      <w:r w:rsidR="00C46DF6">
        <w:rPr>
          <w:rFonts w:ascii="Times New Roman" w:hAnsi="Times New Roman" w:cs="Times New Roman"/>
          <w:sz w:val="28"/>
          <w:szCs w:val="28"/>
          <w:lang w:val="uk-UA"/>
        </w:rPr>
        <w:t>формування груп ризику розвитку серцево-судинних захворювань.</w:t>
      </w:r>
    </w:p>
    <w:p w:rsidR="000B2CA3" w:rsidRPr="000072EB" w:rsidRDefault="000B2CA3" w:rsidP="000B2CA3">
      <w:pPr>
        <w:spacing w:line="360" w:lineRule="auto"/>
        <w:ind w:firstLine="567"/>
        <w:contextualSpacing/>
        <w:jc w:val="both"/>
        <w:rPr>
          <w:rFonts w:ascii="Times New Roman" w:hAnsi="Times New Roman" w:cs="Times New Roman"/>
          <w:sz w:val="28"/>
          <w:szCs w:val="28"/>
          <w:lang w:val="uk-UA"/>
        </w:rPr>
      </w:pPr>
      <w:r w:rsidRPr="000072EB">
        <w:rPr>
          <w:rFonts w:ascii="Times New Roman" w:hAnsi="Times New Roman" w:cs="Times New Roman"/>
          <w:b/>
          <w:bCs/>
          <w:sz w:val="28"/>
          <w:szCs w:val="28"/>
          <w:lang w:val="uk-UA"/>
        </w:rPr>
        <w:t xml:space="preserve">Апробація результатів дисертації. </w:t>
      </w:r>
      <w:r w:rsidR="0016445D">
        <w:rPr>
          <w:rFonts w:ascii="Times New Roman" w:hAnsi="Times New Roman" w:cs="Times New Roman"/>
          <w:sz w:val="28"/>
          <w:szCs w:val="28"/>
          <w:lang w:val="uk-UA"/>
        </w:rPr>
        <w:t>Була</w:t>
      </w:r>
      <w:r w:rsidRPr="000072EB">
        <w:rPr>
          <w:rFonts w:ascii="Times New Roman" w:hAnsi="Times New Roman" w:cs="Times New Roman"/>
          <w:sz w:val="28"/>
          <w:szCs w:val="28"/>
          <w:lang w:val="uk-UA"/>
        </w:rPr>
        <w:t xml:space="preserve"> учасником </w:t>
      </w:r>
      <w:r w:rsidR="0016445D">
        <w:rPr>
          <w:rFonts w:ascii="Times New Roman" w:hAnsi="Times New Roman" w:cs="Times New Roman"/>
          <w:sz w:val="28"/>
          <w:szCs w:val="28"/>
          <w:lang w:val="en-US"/>
        </w:rPr>
        <w:t>V</w:t>
      </w:r>
      <w:r w:rsidRPr="000072EB">
        <w:rPr>
          <w:rFonts w:ascii="Times New Roman" w:hAnsi="Times New Roman" w:cs="Times New Roman"/>
          <w:sz w:val="28"/>
          <w:szCs w:val="28"/>
          <w:lang w:val="uk-UA"/>
        </w:rPr>
        <w:t xml:space="preserve"> </w:t>
      </w:r>
      <w:r w:rsidR="0016445D">
        <w:rPr>
          <w:rFonts w:ascii="Times New Roman" w:hAnsi="Times New Roman" w:cs="Times New Roman"/>
          <w:sz w:val="28"/>
          <w:szCs w:val="28"/>
          <w:lang w:val="uk-UA"/>
        </w:rPr>
        <w:t>Всеукраїнської конференції молодих науковців «Сучасні проблеми природничих наук» (м. Ніжин, 2020).</w:t>
      </w:r>
    </w:p>
    <w:p w:rsidR="000B2CA3" w:rsidRPr="000072EB" w:rsidRDefault="000B2CA3" w:rsidP="000B2CA3">
      <w:pPr>
        <w:spacing w:line="360" w:lineRule="auto"/>
        <w:ind w:firstLine="567"/>
        <w:contextualSpacing/>
        <w:jc w:val="both"/>
        <w:rPr>
          <w:rFonts w:ascii="Times New Roman" w:hAnsi="Times New Roman" w:cs="Times New Roman"/>
          <w:sz w:val="28"/>
          <w:szCs w:val="28"/>
          <w:lang w:val="uk-UA"/>
        </w:rPr>
      </w:pPr>
      <w:r w:rsidRPr="000072EB">
        <w:rPr>
          <w:rFonts w:ascii="Times New Roman" w:hAnsi="Times New Roman" w:cs="Times New Roman"/>
          <w:b/>
          <w:bCs/>
          <w:sz w:val="28"/>
          <w:szCs w:val="28"/>
          <w:lang w:val="uk-UA"/>
        </w:rPr>
        <w:t xml:space="preserve">Публікації. </w:t>
      </w:r>
      <w:r w:rsidR="001524D0">
        <w:rPr>
          <w:rFonts w:ascii="Times New Roman" w:hAnsi="Times New Roman" w:cs="Times New Roman"/>
          <w:sz w:val="28"/>
          <w:szCs w:val="28"/>
          <w:lang w:val="uk-UA"/>
        </w:rPr>
        <w:t>1 стаття в збірнику (</w:t>
      </w:r>
      <w:proofErr w:type="spellStart"/>
      <w:r w:rsidR="001524D0">
        <w:rPr>
          <w:rFonts w:ascii="Times New Roman" w:hAnsi="Times New Roman" w:cs="Times New Roman"/>
          <w:sz w:val="28"/>
          <w:szCs w:val="28"/>
          <w:lang w:val="uk-UA"/>
        </w:rPr>
        <w:t>стор</w:t>
      </w:r>
      <w:proofErr w:type="spellEnd"/>
      <w:r w:rsidR="001524D0">
        <w:rPr>
          <w:rFonts w:ascii="Times New Roman" w:hAnsi="Times New Roman" w:cs="Times New Roman"/>
          <w:sz w:val="28"/>
          <w:szCs w:val="28"/>
          <w:lang w:val="uk-UA"/>
        </w:rPr>
        <w:t>. 27-28</w:t>
      </w:r>
      <w:r w:rsidRPr="000072EB">
        <w:rPr>
          <w:rFonts w:ascii="Times New Roman" w:hAnsi="Times New Roman" w:cs="Times New Roman"/>
          <w:sz w:val="28"/>
          <w:szCs w:val="28"/>
          <w:lang w:val="uk-UA"/>
        </w:rPr>
        <w:t xml:space="preserve">) «Сучасні проблеми природничих наук» </w:t>
      </w:r>
      <w:r w:rsidR="001524D0">
        <w:rPr>
          <w:rFonts w:ascii="Times New Roman" w:hAnsi="Times New Roman" w:cs="Times New Roman"/>
          <w:sz w:val="28"/>
          <w:szCs w:val="28"/>
          <w:lang w:val="en-US"/>
        </w:rPr>
        <w:t>V</w:t>
      </w:r>
      <w:r w:rsidR="001524D0" w:rsidRPr="000072EB">
        <w:rPr>
          <w:rFonts w:ascii="Times New Roman" w:hAnsi="Times New Roman" w:cs="Times New Roman"/>
          <w:sz w:val="28"/>
          <w:szCs w:val="28"/>
          <w:lang w:val="uk-UA"/>
        </w:rPr>
        <w:t xml:space="preserve"> </w:t>
      </w:r>
      <w:r w:rsidR="001524D0">
        <w:rPr>
          <w:rFonts w:ascii="Times New Roman" w:hAnsi="Times New Roman" w:cs="Times New Roman"/>
          <w:sz w:val="28"/>
          <w:szCs w:val="28"/>
          <w:lang w:val="uk-UA"/>
        </w:rPr>
        <w:t>Всеукраїнської конференції молодих науковців</w:t>
      </w:r>
      <w:r w:rsidRPr="000072EB">
        <w:rPr>
          <w:rFonts w:ascii="Times New Roman" w:hAnsi="Times New Roman" w:cs="Times New Roman"/>
          <w:sz w:val="28"/>
          <w:szCs w:val="28"/>
          <w:lang w:val="uk-UA"/>
        </w:rPr>
        <w:t>.</w:t>
      </w:r>
    </w:p>
    <w:p w:rsidR="000B2CA3" w:rsidRPr="000072EB" w:rsidRDefault="000B2CA3" w:rsidP="000B2CA3">
      <w:pPr>
        <w:spacing w:line="360" w:lineRule="auto"/>
        <w:ind w:firstLine="567"/>
        <w:contextualSpacing/>
        <w:jc w:val="both"/>
        <w:rPr>
          <w:rFonts w:ascii="Times New Roman" w:hAnsi="Times New Roman" w:cs="Times New Roman"/>
          <w:sz w:val="28"/>
          <w:szCs w:val="28"/>
          <w:lang w:val="uk-UA"/>
        </w:rPr>
      </w:pPr>
      <w:r w:rsidRPr="000072EB">
        <w:rPr>
          <w:rFonts w:ascii="Times New Roman" w:hAnsi="Times New Roman" w:cs="Times New Roman"/>
          <w:b/>
          <w:bCs/>
          <w:sz w:val="28"/>
          <w:szCs w:val="28"/>
          <w:lang w:val="uk-UA"/>
        </w:rPr>
        <w:lastRenderedPageBreak/>
        <w:t xml:space="preserve">Структура та обсяг дисертації. </w:t>
      </w:r>
      <w:r w:rsidRPr="000072EB">
        <w:rPr>
          <w:rFonts w:ascii="Times New Roman" w:hAnsi="Times New Roman" w:cs="Times New Roman"/>
          <w:sz w:val="28"/>
          <w:szCs w:val="28"/>
          <w:lang w:val="uk-UA"/>
        </w:rPr>
        <w:t>Дана магістерська робота складається зі вступу, трьох розділів, висновків і списку використаної літератури.</w:t>
      </w:r>
    </w:p>
    <w:p w:rsidR="006C4C4B" w:rsidRDefault="006C4C4B" w:rsidP="000B2CA3">
      <w:pPr>
        <w:spacing w:line="360" w:lineRule="auto"/>
        <w:ind w:firstLine="708"/>
        <w:jc w:val="both"/>
        <w:rPr>
          <w:rFonts w:ascii="Times New Roman" w:hAnsi="Times New Roman" w:cs="Times New Roman"/>
          <w:noProof/>
          <w:sz w:val="28"/>
          <w:szCs w:val="28"/>
          <w:lang w:val="uk-UA"/>
        </w:rPr>
      </w:pPr>
    </w:p>
    <w:p w:rsidR="00891E60" w:rsidRDefault="00891E60" w:rsidP="00EA7EEB">
      <w:pPr>
        <w:spacing w:line="360" w:lineRule="auto"/>
        <w:ind w:firstLine="708"/>
        <w:jc w:val="both"/>
        <w:rPr>
          <w:rFonts w:ascii="Times New Roman" w:hAnsi="Times New Roman" w:cs="Times New Roman"/>
          <w:noProof/>
          <w:sz w:val="28"/>
          <w:szCs w:val="28"/>
          <w:lang w:val="uk-UA"/>
        </w:rPr>
      </w:pPr>
    </w:p>
    <w:p w:rsidR="00891E60" w:rsidRDefault="00891E60" w:rsidP="00EA7EEB">
      <w:pPr>
        <w:spacing w:line="360" w:lineRule="auto"/>
        <w:ind w:firstLine="708"/>
        <w:jc w:val="both"/>
        <w:rPr>
          <w:rFonts w:ascii="Times New Roman" w:hAnsi="Times New Roman" w:cs="Times New Roman"/>
          <w:noProof/>
          <w:sz w:val="28"/>
          <w:szCs w:val="28"/>
          <w:lang w:val="uk-UA"/>
        </w:rPr>
      </w:pPr>
    </w:p>
    <w:p w:rsidR="00891E60" w:rsidRDefault="00891E60" w:rsidP="00EA7EEB">
      <w:pPr>
        <w:spacing w:line="360" w:lineRule="auto"/>
        <w:ind w:firstLine="708"/>
        <w:jc w:val="both"/>
        <w:rPr>
          <w:rFonts w:ascii="Times New Roman" w:hAnsi="Times New Roman" w:cs="Times New Roman"/>
          <w:noProof/>
          <w:sz w:val="28"/>
          <w:szCs w:val="28"/>
          <w:lang w:val="uk-UA"/>
        </w:rPr>
      </w:pPr>
    </w:p>
    <w:p w:rsidR="00891E60" w:rsidRDefault="00891E60" w:rsidP="00EA7EEB">
      <w:pPr>
        <w:spacing w:line="360" w:lineRule="auto"/>
        <w:ind w:firstLine="708"/>
        <w:jc w:val="both"/>
        <w:rPr>
          <w:rFonts w:ascii="Times New Roman" w:hAnsi="Times New Roman" w:cs="Times New Roman"/>
          <w:noProof/>
          <w:sz w:val="28"/>
          <w:szCs w:val="28"/>
          <w:lang w:val="uk-UA"/>
        </w:rPr>
      </w:pPr>
    </w:p>
    <w:p w:rsidR="00891E60" w:rsidRDefault="00891E60" w:rsidP="00EA7EEB">
      <w:pPr>
        <w:spacing w:line="360" w:lineRule="auto"/>
        <w:ind w:firstLine="708"/>
        <w:jc w:val="both"/>
        <w:rPr>
          <w:rFonts w:ascii="Times New Roman" w:hAnsi="Times New Roman" w:cs="Times New Roman"/>
          <w:noProof/>
          <w:sz w:val="28"/>
          <w:szCs w:val="28"/>
          <w:lang w:val="uk-UA"/>
        </w:rPr>
      </w:pPr>
    </w:p>
    <w:p w:rsidR="00891E60" w:rsidRDefault="00891E60" w:rsidP="00EA7EEB">
      <w:pPr>
        <w:spacing w:line="360" w:lineRule="auto"/>
        <w:ind w:firstLine="708"/>
        <w:jc w:val="both"/>
        <w:rPr>
          <w:rFonts w:ascii="Times New Roman" w:hAnsi="Times New Roman" w:cs="Times New Roman"/>
          <w:noProof/>
          <w:sz w:val="28"/>
          <w:szCs w:val="28"/>
          <w:lang w:val="uk-UA"/>
        </w:rPr>
      </w:pPr>
    </w:p>
    <w:p w:rsidR="002E7FB6" w:rsidRDefault="002E7FB6" w:rsidP="00EA7EEB">
      <w:pPr>
        <w:spacing w:line="360" w:lineRule="auto"/>
        <w:ind w:firstLine="708"/>
        <w:jc w:val="both"/>
        <w:rPr>
          <w:rFonts w:ascii="Times New Roman" w:hAnsi="Times New Roman" w:cs="Times New Roman"/>
          <w:noProof/>
          <w:sz w:val="28"/>
          <w:szCs w:val="28"/>
          <w:lang w:val="uk-UA"/>
        </w:rPr>
      </w:pPr>
    </w:p>
    <w:p w:rsidR="002E7FB6" w:rsidRDefault="002E7FB6" w:rsidP="00EA7EEB">
      <w:pPr>
        <w:spacing w:line="360" w:lineRule="auto"/>
        <w:ind w:firstLine="708"/>
        <w:jc w:val="both"/>
        <w:rPr>
          <w:rFonts w:ascii="Times New Roman" w:hAnsi="Times New Roman" w:cs="Times New Roman"/>
          <w:noProof/>
          <w:sz w:val="28"/>
          <w:szCs w:val="28"/>
          <w:lang w:val="uk-UA"/>
        </w:rPr>
      </w:pPr>
    </w:p>
    <w:p w:rsidR="002E7FB6" w:rsidRDefault="002E7FB6" w:rsidP="00EA7EEB">
      <w:pPr>
        <w:spacing w:line="360" w:lineRule="auto"/>
        <w:ind w:firstLine="708"/>
        <w:jc w:val="both"/>
        <w:rPr>
          <w:rFonts w:ascii="Times New Roman" w:hAnsi="Times New Roman" w:cs="Times New Roman"/>
          <w:noProof/>
          <w:sz w:val="28"/>
          <w:szCs w:val="28"/>
          <w:lang w:val="uk-UA"/>
        </w:rPr>
      </w:pPr>
    </w:p>
    <w:p w:rsidR="002E7FB6" w:rsidRDefault="002E7FB6" w:rsidP="00EA7EEB">
      <w:pPr>
        <w:spacing w:line="360" w:lineRule="auto"/>
        <w:ind w:firstLine="708"/>
        <w:jc w:val="both"/>
        <w:rPr>
          <w:rFonts w:ascii="Times New Roman" w:hAnsi="Times New Roman" w:cs="Times New Roman"/>
          <w:noProof/>
          <w:sz w:val="28"/>
          <w:szCs w:val="28"/>
          <w:lang w:val="uk-UA"/>
        </w:rPr>
      </w:pPr>
    </w:p>
    <w:p w:rsidR="002E7FB6" w:rsidRDefault="002E7FB6" w:rsidP="00EA7EEB">
      <w:pPr>
        <w:spacing w:line="360" w:lineRule="auto"/>
        <w:ind w:firstLine="708"/>
        <w:jc w:val="both"/>
        <w:rPr>
          <w:rFonts w:ascii="Times New Roman" w:hAnsi="Times New Roman" w:cs="Times New Roman"/>
          <w:noProof/>
          <w:sz w:val="28"/>
          <w:szCs w:val="28"/>
          <w:lang w:val="uk-UA"/>
        </w:rPr>
      </w:pPr>
    </w:p>
    <w:p w:rsidR="002E7FB6" w:rsidRDefault="002E7FB6" w:rsidP="00EA7EEB">
      <w:pPr>
        <w:spacing w:line="360" w:lineRule="auto"/>
        <w:ind w:firstLine="708"/>
        <w:jc w:val="both"/>
        <w:rPr>
          <w:rFonts w:ascii="Times New Roman" w:hAnsi="Times New Roman" w:cs="Times New Roman"/>
          <w:noProof/>
          <w:sz w:val="28"/>
          <w:szCs w:val="28"/>
          <w:lang w:val="uk-UA"/>
        </w:rPr>
      </w:pPr>
    </w:p>
    <w:p w:rsidR="00B85900" w:rsidRDefault="00B85900" w:rsidP="00326511">
      <w:pPr>
        <w:spacing w:line="360" w:lineRule="auto"/>
        <w:jc w:val="both"/>
        <w:rPr>
          <w:rFonts w:ascii="Times New Roman" w:hAnsi="Times New Roman" w:cs="Times New Roman"/>
          <w:noProof/>
          <w:sz w:val="28"/>
          <w:szCs w:val="28"/>
          <w:lang w:val="uk-UA"/>
        </w:rPr>
      </w:pPr>
    </w:p>
    <w:p w:rsidR="00EE5D4D" w:rsidRDefault="00EE5D4D" w:rsidP="00326511">
      <w:pPr>
        <w:spacing w:line="360" w:lineRule="auto"/>
        <w:jc w:val="both"/>
        <w:rPr>
          <w:rFonts w:ascii="Times New Roman" w:hAnsi="Times New Roman" w:cs="Times New Roman"/>
          <w:noProof/>
          <w:sz w:val="28"/>
          <w:szCs w:val="28"/>
          <w:lang w:val="uk-UA"/>
        </w:rPr>
      </w:pPr>
    </w:p>
    <w:p w:rsidR="00EE5D4D" w:rsidRDefault="00EE5D4D" w:rsidP="00326511">
      <w:pPr>
        <w:spacing w:line="360" w:lineRule="auto"/>
        <w:jc w:val="both"/>
        <w:rPr>
          <w:rFonts w:ascii="Times New Roman" w:hAnsi="Times New Roman" w:cs="Times New Roman"/>
          <w:noProof/>
          <w:sz w:val="28"/>
          <w:szCs w:val="28"/>
          <w:lang w:val="uk-UA"/>
        </w:rPr>
      </w:pPr>
    </w:p>
    <w:p w:rsidR="00EE5D4D" w:rsidRDefault="00EE5D4D" w:rsidP="00326511">
      <w:pPr>
        <w:spacing w:line="360" w:lineRule="auto"/>
        <w:jc w:val="both"/>
        <w:rPr>
          <w:rFonts w:ascii="Times New Roman" w:hAnsi="Times New Roman" w:cs="Times New Roman"/>
          <w:noProof/>
          <w:sz w:val="28"/>
          <w:szCs w:val="28"/>
          <w:lang w:val="uk-UA"/>
        </w:rPr>
      </w:pPr>
    </w:p>
    <w:p w:rsidR="00EE5D4D" w:rsidRPr="00326511" w:rsidRDefault="00EE5D4D" w:rsidP="00326511">
      <w:pPr>
        <w:spacing w:line="360" w:lineRule="auto"/>
        <w:jc w:val="both"/>
        <w:rPr>
          <w:rFonts w:ascii="Times New Roman" w:hAnsi="Times New Roman" w:cs="Times New Roman"/>
          <w:noProof/>
          <w:sz w:val="28"/>
          <w:szCs w:val="28"/>
          <w:lang w:val="uk-UA"/>
        </w:rPr>
      </w:pPr>
    </w:p>
    <w:p w:rsidR="00B85900" w:rsidRPr="00CA6FE3" w:rsidRDefault="00B85900" w:rsidP="00EA7EEB">
      <w:pPr>
        <w:spacing w:line="360" w:lineRule="auto"/>
        <w:ind w:firstLine="708"/>
        <w:jc w:val="both"/>
        <w:rPr>
          <w:rFonts w:ascii="Times New Roman" w:hAnsi="Times New Roman" w:cs="Times New Roman"/>
          <w:noProof/>
          <w:sz w:val="28"/>
          <w:szCs w:val="28"/>
        </w:rPr>
      </w:pPr>
    </w:p>
    <w:p w:rsidR="005F0ECC" w:rsidRDefault="005F0ECC" w:rsidP="002E2C07">
      <w:pPr>
        <w:spacing w:line="360" w:lineRule="auto"/>
        <w:ind w:firstLine="567"/>
        <w:jc w:val="both"/>
        <w:rPr>
          <w:rFonts w:ascii="Times New Roman" w:hAnsi="Times New Roman" w:cs="Times New Roman"/>
          <w:noProof/>
          <w:sz w:val="28"/>
          <w:szCs w:val="28"/>
          <w:lang w:val="uk-UA"/>
        </w:rPr>
      </w:pPr>
      <w:r w:rsidRPr="00CA6FE3">
        <w:rPr>
          <w:rFonts w:ascii="Times New Roman" w:hAnsi="Times New Roman" w:cs="Times New Roman"/>
          <w:noProof/>
          <w:sz w:val="28"/>
          <w:szCs w:val="28"/>
          <w:lang w:val="uk-UA"/>
        </w:rPr>
        <w:lastRenderedPageBreak/>
        <w:t>РОЗДІ</w:t>
      </w:r>
      <w:r>
        <w:rPr>
          <w:rFonts w:ascii="Times New Roman" w:hAnsi="Times New Roman" w:cs="Times New Roman"/>
          <w:noProof/>
          <w:sz w:val="28"/>
          <w:szCs w:val="28"/>
          <w:lang w:val="uk-UA"/>
        </w:rPr>
        <w:t>Л 1. ОСНОВНІ ФАКТОРИ РИЗИКУ РОЗВИТКУ СЕРЦЕВО-СУДИННИХ ЗАХВОРЮВАНЬ.</w:t>
      </w:r>
    </w:p>
    <w:p w:rsidR="005F0ECC" w:rsidRPr="005F0ECC" w:rsidRDefault="005F0ECC" w:rsidP="005F0ECC">
      <w:pPr>
        <w:pStyle w:val="a3"/>
        <w:numPr>
          <w:ilvl w:val="1"/>
          <w:numId w:val="5"/>
        </w:numPr>
        <w:spacing w:line="360" w:lineRule="auto"/>
        <w:jc w:val="both"/>
        <w:rPr>
          <w:rFonts w:ascii="Times New Roman" w:hAnsi="Times New Roman" w:cs="Times New Roman"/>
          <w:noProof/>
          <w:sz w:val="28"/>
          <w:szCs w:val="28"/>
          <w:lang w:val="uk-UA"/>
        </w:rPr>
      </w:pPr>
      <w:r w:rsidRPr="005F0ECC">
        <w:rPr>
          <w:rFonts w:ascii="Times New Roman" w:hAnsi="Times New Roman" w:cs="Times New Roman"/>
          <w:noProof/>
          <w:sz w:val="28"/>
          <w:szCs w:val="28"/>
          <w:lang w:val="uk-UA"/>
        </w:rPr>
        <w:t>Куріння як фатор розвитку серцево-судинних захворювань</w:t>
      </w:r>
    </w:p>
    <w:p w:rsidR="009F3489" w:rsidRPr="00EA7EEB" w:rsidRDefault="00E047B0" w:rsidP="00EA7EEB">
      <w:pPr>
        <w:spacing w:line="360" w:lineRule="auto"/>
        <w:ind w:firstLine="708"/>
        <w:jc w:val="both"/>
        <w:rPr>
          <w:rFonts w:ascii="Times New Roman" w:hAnsi="Times New Roman" w:cs="Times New Roman"/>
          <w:noProof/>
          <w:sz w:val="28"/>
          <w:szCs w:val="28"/>
        </w:rPr>
      </w:pPr>
      <w:r>
        <w:rPr>
          <w:rFonts w:ascii="Times New Roman" w:hAnsi="Times New Roman" w:cs="Times New Roman"/>
          <w:noProof/>
          <w:sz w:val="28"/>
          <w:szCs w:val="28"/>
          <w:lang w:val="uk-UA"/>
        </w:rPr>
        <w:t>Безумовно, с</w:t>
      </w:r>
      <w:r w:rsidR="009F3489" w:rsidRPr="00E047B0">
        <w:rPr>
          <w:rFonts w:ascii="Times New Roman" w:hAnsi="Times New Roman" w:cs="Times New Roman"/>
          <w:noProof/>
          <w:sz w:val="28"/>
          <w:szCs w:val="28"/>
          <w:lang w:val="uk-UA"/>
        </w:rPr>
        <w:t xml:space="preserve">учасна кардіологія </w:t>
      </w:r>
      <w:r>
        <w:rPr>
          <w:rFonts w:ascii="Times New Roman" w:hAnsi="Times New Roman" w:cs="Times New Roman"/>
          <w:noProof/>
          <w:sz w:val="28"/>
          <w:szCs w:val="28"/>
          <w:lang w:val="uk-UA"/>
        </w:rPr>
        <w:t>досягла</w:t>
      </w:r>
      <w:r w:rsidR="009F3489" w:rsidRPr="00E047B0">
        <w:rPr>
          <w:rFonts w:ascii="Times New Roman" w:hAnsi="Times New Roman" w:cs="Times New Roman"/>
          <w:noProof/>
          <w:sz w:val="28"/>
          <w:szCs w:val="28"/>
          <w:lang w:val="uk-UA"/>
        </w:rPr>
        <w:t xml:space="preserve"> великих успіхів, але іноді її боротьба стає подібною</w:t>
      </w:r>
      <w:r>
        <w:rPr>
          <w:rFonts w:ascii="Times New Roman" w:hAnsi="Times New Roman" w:cs="Times New Roman"/>
          <w:noProof/>
          <w:sz w:val="28"/>
          <w:szCs w:val="28"/>
          <w:lang w:val="uk-UA"/>
        </w:rPr>
        <w:t xml:space="preserve"> на</w:t>
      </w:r>
      <w:r w:rsidR="009F3489" w:rsidRPr="00E047B0">
        <w:rPr>
          <w:rFonts w:ascii="Times New Roman" w:hAnsi="Times New Roman" w:cs="Times New Roman"/>
          <w:noProof/>
          <w:sz w:val="28"/>
          <w:szCs w:val="28"/>
          <w:lang w:val="uk-UA"/>
        </w:rPr>
        <w:t xml:space="preserve"> </w:t>
      </w:r>
      <w:r w:rsidR="009F3489" w:rsidRPr="00CA6FE3">
        <w:rPr>
          <w:rFonts w:ascii="Times New Roman" w:hAnsi="Times New Roman" w:cs="Times New Roman"/>
          <w:noProof/>
          <w:sz w:val="28"/>
          <w:szCs w:val="28"/>
        </w:rPr>
        <w:t xml:space="preserve">Сизіфову працю. Мільйони витрачаються на дослідження серцево-судинної системи, допомогу і підтримку тим, хто страждає на серцево-судинні захворювання. І разом з тим щорічно відбувається наростання частоти різних форм хвороб системи кровообігу, яка в структурі причин смертності посідає «лідируюче» положення. </w:t>
      </w:r>
      <w:r w:rsidR="009F3489" w:rsidRPr="00EA7EEB">
        <w:rPr>
          <w:rFonts w:ascii="Times New Roman" w:hAnsi="Times New Roman" w:cs="Times New Roman"/>
          <w:noProof/>
          <w:sz w:val="28"/>
          <w:szCs w:val="28"/>
        </w:rPr>
        <w:t>Встановлено, що в 25% смертність від цих захворювань пов’язані з курінням. Особливо це стосується випадків смерті осіб у молодому віці – у 80% чоловіків, які померли від ішемічної хвороби серця у віці до 45 років, вона розвинулася на грунті куріння. Куріння сигарет підсилює ризик раптової смерті.</w:t>
      </w:r>
    </w:p>
    <w:p w:rsidR="009F3489" w:rsidRPr="00EA7EEB" w:rsidRDefault="009F3489" w:rsidP="005F0ECC">
      <w:pPr>
        <w:spacing w:line="360" w:lineRule="auto"/>
        <w:ind w:firstLine="708"/>
        <w:jc w:val="both"/>
        <w:rPr>
          <w:rFonts w:ascii="Times New Roman" w:hAnsi="Times New Roman" w:cs="Times New Roman"/>
          <w:noProof/>
          <w:sz w:val="28"/>
          <w:szCs w:val="28"/>
        </w:rPr>
      </w:pPr>
      <w:r w:rsidRPr="00EA7EEB">
        <w:rPr>
          <w:rFonts w:ascii="Times New Roman" w:hAnsi="Times New Roman" w:cs="Times New Roman"/>
          <w:noProof/>
          <w:sz w:val="28"/>
          <w:szCs w:val="28"/>
        </w:rPr>
        <w:t>Давно зрозуміло, що куріння є фактором ризику серцевих захворювань. Але залишається ще велике питання щодо того, чому куріння є фактором ризику.</w:t>
      </w:r>
    </w:p>
    <w:p w:rsidR="009F3489" w:rsidRPr="00EA7EEB" w:rsidRDefault="009F3489" w:rsidP="005F0ECC">
      <w:pPr>
        <w:spacing w:line="360" w:lineRule="auto"/>
        <w:ind w:firstLine="708"/>
        <w:jc w:val="both"/>
        <w:rPr>
          <w:rFonts w:ascii="Times New Roman" w:hAnsi="Times New Roman" w:cs="Times New Roman"/>
          <w:noProof/>
          <w:sz w:val="28"/>
          <w:szCs w:val="28"/>
        </w:rPr>
      </w:pPr>
      <w:r w:rsidRPr="00EA7EEB">
        <w:rPr>
          <w:rFonts w:ascii="Times New Roman" w:hAnsi="Times New Roman" w:cs="Times New Roman"/>
          <w:noProof/>
          <w:sz w:val="28"/>
          <w:szCs w:val="28"/>
        </w:rPr>
        <w:t>Новітні дослідження дозволяють відповісти на дане питання.</w:t>
      </w:r>
    </w:p>
    <w:p w:rsidR="009F3489" w:rsidRPr="00EA7EEB" w:rsidRDefault="009F3489" w:rsidP="005F0ECC">
      <w:pPr>
        <w:spacing w:line="360" w:lineRule="auto"/>
        <w:ind w:firstLine="708"/>
        <w:jc w:val="both"/>
        <w:rPr>
          <w:rFonts w:ascii="Times New Roman" w:hAnsi="Times New Roman" w:cs="Times New Roman"/>
          <w:noProof/>
          <w:sz w:val="28"/>
          <w:szCs w:val="28"/>
        </w:rPr>
      </w:pPr>
      <w:r w:rsidRPr="00EA7EEB">
        <w:rPr>
          <w:rFonts w:ascii="Times New Roman" w:hAnsi="Times New Roman" w:cs="Times New Roman"/>
          <w:noProof/>
          <w:sz w:val="28"/>
          <w:szCs w:val="28"/>
        </w:rPr>
        <w:t>Серцевий м’яз залишається здоровим, коли є хороший потік крові до неї через коронарні артерії. З плином років, як частина нормального процесу старіння, ці судини поступово звужуються через дегенеративних процесів в їх стінках. У курців цей процес відбувається швидше звичайного. Вдихання тютюнового диму викликає кілька безпосередніх змін з боку серця і кровоносних судин:</w:t>
      </w:r>
    </w:p>
    <w:p w:rsidR="009F3489" w:rsidRPr="00EA7EEB" w:rsidRDefault="009F3489" w:rsidP="00EA7EEB">
      <w:pPr>
        <w:spacing w:line="360" w:lineRule="auto"/>
        <w:ind w:firstLine="708"/>
        <w:jc w:val="both"/>
        <w:rPr>
          <w:rFonts w:ascii="Times New Roman" w:hAnsi="Times New Roman" w:cs="Times New Roman"/>
          <w:noProof/>
          <w:sz w:val="28"/>
          <w:szCs w:val="28"/>
        </w:rPr>
      </w:pPr>
      <w:r w:rsidRPr="00EA7EEB">
        <w:rPr>
          <w:rFonts w:ascii="Times New Roman" w:hAnsi="Times New Roman" w:cs="Times New Roman"/>
          <w:noProof/>
          <w:sz w:val="28"/>
          <w:szCs w:val="28"/>
        </w:rPr>
        <w:t>• Протягом однієї хвилини після початку куріння частота серцевих скорочень починає збільшуватися.</w:t>
      </w:r>
    </w:p>
    <w:p w:rsidR="009F3489" w:rsidRPr="00EA7EEB" w:rsidRDefault="009F3489" w:rsidP="00EA7EEB">
      <w:pPr>
        <w:spacing w:line="360" w:lineRule="auto"/>
        <w:ind w:firstLine="708"/>
        <w:jc w:val="both"/>
        <w:rPr>
          <w:rFonts w:ascii="Times New Roman" w:hAnsi="Times New Roman" w:cs="Times New Roman"/>
          <w:noProof/>
          <w:sz w:val="28"/>
          <w:szCs w:val="28"/>
        </w:rPr>
      </w:pPr>
      <w:r w:rsidRPr="00EA7EEB">
        <w:rPr>
          <w:rFonts w:ascii="Times New Roman" w:hAnsi="Times New Roman" w:cs="Times New Roman"/>
          <w:noProof/>
          <w:sz w:val="28"/>
          <w:szCs w:val="28"/>
        </w:rPr>
        <w:lastRenderedPageBreak/>
        <w:t>• Куріння підвищує кров’яний тиск: кровоносні судини стискаються, змушуючи серце працювати з більшим навантаженням, щоб поставити кисень іншим частинам тіла.</w:t>
      </w:r>
    </w:p>
    <w:p w:rsidR="009F3489" w:rsidRPr="00EA7EEB" w:rsidRDefault="009F3489" w:rsidP="00EA7EEB">
      <w:pPr>
        <w:spacing w:line="360" w:lineRule="auto"/>
        <w:ind w:firstLine="708"/>
        <w:jc w:val="both"/>
        <w:rPr>
          <w:rFonts w:ascii="Times New Roman" w:hAnsi="Times New Roman" w:cs="Times New Roman"/>
          <w:noProof/>
          <w:sz w:val="28"/>
          <w:szCs w:val="28"/>
        </w:rPr>
      </w:pPr>
      <w:r w:rsidRPr="00EA7EEB">
        <w:rPr>
          <w:rFonts w:ascii="Times New Roman" w:hAnsi="Times New Roman" w:cs="Times New Roman"/>
          <w:noProof/>
          <w:sz w:val="28"/>
          <w:szCs w:val="28"/>
        </w:rPr>
        <w:t>• Випалювання, наприклад, всього однієї сигари призводить до значного збільшення швидкості поширення пульсової хвилі, що означає зниження еластичності аорти, ущільнення її стінок.[1]</w:t>
      </w:r>
    </w:p>
    <w:p w:rsidR="009F3489" w:rsidRPr="00EA7EEB" w:rsidRDefault="009F3489" w:rsidP="00EA7EEB">
      <w:pPr>
        <w:spacing w:line="360" w:lineRule="auto"/>
        <w:ind w:firstLine="708"/>
        <w:jc w:val="both"/>
        <w:rPr>
          <w:rFonts w:ascii="Times New Roman" w:hAnsi="Times New Roman" w:cs="Times New Roman"/>
          <w:noProof/>
          <w:sz w:val="28"/>
          <w:szCs w:val="28"/>
        </w:rPr>
      </w:pPr>
      <w:proofErr w:type="gramStart"/>
      <w:r w:rsidRPr="00EA7EEB">
        <w:rPr>
          <w:rFonts w:ascii="Times New Roman" w:hAnsi="Times New Roman" w:cs="Times New Roman"/>
          <w:noProof/>
          <w:sz w:val="28"/>
          <w:szCs w:val="28"/>
        </w:rPr>
        <w:t>• Куріння сприяє збільшенню рівнів холестерину в крові.</w:t>
      </w:r>
      <w:proofErr w:type="gramEnd"/>
    </w:p>
    <w:p w:rsidR="009F3489" w:rsidRPr="00EA7EEB" w:rsidRDefault="009F3489" w:rsidP="00EA7EEB">
      <w:pPr>
        <w:spacing w:line="360" w:lineRule="auto"/>
        <w:ind w:firstLine="708"/>
        <w:jc w:val="both"/>
        <w:rPr>
          <w:rFonts w:ascii="Times New Roman" w:hAnsi="Times New Roman" w:cs="Times New Roman"/>
          <w:noProof/>
          <w:sz w:val="28"/>
          <w:szCs w:val="28"/>
        </w:rPr>
      </w:pPr>
      <w:r w:rsidRPr="00EA7EEB">
        <w:rPr>
          <w:rFonts w:ascii="Times New Roman" w:hAnsi="Times New Roman" w:cs="Times New Roman"/>
          <w:noProof/>
          <w:sz w:val="28"/>
          <w:szCs w:val="28"/>
        </w:rPr>
        <w:t>• У курців також підвищені рівень фібриногену і тромбоцитарний індекс, які впливають на згортання крові.</w:t>
      </w:r>
    </w:p>
    <w:p w:rsidR="009F3489" w:rsidRPr="00EA7EEB" w:rsidRDefault="009F3489" w:rsidP="00EA7EEB">
      <w:pPr>
        <w:spacing w:line="360" w:lineRule="auto"/>
        <w:ind w:firstLine="708"/>
        <w:jc w:val="both"/>
        <w:rPr>
          <w:rFonts w:ascii="Times New Roman" w:hAnsi="Times New Roman" w:cs="Times New Roman"/>
          <w:noProof/>
          <w:sz w:val="28"/>
          <w:szCs w:val="28"/>
        </w:rPr>
      </w:pPr>
      <w:r w:rsidRPr="00EA7EEB">
        <w:rPr>
          <w:rFonts w:ascii="Times New Roman" w:hAnsi="Times New Roman" w:cs="Times New Roman"/>
          <w:noProof/>
          <w:sz w:val="28"/>
          <w:szCs w:val="28"/>
        </w:rPr>
        <w:t>• Монооксид вуглецю набагато легше з’єднується з гемоглобіном крові, ніж кисень. Це зменшує кількість доступного тканинам кисню. Також містяться в тютюновому димі кадмій, оксид азоту, ціанід водню посилюють ці процеси [2]</w:t>
      </w:r>
    </w:p>
    <w:p w:rsidR="009F3489" w:rsidRPr="00EA7EEB" w:rsidRDefault="009F3489" w:rsidP="00EA7EEB">
      <w:pPr>
        <w:spacing w:line="360" w:lineRule="auto"/>
        <w:ind w:firstLine="708"/>
        <w:jc w:val="both"/>
        <w:rPr>
          <w:rFonts w:ascii="Times New Roman" w:hAnsi="Times New Roman" w:cs="Times New Roman"/>
          <w:noProof/>
          <w:sz w:val="28"/>
          <w:szCs w:val="28"/>
        </w:rPr>
      </w:pPr>
      <w:proofErr w:type="gramStart"/>
      <w:r w:rsidRPr="00EA7EEB">
        <w:rPr>
          <w:rFonts w:ascii="Times New Roman" w:hAnsi="Times New Roman" w:cs="Times New Roman"/>
          <w:noProof/>
          <w:sz w:val="28"/>
          <w:szCs w:val="28"/>
        </w:rPr>
        <w:t>Нікотин є інгібітором ферментних систем, включаючи дегідрогенази і оксигенази, стимулює симпатичні ганглії, мозкову тканину надниркових залоз і викид ендогенних катехоламінів. При цьому спостерігається збільшення частоти серцевих скорочень, підвищення артеріального тиску, ударного об’єму і споживання міокардом кисню.</w:t>
      </w:r>
      <w:proofErr w:type="gramEnd"/>
      <w:r w:rsidRPr="00EA7EEB">
        <w:rPr>
          <w:rFonts w:ascii="Times New Roman" w:hAnsi="Times New Roman" w:cs="Times New Roman"/>
          <w:noProof/>
          <w:sz w:val="28"/>
          <w:szCs w:val="28"/>
        </w:rPr>
        <w:t xml:space="preserve"> Вважають також, що підвищення рівня кортикоидов в крові після куріння сигарет з високим вмістом нікотину сенсибілізує міокард до впливу катехоламінів, що веде до електричної нестабільності і розвитку аритмій або інфаркту міокарда.[3]</w:t>
      </w:r>
    </w:p>
    <w:p w:rsidR="009F3489" w:rsidRPr="00EA7EEB" w:rsidRDefault="009F3489" w:rsidP="00EA7EEB">
      <w:pPr>
        <w:spacing w:line="360" w:lineRule="auto"/>
        <w:ind w:firstLine="708"/>
        <w:jc w:val="both"/>
        <w:rPr>
          <w:rFonts w:ascii="Times New Roman" w:hAnsi="Times New Roman" w:cs="Times New Roman"/>
          <w:noProof/>
          <w:sz w:val="28"/>
          <w:szCs w:val="28"/>
        </w:rPr>
      </w:pPr>
      <w:r w:rsidRPr="00EA7EEB">
        <w:rPr>
          <w:rFonts w:ascii="Times New Roman" w:hAnsi="Times New Roman" w:cs="Times New Roman"/>
          <w:noProof/>
          <w:sz w:val="28"/>
          <w:szCs w:val="28"/>
        </w:rPr>
        <w:t>Значення тютюнопаління як фактора ризику ССЗ і передчасної смерті доведено численними дослідженнями і є загальновизнаним фактом. За даними Фремінгемського дослідження, тютюнопаління вдвічі підвищує ризик розвитку стено</w:t>
      </w:r>
      <w:r w:rsidR="00FE1660">
        <w:rPr>
          <w:rFonts w:ascii="Times New Roman" w:hAnsi="Times New Roman" w:cs="Times New Roman"/>
          <w:noProof/>
          <w:sz w:val="28"/>
          <w:szCs w:val="28"/>
        </w:rPr>
        <w:t>кардії та інфаркту міокарда</w:t>
      </w:r>
      <w:r w:rsidR="00FE1660">
        <w:rPr>
          <w:rFonts w:ascii="Times New Roman" w:hAnsi="Times New Roman" w:cs="Times New Roman"/>
          <w:noProof/>
          <w:sz w:val="28"/>
          <w:szCs w:val="28"/>
          <w:lang w:val="uk-UA"/>
        </w:rPr>
        <w:t xml:space="preserve"> (ІМ)</w:t>
      </w:r>
      <w:r w:rsidRPr="00EA7EEB">
        <w:rPr>
          <w:rFonts w:ascii="Times New Roman" w:hAnsi="Times New Roman" w:cs="Times New Roman"/>
          <w:noProof/>
          <w:sz w:val="28"/>
          <w:szCs w:val="28"/>
        </w:rPr>
        <w:t xml:space="preserve"> і майже в 5 разів — виникнення раптової смерті [4]. Встановлено, що близько третини випадків смерті від ішемічної хвороби серця (ІХС) пов’язано з тютюнопалінням [5].</w:t>
      </w:r>
    </w:p>
    <w:p w:rsidR="009F3489" w:rsidRPr="00EA7EEB" w:rsidRDefault="009F3489" w:rsidP="00EA7EEB">
      <w:pPr>
        <w:spacing w:line="360" w:lineRule="auto"/>
        <w:ind w:firstLine="708"/>
        <w:jc w:val="both"/>
        <w:rPr>
          <w:rFonts w:ascii="Times New Roman" w:hAnsi="Times New Roman" w:cs="Times New Roman"/>
          <w:noProof/>
          <w:sz w:val="28"/>
          <w:szCs w:val="28"/>
        </w:rPr>
      </w:pPr>
      <w:proofErr w:type="gramStart"/>
      <w:r w:rsidRPr="00EA7EEB">
        <w:rPr>
          <w:rFonts w:ascii="Times New Roman" w:hAnsi="Times New Roman" w:cs="Times New Roman"/>
          <w:noProof/>
          <w:sz w:val="28"/>
          <w:szCs w:val="28"/>
        </w:rPr>
        <w:lastRenderedPageBreak/>
        <w:t>Ретроспективне вивчення понад 15 тис. випадків ІМ в 52 країнах довело, що у курців ризик виникнення цього захворювання втричі вищий порівняно з тими, хто ніколи не курив, а за даними 13-річного проспективного дослідження, частота ІМ у курців чоловічої статі майже в 4 рази вища, ніж у однолітків, як</w:t>
      </w:r>
      <w:proofErr w:type="gramEnd"/>
      <w:r w:rsidRPr="00EA7EEB">
        <w:rPr>
          <w:rFonts w:ascii="Times New Roman" w:hAnsi="Times New Roman" w:cs="Times New Roman"/>
          <w:noProof/>
          <w:sz w:val="28"/>
          <w:szCs w:val="28"/>
        </w:rPr>
        <w:t>і не курять [6].</w:t>
      </w:r>
    </w:p>
    <w:p w:rsidR="009F3489" w:rsidRPr="00EA7EEB" w:rsidRDefault="009F3489" w:rsidP="00EA7EEB">
      <w:pPr>
        <w:spacing w:line="360" w:lineRule="auto"/>
        <w:ind w:firstLine="708"/>
        <w:jc w:val="both"/>
        <w:rPr>
          <w:rFonts w:ascii="Times New Roman" w:hAnsi="Times New Roman" w:cs="Times New Roman"/>
          <w:noProof/>
          <w:sz w:val="28"/>
          <w:szCs w:val="28"/>
        </w:rPr>
      </w:pPr>
      <w:r w:rsidRPr="00EA7EEB">
        <w:rPr>
          <w:rFonts w:ascii="Times New Roman" w:hAnsi="Times New Roman" w:cs="Times New Roman"/>
          <w:noProof/>
          <w:sz w:val="28"/>
          <w:szCs w:val="28"/>
        </w:rPr>
        <w:t>Розміри інфаркту в курців значно більші, у них частіше виникають такі ускладнення, як серцева недостатність та порушення ритму серця, а при продовженні тютюнопаління після перенесеного ІМ у кожного п’ятого виникає повторний інфаркт і ризик раптової смерті підвищується в 2,5 раза [7]. Метааналіз даних майже 6 тис. хворих свідчить, що відмова від тютюнопаління після ІМ, даючи змогу вдвічі знизити ризик смерті, може застосовуватися як ефективний захід профілактики повторного інфаркту і раптової смерті [8].</w:t>
      </w:r>
    </w:p>
    <w:p w:rsidR="009F3489" w:rsidRPr="00EA7EEB" w:rsidRDefault="009F3489" w:rsidP="00EA7EEB">
      <w:pPr>
        <w:spacing w:line="360" w:lineRule="auto"/>
        <w:ind w:firstLine="708"/>
        <w:jc w:val="both"/>
        <w:rPr>
          <w:rFonts w:ascii="Times New Roman" w:hAnsi="Times New Roman" w:cs="Times New Roman"/>
          <w:noProof/>
          <w:sz w:val="28"/>
          <w:szCs w:val="28"/>
        </w:rPr>
      </w:pPr>
      <w:r w:rsidRPr="00EA7EEB">
        <w:rPr>
          <w:rFonts w:ascii="Times New Roman" w:hAnsi="Times New Roman" w:cs="Times New Roman"/>
          <w:noProof/>
          <w:sz w:val="28"/>
          <w:szCs w:val="28"/>
        </w:rPr>
        <w:t>Тютюнопаління — фактор ризику розвитку атеросклеротичної аневризми аорти. У курців ця патологія виникає у 8 разів частіше, ніж у тих, хто не курить [9]. Тривалий хронічний вплив компонентів тютюнового диму у 16 разів підвищує ризик розвитку ендартеріїту нижніх кінцівок [10].</w:t>
      </w:r>
    </w:p>
    <w:p w:rsidR="009F3489" w:rsidRPr="00EA7EEB" w:rsidRDefault="009F3489" w:rsidP="00EA7EEB">
      <w:pPr>
        <w:spacing w:line="360" w:lineRule="auto"/>
        <w:ind w:firstLine="708"/>
        <w:jc w:val="both"/>
        <w:rPr>
          <w:rFonts w:ascii="Times New Roman" w:hAnsi="Times New Roman" w:cs="Times New Roman"/>
          <w:noProof/>
          <w:sz w:val="28"/>
          <w:szCs w:val="28"/>
        </w:rPr>
      </w:pPr>
      <w:r w:rsidRPr="00EA7EEB">
        <w:rPr>
          <w:rFonts w:ascii="Times New Roman" w:hAnsi="Times New Roman" w:cs="Times New Roman"/>
          <w:noProof/>
          <w:sz w:val="28"/>
          <w:szCs w:val="28"/>
        </w:rPr>
        <w:t>Не менш переконливі докази зв’язку тютюнопаління і мозкового інсульту (МІ), причому несприятливий вплив тютюнопаління на ризик виникнення останнього не залежить від віку, статі та регіону проживання [11]. У жінок, які курять і застосовують оральні контрацептивні засоби, ризик розвитку МІ в 20 разів вищий порівняно з тими, які не курять.</w:t>
      </w:r>
    </w:p>
    <w:p w:rsidR="009F3489" w:rsidRPr="00EA7EEB" w:rsidRDefault="009F3489" w:rsidP="00EA7EEB">
      <w:pPr>
        <w:spacing w:line="360" w:lineRule="auto"/>
        <w:ind w:firstLine="708"/>
        <w:jc w:val="both"/>
        <w:rPr>
          <w:rFonts w:ascii="Times New Roman" w:hAnsi="Times New Roman" w:cs="Times New Roman"/>
          <w:noProof/>
          <w:sz w:val="28"/>
          <w:szCs w:val="28"/>
        </w:rPr>
      </w:pPr>
      <w:r w:rsidRPr="00EA7EEB">
        <w:rPr>
          <w:rFonts w:ascii="Times New Roman" w:hAnsi="Times New Roman" w:cs="Times New Roman"/>
          <w:noProof/>
          <w:sz w:val="28"/>
          <w:szCs w:val="28"/>
        </w:rPr>
        <w:t xml:space="preserve">За даними ВООЗ та національних соціологічних опитувань, поширеність тютюнопаління в Україні є дуже високою. Як наслідок, куріння посідає третє місце серед факторів ризику, що формують тягар хвороб в Україні: воно зумовлює майже 13%  втрат років життя через тимчасову або постійну непрацездатність та інвалідність. [12] </w:t>
      </w:r>
    </w:p>
    <w:p w:rsidR="009F3489" w:rsidRPr="00EA7EEB" w:rsidRDefault="009F3489" w:rsidP="00EA7EEB">
      <w:pPr>
        <w:spacing w:line="360" w:lineRule="auto"/>
        <w:ind w:firstLine="708"/>
        <w:jc w:val="both"/>
        <w:rPr>
          <w:rFonts w:ascii="Times New Roman" w:hAnsi="Times New Roman" w:cs="Times New Roman"/>
          <w:noProof/>
          <w:sz w:val="28"/>
          <w:szCs w:val="28"/>
        </w:rPr>
      </w:pPr>
      <w:proofErr w:type="gramStart"/>
      <w:r w:rsidRPr="00EA7EEB">
        <w:rPr>
          <w:rFonts w:ascii="Times New Roman" w:hAnsi="Times New Roman" w:cs="Times New Roman"/>
          <w:noProof/>
          <w:sz w:val="28"/>
          <w:szCs w:val="28"/>
        </w:rPr>
        <w:t xml:space="preserve">Результати обстеження «Молодь України», свідчать, що рівень поширеності куріння серед молоді України є доволі високим, насамперед серед </w:t>
      </w:r>
      <w:r w:rsidRPr="00EA7EEB">
        <w:rPr>
          <w:rFonts w:ascii="Times New Roman" w:hAnsi="Times New Roman" w:cs="Times New Roman"/>
          <w:noProof/>
          <w:sz w:val="28"/>
          <w:szCs w:val="28"/>
        </w:rPr>
        <w:lastRenderedPageBreak/>
        <w:t>чоловіків. Зокрема, 57% опитаних чоловіків віком 15-34 роки заявили, що вони курять і лише 27% ніколи не палили.</w:t>
      </w:r>
      <w:proofErr w:type="gramEnd"/>
      <w:r w:rsidRPr="00EA7EEB">
        <w:rPr>
          <w:rFonts w:ascii="Times New Roman" w:hAnsi="Times New Roman" w:cs="Times New Roman"/>
          <w:noProof/>
          <w:sz w:val="28"/>
          <w:szCs w:val="28"/>
        </w:rPr>
        <w:t xml:space="preserve"> Серед жінок 23% повідомили, що вони курять, а 60% ніколи не пробували палити. Цікаво, що частка тих, хто палив, але кинув, є однаковою серед обох статей і становить, за даними обстеження, 17%.</w:t>
      </w:r>
    </w:p>
    <w:p w:rsidR="009F3489" w:rsidRPr="00EA7EEB" w:rsidRDefault="009F3489" w:rsidP="00EA7EEB">
      <w:pPr>
        <w:spacing w:line="360" w:lineRule="auto"/>
        <w:ind w:firstLine="708"/>
        <w:jc w:val="both"/>
        <w:rPr>
          <w:rFonts w:ascii="Times New Roman" w:hAnsi="Times New Roman" w:cs="Times New Roman"/>
          <w:noProof/>
          <w:sz w:val="28"/>
          <w:szCs w:val="28"/>
        </w:rPr>
      </w:pPr>
      <w:r w:rsidRPr="00EA7EEB">
        <w:rPr>
          <w:rFonts w:ascii="Times New Roman" w:hAnsi="Times New Roman" w:cs="Times New Roman"/>
          <w:noProof/>
          <w:sz w:val="28"/>
          <w:szCs w:val="28"/>
        </w:rPr>
        <w:t>Починають палити в Україні у досить ранньому віці. Середній вік початку паління, за даними обстеження, становить 14,9 років у чоловіків та 16,8 року у жінок [13].</w:t>
      </w:r>
    </w:p>
    <w:p w:rsidR="009F3489" w:rsidRPr="00EA7EEB" w:rsidRDefault="009F3489" w:rsidP="00EA7EEB">
      <w:pPr>
        <w:spacing w:line="360" w:lineRule="auto"/>
        <w:ind w:firstLine="708"/>
        <w:jc w:val="both"/>
        <w:rPr>
          <w:rFonts w:ascii="Times New Roman" w:hAnsi="Times New Roman" w:cs="Times New Roman"/>
          <w:noProof/>
          <w:sz w:val="28"/>
          <w:szCs w:val="28"/>
        </w:rPr>
      </w:pPr>
      <w:r w:rsidRPr="00EA7EEB">
        <w:rPr>
          <w:rFonts w:ascii="Times New Roman" w:hAnsi="Times New Roman" w:cs="Times New Roman"/>
          <w:noProof/>
          <w:sz w:val="28"/>
          <w:szCs w:val="28"/>
        </w:rPr>
        <w:t>Тютюнопаління — незалежний фактор ризику, але його негативна дія підвищується у 5–8 разів при поєднанні з іншими факторами ризику — артеріальною гіпертензією, дисліпідемією, ожирінням та гіподинамією. Встановлено, що низький життєвий рівень, соціальна незахищеність і безробіття сприяють курінню [14].</w:t>
      </w:r>
    </w:p>
    <w:p w:rsidR="009F3489" w:rsidRPr="00EA7EEB" w:rsidRDefault="009F3489" w:rsidP="00EA7EEB">
      <w:pPr>
        <w:spacing w:line="360" w:lineRule="auto"/>
        <w:ind w:firstLine="708"/>
        <w:jc w:val="both"/>
        <w:rPr>
          <w:rFonts w:ascii="Times New Roman" w:hAnsi="Times New Roman" w:cs="Times New Roman"/>
          <w:noProof/>
          <w:sz w:val="28"/>
          <w:szCs w:val="28"/>
        </w:rPr>
      </w:pPr>
      <w:r w:rsidRPr="00EA7EEB">
        <w:rPr>
          <w:rFonts w:ascii="Times New Roman" w:hAnsi="Times New Roman" w:cs="Times New Roman"/>
          <w:noProof/>
          <w:sz w:val="28"/>
          <w:szCs w:val="28"/>
        </w:rPr>
        <w:t xml:space="preserve">На рівень смертності населення впливає не лише наявність тютюнопаління, а і його інтенсивність. Так, серед чоловіків, які щоденно викурюють 20 сигарет і більше, смертність від ССЗ у 7 разів вища, а від усіх причин — майже в 5 разів вища порівняно з тими, хто викурює менше 10 сигарет/день (рис.1). </w:t>
      </w:r>
    </w:p>
    <w:p w:rsidR="009F3489" w:rsidRPr="00EA7EEB" w:rsidRDefault="009F3489" w:rsidP="00EA7EEB">
      <w:pPr>
        <w:spacing w:line="360" w:lineRule="auto"/>
        <w:ind w:firstLine="708"/>
        <w:jc w:val="both"/>
        <w:rPr>
          <w:rFonts w:ascii="Times New Roman" w:hAnsi="Times New Roman" w:cs="Times New Roman"/>
          <w:noProof/>
          <w:sz w:val="28"/>
          <w:szCs w:val="28"/>
        </w:rPr>
      </w:pPr>
      <w:r w:rsidRPr="00EA7EEB">
        <w:rPr>
          <w:rFonts w:ascii="Times New Roman" w:hAnsi="Times New Roman" w:cs="Times New Roman"/>
          <w:noProof/>
          <w:sz w:val="28"/>
          <w:szCs w:val="28"/>
        </w:rPr>
        <w:drawing>
          <wp:inline distT="0" distB="0" distL="0" distR="0" wp14:anchorId="32154F3A" wp14:editId="768D2AE0">
            <wp:extent cx="2130725" cy="1735588"/>
            <wp:effectExtent l="0" t="0" r="3175" b="0"/>
            <wp:docPr id="2" name="Рисунок 1" descr="faktoririzikuserdsosudizahvo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aktoririzikuserdsosudizahvo5.png"/>
                    <pic:cNvPicPr>
                      <a:picLocks noChangeAspect="1" noChangeArrowheads="1"/>
                    </pic:cNvPicPr>
                  </pic:nvPicPr>
                  <pic:blipFill>
                    <a:blip r:embed="rId9" cstate="print"/>
                    <a:srcRect/>
                    <a:stretch>
                      <a:fillRect/>
                    </a:stretch>
                  </pic:blipFill>
                  <pic:spPr bwMode="auto">
                    <a:xfrm>
                      <a:off x="0" y="0"/>
                      <a:ext cx="2130867" cy="1735704"/>
                    </a:xfrm>
                    <a:prstGeom prst="rect">
                      <a:avLst/>
                    </a:prstGeom>
                    <a:noFill/>
                    <a:ln w="9525">
                      <a:noFill/>
                      <a:miter lim="800000"/>
                      <a:headEnd/>
                      <a:tailEnd/>
                    </a:ln>
                  </pic:spPr>
                </pic:pic>
              </a:graphicData>
            </a:graphic>
          </wp:inline>
        </w:drawing>
      </w:r>
      <w:r w:rsidRPr="00EA7EEB">
        <w:rPr>
          <w:rFonts w:ascii="Times New Roman" w:hAnsi="Times New Roman" w:cs="Times New Roman"/>
          <w:noProof/>
          <w:sz w:val="28"/>
          <w:szCs w:val="28"/>
        </w:rPr>
        <w:t>рис1</w:t>
      </w:r>
    </w:p>
    <w:p w:rsidR="00523A64" w:rsidRDefault="009F3489" w:rsidP="00326511">
      <w:pPr>
        <w:spacing w:line="360" w:lineRule="auto"/>
        <w:ind w:firstLine="708"/>
        <w:jc w:val="both"/>
        <w:rPr>
          <w:rFonts w:ascii="Times New Roman" w:hAnsi="Times New Roman" w:cs="Times New Roman"/>
          <w:noProof/>
          <w:sz w:val="28"/>
          <w:szCs w:val="28"/>
          <w:lang w:val="uk-UA"/>
        </w:rPr>
      </w:pPr>
      <w:r w:rsidRPr="00EA7EEB">
        <w:rPr>
          <w:rFonts w:ascii="Times New Roman" w:hAnsi="Times New Roman" w:cs="Times New Roman"/>
          <w:noProof/>
          <w:sz w:val="28"/>
          <w:szCs w:val="28"/>
        </w:rPr>
        <w:t xml:space="preserve">За результатами проведеного проспективного дослідження через 20 років спостереження у групі чоловіків з високою інтенсивністю тютюнопаління (≥ 20 сигарет/день) не вижив жодний; </w:t>
      </w:r>
      <w:proofErr w:type="gramStart"/>
      <w:r w:rsidRPr="00EA7EEB">
        <w:rPr>
          <w:rFonts w:ascii="Times New Roman" w:hAnsi="Times New Roman" w:cs="Times New Roman"/>
          <w:noProof/>
          <w:sz w:val="28"/>
          <w:szCs w:val="28"/>
        </w:rPr>
        <w:t xml:space="preserve">у групі курців з інтенсивністю від 10 до 19 сигарет/день вижило 60% осіб, а з інтенсивністю до 10 сигарет/день — 76% </w:t>
      </w:r>
      <w:r w:rsidRPr="00EA7EEB">
        <w:rPr>
          <w:rFonts w:ascii="Times New Roman" w:hAnsi="Times New Roman" w:cs="Times New Roman"/>
          <w:noProof/>
          <w:sz w:val="28"/>
          <w:szCs w:val="28"/>
        </w:rPr>
        <w:lastRenderedPageBreak/>
        <w:t>осіб. Порівняльний аналіз смертності курців залежно від стажу тютюнопаління свідчить, що при його тривалості до 20 років смертність від усіх причин в</w:t>
      </w:r>
      <w:proofErr w:type="gramEnd"/>
      <w:r w:rsidRPr="00EA7EEB">
        <w:rPr>
          <w:rFonts w:ascii="Times New Roman" w:hAnsi="Times New Roman" w:cs="Times New Roman"/>
          <w:noProof/>
          <w:sz w:val="28"/>
          <w:szCs w:val="28"/>
        </w:rPr>
        <w:t xml:space="preserve"> 2,5 раза вища, а при стажі 30 років і більше — в 4,6 раза, ніж сере</w:t>
      </w:r>
      <w:r w:rsidR="00326511">
        <w:rPr>
          <w:rFonts w:ascii="Times New Roman" w:hAnsi="Times New Roman" w:cs="Times New Roman"/>
          <w:noProof/>
          <w:sz w:val="28"/>
          <w:szCs w:val="28"/>
        </w:rPr>
        <w:t>д тих, хто ніколи не курив [15]</w:t>
      </w:r>
      <w:r w:rsidR="00326511">
        <w:rPr>
          <w:rFonts w:ascii="Times New Roman" w:hAnsi="Times New Roman" w:cs="Times New Roman"/>
          <w:noProof/>
          <w:sz w:val="28"/>
          <w:szCs w:val="28"/>
          <w:lang w:val="uk-UA"/>
        </w:rPr>
        <w:t>.</w:t>
      </w:r>
    </w:p>
    <w:p w:rsidR="00326511" w:rsidRPr="00326511" w:rsidRDefault="00326511" w:rsidP="00326511">
      <w:pPr>
        <w:spacing w:line="360" w:lineRule="auto"/>
        <w:ind w:firstLine="708"/>
        <w:jc w:val="both"/>
        <w:rPr>
          <w:rFonts w:ascii="Times New Roman" w:hAnsi="Times New Roman" w:cs="Times New Roman"/>
          <w:noProof/>
          <w:sz w:val="28"/>
          <w:szCs w:val="28"/>
          <w:lang w:val="uk-UA"/>
        </w:rPr>
      </w:pPr>
    </w:p>
    <w:p w:rsidR="009F3489" w:rsidRPr="00EA7EEB" w:rsidRDefault="00523A64" w:rsidP="00326511">
      <w:pPr>
        <w:spacing w:line="360" w:lineRule="auto"/>
        <w:ind w:firstLine="708"/>
        <w:jc w:val="both"/>
        <w:rPr>
          <w:rFonts w:ascii="Times New Roman" w:hAnsi="Times New Roman" w:cs="Times New Roman"/>
          <w:noProof/>
          <w:sz w:val="28"/>
          <w:szCs w:val="28"/>
        </w:rPr>
      </w:pPr>
      <w:r w:rsidRPr="00523A64">
        <w:rPr>
          <w:rFonts w:ascii="Times New Roman" w:hAnsi="Times New Roman" w:cs="Times New Roman"/>
          <w:noProof/>
          <w:sz w:val="28"/>
          <w:szCs w:val="28"/>
        </w:rPr>
        <w:t>1.2.</w:t>
      </w:r>
      <w:r w:rsidRPr="00523A64">
        <w:rPr>
          <w:rFonts w:ascii="Times New Roman" w:hAnsi="Times New Roman" w:cs="Times New Roman"/>
          <w:noProof/>
          <w:sz w:val="28"/>
          <w:szCs w:val="28"/>
        </w:rPr>
        <w:tab/>
        <w:t>Зайва вага та її вплив на серцево-судинну систему</w:t>
      </w:r>
    </w:p>
    <w:p w:rsidR="009F3489" w:rsidRPr="00EA7EEB" w:rsidRDefault="009F3489" w:rsidP="00EA7EEB">
      <w:pPr>
        <w:spacing w:line="360" w:lineRule="auto"/>
        <w:ind w:firstLine="708"/>
        <w:jc w:val="both"/>
        <w:rPr>
          <w:rFonts w:ascii="Times New Roman" w:hAnsi="Times New Roman" w:cs="Times New Roman"/>
          <w:noProof/>
          <w:sz w:val="28"/>
          <w:szCs w:val="28"/>
        </w:rPr>
      </w:pPr>
      <w:r w:rsidRPr="00EA7EEB">
        <w:rPr>
          <w:rFonts w:ascii="Times New Roman" w:hAnsi="Times New Roman" w:cs="Times New Roman"/>
          <w:noProof/>
          <w:sz w:val="28"/>
          <w:szCs w:val="28"/>
        </w:rPr>
        <w:t>Наявність надмірної ваги чи ожиріння безпосе</w:t>
      </w:r>
      <w:r w:rsidR="00FE1660">
        <w:rPr>
          <w:rFonts w:ascii="Times New Roman" w:hAnsi="Times New Roman" w:cs="Times New Roman"/>
          <w:noProof/>
          <w:sz w:val="28"/>
          <w:szCs w:val="28"/>
        </w:rPr>
        <w:t xml:space="preserve">редньо пов’язана з підвищеним </w:t>
      </w:r>
      <w:r w:rsidR="00FE1660">
        <w:rPr>
          <w:rFonts w:ascii="Times New Roman" w:hAnsi="Times New Roman" w:cs="Times New Roman"/>
          <w:noProof/>
          <w:sz w:val="28"/>
          <w:szCs w:val="28"/>
          <w:lang w:val="uk-UA"/>
        </w:rPr>
        <w:t>серцево-судинним</w:t>
      </w:r>
      <w:r w:rsidRPr="00EA7EEB">
        <w:rPr>
          <w:rFonts w:ascii="Times New Roman" w:hAnsi="Times New Roman" w:cs="Times New Roman"/>
          <w:noProof/>
          <w:sz w:val="28"/>
          <w:szCs w:val="28"/>
        </w:rPr>
        <w:t xml:space="preserve"> ризиком в зв’язку з розвитком і загостренням кардіо-метаболічних факторів ризику: гіпертонія, дисліпідемія, інсулінорезистентність і цукровий діабет 2-го типу. Кожен з цих факторів ризику сприяє розвитку атеросклерозу і збільшує ймовірність небажаних ускладнень, таких як інфаркт міокарда, інсульт і серцева недостатність</w:t>
      </w:r>
    </w:p>
    <w:p w:rsidR="009F3489" w:rsidRPr="00EA7EEB" w:rsidRDefault="009F3489" w:rsidP="00EA7EEB">
      <w:pPr>
        <w:spacing w:line="360" w:lineRule="auto"/>
        <w:ind w:firstLine="708"/>
        <w:jc w:val="both"/>
        <w:rPr>
          <w:rFonts w:ascii="Times New Roman" w:hAnsi="Times New Roman" w:cs="Times New Roman"/>
          <w:noProof/>
          <w:sz w:val="28"/>
          <w:szCs w:val="28"/>
        </w:rPr>
      </w:pPr>
      <w:r w:rsidRPr="00EA7EEB">
        <w:rPr>
          <w:rFonts w:ascii="Times New Roman" w:hAnsi="Times New Roman" w:cs="Times New Roman"/>
          <w:noProof/>
          <w:sz w:val="28"/>
          <w:szCs w:val="28"/>
        </w:rPr>
        <w:t>Ожиріння – одне з найпоширеніших у всьому світі захворювань</w:t>
      </w:r>
      <w:r w:rsidR="00E047B0">
        <w:rPr>
          <w:rFonts w:ascii="Times New Roman" w:hAnsi="Times New Roman" w:cs="Times New Roman"/>
          <w:noProof/>
          <w:sz w:val="28"/>
          <w:szCs w:val="28"/>
          <w:lang w:val="uk-UA"/>
        </w:rPr>
        <w:t>. Воно</w:t>
      </w:r>
      <w:r w:rsidRPr="00EA7EEB">
        <w:rPr>
          <w:rFonts w:ascii="Times New Roman" w:hAnsi="Times New Roman" w:cs="Times New Roman"/>
          <w:noProof/>
          <w:sz w:val="28"/>
          <w:szCs w:val="28"/>
        </w:rPr>
        <w:t xml:space="preserve"> виявляється порушенням загального енергетичного балансу організму, обміну речовин, надмірним відкладенням жиру в тканинах, особливо в підшкірній жировій клітковині. Темп розвитку ожиріння залежить від кількості надлишкового надходження в організм їжі, ступеня порушення саморегуляції енергетичного обміну, активності рухових функцій людини. </w:t>
      </w:r>
      <w:r w:rsidR="00E047B0">
        <w:rPr>
          <w:rFonts w:ascii="Times New Roman" w:hAnsi="Times New Roman" w:cs="Times New Roman"/>
          <w:noProof/>
          <w:sz w:val="28"/>
          <w:szCs w:val="28"/>
          <w:lang w:val="uk-UA"/>
        </w:rPr>
        <w:t>Так, д</w:t>
      </w:r>
      <w:r w:rsidRPr="00EA7EEB">
        <w:rPr>
          <w:rFonts w:ascii="Times New Roman" w:hAnsi="Times New Roman" w:cs="Times New Roman"/>
          <w:noProof/>
          <w:sz w:val="28"/>
          <w:szCs w:val="28"/>
        </w:rPr>
        <w:t>еякі з нас не хочуть помічати у себе надлишок зайвих кілограмів або вважають це незначним косметичним дефектом свого тіла</w:t>
      </w:r>
      <w:r w:rsidR="00E047B0">
        <w:rPr>
          <w:rFonts w:ascii="Times New Roman" w:hAnsi="Times New Roman" w:cs="Times New Roman"/>
          <w:noProof/>
          <w:sz w:val="28"/>
          <w:szCs w:val="28"/>
          <w:lang w:val="uk-UA"/>
        </w:rPr>
        <w:t>, але факт ожиріння від цього нікуди не щезне</w:t>
      </w:r>
      <w:r w:rsidRPr="00EA7EEB">
        <w:rPr>
          <w:rFonts w:ascii="Times New Roman" w:hAnsi="Times New Roman" w:cs="Times New Roman"/>
          <w:noProof/>
          <w:sz w:val="28"/>
          <w:szCs w:val="28"/>
        </w:rPr>
        <w:t xml:space="preserve">. </w:t>
      </w:r>
    </w:p>
    <w:p w:rsidR="009F3489" w:rsidRPr="00EA7EEB" w:rsidRDefault="009F3489" w:rsidP="00EA7EEB">
      <w:pPr>
        <w:spacing w:line="360" w:lineRule="auto"/>
        <w:ind w:firstLine="708"/>
        <w:jc w:val="both"/>
        <w:rPr>
          <w:rFonts w:ascii="Times New Roman" w:hAnsi="Times New Roman" w:cs="Times New Roman"/>
          <w:noProof/>
          <w:sz w:val="28"/>
          <w:szCs w:val="28"/>
        </w:rPr>
      </w:pPr>
      <w:r w:rsidRPr="00EA7EEB">
        <w:rPr>
          <w:rFonts w:ascii="Times New Roman" w:hAnsi="Times New Roman" w:cs="Times New Roman"/>
          <w:noProof/>
          <w:sz w:val="28"/>
          <w:szCs w:val="28"/>
        </w:rPr>
        <w:t>Згідно з офіційними даними, більше 1,9 млн. осіб віком старше 18 років мають надмірну масу тіла і понад 650 млн. з них страждає на ожиріння [</w:t>
      </w:r>
      <w:r w:rsidR="00E05BD6" w:rsidRPr="00EA7EEB">
        <w:rPr>
          <w:rFonts w:ascii="Times New Roman" w:hAnsi="Times New Roman" w:cs="Times New Roman"/>
          <w:noProof/>
          <w:sz w:val="28"/>
          <w:szCs w:val="28"/>
        </w:rPr>
        <w:t>16</w:t>
      </w:r>
      <w:r w:rsidRPr="00EA7EEB">
        <w:rPr>
          <w:rFonts w:ascii="Times New Roman" w:hAnsi="Times New Roman" w:cs="Times New Roman"/>
          <w:noProof/>
          <w:sz w:val="28"/>
          <w:szCs w:val="28"/>
        </w:rPr>
        <w:t>].</w:t>
      </w:r>
    </w:p>
    <w:p w:rsidR="009F3489" w:rsidRPr="00EA7EEB" w:rsidRDefault="009F3489" w:rsidP="00EA7EEB">
      <w:pPr>
        <w:spacing w:line="360" w:lineRule="auto"/>
        <w:ind w:firstLine="708"/>
        <w:jc w:val="both"/>
        <w:rPr>
          <w:rFonts w:ascii="Times New Roman" w:hAnsi="Times New Roman" w:cs="Times New Roman"/>
          <w:noProof/>
          <w:sz w:val="28"/>
          <w:szCs w:val="28"/>
        </w:rPr>
      </w:pPr>
      <w:r w:rsidRPr="00EA7EEB">
        <w:rPr>
          <w:rFonts w:ascii="Times New Roman" w:hAnsi="Times New Roman" w:cs="Times New Roman"/>
          <w:noProof/>
          <w:sz w:val="28"/>
          <w:szCs w:val="28"/>
        </w:rPr>
        <w:t>Загалом у популяції надмірну масу тіла мають 39% дорослих віком 18 років і старше (39% чоловіків і 40% жінок) і близько 13% дорослого населення світу (11% чоловіків і 15% жінок) страждають на ожиріння (ВООЗ, 2016).</w:t>
      </w:r>
    </w:p>
    <w:p w:rsidR="009F3489" w:rsidRPr="00EA7EEB" w:rsidRDefault="009F3489" w:rsidP="00EA7EEB">
      <w:pPr>
        <w:spacing w:line="360" w:lineRule="auto"/>
        <w:ind w:firstLine="708"/>
        <w:jc w:val="both"/>
        <w:rPr>
          <w:rFonts w:ascii="Times New Roman" w:hAnsi="Times New Roman" w:cs="Times New Roman"/>
          <w:noProof/>
          <w:sz w:val="28"/>
          <w:szCs w:val="28"/>
        </w:rPr>
      </w:pPr>
      <w:r w:rsidRPr="00EA7EEB">
        <w:rPr>
          <w:rFonts w:ascii="Times New Roman" w:hAnsi="Times New Roman" w:cs="Times New Roman"/>
          <w:noProof/>
          <w:sz w:val="28"/>
          <w:szCs w:val="28"/>
        </w:rPr>
        <w:lastRenderedPageBreak/>
        <w:t>Поширеність ожиріння в усьому світі збільшилася майже втричі з 1975 до 2016 р. Ситуація з ожирінням загрожує стати глобальною епідемією до 2025 р., коли кожен п’ятий житель планети буде страждати на ожиріння [</w:t>
      </w:r>
      <w:r w:rsidR="00E05BD6" w:rsidRPr="00EA7EEB">
        <w:rPr>
          <w:rFonts w:ascii="Times New Roman" w:hAnsi="Times New Roman" w:cs="Times New Roman"/>
          <w:noProof/>
          <w:sz w:val="28"/>
          <w:szCs w:val="28"/>
        </w:rPr>
        <w:t>17</w:t>
      </w:r>
      <w:r w:rsidRPr="00EA7EEB">
        <w:rPr>
          <w:rFonts w:ascii="Times New Roman" w:hAnsi="Times New Roman" w:cs="Times New Roman"/>
          <w:noProof/>
          <w:sz w:val="28"/>
          <w:szCs w:val="28"/>
        </w:rPr>
        <w:t>].</w:t>
      </w:r>
    </w:p>
    <w:p w:rsidR="009F3489" w:rsidRPr="00EA7EEB" w:rsidRDefault="009F3489" w:rsidP="00EA7EEB">
      <w:pPr>
        <w:spacing w:line="360" w:lineRule="auto"/>
        <w:ind w:firstLine="708"/>
        <w:jc w:val="both"/>
        <w:rPr>
          <w:rFonts w:ascii="Times New Roman" w:hAnsi="Times New Roman" w:cs="Times New Roman"/>
          <w:noProof/>
          <w:sz w:val="28"/>
          <w:szCs w:val="28"/>
        </w:rPr>
      </w:pPr>
      <w:r w:rsidRPr="00EA7EEB">
        <w:rPr>
          <w:rFonts w:ascii="Times New Roman" w:hAnsi="Times New Roman" w:cs="Times New Roman"/>
          <w:noProof/>
          <w:sz w:val="28"/>
          <w:szCs w:val="28"/>
        </w:rPr>
        <w:t>Ожиріння є фактором ризику і частим комор бідним станом при артеріальній гіпертензії (АГ). Україна посідає друге місце у світі за рівнем загальної смертності (</w:t>
      </w:r>
      <w:r w:rsidRPr="00EA7EEB">
        <w:rPr>
          <w:rFonts w:ascii="Times New Roman" w:hAnsi="Times New Roman" w:cs="Times New Roman"/>
          <w:noProof/>
          <w:sz w:val="28"/>
          <w:szCs w:val="28"/>
          <w:lang w:val="en-US"/>
        </w:rPr>
        <w:t>World</w:t>
      </w:r>
      <w:r w:rsidRPr="00EA7EEB">
        <w:rPr>
          <w:rFonts w:ascii="Times New Roman" w:hAnsi="Times New Roman" w:cs="Times New Roman"/>
          <w:noProof/>
          <w:sz w:val="28"/>
          <w:szCs w:val="28"/>
        </w:rPr>
        <w:t xml:space="preserve"> </w:t>
      </w:r>
      <w:r w:rsidRPr="00EA7EEB">
        <w:rPr>
          <w:rFonts w:ascii="Times New Roman" w:hAnsi="Times New Roman" w:cs="Times New Roman"/>
          <w:noProof/>
          <w:sz w:val="28"/>
          <w:szCs w:val="28"/>
          <w:lang w:val="en-US"/>
        </w:rPr>
        <w:t>Factbook</w:t>
      </w:r>
      <w:r w:rsidRPr="00EA7EEB">
        <w:rPr>
          <w:rFonts w:ascii="Times New Roman" w:hAnsi="Times New Roman" w:cs="Times New Roman"/>
          <w:noProof/>
          <w:sz w:val="28"/>
          <w:szCs w:val="28"/>
        </w:rPr>
        <w:t xml:space="preserve">, 2015) – 14,46 випадків смертей на 100 тис. осіб. У структурі смертності перше місце (за даними «Держстат» України, 2016 р.) посідають захворювання серцево-судинної системи (ССС) – 68%. </w:t>
      </w:r>
    </w:p>
    <w:p w:rsidR="00EE5D4D" w:rsidRPr="00EE5D4D" w:rsidRDefault="009F3489" w:rsidP="00EE5D4D">
      <w:pPr>
        <w:spacing w:line="360" w:lineRule="auto"/>
        <w:ind w:firstLine="708"/>
        <w:jc w:val="both"/>
        <w:rPr>
          <w:rFonts w:ascii="Times New Roman" w:hAnsi="Times New Roman" w:cs="Times New Roman"/>
          <w:noProof/>
          <w:sz w:val="28"/>
          <w:szCs w:val="28"/>
        </w:rPr>
      </w:pPr>
      <w:r w:rsidRPr="00EA7EEB">
        <w:rPr>
          <w:rFonts w:ascii="Times New Roman" w:hAnsi="Times New Roman" w:cs="Times New Roman"/>
          <w:noProof/>
          <w:sz w:val="28"/>
          <w:szCs w:val="28"/>
        </w:rPr>
        <w:t>Показником, що оцінює рівень вісцерального жиру, є розмір окружності талії. Окружність талії вимірюється на середині відстані між верхньою сідничною остю та нижнім ребром. Класифікація надмірної маси та ожиріння (за ІМТ) і розподілу жиру (за розмірами окружності талії) подано в таблиці 1.</w:t>
      </w:r>
    </w:p>
    <w:p w:rsidR="009F3489" w:rsidRPr="000B2CA3" w:rsidRDefault="009F3489" w:rsidP="00EE5D4D">
      <w:pPr>
        <w:spacing w:line="360" w:lineRule="auto"/>
        <w:ind w:firstLine="708"/>
        <w:jc w:val="both"/>
        <w:rPr>
          <w:rFonts w:ascii="Times New Roman" w:hAnsi="Times New Roman" w:cs="Times New Roman"/>
          <w:noProof/>
          <w:sz w:val="28"/>
          <w:szCs w:val="28"/>
          <w:lang w:val="uk-UA"/>
        </w:rPr>
      </w:pPr>
      <w:r w:rsidRPr="000B2CA3">
        <w:rPr>
          <w:rFonts w:ascii="Times New Roman" w:hAnsi="Times New Roman" w:cs="Times New Roman"/>
          <w:noProof/>
          <w:sz w:val="28"/>
          <w:szCs w:val="28"/>
          <w:lang w:val="uk-UA"/>
        </w:rPr>
        <w:t>Таблиця 1. Класифікація надмірної маси та ожиріння (за ІМТ) і розподілу жиру (вимірювання окружності талії)</w:t>
      </w:r>
    </w:p>
    <w:tbl>
      <w:tblPr>
        <w:tblStyle w:val="aa"/>
        <w:tblW w:w="0" w:type="auto"/>
        <w:tblLook w:val="04A0" w:firstRow="1" w:lastRow="0" w:firstColumn="1" w:lastColumn="0" w:noHBand="0" w:noVBand="1"/>
      </w:tblPr>
      <w:tblGrid>
        <w:gridCol w:w="2392"/>
        <w:gridCol w:w="2393"/>
        <w:gridCol w:w="2393"/>
        <w:gridCol w:w="2393"/>
      </w:tblGrid>
      <w:tr w:rsidR="009F3489" w:rsidRPr="00EA7EEB" w:rsidTr="00A515E9">
        <w:tc>
          <w:tcPr>
            <w:tcW w:w="2392" w:type="dxa"/>
            <w:vMerge w:val="restart"/>
            <w:vAlign w:val="center"/>
          </w:tcPr>
          <w:p w:rsidR="009F3489" w:rsidRPr="00EA7EEB" w:rsidRDefault="009F3489"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Класифікація</w:t>
            </w:r>
          </w:p>
        </w:tc>
        <w:tc>
          <w:tcPr>
            <w:tcW w:w="2393" w:type="dxa"/>
            <w:vMerge w:val="restart"/>
            <w:vAlign w:val="center"/>
          </w:tcPr>
          <w:p w:rsidR="009F3489" w:rsidRPr="00EA7EEB" w:rsidRDefault="009F3489"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ІМТ, кг/м</w:t>
            </w:r>
            <w:r w:rsidRPr="00EA7EEB">
              <w:rPr>
                <w:rFonts w:ascii="Times New Roman" w:hAnsi="Times New Roman" w:cs="Times New Roman"/>
                <w:noProof/>
                <w:sz w:val="28"/>
                <w:szCs w:val="28"/>
                <w:vertAlign w:val="superscript"/>
                <w:lang w:val="en-US"/>
              </w:rPr>
              <w:t>2</w:t>
            </w:r>
          </w:p>
        </w:tc>
        <w:tc>
          <w:tcPr>
            <w:tcW w:w="4786" w:type="dxa"/>
            <w:gridSpan w:val="2"/>
          </w:tcPr>
          <w:p w:rsidR="009F3489" w:rsidRPr="00EA7EEB" w:rsidRDefault="009F3489" w:rsidP="00EA7EEB">
            <w:pPr>
              <w:spacing w:line="360" w:lineRule="auto"/>
              <w:jc w:val="both"/>
              <w:rPr>
                <w:rFonts w:ascii="Times New Roman" w:hAnsi="Times New Roman" w:cs="Times New Roman"/>
                <w:noProof/>
                <w:sz w:val="28"/>
                <w:szCs w:val="28"/>
              </w:rPr>
            </w:pPr>
            <w:r w:rsidRPr="00EA7EEB">
              <w:rPr>
                <w:rFonts w:ascii="Times New Roman" w:hAnsi="Times New Roman" w:cs="Times New Roman"/>
                <w:noProof/>
                <w:sz w:val="28"/>
                <w:szCs w:val="28"/>
              </w:rPr>
              <w:t>Ризик хвороби*</w:t>
            </w:r>
            <w:r w:rsidRPr="00EA7EEB">
              <w:rPr>
                <w:rFonts w:ascii="Times New Roman" w:hAnsi="Times New Roman" w:cs="Times New Roman"/>
                <w:noProof/>
                <w:sz w:val="28"/>
                <w:szCs w:val="28"/>
              </w:rPr>
              <w:br/>
              <w:t>Окружність талії, см</w:t>
            </w:r>
          </w:p>
        </w:tc>
      </w:tr>
      <w:tr w:rsidR="009F3489" w:rsidRPr="00EA7EEB" w:rsidTr="00A515E9">
        <w:tc>
          <w:tcPr>
            <w:tcW w:w="2392" w:type="dxa"/>
            <w:vMerge/>
          </w:tcPr>
          <w:p w:rsidR="009F3489" w:rsidRPr="00EA7EEB" w:rsidRDefault="009F3489" w:rsidP="00EA7EEB">
            <w:pPr>
              <w:spacing w:line="360" w:lineRule="auto"/>
              <w:jc w:val="both"/>
              <w:rPr>
                <w:rFonts w:ascii="Times New Roman" w:hAnsi="Times New Roman" w:cs="Times New Roman"/>
                <w:noProof/>
                <w:sz w:val="28"/>
                <w:szCs w:val="28"/>
              </w:rPr>
            </w:pPr>
          </w:p>
        </w:tc>
        <w:tc>
          <w:tcPr>
            <w:tcW w:w="2393" w:type="dxa"/>
            <w:vMerge/>
          </w:tcPr>
          <w:p w:rsidR="009F3489" w:rsidRPr="00EA7EEB" w:rsidRDefault="009F3489" w:rsidP="00EA7EEB">
            <w:pPr>
              <w:spacing w:line="360" w:lineRule="auto"/>
              <w:jc w:val="both"/>
              <w:rPr>
                <w:rFonts w:ascii="Times New Roman" w:hAnsi="Times New Roman" w:cs="Times New Roman"/>
                <w:noProof/>
                <w:sz w:val="28"/>
                <w:szCs w:val="28"/>
              </w:rPr>
            </w:pPr>
          </w:p>
        </w:tc>
        <w:tc>
          <w:tcPr>
            <w:tcW w:w="2393" w:type="dxa"/>
          </w:tcPr>
          <w:p w:rsidR="009F3489" w:rsidRPr="00EA7EEB" w:rsidRDefault="009F3489"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≥102 (</w:t>
            </w:r>
            <w:r w:rsidRPr="00EA7EEB">
              <w:rPr>
                <w:rFonts w:ascii="Times New Roman" w:hAnsi="Times New Roman" w:cs="Times New Roman"/>
                <w:noProof/>
                <w:sz w:val="28"/>
                <w:szCs w:val="28"/>
                <w:lang w:val="en-US"/>
              </w:rPr>
              <w:pgNum/>
            </w:r>
            <w:r w:rsidRPr="00EA7EEB">
              <w:rPr>
                <w:rFonts w:ascii="Times New Roman" w:hAnsi="Times New Roman" w:cs="Times New Roman"/>
                <w:noProof/>
                <w:sz w:val="28"/>
                <w:szCs w:val="28"/>
                <w:lang w:val="en-US"/>
              </w:rPr>
              <w:t>роф.)</w:t>
            </w:r>
            <w:r w:rsidRPr="00EA7EEB">
              <w:rPr>
                <w:rFonts w:ascii="Times New Roman" w:hAnsi="Times New Roman" w:cs="Times New Roman"/>
                <w:noProof/>
                <w:sz w:val="28"/>
                <w:szCs w:val="28"/>
                <w:lang w:val="en-US"/>
              </w:rPr>
              <w:br/>
              <w:t>&lt;88 (</w:t>
            </w:r>
            <w:r w:rsidRPr="00EA7EEB">
              <w:rPr>
                <w:rFonts w:ascii="Times New Roman" w:hAnsi="Times New Roman" w:cs="Times New Roman"/>
                <w:noProof/>
                <w:sz w:val="28"/>
                <w:szCs w:val="28"/>
                <w:lang w:val="en-US"/>
              </w:rPr>
              <w:pgNum/>
            </w:r>
            <w:r w:rsidRPr="00EA7EEB">
              <w:rPr>
                <w:rFonts w:ascii="Times New Roman" w:hAnsi="Times New Roman" w:cs="Times New Roman"/>
                <w:noProof/>
                <w:sz w:val="28"/>
                <w:szCs w:val="28"/>
                <w:lang w:val="en-US"/>
              </w:rPr>
              <w:t>роф..)</w:t>
            </w:r>
          </w:p>
        </w:tc>
        <w:tc>
          <w:tcPr>
            <w:tcW w:w="2393" w:type="dxa"/>
          </w:tcPr>
          <w:p w:rsidR="009F3489" w:rsidRPr="00EA7EEB" w:rsidRDefault="009F3489"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&lt;102(</w:t>
            </w:r>
            <w:r w:rsidRPr="00EA7EEB">
              <w:rPr>
                <w:rFonts w:ascii="Times New Roman" w:hAnsi="Times New Roman" w:cs="Times New Roman"/>
                <w:noProof/>
                <w:sz w:val="28"/>
                <w:szCs w:val="28"/>
                <w:lang w:val="en-US"/>
              </w:rPr>
              <w:pgNum/>
            </w:r>
            <w:r w:rsidRPr="00EA7EEB">
              <w:rPr>
                <w:rFonts w:ascii="Times New Roman" w:hAnsi="Times New Roman" w:cs="Times New Roman"/>
                <w:noProof/>
                <w:sz w:val="28"/>
                <w:szCs w:val="28"/>
                <w:lang w:val="en-US"/>
              </w:rPr>
              <w:t>роф.)</w:t>
            </w:r>
            <w:r w:rsidRPr="00EA7EEB">
              <w:rPr>
                <w:rFonts w:ascii="Times New Roman" w:hAnsi="Times New Roman" w:cs="Times New Roman"/>
                <w:noProof/>
                <w:sz w:val="28"/>
                <w:szCs w:val="28"/>
                <w:lang w:val="en-US"/>
              </w:rPr>
              <w:br/>
              <w:t>≥88(</w:t>
            </w:r>
            <w:r w:rsidRPr="00EA7EEB">
              <w:rPr>
                <w:rFonts w:ascii="Times New Roman" w:hAnsi="Times New Roman" w:cs="Times New Roman"/>
                <w:noProof/>
                <w:sz w:val="28"/>
                <w:szCs w:val="28"/>
                <w:lang w:val="en-US"/>
              </w:rPr>
              <w:pgNum/>
            </w:r>
            <w:r w:rsidRPr="00EA7EEB">
              <w:rPr>
                <w:rFonts w:ascii="Times New Roman" w:hAnsi="Times New Roman" w:cs="Times New Roman"/>
                <w:noProof/>
                <w:sz w:val="28"/>
                <w:szCs w:val="28"/>
                <w:lang w:val="en-US"/>
              </w:rPr>
              <w:t>роф.)</w:t>
            </w:r>
          </w:p>
        </w:tc>
      </w:tr>
      <w:tr w:rsidR="009F3489" w:rsidRPr="00EA7EEB" w:rsidTr="00A515E9">
        <w:tc>
          <w:tcPr>
            <w:tcW w:w="2392" w:type="dxa"/>
          </w:tcPr>
          <w:p w:rsidR="009F3489" w:rsidRPr="00EA7EEB" w:rsidRDefault="009F3489"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Гіпотрофія</w:t>
            </w:r>
          </w:p>
        </w:tc>
        <w:tc>
          <w:tcPr>
            <w:tcW w:w="2393" w:type="dxa"/>
          </w:tcPr>
          <w:p w:rsidR="009F3489" w:rsidRPr="00EA7EEB" w:rsidRDefault="009F3489"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&lt;18,5</w:t>
            </w:r>
          </w:p>
        </w:tc>
        <w:tc>
          <w:tcPr>
            <w:tcW w:w="2393" w:type="dxa"/>
          </w:tcPr>
          <w:p w:rsidR="009F3489" w:rsidRPr="00EA7EEB" w:rsidRDefault="009F3489"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підвищений</w:t>
            </w:r>
          </w:p>
        </w:tc>
        <w:tc>
          <w:tcPr>
            <w:tcW w:w="2393" w:type="dxa"/>
          </w:tcPr>
          <w:p w:rsidR="009F3489" w:rsidRPr="00EA7EEB" w:rsidRDefault="009F3489"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підвищений</w:t>
            </w:r>
          </w:p>
        </w:tc>
      </w:tr>
      <w:tr w:rsidR="009F3489" w:rsidRPr="00EA7EEB" w:rsidTr="00A515E9">
        <w:tc>
          <w:tcPr>
            <w:tcW w:w="2392" w:type="dxa"/>
          </w:tcPr>
          <w:p w:rsidR="009F3489" w:rsidRPr="00EA7EEB" w:rsidRDefault="009F3489"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Норма</w:t>
            </w:r>
          </w:p>
        </w:tc>
        <w:tc>
          <w:tcPr>
            <w:tcW w:w="2393" w:type="dxa"/>
          </w:tcPr>
          <w:p w:rsidR="009F3489" w:rsidRPr="00EA7EEB" w:rsidRDefault="009F3489"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18,5-24,9</w:t>
            </w:r>
          </w:p>
        </w:tc>
        <w:tc>
          <w:tcPr>
            <w:tcW w:w="2393" w:type="dxa"/>
          </w:tcPr>
          <w:p w:rsidR="009F3489" w:rsidRPr="00EA7EEB" w:rsidRDefault="009F3489"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низький</w:t>
            </w:r>
          </w:p>
        </w:tc>
        <w:tc>
          <w:tcPr>
            <w:tcW w:w="2393" w:type="dxa"/>
          </w:tcPr>
          <w:p w:rsidR="009F3489" w:rsidRPr="00EA7EEB" w:rsidRDefault="009F3489"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підвищений</w:t>
            </w:r>
          </w:p>
        </w:tc>
      </w:tr>
      <w:tr w:rsidR="009F3489" w:rsidRPr="00EA7EEB" w:rsidTr="00A515E9">
        <w:tc>
          <w:tcPr>
            <w:tcW w:w="2392" w:type="dxa"/>
          </w:tcPr>
          <w:p w:rsidR="009F3489" w:rsidRPr="00EA7EEB" w:rsidRDefault="009F3489"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Надлишкова маса</w:t>
            </w:r>
          </w:p>
        </w:tc>
        <w:tc>
          <w:tcPr>
            <w:tcW w:w="2393" w:type="dxa"/>
          </w:tcPr>
          <w:p w:rsidR="009F3489" w:rsidRPr="00EA7EEB" w:rsidRDefault="009F3489"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25,0-29,9</w:t>
            </w:r>
          </w:p>
        </w:tc>
        <w:tc>
          <w:tcPr>
            <w:tcW w:w="2393" w:type="dxa"/>
          </w:tcPr>
          <w:p w:rsidR="009F3489" w:rsidRPr="00EA7EEB" w:rsidRDefault="009F3489"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підвищений</w:t>
            </w:r>
          </w:p>
        </w:tc>
        <w:tc>
          <w:tcPr>
            <w:tcW w:w="2393" w:type="dxa"/>
          </w:tcPr>
          <w:p w:rsidR="009F3489" w:rsidRPr="00EA7EEB" w:rsidRDefault="009F3489"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високий</w:t>
            </w:r>
          </w:p>
        </w:tc>
      </w:tr>
      <w:tr w:rsidR="009F3489" w:rsidRPr="00EA7EEB" w:rsidTr="00A515E9">
        <w:tc>
          <w:tcPr>
            <w:tcW w:w="2392" w:type="dxa"/>
          </w:tcPr>
          <w:p w:rsidR="009F3489" w:rsidRPr="00EA7EEB" w:rsidRDefault="009F3489"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Ожиріння (ступінь I)</w:t>
            </w:r>
          </w:p>
        </w:tc>
        <w:tc>
          <w:tcPr>
            <w:tcW w:w="2393" w:type="dxa"/>
          </w:tcPr>
          <w:p w:rsidR="009F3489" w:rsidRPr="00EA7EEB" w:rsidRDefault="009F3489"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30,0-34,9</w:t>
            </w:r>
          </w:p>
        </w:tc>
        <w:tc>
          <w:tcPr>
            <w:tcW w:w="2393" w:type="dxa"/>
          </w:tcPr>
          <w:p w:rsidR="009F3489" w:rsidRPr="00EA7EEB" w:rsidRDefault="009F3489"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високий</w:t>
            </w:r>
          </w:p>
        </w:tc>
        <w:tc>
          <w:tcPr>
            <w:tcW w:w="2393" w:type="dxa"/>
          </w:tcPr>
          <w:p w:rsidR="009F3489" w:rsidRPr="00EA7EEB" w:rsidRDefault="009F3489"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дуже високий</w:t>
            </w:r>
          </w:p>
        </w:tc>
      </w:tr>
      <w:tr w:rsidR="009F3489" w:rsidRPr="00EA7EEB" w:rsidTr="00A515E9">
        <w:tc>
          <w:tcPr>
            <w:tcW w:w="2392" w:type="dxa"/>
          </w:tcPr>
          <w:p w:rsidR="009F3489" w:rsidRPr="00EA7EEB" w:rsidRDefault="009F3489"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Ожиріння (ступінь II)</w:t>
            </w:r>
          </w:p>
        </w:tc>
        <w:tc>
          <w:tcPr>
            <w:tcW w:w="2393" w:type="dxa"/>
          </w:tcPr>
          <w:p w:rsidR="009F3489" w:rsidRPr="00EA7EEB" w:rsidRDefault="009F3489"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35,0-39,9</w:t>
            </w:r>
          </w:p>
        </w:tc>
        <w:tc>
          <w:tcPr>
            <w:tcW w:w="2393" w:type="dxa"/>
          </w:tcPr>
          <w:p w:rsidR="009F3489" w:rsidRPr="00EA7EEB" w:rsidRDefault="009F3489"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дуже високий</w:t>
            </w:r>
          </w:p>
        </w:tc>
        <w:tc>
          <w:tcPr>
            <w:tcW w:w="2393" w:type="dxa"/>
          </w:tcPr>
          <w:p w:rsidR="009F3489" w:rsidRPr="00EA7EEB" w:rsidRDefault="009F3489"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дуже високий</w:t>
            </w:r>
          </w:p>
        </w:tc>
      </w:tr>
      <w:tr w:rsidR="009F3489" w:rsidRPr="00EA7EEB" w:rsidTr="00A515E9">
        <w:tc>
          <w:tcPr>
            <w:tcW w:w="2392" w:type="dxa"/>
          </w:tcPr>
          <w:p w:rsidR="009F3489" w:rsidRPr="00EA7EEB" w:rsidRDefault="009F3489"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Ожиріння (ступінь III)</w:t>
            </w:r>
          </w:p>
        </w:tc>
        <w:tc>
          <w:tcPr>
            <w:tcW w:w="2393" w:type="dxa"/>
          </w:tcPr>
          <w:p w:rsidR="009F3489" w:rsidRPr="00EA7EEB" w:rsidRDefault="009F3489"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&gt;40</w:t>
            </w:r>
          </w:p>
        </w:tc>
        <w:tc>
          <w:tcPr>
            <w:tcW w:w="2393" w:type="dxa"/>
          </w:tcPr>
          <w:p w:rsidR="009F3489" w:rsidRPr="00EA7EEB" w:rsidRDefault="009F3489"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надзвичайно високий</w:t>
            </w:r>
          </w:p>
        </w:tc>
        <w:tc>
          <w:tcPr>
            <w:tcW w:w="2393" w:type="dxa"/>
          </w:tcPr>
          <w:p w:rsidR="009F3489" w:rsidRPr="00EA7EEB" w:rsidRDefault="009F3489"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надзвичайно високий</w:t>
            </w:r>
          </w:p>
        </w:tc>
      </w:tr>
    </w:tbl>
    <w:p w:rsidR="009F3489" w:rsidRPr="00EA7EEB" w:rsidRDefault="009F3489" w:rsidP="00EA7EEB">
      <w:pPr>
        <w:spacing w:line="360" w:lineRule="auto"/>
        <w:jc w:val="both"/>
        <w:rPr>
          <w:rFonts w:ascii="Times New Roman" w:hAnsi="Times New Roman" w:cs="Times New Roman"/>
          <w:noProof/>
          <w:sz w:val="28"/>
          <w:szCs w:val="28"/>
        </w:rPr>
      </w:pPr>
      <w:r w:rsidRPr="00EA7EEB">
        <w:rPr>
          <w:rFonts w:ascii="Times New Roman" w:hAnsi="Times New Roman" w:cs="Times New Roman"/>
          <w:noProof/>
          <w:sz w:val="28"/>
          <w:szCs w:val="28"/>
        </w:rPr>
        <w:lastRenderedPageBreak/>
        <w:t>Примітка* – Міжнародна федерація діабету (2005) виступає за більш жорсткі норми щодо окружності талії: ≥94 см у чоловіків і ≥80 см у жінок.</w:t>
      </w:r>
    </w:p>
    <w:p w:rsidR="009F3489" w:rsidRPr="00EA7EEB" w:rsidRDefault="009F3489" w:rsidP="00EA7EEB">
      <w:pPr>
        <w:spacing w:line="360" w:lineRule="auto"/>
        <w:jc w:val="both"/>
        <w:rPr>
          <w:rFonts w:ascii="Times New Roman" w:hAnsi="Times New Roman" w:cs="Times New Roman"/>
          <w:noProof/>
          <w:sz w:val="28"/>
          <w:szCs w:val="28"/>
        </w:rPr>
      </w:pPr>
    </w:p>
    <w:p w:rsidR="009F3489" w:rsidRPr="00EA7EEB" w:rsidRDefault="009F3489" w:rsidP="00EA7EEB">
      <w:pPr>
        <w:spacing w:line="360" w:lineRule="auto"/>
        <w:ind w:firstLine="708"/>
        <w:jc w:val="both"/>
        <w:rPr>
          <w:rFonts w:ascii="Times New Roman" w:hAnsi="Times New Roman" w:cs="Times New Roman"/>
          <w:noProof/>
          <w:sz w:val="28"/>
          <w:szCs w:val="28"/>
        </w:rPr>
      </w:pPr>
      <w:r w:rsidRPr="00EA7EEB">
        <w:rPr>
          <w:rFonts w:ascii="Times New Roman" w:hAnsi="Times New Roman" w:cs="Times New Roman"/>
          <w:noProof/>
          <w:sz w:val="28"/>
          <w:szCs w:val="28"/>
        </w:rPr>
        <w:t>При ожирінні всі органи працю</w:t>
      </w:r>
      <w:r w:rsidR="00E047B0">
        <w:rPr>
          <w:rFonts w:ascii="Times New Roman" w:hAnsi="Times New Roman" w:cs="Times New Roman"/>
          <w:noProof/>
          <w:sz w:val="28"/>
          <w:szCs w:val="28"/>
        </w:rPr>
        <w:t xml:space="preserve">ють з додатковим навантаженням. </w:t>
      </w:r>
      <w:r w:rsidR="00E047B0">
        <w:rPr>
          <w:rFonts w:ascii="Times New Roman" w:hAnsi="Times New Roman" w:cs="Times New Roman"/>
          <w:noProof/>
          <w:sz w:val="28"/>
          <w:szCs w:val="28"/>
          <w:lang w:val="uk-UA"/>
        </w:rPr>
        <w:t>Це</w:t>
      </w:r>
      <w:r w:rsidRPr="00EA7EEB">
        <w:rPr>
          <w:rFonts w:ascii="Times New Roman" w:hAnsi="Times New Roman" w:cs="Times New Roman"/>
          <w:noProof/>
          <w:sz w:val="28"/>
          <w:szCs w:val="28"/>
        </w:rPr>
        <w:t xml:space="preserve">призводить до їх дистрофічного переродження. </w:t>
      </w:r>
      <w:r w:rsidR="00E047B0">
        <w:rPr>
          <w:rFonts w:ascii="Times New Roman" w:hAnsi="Times New Roman" w:cs="Times New Roman"/>
          <w:noProof/>
          <w:sz w:val="28"/>
          <w:szCs w:val="28"/>
          <w:lang w:val="uk-UA"/>
        </w:rPr>
        <w:t>Навіть</w:t>
      </w:r>
      <w:r w:rsidRPr="00EA7EEB">
        <w:rPr>
          <w:rFonts w:ascii="Times New Roman" w:hAnsi="Times New Roman" w:cs="Times New Roman"/>
          <w:noProof/>
          <w:sz w:val="28"/>
          <w:szCs w:val="28"/>
        </w:rPr>
        <w:t xml:space="preserve"> при нескладних формах ожиріння у школярів і студентів</w:t>
      </w:r>
      <w:r w:rsidR="00E047B0">
        <w:rPr>
          <w:rFonts w:ascii="Times New Roman" w:hAnsi="Times New Roman" w:cs="Times New Roman"/>
          <w:noProof/>
          <w:sz w:val="28"/>
          <w:szCs w:val="28"/>
          <w:lang w:val="uk-UA"/>
        </w:rPr>
        <w:t xml:space="preserve"> вже</w:t>
      </w:r>
      <w:r w:rsidRPr="00EA7EEB">
        <w:rPr>
          <w:rFonts w:ascii="Times New Roman" w:hAnsi="Times New Roman" w:cs="Times New Roman"/>
          <w:noProof/>
          <w:sz w:val="28"/>
          <w:szCs w:val="28"/>
        </w:rPr>
        <w:t xml:space="preserve"> спостерігаються функціональні зміни серцево-судинної системи</w:t>
      </w:r>
      <w:r w:rsidR="00E047B0">
        <w:rPr>
          <w:rFonts w:ascii="Times New Roman" w:hAnsi="Times New Roman" w:cs="Times New Roman"/>
          <w:noProof/>
          <w:sz w:val="28"/>
          <w:szCs w:val="28"/>
          <w:lang w:val="uk-UA"/>
        </w:rPr>
        <w:t>. При</w:t>
      </w:r>
      <w:r w:rsidRPr="00EA7EEB">
        <w:rPr>
          <w:rFonts w:ascii="Times New Roman" w:hAnsi="Times New Roman" w:cs="Times New Roman"/>
          <w:noProof/>
          <w:sz w:val="28"/>
          <w:szCs w:val="28"/>
        </w:rPr>
        <w:t xml:space="preserve"> складних формах вони набувають стійкого характеру, </w:t>
      </w:r>
      <w:r w:rsidR="00E047B0">
        <w:rPr>
          <w:rFonts w:ascii="Times New Roman" w:hAnsi="Times New Roman" w:cs="Times New Roman"/>
          <w:noProof/>
          <w:sz w:val="28"/>
          <w:szCs w:val="28"/>
          <w:lang w:val="uk-UA"/>
        </w:rPr>
        <w:t>а це значно</w:t>
      </w:r>
      <w:r w:rsidRPr="00EA7EEB">
        <w:rPr>
          <w:rFonts w:ascii="Times New Roman" w:hAnsi="Times New Roman" w:cs="Times New Roman"/>
          <w:noProof/>
          <w:sz w:val="28"/>
          <w:szCs w:val="28"/>
        </w:rPr>
        <w:t xml:space="preserve"> ускладнює адаптацію організму до дозованих фізичних навантажень [</w:t>
      </w:r>
      <w:r w:rsidR="00E05BD6" w:rsidRPr="00EA7EEB">
        <w:rPr>
          <w:rFonts w:ascii="Times New Roman" w:hAnsi="Times New Roman" w:cs="Times New Roman"/>
          <w:noProof/>
          <w:sz w:val="28"/>
          <w:szCs w:val="28"/>
        </w:rPr>
        <w:t>18</w:t>
      </w:r>
      <w:r w:rsidRPr="00EA7EEB">
        <w:rPr>
          <w:rFonts w:ascii="Times New Roman" w:hAnsi="Times New Roman" w:cs="Times New Roman"/>
          <w:noProof/>
          <w:sz w:val="28"/>
          <w:szCs w:val="28"/>
        </w:rPr>
        <w:t>].</w:t>
      </w:r>
    </w:p>
    <w:p w:rsidR="00E047B0" w:rsidRDefault="009F3489" w:rsidP="00EA7EEB">
      <w:pPr>
        <w:spacing w:line="360" w:lineRule="auto"/>
        <w:ind w:firstLine="708"/>
        <w:jc w:val="both"/>
        <w:rPr>
          <w:rFonts w:ascii="Times New Roman" w:hAnsi="Times New Roman" w:cs="Times New Roman"/>
          <w:noProof/>
          <w:sz w:val="28"/>
          <w:szCs w:val="28"/>
          <w:lang w:val="uk-UA"/>
        </w:rPr>
      </w:pPr>
      <w:r w:rsidRPr="00EA7EEB">
        <w:rPr>
          <w:rFonts w:ascii="Times New Roman" w:hAnsi="Times New Roman" w:cs="Times New Roman"/>
          <w:noProof/>
          <w:sz w:val="28"/>
          <w:szCs w:val="28"/>
        </w:rPr>
        <w:t xml:space="preserve">Ожиріння значимо зменшує тривалість життя в середньому від 3 до 5 років при невеликому надлишку маси, до 15 років при вираженому ожирінні. Практично в двох випадках із трьох смерть людини настає від захворювання, пов’язаного з порушенням жирового обміну і ожиріння. </w:t>
      </w:r>
    </w:p>
    <w:p w:rsidR="009F3489" w:rsidRPr="00EA7EEB" w:rsidRDefault="00E047B0" w:rsidP="00EA7EEB">
      <w:pPr>
        <w:spacing w:line="360" w:lineRule="auto"/>
        <w:ind w:firstLine="708"/>
        <w:jc w:val="both"/>
        <w:rPr>
          <w:rFonts w:ascii="Times New Roman" w:hAnsi="Times New Roman" w:cs="Times New Roman"/>
          <w:noProof/>
          <w:sz w:val="28"/>
          <w:szCs w:val="28"/>
        </w:rPr>
      </w:pPr>
      <w:r>
        <w:rPr>
          <w:rFonts w:ascii="Times New Roman" w:hAnsi="Times New Roman" w:cs="Times New Roman"/>
          <w:noProof/>
          <w:sz w:val="28"/>
          <w:szCs w:val="28"/>
          <w:lang w:val="uk-UA"/>
        </w:rPr>
        <w:t>Я</w:t>
      </w:r>
      <w:r w:rsidR="009F3489" w:rsidRPr="00EA7EEB">
        <w:rPr>
          <w:rFonts w:ascii="Times New Roman" w:hAnsi="Times New Roman" w:cs="Times New Roman"/>
          <w:noProof/>
          <w:sz w:val="28"/>
          <w:szCs w:val="28"/>
        </w:rPr>
        <w:t xml:space="preserve">кби людству вдалося вирішити проблему ожиріння, середня тривалість життя збільшилася б на 4 роки. </w:t>
      </w:r>
      <w:r>
        <w:rPr>
          <w:rFonts w:ascii="Times New Roman" w:hAnsi="Times New Roman" w:cs="Times New Roman"/>
          <w:noProof/>
          <w:sz w:val="28"/>
          <w:szCs w:val="28"/>
          <w:lang w:val="uk-UA"/>
        </w:rPr>
        <w:t>Встановлено, що п</w:t>
      </w:r>
      <w:r>
        <w:rPr>
          <w:rFonts w:ascii="Times New Roman" w:hAnsi="Times New Roman" w:cs="Times New Roman"/>
          <w:noProof/>
          <w:sz w:val="28"/>
          <w:szCs w:val="28"/>
        </w:rPr>
        <w:t>ри збереженні даної тенденції</w:t>
      </w:r>
      <w:r>
        <w:rPr>
          <w:rFonts w:ascii="Times New Roman" w:hAnsi="Times New Roman" w:cs="Times New Roman"/>
          <w:noProof/>
          <w:sz w:val="28"/>
          <w:szCs w:val="28"/>
          <w:lang w:val="uk-UA"/>
        </w:rPr>
        <w:t>,</w:t>
      </w:r>
      <w:r w:rsidR="009F3489" w:rsidRPr="00EA7EEB">
        <w:rPr>
          <w:rFonts w:ascii="Times New Roman" w:hAnsi="Times New Roman" w:cs="Times New Roman"/>
          <w:noProof/>
          <w:sz w:val="28"/>
          <w:szCs w:val="28"/>
        </w:rPr>
        <w:t xml:space="preserve"> до середини </w:t>
      </w:r>
      <w:r>
        <w:rPr>
          <w:rFonts w:ascii="Times New Roman" w:hAnsi="Times New Roman" w:cs="Times New Roman"/>
          <w:noProof/>
          <w:sz w:val="28"/>
          <w:szCs w:val="28"/>
          <w:lang w:val="uk-UA"/>
        </w:rPr>
        <w:t>ХХІІ</w:t>
      </w:r>
      <w:r w:rsidR="009F3489" w:rsidRPr="00EA7EEB">
        <w:rPr>
          <w:rFonts w:ascii="Times New Roman" w:hAnsi="Times New Roman" w:cs="Times New Roman"/>
          <w:noProof/>
          <w:sz w:val="28"/>
          <w:szCs w:val="28"/>
        </w:rPr>
        <w:t xml:space="preserve"> століття все населення економічно розвинених країн буде </w:t>
      </w:r>
      <w:r>
        <w:rPr>
          <w:rFonts w:ascii="Times New Roman" w:hAnsi="Times New Roman" w:cs="Times New Roman"/>
          <w:noProof/>
          <w:sz w:val="28"/>
          <w:szCs w:val="28"/>
          <w:lang w:val="uk-UA"/>
        </w:rPr>
        <w:t>страждати</w:t>
      </w:r>
      <w:r w:rsidR="009F3489" w:rsidRPr="00EA7EEB">
        <w:rPr>
          <w:rFonts w:ascii="Times New Roman" w:hAnsi="Times New Roman" w:cs="Times New Roman"/>
          <w:noProof/>
          <w:sz w:val="28"/>
          <w:szCs w:val="28"/>
        </w:rPr>
        <w:t xml:space="preserve"> на ожиріння. </w:t>
      </w:r>
      <w:r>
        <w:rPr>
          <w:rFonts w:ascii="Times New Roman" w:hAnsi="Times New Roman" w:cs="Times New Roman"/>
          <w:noProof/>
          <w:sz w:val="28"/>
          <w:szCs w:val="28"/>
          <w:lang w:val="uk-UA"/>
        </w:rPr>
        <w:t>Тобто</w:t>
      </w:r>
      <w:r w:rsidR="009F3489" w:rsidRPr="00EA7EEB">
        <w:rPr>
          <w:rFonts w:ascii="Times New Roman" w:hAnsi="Times New Roman" w:cs="Times New Roman"/>
          <w:noProof/>
          <w:sz w:val="28"/>
          <w:szCs w:val="28"/>
        </w:rPr>
        <w:t xml:space="preserve">, ожиріння не безпідставно називають проблемою </w:t>
      </w:r>
      <w:r w:rsidR="009F3489" w:rsidRPr="00EA7EEB">
        <w:rPr>
          <w:rFonts w:ascii="Times New Roman" w:hAnsi="Times New Roman" w:cs="Times New Roman"/>
          <w:noProof/>
          <w:sz w:val="28"/>
          <w:szCs w:val="28"/>
          <w:lang w:val="en-US"/>
        </w:rPr>
        <w:t>XXI</w:t>
      </w:r>
      <w:r w:rsidR="009F3489" w:rsidRPr="00EA7EEB">
        <w:rPr>
          <w:rFonts w:ascii="Times New Roman" w:hAnsi="Times New Roman" w:cs="Times New Roman"/>
          <w:noProof/>
          <w:sz w:val="28"/>
          <w:szCs w:val="28"/>
        </w:rPr>
        <w:t xml:space="preserve"> сторіччя, хоча негативний вплив на здоров’я людини відомий з</w:t>
      </w:r>
      <w:r>
        <w:rPr>
          <w:rFonts w:ascii="Times New Roman" w:hAnsi="Times New Roman" w:cs="Times New Roman"/>
          <w:noProof/>
          <w:sz w:val="28"/>
          <w:szCs w:val="28"/>
        </w:rPr>
        <w:t xml:space="preserve"> часів Гіппократа</w:t>
      </w:r>
      <w:r>
        <w:rPr>
          <w:rFonts w:ascii="Times New Roman" w:hAnsi="Times New Roman" w:cs="Times New Roman"/>
          <w:noProof/>
          <w:sz w:val="28"/>
          <w:szCs w:val="28"/>
          <w:lang w:val="uk-UA"/>
        </w:rPr>
        <w:t>. Саме йому</w:t>
      </w:r>
      <w:r w:rsidR="009F3489" w:rsidRPr="00EA7EEB">
        <w:rPr>
          <w:rFonts w:ascii="Times New Roman" w:hAnsi="Times New Roman" w:cs="Times New Roman"/>
          <w:noProof/>
          <w:sz w:val="28"/>
          <w:szCs w:val="28"/>
        </w:rPr>
        <w:t xml:space="preserve"> приписують афоризм «Раптова смерть більш характерна для гладких, ніж для худих» [</w:t>
      </w:r>
      <w:r w:rsidR="00E05BD6" w:rsidRPr="00EA7EEB">
        <w:rPr>
          <w:rFonts w:ascii="Times New Roman" w:hAnsi="Times New Roman" w:cs="Times New Roman"/>
          <w:noProof/>
          <w:sz w:val="28"/>
          <w:szCs w:val="28"/>
        </w:rPr>
        <w:t>19</w:t>
      </w:r>
      <w:r w:rsidR="009F3489" w:rsidRPr="00EA7EEB">
        <w:rPr>
          <w:rFonts w:ascii="Times New Roman" w:hAnsi="Times New Roman" w:cs="Times New Roman"/>
          <w:noProof/>
          <w:sz w:val="28"/>
          <w:szCs w:val="28"/>
        </w:rPr>
        <w:t>].</w:t>
      </w:r>
    </w:p>
    <w:p w:rsidR="009F3489" w:rsidRPr="00EA7EEB" w:rsidRDefault="009F3489" w:rsidP="00EA7EEB">
      <w:pPr>
        <w:spacing w:line="360" w:lineRule="auto"/>
        <w:ind w:firstLine="708"/>
        <w:jc w:val="both"/>
        <w:rPr>
          <w:rFonts w:ascii="Times New Roman" w:hAnsi="Times New Roman" w:cs="Times New Roman"/>
          <w:noProof/>
          <w:sz w:val="28"/>
          <w:szCs w:val="28"/>
        </w:rPr>
      </w:pPr>
      <w:r w:rsidRPr="00EA7EEB">
        <w:rPr>
          <w:rFonts w:ascii="Times New Roman" w:hAnsi="Times New Roman" w:cs="Times New Roman"/>
          <w:noProof/>
          <w:sz w:val="28"/>
          <w:szCs w:val="28"/>
        </w:rPr>
        <w:t>Виділяють три типи ожиріння. Андроїдний, або абдомінальний, тип ожиріння характеризується надмірним жировідкладенням в області живота і верхньої частини тулуба. При даному типі ожиріння частіше розвиваються такі захворювання як цукровий діаб</w:t>
      </w:r>
      <w:r w:rsidR="00FE1660">
        <w:rPr>
          <w:rFonts w:ascii="Times New Roman" w:hAnsi="Times New Roman" w:cs="Times New Roman"/>
          <w:noProof/>
          <w:sz w:val="28"/>
          <w:szCs w:val="28"/>
        </w:rPr>
        <w:t>ет, артеріальна гіпертензія</w:t>
      </w:r>
      <w:r w:rsidRPr="00EA7EEB">
        <w:rPr>
          <w:rFonts w:ascii="Times New Roman" w:hAnsi="Times New Roman" w:cs="Times New Roman"/>
          <w:noProof/>
          <w:sz w:val="28"/>
          <w:szCs w:val="28"/>
        </w:rPr>
        <w:t xml:space="preserve">, інфаркти та інсульти. Гіноідний, або стегново-сідничний, тип ожиріння характеризується розвитком жирової тканини переважно в області стегон і сідниць. Такий тип ожиріння нерідко супроводжується захворюваннями хребта, суглобів і вен </w:t>
      </w:r>
      <w:r w:rsidRPr="00EA7EEB">
        <w:rPr>
          <w:rFonts w:ascii="Times New Roman" w:hAnsi="Times New Roman" w:cs="Times New Roman"/>
          <w:noProof/>
          <w:sz w:val="28"/>
          <w:szCs w:val="28"/>
        </w:rPr>
        <w:lastRenderedPageBreak/>
        <w:t>нижніх кінцівок. Змішаний, або проміжний, тип ожиріння характеризується розподілом жиру по всьому тілу [</w:t>
      </w:r>
      <w:r w:rsidR="00E05BD6" w:rsidRPr="00EA7EEB">
        <w:rPr>
          <w:rFonts w:ascii="Times New Roman" w:hAnsi="Times New Roman" w:cs="Times New Roman"/>
          <w:noProof/>
          <w:sz w:val="28"/>
          <w:szCs w:val="28"/>
        </w:rPr>
        <w:t>20</w:t>
      </w:r>
      <w:r w:rsidRPr="00EA7EEB">
        <w:rPr>
          <w:rFonts w:ascii="Times New Roman" w:hAnsi="Times New Roman" w:cs="Times New Roman"/>
          <w:noProof/>
          <w:sz w:val="28"/>
          <w:szCs w:val="28"/>
        </w:rPr>
        <w:t>].</w:t>
      </w:r>
    </w:p>
    <w:p w:rsidR="009F3489" w:rsidRPr="00EA7EEB" w:rsidRDefault="009F3489" w:rsidP="00EA7EEB">
      <w:pPr>
        <w:spacing w:line="360" w:lineRule="auto"/>
        <w:ind w:firstLine="708"/>
        <w:jc w:val="both"/>
        <w:rPr>
          <w:rFonts w:ascii="Times New Roman" w:hAnsi="Times New Roman" w:cs="Times New Roman"/>
          <w:noProof/>
          <w:sz w:val="28"/>
          <w:szCs w:val="28"/>
        </w:rPr>
      </w:pPr>
      <w:r w:rsidRPr="00EA7EEB">
        <w:rPr>
          <w:rFonts w:ascii="Times New Roman" w:hAnsi="Times New Roman" w:cs="Times New Roman"/>
          <w:noProof/>
          <w:sz w:val="28"/>
          <w:szCs w:val="28"/>
        </w:rPr>
        <w:t>Розвиток ожиріння призводить не тільки до збільшення жирових відкладень в класичних місцях локалізації жирової тканини, а й до значного накопичення запасів ліпідів всередині і навколо інших органів і тканин, що розцінюється як ектопічний жир [</w:t>
      </w:r>
      <w:r w:rsidR="00E05BD6" w:rsidRPr="00EA7EEB">
        <w:rPr>
          <w:rFonts w:ascii="Times New Roman" w:hAnsi="Times New Roman" w:cs="Times New Roman"/>
          <w:noProof/>
          <w:sz w:val="28"/>
          <w:szCs w:val="28"/>
        </w:rPr>
        <w:t>21</w:t>
      </w:r>
      <w:r w:rsidRPr="00EA7EEB">
        <w:rPr>
          <w:rFonts w:ascii="Times New Roman" w:hAnsi="Times New Roman" w:cs="Times New Roman"/>
          <w:noProof/>
          <w:sz w:val="28"/>
          <w:szCs w:val="28"/>
        </w:rPr>
        <w:t>]. Жирова тканина всього тіла може бути розділена на два основних вимірних компонента: підшкірний і внутрішній. У свою чергу внутрішній компонент ділиться на вісцеральний і не вісцеральний жир. Встановлено, що розвиток метаболічного синдрому, цукрового діабету, атеросклерозу та інших патологічних станів, асоційованих з ожирінням, пов’язаний в першу чергу з вісцеральної жирової тканиною [</w:t>
      </w:r>
      <w:r w:rsidR="00E05BD6" w:rsidRPr="00EA7EEB">
        <w:rPr>
          <w:rFonts w:ascii="Times New Roman" w:hAnsi="Times New Roman" w:cs="Times New Roman"/>
          <w:noProof/>
          <w:sz w:val="28"/>
          <w:szCs w:val="28"/>
        </w:rPr>
        <w:t>22</w:t>
      </w:r>
      <w:r w:rsidRPr="00EA7EEB">
        <w:rPr>
          <w:rFonts w:ascii="Times New Roman" w:hAnsi="Times New Roman" w:cs="Times New Roman"/>
          <w:noProof/>
          <w:sz w:val="28"/>
          <w:szCs w:val="28"/>
        </w:rPr>
        <w:t>]. До складу жирової тканини входять клітини різного типу, в тому числі адипоцити, макрофаги, фібробласти, ендотеліальні клітини судин і преадіпоціти (адіпобласти). Останній вид клітин відбувається з поліпотентних стовбурових клітин мезодерми. З преадіпоціти в дорослому організмі людини утв</w:t>
      </w:r>
      <w:r w:rsidR="00FE1660">
        <w:rPr>
          <w:rFonts w:ascii="Times New Roman" w:hAnsi="Times New Roman" w:cs="Times New Roman"/>
          <w:noProof/>
          <w:sz w:val="28"/>
          <w:szCs w:val="28"/>
        </w:rPr>
        <w:t>орюються нові диференційовані (</w:t>
      </w:r>
      <w:r w:rsidRPr="00EA7EEB">
        <w:rPr>
          <w:rFonts w:ascii="Times New Roman" w:hAnsi="Times New Roman" w:cs="Times New Roman"/>
          <w:noProof/>
          <w:sz w:val="28"/>
          <w:szCs w:val="28"/>
        </w:rPr>
        <w:t>«малі») адипоцити [</w:t>
      </w:r>
      <w:r w:rsidR="00E05BD6" w:rsidRPr="00EA7EEB">
        <w:rPr>
          <w:rFonts w:ascii="Times New Roman" w:hAnsi="Times New Roman" w:cs="Times New Roman"/>
          <w:noProof/>
          <w:sz w:val="28"/>
          <w:szCs w:val="28"/>
        </w:rPr>
        <w:t>23</w:t>
      </w:r>
      <w:r w:rsidRPr="00EA7EEB">
        <w:rPr>
          <w:rFonts w:ascii="Times New Roman" w:hAnsi="Times New Roman" w:cs="Times New Roman"/>
          <w:noProof/>
          <w:sz w:val="28"/>
          <w:szCs w:val="28"/>
        </w:rPr>
        <w:t xml:space="preserve">]. Ці адипоцити збільшуються в розмірі («великі» адипоцити) внаслідок підвищеного надходження з їжею жирних кислот. Довголанцюгові жирні кислоти потрапляють в адипоцити з крові і депонуються у вигляді нейтральних триацилглицеринов. Жирова тканина відповідальна за зберігання і секрецію жирних кислот, які виступають в якості одного з основних енергетичних субстратів для багатьох органів і тканин, наприклад, для серцевої і скелетної мускулатури. </w:t>
      </w:r>
    </w:p>
    <w:p w:rsidR="009F3489" w:rsidRPr="00EA7EEB" w:rsidRDefault="009F3489" w:rsidP="00EA7EEB">
      <w:pPr>
        <w:spacing w:line="360" w:lineRule="auto"/>
        <w:ind w:firstLine="708"/>
        <w:jc w:val="both"/>
        <w:rPr>
          <w:rFonts w:ascii="Times New Roman" w:hAnsi="Times New Roman" w:cs="Times New Roman"/>
          <w:noProof/>
          <w:sz w:val="28"/>
          <w:szCs w:val="28"/>
        </w:rPr>
      </w:pPr>
      <w:r w:rsidRPr="00EA7EEB">
        <w:rPr>
          <w:rFonts w:ascii="Times New Roman" w:hAnsi="Times New Roman" w:cs="Times New Roman"/>
          <w:noProof/>
          <w:sz w:val="28"/>
          <w:szCs w:val="28"/>
        </w:rPr>
        <w:t xml:space="preserve">Гідроліз тригліцеридів і вивільнення жирних кислот відбуваються під впливом внутрішньоклітинної гормон чутливої ​​ліпази, активність якої контролюється катехоламинами (позитивна регуляція) і інсуліном (негативна регуляція). На відміну від підшкірного жиру, який становить зазвичай 75% від всієї жирової тканини організму і є основним сховищем ліпідів, вісцеральний жир в даний час розглядають як активну </w:t>
      </w:r>
      <w:r w:rsidRPr="00EA7EEB">
        <w:rPr>
          <w:rFonts w:ascii="Times New Roman" w:hAnsi="Times New Roman" w:cs="Times New Roman"/>
          <w:noProof/>
          <w:sz w:val="28"/>
          <w:szCs w:val="28"/>
          <w:lang w:val="en-US"/>
        </w:rPr>
        <w:pgNum/>
      </w:r>
      <w:r w:rsidRPr="00EA7EEB">
        <w:rPr>
          <w:rFonts w:ascii="Times New Roman" w:hAnsi="Times New Roman" w:cs="Times New Roman"/>
          <w:noProof/>
          <w:sz w:val="28"/>
          <w:szCs w:val="28"/>
        </w:rPr>
        <w:t>рофілактика</w:t>
      </w:r>
      <w:r w:rsidRPr="00EA7EEB">
        <w:rPr>
          <w:rFonts w:ascii="Times New Roman" w:hAnsi="Times New Roman" w:cs="Times New Roman"/>
          <w:noProof/>
          <w:sz w:val="28"/>
          <w:szCs w:val="28"/>
          <w:lang w:val="en-US"/>
        </w:rPr>
        <w:pgNum/>
      </w:r>
      <w:r w:rsidRPr="00EA7EEB">
        <w:rPr>
          <w:rFonts w:ascii="Times New Roman" w:hAnsi="Times New Roman" w:cs="Times New Roman"/>
          <w:noProof/>
          <w:sz w:val="28"/>
          <w:szCs w:val="28"/>
        </w:rPr>
        <w:t>я</w:t>
      </w:r>
      <w:r w:rsidRPr="00EA7EEB">
        <w:rPr>
          <w:rFonts w:ascii="Times New Roman" w:hAnsi="Times New Roman" w:cs="Times New Roman"/>
          <w:noProof/>
          <w:sz w:val="28"/>
          <w:szCs w:val="28"/>
          <w:lang w:val="en-US"/>
        </w:rPr>
        <w:pgNum/>
      </w:r>
      <w:r w:rsidRPr="00EA7EEB">
        <w:rPr>
          <w:rFonts w:ascii="Times New Roman" w:hAnsi="Times New Roman" w:cs="Times New Roman"/>
          <w:noProof/>
          <w:sz w:val="28"/>
          <w:szCs w:val="28"/>
        </w:rPr>
        <w:t xml:space="preserve">чу тканину. </w:t>
      </w:r>
      <w:proofErr w:type="gramStart"/>
      <w:r w:rsidRPr="00EA7EEB">
        <w:rPr>
          <w:rFonts w:ascii="Times New Roman" w:hAnsi="Times New Roman" w:cs="Times New Roman"/>
          <w:noProof/>
          <w:sz w:val="28"/>
          <w:szCs w:val="28"/>
        </w:rPr>
        <w:t xml:space="preserve">Адипоцити продукують широкий спектр гормонів і цитокінів, що беруть участь </w:t>
      </w:r>
      <w:r w:rsidRPr="00EA7EEB">
        <w:rPr>
          <w:rFonts w:ascii="Times New Roman" w:hAnsi="Times New Roman" w:cs="Times New Roman"/>
          <w:noProof/>
          <w:sz w:val="28"/>
          <w:szCs w:val="28"/>
        </w:rPr>
        <w:lastRenderedPageBreak/>
        <w:t xml:space="preserve">у метаболізмі </w:t>
      </w:r>
      <w:r w:rsidR="00E05BD6" w:rsidRPr="00EA7EEB">
        <w:rPr>
          <w:rFonts w:ascii="Times New Roman" w:hAnsi="Times New Roman" w:cs="Times New Roman"/>
          <w:noProof/>
          <w:sz w:val="28"/>
          <w:szCs w:val="28"/>
        </w:rPr>
        <w:t>глюкози (адипонектин, резистин</w:t>
      </w:r>
      <w:r w:rsidRPr="00EA7EEB">
        <w:rPr>
          <w:rFonts w:ascii="Times New Roman" w:hAnsi="Times New Roman" w:cs="Times New Roman"/>
          <w:noProof/>
          <w:sz w:val="28"/>
          <w:szCs w:val="28"/>
        </w:rPr>
        <w:t>), ліпідів (білок, який переносить ефіри холестерину), запаленні (фактор некрозу пухлини-</w:t>
      </w:r>
      <w:r w:rsidRPr="00EA7EEB">
        <w:rPr>
          <w:rFonts w:ascii="Times New Roman" w:hAnsi="Times New Roman" w:cs="Times New Roman"/>
          <w:noProof/>
          <w:sz w:val="28"/>
          <w:szCs w:val="28"/>
          <w:lang w:val="en-US"/>
        </w:rPr>
        <w:t>α</w:t>
      </w:r>
      <w:r w:rsidRPr="00EA7EEB">
        <w:rPr>
          <w:rFonts w:ascii="Times New Roman" w:hAnsi="Times New Roman" w:cs="Times New Roman"/>
          <w:noProof/>
          <w:sz w:val="28"/>
          <w:szCs w:val="28"/>
        </w:rPr>
        <w:t xml:space="preserve"> (ФНП-</w:t>
      </w:r>
      <w:r w:rsidRPr="00EA7EEB">
        <w:rPr>
          <w:rFonts w:ascii="Times New Roman" w:hAnsi="Times New Roman" w:cs="Times New Roman"/>
          <w:noProof/>
          <w:sz w:val="28"/>
          <w:szCs w:val="28"/>
          <w:lang w:val="en-US"/>
        </w:rPr>
        <w:t>α</w:t>
      </w:r>
      <w:r w:rsidRPr="00EA7EEB">
        <w:rPr>
          <w:rFonts w:ascii="Times New Roman" w:hAnsi="Times New Roman" w:cs="Times New Roman"/>
          <w:noProof/>
          <w:sz w:val="28"/>
          <w:szCs w:val="28"/>
        </w:rPr>
        <w:t xml:space="preserve">), інтерлейкин-6(ІЛ-6)), коагуляції (інгібітор активатора плазміногену-1), регуляції тиску крові (ангиотензиноген, ангіотензин </w:t>
      </w:r>
      <w:r w:rsidRPr="00EA7EEB">
        <w:rPr>
          <w:rFonts w:ascii="Times New Roman" w:hAnsi="Times New Roman" w:cs="Times New Roman"/>
          <w:noProof/>
          <w:sz w:val="28"/>
          <w:szCs w:val="28"/>
          <w:lang w:val="en-US"/>
        </w:rPr>
        <w:t>II</w:t>
      </w:r>
      <w:r w:rsidRPr="00EA7EEB">
        <w:rPr>
          <w:rFonts w:ascii="Times New Roman" w:hAnsi="Times New Roman" w:cs="Times New Roman"/>
          <w:noProof/>
          <w:sz w:val="28"/>
          <w:szCs w:val="28"/>
        </w:rPr>
        <w:t xml:space="preserve"> (</w:t>
      </w:r>
      <w:r w:rsidRPr="00EA7EEB">
        <w:rPr>
          <w:rFonts w:ascii="Times New Roman" w:hAnsi="Times New Roman" w:cs="Times New Roman"/>
          <w:noProof/>
          <w:sz w:val="28"/>
          <w:szCs w:val="28"/>
          <w:lang w:val="en-US"/>
        </w:rPr>
        <w:t>AT</w:t>
      </w:r>
      <w:r w:rsidRPr="00EA7EEB">
        <w:rPr>
          <w:rFonts w:ascii="Times New Roman" w:hAnsi="Times New Roman" w:cs="Times New Roman"/>
          <w:noProof/>
          <w:sz w:val="28"/>
          <w:szCs w:val="28"/>
        </w:rPr>
        <w:t xml:space="preserve"> </w:t>
      </w:r>
      <w:r w:rsidRPr="00EA7EEB">
        <w:rPr>
          <w:rFonts w:ascii="Times New Roman" w:hAnsi="Times New Roman" w:cs="Times New Roman"/>
          <w:noProof/>
          <w:sz w:val="28"/>
          <w:szCs w:val="28"/>
          <w:lang w:val="en-US"/>
        </w:rPr>
        <w:t>II</w:t>
      </w:r>
      <w:r w:rsidRPr="00EA7EEB">
        <w:rPr>
          <w:rFonts w:ascii="Times New Roman" w:hAnsi="Times New Roman" w:cs="Times New Roman"/>
          <w:noProof/>
          <w:sz w:val="28"/>
          <w:szCs w:val="28"/>
        </w:rPr>
        <w:t>)), харчовій поведінці (лептин), а також впливають</w:t>
      </w:r>
      <w:proofErr w:type="gramEnd"/>
      <w:r w:rsidRPr="00EA7EEB">
        <w:rPr>
          <w:rFonts w:ascii="Times New Roman" w:hAnsi="Times New Roman" w:cs="Times New Roman"/>
          <w:noProof/>
          <w:sz w:val="28"/>
          <w:szCs w:val="28"/>
        </w:rPr>
        <w:t xml:space="preserve"> </w:t>
      </w:r>
      <w:proofErr w:type="gramStart"/>
      <w:r w:rsidRPr="00EA7EEB">
        <w:rPr>
          <w:rFonts w:ascii="Times New Roman" w:hAnsi="Times New Roman" w:cs="Times New Roman"/>
          <w:noProof/>
          <w:sz w:val="28"/>
          <w:szCs w:val="28"/>
        </w:rPr>
        <w:t>на метаболізм і функціональну активність різних органів і тканин, в тому числі м’язів, печінки, мозку і судин [</w:t>
      </w:r>
      <w:r w:rsidR="00E05BD6" w:rsidRPr="00EA7EEB">
        <w:rPr>
          <w:rFonts w:ascii="Times New Roman" w:hAnsi="Times New Roman" w:cs="Times New Roman"/>
          <w:noProof/>
          <w:sz w:val="28"/>
          <w:szCs w:val="28"/>
        </w:rPr>
        <w:t>24</w:t>
      </w:r>
      <w:r w:rsidRPr="00EA7EEB">
        <w:rPr>
          <w:rFonts w:ascii="Times New Roman" w:hAnsi="Times New Roman" w:cs="Times New Roman"/>
          <w:noProof/>
          <w:sz w:val="28"/>
          <w:szCs w:val="28"/>
        </w:rPr>
        <w:t>].</w:t>
      </w:r>
      <w:proofErr w:type="gramEnd"/>
    </w:p>
    <w:p w:rsidR="009F3489" w:rsidRPr="00EA7EEB" w:rsidRDefault="009F3489" w:rsidP="00EA7EEB">
      <w:pPr>
        <w:spacing w:line="360" w:lineRule="auto"/>
        <w:ind w:firstLine="708"/>
        <w:jc w:val="both"/>
        <w:rPr>
          <w:rFonts w:ascii="Times New Roman" w:hAnsi="Times New Roman" w:cs="Times New Roman"/>
          <w:noProof/>
          <w:sz w:val="28"/>
          <w:szCs w:val="28"/>
        </w:rPr>
      </w:pPr>
      <w:proofErr w:type="gramStart"/>
      <w:r w:rsidRPr="00EA7EEB">
        <w:rPr>
          <w:rFonts w:ascii="Times New Roman" w:hAnsi="Times New Roman" w:cs="Times New Roman"/>
          <w:noProof/>
          <w:sz w:val="28"/>
          <w:szCs w:val="28"/>
        </w:rPr>
        <w:t>Збільшення вмісту абдомінального жиру сприяє вивільненню вільних жирних кислот, високі концентрації яких зменшують утилізацію глюкози в печінці і підвищують секрецію інсуліну підшлунковою залозою, що призводить до компенсаторної гіперінсулінемії. Гіперінсулінемія активізує симпатичну нервову систему, тим самим сприяючи розвитку судинного спазму, проліферац</w:t>
      </w:r>
      <w:proofErr w:type="gramEnd"/>
      <w:r w:rsidRPr="00EA7EEB">
        <w:rPr>
          <w:rFonts w:ascii="Times New Roman" w:hAnsi="Times New Roman" w:cs="Times New Roman"/>
          <w:noProof/>
          <w:sz w:val="28"/>
          <w:szCs w:val="28"/>
        </w:rPr>
        <w:t xml:space="preserve">ії гладком’язових клітин судин, гіпертрофії судинної стінки, затримці натрію і активації ренін-ангіотензин-альдостеронової системи (РААС). При ожирінні збільшується утворення ангіотензиногена, що виділяється адипоцитами. В результаті відбувається активація синтезу </w:t>
      </w:r>
      <w:r w:rsidRPr="00EA7EEB">
        <w:rPr>
          <w:rFonts w:ascii="Times New Roman" w:hAnsi="Times New Roman" w:cs="Times New Roman"/>
          <w:noProof/>
          <w:sz w:val="28"/>
          <w:szCs w:val="28"/>
          <w:lang w:val="en-US"/>
        </w:rPr>
        <w:t>AT</w:t>
      </w:r>
      <w:r w:rsidRPr="00EA7EEB">
        <w:rPr>
          <w:rFonts w:ascii="Times New Roman" w:hAnsi="Times New Roman" w:cs="Times New Roman"/>
          <w:noProof/>
          <w:sz w:val="28"/>
          <w:szCs w:val="28"/>
        </w:rPr>
        <w:t xml:space="preserve"> </w:t>
      </w:r>
      <w:r w:rsidRPr="00EA7EEB">
        <w:rPr>
          <w:rFonts w:ascii="Times New Roman" w:hAnsi="Times New Roman" w:cs="Times New Roman"/>
          <w:noProof/>
          <w:sz w:val="28"/>
          <w:szCs w:val="28"/>
          <w:lang w:val="en-US"/>
        </w:rPr>
        <w:t>II</w:t>
      </w:r>
      <w:r w:rsidRPr="00EA7EEB">
        <w:rPr>
          <w:rFonts w:ascii="Times New Roman" w:hAnsi="Times New Roman" w:cs="Times New Roman"/>
          <w:noProof/>
          <w:sz w:val="28"/>
          <w:szCs w:val="28"/>
        </w:rPr>
        <w:t>, ​​який є потужним вазоконстр</w:t>
      </w:r>
      <w:r w:rsidR="00E05BD6" w:rsidRPr="00EA7EEB">
        <w:rPr>
          <w:rFonts w:ascii="Times New Roman" w:hAnsi="Times New Roman" w:cs="Times New Roman"/>
          <w:noProof/>
          <w:sz w:val="28"/>
          <w:szCs w:val="28"/>
        </w:rPr>
        <w:t>и</w:t>
      </w:r>
      <w:r w:rsidRPr="00EA7EEB">
        <w:rPr>
          <w:rFonts w:ascii="Times New Roman" w:hAnsi="Times New Roman" w:cs="Times New Roman"/>
          <w:noProof/>
          <w:sz w:val="28"/>
          <w:szCs w:val="28"/>
        </w:rPr>
        <w:t>ктором, що сприяє активації симпатоадренал</w:t>
      </w:r>
      <w:r w:rsidR="00E05BD6" w:rsidRPr="00EA7EEB">
        <w:rPr>
          <w:rFonts w:ascii="Times New Roman" w:hAnsi="Times New Roman" w:cs="Times New Roman"/>
          <w:noProof/>
          <w:sz w:val="28"/>
          <w:szCs w:val="28"/>
        </w:rPr>
        <w:t>ової системи</w:t>
      </w:r>
      <w:r w:rsidRPr="00EA7EEB">
        <w:rPr>
          <w:rFonts w:ascii="Times New Roman" w:hAnsi="Times New Roman" w:cs="Times New Roman"/>
          <w:noProof/>
          <w:sz w:val="28"/>
          <w:szCs w:val="28"/>
        </w:rPr>
        <w:t>, розвитку ендотеліальної дисфункції, підвищення тонусу судин, артеріального тиску (АТ) і розвитку АГ [</w:t>
      </w:r>
      <w:r w:rsidR="00E05BD6" w:rsidRPr="00EA7EEB">
        <w:rPr>
          <w:rFonts w:ascii="Times New Roman" w:hAnsi="Times New Roman" w:cs="Times New Roman"/>
          <w:noProof/>
          <w:sz w:val="28"/>
          <w:szCs w:val="28"/>
        </w:rPr>
        <w:t>25</w:t>
      </w:r>
      <w:r w:rsidRPr="00EA7EEB">
        <w:rPr>
          <w:rFonts w:ascii="Times New Roman" w:hAnsi="Times New Roman" w:cs="Times New Roman"/>
          <w:noProof/>
          <w:sz w:val="28"/>
          <w:szCs w:val="28"/>
        </w:rPr>
        <w:t>].</w:t>
      </w:r>
    </w:p>
    <w:p w:rsidR="009F3489" w:rsidRPr="00EA7EEB" w:rsidRDefault="009F3489" w:rsidP="00EA7EEB">
      <w:pPr>
        <w:spacing w:line="360" w:lineRule="auto"/>
        <w:ind w:firstLine="708"/>
        <w:jc w:val="both"/>
        <w:rPr>
          <w:rFonts w:ascii="Times New Roman" w:hAnsi="Times New Roman" w:cs="Times New Roman"/>
          <w:noProof/>
          <w:sz w:val="28"/>
          <w:szCs w:val="28"/>
        </w:rPr>
      </w:pPr>
      <w:r w:rsidRPr="00EA7EEB">
        <w:rPr>
          <w:rFonts w:ascii="Times New Roman" w:hAnsi="Times New Roman" w:cs="Times New Roman"/>
          <w:noProof/>
          <w:sz w:val="28"/>
          <w:szCs w:val="28"/>
        </w:rPr>
        <w:t xml:space="preserve">Збільшення МТ за рахунок високої пропорції вісцеральної жирової тканини в значній мірі пов’язано з розвитком АГ і цілого ряду інших метаболічних факторів ризику ССЗ. </w:t>
      </w:r>
      <w:proofErr w:type="gramStart"/>
      <w:r w:rsidRPr="00EA7EEB">
        <w:rPr>
          <w:rFonts w:ascii="Times New Roman" w:hAnsi="Times New Roman" w:cs="Times New Roman"/>
          <w:noProof/>
          <w:sz w:val="28"/>
          <w:szCs w:val="28"/>
        </w:rPr>
        <w:t xml:space="preserve">В ході клінічних досліджень </w:t>
      </w:r>
      <w:r w:rsidRPr="00EA7EEB">
        <w:rPr>
          <w:rFonts w:ascii="Times New Roman" w:hAnsi="Times New Roman" w:cs="Times New Roman"/>
          <w:noProof/>
          <w:sz w:val="28"/>
          <w:szCs w:val="28"/>
          <w:lang w:val="en-US"/>
        </w:rPr>
        <w:t>Ausburg</w:t>
      </w:r>
      <w:r w:rsidRPr="00EA7EEB">
        <w:rPr>
          <w:rFonts w:ascii="Times New Roman" w:hAnsi="Times New Roman" w:cs="Times New Roman"/>
          <w:noProof/>
          <w:sz w:val="28"/>
          <w:szCs w:val="28"/>
        </w:rPr>
        <w:t xml:space="preserve"> </w:t>
      </w:r>
      <w:r w:rsidRPr="00EA7EEB">
        <w:rPr>
          <w:rFonts w:ascii="Times New Roman" w:hAnsi="Times New Roman" w:cs="Times New Roman"/>
          <w:noProof/>
          <w:sz w:val="28"/>
          <w:szCs w:val="28"/>
          <w:lang w:val="en-US"/>
        </w:rPr>
        <w:t>Monica</w:t>
      </w:r>
      <w:r w:rsidRPr="00EA7EEB">
        <w:rPr>
          <w:rFonts w:ascii="Times New Roman" w:hAnsi="Times New Roman" w:cs="Times New Roman"/>
          <w:noProof/>
          <w:sz w:val="28"/>
          <w:szCs w:val="28"/>
        </w:rPr>
        <w:t xml:space="preserve"> </w:t>
      </w:r>
      <w:r w:rsidRPr="00EA7EEB">
        <w:rPr>
          <w:rFonts w:ascii="Times New Roman" w:hAnsi="Times New Roman" w:cs="Times New Roman"/>
          <w:noProof/>
          <w:sz w:val="28"/>
          <w:szCs w:val="28"/>
          <w:lang w:val="en-US"/>
        </w:rPr>
        <w:t>Survey</w:t>
      </w:r>
      <w:r w:rsidRPr="00EA7EEB">
        <w:rPr>
          <w:rFonts w:ascii="Times New Roman" w:hAnsi="Times New Roman" w:cs="Times New Roman"/>
          <w:noProof/>
          <w:sz w:val="28"/>
          <w:szCs w:val="28"/>
        </w:rPr>
        <w:t xml:space="preserve"> виявлено взаємозв’язок між підвищенням артеріального тиску і МТ, показано, що збільшення МТ протягом 4 років на 5% підвищує ризик розвитку АГ на 30%. При цьому у пацієнтів з початково надлишковою МТ цей ризик на 50% вище в порівнянні з особами</w:t>
      </w:r>
      <w:proofErr w:type="gramEnd"/>
      <w:r w:rsidRPr="00EA7EEB">
        <w:rPr>
          <w:rFonts w:ascii="Times New Roman" w:hAnsi="Times New Roman" w:cs="Times New Roman"/>
          <w:noProof/>
          <w:sz w:val="28"/>
          <w:szCs w:val="28"/>
        </w:rPr>
        <w:t xml:space="preserve">, які мають нормальну МТ. </w:t>
      </w:r>
      <w:proofErr w:type="gramStart"/>
      <w:r w:rsidRPr="00EA7EEB">
        <w:rPr>
          <w:rFonts w:ascii="Times New Roman" w:hAnsi="Times New Roman" w:cs="Times New Roman"/>
          <w:noProof/>
          <w:sz w:val="28"/>
          <w:szCs w:val="28"/>
        </w:rPr>
        <w:t xml:space="preserve">Результати дослідження </w:t>
      </w:r>
      <w:r w:rsidRPr="00EA7EEB">
        <w:rPr>
          <w:rFonts w:ascii="Times New Roman" w:hAnsi="Times New Roman" w:cs="Times New Roman"/>
          <w:noProof/>
          <w:sz w:val="28"/>
          <w:szCs w:val="28"/>
          <w:lang w:val="en-US"/>
        </w:rPr>
        <w:t>Ausburg</w:t>
      </w:r>
      <w:r w:rsidRPr="00EA7EEB">
        <w:rPr>
          <w:rFonts w:ascii="Times New Roman" w:hAnsi="Times New Roman" w:cs="Times New Roman"/>
          <w:noProof/>
          <w:sz w:val="28"/>
          <w:szCs w:val="28"/>
        </w:rPr>
        <w:t xml:space="preserve"> </w:t>
      </w:r>
      <w:r w:rsidRPr="00EA7EEB">
        <w:rPr>
          <w:rFonts w:ascii="Times New Roman" w:hAnsi="Times New Roman" w:cs="Times New Roman"/>
          <w:noProof/>
          <w:sz w:val="28"/>
          <w:szCs w:val="28"/>
          <w:lang w:val="en-US"/>
        </w:rPr>
        <w:t>Monica</w:t>
      </w:r>
      <w:r w:rsidRPr="00EA7EEB">
        <w:rPr>
          <w:rFonts w:ascii="Times New Roman" w:hAnsi="Times New Roman" w:cs="Times New Roman"/>
          <w:noProof/>
          <w:sz w:val="28"/>
          <w:szCs w:val="28"/>
        </w:rPr>
        <w:t xml:space="preserve"> </w:t>
      </w:r>
      <w:r w:rsidRPr="00EA7EEB">
        <w:rPr>
          <w:rFonts w:ascii="Times New Roman" w:hAnsi="Times New Roman" w:cs="Times New Roman"/>
          <w:noProof/>
          <w:sz w:val="28"/>
          <w:szCs w:val="28"/>
          <w:lang w:val="en-US"/>
        </w:rPr>
        <w:t>Survey</w:t>
      </w:r>
      <w:r w:rsidRPr="00EA7EEB">
        <w:rPr>
          <w:rFonts w:ascii="Times New Roman" w:hAnsi="Times New Roman" w:cs="Times New Roman"/>
          <w:noProof/>
          <w:sz w:val="28"/>
          <w:szCs w:val="28"/>
        </w:rPr>
        <w:t xml:space="preserve"> підтвердили вплив ожиріння на розвиток АГ незалежно від статі. Є дані про збільшення МТ через 12 років і більше після виявлення у пацієнтів підвищеного артеріального тиску при </w:t>
      </w:r>
      <w:r w:rsidRPr="00EA7EEB">
        <w:rPr>
          <w:rFonts w:ascii="Times New Roman" w:hAnsi="Times New Roman" w:cs="Times New Roman"/>
          <w:noProof/>
          <w:sz w:val="28"/>
          <w:szCs w:val="28"/>
        </w:rPr>
        <w:lastRenderedPageBreak/>
        <w:t>спочатку не збільшеною МТ, тобто про можливий вплив АГ на розвиток ожиріння [</w:t>
      </w:r>
      <w:r w:rsidR="00E05BD6" w:rsidRPr="00EA7EEB">
        <w:rPr>
          <w:rFonts w:ascii="Times New Roman" w:hAnsi="Times New Roman" w:cs="Times New Roman"/>
          <w:noProof/>
          <w:sz w:val="28"/>
          <w:szCs w:val="28"/>
        </w:rPr>
        <w:t>25</w:t>
      </w:r>
      <w:r w:rsidRPr="00EA7EEB">
        <w:rPr>
          <w:rFonts w:ascii="Times New Roman" w:hAnsi="Times New Roman" w:cs="Times New Roman"/>
          <w:noProof/>
          <w:sz w:val="28"/>
          <w:szCs w:val="28"/>
        </w:rPr>
        <w:t>].</w:t>
      </w:r>
      <w:proofErr w:type="gramEnd"/>
    </w:p>
    <w:p w:rsidR="009F3489" w:rsidRPr="00EA7EEB" w:rsidRDefault="009F3489" w:rsidP="00EA7EEB">
      <w:pPr>
        <w:spacing w:line="360" w:lineRule="auto"/>
        <w:ind w:firstLine="708"/>
        <w:jc w:val="both"/>
        <w:rPr>
          <w:rFonts w:ascii="Times New Roman" w:hAnsi="Times New Roman" w:cs="Times New Roman"/>
          <w:noProof/>
          <w:sz w:val="28"/>
          <w:szCs w:val="28"/>
        </w:rPr>
      </w:pPr>
      <w:proofErr w:type="gramStart"/>
      <w:r w:rsidRPr="00EA7EEB">
        <w:rPr>
          <w:rFonts w:ascii="Times New Roman" w:hAnsi="Times New Roman" w:cs="Times New Roman"/>
          <w:noProof/>
          <w:sz w:val="28"/>
          <w:szCs w:val="28"/>
        </w:rPr>
        <w:t>Залежність між ожирінням і АГ була документально підтверджена в Фрамінгемскому дослідженні (</w:t>
      </w:r>
      <w:r w:rsidRPr="00EA7EEB">
        <w:rPr>
          <w:rFonts w:ascii="Times New Roman" w:hAnsi="Times New Roman" w:cs="Times New Roman"/>
          <w:noProof/>
          <w:sz w:val="28"/>
          <w:szCs w:val="28"/>
          <w:lang w:val="en-US"/>
        </w:rPr>
        <w:t>Framingham</w:t>
      </w:r>
      <w:r w:rsidRPr="00EA7EEB">
        <w:rPr>
          <w:rFonts w:ascii="Times New Roman" w:hAnsi="Times New Roman" w:cs="Times New Roman"/>
          <w:noProof/>
          <w:sz w:val="28"/>
          <w:szCs w:val="28"/>
        </w:rPr>
        <w:t xml:space="preserve"> </w:t>
      </w:r>
      <w:r w:rsidRPr="00EA7EEB">
        <w:rPr>
          <w:rFonts w:ascii="Times New Roman" w:hAnsi="Times New Roman" w:cs="Times New Roman"/>
          <w:noProof/>
          <w:sz w:val="28"/>
          <w:szCs w:val="28"/>
          <w:lang w:val="en-US"/>
        </w:rPr>
        <w:t>Heart</w:t>
      </w:r>
      <w:r w:rsidRPr="00EA7EEB">
        <w:rPr>
          <w:rFonts w:ascii="Times New Roman" w:hAnsi="Times New Roman" w:cs="Times New Roman"/>
          <w:noProof/>
          <w:sz w:val="28"/>
          <w:szCs w:val="28"/>
        </w:rPr>
        <w:t xml:space="preserve"> </w:t>
      </w:r>
      <w:r w:rsidRPr="00EA7EEB">
        <w:rPr>
          <w:rFonts w:ascii="Times New Roman" w:hAnsi="Times New Roman" w:cs="Times New Roman"/>
          <w:noProof/>
          <w:sz w:val="28"/>
          <w:szCs w:val="28"/>
          <w:lang w:val="en-US"/>
        </w:rPr>
        <w:t>Study</w:t>
      </w:r>
      <w:r w:rsidRPr="00EA7EEB">
        <w:rPr>
          <w:rFonts w:ascii="Times New Roman" w:hAnsi="Times New Roman" w:cs="Times New Roman"/>
          <w:noProof/>
          <w:sz w:val="28"/>
          <w:szCs w:val="28"/>
        </w:rPr>
        <w:t>), яке показало, що по мірі збільшення по відношенню до зростання МТ значно збільшується поширеність АГ в різних вікових групах населення у осіб обох статей.</w:t>
      </w:r>
      <w:proofErr w:type="gramEnd"/>
      <w:r w:rsidRPr="00EA7EEB">
        <w:rPr>
          <w:rFonts w:ascii="Times New Roman" w:hAnsi="Times New Roman" w:cs="Times New Roman"/>
          <w:noProof/>
          <w:sz w:val="28"/>
          <w:szCs w:val="28"/>
        </w:rPr>
        <w:t xml:space="preserve"> Відзначено, що одним з важливих чинників розвитку АГ є недавня прибавка МТ; за даними Фрамінгемского дослідження, близько 70% випадків вперше виявлена ​​АГ асоціювалася з недавнім збільшенням ваги або ожирінням. У 1989 р </w:t>
      </w:r>
      <w:r w:rsidRPr="00EA7EEB">
        <w:rPr>
          <w:rFonts w:ascii="Times New Roman" w:hAnsi="Times New Roman" w:cs="Times New Roman"/>
          <w:noProof/>
          <w:sz w:val="28"/>
          <w:szCs w:val="28"/>
          <w:lang w:val="en-US"/>
        </w:rPr>
        <w:t>J</w:t>
      </w:r>
      <w:r w:rsidRPr="00EA7EEB">
        <w:rPr>
          <w:rFonts w:ascii="Times New Roman" w:hAnsi="Times New Roman" w:cs="Times New Roman"/>
          <w:noProof/>
          <w:sz w:val="28"/>
          <w:szCs w:val="28"/>
        </w:rPr>
        <w:t xml:space="preserve">. </w:t>
      </w:r>
      <w:r w:rsidRPr="00EA7EEB">
        <w:rPr>
          <w:rFonts w:ascii="Times New Roman" w:hAnsi="Times New Roman" w:cs="Times New Roman"/>
          <w:noProof/>
          <w:sz w:val="28"/>
          <w:szCs w:val="28"/>
          <w:lang w:val="en-US"/>
        </w:rPr>
        <w:t>Kaplan</w:t>
      </w:r>
      <w:r w:rsidRPr="00EA7EEB">
        <w:rPr>
          <w:rFonts w:ascii="Times New Roman" w:hAnsi="Times New Roman" w:cs="Times New Roman"/>
          <w:noProof/>
          <w:sz w:val="28"/>
          <w:szCs w:val="28"/>
        </w:rPr>
        <w:t xml:space="preserve"> приділив особливу увагу абдомінальному (вісцеральному) ожирінню з гіпертригліцеридемією, з порушенням толерантності до глюкози, АГ і описав цей симптомокомплекс як «смертельний квартет» [</w:t>
      </w:r>
      <w:r w:rsidR="00E05BD6" w:rsidRPr="00EA7EEB">
        <w:rPr>
          <w:rFonts w:ascii="Times New Roman" w:hAnsi="Times New Roman" w:cs="Times New Roman"/>
          <w:noProof/>
          <w:sz w:val="28"/>
          <w:szCs w:val="28"/>
        </w:rPr>
        <w:t>26</w:t>
      </w:r>
      <w:r w:rsidRPr="00EA7EEB">
        <w:rPr>
          <w:rFonts w:ascii="Times New Roman" w:hAnsi="Times New Roman" w:cs="Times New Roman"/>
          <w:noProof/>
          <w:sz w:val="28"/>
          <w:szCs w:val="28"/>
        </w:rPr>
        <w:t>].</w:t>
      </w:r>
    </w:p>
    <w:p w:rsidR="009F3489" w:rsidRPr="00EA7EEB" w:rsidRDefault="009F3489" w:rsidP="00EA7EEB">
      <w:pPr>
        <w:spacing w:line="360" w:lineRule="auto"/>
        <w:ind w:firstLine="708"/>
        <w:jc w:val="both"/>
        <w:rPr>
          <w:rFonts w:ascii="Times New Roman" w:hAnsi="Times New Roman" w:cs="Times New Roman"/>
          <w:noProof/>
          <w:sz w:val="28"/>
          <w:szCs w:val="28"/>
        </w:rPr>
      </w:pPr>
      <w:r w:rsidRPr="00EA7EEB">
        <w:rPr>
          <w:rFonts w:ascii="Times New Roman" w:hAnsi="Times New Roman" w:cs="Times New Roman"/>
          <w:noProof/>
          <w:sz w:val="28"/>
          <w:szCs w:val="28"/>
        </w:rPr>
        <w:t>Серце є найважливішим органом-мішенню при есенціальній АГ, що проявляється геометричною перебудовою лівого шлуночка, зниженням систолічної і діастолічної функцій. Поєднання АГ і ожиріння дає найбільш виражений негативний вплив на структуру і функцію лівого шлуночка, ніж кожне захворювання окремо. Збільшення маси міокарда лівого шлуночка при ожирінні спостерігається незалежно від рівня артеріального тиску. Великі епідеміологічні дослідження переконливо продемонстрували, що зміна структури лівого шлуночка є незалежним чинником ризику розвитку серцево-судинних ускладнень і маркером летальності [</w:t>
      </w:r>
      <w:r w:rsidR="00044378" w:rsidRPr="00EA7EEB">
        <w:rPr>
          <w:rFonts w:ascii="Times New Roman" w:hAnsi="Times New Roman" w:cs="Times New Roman"/>
          <w:noProof/>
          <w:sz w:val="28"/>
          <w:szCs w:val="28"/>
        </w:rPr>
        <w:t>27</w:t>
      </w:r>
      <w:r w:rsidRPr="00EA7EEB">
        <w:rPr>
          <w:rFonts w:ascii="Times New Roman" w:hAnsi="Times New Roman" w:cs="Times New Roman"/>
          <w:noProof/>
          <w:sz w:val="28"/>
          <w:szCs w:val="28"/>
        </w:rPr>
        <w:t>].</w:t>
      </w:r>
    </w:p>
    <w:p w:rsidR="009F3489" w:rsidRPr="00EA7EEB" w:rsidRDefault="009F3489" w:rsidP="00EA7EEB">
      <w:pPr>
        <w:spacing w:line="360" w:lineRule="auto"/>
        <w:ind w:firstLine="708"/>
        <w:jc w:val="both"/>
        <w:rPr>
          <w:rFonts w:ascii="Times New Roman" w:hAnsi="Times New Roman" w:cs="Times New Roman"/>
          <w:noProof/>
          <w:sz w:val="28"/>
          <w:szCs w:val="28"/>
        </w:rPr>
      </w:pPr>
      <w:proofErr w:type="gramStart"/>
      <w:r w:rsidRPr="00EA7EEB">
        <w:rPr>
          <w:rFonts w:ascii="Times New Roman" w:hAnsi="Times New Roman" w:cs="Times New Roman"/>
          <w:noProof/>
          <w:sz w:val="28"/>
          <w:szCs w:val="28"/>
        </w:rPr>
        <w:t>У хворих АГ з абдомінальним ожирінням значно частіше в порівнянні з пацієнтами з нормальною МТ формується концентрична гіпертрофія лівого шлуночка.</w:t>
      </w:r>
      <w:proofErr w:type="gramEnd"/>
      <w:r w:rsidRPr="00EA7EEB">
        <w:rPr>
          <w:rFonts w:ascii="Times New Roman" w:hAnsi="Times New Roman" w:cs="Times New Roman"/>
          <w:noProof/>
          <w:sz w:val="28"/>
          <w:szCs w:val="28"/>
        </w:rPr>
        <w:t xml:space="preserve"> Стійке досягнення цільового рівня АТ хворих АГ з абдомінальним ожирінням не призводить до регресу гіпертрофії лівого шлуночка і не покращує порушену диастолічну функцію лівого шлуночка. Можна припустити, що у хворих АГ з абдомінальним ожирінням відбувається більш виражений і швидкий розвиток фіброзу міокарда, особливо в умовах вираженої </w:t>
      </w:r>
      <w:r w:rsidRPr="00EA7EEB">
        <w:rPr>
          <w:rFonts w:ascii="Times New Roman" w:hAnsi="Times New Roman" w:cs="Times New Roman"/>
          <w:noProof/>
          <w:sz w:val="28"/>
          <w:szCs w:val="28"/>
        </w:rPr>
        <w:lastRenderedPageBreak/>
        <w:t>концентричної гіпертрофії лівого шлуночка. Фіброз призводить до розвитку діастолічної дисфункції серця [</w:t>
      </w:r>
      <w:r w:rsidR="00044378" w:rsidRPr="00EA7EEB">
        <w:rPr>
          <w:rFonts w:ascii="Times New Roman" w:hAnsi="Times New Roman" w:cs="Times New Roman"/>
          <w:noProof/>
          <w:sz w:val="28"/>
          <w:szCs w:val="28"/>
        </w:rPr>
        <w:t>28</w:t>
      </w:r>
      <w:r w:rsidRPr="00EA7EEB">
        <w:rPr>
          <w:rFonts w:ascii="Times New Roman" w:hAnsi="Times New Roman" w:cs="Times New Roman"/>
          <w:noProof/>
          <w:sz w:val="28"/>
          <w:szCs w:val="28"/>
        </w:rPr>
        <w:t>].</w:t>
      </w:r>
    </w:p>
    <w:p w:rsidR="009F3489" w:rsidRPr="00EA7EEB" w:rsidRDefault="009F3489" w:rsidP="00EA7EEB">
      <w:pPr>
        <w:spacing w:line="360" w:lineRule="auto"/>
        <w:ind w:firstLine="708"/>
        <w:jc w:val="both"/>
        <w:rPr>
          <w:rFonts w:ascii="Times New Roman" w:hAnsi="Times New Roman" w:cs="Times New Roman"/>
          <w:noProof/>
          <w:sz w:val="28"/>
          <w:szCs w:val="28"/>
        </w:rPr>
      </w:pPr>
      <w:r w:rsidRPr="00EA7EEB">
        <w:rPr>
          <w:rFonts w:ascii="Times New Roman" w:hAnsi="Times New Roman" w:cs="Times New Roman"/>
          <w:noProof/>
          <w:sz w:val="28"/>
          <w:szCs w:val="28"/>
        </w:rPr>
        <w:t>Будь-яке підвищення МТ має супроводжуватися збільшенням серцевого викиду і об’єму циркулюючої крові (ОЦК), це дозволяє задовольнити метаболічні потреби організму, що зросли, що пов’язане з постійним збільшенням навантаження на серце. Високий серцевий викид у пацієнтів з ожирінням обумовлений перш за все збільшенням ударного об’єму. Показано, що підвищення ОЦК і серцевого викиду пропор</w:t>
      </w:r>
      <w:r w:rsidR="00044378" w:rsidRPr="00EA7EEB">
        <w:rPr>
          <w:rFonts w:ascii="Times New Roman" w:hAnsi="Times New Roman" w:cs="Times New Roman"/>
          <w:noProof/>
          <w:sz w:val="28"/>
          <w:szCs w:val="28"/>
        </w:rPr>
        <w:t>ційно ІМТ і тривалості ожиріння</w:t>
      </w:r>
      <w:r w:rsidRPr="00EA7EEB">
        <w:rPr>
          <w:rFonts w:ascii="Times New Roman" w:hAnsi="Times New Roman" w:cs="Times New Roman"/>
          <w:noProof/>
          <w:sz w:val="28"/>
          <w:szCs w:val="28"/>
        </w:rPr>
        <w:t>. При ожирінні відбувається збільшення тиску і обсягу наповнення лівого шлуночка, що призводить до розширення лівого шлуночка і розвитку його гіпертрофії по ексцентричного типу (адаптація на перевантаження об’ємом). З огляду на постійне підвищення гемодинамічного навантаження на серце, створюються передумови для порушення скорочувальної функції лівого шлуночка. У пацієнтів з ожирінням також має місце розширення порожнини лівого передсердя внаслідок порушення діастолічної функції лівого шлуночка і збільшення ОЦК. При нормальній величині АТ підвищення серцевого викиду у пацієнтів з ожирінням асоціюється зі зниженням периферичного судинного опору. Однак при поєднанні ожиріння і АГ відбувається ще більше збільшення навантаження на серце: ожиріння підвищує рівень переднавантаження, а АГ – післенавантаження на лівий шлуночок. В результаті серце таких пацієнтів «зношується» швидше, що пов’язано з розвитком ранньої дисфункції лівого шлуночка і передчасною появою ознак серцевої недостатності [</w:t>
      </w:r>
      <w:r w:rsidR="00044378" w:rsidRPr="00EA7EEB">
        <w:rPr>
          <w:rFonts w:ascii="Times New Roman" w:hAnsi="Times New Roman" w:cs="Times New Roman"/>
          <w:noProof/>
          <w:sz w:val="28"/>
          <w:szCs w:val="28"/>
        </w:rPr>
        <w:t>29</w:t>
      </w:r>
      <w:r w:rsidRPr="00EA7EEB">
        <w:rPr>
          <w:rFonts w:ascii="Times New Roman" w:hAnsi="Times New Roman" w:cs="Times New Roman"/>
          <w:noProof/>
          <w:sz w:val="28"/>
          <w:szCs w:val="28"/>
        </w:rPr>
        <w:t>].</w:t>
      </w:r>
    </w:p>
    <w:p w:rsidR="009F3489" w:rsidRPr="00EA7EEB" w:rsidRDefault="009F3489" w:rsidP="00EA7EEB">
      <w:pPr>
        <w:spacing w:line="360" w:lineRule="auto"/>
        <w:ind w:firstLine="708"/>
        <w:jc w:val="both"/>
        <w:rPr>
          <w:rFonts w:ascii="Times New Roman" w:hAnsi="Times New Roman" w:cs="Times New Roman"/>
          <w:noProof/>
          <w:sz w:val="28"/>
          <w:szCs w:val="28"/>
        </w:rPr>
      </w:pPr>
      <w:r w:rsidRPr="00EA7EEB">
        <w:rPr>
          <w:rFonts w:ascii="Times New Roman" w:hAnsi="Times New Roman" w:cs="Times New Roman"/>
          <w:noProof/>
          <w:sz w:val="28"/>
          <w:szCs w:val="28"/>
        </w:rPr>
        <w:t>Комплекс структурних і функціональних змін міокарда, що перетворюються в серцеву недостатність і призводять до смерті хворих, дав підставу для виділення клінічного синдрому в результаті ожиріння – кардіоміопатії [</w:t>
      </w:r>
      <w:r w:rsidR="00044378" w:rsidRPr="00EA7EEB">
        <w:rPr>
          <w:rFonts w:ascii="Times New Roman" w:hAnsi="Times New Roman" w:cs="Times New Roman"/>
          <w:noProof/>
          <w:sz w:val="28"/>
          <w:szCs w:val="28"/>
        </w:rPr>
        <w:t>30</w:t>
      </w:r>
      <w:r w:rsidRPr="00EA7EEB">
        <w:rPr>
          <w:rFonts w:ascii="Times New Roman" w:hAnsi="Times New Roman" w:cs="Times New Roman"/>
          <w:noProof/>
          <w:sz w:val="28"/>
          <w:szCs w:val="28"/>
        </w:rPr>
        <w:t>]. Проводилися дослідження, які показали, що ожиріння збільшує ризик серцевої недостатності [</w:t>
      </w:r>
      <w:r w:rsidR="00044378" w:rsidRPr="00EA7EEB">
        <w:rPr>
          <w:rFonts w:ascii="Times New Roman" w:hAnsi="Times New Roman" w:cs="Times New Roman"/>
          <w:noProof/>
          <w:sz w:val="28"/>
          <w:szCs w:val="28"/>
        </w:rPr>
        <w:t>31</w:t>
      </w:r>
      <w:r w:rsidRPr="00EA7EEB">
        <w:rPr>
          <w:rFonts w:ascii="Times New Roman" w:hAnsi="Times New Roman" w:cs="Times New Roman"/>
          <w:noProof/>
          <w:sz w:val="28"/>
          <w:szCs w:val="28"/>
        </w:rPr>
        <w:t xml:space="preserve">]. </w:t>
      </w:r>
      <w:proofErr w:type="gramStart"/>
      <w:r w:rsidRPr="00EA7EEB">
        <w:rPr>
          <w:rFonts w:ascii="Times New Roman" w:hAnsi="Times New Roman" w:cs="Times New Roman"/>
          <w:noProof/>
          <w:sz w:val="28"/>
          <w:szCs w:val="28"/>
        </w:rPr>
        <w:t xml:space="preserve">У Фремінгемскому дослідженні протягом 14 років спостереження з 5881 учасника, середній вік яких склав 55 років, серцева недостатність розвинулася у 496 пацієнтів. Встановлено, що </w:t>
      </w:r>
      <w:r w:rsidRPr="00EA7EEB">
        <w:rPr>
          <w:rFonts w:ascii="Times New Roman" w:hAnsi="Times New Roman" w:cs="Times New Roman"/>
          <w:noProof/>
          <w:sz w:val="28"/>
          <w:szCs w:val="28"/>
        </w:rPr>
        <w:lastRenderedPageBreak/>
        <w:t>ризик серцевої недостатності збільшується у чоловіків на 5%, а у жінок на 7%, з підвищенням ІМТ на кожну одиницю.</w:t>
      </w:r>
      <w:proofErr w:type="gramEnd"/>
      <w:r w:rsidRPr="00EA7EEB">
        <w:rPr>
          <w:rFonts w:ascii="Times New Roman" w:hAnsi="Times New Roman" w:cs="Times New Roman"/>
          <w:noProof/>
          <w:sz w:val="28"/>
          <w:szCs w:val="28"/>
        </w:rPr>
        <w:t xml:space="preserve"> Таким чином, ризик серцевої недостатності у хворих з надлишковою вагою був в ~ 2 рази більше, ніж у пацієнтів з нормальним ІМТ </w:t>
      </w:r>
      <w:r w:rsidR="00044378" w:rsidRPr="00EA7EEB">
        <w:rPr>
          <w:rFonts w:ascii="Times New Roman" w:hAnsi="Times New Roman" w:cs="Times New Roman"/>
          <w:noProof/>
          <w:sz w:val="28"/>
          <w:szCs w:val="28"/>
        </w:rPr>
        <w:t>[32</w:t>
      </w:r>
      <w:r w:rsidRPr="00EA7EEB">
        <w:rPr>
          <w:rFonts w:ascii="Times New Roman" w:hAnsi="Times New Roman" w:cs="Times New Roman"/>
          <w:noProof/>
          <w:sz w:val="28"/>
          <w:szCs w:val="28"/>
        </w:rPr>
        <w:t>].</w:t>
      </w:r>
    </w:p>
    <w:p w:rsidR="009F3489" w:rsidRPr="00EA7EEB" w:rsidRDefault="009F3489" w:rsidP="00EA7EEB">
      <w:pPr>
        <w:spacing w:line="360" w:lineRule="auto"/>
        <w:ind w:firstLine="708"/>
        <w:jc w:val="both"/>
        <w:rPr>
          <w:rFonts w:ascii="Times New Roman" w:hAnsi="Times New Roman" w:cs="Times New Roman"/>
          <w:noProof/>
          <w:sz w:val="28"/>
          <w:szCs w:val="28"/>
        </w:rPr>
      </w:pPr>
      <w:proofErr w:type="gramStart"/>
      <w:r w:rsidRPr="00EA7EEB">
        <w:rPr>
          <w:rFonts w:ascii="Times New Roman" w:hAnsi="Times New Roman" w:cs="Times New Roman"/>
          <w:noProof/>
          <w:sz w:val="28"/>
          <w:szCs w:val="28"/>
        </w:rPr>
        <w:t xml:space="preserve">В ході дослідження </w:t>
      </w:r>
      <w:r w:rsidRPr="00EA7EEB">
        <w:rPr>
          <w:rFonts w:ascii="Times New Roman" w:hAnsi="Times New Roman" w:cs="Times New Roman"/>
          <w:noProof/>
          <w:sz w:val="28"/>
          <w:szCs w:val="28"/>
          <w:lang w:val="en-US"/>
        </w:rPr>
        <w:t>PEACE</w:t>
      </w:r>
      <w:r w:rsidRPr="00EA7EEB">
        <w:rPr>
          <w:rFonts w:ascii="Times New Roman" w:hAnsi="Times New Roman" w:cs="Times New Roman"/>
          <w:noProof/>
          <w:sz w:val="28"/>
          <w:szCs w:val="28"/>
        </w:rPr>
        <w:t xml:space="preserve"> (</w:t>
      </w:r>
      <w:r w:rsidRPr="00EA7EEB">
        <w:rPr>
          <w:rFonts w:ascii="Times New Roman" w:hAnsi="Times New Roman" w:cs="Times New Roman"/>
          <w:noProof/>
          <w:sz w:val="28"/>
          <w:szCs w:val="28"/>
          <w:lang w:val="en-US"/>
        </w:rPr>
        <w:t>Prevention</w:t>
      </w:r>
      <w:r w:rsidRPr="00EA7EEB">
        <w:rPr>
          <w:rFonts w:ascii="Times New Roman" w:hAnsi="Times New Roman" w:cs="Times New Roman"/>
          <w:noProof/>
          <w:sz w:val="28"/>
          <w:szCs w:val="28"/>
        </w:rPr>
        <w:t xml:space="preserve"> </w:t>
      </w:r>
      <w:r w:rsidRPr="00EA7EEB">
        <w:rPr>
          <w:rFonts w:ascii="Times New Roman" w:hAnsi="Times New Roman" w:cs="Times New Roman"/>
          <w:noProof/>
          <w:sz w:val="28"/>
          <w:szCs w:val="28"/>
          <w:lang w:val="en-US"/>
        </w:rPr>
        <w:t>of</w:t>
      </w:r>
      <w:r w:rsidRPr="00EA7EEB">
        <w:rPr>
          <w:rFonts w:ascii="Times New Roman" w:hAnsi="Times New Roman" w:cs="Times New Roman"/>
          <w:noProof/>
          <w:sz w:val="28"/>
          <w:szCs w:val="28"/>
        </w:rPr>
        <w:t xml:space="preserve"> </w:t>
      </w:r>
      <w:r w:rsidRPr="00EA7EEB">
        <w:rPr>
          <w:rFonts w:ascii="Times New Roman" w:hAnsi="Times New Roman" w:cs="Times New Roman"/>
          <w:noProof/>
          <w:sz w:val="28"/>
          <w:szCs w:val="28"/>
          <w:lang w:val="en-US"/>
        </w:rPr>
        <w:t>Events</w:t>
      </w:r>
      <w:r w:rsidRPr="00EA7EEB">
        <w:rPr>
          <w:rFonts w:ascii="Times New Roman" w:hAnsi="Times New Roman" w:cs="Times New Roman"/>
          <w:noProof/>
          <w:sz w:val="28"/>
          <w:szCs w:val="28"/>
        </w:rPr>
        <w:t xml:space="preserve"> </w:t>
      </w:r>
      <w:r w:rsidRPr="00EA7EEB">
        <w:rPr>
          <w:rFonts w:ascii="Times New Roman" w:hAnsi="Times New Roman" w:cs="Times New Roman"/>
          <w:noProof/>
          <w:sz w:val="28"/>
          <w:szCs w:val="28"/>
          <w:lang w:val="en-US"/>
        </w:rPr>
        <w:t>with</w:t>
      </w:r>
      <w:r w:rsidRPr="00EA7EEB">
        <w:rPr>
          <w:rFonts w:ascii="Times New Roman" w:hAnsi="Times New Roman" w:cs="Times New Roman"/>
          <w:noProof/>
          <w:sz w:val="28"/>
          <w:szCs w:val="28"/>
        </w:rPr>
        <w:t xml:space="preserve"> </w:t>
      </w:r>
      <w:r w:rsidRPr="00EA7EEB">
        <w:rPr>
          <w:rFonts w:ascii="Times New Roman" w:hAnsi="Times New Roman" w:cs="Times New Roman"/>
          <w:noProof/>
          <w:sz w:val="28"/>
          <w:szCs w:val="28"/>
          <w:lang w:val="en-US"/>
        </w:rPr>
        <w:t>Angiotensin</w:t>
      </w:r>
      <w:r w:rsidRPr="00EA7EEB">
        <w:rPr>
          <w:rFonts w:ascii="Times New Roman" w:hAnsi="Times New Roman" w:cs="Times New Roman"/>
          <w:noProof/>
          <w:sz w:val="28"/>
          <w:szCs w:val="28"/>
        </w:rPr>
        <w:t xml:space="preserve"> </w:t>
      </w:r>
      <w:r w:rsidRPr="00EA7EEB">
        <w:rPr>
          <w:rFonts w:ascii="Times New Roman" w:hAnsi="Times New Roman" w:cs="Times New Roman"/>
          <w:noProof/>
          <w:sz w:val="28"/>
          <w:szCs w:val="28"/>
          <w:lang w:val="en-US"/>
        </w:rPr>
        <w:t>Converting</w:t>
      </w:r>
      <w:r w:rsidRPr="00EA7EEB">
        <w:rPr>
          <w:rFonts w:ascii="Times New Roman" w:hAnsi="Times New Roman" w:cs="Times New Roman"/>
          <w:noProof/>
          <w:sz w:val="28"/>
          <w:szCs w:val="28"/>
        </w:rPr>
        <w:t xml:space="preserve"> </w:t>
      </w:r>
      <w:r w:rsidRPr="00EA7EEB">
        <w:rPr>
          <w:rFonts w:ascii="Times New Roman" w:hAnsi="Times New Roman" w:cs="Times New Roman"/>
          <w:noProof/>
          <w:sz w:val="28"/>
          <w:szCs w:val="28"/>
          <w:lang w:val="en-US"/>
        </w:rPr>
        <w:t>Enzyme</w:t>
      </w:r>
      <w:r w:rsidRPr="00EA7EEB">
        <w:rPr>
          <w:rFonts w:ascii="Times New Roman" w:hAnsi="Times New Roman" w:cs="Times New Roman"/>
          <w:noProof/>
          <w:sz w:val="28"/>
          <w:szCs w:val="28"/>
        </w:rPr>
        <w:t xml:space="preserve"> </w:t>
      </w:r>
      <w:r w:rsidRPr="00EA7EEB">
        <w:rPr>
          <w:rFonts w:ascii="Times New Roman" w:hAnsi="Times New Roman" w:cs="Times New Roman"/>
          <w:noProof/>
          <w:sz w:val="28"/>
          <w:szCs w:val="28"/>
          <w:lang w:val="en-US"/>
        </w:rPr>
        <w:t>Inhibition</w:t>
      </w:r>
      <w:r w:rsidRPr="00EA7EEB">
        <w:rPr>
          <w:rFonts w:ascii="Times New Roman" w:hAnsi="Times New Roman" w:cs="Times New Roman"/>
          <w:noProof/>
          <w:sz w:val="28"/>
          <w:szCs w:val="28"/>
        </w:rPr>
        <w:t>), в яке були включені 8290 пацієнтів зі стабільно</w:t>
      </w:r>
      <w:r w:rsidR="00FE1660">
        <w:rPr>
          <w:rFonts w:ascii="Times New Roman" w:hAnsi="Times New Roman" w:cs="Times New Roman"/>
          <w:noProof/>
          <w:sz w:val="28"/>
          <w:szCs w:val="28"/>
        </w:rPr>
        <w:t>ю ішемічною хворобою серця</w:t>
      </w:r>
      <w:r w:rsidRPr="00EA7EEB">
        <w:rPr>
          <w:rFonts w:ascii="Times New Roman" w:hAnsi="Times New Roman" w:cs="Times New Roman"/>
          <w:noProof/>
          <w:sz w:val="28"/>
          <w:szCs w:val="28"/>
        </w:rPr>
        <w:t xml:space="preserve"> і фракцією викиду лівого шлуночка&gt; 40% (середній час спостереження склав 4,8 року) проводилося вивчення проблеми, чи є ожиріння незалежним чинником ризику основних коронарних подій серцево-судинної смерті, інфаркту міокарда</w:t>
      </w:r>
      <w:proofErr w:type="gramEnd"/>
      <w:r w:rsidRPr="00EA7EEB">
        <w:rPr>
          <w:rFonts w:ascii="Times New Roman" w:hAnsi="Times New Roman" w:cs="Times New Roman"/>
          <w:noProof/>
          <w:sz w:val="28"/>
          <w:szCs w:val="28"/>
        </w:rPr>
        <w:t xml:space="preserve"> або інсульту. При вже діагностованій ішемічній хвороби серця було показано, що початково 28,5% чоловіків і 28,9% жінок мали ожиріння; після поправки на втручаються фактори ожиріння достовірно асоціювалося з ризиком основних коронарних подій [</w:t>
      </w:r>
      <w:r w:rsidR="00044378" w:rsidRPr="00EA7EEB">
        <w:rPr>
          <w:rFonts w:ascii="Times New Roman" w:hAnsi="Times New Roman" w:cs="Times New Roman"/>
          <w:noProof/>
          <w:sz w:val="28"/>
          <w:szCs w:val="28"/>
        </w:rPr>
        <w:t>33</w:t>
      </w:r>
      <w:r w:rsidRPr="00EA7EEB">
        <w:rPr>
          <w:rFonts w:ascii="Times New Roman" w:hAnsi="Times New Roman" w:cs="Times New Roman"/>
          <w:noProof/>
          <w:sz w:val="28"/>
          <w:szCs w:val="28"/>
        </w:rPr>
        <w:t xml:space="preserve">]. Патогенетичні механізми ризику розвитку ІХС при ожирінні багатосторонні. Ожиріння несприятливо впливає на ліпідний профіль; </w:t>
      </w:r>
      <w:proofErr w:type="gramStart"/>
      <w:r w:rsidRPr="00EA7EEB">
        <w:rPr>
          <w:rFonts w:ascii="Times New Roman" w:hAnsi="Times New Roman" w:cs="Times New Roman"/>
          <w:noProof/>
          <w:sz w:val="28"/>
          <w:szCs w:val="28"/>
        </w:rPr>
        <w:t>збільшується вміст тригліцеридів і зменшується холестерин ліпопротеїдів високої щільності. Ожиріння негативно позначається на реології крові, відбувається зниження фібринолізу, підвищується агрегація еритроцитів і вироблення інгібітора активатора плазміногену-1, що сприяють розвитку ендотеліальної дисфункції. Збільшується концентрація С-реактивного б</w:t>
      </w:r>
      <w:proofErr w:type="gramEnd"/>
      <w:r w:rsidRPr="00EA7EEB">
        <w:rPr>
          <w:rFonts w:ascii="Times New Roman" w:hAnsi="Times New Roman" w:cs="Times New Roman"/>
          <w:noProof/>
          <w:sz w:val="28"/>
          <w:szCs w:val="28"/>
        </w:rPr>
        <w:t>ілка (СРБ), маркера системного запалення і розвитку ІХС [</w:t>
      </w:r>
      <w:r w:rsidR="007B3D1A" w:rsidRPr="00EA7EEB">
        <w:rPr>
          <w:rFonts w:ascii="Times New Roman" w:hAnsi="Times New Roman" w:cs="Times New Roman"/>
          <w:noProof/>
          <w:sz w:val="28"/>
          <w:szCs w:val="28"/>
        </w:rPr>
        <w:t>34</w:t>
      </w:r>
      <w:r w:rsidRPr="00EA7EEB">
        <w:rPr>
          <w:rFonts w:ascii="Times New Roman" w:hAnsi="Times New Roman" w:cs="Times New Roman"/>
          <w:noProof/>
          <w:sz w:val="28"/>
          <w:szCs w:val="28"/>
        </w:rPr>
        <w:t>]. Як уже зазначалося, в адипоцитах, що є секреторно активної ткан</w:t>
      </w:r>
      <w:r w:rsidR="007B3D1A" w:rsidRPr="00EA7EEB">
        <w:rPr>
          <w:rFonts w:ascii="Times New Roman" w:hAnsi="Times New Roman" w:cs="Times New Roman"/>
          <w:noProof/>
          <w:sz w:val="28"/>
          <w:szCs w:val="28"/>
        </w:rPr>
        <w:t>иною, виробляються: ІЛ-6, ФНП-а</w:t>
      </w:r>
      <w:r w:rsidRPr="00EA7EEB">
        <w:rPr>
          <w:rFonts w:ascii="Times New Roman" w:hAnsi="Times New Roman" w:cs="Times New Roman"/>
          <w:noProof/>
          <w:sz w:val="28"/>
          <w:szCs w:val="28"/>
        </w:rPr>
        <w:t>. При цьому до 30% циркулюючого ІЛ-6, що сприяє утворенню СРБ, виробляється жировою тканиною. Таким чином, був доведений</w:t>
      </w:r>
      <w:r w:rsidR="007B3D1A" w:rsidRPr="00EA7EEB">
        <w:rPr>
          <w:rFonts w:ascii="Times New Roman" w:hAnsi="Times New Roman" w:cs="Times New Roman"/>
          <w:noProof/>
          <w:sz w:val="28"/>
          <w:szCs w:val="28"/>
        </w:rPr>
        <w:t xml:space="preserve"> прямий</w:t>
      </w:r>
      <w:r w:rsidRPr="00EA7EEB">
        <w:rPr>
          <w:rFonts w:ascii="Times New Roman" w:hAnsi="Times New Roman" w:cs="Times New Roman"/>
          <w:noProof/>
          <w:sz w:val="28"/>
          <w:szCs w:val="28"/>
        </w:rPr>
        <w:t xml:space="preserve"> зв’язок між рівнем інгібітора активатора плазміногену-1, </w:t>
      </w:r>
      <w:r w:rsidRPr="00EA7EEB">
        <w:rPr>
          <w:rFonts w:ascii="Times New Roman" w:hAnsi="Times New Roman" w:cs="Times New Roman"/>
          <w:noProof/>
          <w:sz w:val="28"/>
          <w:szCs w:val="28"/>
          <w:lang w:val="en-US"/>
        </w:rPr>
        <w:t>AT</w:t>
      </w:r>
      <w:r w:rsidRPr="00EA7EEB">
        <w:rPr>
          <w:rFonts w:ascii="Times New Roman" w:hAnsi="Times New Roman" w:cs="Times New Roman"/>
          <w:noProof/>
          <w:sz w:val="28"/>
          <w:szCs w:val="28"/>
        </w:rPr>
        <w:t xml:space="preserve"> </w:t>
      </w:r>
      <w:r w:rsidRPr="00EA7EEB">
        <w:rPr>
          <w:rFonts w:ascii="Times New Roman" w:hAnsi="Times New Roman" w:cs="Times New Roman"/>
          <w:noProof/>
          <w:sz w:val="28"/>
          <w:szCs w:val="28"/>
          <w:lang w:val="en-US"/>
        </w:rPr>
        <w:t>II</w:t>
      </w:r>
      <w:r w:rsidRPr="00EA7EEB">
        <w:rPr>
          <w:rFonts w:ascii="Times New Roman" w:hAnsi="Times New Roman" w:cs="Times New Roman"/>
          <w:noProof/>
          <w:sz w:val="28"/>
          <w:szCs w:val="28"/>
        </w:rPr>
        <w:t>, ​​фібриногену і ФНО-а плазми і тяжкістю ожиріння [</w:t>
      </w:r>
      <w:r w:rsidR="007B3D1A" w:rsidRPr="00EA7EEB">
        <w:rPr>
          <w:rFonts w:ascii="Times New Roman" w:hAnsi="Times New Roman" w:cs="Times New Roman"/>
          <w:noProof/>
          <w:sz w:val="28"/>
          <w:szCs w:val="28"/>
        </w:rPr>
        <w:t>32</w:t>
      </w:r>
      <w:r w:rsidRPr="00EA7EEB">
        <w:rPr>
          <w:rFonts w:ascii="Times New Roman" w:hAnsi="Times New Roman" w:cs="Times New Roman"/>
          <w:noProof/>
          <w:sz w:val="28"/>
          <w:szCs w:val="28"/>
        </w:rPr>
        <w:t>].</w:t>
      </w:r>
    </w:p>
    <w:p w:rsidR="009F3489" w:rsidRPr="00EA7EEB" w:rsidRDefault="009F3489" w:rsidP="00EA7EEB">
      <w:pPr>
        <w:spacing w:line="360" w:lineRule="auto"/>
        <w:ind w:firstLine="708"/>
        <w:jc w:val="both"/>
        <w:rPr>
          <w:rFonts w:ascii="Times New Roman" w:hAnsi="Times New Roman" w:cs="Times New Roman"/>
          <w:noProof/>
          <w:sz w:val="28"/>
          <w:szCs w:val="28"/>
        </w:rPr>
      </w:pPr>
      <w:r w:rsidRPr="00EA7EEB">
        <w:rPr>
          <w:rFonts w:ascii="Times New Roman" w:hAnsi="Times New Roman" w:cs="Times New Roman"/>
          <w:noProof/>
          <w:sz w:val="28"/>
          <w:szCs w:val="28"/>
        </w:rPr>
        <w:t xml:space="preserve">Вплив ожиріння на серцево-судинну систему здійснюється не тільки через гуморальну ланку гомеостазу, через різного роду порушення в біохімічних процесах, але і ряд інших причин. Надмірне накопичення жиру в </w:t>
      </w:r>
      <w:r w:rsidRPr="00EA7EEB">
        <w:rPr>
          <w:rFonts w:ascii="Times New Roman" w:hAnsi="Times New Roman" w:cs="Times New Roman"/>
          <w:noProof/>
          <w:sz w:val="28"/>
          <w:szCs w:val="28"/>
        </w:rPr>
        <w:lastRenderedPageBreak/>
        <w:t>черевній і грудній порожнинах, високе стояння діафрагми ускладнюють її рух і зменшують дихальні екскурсії всієї грудної клітки. При значному ожирінні серце оточене жировим панциром (жир відкладається між листками перикарда), відзначається жирова інфільтрація кардіоміоциту з розвитком дистрофії міокарда, жир відкладається в сполучнотканинних прошарках. При рентгенологічному дослідженні грудної клітини хворих з ожирінням в більшості випадків виявляють типову картину со</w:t>
      </w:r>
      <w:r w:rsidRPr="00EA7EEB">
        <w:rPr>
          <w:rFonts w:ascii="Times New Roman" w:hAnsi="Times New Roman" w:cs="Times New Roman"/>
          <w:noProof/>
          <w:sz w:val="28"/>
          <w:szCs w:val="28"/>
          <w:lang w:val="en-US"/>
        </w:rPr>
        <w:t>r</w:t>
      </w:r>
      <w:r w:rsidRPr="00EA7EEB">
        <w:rPr>
          <w:rFonts w:ascii="Times New Roman" w:hAnsi="Times New Roman" w:cs="Times New Roman"/>
          <w:noProof/>
          <w:sz w:val="28"/>
          <w:szCs w:val="28"/>
        </w:rPr>
        <w:t xml:space="preserve"> </w:t>
      </w:r>
      <w:r w:rsidRPr="00EA7EEB">
        <w:rPr>
          <w:rFonts w:ascii="Times New Roman" w:hAnsi="Times New Roman" w:cs="Times New Roman"/>
          <w:noProof/>
          <w:sz w:val="28"/>
          <w:szCs w:val="28"/>
          <w:lang w:val="en-US"/>
        </w:rPr>
        <w:t>adiposorum</w:t>
      </w:r>
      <w:r w:rsidRPr="00EA7EEB">
        <w:rPr>
          <w:rFonts w:ascii="Times New Roman" w:hAnsi="Times New Roman" w:cs="Times New Roman"/>
          <w:noProof/>
          <w:sz w:val="28"/>
          <w:szCs w:val="28"/>
        </w:rPr>
        <w:t>, для неї характерно високе стояння діафрагми, горизонтально розташоване і розширене в поперечнику серце, зниження пульсації стінок серця. Розширення тіні серця може бути пов’язано як з гіпертрофією стінок, так і за рахунок злиття їх з жировими тінями простору Ебштейна і Шварца в френіко-кардіальних кутах. Аорта часто подовжена, розгорнута, розширена [</w:t>
      </w:r>
      <w:r w:rsidR="002B0C20" w:rsidRPr="00EA7EEB">
        <w:rPr>
          <w:rFonts w:ascii="Times New Roman" w:hAnsi="Times New Roman" w:cs="Times New Roman"/>
          <w:noProof/>
          <w:sz w:val="28"/>
          <w:szCs w:val="28"/>
        </w:rPr>
        <w:t>35</w:t>
      </w:r>
      <w:r w:rsidRPr="00EA7EEB">
        <w:rPr>
          <w:rFonts w:ascii="Times New Roman" w:hAnsi="Times New Roman" w:cs="Times New Roman"/>
          <w:noProof/>
          <w:sz w:val="28"/>
          <w:szCs w:val="28"/>
        </w:rPr>
        <w:t>].</w:t>
      </w:r>
    </w:p>
    <w:p w:rsidR="00523A64" w:rsidRPr="00326511" w:rsidRDefault="009F3489" w:rsidP="00326511">
      <w:pPr>
        <w:spacing w:line="360" w:lineRule="auto"/>
        <w:ind w:firstLine="708"/>
        <w:jc w:val="both"/>
        <w:rPr>
          <w:rFonts w:ascii="Times New Roman" w:hAnsi="Times New Roman" w:cs="Times New Roman"/>
          <w:noProof/>
          <w:sz w:val="28"/>
          <w:szCs w:val="28"/>
          <w:lang w:val="uk-UA"/>
        </w:rPr>
      </w:pPr>
      <w:r w:rsidRPr="00EA7EEB">
        <w:rPr>
          <w:rFonts w:ascii="Times New Roman" w:hAnsi="Times New Roman" w:cs="Times New Roman"/>
          <w:noProof/>
          <w:sz w:val="28"/>
          <w:szCs w:val="28"/>
        </w:rPr>
        <w:t>Ожиріння є хронічним рецидивуючим захворюванням</w:t>
      </w:r>
      <w:r w:rsidR="00E047B0">
        <w:rPr>
          <w:rFonts w:ascii="Times New Roman" w:hAnsi="Times New Roman" w:cs="Times New Roman"/>
          <w:noProof/>
          <w:sz w:val="28"/>
          <w:szCs w:val="28"/>
          <w:lang w:val="uk-UA"/>
        </w:rPr>
        <w:t>. Воно</w:t>
      </w:r>
      <w:r w:rsidRPr="00EA7EEB">
        <w:rPr>
          <w:rFonts w:ascii="Times New Roman" w:hAnsi="Times New Roman" w:cs="Times New Roman"/>
          <w:noProof/>
          <w:sz w:val="28"/>
          <w:szCs w:val="28"/>
        </w:rPr>
        <w:t xml:space="preserve"> призводить до численних недуг і вимагає тривалого</w:t>
      </w:r>
      <w:r w:rsidR="00E047B0">
        <w:rPr>
          <w:rFonts w:ascii="Times New Roman" w:hAnsi="Times New Roman" w:cs="Times New Roman"/>
          <w:noProof/>
          <w:sz w:val="28"/>
          <w:szCs w:val="28"/>
          <w:lang w:val="uk-UA"/>
        </w:rPr>
        <w:t xml:space="preserve"> та</w:t>
      </w:r>
      <w:r w:rsidRPr="00EA7EEB">
        <w:rPr>
          <w:rFonts w:ascii="Times New Roman" w:hAnsi="Times New Roman" w:cs="Times New Roman"/>
          <w:noProof/>
          <w:sz w:val="28"/>
          <w:szCs w:val="28"/>
        </w:rPr>
        <w:t xml:space="preserve"> безперервного лікування. </w:t>
      </w:r>
      <w:r w:rsidR="00E047B0">
        <w:rPr>
          <w:rFonts w:ascii="Times New Roman" w:hAnsi="Times New Roman" w:cs="Times New Roman"/>
          <w:noProof/>
          <w:sz w:val="28"/>
          <w:szCs w:val="28"/>
          <w:lang w:val="uk-UA"/>
        </w:rPr>
        <w:t>На жаль</w:t>
      </w:r>
      <w:r w:rsidRPr="00EA7EEB">
        <w:rPr>
          <w:rFonts w:ascii="Times New Roman" w:hAnsi="Times New Roman" w:cs="Times New Roman"/>
          <w:noProof/>
          <w:sz w:val="28"/>
          <w:szCs w:val="28"/>
        </w:rPr>
        <w:t>, до цього часу багато людей вважають надмірну масу та ожиріння особистою проблемою, яку можна вирішити самостійно, і займаються самолікуванням. Це небезпечна омана. Успішне і грамотне лікування ожиріння можливо тільки під наглядом кваліфікованого медичного спеціаліста</w:t>
      </w:r>
      <w:r w:rsidR="002B0C20" w:rsidRPr="00EA7EEB">
        <w:rPr>
          <w:rFonts w:ascii="Times New Roman" w:hAnsi="Times New Roman" w:cs="Times New Roman"/>
          <w:noProof/>
          <w:sz w:val="28"/>
          <w:szCs w:val="28"/>
        </w:rPr>
        <w:t>.</w:t>
      </w:r>
    </w:p>
    <w:p w:rsidR="00523A64" w:rsidRPr="00326511" w:rsidRDefault="00523A64" w:rsidP="00326511">
      <w:pPr>
        <w:spacing w:line="360" w:lineRule="auto"/>
        <w:jc w:val="both"/>
        <w:rPr>
          <w:rFonts w:ascii="Times New Roman" w:hAnsi="Times New Roman" w:cs="Times New Roman"/>
          <w:b/>
          <w:noProof/>
          <w:sz w:val="28"/>
          <w:szCs w:val="28"/>
          <w:lang w:val="uk-UA"/>
        </w:rPr>
      </w:pPr>
    </w:p>
    <w:p w:rsidR="00523A64" w:rsidRPr="00523A64" w:rsidRDefault="00523A64" w:rsidP="00EA7EEB">
      <w:pPr>
        <w:spacing w:line="360" w:lineRule="auto"/>
        <w:ind w:firstLine="708"/>
        <w:jc w:val="both"/>
        <w:rPr>
          <w:rFonts w:ascii="Times New Roman" w:hAnsi="Times New Roman" w:cs="Times New Roman"/>
          <w:noProof/>
          <w:sz w:val="28"/>
          <w:szCs w:val="28"/>
        </w:rPr>
      </w:pPr>
      <w:r w:rsidRPr="00523A64">
        <w:rPr>
          <w:rFonts w:ascii="Times New Roman" w:hAnsi="Times New Roman" w:cs="Times New Roman"/>
          <w:noProof/>
          <w:sz w:val="28"/>
          <w:szCs w:val="28"/>
        </w:rPr>
        <w:t>1.3.</w:t>
      </w:r>
      <w:r w:rsidRPr="00523A64">
        <w:rPr>
          <w:rFonts w:ascii="Times New Roman" w:hAnsi="Times New Roman" w:cs="Times New Roman"/>
          <w:noProof/>
          <w:sz w:val="28"/>
          <w:szCs w:val="28"/>
        </w:rPr>
        <w:tab/>
        <w:t>Гіподинамія. Хвороба ХХ століття.</w:t>
      </w:r>
    </w:p>
    <w:p w:rsidR="00B85900" w:rsidRPr="00EA7EEB" w:rsidRDefault="00B85900" w:rsidP="00EA7EEB">
      <w:pPr>
        <w:spacing w:line="360" w:lineRule="auto"/>
        <w:ind w:firstLine="708"/>
        <w:jc w:val="both"/>
        <w:rPr>
          <w:rFonts w:ascii="Times New Roman" w:hAnsi="Times New Roman" w:cs="Times New Roman"/>
          <w:noProof/>
          <w:sz w:val="28"/>
          <w:szCs w:val="28"/>
        </w:rPr>
      </w:pPr>
      <w:r w:rsidRPr="00EA7EEB">
        <w:rPr>
          <w:rFonts w:ascii="Times New Roman" w:hAnsi="Times New Roman" w:cs="Times New Roman"/>
          <w:noProof/>
          <w:sz w:val="28"/>
          <w:szCs w:val="28"/>
        </w:rPr>
        <w:t xml:space="preserve">Головна причина гіподинамії – значне підвищення комфортності життя через досягнення технічного прогресу. </w:t>
      </w:r>
      <w:proofErr w:type="gramStart"/>
      <w:r w:rsidRPr="00EA7EEB">
        <w:rPr>
          <w:rFonts w:ascii="Times New Roman" w:hAnsi="Times New Roman" w:cs="Times New Roman"/>
          <w:noProof/>
          <w:sz w:val="28"/>
          <w:szCs w:val="28"/>
        </w:rPr>
        <w:t>На жаль, результат цього комфорту – критичне зниження фізичної активності. Також одна з головних причин гіподинамії – сидяча робота, що переважає серед офісних працівників. До групи ризику потрапляють і діти, які після занять у школі не займаються в гуртках, а проводять вільний час вдома, перед екранами телевізорів, комп’ютерів чи смартфонів</w:t>
      </w:r>
      <w:proofErr w:type="gramEnd"/>
      <w:r w:rsidRPr="00EA7EEB">
        <w:rPr>
          <w:rFonts w:ascii="Times New Roman" w:hAnsi="Times New Roman" w:cs="Times New Roman"/>
          <w:noProof/>
          <w:sz w:val="28"/>
          <w:szCs w:val="28"/>
        </w:rPr>
        <w:t xml:space="preserve">. Крім того, існують фактори, які не залежать від людини. Це, </w:t>
      </w:r>
      <w:r w:rsidRPr="00EA7EEB">
        <w:rPr>
          <w:rFonts w:ascii="Times New Roman" w:hAnsi="Times New Roman" w:cs="Times New Roman"/>
          <w:noProof/>
          <w:sz w:val="28"/>
          <w:szCs w:val="28"/>
        </w:rPr>
        <w:lastRenderedPageBreak/>
        <w:t>наприклад, тяжкі захворювання чи травми, що обмежують або навіть унеможливлюють рух.</w:t>
      </w:r>
    </w:p>
    <w:p w:rsidR="00B85900" w:rsidRPr="00EA7EEB" w:rsidRDefault="00B85900" w:rsidP="00EA7EEB">
      <w:pPr>
        <w:spacing w:line="360" w:lineRule="auto"/>
        <w:ind w:firstLine="708"/>
        <w:jc w:val="both"/>
        <w:rPr>
          <w:rFonts w:ascii="Times New Roman" w:hAnsi="Times New Roman" w:cs="Times New Roman"/>
          <w:noProof/>
          <w:sz w:val="28"/>
          <w:szCs w:val="28"/>
        </w:rPr>
      </w:pPr>
      <w:r w:rsidRPr="00EA7EEB">
        <w:rPr>
          <w:rFonts w:ascii="Times New Roman" w:hAnsi="Times New Roman" w:cs="Times New Roman"/>
          <w:noProof/>
          <w:sz w:val="28"/>
          <w:szCs w:val="28"/>
        </w:rPr>
        <w:t xml:space="preserve">Гіподинамія призводить до детренування судин і серця, надмірної ваги. У таких людей навіть незначне фізичне навантаження викликає прискорений пульс і підвищення артеріального тиску. Відомо, що ІХС в 4-5 разів частіше зустрічається у чоловіків у віці до 40-50 років, які займаються офісною працею, в порівнянні тими, що виконують важку фізичну роботу. У спортсменів низький ризик стенокардії та ІХС зберігається лише в тому випадку, якщо вони залишаються фізично активними після відходу з великого спорту. </w:t>
      </w:r>
    </w:p>
    <w:p w:rsidR="00B85900" w:rsidRPr="00EA7EEB" w:rsidRDefault="00B85900" w:rsidP="00EA7EEB">
      <w:pPr>
        <w:spacing w:line="360" w:lineRule="auto"/>
        <w:ind w:firstLine="708"/>
        <w:jc w:val="both"/>
        <w:rPr>
          <w:rFonts w:ascii="Times New Roman" w:hAnsi="Times New Roman" w:cs="Times New Roman"/>
          <w:noProof/>
          <w:sz w:val="28"/>
          <w:szCs w:val="28"/>
        </w:rPr>
      </w:pPr>
      <w:r w:rsidRPr="00EA7EEB">
        <w:rPr>
          <w:rFonts w:ascii="Times New Roman" w:hAnsi="Times New Roman" w:cs="Times New Roman"/>
          <w:noProof/>
          <w:sz w:val="28"/>
          <w:szCs w:val="28"/>
        </w:rPr>
        <w:t>Будь-які органи і тканини для повноцінного функціонування повинні перебувати в гарному тонусі. Для цього потрібно періодичне підвищення навантаження на них. Для судин і серця це також актуально. Якщо людина занадто мало рухається, не займається фізкультурою, веде "сидячий" або "лежачий" спосіб життя, це призводить до поступового погіршення працездатності організму.</w:t>
      </w:r>
    </w:p>
    <w:p w:rsidR="00B85900" w:rsidRPr="00EA7EEB" w:rsidRDefault="00B85900" w:rsidP="00EA7EEB">
      <w:pPr>
        <w:spacing w:line="360" w:lineRule="auto"/>
        <w:ind w:firstLine="708"/>
        <w:jc w:val="both"/>
        <w:rPr>
          <w:rFonts w:ascii="Times New Roman" w:hAnsi="Times New Roman" w:cs="Times New Roman"/>
          <w:noProof/>
          <w:sz w:val="28"/>
          <w:szCs w:val="28"/>
        </w:rPr>
      </w:pPr>
      <w:r w:rsidRPr="00EA7EEB">
        <w:rPr>
          <w:rFonts w:ascii="Times New Roman" w:hAnsi="Times New Roman" w:cs="Times New Roman"/>
          <w:noProof/>
          <w:sz w:val="28"/>
          <w:szCs w:val="28"/>
        </w:rPr>
        <w:t>Гіподинамія служить одним з головних факторів ризику розвитку багатьох вік-залежних захворювань, до числа яких відносяться і хвороби серцево-судинної системи. Теломери багатьма вченими визнаються як біологічний маркер старіння. Низький рівень фізичної активності асоціюється з меншою довжиною теломер. Короткі теломери в свою чергу служать провісниками старіння клітини і організму в цілому. Необхідне проведення додаткових досліджень в даній області. Проте очевидно наступне: регулярні фізичні вправи необхідні, щоб знизити швидкість старіння організму і звести до мінімуму ризик розвитку захворювань, пов'язаних зі старінням.</w:t>
      </w:r>
    </w:p>
    <w:p w:rsidR="00B85900" w:rsidRPr="00EA7EEB" w:rsidRDefault="00B85900" w:rsidP="00EA7EEB">
      <w:pPr>
        <w:spacing w:line="360" w:lineRule="auto"/>
        <w:ind w:firstLine="708"/>
        <w:jc w:val="both"/>
        <w:rPr>
          <w:rFonts w:ascii="Times New Roman" w:hAnsi="Times New Roman" w:cs="Times New Roman"/>
          <w:noProof/>
          <w:sz w:val="28"/>
          <w:szCs w:val="28"/>
        </w:rPr>
      </w:pPr>
      <w:r w:rsidRPr="00EA7EEB">
        <w:rPr>
          <w:rFonts w:ascii="Times New Roman" w:hAnsi="Times New Roman" w:cs="Times New Roman"/>
          <w:noProof/>
          <w:sz w:val="28"/>
          <w:szCs w:val="28"/>
        </w:rPr>
        <w:t xml:space="preserve">Фізичне тренування значно покращує діяльність механізмів, що регулюють судинний тонус. Тому нервова напруга, яка у нетренованої людини може привести до виснаження і зриву регуляторних процесів, виявляється безпечною для тренованого, серцево-судинна система якого має стійкіші </w:t>
      </w:r>
      <w:r w:rsidRPr="00EA7EEB">
        <w:rPr>
          <w:rFonts w:ascii="Times New Roman" w:hAnsi="Times New Roman" w:cs="Times New Roman"/>
          <w:noProof/>
          <w:sz w:val="28"/>
          <w:szCs w:val="28"/>
        </w:rPr>
        <w:lastRenderedPageBreak/>
        <w:t>механізми регуляції. Несприятливі дії на судинну систему в цьому випадку не призводять до тривалого підвищення артеріального тиску. Не випадково гіпертонічна хвороба – значною мірою доля осіб, що остерігаються рухів. Інтенсивність енергетичних витрат (і відповідний рівень діяльності дихальної і серцево-судинної системи) визначається величиною навантаження на скелетну мускулатуру. Виявлено, що навіть тривалість життя різних видів тварин (приблизно однакових за розміром і вагою тіла) значною мірою пропорційна мірі рухової активності організму. [</w:t>
      </w:r>
      <w:r w:rsidR="00A515E9" w:rsidRPr="00EA7EEB">
        <w:rPr>
          <w:rFonts w:ascii="Times New Roman" w:hAnsi="Times New Roman" w:cs="Times New Roman"/>
          <w:noProof/>
          <w:sz w:val="28"/>
          <w:szCs w:val="28"/>
        </w:rPr>
        <w:t>36</w:t>
      </w:r>
      <w:r w:rsidRPr="00EA7EEB">
        <w:rPr>
          <w:rFonts w:ascii="Times New Roman" w:hAnsi="Times New Roman" w:cs="Times New Roman"/>
          <w:noProof/>
          <w:sz w:val="28"/>
          <w:szCs w:val="28"/>
        </w:rPr>
        <w:t>]</w:t>
      </w:r>
    </w:p>
    <w:p w:rsidR="00B85900" w:rsidRPr="00EA7EEB" w:rsidRDefault="00B85900" w:rsidP="00EA7EEB">
      <w:pPr>
        <w:spacing w:line="360" w:lineRule="auto"/>
        <w:ind w:firstLine="708"/>
        <w:jc w:val="both"/>
        <w:rPr>
          <w:rFonts w:ascii="Times New Roman" w:hAnsi="Times New Roman" w:cs="Times New Roman"/>
          <w:noProof/>
          <w:sz w:val="28"/>
          <w:szCs w:val="28"/>
        </w:rPr>
      </w:pPr>
      <w:r w:rsidRPr="00EA7EEB">
        <w:rPr>
          <w:rFonts w:ascii="Times New Roman" w:hAnsi="Times New Roman" w:cs="Times New Roman"/>
          <w:noProof/>
          <w:sz w:val="28"/>
          <w:szCs w:val="28"/>
        </w:rPr>
        <w:t xml:space="preserve">У тренованої людини в стані спокою виникає зниження енергетичних витрат. </w:t>
      </w:r>
      <w:proofErr w:type="gramStart"/>
      <w:r w:rsidRPr="00EA7EEB">
        <w:rPr>
          <w:rFonts w:ascii="Times New Roman" w:hAnsi="Times New Roman" w:cs="Times New Roman"/>
          <w:noProof/>
          <w:sz w:val="28"/>
          <w:szCs w:val="28"/>
        </w:rPr>
        <w:t>Рухова активність важлива і для попередження старечої атрофії м'язів. Відомо, що в старості зазвичай виникає дегенерація і переродження м'язових волокон, зменшення кількості функціонуючих рухових одиниць, що призводить до недосконалості рухів і значної стомлюваності. Відмічено, проте, що цих явищ не настає (або розвиток їх значно запізнюється) у осіб, що систематично</w:t>
      </w:r>
      <w:proofErr w:type="gramEnd"/>
      <w:r w:rsidRPr="00EA7EEB">
        <w:rPr>
          <w:rFonts w:ascii="Times New Roman" w:hAnsi="Times New Roman" w:cs="Times New Roman"/>
          <w:noProof/>
          <w:sz w:val="28"/>
          <w:szCs w:val="28"/>
        </w:rPr>
        <w:t xml:space="preserve"> займаються спортивним тренуванням. Виявлено, що тривале обмеження рухів викликає зрушення в стані серця і посудин, що нагадують ті, які виникають при старінні організму. Подібні зрушення сприяють виникненню поразок серцево-судинної системи. [</w:t>
      </w:r>
      <w:r w:rsidR="00A515E9" w:rsidRPr="00EA7EEB">
        <w:rPr>
          <w:rFonts w:ascii="Times New Roman" w:hAnsi="Times New Roman" w:cs="Times New Roman"/>
          <w:noProof/>
          <w:sz w:val="28"/>
          <w:szCs w:val="28"/>
        </w:rPr>
        <w:t>37</w:t>
      </w:r>
      <w:r w:rsidRPr="00EA7EEB">
        <w:rPr>
          <w:rFonts w:ascii="Times New Roman" w:hAnsi="Times New Roman" w:cs="Times New Roman"/>
          <w:noProof/>
          <w:sz w:val="28"/>
          <w:szCs w:val="28"/>
        </w:rPr>
        <w:t>]</w:t>
      </w:r>
    </w:p>
    <w:p w:rsidR="00B85900" w:rsidRPr="00EA7EEB" w:rsidRDefault="00B85900" w:rsidP="00EA7EEB">
      <w:pPr>
        <w:spacing w:line="360" w:lineRule="auto"/>
        <w:ind w:firstLine="708"/>
        <w:jc w:val="both"/>
        <w:rPr>
          <w:rFonts w:ascii="Times New Roman" w:hAnsi="Times New Roman" w:cs="Times New Roman"/>
          <w:noProof/>
          <w:sz w:val="28"/>
          <w:szCs w:val="28"/>
        </w:rPr>
      </w:pPr>
      <w:r w:rsidRPr="00EA7EEB">
        <w:rPr>
          <w:rFonts w:ascii="Times New Roman" w:hAnsi="Times New Roman" w:cs="Times New Roman"/>
          <w:noProof/>
          <w:sz w:val="28"/>
          <w:szCs w:val="28"/>
        </w:rPr>
        <w:t>Строгий постільний режим упродовж 10 діб призводить до почастішання пульсу, зменшення енергії сердечних скорочень, а також до слабкості, що утрудняє виконання звичайної фізичної роботи. Електрокардіограми свідчать про виникнення кисневого голодування сердечного м'яза. Усі перераховані факти свідчать про важливість м'язовій активності для попередження патологічних змін багатьох органів і систем. Не випадково, що рівень захворюваності спортсменів значно нижчий, ніж у осіб, що не займаються спортом. Це виведення підтверджується на прикладі загальної захворюваності, появи простудних хвороб і навіть травм.</w:t>
      </w:r>
    </w:p>
    <w:p w:rsidR="00B85900" w:rsidRPr="00EA7EEB" w:rsidRDefault="00B85900" w:rsidP="00EA7EEB">
      <w:pPr>
        <w:spacing w:line="360" w:lineRule="auto"/>
        <w:ind w:firstLine="708"/>
        <w:jc w:val="both"/>
        <w:rPr>
          <w:rFonts w:ascii="Times New Roman" w:hAnsi="Times New Roman" w:cs="Times New Roman"/>
          <w:noProof/>
          <w:sz w:val="28"/>
          <w:szCs w:val="28"/>
        </w:rPr>
      </w:pPr>
      <w:r w:rsidRPr="00EA7EEB">
        <w:rPr>
          <w:rFonts w:ascii="Times New Roman" w:hAnsi="Times New Roman" w:cs="Times New Roman"/>
          <w:noProof/>
          <w:sz w:val="28"/>
          <w:szCs w:val="28"/>
        </w:rPr>
        <w:t xml:space="preserve">Систематичне фізичне тренування покращує механізми, що регулюють коронарний кровообіг, призводить до розвитку колатералей, тобто нових </w:t>
      </w:r>
      <w:r w:rsidRPr="00EA7EEB">
        <w:rPr>
          <w:rFonts w:ascii="Times New Roman" w:hAnsi="Times New Roman" w:cs="Times New Roman"/>
          <w:noProof/>
          <w:sz w:val="28"/>
          <w:szCs w:val="28"/>
        </w:rPr>
        <w:lastRenderedPageBreak/>
        <w:t>коронарних судин, що забезпечують краще постачання м'яза серця кров'ю. У осіб, що займаються фізичним тренуванням, можливість виникнення кисневої недостатності міокарду при психічній і емоційній напрузі значно зменшується. Гіподинамія створила серйозну загрозу сучасній людині, викликавши до життя, передусім, підвищення захворювань серцево-судинної системи. [</w:t>
      </w:r>
      <w:r w:rsidR="00A515E9" w:rsidRPr="00EA7EEB">
        <w:rPr>
          <w:rFonts w:ascii="Times New Roman" w:hAnsi="Times New Roman" w:cs="Times New Roman"/>
          <w:noProof/>
          <w:sz w:val="28"/>
          <w:szCs w:val="28"/>
        </w:rPr>
        <w:t>38</w:t>
      </w:r>
      <w:r w:rsidRPr="00EA7EEB">
        <w:rPr>
          <w:rFonts w:ascii="Times New Roman" w:hAnsi="Times New Roman" w:cs="Times New Roman"/>
          <w:noProof/>
          <w:sz w:val="28"/>
          <w:szCs w:val="28"/>
        </w:rPr>
        <w:t>]</w:t>
      </w:r>
    </w:p>
    <w:p w:rsidR="00B85900" w:rsidRPr="00EA7EEB" w:rsidRDefault="00B85900" w:rsidP="00EA7EEB">
      <w:pPr>
        <w:spacing w:line="360" w:lineRule="auto"/>
        <w:ind w:firstLine="708"/>
        <w:jc w:val="both"/>
        <w:rPr>
          <w:rFonts w:ascii="Times New Roman" w:hAnsi="Times New Roman" w:cs="Times New Roman"/>
          <w:noProof/>
          <w:sz w:val="28"/>
          <w:szCs w:val="28"/>
        </w:rPr>
      </w:pPr>
      <w:r w:rsidRPr="00EA7EEB">
        <w:rPr>
          <w:rFonts w:ascii="Times New Roman" w:hAnsi="Times New Roman" w:cs="Times New Roman"/>
          <w:noProof/>
          <w:sz w:val="28"/>
          <w:szCs w:val="28"/>
        </w:rPr>
        <w:t xml:space="preserve">Сучасна молодь веде малорухливий спосіб життя, рівень їх фізичних навантажень продовжує знижуватися. Всесвітня організація охорони здоров'я </w:t>
      </w:r>
      <w:r w:rsidR="00FE1660" w:rsidRPr="00EA7EEB">
        <w:rPr>
          <w:rFonts w:ascii="Times New Roman" w:hAnsi="Times New Roman" w:cs="Times New Roman"/>
          <w:noProof/>
          <w:sz w:val="28"/>
          <w:szCs w:val="28"/>
        </w:rPr>
        <w:t xml:space="preserve">(ВООЗ) </w:t>
      </w:r>
      <w:r w:rsidRPr="00EA7EEB">
        <w:rPr>
          <w:rFonts w:ascii="Times New Roman" w:hAnsi="Times New Roman" w:cs="Times New Roman"/>
          <w:noProof/>
          <w:sz w:val="28"/>
          <w:szCs w:val="28"/>
        </w:rPr>
        <w:t>стверджує, що фізична інертність (гіподинамія) є четвертим за значимістю чинником ризику смертності</w:t>
      </w:r>
      <w:r w:rsidR="00A515E9" w:rsidRPr="00EA7EEB">
        <w:rPr>
          <w:rFonts w:ascii="Times New Roman" w:hAnsi="Times New Roman" w:cs="Times New Roman"/>
          <w:noProof/>
          <w:sz w:val="28"/>
          <w:szCs w:val="28"/>
        </w:rPr>
        <w:t xml:space="preserve"> </w:t>
      </w:r>
      <w:r w:rsidRPr="00EA7EEB">
        <w:rPr>
          <w:rFonts w:ascii="Times New Roman" w:hAnsi="Times New Roman" w:cs="Times New Roman"/>
          <w:noProof/>
          <w:sz w:val="28"/>
          <w:szCs w:val="28"/>
        </w:rPr>
        <w:t>[</w:t>
      </w:r>
      <w:r w:rsidR="00A515E9" w:rsidRPr="00EA7EEB">
        <w:rPr>
          <w:rFonts w:ascii="Times New Roman" w:hAnsi="Times New Roman" w:cs="Times New Roman"/>
          <w:noProof/>
          <w:sz w:val="28"/>
          <w:szCs w:val="28"/>
        </w:rPr>
        <w:t>39</w:t>
      </w:r>
      <w:r w:rsidRPr="00EA7EEB">
        <w:rPr>
          <w:rFonts w:ascii="Times New Roman" w:hAnsi="Times New Roman" w:cs="Times New Roman"/>
          <w:noProof/>
          <w:sz w:val="28"/>
          <w:szCs w:val="28"/>
        </w:rPr>
        <w:t xml:space="preserve">]. </w:t>
      </w:r>
    </w:p>
    <w:p w:rsidR="00B85900" w:rsidRPr="00EA7EEB" w:rsidRDefault="00B85900" w:rsidP="00EA7EEB">
      <w:pPr>
        <w:spacing w:line="360" w:lineRule="auto"/>
        <w:ind w:firstLine="708"/>
        <w:jc w:val="both"/>
        <w:rPr>
          <w:rFonts w:ascii="Times New Roman" w:hAnsi="Times New Roman" w:cs="Times New Roman"/>
          <w:noProof/>
          <w:sz w:val="28"/>
          <w:szCs w:val="28"/>
        </w:rPr>
      </w:pPr>
      <w:r w:rsidRPr="00EA7EEB">
        <w:rPr>
          <w:rFonts w:ascii="Times New Roman" w:hAnsi="Times New Roman" w:cs="Times New Roman"/>
          <w:noProof/>
          <w:sz w:val="28"/>
          <w:szCs w:val="28"/>
        </w:rPr>
        <w:t xml:space="preserve">Розглянемо вплив недоліку фізичного навантаження на організм людини: </w:t>
      </w:r>
    </w:p>
    <w:p w:rsidR="00B85900" w:rsidRPr="00EA7EEB" w:rsidRDefault="00B85900" w:rsidP="00EA7EEB">
      <w:pPr>
        <w:spacing w:line="360" w:lineRule="auto"/>
        <w:ind w:firstLine="708"/>
        <w:jc w:val="both"/>
        <w:rPr>
          <w:rFonts w:ascii="Times New Roman" w:hAnsi="Times New Roman" w:cs="Times New Roman"/>
          <w:noProof/>
          <w:sz w:val="28"/>
          <w:szCs w:val="28"/>
        </w:rPr>
      </w:pPr>
      <w:r w:rsidRPr="00EA7EEB">
        <w:rPr>
          <w:rFonts w:ascii="Times New Roman" w:hAnsi="Times New Roman" w:cs="Times New Roman"/>
          <w:noProof/>
          <w:sz w:val="28"/>
          <w:szCs w:val="28"/>
        </w:rPr>
        <w:t xml:space="preserve">- гіподинамія приводить до появи зайвої ваги внаслідок уповільнення процесу тканинного ліполізу і накопичення АТФ, необхідного для ліпогенезу; </w:t>
      </w:r>
    </w:p>
    <w:p w:rsidR="00B85900" w:rsidRPr="00EA7EEB" w:rsidRDefault="00B85900" w:rsidP="00EA7EEB">
      <w:pPr>
        <w:spacing w:line="360" w:lineRule="auto"/>
        <w:ind w:firstLine="708"/>
        <w:jc w:val="both"/>
        <w:rPr>
          <w:rFonts w:ascii="Times New Roman" w:hAnsi="Times New Roman" w:cs="Times New Roman"/>
          <w:noProof/>
          <w:sz w:val="28"/>
          <w:szCs w:val="28"/>
        </w:rPr>
      </w:pPr>
      <w:r w:rsidRPr="00EA7EEB">
        <w:rPr>
          <w:rFonts w:ascii="Times New Roman" w:hAnsi="Times New Roman" w:cs="Times New Roman"/>
          <w:noProof/>
          <w:sz w:val="28"/>
          <w:szCs w:val="28"/>
        </w:rPr>
        <w:t xml:space="preserve">- негативно впливає на стан і функціонування серцево-судинної системи (погіршення кровопостачання серцевого м'яза, склеротичні зміни в судинах, зниження частоти скорочень серця та артеріального кров'яного тиску); </w:t>
      </w:r>
    </w:p>
    <w:p w:rsidR="00B85900" w:rsidRPr="00EA7EEB" w:rsidRDefault="00B85900" w:rsidP="00EA7EEB">
      <w:pPr>
        <w:spacing w:line="360" w:lineRule="auto"/>
        <w:ind w:firstLine="708"/>
        <w:jc w:val="both"/>
        <w:rPr>
          <w:rFonts w:ascii="Times New Roman" w:hAnsi="Times New Roman" w:cs="Times New Roman"/>
          <w:noProof/>
          <w:sz w:val="28"/>
          <w:szCs w:val="28"/>
        </w:rPr>
      </w:pPr>
      <w:r w:rsidRPr="00EA7EEB">
        <w:rPr>
          <w:rFonts w:ascii="Times New Roman" w:hAnsi="Times New Roman" w:cs="Times New Roman"/>
          <w:noProof/>
          <w:sz w:val="28"/>
          <w:szCs w:val="28"/>
        </w:rPr>
        <w:t>- впливає на дихальну систему (зменшується місткість легенів, легенева вентиляція і інтенсивність газообміну);</w:t>
      </w:r>
    </w:p>
    <w:p w:rsidR="00B85900" w:rsidRPr="00EA7EEB" w:rsidRDefault="00B85900" w:rsidP="00EA7EEB">
      <w:pPr>
        <w:spacing w:line="360" w:lineRule="auto"/>
        <w:ind w:firstLine="708"/>
        <w:jc w:val="both"/>
        <w:rPr>
          <w:rFonts w:ascii="Times New Roman" w:hAnsi="Times New Roman" w:cs="Times New Roman"/>
          <w:noProof/>
          <w:sz w:val="28"/>
          <w:szCs w:val="28"/>
        </w:rPr>
      </w:pPr>
      <w:r w:rsidRPr="00EA7EEB">
        <w:rPr>
          <w:rFonts w:ascii="Times New Roman" w:hAnsi="Times New Roman" w:cs="Times New Roman"/>
          <w:noProof/>
          <w:sz w:val="28"/>
          <w:szCs w:val="28"/>
        </w:rPr>
        <w:t xml:space="preserve">- погіршується кровопостачання мозку (зменшується доставка кисню). </w:t>
      </w:r>
      <w:proofErr w:type="gramStart"/>
      <w:r w:rsidRPr="00EA7EEB">
        <w:rPr>
          <w:rFonts w:ascii="Times New Roman" w:hAnsi="Times New Roman" w:cs="Times New Roman"/>
          <w:noProof/>
          <w:sz w:val="28"/>
          <w:szCs w:val="28"/>
        </w:rPr>
        <w:t>Симптоми: слабкість, зниження працездатності, безсоння, зниження розумової активності, надмірна стомлюваність);</w:t>
      </w:r>
      <w:proofErr w:type="gramEnd"/>
    </w:p>
    <w:p w:rsidR="00B85900" w:rsidRPr="00EA7EEB" w:rsidRDefault="00B85900" w:rsidP="00EA7EEB">
      <w:pPr>
        <w:spacing w:line="360" w:lineRule="auto"/>
        <w:ind w:firstLine="708"/>
        <w:jc w:val="both"/>
        <w:rPr>
          <w:rFonts w:ascii="Times New Roman" w:hAnsi="Times New Roman" w:cs="Times New Roman"/>
          <w:noProof/>
          <w:sz w:val="28"/>
          <w:szCs w:val="28"/>
        </w:rPr>
      </w:pPr>
      <w:r w:rsidRPr="00EA7EEB">
        <w:rPr>
          <w:rFonts w:ascii="Times New Roman" w:hAnsi="Times New Roman" w:cs="Times New Roman"/>
          <w:noProof/>
          <w:sz w:val="28"/>
          <w:szCs w:val="28"/>
        </w:rPr>
        <w:t xml:space="preserve">Для підтвердження гіпотези було проведено анкетування серед студентів Саратовського ГМУ ім. В.І. Розумовського 3 курсу лікувального факультету, в якому взяли участь 67 чоловік, з них 42 жінки і 25 чоловіків. Ці студенти склали експериментальну групу. </w:t>
      </w:r>
    </w:p>
    <w:p w:rsidR="00B85900" w:rsidRPr="00EA7EEB" w:rsidRDefault="00B85900" w:rsidP="00EA7EEB">
      <w:pPr>
        <w:spacing w:line="360" w:lineRule="auto"/>
        <w:ind w:firstLine="708"/>
        <w:jc w:val="both"/>
        <w:rPr>
          <w:rFonts w:ascii="Times New Roman" w:hAnsi="Times New Roman" w:cs="Times New Roman"/>
          <w:noProof/>
          <w:sz w:val="28"/>
          <w:szCs w:val="28"/>
        </w:rPr>
      </w:pPr>
      <w:r w:rsidRPr="00EA7EEB">
        <w:rPr>
          <w:rFonts w:ascii="Times New Roman" w:hAnsi="Times New Roman" w:cs="Times New Roman"/>
          <w:noProof/>
          <w:sz w:val="28"/>
          <w:szCs w:val="28"/>
        </w:rPr>
        <w:t xml:space="preserve">Жінки: вік 19-21 рік, зріст (середній) 165,7 см, вага (середня) 54,8 кг </w:t>
      </w:r>
    </w:p>
    <w:p w:rsidR="00B85900" w:rsidRPr="00EA7EEB" w:rsidRDefault="00B85900" w:rsidP="00EA7EEB">
      <w:pPr>
        <w:spacing w:line="360" w:lineRule="auto"/>
        <w:ind w:firstLine="708"/>
        <w:jc w:val="both"/>
        <w:rPr>
          <w:rFonts w:ascii="Times New Roman" w:hAnsi="Times New Roman" w:cs="Times New Roman"/>
          <w:noProof/>
          <w:sz w:val="28"/>
          <w:szCs w:val="28"/>
        </w:rPr>
      </w:pPr>
      <w:r w:rsidRPr="00EA7EEB">
        <w:rPr>
          <w:rFonts w:ascii="Times New Roman" w:hAnsi="Times New Roman" w:cs="Times New Roman"/>
          <w:noProof/>
          <w:sz w:val="28"/>
          <w:szCs w:val="28"/>
        </w:rPr>
        <w:t xml:space="preserve">Чоловіки: вік 19-20 років, зріст (середній) 180 см, вага (середня) 74 кг </w:t>
      </w:r>
    </w:p>
    <w:p w:rsidR="00B85900" w:rsidRPr="00EA7EEB" w:rsidRDefault="00B85900" w:rsidP="00EA7EEB">
      <w:pPr>
        <w:spacing w:line="360" w:lineRule="auto"/>
        <w:ind w:firstLine="708"/>
        <w:jc w:val="both"/>
        <w:rPr>
          <w:rFonts w:ascii="Times New Roman" w:hAnsi="Times New Roman" w:cs="Times New Roman"/>
          <w:noProof/>
          <w:sz w:val="28"/>
          <w:szCs w:val="28"/>
        </w:rPr>
      </w:pPr>
      <w:r w:rsidRPr="00EA7EEB">
        <w:rPr>
          <w:rFonts w:ascii="Times New Roman" w:hAnsi="Times New Roman" w:cs="Times New Roman"/>
          <w:noProof/>
          <w:sz w:val="28"/>
          <w:szCs w:val="28"/>
        </w:rPr>
        <w:lastRenderedPageBreak/>
        <w:t>Контрольну групу склали студенти Саратовського ГМУ ім. В.І. Розумовського 1 курсу лікувального факультету, анкетування яких проводилося в 2017 році. Тоді так само було опитано 67 чоловік (42 жінки і 25 чоловіків)</w:t>
      </w:r>
      <w:r w:rsidR="00A515E9" w:rsidRPr="00EA7EEB">
        <w:rPr>
          <w:rFonts w:ascii="Times New Roman" w:hAnsi="Times New Roman" w:cs="Times New Roman"/>
          <w:noProof/>
          <w:sz w:val="28"/>
          <w:szCs w:val="28"/>
        </w:rPr>
        <w:t xml:space="preserve"> </w:t>
      </w:r>
      <w:r w:rsidRPr="00EA7EEB">
        <w:rPr>
          <w:rFonts w:ascii="Times New Roman" w:hAnsi="Times New Roman" w:cs="Times New Roman"/>
          <w:noProof/>
          <w:sz w:val="28"/>
          <w:szCs w:val="28"/>
        </w:rPr>
        <w:t>[</w:t>
      </w:r>
      <w:r w:rsidR="00A515E9" w:rsidRPr="00EA7EEB">
        <w:rPr>
          <w:rFonts w:ascii="Times New Roman" w:hAnsi="Times New Roman" w:cs="Times New Roman"/>
          <w:noProof/>
          <w:sz w:val="28"/>
          <w:szCs w:val="28"/>
        </w:rPr>
        <w:t>40</w:t>
      </w:r>
      <w:r w:rsidRPr="00EA7EEB">
        <w:rPr>
          <w:rFonts w:ascii="Times New Roman" w:hAnsi="Times New Roman" w:cs="Times New Roman"/>
          <w:noProof/>
          <w:sz w:val="28"/>
          <w:szCs w:val="28"/>
        </w:rPr>
        <w:t xml:space="preserve">]. </w:t>
      </w:r>
    </w:p>
    <w:p w:rsidR="00B85900" w:rsidRPr="00EA7EEB" w:rsidRDefault="00B85900" w:rsidP="00EA7EEB">
      <w:pPr>
        <w:spacing w:line="360" w:lineRule="auto"/>
        <w:ind w:firstLine="708"/>
        <w:jc w:val="both"/>
        <w:rPr>
          <w:rFonts w:ascii="Times New Roman" w:hAnsi="Times New Roman" w:cs="Times New Roman"/>
          <w:noProof/>
          <w:sz w:val="28"/>
          <w:szCs w:val="28"/>
        </w:rPr>
      </w:pPr>
      <w:r w:rsidRPr="00EA7EEB">
        <w:rPr>
          <w:rFonts w:ascii="Times New Roman" w:hAnsi="Times New Roman" w:cs="Times New Roman"/>
          <w:noProof/>
          <w:sz w:val="28"/>
          <w:szCs w:val="28"/>
        </w:rPr>
        <w:t xml:space="preserve">Жінки: вік 16-20 років, зріст (середній) 166 см, вага (середня) 55 кг </w:t>
      </w:r>
    </w:p>
    <w:p w:rsidR="00B85900" w:rsidRPr="00EA7EEB" w:rsidRDefault="00B85900" w:rsidP="00EA7EEB">
      <w:pPr>
        <w:spacing w:line="360" w:lineRule="auto"/>
        <w:ind w:firstLine="708"/>
        <w:jc w:val="both"/>
        <w:rPr>
          <w:rFonts w:ascii="Times New Roman" w:hAnsi="Times New Roman" w:cs="Times New Roman"/>
          <w:noProof/>
          <w:sz w:val="28"/>
          <w:szCs w:val="28"/>
        </w:rPr>
      </w:pPr>
      <w:r w:rsidRPr="00EA7EEB">
        <w:rPr>
          <w:rFonts w:ascii="Times New Roman" w:hAnsi="Times New Roman" w:cs="Times New Roman"/>
          <w:noProof/>
          <w:sz w:val="28"/>
          <w:szCs w:val="28"/>
        </w:rPr>
        <w:t xml:space="preserve">Чоловіки: вік 17-22 роки, зріст (середній) 178 см, вага (середня) 71 кг </w:t>
      </w:r>
    </w:p>
    <w:p w:rsidR="00B85900" w:rsidRPr="00EA7EEB" w:rsidRDefault="00B85900" w:rsidP="00EA7EEB">
      <w:pPr>
        <w:spacing w:line="360" w:lineRule="auto"/>
        <w:ind w:firstLine="708"/>
        <w:jc w:val="both"/>
        <w:rPr>
          <w:rFonts w:ascii="Times New Roman" w:hAnsi="Times New Roman" w:cs="Times New Roman"/>
          <w:noProof/>
          <w:sz w:val="28"/>
          <w:szCs w:val="28"/>
        </w:rPr>
      </w:pPr>
      <w:r w:rsidRPr="00EA7EEB">
        <w:rPr>
          <w:rFonts w:ascii="Times New Roman" w:hAnsi="Times New Roman" w:cs="Times New Roman"/>
          <w:noProof/>
          <w:sz w:val="28"/>
          <w:szCs w:val="28"/>
        </w:rPr>
        <w:t>Результати анкет</w:t>
      </w:r>
      <w:r w:rsidR="00326511">
        <w:rPr>
          <w:rFonts w:ascii="Times New Roman" w:hAnsi="Times New Roman" w:cs="Times New Roman"/>
          <w:noProof/>
          <w:sz w:val="28"/>
          <w:szCs w:val="28"/>
        </w:rPr>
        <w:t xml:space="preserve">ування представлені в таблиці </w:t>
      </w:r>
      <w:r w:rsidR="00326511">
        <w:rPr>
          <w:rFonts w:ascii="Times New Roman" w:hAnsi="Times New Roman" w:cs="Times New Roman"/>
          <w:noProof/>
          <w:sz w:val="28"/>
          <w:szCs w:val="28"/>
          <w:lang w:val="uk-UA"/>
        </w:rPr>
        <w:t>2</w:t>
      </w:r>
      <w:r w:rsidRPr="00EA7EEB">
        <w:rPr>
          <w:rFonts w:ascii="Times New Roman" w:hAnsi="Times New Roman" w:cs="Times New Roman"/>
          <w:noProof/>
          <w:sz w:val="28"/>
          <w:szCs w:val="28"/>
        </w:rPr>
        <w:t>.</w:t>
      </w:r>
    </w:p>
    <w:p w:rsidR="00B85900" w:rsidRPr="00EA7EEB" w:rsidRDefault="00326511" w:rsidP="00EA7EEB">
      <w:pPr>
        <w:spacing w:line="360" w:lineRule="auto"/>
        <w:ind w:firstLine="708"/>
        <w:jc w:val="both"/>
        <w:rPr>
          <w:rFonts w:ascii="Times New Roman" w:hAnsi="Times New Roman" w:cs="Times New Roman"/>
          <w:noProof/>
          <w:sz w:val="28"/>
          <w:szCs w:val="28"/>
        </w:rPr>
      </w:pPr>
      <w:r>
        <w:rPr>
          <w:rFonts w:ascii="Times New Roman" w:hAnsi="Times New Roman" w:cs="Times New Roman"/>
          <w:noProof/>
          <w:sz w:val="28"/>
          <w:szCs w:val="28"/>
        </w:rPr>
        <w:t xml:space="preserve">Таблиця </w:t>
      </w:r>
      <w:r>
        <w:rPr>
          <w:rFonts w:ascii="Times New Roman" w:hAnsi="Times New Roman" w:cs="Times New Roman"/>
          <w:noProof/>
          <w:sz w:val="28"/>
          <w:szCs w:val="28"/>
          <w:lang w:val="uk-UA"/>
        </w:rPr>
        <w:t>2</w:t>
      </w:r>
      <w:r w:rsidR="00B85900" w:rsidRPr="00EA7EEB">
        <w:rPr>
          <w:rFonts w:ascii="Times New Roman" w:hAnsi="Times New Roman" w:cs="Times New Roman"/>
          <w:noProof/>
          <w:sz w:val="28"/>
          <w:szCs w:val="28"/>
        </w:rPr>
        <w:t>. Результати анкетування експериментальної і контрольної груп.</w:t>
      </w:r>
    </w:p>
    <w:tbl>
      <w:tblPr>
        <w:tblStyle w:val="aa"/>
        <w:tblW w:w="9581" w:type="dxa"/>
        <w:tblLook w:val="04A0" w:firstRow="1" w:lastRow="0" w:firstColumn="1" w:lastColumn="0" w:noHBand="0" w:noVBand="1"/>
      </w:tblPr>
      <w:tblGrid>
        <w:gridCol w:w="2124"/>
        <w:gridCol w:w="2684"/>
        <w:gridCol w:w="1314"/>
        <w:gridCol w:w="1158"/>
        <w:gridCol w:w="1314"/>
        <w:gridCol w:w="980"/>
        <w:gridCol w:w="7"/>
      </w:tblGrid>
      <w:tr w:rsidR="00B85900" w:rsidRPr="00EA7EEB" w:rsidTr="00D10151">
        <w:trPr>
          <w:gridAfter w:val="1"/>
          <w:wAfter w:w="8" w:type="dxa"/>
        </w:trPr>
        <w:tc>
          <w:tcPr>
            <w:tcW w:w="1852" w:type="dxa"/>
            <w:vMerge w:val="restart"/>
          </w:tcPr>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Питання</w:t>
            </w:r>
          </w:p>
          <w:p w:rsidR="00B85900" w:rsidRPr="00EA7EEB" w:rsidRDefault="00B85900" w:rsidP="00EA7EEB">
            <w:pPr>
              <w:spacing w:line="360" w:lineRule="auto"/>
              <w:jc w:val="both"/>
              <w:rPr>
                <w:rFonts w:ascii="Times New Roman" w:hAnsi="Times New Roman" w:cs="Times New Roman"/>
                <w:noProof/>
                <w:sz w:val="28"/>
                <w:szCs w:val="28"/>
                <w:lang w:val="en-US"/>
              </w:rPr>
            </w:pPr>
          </w:p>
        </w:tc>
        <w:tc>
          <w:tcPr>
            <w:tcW w:w="3359" w:type="dxa"/>
            <w:vMerge w:val="restart"/>
          </w:tcPr>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Варіанти відповіді</w:t>
            </w:r>
          </w:p>
        </w:tc>
        <w:tc>
          <w:tcPr>
            <w:tcW w:w="2220" w:type="dxa"/>
            <w:gridSpan w:val="2"/>
          </w:tcPr>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Експериментальна група</w:t>
            </w:r>
          </w:p>
        </w:tc>
        <w:tc>
          <w:tcPr>
            <w:tcW w:w="2142" w:type="dxa"/>
            <w:gridSpan w:val="2"/>
          </w:tcPr>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Контрольна група</w:t>
            </w:r>
          </w:p>
        </w:tc>
      </w:tr>
      <w:tr w:rsidR="00B85900" w:rsidRPr="00EA7EEB" w:rsidTr="00D10151">
        <w:tc>
          <w:tcPr>
            <w:tcW w:w="1852" w:type="dxa"/>
            <w:vMerge/>
          </w:tcPr>
          <w:p w:rsidR="00B85900" w:rsidRPr="00EA7EEB" w:rsidRDefault="00B85900" w:rsidP="00EA7EEB">
            <w:pPr>
              <w:spacing w:line="360" w:lineRule="auto"/>
              <w:jc w:val="both"/>
              <w:rPr>
                <w:rFonts w:ascii="Times New Roman" w:hAnsi="Times New Roman" w:cs="Times New Roman"/>
                <w:noProof/>
                <w:sz w:val="28"/>
                <w:szCs w:val="28"/>
                <w:lang w:val="en-US"/>
              </w:rPr>
            </w:pPr>
          </w:p>
        </w:tc>
        <w:tc>
          <w:tcPr>
            <w:tcW w:w="3359" w:type="dxa"/>
            <w:vMerge/>
          </w:tcPr>
          <w:p w:rsidR="00B85900" w:rsidRPr="00EA7EEB" w:rsidRDefault="00B85900" w:rsidP="00EA7EEB">
            <w:pPr>
              <w:spacing w:line="360" w:lineRule="auto"/>
              <w:jc w:val="both"/>
              <w:rPr>
                <w:rFonts w:ascii="Times New Roman" w:hAnsi="Times New Roman" w:cs="Times New Roman"/>
                <w:noProof/>
                <w:sz w:val="28"/>
                <w:szCs w:val="28"/>
                <w:lang w:val="en-US"/>
              </w:rPr>
            </w:pPr>
          </w:p>
        </w:tc>
        <w:tc>
          <w:tcPr>
            <w:tcW w:w="1036" w:type="dxa"/>
          </w:tcPr>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Чоловіки</w:t>
            </w:r>
          </w:p>
        </w:tc>
        <w:tc>
          <w:tcPr>
            <w:tcW w:w="1184" w:type="dxa"/>
          </w:tcPr>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Жінки</w:t>
            </w:r>
          </w:p>
        </w:tc>
        <w:tc>
          <w:tcPr>
            <w:tcW w:w="1157" w:type="dxa"/>
          </w:tcPr>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Чоловіки</w:t>
            </w:r>
          </w:p>
        </w:tc>
        <w:tc>
          <w:tcPr>
            <w:tcW w:w="993" w:type="dxa"/>
            <w:gridSpan w:val="2"/>
          </w:tcPr>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Жінки</w:t>
            </w:r>
          </w:p>
        </w:tc>
      </w:tr>
      <w:tr w:rsidR="00B85900" w:rsidRPr="00EA7EEB" w:rsidTr="00D10151">
        <w:tc>
          <w:tcPr>
            <w:tcW w:w="1852" w:type="dxa"/>
          </w:tcPr>
          <w:p w:rsidR="00B85900" w:rsidRPr="00EA7EEB" w:rsidRDefault="00B85900" w:rsidP="00EA7EEB">
            <w:pPr>
              <w:spacing w:line="360" w:lineRule="auto"/>
              <w:jc w:val="both"/>
              <w:rPr>
                <w:rFonts w:ascii="Times New Roman" w:hAnsi="Times New Roman" w:cs="Times New Roman"/>
                <w:noProof/>
                <w:sz w:val="28"/>
                <w:szCs w:val="28"/>
              </w:rPr>
            </w:pPr>
            <w:r w:rsidRPr="00EA7EEB">
              <w:rPr>
                <w:rFonts w:ascii="Times New Roman" w:hAnsi="Times New Roman" w:cs="Times New Roman"/>
                <w:noProof/>
                <w:sz w:val="28"/>
                <w:szCs w:val="28"/>
              </w:rPr>
              <w:t>1) Чи робите ви ранкова гімнастику</w:t>
            </w:r>
          </w:p>
        </w:tc>
        <w:tc>
          <w:tcPr>
            <w:tcW w:w="3359" w:type="dxa"/>
          </w:tcPr>
          <w:p w:rsidR="00B85900" w:rsidRPr="00EA7EEB" w:rsidRDefault="00B85900" w:rsidP="00EA7EEB">
            <w:pPr>
              <w:spacing w:line="360" w:lineRule="auto"/>
              <w:jc w:val="both"/>
              <w:rPr>
                <w:rFonts w:ascii="Times New Roman" w:hAnsi="Times New Roman" w:cs="Times New Roman"/>
                <w:noProof/>
                <w:sz w:val="28"/>
                <w:szCs w:val="28"/>
              </w:rPr>
            </w:pPr>
            <w:r w:rsidRPr="00EA7EEB">
              <w:rPr>
                <w:rFonts w:ascii="Times New Roman" w:hAnsi="Times New Roman" w:cs="Times New Roman"/>
                <w:noProof/>
                <w:sz w:val="28"/>
                <w:szCs w:val="28"/>
              </w:rPr>
              <w:t>А) Так, звісно</w:t>
            </w:r>
          </w:p>
          <w:p w:rsidR="00B85900" w:rsidRPr="00EA7EEB" w:rsidRDefault="00B85900" w:rsidP="00EA7EEB">
            <w:pPr>
              <w:spacing w:line="360" w:lineRule="auto"/>
              <w:jc w:val="both"/>
              <w:rPr>
                <w:rFonts w:ascii="Times New Roman" w:hAnsi="Times New Roman" w:cs="Times New Roman"/>
                <w:noProof/>
                <w:sz w:val="28"/>
                <w:szCs w:val="28"/>
              </w:rPr>
            </w:pPr>
            <w:r w:rsidRPr="00EA7EEB">
              <w:rPr>
                <w:rFonts w:ascii="Times New Roman" w:hAnsi="Times New Roman" w:cs="Times New Roman"/>
                <w:noProof/>
                <w:sz w:val="28"/>
                <w:szCs w:val="28"/>
              </w:rPr>
              <w:t>Б) Інколи</w:t>
            </w:r>
          </w:p>
          <w:p w:rsidR="00B85900" w:rsidRPr="00EA7EEB" w:rsidRDefault="00B85900" w:rsidP="00EA7EEB">
            <w:pPr>
              <w:spacing w:line="360" w:lineRule="auto"/>
              <w:jc w:val="both"/>
              <w:rPr>
                <w:rFonts w:ascii="Times New Roman" w:hAnsi="Times New Roman" w:cs="Times New Roman"/>
                <w:noProof/>
                <w:sz w:val="28"/>
                <w:szCs w:val="28"/>
              </w:rPr>
            </w:pPr>
            <w:r w:rsidRPr="00EA7EEB">
              <w:rPr>
                <w:rFonts w:ascii="Times New Roman" w:hAnsi="Times New Roman" w:cs="Times New Roman"/>
                <w:noProof/>
                <w:sz w:val="28"/>
                <w:szCs w:val="28"/>
              </w:rPr>
              <w:t>В) Ні</w:t>
            </w:r>
          </w:p>
          <w:p w:rsidR="00B85900" w:rsidRPr="00EA7EEB" w:rsidRDefault="00B85900" w:rsidP="00EA7EEB">
            <w:pPr>
              <w:spacing w:line="360" w:lineRule="auto"/>
              <w:jc w:val="both"/>
              <w:rPr>
                <w:rFonts w:ascii="Times New Roman" w:hAnsi="Times New Roman" w:cs="Times New Roman"/>
                <w:noProof/>
                <w:sz w:val="28"/>
                <w:szCs w:val="28"/>
              </w:rPr>
            </w:pPr>
          </w:p>
        </w:tc>
        <w:tc>
          <w:tcPr>
            <w:tcW w:w="1036" w:type="dxa"/>
          </w:tcPr>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А) 0%</w:t>
            </w:r>
          </w:p>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Б) 36%</w:t>
            </w:r>
          </w:p>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В) 64%</w:t>
            </w:r>
          </w:p>
        </w:tc>
        <w:tc>
          <w:tcPr>
            <w:tcW w:w="1184" w:type="dxa"/>
          </w:tcPr>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А) 0%</w:t>
            </w:r>
          </w:p>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 xml:space="preserve">Б) 28,6% </w:t>
            </w:r>
          </w:p>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В) 71,4%</w:t>
            </w:r>
          </w:p>
        </w:tc>
        <w:tc>
          <w:tcPr>
            <w:tcW w:w="1157" w:type="dxa"/>
          </w:tcPr>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А) 33%</w:t>
            </w:r>
          </w:p>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Б) 47%</w:t>
            </w:r>
          </w:p>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В) 20%</w:t>
            </w:r>
          </w:p>
        </w:tc>
        <w:tc>
          <w:tcPr>
            <w:tcW w:w="993" w:type="dxa"/>
            <w:gridSpan w:val="2"/>
          </w:tcPr>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А) 0%</w:t>
            </w:r>
          </w:p>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Б) 43%</w:t>
            </w:r>
          </w:p>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В) 57%</w:t>
            </w:r>
          </w:p>
        </w:tc>
      </w:tr>
      <w:tr w:rsidR="00B85900" w:rsidRPr="00EA7EEB" w:rsidTr="00D10151">
        <w:tc>
          <w:tcPr>
            <w:tcW w:w="1852" w:type="dxa"/>
          </w:tcPr>
          <w:p w:rsidR="00B85900" w:rsidRPr="00EA7EEB" w:rsidRDefault="00B85900" w:rsidP="00EA7EEB">
            <w:pPr>
              <w:spacing w:line="360" w:lineRule="auto"/>
              <w:jc w:val="both"/>
              <w:rPr>
                <w:rFonts w:ascii="Times New Roman" w:hAnsi="Times New Roman" w:cs="Times New Roman"/>
                <w:noProof/>
                <w:sz w:val="28"/>
                <w:szCs w:val="28"/>
              </w:rPr>
            </w:pPr>
            <w:r w:rsidRPr="00EA7EEB">
              <w:rPr>
                <w:rFonts w:ascii="Times New Roman" w:hAnsi="Times New Roman" w:cs="Times New Roman"/>
                <w:noProof/>
                <w:sz w:val="28"/>
                <w:szCs w:val="28"/>
              </w:rPr>
              <w:t>2) Як часто ви відвід увід спортзал</w:t>
            </w:r>
          </w:p>
        </w:tc>
        <w:tc>
          <w:tcPr>
            <w:tcW w:w="3359" w:type="dxa"/>
          </w:tcPr>
          <w:p w:rsidR="00B85900" w:rsidRPr="00EA7EEB" w:rsidRDefault="00B85900" w:rsidP="00EA7EEB">
            <w:pPr>
              <w:spacing w:line="360" w:lineRule="auto"/>
              <w:jc w:val="both"/>
              <w:rPr>
                <w:rFonts w:ascii="Times New Roman" w:hAnsi="Times New Roman" w:cs="Times New Roman"/>
                <w:noProof/>
                <w:sz w:val="28"/>
                <w:szCs w:val="28"/>
              </w:rPr>
            </w:pPr>
            <w:r w:rsidRPr="00EA7EEB">
              <w:rPr>
                <w:rFonts w:ascii="Times New Roman" w:hAnsi="Times New Roman" w:cs="Times New Roman"/>
                <w:noProof/>
                <w:sz w:val="28"/>
                <w:szCs w:val="28"/>
              </w:rPr>
              <w:t>А) Регулярно, не менше трьох разів на тиждень</w:t>
            </w:r>
          </w:p>
          <w:p w:rsidR="00B85900" w:rsidRPr="00EA7EEB" w:rsidRDefault="00B85900" w:rsidP="00EA7EEB">
            <w:pPr>
              <w:spacing w:line="360" w:lineRule="auto"/>
              <w:jc w:val="both"/>
              <w:rPr>
                <w:rFonts w:ascii="Times New Roman" w:hAnsi="Times New Roman" w:cs="Times New Roman"/>
                <w:noProof/>
                <w:sz w:val="28"/>
                <w:szCs w:val="28"/>
              </w:rPr>
            </w:pPr>
            <w:r w:rsidRPr="00EA7EEB">
              <w:rPr>
                <w:rFonts w:ascii="Times New Roman" w:hAnsi="Times New Roman" w:cs="Times New Roman"/>
                <w:noProof/>
                <w:sz w:val="28"/>
                <w:szCs w:val="28"/>
              </w:rPr>
              <w:t>Б) Не відвідую зовсім</w:t>
            </w:r>
          </w:p>
          <w:p w:rsidR="00B85900" w:rsidRPr="00EA7EEB" w:rsidRDefault="00B85900" w:rsidP="00EA7EEB">
            <w:pPr>
              <w:spacing w:line="360" w:lineRule="auto"/>
              <w:jc w:val="both"/>
              <w:rPr>
                <w:rFonts w:ascii="Times New Roman" w:hAnsi="Times New Roman" w:cs="Times New Roman"/>
                <w:noProof/>
                <w:sz w:val="28"/>
                <w:szCs w:val="28"/>
              </w:rPr>
            </w:pPr>
            <w:r w:rsidRPr="00EA7EEB">
              <w:rPr>
                <w:rFonts w:ascii="Times New Roman" w:hAnsi="Times New Roman" w:cs="Times New Roman"/>
                <w:noProof/>
                <w:sz w:val="28"/>
                <w:szCs w:val="28"/>
              </w:rPr>
              <w:t>В) Час від часу, коли є настрій та бажання</w:t>
            </w:r>
          </w:p>
        </w:tc>
        <w:tc>
          <w:tcPr>
            <w:tcW w:w="1036" w:type="dxa"/>
          </w:tcPr>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А) 28%</w:t>
            </w:r>
          </w:p>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Б) 72%</w:t>
            </w:r>
          </w:p>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В) 0%</w:t>
            </w:r>
          </w:p>
        </w:tc>
        <w:tc>
          <w:tcPr>
            <w:tcW w:w="1184" w:type="dxa"/>
          </w:tcPr>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А) 9,5%</w:t>
            </w:r>
          </w:p>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Б) 56,7%</w:t>
            </w:r>
          </w:p>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В) 23,8%</w:t>
            </w:r>
          </w:p>
        </w:tc>
        <w:tc>
          <w:tcPr>
            <w:tcW w:w="1157" w:type="dxa"/>
          </w:tcPr>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А) 22%</w:t>
            </w:r>
          </w:p>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Б) 56%</w:t>
            </w:r>
          </w:p>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В) 22%</w:t>
            </w:r>
          </w:p>
        </w:tc>
        <w:tc>
          <w:tcPr>
            <w:tcW w:w="993" w:type="dxa"/>
            <w:gridSpan w:val="2"/>
          </w:tcPr>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А) 18%</w:t>
            </w:r>
          </w:p>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Б) 54%</w:t>
            </w:r>
          </w:p>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В) 28%</w:t>
            </w:r>
          </w:p>
        </w:tc>
      </w:tr>
      <w:tr w:rsidR="00B85900" w:rsidRPr="00EA7EEB" w:rsidTr="00D10151">
        <w:tc>
          <w:tcPr>
            <w:tcW w:w="1852" w:type="dxa"/>
          </w:tcPr>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3) На навчання ви добираєтесь:</w:t>
            </w:r>
          </w:p>
        </w:tc>
        <w:tc>
          <w:tcPr>
            <w:tcW w:w="3359" w:type="dxa"/>
          </w:tcPr>
          <w:p w:rsidR="00B85900" w:rsidRPr="00EA7EEB" w:rsidRDefault="00B85900" w:rsidP="00EA7EEB">
            <w:pPr>
              <w:spacing w:line="360" w:lineRule="auto"/>
              <w:jc w:val="both"/>
              <w:rPr>
                <w:rFonts w:ascii="Times New Roman" w:hAnsi="Times New Roman" w:cs="Times New Roman"/>
                <w:noProof/>
                <w:sz w:val="28"/>
                <w:szCs w:val="28"/>
              </w:rPr>
            </w:pPr>
            <w:r w:rsidRPr="00EA7EEB">
              <w:rPr>
                <w:rFonts w:ascii="Times New Roman" w:hAnsi="Times New Roman" w:cs="Times New Roman"/>
                <w:noProof/>
                <w:sz w:val="28"/>
                <w:szCs w:val="28"/>
              </w:rPr>
              <w:t>А) Пішки або на велосипеді</w:t>
            </w:r>
          </w:p>
          <w:p w:rsidR="00B85900" w:rsidRPr="00EA7EEB" w:rsidRDefault="00B85900" w:rsidP="00EA7EEB">
            <w:pPr>
              <w:spacing w:line="360" w:lineRule="auto"/>
              <w:jc w:val="both"/>
              <w:rPr>
                <w:rFonts w:ascii="Times New Roman" w:hAnsi="Times New Roman" w:cs="Times New Roman"/>
                <w:noProof/>
                <w:sz w:val="28"/>
                <w:szCs w:val="28"/>
              </w:rPr>
            </w:pPr>
            <w:r w:rsidRPr="00EA7EEB">
              <w:rPr>
                <w:rFonts w:ascii="Times New Roman" w:hAnsi="Times New Roman" w:cs="Times New Roman"/>
                <w:noProof/>
                <w:sz w:val="28"/>
                <w:szCs w:val="28"/>
              </w:rPr>
              <w:lastRenderedPageBreak/>
              <w:t>Б) Громадським транспортом</w:t>
            </w:r>
          </w:p>
          <w:p w:rsidR="00B85900" w:rsidRPr="00EA7EEB" w:rsidRDefault="00B85900" w:rsidP="00EA7EEB">
            <w:pPr>
              <w:spacing w:line="360" w:lineRule="auto"/>
              <w:jc w:val="both"/>
              <w:rPr>
                <w:rFonts w:ascii="Times New Roman" w:hAnsi="Times New Roman" w:cs="Times New Roman"/>
                <w:noProof/>
                <w:sz w:val="28"/>
                <w:szCs w:val="28"/>
              </w:rPr>
            </w:pPr>
            <w:r w:rsidRPr="00EA7EEB">
              <w:rPr>
                <w:rFonts w:ascii="Times New Roman" w:hAnsi="Times New Roman" w:cs="Times New Roman"/>
                <w:noProof/>
                <w:sz w:val="28"/>
                <w:szCs w:val="28"/>
              </w:rPr>
              <w:t>В) На власному автомобілі чи таксі</w:t>
            </w:r>
          </w:p>
        </w:tc>
        <w:tc>
          <w:tcPr>
            <w:tcW w:w="1036" w:type="dxa"/>
          </w:tcPr>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lastRenderedPageBreak/>
              <w:t>А) 40%</w:t>
            </w:r>
          </w:p>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Б) 16%</w:t>
            </w:r>
          </w:p>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lastRenderedPageBreak/>
              <w:t>В) 0%</w:t>
            </w:r>
          </w:p>
        </w:tc>
        <w:tc>
          <w:tcPr>
            <w:tcW w:w="1184" w:type="dxa"/>
          </w:tcPr>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lastRenderedPageBreak/>
              <w:t>А) 20%</w:t>
            </w:r>
          </w:p>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 xml:space="preserve">Б) </w:t>
            </w:r>
            <w:r w:rsidRPr="00EA7EEB">
              <w:rPr>
                <w:rFonts w:ascii="Times New Roman" w:hAnsi="Times New Roman" w:cs="Times New Roman"/>
                <w:noProof/>
                <w:sz w:val="28"/>
                <w:szCs w:val="28"/>
                <w:lang w:val="en-US"/>
              </w:rPr>
              <w:lastRenderedPageBreak/>
              <w:t>66,7%</w:t>
            </w:r>
          </w:p>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В) 4,8%</w:t>
            </w:r>
          </w:p>
        </w:tc>
        <w:tc>
          <w:tcPr>
            <w:tcW w:w="1157" w:type="dxa"/>
          </w:tcPr>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lastRenderedPageBreak/>
              <w:t>А) 44%</w:t>
            </w:r>
          </w:p>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Б) 56%</w:t>
            </w:r>
          </w:p>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lastRenderedPageBreak/>
              <w:t>В) 0%</w:t>
            </w:r>
          </w:p>
        </w:tc>
        <w:tc>
          <w:tcPr>
            <w:tcW w:w="993" w:type="dxa"/>
            <w:gridSpan w:val="2"/>
          </w:tcPr>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lastRenderedPageBreak/>
              <w:t>А) 21%</w:t>
            </w:r>
          </w:p>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lastRenderedPageBreak/>
              <w:t>Б) 68%</w:t>
            </w:r>
          </w:p>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В) 11%</w:t>
            </w:r>
          </w:p>
        </w:tc>
      </w:tr>
      <w:tr w:rsidR="00B85900" w:rsidRPr="00EA7EEB" w:rsidTr="00D10151">
        <w:tc>
          <w:tcPr>
            <w:tcW w:w="1852" w:type="dxa"/>
          </w:tcPr>
          <w:p w:rsidR="00B85900" w:rsidRPr="00EA7EEB" w:rsidRDefault="00B85900" w:rsidP="00EA7EEB">
            <w:pPr>
              <w:spacing w:line="360" w:lineRule="auto"/>
              <w:jc w:val="both"/>
              <w:rPr>
                <w:rFonts w:ascii="Times New Roman" w:hAnsi="Times New Roman" w:cs="Times New Roman"/>
                <w:noProof/>
                <w:sz w:val="28"/>
                <w:szCs w:val="28"/>
              </w:rPr>
            </w:pPr>
            <w:r w:rsidRPr="00EA7EEB">
              <w:rPr>
                <w:rFonts w:ascii="Times New Roman" w:hAnsi="Times New Roman" w:cs="Times New Roman"/>
                <w:noProof/>
                <w:sz w:val="28"/>
                <w:szCs w:val="28"/>
              </w:rPr>
              <w:lastRenderedPageBreak/>
              <w:t>4)Як часто ви здійснюєте піші прогулянки?</w:t>
            </w:r>
          </w:p>
        </w:tc>
        <w:tc>
          <w:tcPr>
            <w:tcW w:w="3359" w:type="dxa"/>
          </w:tcPr>
          <w:p w:rsidR="00B85900" w:rsidRPr="00EA7EEB" w:rsidRDefault="00B85900" w:rsidP="00EA7EEB">
            <w:pPr>
              <w:spacing w:line="360" w:lineRule="auto"/>
              <w:jc w:val="both"/>
              <w:rPr>
                <w:rFonts w:ascii="Times New Roman" w:hAnsi="Times New Roman" w:cs="Times New Roman"/>
                <w:noProof/>
                <w:sz w:val="28"/>
                <w:szCs w:val="28"/>
              </w:rPr>
            </w:pPr>
            <w:r w:rsidRPr="00EA7EEB">
              <w:rPr>
                <w:rFonts w:ascii="Times New Roman" w:hAnsi="Times New Roman" w:cs="Times New Roman"/>
                <w:noProof/>
                <w:sz w:val="28"/>
                <w:szCs w:val="28"/>
              </w:rPr>
              <w:t>А) Я щоденні ходжу не менше 2-3 км</w:t>
            </w:r>
          </w:p>
          <w:p w:rsidR="00B85900" w:rsidRPr="00EA7EEB" w:rsidRDefault="00B85900" w:rsidP="00EA7EEB">
            <w:pPr>
              <w:spacing w:line="360" w:lineRule="auto"/>
              <w:jc w:val="both"/>
              <w:rPr>
                <w:rFonts w:ascii="Times New Roman" w:hAnsi="Times New Roman" w:cs="Times New Roman"/>
                <w:noProof/>
                <w:sz w:val="28"/>
                <w:szCs w:val="28"/>
              </w:rPr>
            </w:pPr>
            <w:r w:rsidRPr="00EA7EEB">
              <w:rPr>
                <w:rFonts w:ascii="Times New Roman" w:hAnsi="Times New Roman" w:cs="Times New Roman"/>
                <w:noProof/>
                <w:sz w:val="28"/>
                <w:szCs w:val="28"/>
              </w:rPr>
              <w:t>Б) Якщо є час та дозволяє погода, я завжди надам перевагу пішим прогулянкам, аніж громадському транспорту чи власному транспорту</w:t>
            </w:r>
          </w:p>
          <w:p w:rsidR="00B85900" w:rsidRPr="00EA7EEB" w:rsidRDefault="00B85900" w:rsidP="00EA7EEB">
            <w:pPr>
              <w:spacing w:line="360" w:lineRule="auto"/>
              <w:jc w:val="both"/>
              <w:rPr>
                <w:rFonts w:ascii="Times New Roman" w:hAnsi="Times New Roman" w:cs="Times New Roman"/>
                <w:noProof/>
                <w:sz w:val="28"/>
                <w:szCs w:val="28"/>
              </w:rPr>
            </w:pPr>
            <w:r w:rsidRPr="00EA7EEB">
              <w:rPr>
                <w:rFonts w:ascii="Times New Roman" w:hAnsi="Times New Roman" w:cs="Times New Roman"/>
                <w:noProof/>
                <w:sz w:val="28"/>
                <w:szCs w:val="28"/>
              </w:rPr>
              <w:t>В) Мені немає коли ходити пішки</w:t>
            </w:r>
          </w:p>
        </w:tc>
        <w:tc>
          <w:tcPr>
            <w:tcW w:w="1036" w:type="dxa"/>
          </w:tcPr>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А) 80%</w:t>
            </w:r>
          </w:p>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Б) 20%</w:t>
            </w:r>
          </w:p>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В) 0%</w:t>
            </w:r>
          </w:p>
        </w:tc>
        <w:tc>
          <w:tcPr>
            <w:tcW w:w="1184" w:type="dxa"/>
          </w:tcPr>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А) 33,3%</w:t>
            </w:r>
          </w:p>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Б) 57,1%</w:t>
            </w:r>
          </w:p>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В) 9,5%</w:t>
            </w:r>
          </w:p>
        </w:tc>
        <w:tc>
          <w:tcPr>
            <w:tcW w:w="1157" w:type="dxa"/>
          </w:tcPr>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А) 81%</w:t>
            </w:r>
          </w:p>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Б) 19%</w:t>
            </w:r>
          </w:p>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В) 0%</w:t>
            </w:r>
          </w:p>
        </w:tc>
        <w:tc>
          <w:tcPr>
            <w:tcW w:w="993" w:type="dxa"/>
            <w:gridSpan w:val="2"/>
          </w:tcPr>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А) 38%</w:t>
            </w:r>
          </w:p>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Б) 55%</w:t>
            </w:r>
          </w:p>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В) 7%</w:t>
            </w:r>
          </w:p>
        </w:tc>
      </w:tr>
      <w:tr w:rsidR="00B85900" w:rsidRPr="00EA7EEB" w:rsidTr="00D10151">
        <w:tc>
          <w:tcPr>
            <w:tcW w:w="1852" w:type="dxa"/>
          </w:tcPr>
          <w:p w:rsidR="00B85900" w:rsidRPr="00EA7EEB" w:rsidRDefault="00B85900" w:rsidP="00EA7EEB">
            <w:pPr>
              <w:spacing w:line="360" w:lineRule="auto"/>
              <w:jc w:val="both"/>
              <w:rPr>
                <w:rFonts w:ascii="Times New Roman" w:hAnsi="Times New Roman" w:cs="Times New Roman"/>
                <w:noProof/>
                <w:sz w:val="28"/>
                <w:szCs w:val="28"/>
              </w:rPr>
            </w:pPr>
            <w:r w:rsidRPr="00EA7EEB">
              <w:rPr>
                <w:rFonts w:ascii="Times New Roman" w:hAnsi="Times New Roman" w:cs="Times New Roman"/>
                <w:noProof/>
                <w:sz w:val="28"/>
                <w:szCs w:val="28"/>
              </w:rPr>
              <w:t>5) Як часто ви відмовляєтесь від послуг ліфта?</w:t>
            </w:r>
          </w:p>
        </w:tc>
        <w:tc>
          <w:tcPr>
            <w:tcW w:w="3359" w:type="dxa"/>
          </w:tcPr>
          <w:p w:rsidR="00B85900" w:rsidRPr="00EA7EEB" w:rsidRDefault="00B85900" w:rsidP="00EA7EEB">
            <w:pPr>
              <w:spacing w:line="360" w:lineRule="auto"/>
              <w:jc w:val="both"/>
              <w:rPr>
                <w:rFonts w:ascii="Times New Roman" w:hAnsi="Times New Roman" w:cs="Times New Roman"/>
                <w:noProof/>
                <w:sz w:val="28"/>
                <w:szCs w:val="28"/>
              </w:rPr>
            </w:pPr>
            <w:r w:rsidRPr="00EA7EEB">
              <w:rPr>
                <w:rFonts w:ascii="Times New Roman" w:hAnsi="Times New Roman" w:cs="Times New Roman"/>
                <w:noProof/>
                <w:sz w:val="28"/>
                <w:szCs w:val="28"/>
              </w:rPr>
              <w:t>А) Не користуюсь ліфтом зовсім</w:t>
            </w:r>
          </w:p>
          <w:p w:rsidR="00B85900" w:rsidRPr="00EA7EEB" w:rsidRDefault="00B85900" w:rsidP="00EA7EEB">
            <w:pPr>
              <w:spacing w:line="360" w:lineRule="auto"/>
              <w:jc w:val="both"/>
              <w:rPr>
                <w:rFonts w:ascii="Times New Roman" w:hAnsi="Times New Roman" w:cs="Times New Roman"/>
                <w:noProof/>
                <w:sz w:val="28"/>
                <w:szCs w:val="28"/>
              </w:rPr>
            </w:pPr>
            <w:r w:rsidRPr="00EA7EEB">
              <w:rPr>
                <w:rFonts w:ascii="Times New Roman" w:hAnsi="Times New Roman" w:cs="Times New Roman"/>
                <w:noProof/>
                <w:sz w:val="28"/>
                <w:szCs w:val="28"/>
              </w:rPr>
              <w:t>Б) Завжди, коли мені потрібно підійнятися не вище 3 поверху</w:t>
            </w:r>
          </w:p>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В) Ніколи</w:t>
            </w:r>
          </w:p>
        </w:tc>
        <w:tc>
          <w:tcPr>
            <w:tcW w:w="1036" w:type="dxa"/>
          </w:tcPr>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А) 20%</w:t>
            </w:r>
          </w:p>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Б) 60%</w:t>
            </w:r>
          </w:p>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В) 20%</w:t>
            </w:r>
          </w:p>
        </w:tc>
        <w:tc>
          <w:tcPr>
            <w:tcW w:w="1184" w:type="dxa"/>
          </w:tcPr>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А) 33,3%</w:t>
            </w:r>
          </w:p>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Б) 57,1%</w:t>
            </w:r>
          </w:p>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В) 9,5%</w:t>
            </w:r>
          </w:p>
        </w:tc>
        <w:tc>
          <w:tcPr>
            <w:tcW w:w="1157" w:type="dxa"/>
          </w:tcPr>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А) 29%</w:t>
            </w:r>
          </w:p>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Б) 57%</w:t>
            </w:r>
          </w:p>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В) 14%</w:t>
            </w:r>
          </w:p>
        </w:tc>
        <w:tc>
          <w:tcPr>
            <w:tcW w:w="993" w:type="dxa"/>
            <w:gridSpan w:val="2"/>
          </w:tcPr>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А) 33%</w:t>
            </w:r>
          </w:p>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Б) 57%</w:t>
            </w:r>
          </w:p>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В) 11%</w:t>
            </w:r>
          </w:p>
        </w:tc>
      </w:tr>
      <w:tr w:rsidR="00B85900" w:rsidRPr="00EA7EEB" w:rsidTr="00D10151">
        <w:tc>
          <w:tcPr>
            <w:tcW w:w="1852" w:type="dxa"/>
          </w:tcPr>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6) Відпочинок для вас – це:</w:t>
            </w:r>
          </w:p>
        </w:tc>
        <w:tc>
          <w:tcPr>
            <w:tcW w:w="3359" w:type="dxa"/>
          </w:tcPr>
          <w:p w:rsidR="00B85900" w:rsidRPr="00EA7EEB" w:rsidRDefault="00B85900" w:rsidP="00EA7EEB">
            <w:pPr>
              <w:spacing w:line="360" w:lineRule="auto"/>
              <w:jc w:val="both"/>
              <w:rPr>
                <w:rFonts w:ascii="Times New Roman" w:hAnsi="Times New Roman" w:cs="Times New Roman"/>
                <w:noProof/>
                <w:sz w:val="28"/>
                <w:szCs w:val="28"/>
              </w:rPr>
            </w:pPr>
            <w:r w:rsidRPr="00EA7EEB">
              <w:rPr>
                <w:rFonts w:ascii="Times New Roman" w:hAnsi="Times New Roman" w:cs="Times New Roman"/>
                <w:noProof/>
                <w:sz w:val="28"/>
                <w:szCs w:val="28"/>
              </w:rPr>
              <w:t xml:space="preserve">А) Ролики, лижі, ковзани, пляжний волейбол, рибалка, «тиха охота» та інші види активного </w:t>
            </w:r>
            <w:r w:rsidRPr="00EA7EEB">
              <w:rPr>
                <w:rFonts w:ascii="Times New Roman" w:hAnsi="Times New Roman" w:cs="Times New Roman"/>
                <w:noProof/>
                <w:sz w:val="28"/>
                <w:szCs w:val="28"/>
              </w:rPr>
              <w:lastRenderedPageBreak/>
              <w:t>проведення часу</w:t>
            </w:r>
          </w:p>
          <w:p w:rsidR="00B85900" w:rsidRPr="00EA7EEB" w:rsidRDefault="00B85900" w:rsidP="00EA7EEB">
            <w:pPr>
              <w:spacing w:line="360" w:lineRule="auto"/>
              <w:jc w:val="both"/>
              <w:rPr>
                <w:rFonts w:ascii="Times New Roman" w:hAnsi="Times New Roman" w:cs="Times New Roman"/>
                <w:noProof/>
                <w:sz w:val="28"/>
                <w:szCs w:val="28"/>
              </w:rPr>
            </w:pPr>
            <w:r w:rsidRPr="00EA7EEB">
              <w:rPr>
                <w:rFonts w:ascii="Times New Roman" w:hAnsi="Times New Roman" w:cs="Times New Roman"/>
                <w:noProof/>
                <w:sz w:val="28"/>
                <w:szCs w:val="28"/>
              </w:rPr>
              <w:t>Б) Я намагаюсь чергувати активний відпочинок та посиденьки з друзями</w:t>
            </w:r>
          </w:p>
        </w:tc>
        <w:tc>
          <w:tcPr>
            <w:tcW w:w="1036" w:type="dxa"/>
          </w:tcPr>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lastRenderedPageBreak/>
              <w:t>А) 12%</w:t>
            </w:r>
          </w:p>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Б) 28%</w:t>
            </w:r>
          </w:p>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В) 60%</w:t>
            </w:r>
          </w:p>
        </w:tc>
        <w:tc>
          <w:tcPr>
            <w:tcW w:w="1184" w:type="dxa"/>
          </w:tcPr>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А) 9,5%</w:t>
            </w:r>
          </w:p>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Б) 52,4%</w:t>
            </w:r>
          </w:p>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 xml:space="preserve">В) </w:t>
            </w:r>
            <w:r w:rsidRPr="00EA7EEB">
              <w:rPr>
                <w:rFonts w:ascii="Times New Roman" w:hAnsi="Times New Roman" w:cs="Times New Roman"/>
                <w:noProof/>
                <w:sz w:val="28"/>
                <w:szCs w:val="28"/>
                <w:lang w:val="en-US"/>
              </w:rPr>
              <w:lastRenderedPageBreak/>
              <w:t>38,1%</w:t>
            </w:r>
          </w:p>
        </w:tc>
        <w:tc>
          <w:tcPr>
            <w:tcW w:w="1157" w:type="dxa"/>
          </w:tcPr>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lastRenderedPageBreak/>
              <w:t>А) 44%</w:t>
            </w:r>
          </w:p>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Б) 56%</w:t>
            </w:r>
          </w:p>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В) 11%</w:t>
            </w:r>
          </w:p>
        </w:tc>
        <w:tc>
          <w:tcPr>
            <w:tcW w:w="993" w:type="dxa"/>
            <w:gridSpan w:val="2"/>
          </w:tcPr>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А) 7%</w:t>
            </w:r>
          </w:p>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Б) 64%</w:t>
            </w:r>
          </w:p>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В) 29%</w:t>
            </w:r>
          </w:p>
        </w:tc>
      </w:tr>
      <w:tr w:rsidR="00B85900" w:rsidRPr="00EA7EEB" w:rsidTr="00D10151">
        <w:tc>
          <w:tcPr>
            <w:tcW w:w="1852" w:type="dxa"/>
          </w:tcPr>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lastRenderedPageBreak/>
              <w:t>7) На вечірці ви танцюєте:</w:t>
            </w:r>
          </w:p>
        </w:tc>
        <w:tc>
          <w:tcPr>
            <w:tcW w:w="3359" w:type="dxa"/>
          </w:tcPr>
          <w:p w:rsidR="00B85900" w:rsidRPr="00EA7EEB" w:rsidRDefault="00B85900" w:rsidP="00EA7EEB">
            <w:pPr>
              <w:spacing w:line="360" w:lineRule="auto"/>
              <w:jc w:val="both"/>
              <w:rPr>
                <w:rFonts w:ascii="Times New Roman" w:hAnsi="Times New Roman" w:cs="Times New Roman"/>
                <w:noProof/>
                <w:sz w:val="28"/>
                <w:szCs w:val="28"/>
              </w:rPr>
            </w:pPr>
            <w:r w:rsidRPr="00EA7EEB">
              <w:rPr>
                <w:rFonts w:ascii="Times New Roman" w:hAnsi="Times New Roman" w:cs="Times New Roman"/>
                <w:noProof/>
                <w:sz w:val="28"/>
                <w:szCs w:val="28"/>
              </w:rPr>
              <w:t>А) Завжди</w:t>
            </w:r>
          </w:p>
          <w:p w:rsidR="00B85900" w:rsidRPr="00EA7EEB" w:rsidRDefault="00B85900" w:rsidP="00EA7EEB">
            <w:pPr>
              <w:spacing w:line="360" w:lineRule="auto"/>
              <w:jc w:val="both"/>
              <w:rPr>
                <w:rFonts w:ascii="Times New Roman" w:hAnsi="Times New Roman" w:cs="Times New Roman"/>
                <w:noProof/>
                <w:sz w:val="28"/>
                <w:szCs w:val="28"/>
              </w:rPr>
            </w:pPr>
            <w:r w:rsidRPr="00EA7EEB">
              <w:rPr>
                <w:rFonts w:ascii="Times New Roman" w:hAnsi="Times New Roman" w:cs="Times New Roman"/>
                <w:noProof/>
                <w:sz w:val="28"/>
                <w:szCs w:val="28"/>
              </w:rPr>
              <w:t>Б) Коли є бажання та настрій</w:t>
            </w:r>
          </w:p>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В) Ніколи</w:t>
            </w:r>
          </w:p>
        </w:tc>
        <w:tc>
          <w:tcPr>
            <w:tcW w:w="1036" w:type="dxa"/>
          </w:tcPr>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А) 0%</w:t>
            </w:r>
          </w:p>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Б) 80%</w:t>
            </w:r>
          </w:p>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В) 20%</w:t>
            </w:r>
          </w:p>
        </w:tc>
        <w:tc>
          <w:tcPr>
            <w:tcW w:w="1184" w:type="dxa"/>
          </w:tcPr>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А) 38,1%</w:t>
            </w:r>
          </w:p>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Б) 51,9%</w:t>
            </w:r>
          </w:p>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В) 0%</w:t>
            </w:r>
          </w:p>
        </w:tc>
        <w:tc>
          <w:tcPr>
            <w:tcW w:w="1157" w:type="dxa"/>
          </w:tcPr>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А) 3%</w:t>
            </w:r>
          </w:p>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Б) 86%</w:t>
            </w:r>
          </w:p>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В) 11%</w:t>
            </w:r>
          </w:p>
        </w:tc>
        <w:tc>
          <w:tcPr>
            <w:tcW w:w="993" w:type="dxa"/>
            <w:gridSpan w:val="2"/>
          </w:tcPr>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А) 41%</w:t>
            </w:r>
          </w:p>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Б) 59%</w:t>
            </w:r>
          </w:p>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В) 0%</w:t>
            </w:r>
          </w:p>
        </w:tc>
      </w:tr>
      <w:tr w:rsidR="00B85900" w:rsidRPr="00EA7EEB" w:rsidTr="00D10151">
        <w:tc>
          <w:tcPr>
            <w:tcW w:w="1852" w:type="dxa"/>
          </w:tcPr>
          <w:p w:rsidR="00B85900" w:rsidRPr="00EA7EEB" w:rsidRDefault="00B85900" w:rsidP="00EA7EEB">
            <w:pPr>
              <w:spacing w:line="360" w:lineRule="auto"/>
              <w:jc w:val="both"/>
              <w:rPr>
                <w:rFonts w:ascii="Times New Roman" w:hAnsi="Times New Roman" w:cs="Times New Roman"/>
                <w:noProof/>
                <w:sz w:val="28"/>
                <w:szCs w:val="28"/>
              </w:rPr>
            </w:pPr>
            <w:r w:rsidRPr="00EA7EEB">
              <w:rPr>
                <w:rFonts w:ascii="Times New Roman" w:hAnsi="Times New Roman" w:cs="Times New Roman"/>
                <w:noProof/>
                <w:sz w:val="28"/>
                <w:szCs w:val="28"/>
              </w:rPr>
              <w:t>8) Яким видом спорту ви займались в дитинстві?</w:t>
            </w:r>
          </w:p>
        </w:tc>
        <w:tc>
          <w:tcPr>
            <w:tcW w:w="3359" w:type="dxa"/>
          </w:tcPr>
          <w:p w:rsidR="00B85900" w:rsidRPr="00EA7EEB" w:rsidRDefault="00B85900" w:rsidP="00EA7EEB">
            <w:pPr>
              <w:spacing w:line="360" w:lineRule="auto"/>
              <w:jc w:val="both"/>
              <w:rPr>
                <w:rFonts w:ascii="Times New Roman" w:hAnsi="Times New Roman" w:cs="Times New Roman"/>
                <w:noProof/>
                <w:sz w:val="28"/>
                <w:szCs w:val="28"/>
              </w:rPr>
            </w:pPr>
            <w:r w:rsidRPr="00EA7EEB">
              <w:rPr>
                <w:rFonts w:ascii="Times New Roman" w:hAnsi="Times New Roman" w:cs="Times New Roman"/>
                <w:noProof/>
                <w:sz w:val="28"/>
                <w:szCs w:val="28"/>
              </w:rPr>
              <w:t>А) Я був(ла) звільнений(а) від фізкультури</w:t>
            </w:r>
          </w:p>
          <w:p w:rsidR="00B85900" w:rsidRPr="00EA7EEB" w:rsidRDefault="00B85900" w:rsidP="00EA7EEB">
            <w:pPr>
              <w:spacing w:line="360" w:lineRule="auto"/>
              <w:jc w:val="both"/>
              <w:rPr>
                <w:rFonts w:ascii="Times New Roman" w:hAnsi="Times New Roman" w:cs="Times New Roman"/>
                <w:noProof/>
                <w:sz w:val="28"/>
                <w:szCs w:val="28"/>
              </w:rPr>
            </w:pPr>
            <w:r w:rsidRPr="00EA7EEB">
              <w:rPr>
                <w:rFonts w:ascii="Times New Roman" w:hAnsi="Times New Roman" w:cs="Times New Roman"/>
                <w:noProof/>
                <w:sz w:val="28"/>
                <w:szCs w:val="28"/>
              </w:rPr>
              <w:t>Б) Як всі: футбол у дворі, волейбол на пляжі і т.д.</w:t>
            </w:r>
          </w:p>
          <w:p w:rsidR="00B85900" w:rsidRPr="00EA7EEB" w:rsidRDefault="00B85900" w:rsidP="00EA7EEB">
            <w:pPr>
              <w:spacing w:line="360" w:lineRule="auto"/>
              <w:jc w:val="both"/>
              <w:rPr>
                <w:rFonts w:ascii="Times New Roman" w:hAnsi="Times New Roman" w:cs="Times New Roman"/>
                <w:noProof/>
                <w:sz w:val="28"/>
                <w:szCs w:val="28"/>
              </w:rPr>
            </w:pPr>
            <w:r w:rsidRPr="00EA7EEB">
              <w:rPr>
                <w:rFonts w:ascii="Times New Roman" w:hAnsi="Times New Roman" w:cs="Times New Roman"/>
                <w:noProof/>
                <w:sz w:val="28"/>
                <w:szCs w:val="28"/>
              </w:rPr>
              <w:t>В) Відвідував(ла) спортивні секції</w:t>
            </w:r>
          </w:p>
        </w:tc>
        <w:tc>
          <w:tcPr>
            <w:tcW w:w="1036" w:type="dxa"/>
          </w:tcPr>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А) 12%</w:t>
            </w:r>
          </w:p>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Б) 40%</w:t>
            </w:r>
          </w:p>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В) 48%</w:t>
            </w:r>
          </w:p>
        </w:tc>
        <w:tc>
          <w:tcPr>
            <w:tcW w:w="1184" w:type="dxa"/>
          </w:tcPr>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А) 14,3%</w:t>
            </w:r>
          </w:p>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Б) 47,6%</w:t>
            </w:r>
          </w:p>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В) 38,1%</w:t>
            </w:r>
          </w:p>
        </w:tc>
        <w:tc>
          <w:tcPr>
            <w:tcW w:w="1157" w:type="dxa"/>
          </w:tcPr>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А) 0%</w:t>
            </w:r>
          </w:p>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Б) 33%</w:t>
            </w:r>
          </w:p>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В) 67%</w:t>
            </w:r>
          </w:p>
        </w:tc>
        <w:tc>
          <w:tcPr>
            <w:tcW w:w="993" w:type="dxa"/>
            <w:gridSpan w:val="2"/>
          </w:tcPr>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А) 11%</w:t>
            </w:r>
          </w:p>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Б) 25%</w:t>
            </w:r>
          </w:p>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В) 64%</w:t>
            </w:r>
          </w:p>
        </w:tc>
      </w:tr>
      <w:tr w:rsidR="00B85900" w:rsidRPr="00EA7EEB" w:rsidTr="00D10151">
        <w:tc>
          <w:tcPr>
            <w:tcW w:w="1852" w:type="dxa"/>
          </w:tcPr>
          <w:p w:rsidR="00B85900" w:rsidRPr="00EA7EEB" w:rsidRDefault="00B85900" w:rsidP="00EA7EEB">
            <w:pPr>
              <w:spacing w:line="360" w:lineRule="auto"/>
              <w:jc w:val="both"/>
              <w:rPr>
                <w:rFonts w:ascii="Times New Roman" w:hAnsi="Times New Roman" w:cs="Times New Roman"/>
                <w:noProof/>
                <w:sz w:val="28"/>
                <w:szCs w:val="28"/>
              </w:rPr>
            </w:pPr>
            <w:r w:rsidRPr="00EA7EEB">
              <w:rPr>
                <w:rFonts w:ascii="Times New Roman" w:hAnsi="Times New Roman" w:cs="Times New Roman"/>
                <w:noProof/>
                <w:sz w:val="28"/>
                <w:szCs w:val="28"/>
              </w:rPr>
              <w:t>9) Як часто у вас буває задишка?</w:t>
            </w:r>
          </w:p>
        </w:tc>
        <w:tc>
          <w:tcPr>
            <w:tcW w:w="3359" w:type="dxa"/>
          </w:tcPr>
          <w:p w:rsidR="00B85900" w:rsidRPr="00EA7EEB" w:rsidRDefault="00B85900" w:rsidP="00EA7EEB">
            <w:pPr>
              <w:spacing w:line="360" w:lineRule="auto"/>
              <w:jc w:val="both"/>
              <w:rPr>
                <w:rFonts w:ascii="Times New Roman" w:hAnsi="Times New Roman" w:cs="Times New Roman"/>
                <w:noProof/>
                <w:sz w:val="28"/>
                <w:szCs w:val="28"/>
              </w:rPr>
            </w:pPr>
            <w:r w:rsidRPr="00EA7EEB">
              <w:rPr>
                <w:rFonts w:ascii="Times New Roman" w:hAnsi="Times New Roman" w:cs="Times New Roman"/>
                <w:noProof/>
                <w:sz w:val="28"/>
                <w:szCs w:val="28"/>
              </w:rPr>
              <w:t>А) Частенько</w:t>
            </w:r>
          </w:p>
          <w:p w:rsidR="00B85900" w:rsidRPr="00EA7EEB" w:rsidRDefault="00B85900" w:rsidP="00EA7EEB">
            <w:pPr>
              <w:spacing w:line="360" w:lineRule="auto"/>
              <w:jc w:val="both"/>
              <w:rPr>
                <w:rFonts w:ascii="Times New Roman" w:hAnsi="Times New Roman" w:cs="Times New Roman"/>
                <w:noProof/>
                <w:sz w:val="28"/>
                <w:szCs w:val="28"/>
              </w:rPr>
            </w:pPr>
            <w:r w:rsidRPr="00EA7EEB">
              <w:rPr>
                <w:rFonts w:ascii="Times New Roman" w:hAnsi="Times New Roman" w:cs="Times New Roman"/>
                <w:noProof/>
                <w:sz w:val="28"/>
                <w:szCs w:val="28"/>
              </w:rPr>
              <w:t>Б) Інколи після сильного фізичного навантаження</w:t>
            </w:r>
          </w:p>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В) Практично не буває</w:t>
            </w:r>
          </w:p>
        </w:tc>
        <w:tc>
          <w:tcPr>
            <w:tcW w:w="1036" w:type="dxa"/>
          </w:tcPr>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А) 0%</w:t>
            </w:r>
          </w:p>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Б) 60%</w:t>
            </w:r>
          </w:p>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В) 40%</w:t>
            </w:r>
          </w:p>
        </w:tc>
        <w:tc>
          <w:tcPr>
            <w:tcW w:w="1184" w:type="dxa"/>
          </w:tcPr>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А) 9,5%</w:t>
            </w:r>
          </w:p>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Б) 66,7%</w:t>
            </w:r>
          </w:p>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В) 23,8%</w:t>
            </w:r>
          </w:p>
        </w:tc>
        <w:tc>
          <w:tcPr>
            <w:tcW w:w="1157" w:type="dxa"/>
          </w:tcPr>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А) 0%</w:t>
            </w:r>
          </w:p>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Б) 52%</w:t>
            </w:r>
          </w:p>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В) 48%</w:t>
            </w:r>
          </w:p>
        </w:tc>
        <w:tc>
          <w:tcPr>
            <w:tcW w:w="993" w:type="dxa"/>
            <w:gridSpan w:val="2"/>
          </w:tcPr>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А) 8%</w:t>
            </w:r>
          </w:p>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Б) 63%</w:t>
            </w:r>
          </w:p>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В) 29%</w:t>
            </w:r>
          </w:p>
        </w:tc>
      </w:tr>
      <w:tr w:rsidR="00B85900" w:rsidRPr="00EA7EEB" w:rsidTr="00D10151">
        <w:tc>
          <w:tcPr>
            <w:tcW w:w="1852" w:type="dxa"/>
          </w:tcPr>
          <w:p w:rsidR="00B85900" w:rsidRPr="00EA7EEB" w:rsidRDefault="00B85900" w:rsidP="00EA7EEB">
            <w:pPr>
              <w:spacing w:line="360" w:lineRule="auto"/>
              <w:jc w:val="both"/>
              <w:rPr>
                <w:rFonts w:ascii="Times New Roman" w:hAnsi="Times New Roman" w:cs="Times New Roman"/>
                <w:noProof/>
                <w:sz w:val="28"/>
                <w:szCs w:val="28"/>
              </w:rPr>
            </w:pPr>
            <w:r w:rsidRPr="00EA7EEB">
              <w:rPr>
                <w:rFonts w:ascii="Times New Roman" w:hAnsi="Times New Roman" w:cs="Times New Roman"/>
                <w:noProof/>
                <w:sz w:val="28"/>
                <w:szCs w:val="28"/>
              </w:rPr>
              <w:t>10) Чи маєте ви зайву вагу?</w:t>
            </w:r>
          </w:p>
        </w:tc>
        <w:tc>
          <w:tcPr>
            <w:tcW w:w="3359" w:type="dxa"/>
          </w:tcPr>
          <w:p w:rsidR="00B85900" w:rsidRPr="00EA7EEB" w:rsidRDefault="00B85900" w:rsidP="00EA7EEB">
            <w:pPr>
              <w:spacing w:line="360" w:lineRule="auto"/>
              <w:jc w:val="both"/>
              <w:rPr>
                <w:rFonts w:ascii="Times New Roman" w:hAnsi="Times New Roman" w:cs="Times New Roman"/>
                <w:noProof/>
                <w:sz w:val="28"/>
                <w:szCs w:val="28"/>
              </w:rPr>
            </w:pPr>
            <w:r w:rsidRPr="00EA7EEB">
              <w:rPr>
                <w:rFonts w:ascii="Times New Roman" w:hAnsi="Times New Roman" w:cs="Times New Roman"/>
                <w:noProof/>
                <w:sz w:val="28"/>
                <w:szCs w:val="28"/>
              </w:rPr>
              <w:t>А) Ні, в мене скоріше дефіцит ваги</w:t>
            </w:r>
          </w:p>
          <w:p w:rsidR="00B85900" w:rsidRPr="00EA7EEB" w:rsidRDefault="00B85900" w:rsidP="00EA7EEB">
            <w:pPr>
              <w:spacing w:line="360" w:lineRule="auto"/>
              <w:jc w:val="both"/>
              <w:rPr>
                <w:rFonts w:ascii="Times New Roman" w:hAnsi="Times New Roman" w:cs="Times New Roman"/>
                <w:noProof/>
                <w:sz w:val="28"/>
                <w:szCs w:val="28"/>
              </w:rPr>
            </w:pPr>
            <w:r w:rsidRPr="00EA7EEB">
              <w:rPr>
                <w:rFonts w:ascii="Times New Roman" w:hAnsi="Times New Roman" w:cs="Times New Roman"/>
                <w:noProof/>
                <w:sz w:val="28"/>
                <w:szCs w:val="28"/>
              </w:rPr>
              <w:t xml:space="preserve">Б) Час від часу </w:t>
            </w:r>
            <w:r w:rsidRPr="00EA7EEB">
              <w:rPr>
                <w:rFonts w:ascii="Times New Roman" w:hAnsi="Times New Roman" w:cs="Times New Roman"/>
                <w:noProof/>
                <w:sz w:val="28"/>
                <w:szCs w:val="28"/>
              </w:rPr>
              <w:lastRenderedPageBreak/>
              <w:t>сідаю на жорстку дієту, щоб скинути зайве</w:t>
            </w:r>
          </w:p>
          <w:p w:rsidR="00B85900" w:rsidRPr="00EA7EEB" w:rsidRDefault="00B85900" w:rsidP="00EA7EEB">
            <w:pPr>
              <w:spacing w:line="360" w:lineRule="auto"/>
              <w:jc w:val="both"/>
              <w:rPr>
                <w:rFonts w:ascii="Times New Roman" w:hAnsi="Times New Roman" w:cs="Times New Roman"/>
                <w:noProof/>
                <w:sz w:val="28"/>
                <w:szCs w:val="28"/>
              </w:rPr>
            </w:pPr>
            <w:r w:rsidRPr="00EA7EEB">
              <w:rPr>
                <w:rFonts w:ascii="Times New Roman" w:hAnsi="Times New Roman" w:cs="Times New Roman"/>
                <w:noProof/>
                <w:sz w:val="28"/>
                <w:szCs w:val="28"/>
              </w:rPr>
              <w:t>В) Ні, можу злегка розповніти хіба що після відпустки</w:t>
            </w:r>
          </w:p>
        </w:tc>
        <w:tc>
          <w:tcPr>
            <w:tcW w:w="1036" w:type="dxa"/>
          </w:tcPr>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lastRenderedPageBreak/>
              <w:t>А) 48%</w:t>
            </w:r>
          </w:p>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Б) 24%</w:t>
            </w:r>
          </w:p>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В) 28%</w:t>
            </w:r>
          </w:p>
        </w:tc>
        <w:tc>
          <w:tcPr>
            <w:tcW w:w="1184" w:type="dxa"/>
          </w:tcPr>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А) 28,6%</w:t>
            </w:r>
          </w:p>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Б) 19%</w:t>
            </w:r>
          </w:p>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 xml:space="preserve">В) </w:t>
            </w:r>
            <w:r w:rsidRPr="00EA7EEB">
              <w:rPr>
                <w:rFonts w:ascii="Times New Roman" w:hAnsi="Times New Roman" w:cs="Times New Roman"/>
                <w:noProof/>
                <w:sz w:val="28"/>
                <w:szCs w:val="28"/>
                <w:lang w:val="en-US"/>
              </w:rPr>
              <w:lastRenderedPageBreak/>
              <w:t>52,4%</w:t>
            </w:r>
          </w:p>
        </w:tc>
        <w:tc>
          <w:tcPr>
            <w:tcW w:w="1157" w:type="dxa"/>
          </w:tcPr>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lastRenderedPageBreak/>
              <w:t>А) 51%</w:t>
            </w:r>
          </w:p>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Б) 20%</w:t>
            </w:r>
          </w:p>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В) 29%</w:t>
            </w:r>
          </w:p>
        </w:tc>
        <w:tc>
          <w:tcPr>
            <w:tcW w:w="993" w:type="dxa"/>
            <w:gridSpan w:val="2"/>
          </w:tcPr>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А) 28%</w:t>
            </w:r>
          </w:p>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Б) 18%</w:t>
            </w:r>
          </w:p>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lastRenderedPageBreak/>
              <w:t>В) 54%</w:t>
            </w:r>
          </w:p>
        </w:tc>
      </w:tr>
      <w:tr w:rsidR="00B85900" w:rsidRPr="00EA7EEB" w:rsidTr="00D10151">
        <w:tc>
          <w:tcPr>
            <w:tcW w:w="1852" w:type="dxa"/>
          </w:tcPr>
          <w:p w:rsidR="00B85900" w:rsidRPr="00EA7EEB" w:rsidRDefault="00B85900" w:rsidP="00EA7EEB">
            <w:pPr>
              <w:spacing w:line="360" w:lineRule="auto"/>
              <w:jc w:val="both"/>
              <w:rPr>
                <w:rFonts w:ascii="Times New Roman" w:hAnsi="Times New Roman" w:cs="Times New Roman"/>
                <w:noProof/>
                <w:sz w:val="28"/>
                <w:szCs w:val="28"/>
              </w:rPr>
            </w:pPr>
            <w:r w:rsidRPr="00EA7EEB">
              <w:rPr>
                <w:rFonts w:ascii="Times New Roman" w:hAnsi="Times New Roman" w:cs="Times New Roman"/>
                <w:noProof/>
                <w:sz w:val="28"/>
                <w:szCs w:val="28"/>
              </w:rPr>
              <w:lastRenderedPageBreak/>
              <w:t>11) Чи страждаєте ви від підвищеної стомлюваності?</w:t>
            </w:r>
          </w:p>
        </w:tc>
        <w:tc>
          <w:tcPr>
            <w:tcW w:w="3359" w:type="dxa"/>
          </w:tcPr>
          <w:p w:rsidR="00B85900" w:rsidRPr="00EA7EEB" w:rsidRDefault="00B85900" w:rsidP="00EA7EEB">
            <w:pPr>
              <w:spacing w:line="360" w:lineRule="auto"/>
              <w:jc w:val="both"/>
              <w:rPr>
                <w:rFonts w:ascii="Times New Roman" w:hAnsi="Times New Roman" w:cs="Times New Roman"/>
                <w:noProof/>
                <w:sz w:val="28"/>
                <w:szCs w:val="28"/>
              </w:rPr>
            </w:pPr>
            <w:r w:rsidRPr="00EA7EEB">
              <w:rPr>
                <w:rFonts w:ascii="Times New Roman" w:hAnsi="Times New Roman" w:cs="Times New Roman"/>
                <w:noProof/>
                <w:sz w:val="28"/>
                <w:szCs w:val="28"/>
              </w:rPr>
              <w:t>А) Так, в мене типовий синдром хронічної стомлюваності</w:t>
            </w:r>
          </w:p>
          <w:p w:rsidR="00B85900" w:rsidRPr="00EA7EEB" w:rsidRDefault="00B85900" w:rsidP="00EA7EEB">
            <w:pPr>
              <w:spacing w:line="360" w:lineRule="auto"/>
              <w:jc w:val="both"/>
              <w:rPr>
                <w:rFonts w:ascii="Times New Roman" w:hAnsi="Times New Roman" w:cs="Times New Roman"/>
                <w:noProof/>
                <w:sz w:val="28"/>
                <w:szCs w:val="28"/>
              </w:rPr>
            </w:pPr>
            <w:r w:rsidRPr="00EA7EEB">
              <w:rPr>
                <w:rFonts w:ascii="Times New Roman" w:hAnsi="Times New Roman" w:cs="Times New Roman"/>
                <w:noProof/>
                <w:sz w:val="28"/>
                <w:szCs w:val="28"/>
              </w:rPr>
              <w:t>Б) Зрідка буває</w:t>
            </w:r>
          </w:p>
          <w:p w:rsidR="00B85900" w:rsidRPr="00EA7EEB" w:rsidRDefault="00B85900" w:rsidP="00EA7EEB">
            <w:pPr>
              <w:spacing w:line="360" w:lineRule="auto"/>
              <w:jc w:val="both"/>
              <w:rPr>
                <w:rFonts w:ascii="Times New Roman" w:hAnsi="Times New Roman" w:cs="Times New Roman"/>
                <w:noProof/>
                <w:sz w:val="28"/>
                <w:szCs w:val="28"/>
              </w:rPr>
            </w:pPr>
            <w:r w:rsidRPr="00EA7EEB">
              <w:rPr>
                <w:rFonts w:ascii="Times New Roman" w:hAnsi="Times New Roman" w:cs="Times New Roman"/>
                <w:noProof/>
                <w:sz w:val="28"/>
                <w:szCs w:val="28"/>
              </w:rPr>
              <w:t>В) Ні</w:t>
            </w:r>
          </w:p>
        </w:tc>
        <w:tc>
          <w:tcPr>
            <w:tcW w:w="1036" w:type="dxa"/>
          </w:tcPr>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А) 20%</w:t>
            </w:r>
          </w:p>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Б) 20%</w:t>
            </w:r>
          </w:p>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В) 60%</w:t>
            </w:r>
          </w:p>
        </w:tc>
        <w:tc>
          <w:tcPr>
            <w:tcW w:w="1184" w:type="dxa"/>
          </w:tcPr>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А) 47,6%</w:t>
            </w:r>
          </w:p>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Б) 42,9%</w:t>
            </w:r>
          </w:p>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В) 9,5%</w:t>
            </w:r>
          </w:p>
        </w:tc>
        <w:tc>
          <w:tcPr>
            <w:tcW w:w="1157" w:type="dxa"/>
          </w:tcPr>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А) 36%</w:t>
            </w:r>
          </w:p>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Б) 57%</w:t>
            </w:r>
          </w:p>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В) 7%</w:t>
            </w:r>
          </w:p>
        </w:tc>
        <w:tc>
          <w:tcPr>
            <w:tcW w:w="993" w:type="dxa"/>
            <w:gridSpan w:val="2"/>
          </w:tcPr>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А) 12%</w:t>
            </w:r>
          </w:p>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Б) 44%</w:t>
            </w:r>
          </w:p>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В) 44%</w:t>
            </w:r>
          </w:p>
        </w:tc>
      </w:tr>
      <w:tr w:rsidR="00B85900" w:rsidRPr="00EA7EEB" w:rsidTr="00D10151">
        <w:tc>
          <w:tcPr>
            <w:tcW w:w="1852" w:type="dxa"/>
          </w:tcPr>
          <w:p w:rsidR="00B85900" w:rsidRPr="00EA7EEB" w:rsidRDefault="00B85900" w:rsidP="00EA7EEB">
            <w:pPr>
              <w:spacing w:line="360" w:lineRule="auto"/>
              <w:jc w:val="both"/>
              <w:rPr>
                <w:rFonts w:ascii="Times New Roman" w:hAnsi="Times New Roman" w:cs="Times New Roman"/>
                <w:noProof/>
                <w:sz w:val="28"/>
                <w:szCs w:val="28"/>
              </w:rPr>
            </w:pPr>
            <w:r w:rsidRPr="00EA7EEB">
              <w:rPr>
                <w:rFonts w:ascii="Times New Roman" w:hAnsi="Times New Roman" w:cs="Times New Roman"/>
                <w:noProof/>
                <w:sz w:val="28"/>
                <w:szCs w:val="28"/>
              </w:rPr>
              <w:t>12) З чим у вас асоціюється слово «рух»?</w:t>
            </w:r>
          </w:p>
        </w:tc>
        <w:tc>
          <w:tcPr>
            <w:tcW w:w="3359" w:type="dxa"/>
          </w:tcPr>
          <w:p w:rsidR="00B85900" w:rsidRPr="00EA7EEB" w:rsidRDefault="00B85900" w:rsidP="00EA7EEB">
            <w:pPr>
              <w:spacing w:line="360" w:lineRule="auto"/>
              <w:jc w:val="both"/>
              <w:rPr>
                <w:rFonts w:ascii="Times New Roman" w:hAnsi="Times New Roman" w:cs="Times New Roman"/>
                <w:noProof/>
                <w:sz w:val="28"/>
                <w:szCs w:val="28"/>
              </w:rPr>
            </w:pPr>
            <w:r w:rsidRPr="00EA7EEB">
              <w:rPr>
                <w:rFonts w:ascii="Times New Roman" w:hAnsi="Times New Roman" w:cs="Times New Roman"/>
                <w:noProof/>
                <w:sz w:val="28"/>
                <w:szCs w:val="28"/>
              </w:rPr>
              <w:t>А) Із зайвим навантаженням</w:t>
            </w:r>
          </w:p>
          <w:p w:rsidR="00B85900" w:rsidRPr="00EA7EEB" w:rsidRDefault="00B85900" w:rsidP="00EA7EEB">
            <w:pPr>
              <w:spacing w:line="360" w:lineRule="auto"/>
              <w:jc w:val="both"/>
              <w:rPr>
                <w:rFonts w:ascii="Times New Roman" w:hAnsi="Times New Roman" w:cs="Times New Roman"/>
                <w:noProof/>
                <w:sz w:val="28"/>
                <w:szCs w:val="28"/>
              </w:rPr>
            </w:pPr>
            <w:r w:rsidRPr="00EA7EEB">
              <w:rPr>
                <w:rFonts w:ascii="Times New Roman" w:hAnsi="Times New Roman" w:cs="Times New Roman"/>
                <w:noProof/>
                <w:sz w:val="28"/>
                <w:szCs w:val="28"/>
              </w:rPr>
              <w:t>Б) З вимушеною життєвою необхідністю</w:t>
            </w:r>
          </w:p>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В) З прогресом</w:t>
            </w:r>
          </w:p>
        </w:tc>
        <w:tc>
          <w:tcPr>
            <w:tcW w:w="1036" w:type="dxa"/>
          </w:tcPr>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А) 0%</w:t>
            </w:r>
          </w:p>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Б) 16%</w:t>
            </w:r>
          </w:p>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В) 84%</w:t>
            </w:r>
          </w:p>
        </w:tc>
        <w:tc>
          <w:tcPr>
            <w:tcW w:w="1184" w:type="dxa"/>
          </w:tcPr>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А) 4,8%</w:t>
            </w:r>
          </w:p>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Б) 4,8%</w:t>
            </w:r>
          </w:p>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В) 90,3%</w:t>
            </w:r>
          </w:p>
        </w:tc>
        <w:tc>
          <w:tcPr>
            <w:tcW w:w="1157" w:type="dxa"/>
          </w:tcPr>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А) 0%</w:t>
            </w:r>
          </w:p>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Б) 0%</w:t>
            </w:r>
          </w:p>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В) 100%</w:t>
            </w:r>
          </w:p>
        </w:tc>
        <w:tc>
          <w:tcPr>
            <w:tcW w:w="993" w:type="dxa"/>
            <w:gridSpan w:val="2"/>
          </w:tcPr>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А) 3%</w:t>
            </w:r>
          </w:p>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Б) 18%</w:t>
            </w:r>
          </w:p>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В) 79%</w:t>
            </w:r>
          </w:p>
        </w:tc>
      </w:tr>
      <w:tr w:rsidR="00B85900" w:rsidRPr="00EA7EEB" w:rsidTr="00D10151">
        <w:tc>
          <w:tcPr>
            <w:tcW w:w="1852" w:type="dxa"/>
          </w:tcPr>
          <w:p w:rsidR="00B85900" w:rsidRPr="00EA7EEB" w:rsidRDefault="00B85900" w:rsidP="00EA7EEB">
            <w:pPr>
              <w:spacing w:line="360" w:lineRule="auto"/>
              <w:jc w:val="both"/>
              <w:rPr>
                <w:rFonts w:ascii="Times New Roman" w:hAnsi="Times New Roman" w:cs="Times New Roman"/>
                <w:noProof/>
                <w:sz w:val="28"/>
                <w:szCs w:val="28"/>
              </w:rPr>
            </w:pPr>
            <w:r w:rsidRPr="00EA7EEB">
              <w:rPr>
                <w:rFonts w:ascii="Times New Roman" w:hAnsi="Times New Roman" w:cs="Times New Roman"/>
                <w:noProof/>
                <w:sz w:val="28"/>
                <w:szCs w:val="28"/>
              </w:rPr>
              <w:t>13) Чи відзначали ви в себе наступні ознаки:</w:t>
            </w:r>
          </w:p>
        </w:tc>
        <w:tc>
          <w:tcPr>
            <w:tcW w:w="3359" w:type="dxa"/>
          </w:tcPr>
          <w:p w:rsidR="00B85900" w:rsidRPr="00EA7EEB" w:rsidRDefault="00B85900" w:rsidP="00EA7EEB">
            <w:pPr>
              <w:spacing w:line="360" w:lineRule="auto"/>
              <w:jc w:val="both"/>
              <w:rPr>
                <w:rFonts w:ascii="Times New Roman" w:hAnsi="Times New Roman" w:cs="Times New Roman"/>
                <w:noProof/>
                <w:sz w:val="28"/>
                <w:szCs w:val="28"/>
              </w:rPr>
            </w:pPr>
            <w:r w:rsidRPr="00EA7EEB">
              <w:rPr>
                <w:rFonts w:ascii="Times New Roman" w:hAnsi="Times New Roman" w:cs="Times New Roman"/>
                <w:noProof/>
                <w:sz w:val="28"/>
                <w:szCs w:val="28"/>
              </w:rPr>
              <w:t>А) Заторможеність</w:t>
            </w:r>
          </w:p>
          <w:p w:rsidR="00B85900" w:rsidRPr="00EA7EEB" w:rsidRDefault="00B85900" w:rsidP="00EA7EEB">
            <w:pPr>
              <w:spacing w:line="360" w:lineRule="auto"/>
              <w:jc w:val="both"/>
              <w:rPr>
                <w:rFonts w:ascii="Times New Roman" w:hAnsi="Times New Roman" w:cs="Times New Roman"/>
                <w:noProof/>
                <w:sz w:val="28"/>
                <w:szCs w:val="28"/>
              </w:rPr>
            </w:pPr>
            <w:r w:rsidRPr="00EA7EEB">
              <w:rPr>
                <w:rFonts w:ascii="Times New Roman" w:hAnsi="Times New Roman" w:cs="Times New Roman"/>
                <w:noProof/>
                <w:sz w:val="28"/>
                <w:szCs w:val="28"/>
              </w:rPr>
              <w:t>Б) Відставання у навчанні</w:t>
            </w:r>
          </w:p>
          <w:p w:rsidR="00B85900" w:rsidRPr="00EA7EEB" w:rsidRDefault="00B85900" w:rsidP="00EA7EEB">
            <w:pPr>
              <w:spacing w:line="360" w:lineRule="auto"/>
              <w:jc w:val="both"/>
              <w:rPr>
                <w:rFonts w:ascii="Times New Roman" w:hAnsi="Times New Roman" w:cs="Times New Roman"/>
                <w:noProof/>
                <w:sz w:val="28"/>
                <w:szCs w:val="28"/>
              </w:rPr>
            </w:pPr>
            <w:r w:rsidRPr="00EA7EEB">
              <w:rPr>
                <w:rFonts w:ascii="Times New Roman" w:hAnsi="Times New Roman" w:cs="Times New Roman"/>
                <w:noProof/>
                <w:sz w:val="28"/>
                <w:szCs w:val="28"/>
              </w:rPr>
              <w:t>В) Відсутність бажання щось робити</w:t>
            </w:r>
          </w:p>
          <w:p w:rsidR="00B85900" w:rsidRPr="00EA7EEB" w:rsidRDefault="00B85900" w:rsidP="00EA7EEB">
            <w:pPr>
              <w:spacing w:line="360" w:lineRule="auto"/>
              <w:jc w:val="both"/>
              <w:rPr>
                <w:rFonts w:ascii="Times New Roman" w:hAnsi="Times New Roman" w:cs="Times New Roman"/>
                <w:noProof/>
                <w:sz w:val="28"/>
                <w:szCs w:val="28"/>
              </w:rPr>
            </w:pPr>
            <w:r w:rsidRPr="00EA7EEB">
              <w:rPr>
                <w:rFonts w:ascii="Times New Roman" w:hAnsi="Times New Roman" w:cs="Times New Roman"/>
                <w:noProof/>
                <w:sz w:val="28"/>
                <w:szCs w:val="28"/>
              </w:rPr>
              <w:t>Г) Сонливість</w:t>
            </w:r>
          </w:p>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Д) Примхливість</w:t>
            </w:r>
          </w:p>
        </w:tc>
        <w:tc>
          <w:tcPr>
            <w:tcW w:w="1036" w:type="dxa"/>
          </w:tcPr>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А) 40%</w:t>
            </w:r>
          </w:p>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Б) 60%</w:t>
            </w:r>
          </w:p>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В) 60%</w:t>
            </w:r>
          </w:p>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Г) 40%</w:t>
            </w:r>
          </w:p>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Д) 0%</w:t>
            </w:r>
          </w:p>
        </w:tc>
        <w:tc>
          <w:tcPr>
            <w:tcW w:w="1184" w:type="dxa"/>
          </w:tcPr>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А) 42,9%</w:t>
            </w:r>
          </w:p>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Б) 19%</w:t>
            </w:r>
          </w:p>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В) 81%</w:t>
            </w:r>
          </w:p>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Г) 95,2%</w:t>
            </w:r>
          </w:p>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Д) 33,3%</w:t>
            </w:r>
          </w:p>
        </w:tc>
        <w:tc>
          <w:tcPr>
            <w:tcW w:w="1157" w:type="dxa"/>
          </w:tcPr>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А) 37%</w:t>
            </w:r>
          </w:p>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Б) 225%</w:t>
            </w:r>
          </w:p>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В) 44%</w:t>
            </w:r>
          </w:p>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Г) 33%</w:t>
            </w:r>
          </w:p>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Д) 0%</w:t>
            </w:r>
          </w:p>
        </w:tc>
        <w:tc>
          <w:tcPr>
            <w:tcW w:w="993" w:type="dxa"/>
            <w:gridSpan w:val="2"/>
          </w:tcPr>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А) 29%</w:t>
            </w:r>
          </w:p>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Б) 14%</w:t>
            </w:r>
          </w:p>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В) 71%</w:t>
            </w:r>
          </w:p>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Г) 82%</w:t>
            </w:r>
          </w:p>
          <w:p w:rsidR="00B85900" w:rsidRPr="00EA7EEB" w:rsidRDefault="00B85900" w:rsidP="00EA7EEB">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Д) 43%</w:t>
            </w:r>
          </w:p>
        </w:tc>
      </w:tr>
    </w:tbl>
    <w:p w:rsidR="00B85900" w:rsidRPr="00EA7EEB" w:rsidRDefault="00B85900" w:rsidP="00EA7EEB">
      <w:pPr>
        <w:spacing w:line="360" w:lineRule="auto"/>
        <w:ind w:firstLine="708"/>
        <w:jc w:val="both"/>
        <w:rPr>
          <w:rFonts w:ascii="Times New Roman" w:hAnsi="Times New Roman" w:cs="Times New Roman"/>
          <w:noProof/>
          <w:sz w:val="28"/>
          <w:szCs w:val="28"/>
          <w:lang w:val="en-US"/>
        </w:rPr>
      </w:pPr>
    </w:p>
    <w:p w:rsidR="00B85900" w:rsidRPr="00EA7EEB" w:rsidRDefault="00B85900" w:rsidP="00EA7EEB">
      <w:pPr>
        <w:spacing w:line="360" w:lineRule="auto"/>
        <w:ind w:firstLine="708"/>
        <w:jc w:val="both"/>
        <w:rPr>
          <w:rFonts w:ascii="Times New Roman" w:hAnsi="Times New Roman" w:cs="Times New Roman"/>
          <w:noProof/>
          <w:sz w:val="28"/>
          <w:szCs w:val="28"/>
        </w:rPr>
      </w:pPr>
      <w:r w:rsidRPr="00EA7EEB">
        <w:rPr>
          <w:rFonts w:ascii="Times New Roman" w:hAnsi="Times New Roman" w:cs="Times New Roman"/>
          <w:noProof/>
          <w:sz w:val="28"/>
          <w:szCs w:val="28"/>
        </w:rPr>
        <w:lastRenderedPageBreak/>
        <w:t xml:space="preserve">На питання «чи робите ви ранкову зарядку» 100% опитаних відповіли, що регулярно зарядку вони не роблять, з них 36% чоловіків і 28,6% дівчат роблять зарядку іноді, інші опитані взагалі її не роблять. Спортивний зал відвідують регулярно 28% чоловіків і тільки 9,5% дівчат. </w:t>
      </w:r>
      <w:proofErr w:type="gramStart"/>
      <w:r w:rsidRPr="00EA7EEB">
        <w:rPr>
          <w:rFonts w:ascii="Times New Roman" w:hAnsi="Times New Roman" w:cs="Times New Roman"/>
          <w:noProof/>
          <w:sz w:val="28"/>
          <w:szCs w:val="28"/>
        </w:rPr>
        <w:t>Якщо звернутися до минулих досліджень, то можна помітити, що 18% дівчат відвідують спортзал регулярно, тобто відсоток відвідування понижений, у чоловіків же 22% чоловіків відвідували спортивний зал, і варто відмітити, що відсоток серед чоловіків трохи збільшився.</w:t>
      </w:r>
      <w:proofErr w:type="gramEnd"/>
      <w:r w:rsidRPr="00EA7EEB">
        <w:rPr>
          <w:rFonts w:ascii="Times New Roman" w:hAnsi="Times New Roman" w:cs="Times New Roman"/>
          <w:noProof/>
          <w:sz w:val="28"/>
          <w:szCs w:val="28"/>
        </w:rPr>
        <w:t xml:space="preserve"> Зменшився відсоток чоловіків, які добираються на навчання пішки або на велосипеді (з 44% до 40%). У дівчат цей показник теж виявився трохи зменшеним (з 21% до 20%). </w:t>
      </w:r>
      <w:proofErr w:type="gramStart"/>
      <w:r w:rsidRPr="00EA7EEB">
        <w:rPr>
          <w:rFonts w:ascii="Times New Roman" w:hAnsi="Times New Roman" w:cs="Times New Roman"/>
          <w:noProof/>
          <w:sz w:val="28"/>
          <w:szCs w:val="28"/>
        </w:rPr>
        <w:t>Питання про активний відпочинок дало такі результати: 28% чоловіків і 52,4% дівчат чергують активний відпочинок і посиденьки з друзями. 60% чоловіків і 38,1% дівчат дуже сильно втомлюються, їм бракує сил для активного відпочинку. Їх вихідний день складається з комп'ютерних ігор і перегляду телевізійних передач.</w:t>
      </w:r>
      <w:proofErr w:type="gramEnd"/>
    </w:p>
    <w:p w:rsidR="00B85900" w:rsidRPr="00EA7EEB" w:rsidRDefault="00B85900" w:rsidP="00EA7EEB">
      <w:pPr>
        <w:spacing w:line="360" w:lineRule="auto"/>
        <w:ind w:firstLine="708"/>
        <w:jc w:val="both"/>
        <w:rPr>
          <w:rFonts w:ascii="Times New Roman" w:hAnsi="Times New Roman" w:cs="Times New Roman"/>
          <w:noProof/>
          <w:sz w:val="28"/>
          <w:szCs w:val="28"/>
        </w:rPr>
      </w:pPr>
      <w:proofErr w:type="gramStart"/>
      <w:r w:rsidRPr="00EA7EEB">
        <w:rPr>
          <w:rFonts w:ascii="Times New Roman" w:hAnsi="Times New Roman" w:cs="Times New Roman"/>
          <w:noProof/>
          <w:sz w:val="28"/>
          <w:szCs w:val="28"/>
        </w:rPr>
        <w:t>Питання про те, яким видом з порту ви займалися, дав такі відповіді: 12% чоловіків і 14,3% дівчат взагалі були звільнені від фізичної культури, 47,6% дівчат і 40% чоловіків як усі в дитинстві грали в спортивні ігри футбол, бадмінтон і інші, 48% чоловіків і 38,1% дівчат відвідувала р</w:t>
      </w:r>
      <w:proofErr w:type="gramEnd"/>
      <w:r w:rsidRPr="00EA7EEB">
        <w:rPr>
          <w:rFonts w:ascii="Times New Roman" w:hAnsi="Times New Roman" w:cs="Times New Roman"/>
          <w:noProof/>
          <w:sz w:val="28"/>
          <w:szCs w:val="28"/>
        </w:rPr>
        <w:t>і</w:t>
      </w:r>
      <w:proofErr w:type="gramStart"/>
      <w:r w:rsidRPr="00EA7EEB">
        <w:rPr>
          <w:rFonts w:ascii="Times New Roman" w:hAnsi="Times New Roman" w:cs="Times New Roman"/>
          <w:noProof/>
          <w:sz w:val="28"/>
          <w:szCs w:val="28"/>
        </w:rPr>
        <w:t>зна спортивна секція. Цей відсоток значно знизився порівняно з минулим опитуванням: 67% відвідували спортивні секції і 33% грали в спортивні ігри. 9,5% дівчат часто страждають задишкою, 60% чоловіків і 66,7% дівчат страждають задишкою після фізичного навантаження. 24% чоловіків і 19% дівчат періодично сідають на строгу дієту</w:t>
      </w:r>
      <w:proofErr w:type="gramEnd"/>
      <w:r w:rsidRPr="00EA7EEB">
        <w:rPr>
          <w:rFonts w:ascii="Times New Roman" w:hAnsi="Times New Roman" w:cs="Times New Roman"/>
          <w:noProof/>
          <w:sz w:val="28"/>
          <w:szCs w:val="28"/>
        </w:rPr>
        <w:t>, щоб скинути зайві кілограми. 20% чоловіків і 47,6% дівчат зізнаються в тому, що страждають синдромом хронічної втоми. Відсоток значно виріс в порівнянні з минулим опитуванням, там всього 12% дівчат страждали цим синдромом.</w:t>
      </w:r>
    </w:p>
    <w:p w:rsidR="00B85900" w:rsidRPr="00EA7EEB" w:rsidRDefault="00B85900" w:rsidP="00EA7EEB">
      <w:pPr>
        <w:spacing w:line="360" w:lineRule="auto"/>
        <w:ind w:firstLine="708"/>
        <w:jc w:val="both"/>
        <w:rPr>
          <w:rFonts w:ascii="Times New Roman" w:hAnsi="Times New Roman" w:cs="Times New Roman"/>
          <w:noProof/>
          <w:sz w:val="28"/>
          <w:szCs w:val="28"/>
        </w:rPr>
      </w:pPr>
      <w:r w:rsidRPr="00EA7EEB">
        <w:rPr>
          <w:rFonts w:ascii="Times New Roman" w:hAnsi="Times New Roman" w:cs="Times New Roman"/>
          <w:noProof/>
          <w:sz w:val="28"/>
          <w:szCs w:val="28"/>
        </w:rPr>
        <w:t xml:space="preserve">Цікавим виявився той факт, що слово "рух" і у чоловіків, і в дівчат асоціюється з прогресом, а не із спортом - 84% чоловіків і 90,5 % дівчат саме так вважають. Цікаво було дізнатися, більше половини опитаних взагалі не </w:t>
      </w:r>
      <w:r w:rsidRPr="00EA7EEB">
        <w:rPr>
          <w:rFonts w:ascii="Times New Roman" w:hAnsi="Times New Roman" w:cs="Times New Roman"/>
          <w:noProof/>
          <w:sz w:val="28"/>
          <w:szCs w:val="28"/>
        </w:rPr>
        <w:lastRenderedPageBreak/>
        <w:t>відвідують спортивний зал, попри те, що усі соціальні мережі пропагують здоровий спосіб життя. З проведеного дослідження можна зробити висновок, що рівень фізичної активності студентів контрольної групи в 2017 році був вищий, ніж у студентів експериментальної групи в 2019 році.</w:t>
      </w:r>
    </w:p>
    <w:p w:rsidR="00B85900" w:rsidRPr="00EA7EEB" w:rsidRDefault="00B85900" w:rsidP="00EA7EEB">
      <w:pPr>
        <w:spacing w:line="360" w:lineRule="auto"/>
        <w:ind w:firstLine="708"/>
        <w:jc w:val="both"/>
        <w:rPr>
          <w:rFonts w:ascii="Times New Roman" w:hAnsi="Times New Roman" w:cs="Times New Roman"/>
          <w:noProof/>
          <w:sz w:val="28"/>
          <w:szCs w:val="28"/>
        </w:rPr>
      </w:pPr>
      <w:r w:rsidRPr="00EA7EEB">
        <w:rPr>
          <w:rFonts w:ascii="Times New Roman" w:hAnsi="Times New Roman" w:cs="Times New Roman"/>
          <w:noProof/>
          <w:sz w:val="28"/>
          <w:szCs w:val="28"/>
        </w:rPr>
        <w:t>Отже, на жаль, сучасна молодь не прагне до активного способу життя, прогулянок на свіжому повітрі, а різні спортивні зайняття замінюються комп'ютерними іграми.</w:t>
      </w:r>
    </w:p>
    <w:p w:rsidR="00B85900" w:rsidRPr="00EA7EEB" w:rsidRDefault="00B85900" w:rsidP="00EA7EEB">
      <w:pPr>
        <w:spacing w:line="360" w:lineRule="auto"/>
        <w:ind w:firstLine="708"/>
        <w:jc w:val="both"/>
        <w:rPr>
          <w:rFonts w:ascii="Times New Roman" w:hAnsi="Times New Roman" w:cs="Times New Roman"/>
          <w:noProof/>
          <w:sz w:val="28"/>
          <w:szCs w:val="28"/>
        </w:rPr>
      </w:pPr>
      <w:r w:rsidRPr="00EA7EEB">
        <w:rPr>
          <w:rFonts w:ascii="Times New Roman" w:hAnsi="Times New Roman" w:cs="Times New Roman"/>
          <w:noProof/>
          <w:sz w:val="28"/>
          <w:szCs w:val="28"/>
        </w:rPr>
        <w:t>Регулярні фізичне вправи сприяють кращому кровопостачанню усіх органів і тканин, включаючи і сам серцевий м'яз. Постійне фізичне навантаження сприяє тренуванню механізмів, що регулюють систему згортання крові, що є своєрідною профілактикою закупорки судин тромбами - головної причини інфаркту міокарду; покращує регуляцію артеріального тиску; попереджає порушення ритму сердечної діяльності. Регулярна фізична активність збільшує працездатність серцевого м'яза, створює можливість серцево-судинній системі працювати в найбільш сприятливому режимі, що особливо важливо при фізичних і нервових перевантаженнях. Регулярне фізичне зайняття сприяє кращому кровопостачанню усіх органів і тканин, включаючи і сам сердечний м'яз.</w:t>
      </w:r>
    </w:p>
    <w:p w:rsidR="00B85900" w:rsidRPr="00EA7EEB" w:rsidRDefault="00B85900" w:rsidP="00EA7EEB">
      <w:pPr>
        <w:spacing w:line="360" w:lineRule="auto"/>
        <w:ind w:firstLine="708"/>
        <w:jc w:val="both"/>
        <w:rPr>
          <w:rFonts w:ascii="Times New Roman" w:hAnsi="Times New Roman" w:cs="Times New Roman"/>
          <w:noProof/>
          <w:sz w:val="28"/>
          <w:szCs w:val="28"/>
        </w:rPr>
      </w:pPr>
      <w:r w:rsidRPr="00EA7EEB">
        <w:rPr>
          <w:rFonts w:ascii="Times New Roman" w:hAnsi="Times New Roman" w:cs="Times New Roman"/>
          <w:noProof/>
          <w:sz w:val="28"/>
          <w:szCs w:val="28"/>
        </w:rPr>
        <w:t>При малій же фізичній активності погіршується пристосовність серцево-судинної системи навіть до легких навантажень. У фізично малодіяльних людей частота серцевих скорочень в середньому на 10-20% вище, ніж у фізично активних. А збільшення серцевого ритму на 5-10 ударів в хвилину призводить до додаткового числа скорочень тільки за одну добу на 714 тис.</w:t>
      </w:r>
    </w:p>
    <w:p w:rsidR="00B85900" w:rsidRPr="0040247C" w:rsidRDefault="00B85900" w:rsidP="00EA7EEB">
      <w:pPr>
        <w:spacing w:line="360" w:lineRule="auto"/>
        <w:jc w:val="both"/>
        <w:rPr>
          <w:rFonts w:ascii="Times New Roman" w:hAnsi="Times New Roman" w:cs="Times New Roman"/>
          <w:noProof/>
          <w:sz w:val="28"/>
          <w:szCs w:val="28"/>
          <w:lang w:val="uk-UA"/>
        </w:rPr>
      </w:pPr>
    </w:p>
    <w:p w:rsidR="00523A64" w:rsidRDefault="00523A64" w:rsidP="00EA7EEB">
      <w:pPr>
        <w:spacing w:line="360" w:lineRule="auto"/>
        <w:ind w:firstLine="708"/>
        <w:jc w:val="both"/>
        <w:rPr>
          <w:rFonts w:ascii="Times New Roman" w:hAnsi="Times New Roman" w:cs="Times New Roman"/>
          <w:noProof/>
          <w:sz w:val="28"/>
          <w:szCs w:val="28"/>
        </w:rPr>
      </w:pPr>
      <w:r w:rsidRPr="00523A64">
        <w:rPr>
          <w:rFonts w:ascii="Times New Roman" w:hAnsi="Times New Roman" w:cs="Times New Roman"/>
          <w:noProof/>
          <w:sz w:val="28"/>
          <w:szCs w:val="28"/>
        </w:rPr>
        <w:t>1.4.</w:t>
      </w:r>
      <w:r w:rsidRPr="00523A64">
        <w:rPr>
          <w:rFonts w:ascii="Times New Roman" w:hAnsi="Times New Roman" w:cs="Times New Roman"/>
          <w:noProof/>
          <w:sz w:val="28"/>
          <w:szCs w:val="28"/>
        </w:rPr>
        <w:tab/>
        <w:t>Запалення та серцево-судинна система людини</w:t>
      </w:r>
    </w:p>
    <w:p w:rsidR="00B85900" w:rsidRPr="00EA7EEB" w:rsidRDefault="00B85900" w:rsidP="00EA7EEB">
      <w:pPr>
        <w:spacing w:line="360" w:lineRule="auto"/>
        <w:ind w:firstLine="708"/>
        <w:jc w:val="both"/>
        <w:rPr>
          <w:rFonts w:ascii="Times New Roman" w:hAnsi="Times New Roman" w:cs="Times New Roman"/>
          <w:noProof/>
          <w:sz w:val="28"/>
          <w:szCs w:val="28"/>
        </w:rPr>
      </w:pPr>
      <w:r w:rsidRPr="00EA7EEB">
        <w:rPr>
          <w:rFonts w:ascii="Times New Roman" w:hAnsi="Times New Roman" w:cs="Times New Roman"/>
          <w:noProof/>
          <w:sz w:val="28"/>
          <w:szCs w:val="28"/>
        </w:rPr>
        <w:t xml:space="preserve">Окрему увагу дослідників привертає виявлений взаємозв'язок підвищення запальних показників, таких як С-реактивного білку і фібриногену, з ризиком </w:t>
      </w:r>
      <w:r w:rsidRPr="00EA7EEB">
        <w:rPr>
          <w:rFonts w:ascii="Times New Roman" w:hAnsi="Times New Roman" w:cs="Times New Roman"/>
          <w:noProof/>
          <w:sz w:val="28"/>
          <w:szCs w:val="28"/>
        </w:rPr>
        <w:lastRenderedPageBreak/>
        <w:t xml:space="preserve">розвитку ускланень ССЗ. Нині активно вивчаються патогенетичні механізми розвитку ССЗ, що включають участь запалення в їх розвитку. Виявлений запальний механізм розвитку атеросклеротичного ураження посудин. Доведена прогностична роль С-реактивного білку для розвитку АГ. Вивчення запалення, окрім СРБ, виявило участь багатьох інших реактантов запальних реакцій в патогенезі ССЗ. </w:t>
      </w:r>
    </w:p>
    <w:p w:rsidR="00B85900" w:rsidRPr="00EA7EEB" w:rsidRDefault="00B85900" w:rsidP="00EA7EEB">
      <w:pPr>
        <w:spacing w:line="360" w:lineRule="auto"/>
        <w:ind w:firstLine="708"/>
        <w:jc w:val="both"/>
        <w:rPr>
          <w:rFonts w:ascii="Times New Roman" w:hAnsi="Times New Roman" w:cs="Times New Roman"/>
          <w:noProof/>
          <w:sz w:val="28"/>
          <w:szCs w:val="28"/>
        </w:rPr>
      </w:pPr>
      <w:r w:rsidRPr="00EA7EEB">
        <w:rPr>
          <w:rFonts w:ascii="Times New Roman" w:hAnsi="Times New Roman" w:cs="Times New Roman"/>
          <w:noProof/>
          <w:sz w:val="28"/>
          <w:szCs w:val="28"/>
        </w:rPr>
        <w:t>Такі захворювання, як ревматоїдний артрит (РА), системний червоний вовчак, системна склеродермія, анкілозуючий спондиліт, псоріатичний артрит і системний васкуліт, мають різні клінічні прояви і иммунопатологічні механізми розвитку, але в основі усіх перерахованих патологій лежить системне запалення. Ці захворювання, що спільно іменуються як аутоіммунні ревматичні захворювання, також асоціюються з схильністю до ССЗ. Нині добре відомо, що РА асоційований з підвищеним ризиком як захворюваності, так і смертності від ССЗ в порівнянні з популяцією в цілому. РА підвищує ризик серцево-судинної смертності до 50% в порівнянні із загальною популяцією, а ССЗ є провідною причиною смерті у пацієнтів з РА [</w:t>
      </w:r>
      <w:r w:rsidR="00A515E9" w:rsidRPr="00EA7EEB">
        <w:rPr>
          <w:rFonts w:ascii="Times New Roman" w:hAnsi="Times New Roman" w:cs="Times New Roman"/>
          <w:noProof/>
          <w:sz w:val="28"/>
          <w:szCs w:val="28"/>
        </w:rPr>
        <w:t>41</w:t>
      </w:r>
      <w:r w:rsidRPr="00EA7EEB">
        <w:rPr>
          <w:rFonts w:ascii="Times New Roman" w:hAnsi="Times New Roman" w:cs="Times New Roman"/>
          <w:noProof/>
          <w:sz w:val="28"/>
          <w:szCs w:val="28"/>
        </w:rPr>
        <w:t>].</w:t>
      </w:r>
    </w:p>
    <w:p w:rsidR="00B85900" w:rsidRPr="00EA7EEB" w:rsidRDefault="00B85900" w:rsidP="00EA7EEB">
      <w:pPr>
        <w:spacing w:line="360" w:lineRule="auto"/>
        <w:ind w:firstLine="708"/>
        <w:jc w:val="both"/>
        <w:rPr>
          <w:rFonts w:ascii="Times New Roman" w:hAnsi="Times New Roman" w:cs="Times New Roman"/>
          <w:noProof/>
          <w:sz w:val="28"/>
          <w:szCs w:val="28"/>
        </w:rPr>
      </w:pPr>
      <w:r w:rsidRPr="00EA7EEB">
        <w:rPr>
          <w:rFonts w:ascii="Times New Roman" w:hAnsi="Times New Roman" w:cs="Times New Roman"/>
          <w:noProof/>
          <w:sz w:val="28"/>
          <w:szCs w:val="28"/>
        </w:rPr>
        <w:t>Великі ретроспективні дослідження серед пацієнтів з РА показали, що ризик інфаркту міокарду (ІМ) з поправкою на традиційні чинники ризику розвитку ССЗ збільшується приблизно в 2 рази в порівнянні з контрольними групами. Два незалежні дослідження, проведені нещодавно, показали, що підвищений ризик ССЗ у хворих з РА порівнянний з таким для пацієнтів з цукровим діабетом типу 2 [</w:t>
      </w:r>
      <w:r w:rsidR="00A515E9" w:rsidRPr="00EA7EEB">
        <w:rPr>
          <w:rFonts w:ascii="Times New Roman" w:hAnsi="Times New Roman" w:cs="Times New Roman"/>
          <w:noProof/>
          <w:sz w:val="28"/>
          <w:szCs w:val="28"/>
        </w:rPr>
        <w:t>42</w:t>
      </w:r>
      <w:r w:rsidRPr="00EA7EEB">
        <w:rPr>
          <w:rFonts w:ascii="Times New Roman" w:hAnsi="Times New Roman" w:cs="Times New Roman"/>
          <w:noProof/>
          <w:sz w:val="28"/>
          <w:szCs w:val="28"/>
        </w:rPr>
        <w:t xml:space="preserve">]. </w:t>
      </w:r>
      <w:proofErr w:type="gramStart"/>
      <w:r w:rsidRPr="00EA7EEB">
        <w:rPr>
          <w:rFonts w:ascii="Times New Roman" w:hAnsi="Times New Roman" w:cs="Times New Roman"/>
          <w:noProof/>
          <w:sz w:val="28"/>
          <w:szCs w:val="28"/>
        </w:rPr>
        <w:t>Слід зазначити, що структура ССЗ у пацієнтів з РА відрізняється від такої в основній популяції. Серед хворих з РА значно частіше виявляються безболісні фор</w:t>
      </w:r>
      <w:r w:rsidR="00FE1660">
        <w:rPr>
          <w:rFonts w:ascii="Times New Roman" w:hAnsi="Times New Roman" w:cs="Times New Roman"/>
          <w:noProof/>
          <w:sz w:val="28"/>
          <w:szCs w:val="28"/>
        </w:rPr>
        <w:t>ми ішемічної хвороби серця</w:t>
      </w:r>
      <w:r w:rsidRPr="00EA7EEB">
        <w:rPr>
          <w:rFonts w:ascii="Times New Roman" w:hAnsi="Times New Roman" w:cs="Times New Roman"/>
          <w:noProof/>
          <w:sz w:val="28"/>
          <w:szCs w:val="28"/>
        </w:rPr>
        <w:t xml:space="preserve"> і раптова коронарна смерть або розвивається важка хронічна сердечна недостатність, що призводить до більш ранньої серцево-судинної смертності [</w:t>
      </w:r>
      <w:r w:rsidR="00A515E9" w:rsidRPr="00EA7EEB">
        <w:rPr>
          <w:rFonts w:ascii="Times New Roman" w:hAnsi="Times New Roman" w:cs="Times New Roman"/>
          <w:noProof/>
          <w:sz w:val="28"/>
          <w:szCs w:val="28"/>
        </w:rPr>
        <w:t>43</w:t>
      </w:r>
      <w:r w:rsidRPr="00EA7EEB">
        <w:rPr>
          <w:rFonts w:ascii="Times New Roman" w:hAnsi="Times New Roman" w:cs="Times New Roman"/>
          <w:noProof/>
          <w:sz w:val="28"/>
          <w:szCs w:val="28"/>
        </w:rPr>
        <w:t>].</w:t>
      </w:r>
      <w:proofErr w:type="gramEnd"/>
      <w:r w:rsidRPr="00EA7EEB">
        <w:rPr>
          <w:rFonts w:ascii="Times New Roman" w:hAnsi="Times New Roman" w:cs="Times New Roman"/>
          <w:noProof/>
          <w:sz w:val="28"/>
          <w:szCs w:val="28"/>
        </w:rPr>
        <w:t xml:space="preserve"> Традиційні чинники ризику розвитку ССЗ, такі як артеріальна гіпертензія, паління і цукровий діабет типу 2, звичайно, сприяють підвищенню ризику смертності у пацієнтів з РА, але не повною мірою це пояснюють.</w:t>
      </w:r>
    </w:p>
    <w:p w:rsidR="00B85900" w:rsidRPr="00EA7EEB" w:rsidRDefault="00B85900" w:rsidP="00EA7EEB">
      <w:pPr>
        <w:spacing w:line="360" w:lineRule="auto"/>
        <w:ind w:firstLine="708"/>
        <w:jc w:val="both"/>
        <w:rPr>
          <w:rFonts w:ascii="Times New Roman" w:hAnsi="Times New Roman" w:cs="Times New Roman"/>
          <w:noProof/>
          <w:sz w:val="28"/>
          <w:szCs w:val="28"/>
        </w:rPr>
      </w:pPr>
      <w:r w:rsidRPr="00EA7EEB">
        <w:rPr>
          <w:rFonts w:ascii="Times New Roman" w:hAnsi="Times New Roman" w:cs="Times New Roman"/>
          <w:noProof/>
          <w:sz w:val="28"/>
          <w:szCs w:val="28"/>
        </w:rPr>
        <w:lastRenderedPageBreak/>
        <w:t>Висока запальна активність, пов'язана з РА, напервно, є одним з ключових чинників підвищеного ризику ССЗ. Системне запалення при РА асоційоване з прискореним розвитком атеросклерозу, а також здатністю посилювати негативні впливи традиційних чинників ризику [</w:t>
      </w:r>
      <w:r w:rsidR="00A515E9" w:rsidRPr="00EA7EEB">
        <w:rPr>
          <w:rFonts w:ascii="Times New Roman" w:hAnsi="Times New Roman" w:cs="Times New Roman"/>
          <w:noProof/>
          <w:sz w:val="28"/>
          <w:szCs w:val="28"/>
        </w:rPr>
        <w:t>44</w:t>
      </w:r>
      <w:r w:rsidRPr="00EA7EEB">
        <w:rPr>
          <w:rFonts w:ascii="Times New Roman" w:hAnsi="Times New Roman" w:cs="Times New Roman"/>
          <w:noProof/>
          <w:sz w:val="28"/>
          <w:szCs w:val="28"/>
        </w:rPr>
        <w:t xml:space="preserve">]. </w:t>
      </w:r>
      <w:proofErr w:type="gramStart"/>
      <w:r w:rsidRPr="00EA7EEB">
        <w:rPr>
          <w:rFonts w:ascii="Times New Roman" w:hAnsi="Times New Roman" w:cs="Times New Roman"/>
          <w:noProof/>
          <w:sz w:val="28"/>
          <w:szCs w:val="28"/>
        </w:rPr>
        <w:t>З'являються усе нові і нові свідчення того, що тягар надмірного запалення відповідальний за ліпідний парадокс при РА, при якому холестерин, що є важливим чинником ризику розвитку ССЗ в загальній популяції, знаходиться в зворотній залежності з ризиком ССЗ у пацієнтів з активним РА [</w:t>
      </w:r>
      <w:r w:rsidR="00A515E9" w:rsidRPr="00EA7EEB">
        <w:rPr>
          <w:rFonts w:ascii="Times New Roman" w:hAnsi="Times New Roman" w:cs="Times New Roman"/>
          <w:noProof/>
          <w:sz w:val="28"/>
          <w:szCs w:val="28"/>
        </w:rPr>
        <w:t>45</w:t>
      </w:r>
      <w:r w:rsidRPr="00EA7EEB">
        <w:rPr>
          <w:rFonts w:ascii="Times New Roman" w:hAnsi="Times New Roman" w:cs="Times New Roman"/>
          <w:noProof/>
          <w:sz w:val="28"/>
          <w:szCs w:val="28"/>
        </w:rPr>
        <w:t>].</w:t>
      </w:r>
      <w:proofErr w:type="gramEnd"/>
      <w:r w:rsidRPr="00EA7EEB">
        <w:rPr>
          <w:rFonts w:ascii="Times New Roman" w:hAnsi="Times New Roman" w:cs="Times New Roman"/>
          <w:noProof/>
          <w:sz w:val="28"/>
          <w:szCs w:val="28"/>
        </w:rPr>
        <w:t xml:space="preserve"> А пригнічення асоційованого з РА запалення призводить до деякого збільшення рівнів ліпідів, але при цьому - до зниження ризику серцево-судинних ускладнень [</w:t>
      </w:r>
      <w:r w:rsidR="00A515E9" w:rsidRPr="00EA7EEB">
        <w:rPr>
          <w:rFonts w:ascii="Times New Roman" w:hAnsi="Times New Roman" w:cs="Times New Roman"/>
          <w:noProof/>
          <w:sz w:val="28"/>
          <w:szCs w:val="28"/>
        </w:rPr>
        <w:t>46</w:t>
      </w:r>
      <w:r w:rsidRPr="00EA7EEB">
        <w:rPr>
          <w:rFonts w:ascii="Times New Roman" w:hAnsi="Times New Roman" w:cs="Times New Roman"/>
          <w:noProof/>
          <w:sz w:val="28"/>
          <w:szCs w:val="28"/>
        </w:rPr>
        <w:t>].</w:t>
      </w:r>
    </w:p>
    <w:p w:rsidR="00B85900" w:rsidRPr="00EA7EEB" w:rsidRDefault="00B85900" w:rsidP="00EA7EEB">
      <w:pPr>
        <w:spacing w:line="360" w:lineRule="auto"/>
        <w:ind w:firstLine="708"/>
        <w:jc w:val="both"/>
        <w:rPr>
          <w:rFonts w:ascii="Times New Roman" w:hAnsi="Times New Roman" w:cs="Times New Roman"/>
          <w:noProof/>
          <w:sz w:val="28"/>
          <w:szCs w:val="28"/>
        </w:rPr>
      </w:pPr>
      <w:r w:rsidRPr="00EA7EEB">
        <w:rPr>
          <w:rFonts w:ascii="Times New Roman" w:hAnsi="Times New Roman" w:cs="Times New Roman"/>
          <w:noProof/>
          <w:sz w:val="28"/>
          <w:szCs w:val="28"/>
        </w:rPr>
        <w:t>Таким чином, вивчення механізмів прогресу атеросклерозу і пов'язаного з ним підвищеного ризику ССЗ у пацієнтів з системними захворюваннями в цілому і РА зокрема представляється цікавим у світлі сучасної проблеми неінфекційної епідемії ССЗ.</w:t>
      </w:r>
    </w:p>
    <w:p w:rsidR="00B85900" w:rsidRPr="00EA7EEB" w:rsidRDefault="00B85900" w:rsidP="00EA7EEB">
      <w:pPr>
        <w:spacing w:line="360" w:lineRule="auto"/>
        <w:ind w:firstLine="708"/>
        <w:jc w:val="both"/>
        <w:rPr>
          <w:rFonts w:ascii="Times New Roman" w:hAnsi="Times New Roman" w:cs="Times New Roman"/>
          <w:noProof/>
          <w:sz w:val="28"/>
          <w:szCs w:val="28"/>
        </w:rPr>
      </w:pPr>
      <w:r w:rsidRPr="00EA7EEB">
        <w:rPr>
          <w:rFonts w:ascii="Times New Roman" w:hAnsi="Times New Roman" w:cs="Times New Roman"/>
          <w:noProof/>
          <w:sz w:val="28"/>
          <w:szCs w:val="28"/>
        </w:rPr>
        <w:t>Було показано, що запалення є основним чинником ризику розвитку ССЗ, і нині є істотні докази того, що зменшення запалення знижує ризик ССЗ у хворих з РА [</w:t>
      </w:r>
      <w:r w:rsidR="00A515E9" w:rsidRPr="00EA7EEB">
        <w:rPr>
          <w:rFonts w:ascii="Times New Roman" w:hAnsi="Times New Roman" w:cs="Times New Roman"/>
          <w:noProof/>
          <w:sz w:val="28"/>
          <w:szCs w:val="28"/>
        </w:rPr>
        <w:t>47</w:t>
      </w:r>
      <w:r w:rsidRPr="00EA7EEB">
        <w:rPr>
          <w:rFonts w:ascii="Times New Roman" w:hAnsi="Times New Roman" w:cs="Times New Roman"/>
          <w:noProof/>
          <w:sz w:val="28"/>
          <w:szCs w:val="28"/>
        </w:rPr>
        <w:t xml:space="preserve">]. Таким чином, в порівнянні із загальною популяцією збільшення серцево-судинних подій при РА обумовлене особливістю системного запалення, пов'язаного з активністю захворювання. </w:t>
      </w:r>
      <w:proofErr w:type="gramStart"/>
      <w:r w:rsidRPr="00EA7EEB">
        <w:rPr>
          <w:rFonts w:ascii="Times New Roman" w:hAnsi="Times New Roman" w:cs="Times New Roman"/>
          <w:noProof/>
          <w:sz w:val="28"/>
          <w:szCs w:val="28"/>
        </w:rPr>
        <w:t xml:space="preserve">У зв'язку з цим застосування традиційних методів оцінки чинників ризику ССЗ (шкала </w:t>
      </w:r>
      <w:r w:rsidRPr="00EA7EEB">
        <w:rPr>
          <w:rFonts w:ascii="Times New Roman" w:hAnsi="Times New Roman" w:cs="Times New Roman"/>
          <w:noProof/>
          <w:sz w:val="28"/>
          <w:szCs w:val="28"/>
          <w:lang w:val="en-US"/>
        </w:rPr>
        <w:t>Framingham</w:t>
      </w:r>
      <w:r w:rsidRPr="00EA7EEB">
        <w:rPr>
          <w:rFonts w:ascii="Times New Roman" w:hAnsi="Times New Roman" w:cs="Times New Roman"/>
          <w:noProof/>
          <w:sz w:val="28"/>
          <w:szCs w:val="28"/>
        </w:rPr>
        <w:t xml:space="preserve">, оцінні моделі </w:t>
      </w:r>
      <w:r w:rsidRPr="00EA7EEB">
        <w:rPr>
          <w:rFonts w:ascii="Times New Roman" w:hAnsi="Times New Roman" w:cs="Times New Roman"/>
          <w:noProof/>
          <w:sz w:val="28"/>
          <w:szCs w:val="28"/>
          <w:lang w:val="en-US"/>
        </w:rPr>
        <w:t>Systematic</w:t>
      </w:r>
      <w:r w:rsidRPr="00EA7EEB">
        <w:rPr>
          <w:rFonts w:ascii="Times New Roman" w:hAnsi="Times New Roman" w:cs="Times New Roman"/>
          <w:noProof/>
          <w:sz w:val="28"/>
          <w:szCs w:val="28"/>
        </w:rPr>
        <w:t xml:space="preserve"> </w:t>
      </w:r>
      <w:r w:rsidRPr="00EA7EEB">
        <w:rPr>
          <w:rFonts w:ascii="Times New Roman" w:hAnsi="Times New Roman" w:cs="Times New Roman"/>
          <w:noProof/>
          <w:sz w:val="28"/>
          <w:szCs w:val="28"/>
          <w:lang w:val="en-US"/>
        </w:rPr>
        <w:t>COronary</w:t>
      </w:r>
      <w:r w:rsidRPr="00EA7EEB">
        <w:rPr>
          <w:rFonts w:ascii="Times New Roman" w:hAnsi="Times New Roman" w:cs="Times New Roman"/>
          <w:noProof/>
          <w:sz w:val="28"/>
          <w:szCs w:val="28"/>
        </w:rPr>
        <w:t xml:space="preserve"> </w:t>
      </w:r>
      <w:r w:rsidRPr="00EA7EEB">
        <w:rPr>
          <w:rFonts w:ascii="Times New Roman" w:hAnsi="Times New Roman" w:cs="Times New Roman"/>
          <w:noProof/>
          <w:sz w:val="28"/>
          <w:szCs w:val="28"/>
          <w:lang w:val="en-US"/>
        </w:rPr>
        <w:t>Risk</w:t>
      </w:r>
      <w:r w:rsidRPr="00EA7EEB">
        <w:rPr>
          <w:rFonts w:ascii="Times New Roman" w:hAnsi="Times New Roman" w:cs="Times New Roman"/>
          <w:noProof/>
          <w:sz w:val="28"/>
          <w:szCs w:val="28"/>
        </w:rPr>
        <w:t xml:space="preserve"> </w:t>
      </w:r>
      <w:r w:rsidRPr="00EA7EEB">
        <w:rPr>
          <w:rFonts w:ascii="Times New Roman" w:hAnsi="Times New Roman" w:cs="Times New Roman"/>
          <w:noProof/>
          <w:sz w:val="28"/>
          <w:szCs w:val="28"/>
          <w:lang w:val="en-US"/>
        </w:rPr>
        <w:t>Evaluation</w:t>
      </w:r>
      <w:r w:rsidRPr="00EA7EEB">
        <w:rPr>
          <w:rFonts w:ascii="Times New Roman" w:hAnsi="Times New Roman" w:cs="Times New Roman"/>
          <w:noProof/>
          <w:sz w:val="28"/>
          <w:szCs w:val="28"/>
        </w:rPr>
        <w:t xml:space="preserve"> - </w:t>
      </w:r>
      <w:r w:rsidRPr="00EA7EEB">
        <w:rPr>
          <w:rFonts w:ascii="Times New Roman" w:hAnsi="Times New Roman" w:cs="Times New Roman"/>
          <w:noProof/>
          <w:sz w:val="28"/>
          <w:szCs w:val="28"/>
          <w:lang w:val="en-US"/>
        </w:rPr>
        <w:t>SCORE</w:t>
      </w:r>
      <w:r w:rsidRPr="00EA7EEB">
        <w:rPr>
          <w:rFonts w:ascii="Times New Roman" w:hAnsi="Times New Roman" w:cs="Times New Roman"/>
          <w:noProof/>
          <w:sz w:val="28"/>
          <w:szCs w:val="28"/>
        </w:rPr>
        <w:t>) у пацієнтів з РА недооцінює їх ризик, оскільки вони не повною мірою враховують вплив системного запалення і його спотворюючого впливу на ліпідний профіль [</w:t>
      </w:r>
      <w:r w:rsidR="00A515E9" w:rsidRPr="00EA7EEB">
        <w:rPr>
          <w:rFonts w:ascii="Times New Roman" w:hAnsi="Times New Roman" w:cs="Times New Roman"/>
          <w:noProof/>
          <w:sz w:val="28"/>
          <w:szCs w:val="28"/>
        </w:rPr>
        <w:t>48</w:t>
      </w:r>
      <w:r w:rsidRPr="00EA7EEB">
        <w:rPr>
          <w:rFonts w:ascii="Times New Roman" w:hAnsi="Times New Roman" w:cs="Times New Roman"/>
          <w:noProof/>
          <w:sz w:val="28"/>
          <w:szCs w:val="28"/>
        </w:rPr>
        <w:t>].</w:t>
      </w:r>
      <w:proofErr w:type="gramEnd"/>
      <w:r w:rsidRPr="00EA7EEB">
        <w:rPr>
          <w:rFonts w:ascii="Times New Roman" w:hAnsi="Times New Roman" w:cs="Times New Roman"/>
          <w:noProof/>
          <w:sz w:val="28"/>
          <w:szCs w:val="28"/>
        </w:rPr>
        <w:t xml:space="preserve"> У 2008 р. метааналіз з використанням даних 24 рандомізованих клінічних досліджень, що включали 111 758 пацієнтів з РА, визначив стандартизований коефіцієнт смертності від серцево-судинних причин як 1,5 (95% обстежених мали значення ризику від 1,39 до 1,61) [</w:t>
      </w:r>
      <w:r w:rsidR="00A515E9" w:rsidRPr="00EA7EEB">
        <w:rPr>
          <w:rFonts w:ascii="Times New Roman" w:hAnsi="Times New Roman" w:cs="Times New Roman"/>
          <w:noProof/>
          <w:sz w:val="28"/>
          <w:szCs w:val="28"/>
        </w:rPr>
        <w:t>49</w:t>
      </w:r>
      <w:r w:rsidRPr="00EA7EEB">
        <w:rPr>
          <w:rFonts w:ascii="Times New Roman" w:hAnsi="Times New Roman" w:cs="Times New Roman"/>
          <w:noProof/>
          <w:sz w:val="28"/>
          <w:szCs w:val="28"/>
        </w:rPr>
        <w:t xml:space="preserve">]. Проте навіть застосування множника 1,5, рекомендованого </w:t>
      </w:r>
      <w:r w:rsidRPr="00EA7EEB">
        <w:rPr>
          <w:rFonts w:ascii="Times New Roman" w:hAnsi="Times New Roman" w:cs="Times New Roman"/>
          <w:noProof/>
          <w:sz w:val="28"/>
          <w:szCs w:val="28"/>
          <w:lang w:val="en-US"/>
        </w:rPr>
        <w:t>EULAR</w:t>
      </w:r>
      <w:r w:rsidRPr="00EA7EEB">
        <w:rPr>
          <w:rFonts w:ascii="Times New Roman" w:hAnsi="Times New Roman" w:cs="Times New Roman"/>
          <w:noProof/>
          <w:sz w:val="28"/>
          <w:szCs w:val="28"/>
        </w:rPr>
        <w:t xml:space="preserve"> (</w:t>
      </w:r>
      <w:r w:rsidRPr="00EA7EEB">
        <w:rPr>
          <w:rFonts w:ascii="Times New Roman" w:hAnsi="Times New Roman" w:cs="Times New Roman"/>
          <w:noProof/>
          <w:sz w:val="28"/>
          <w:szCs w:val="28"/>
          <w:lang w:val="en-US"/>
        </w:rPr>
        <w:t>European</w:t>
      </w:r>
      <w:r w:rsidRPr="00EA7EEB">
        <w:rPr>
          <w:rFonts w:ascii="Times New Roman" w:hAnsi="Times New Roman" w:cs="Times New Roman"/>
          <w:noProof/>
          <w:sz w:val="28"/>
          <w:szCs w:val="28"/>
        </w:rPr>
        <w:t xml:space="preserve"> </w:t>
      </w:r>
      <w:r w:rsidRPr="00EA7EEB">
        <w:rPr>
          <w:rFonts w:ascii="Times New Roman" w:hAnsi="Times New Roman" w:cs="Times New Roman"/>
          <w:noProof/>
          <w:sz w:val="28"/>
          <w:szCs w:val="28"/>
          <w:lang w:val="en-US"/>
        </w:rPr>
        <w:t>League</w:t>
      </w:r>
      <w:r w:rsidRPr="00EA7EEB">
        <w:rPr>
          <w:rFonts w:ascii="Times New Roman" w:hAnsi="Times New Roman" w:cs="Times New Roman"/>
          <w:noProof/>
          <w:sz w:val="28"/>
          <w:szCs w:val="28"/>
        </w:rPr>
        <w:t xml:space="preserve"> </w:t>
      </w:r>
      <w:r w:rsidRPr="00EA7EEB">
        <w:rPr>
          <w:rFonts w:ascii="Times New Roman" w:hAnsi="Times New Roman" w:cs="Times New Roman"/>
          <w:noProof/>
          <w:sz w:val="28"/>
          <w:szCs w:val="28"/>
          <w:lang w:val="en-US"/>
        </w:rPr>
        <w:t>Against</w:t>
      </w:r>
      <w:r w:rsidRPr="00EA7EEB">
        <w:rPr>
          <w:rFonts w:ascii="Times New Roman" w:hAnsi="Times New Roman" w:cs="Times New Roman"/>
          <w:noProof/>
          <w:sz w:val="28"/>
          <w:szCs w:val="28"/>
        </w:rPr>
        <w:t xml:space="preserve"> </w:t>
      </w:r>
      <w:r w:rsidRPr="00EA7EEB">
        <w:rPr>
          <w:rFonts w:ascii="Times New Roman" w:hAnsi="Times New Roman" w:cs="Times New Roman"/>
          <w:noProof/>
          <w:sz w:val="28"/>
          <w:szCs w:val="28"/>
          <w:lang w:val="en-US"/>
        </w:rPr>
        <w:t>Rheumatism</w:t>
      </w:r>
      <w:r w:rsidRPr="00EA7EEB">
        <w:rPr>
          <w:rFonts w:ascii="Times New Roman" w:hAnsi="Times New Roman" w:cs="Times New Roman"/>
          <w:noProof/>
          <w:sz w:val="28"/>
          <w:szCs w:val="28"/>
        </w:rPr>
        <w:t xml:space="preserve">) для пацієнтів з РА, які мають 2 з 3 критеріїв </w:t>
      </w:r>
      <w:r w:rsidRPr="00EA7EEB">
        <w:rPr>
          <w:rFonts w:ascii="Times New Roman" w:hAnsi="Times New Roman" w:cs="Times New Roman"/>
          <w:noProof/>
          <w:sz w:val="28"/>
          <w:szCs w:val="28"/>
        </w:rPr>
        <w:lastRenderedPageBreak/>
        <w:t xml:space="preserve">додаткового ризику (тривалість захворювання більше 10 років; наявність позасуглобових проявів) при використанні модифікованої шкали </w:t>
      </w:r>
      <w:r w:rsidRPr="00EA7EEB">
        <w:rPr>
          <w:rFonts w:ascii="Times New Roman" w:hAnsi="Times New Roman" w:cs="Times New Roman"/>
          <w:noProof/>
          <w:sz w:val="28"/>
          <w:szCs w:val="28"/>
          <w:lang w:val="en-US"/>
        </w:rPr>
        <w:t>SCORE</w:t>
      </w:r>
      <w:r w:rsidRPr="00EA7EEB">
        <w:rPr>
          <w:rFonts w:ascii="Times New Roman" w:hAnsi="Times New Roman" w:cs="Times New Roman"/>
          <w:noProof/>
          <w:sz w:val="28"/>
          <w:szCs w:val="28"/>
        </w:rPr>
        <w:t xml:space="preserve"> (</w:t>
      </w:r>
      <w:r w:rsidRPr="00EA7EEB">
        <w:rPr>
          <w:rFonts w:ascii="Times New Roman" w:hAnsi="Times New Roman" w:cs="Times New Roman"/>
          <w:noProof/>
          <w:sz w:val="28"/>
          <w:szCs w:val="28"/>
          <w:lang w:val="en-US"/>
        </w:rPr>
        <w:t>mSCORE</w:t>
      </w:r>
      <w:r w:rsidRPr="00EA7EEB">
        <w:rPr>
          <w:rFonts w:ascii="Times New Roman" w:hAnsi="Times New Roman" w:cs="Times New Roman"/>
          <w:noProof/>
          <w:sz w:val="28"/>
          <w:szCs w:val="28"/>
        </w:rPr>
        <w:t>) не виключає значиму недооцінку ризику ССЗ у пацієнтів з РА [</w:t>
      </w:r>
      <w:r w:rsidR="00A515E9" w:rsidRPr="00EA7EEB">
        <w:rPr>
          <w:rFonts w:ascii="Times New Roman" w:hAnsi="Times New Roman" w:cs="Times New Roman"/>
          <w:noProof/>
          <w:sz w:val="28"/>
          <w:szCs w:val="28"/>
        </w:rPr>
        <w:t>50</w:t>
      </w:r>
      <w:r w:rsidRPr="00EA7EEB">
        <w:rPr>
          <w:rFonts w:ascii="Times New Roman" w:hAnsi="Times New Roman" w:cs="Times New Roman"/>
          <w:noProof/>
          <w:sz w:val="28"/>
          <w:szCs w:val="28"/>
        </w:rPr>
        <w:t xml:space="preserve">]. </w:t>
      </w:r>
    </w:p>
    <w:p w:rsidR="00B85900" w:rsidRPr="00EA7EEB" w:rsidRDefault="00B85900" w:rsidP="00EA7EEB">
      <w:pPr>
        <w:spacing w:line="360" w:lineRule="auto"/>
        <w:ind w:firstLine="708"/>
        <w:jc w:val="both"/>
        <w:rPr>
          <w:rFonts w:ascii="Times New Roman" w:hAnsi="Times New Roman" w:cs="Times New Roman"/>
          <w:noProof/>
          <w:sz w:val="28"/>
          <w:szCs w:val="28"/>
        </w:rPr>
      </w:pPr>
      <w:proofErr w:type="gramStart"/>
      <w:r w:rsidRPr="00EA7EEB">
        <w:rPr>
          <w:rFonts w:ascii="Times New Roman" w:hAnsi="Times New Roman" w:cs="Times New Roman"/>
          <w:noProof/>
          <w:sz w:val="28"/>
          <w:szCs w:val="28"/>
        </w:rPr>
        <w:t>Численні дані вказують, що запалення бере участь в патогенезі атеросклерозу і ССЗ популяції в цілому [</w:t>
      </w:r>
      <w:r w:rsidR="00A515E9" w:rsidRPr="00EA7EEB">
        <w:rPr>
          <w:rFonts w:ascii="Times New Roman" w:hAnsi="Times New Roman" w:cs="Times New Roman"/>
          <w:noProof/>
          <w:sz w:val="28"/>
          <w:szCs w:val="28"/>
        </w:rPr>
        <w:t>51</w:t>
      </w:r>
      <w:r w:rsidRPr="00EA7EEB">
        <w:rPr>
          <w:rFonts w:ascii="Times New Roman" w:hAnsi="Times New Roman" w:cs="Times New Roman"/>
          <w:noProof/>
          <w:sz w:val="28"/>
          <w:szCs w:val="28"/>
        </w:rPr>
        <w:t>].</w:t>
      </w:r>
      <w:proofErr w:type="gramEnd"/>
      <w:r w:rsidRPr="00EA7EEB">
        <w:rPr>
          <w:rFonts w:ascii="Times New Roman" w:hAnsi="Times New Roman" w:cs="Times New Roman"/>
          <w:noProof/>
          <w:sz w:val="28"/>
          <w:szCs w:val="28"/>
        </w:rPr>
        <w:t xml:space="preserve"> Епідеміологічні дослідження показують, що ряд прозапальних молекул, так</w:t>
      </w:r>
      <w:r w:rsidR="00FE1660">
        <w:rPr>
          <w:rFonts w:ascii="Times New Roman" w:hAnsi="Times New Roman" w:cs="Times New Roman"/>
          <w:noProof/>
          <w:sz w:val="28"/>
          <w:szCs w:val="28"/>
        </w:rPr>
        <w:t>их як С-реактивный білок</w:t>
      </w:r>
      <w:r w:rsidRPr="00EA7EEB">
        <w:rPr>
          <w:rFonts w:ascii="Times New Roman" w:hAnsi="Times New Roman" w:cs="Times New Roman"/>
          <w:noProof/>
          <w:sz w:val="28"/>
          <w:szCs w:val="28"/>
        </w:rPr>
        <w:t>, фібриноген і цитокіни запалення, беруть участь в опосредовании цього процесу [</w:t>
      </w:r>
      <w:r w:rsidR="00A515E9" w:rsidRPr="00EA7EEB">
        <w:rPr>
          <w:rFonts w:ascii="Times New Roman" w:hAnsi="Times New Roman" w:cs="Times New Roman"/>
          <w:noProof/>
          <w:sz w:val="28"/>
          <w:szCs w:val="28"/>
        </w:rPr>
        <w:t>52</w:t>
      </w:r>
      <w:r w:rsidRPr="00EA7EEB">
        <w:rPr>
          <w:rFonts w:ascii="Times New Roman" w:hAnsi="Times New Roman" w:cs="Times New Roman"/>
          <w:noProof/>
          <w:sz w:val="28"/>
          <w:szCs w:val="28"/>
        </w:rPr>
        <w:t>].</w:t>
      </w:r>
    </w:p>
    <w:p w:rsidR="00B85900" w:rsidRPr="00EA7EEB" w:rsidRDefault="00B85900" w:rsidP="00EA7EEB">
      <w:pPr>
        <w:spacing w:line="360" w:lineRule="auto"/>
        <w:ind w:firstLine="708"/>
        <w:jc w:val="both"/>
        <w:rPr>
          <w:rFonts w:ascii="Times New Roman" w:hAnsi="Times New Roman" w:cs="Times New Roman"/>
          <w:noProof/>
          <w:sz w:val="28"/>
          <w:szCs w:val="28"/>
        </w:rPr>
      </w:pPr>
      <w:proofErr w:type="gramStart"/>
      <w:r w:rsidRPr="00EA7EEB">
        <w:rPr>
          <w:rFonts w:ascii="Times New Roman" w:hAnsi="Times New Roman" w:cs="Times New Roman"/>
          <w:noProof/>
          <w:sz w:val="28"/>
          <w:szCs w:val="28"/>
        </w:rPr>
        <w:t>Рівні цих прозапальних молекул і цитокінів підвищені у пацієнтів з РА; вони не лише сприяють ендотеліальній дисфункції і формуванню структурної аномалії судин, але також викликають появу інших чинників ризику розвитку ССЗ, таких як зміни в рівнях ліпідів, резистентність до ендогенного інсуліну і окислювальний стрес [</w:t>
      </w:r>
      <w:r w:rsidR="00A515E9" w:rsidRPr="00EA7EEB">
        <w:rPr>
          <w:rFonts w:ascii="Times New Roman" w:hAnsi="Times New Roman" w:cs="Times New Roman"/>
          <w:noProof/>
          <w:sz w:val="28"/>
          <w:szCs w:val="28"/>
        </w:rPr>
        <w:t>53</w:t>
      </w:r>
      <w:r w:rsidRPr="00EA7EEB">
        <w:rPr>
          <w:rFonts w:ascii="Times New Roman" w:hAnsi="Times New Roman" w:cs="Times New Roman"/>
          <w:noProof/>
          <w:sz w:val="28"/>
          <w:szCs w:val="28"/>
        </w:rPr>
        <w:t>].</w:t>
      </w:r>
      <w:proofErr w:type="gramEnd"/>
      <w:r w:rsidRPr="00EA7EEB">
        <w:rPr>
          <w:rFonts w:ascii="Times New Roman" w:hAnsi="Times New Roman" w:cs="Times New Roman"/>
          <w:noProof/>
          <w:sz w:val="28"/>
          <w:szCs w:val="28"/>
        </w:rPr>
        <w:t xml:space="preserve"> Так, на популяції хворих з РА багато досліджень показали значний зв'язок між маркерами запалення, зокрема швидкістю осідання еритроцитів (ШОЕ) і ризиком ССЗ [</w:t>
      </w:r>
      <w:r w:rsidR="00A515E9" w:rsidRPr="00EA7EEB">
        <w:rPr>
          <w:rFonts w:ascii="Times New Roman" w:hAnsi="Times New Roman" w:cs="Times New Roman"/>
          <w:noProof/>
          <w:sz w:val="28"/>
          <w:szCs w:val="28"/>
        </w:rPr>
        <w:t>54</w:t>
      </w:r>
      <w:r w:rsidRPr="00EA7EEB">
        <w:rPr>
          <w:rFonts w:ascii="Times New Roman" w:hAnsi="Times New Roman" w:cs="Times New Roman"/>
          <w:noProof/>
          <w:sz w:val="28"/>
          <w:szCs w:val="28"/>
        </w:rPr>
        <w:t xml:space="preserve">]. </w:t>
      </w:r>
    </w:p>
    <w:p w:rsidR="00B85900" w:rsidRPr="00EA7EEB" w:rsidRDefault="00B85900" w:rsidP="00EA7EEB">
      <w:pPr>
        <w:spacing w:line="360" w:lineRule="auto"/>
        <w:ind w:firstLine="708"/>
        <w:jc w:val="both"/>
        <w:rPr>
          <w:rFonts w:ascii="Times New Roman" w:hAnsi="Times New Roman" w:cs="Times New Roman"/>
          <w:noProof/>
          <w:sz w:val="28"/>
          <w:szCs w:val="28"/>
        </w:rPr>
      </w:pPr>
      <w:r w:rsidRPr="00EA7EEB">
        <w:rPr>
          <w:rFonts w:ascii="Times New Roman" w:hAnsi="Times New Roman" w:cs="Times New Roman"/>
          <w:noProof/>
          <w:sz w:val="28"/>
          <w:szCs w:val="28"/>
        </w:rPr>
        <w:t>Яким чином запалення призводить до прискореного розвитку атеросклерозу при РА? Запалення бере участь в усіх стадіях розвитку атеросклерозу, від процесу утворення бляшки до її можливої дестабілізації і розриву [</w:t>
      </w:r>
      <w:r w:rsidR="00A515E9" w:rsidRPr="00EA7EEB">
        <w:rPr>
          <w:rFonts w:ascii="Times New Roman" w:hAnsi="Times New Roman" w:cs="Times New Roman"/>
          <w:noProof/>
          <w:sz w:val="28"/>
          <w:szCs w:val="28"/>
        </w:rPr>
        <w:t>55</w:t>
      </w:r>
      <w:r w:rsidRPr="00EA7EEB">
        <w:rPr>
          <w:rFonts w:ascii="Times New Roman" w:hAnsi="Times New Roman" w:cs="Times New Roman"/>
          <w:noProof/>
          <w:sz w:val="28"/>
          <w:szCs w:val="28"/>
        </w:rPr>
        <w:t>]. Атеросклероз і РА мають багато загальних шляхів розвитку, а механізми, що призводять до запалення синовиальной оболонки, аналогічні виявленим в нестабільній атеросклеротичній бляшці [</w:t>
      </w:r>
      <w:r w:rsidR="00A515E9" w:rsidRPr="00EA7EEB">
        <w:rPr>
          <w:rFonts w:ascii="Times New Roman" w:hAnsi="Times New Roman" w:cs="Times New Roman"/>
          <w:noProof/>
          <w:sz w:val="28"/>
          <w:szCs w:val="28"/>
        </w:rPr>
        <w:t>56</w:t>
      </w:r>
      <w:r w:rsidRPr="00EA7EEB">
        <w:rPr>
          <w:rFonts w:ascii="Times New Roman" w:hAnsi="Times New Roman" w:cs="Times New Roman"/>
          <w:noProof/>
          <w:sz w:val="28"/>
          <w:szCs w:val="28"/>
        </w:rPr>
        <w:t>].</w:t>
      </w:r>
    </w:p>
    <w:p w:rsidR="00B85900" w:rsidRPr="00EA7EEB" w:rsidRDefault="00B85900" w:rsidP="00EA7EEB">
      <w:pPr>
        <w:spacing w:line="360" w:lineRule="auto"/>
        <w:ind w:firstLine="708"/>
        <w:jc w:val="both"/>
        <w:rPr>
          <w:rFonts w:ascii="Times New Roman" w:hAnsi="Times New Roman" w:cs="Times New Roman"/>
          <w:noProof/>
          <w:sz w:val="28"/>
          <w:szCs w:val="28"/>
        </w:rPr>
      </w:pPr>
      <w:r w:rsidRPr="00EA7EEB">
        <w:rPr>
          <w:rFonts w:ascii="Times New Roman" w:hAnsi="Times New Roman" w:cs="Times New Roman"/>
          <w:noProof/>
          <w:sz w:val="28"/>
          <w:szCs w:val="28"/>
        </w:rPr>
        <w:t>Наприклад, високі рівні чинника некрозу пухлини (ЧНП), інтерлейкіну (ІЛ) - 6 і ІЛ- 1, пов'язані з РА, також грають центральну</w:t>
      </w:r>
      <w:r w:rsidR="00A515E9" w:rsidRPr="00EA7EEB">
        <w:rPr>
          <w:rFonts w:ascii="Times New Roman" w:hAnsi="Times New Roman" w:cs="Times New Roman"/>
          <w:noProof/>
          <w:sz w:val="28"/>
          <w:szCs w:val="28"/>
        </w:rPr>
        <w:t xml:space="preserve"> роль в прогресі атеросклерозу</w:t>
      </w:r>
      <w:r w:rsidRPr="00EA7EEB">
        <w:rPr>
          <w:rFonts w:ascii="Times New Roman" w:hAnsi="Times New Roman" w:cs="Times New Roman"/>
          <w:noProof/>
          <w:sz w:val="28"/>
          <w:szCs w:val="28"/>
        </w:rPr>
        <w:t xml:space="preserve">. Рівень ІЛ- 6 у ряді досліджень показав значно більший вплив на ризик розвитку атеросклерозу у пацієнтів з РА, незалежно від традиційних чинників ризику ССЗ. </w:t>
      </w:r>
      <w:proofErr w:type="gramStart"/>
      <w:r w:rsidRPr="00EA7EEB">
        <w:rPr>
          <w:rFonts w:ascii="Times New Roman" w:hAnsi="Times New Roman" w:cs="Times New Roman"/>
          <w:noProof/>
          <w:sz w:val="28"/>
          <w:szCs w:val="28"/>
        </w:rPr>
        <w:t>Крім того, було показано, що гострофазові білки (</w:t>
      </w:r>
      <w:r w:rsidRPr="00EA7EEB">
        <w:rPr>
          <w:rFonts w:ascii="Times New Roman" w:hAnsi="Times New Roman" w:cs="Times New Roman"/>
          <w:noProof/>
          <w:sz w:val="28"/>
          <w:szCs w:val="28"/>
          <w:lang w:val="en-US"/>
        </w:rPr>
        <w:t>APRs</w:t>
      </w:r>
      <w:r w:rsidRPr="00EA7EEB">
        <w:rPr>
          <w:rFonts w:ascii="Times New Roman" w:hAnsi="Times New Roman" w:cs="Times New Roman"/>
          <w:noProof/>
          <w:sz w:val="28"/>
          <w:szCs w:val="28"/>
        </w:rPr>
        <w:t xml:space="preserve">), як правило, підвищені при РА, пов'язані з субклінічним атеросклерозом.У загальній популяції рівень СРБ є незалежним предиктором ризику розвитку </w:t>
      </w:r>
      <w:r w:rsidRPr="00EA7EEB">
        <w:rPr>
          <w:rFonts w:ascii="Times New Roman" w:hAnsi="Times New Roman" w:cs="Times New Roman"/>
          <w:noProof/>
          <w:sz w:val="28"/>
          <w:szCs w:val="28"/>
        </w:rPr>
        <w:lastRenderedPageBreak/>
        <w:t>ССЗ, зокрема ІМ, а серед пацієнтів з РА рівень СРБ збільшується прямо пропорціонально зростанню кількості атеросклеротичних бляшок [</w:t>
      </w:r>
      <w:r w:rsidR="00A515E9" w:rsidRPr="00EA7EEB">
        <w:rPr>
          <w:rFonts w:ascii="Times New Roman" w:hAnsi="Times New Roman" w:cs="Times New Roman"/>
          <w:noProof/>
          <w:sz w:val="28"/>
          <w:szCs w:val="28"/>
        </w:rPr>
        <w:t>57</w:t>
      </w:r>
      <w:r w:rsidRPr="00EA7EEB">
        <w:rPr>
          <w:rFonts w:ascii="Times New Roman" w:hAnsi="Times New Roman" w:cs="Times New Roman"/>
          <w:noProof/>
          <w:sz w:val="28"/>
          <w:szCs w:val="28"/>
        </w:rPr>
        <w:t>].</w:t>
      </w:r>
      <w:proofErr w:type="gramEnd"/>
    </w:p>
    <w:p w:rsidR="00B85900" w:rsidRPr="00EA7EEB" w:rsidRDefault="00B85900" w:rsidP="00EA7EEB">
      <w:pPr>
        <w:spacing w:line="360" w:lineRule="auto"/>
        <w:ind w:firstLine="708"/>
        <w:jc w:val="both"/>
        <w:rPr>
          <w:rFonts w:ascii="Times New Roman" w:hAnsi="Times New Roman" w:cs="Times New Roman"/>
          <w:noProof/>
          <w:sz w:val="28"/>
          <w:szCs w:val="28"/>
        </w:rPr>
      </w:pPr>
      <w:r w:rsidRPr="00EA7EEB">
        <w:rPr>
          <w:rFonts w:ascii="Times New Roman" w:hAnsi="Times New Roman" w:cs="Times New Roman"/>
          <w:noProof/>
          <w:sz w:val="28"/>
          <w:szCs w:val="28"/>
        </w:rPr>
        <w:t xml:space="preserve">Цікаво, що більш високі рівні ІЛ- 6 пов'язані з підвищеною смертністю у пацієнтів </w:t>
      </w:r>
      <w:r w:rsidR="00A515E9" w:rsidRPr="00EA7EEB">
        <w:rPr>
          <w:rFonts w:ascii="Times New Roman" w:hAnsi="Times New Roman" w:cs="Times New Roman"/>
          <w:noProof/>
          <w:sz w:val="28"/>
          <w:szCs w:val="28"/>
        </w:rPr>
        <w:t>з гострим коронарним синдромом</w:t>
      </w:r>
      <w:r w:rsidRPr="00EA7EEB">
        <w:rPr>
          <w:rFonts w:ascii="Times New Roman" w:hAnsi="Times New Roman" w:cs="Times New Roman"/>
          <w:noProof/>
          <w:sz w:val="28"/>
          <w:szCs w:val="28"/>
        </w:rPr>
        <w:t>, а також підвищеним ризиком повторного ІМ у здорових чоловіків [</w:t>
      </w:r>
      <w:r w:rsidR="00A515E9" w:rsidRPr="00EA7EEB">
        <w:rPr>
          <w:rFonts w:ascii="Times New Roman" w:hAnsi="Times New Roman" w:cs="Times New Roman"/>
          <w:noProof/>
          <w:sz w:val="28"/>
          <w:szCs w:val="28"/>
        </w:rPr>
        <w:t>58</w:t>
      </w:r>
      <w:r w:rsidRPr="00EA7EEB">
        <w:rPr>
          <w:rFonts w:ascii="Times New Roman" w:hAnsi="Times New Roman" w:cs="Times New Roman"/>
          <w:noProof/>
          <w:sz w:val="28"/>
          <w:szCs w:val="28"/>
        </w:rPr>
        <w:t xml:space="preserve">]. </w:t>
      </w:r>
    </w:p>
    <w:p w:rsidR="00B85900" w:rsidRPr="00EA7EEB" w:rsidRDefault="00B85900" w:rsidP="00EA7EEB">
      <w:pPr>
        <w:spacing w:line="360" w:lineRule="auto"/>
        <w:ind w:firstLine="708"/>
        <w:jc w:val="both"/>
        <w:rPr>
          <w:rFonts w:ascii="Times New Roman" w:hAnsi="Times New Roman" w:cs="Times New Roman"/>
          <w:noProof/>
          <w:sz w:val="28"/>
          <w:szCs w:val="28"/>
        </w:rPr>
      </w:pPr>
      <w:proofErr w:type="gramStart"/>
      <w:r w:rsidRPr="00EA7EEB">
        <w:rPr>
          <w:rFonts w:ascii="Times New Roman" w:hAnsi="Times New Roman" w:cs="Times New Roman"/>
          <w:noProof/>
          <w:sz w:val="28"/>
          <w:szCs w:val="28"/>
        </w:rPr>
        <w:t>Два недавні великомасштабні дослідження генетичних маркерів і біомаркерів атеросклерозу виявили, що ІЛ-6-рецептор (ІЛ- 6</w:t>
      </w:r>
      <w:r w:rsidRPr="00EA7EEB">
        <w:rPr>
          <w:rFonts w:ascii="Times New Roman" w:hAnsi="Times New Roman" w:cs="Times New Roman"/>
          <w:noProof/>
          <w:sz w:val="28"/>
          <w:szCs w:val="28"/>
          <w:lang w:val="en-US"/>
        </w:rPr>
        <w:t>r</w:t>
      </w:r>
      <w:r w:rsidRPr="00EA7EEB">
        <w:rPr>
          <w:rFonts w:ascii="Times New Roman" w:hAnsi="Times New Roman" w:cs="Times New Roman"/>
          <w:noProof/>
          <w:sz w:val="28"/>
          <w:szCs w:val="28"/>
        </w:rPr>
        <w:t>) грає ключову роль в розвитку ІХС, таким чином, було висловлено припущення, що блокада ІЛ- 6</w:t>
      </w:r>
      <w:r w:rsidRPr="00EA7EEB">
        <w:rPr>
          <w:rFonts w:ascii="Times New Roman" w:hAnsi="Times New Roman" w:cs="Times New Roman"/>
          <w:noProof/>
          <w:sz w:val="28"/>
          <w:szCs w:val="28"/>
          <w:lang w:val="en-US"/>
        </w:rPr>
        <w:t>r</w:t>
      </w:r>
      <w:r w:rsidRPr="00EA7EEB">
        <w:rPr>
          <w:rFonts w:ascii="Times New Roman" w:hAnsi="Times New Roman" w:cs="Times New Roman"/>
          <w:noProof/>
          <w:sz w:val="28"/>
          <w:szCs w:val="28"/>
        </w:rPr>
        <w:t xml:space="preserve"> може вважатися потенційним терапевтичним підходом для профілактики ІХС. </w:t>
      </w:r>
      <w:proofErr w:type="gramEnd"/>
    </w:p>
    <w:p w:rsidR="00B85900" w:rsidRPr="00EA7EEB" w:rsidRDefault="00B85900" w:rsidP="00EA7EEB">
      <w:pPr>
        <w:spacing w:line="360" w:lineRule="auto"/>
        <w:ind w:firstLine="708"/>
        <w:jc w:val="both"/>
        <w:rPr>
          <w:rFonts w:ascii="Times New Roman" w:hAnsi="Times New Roman" w:cs="Times New Roman"/>
          <w:noProof/>
          <w:sz w:val="28"/>
          <w:szCs w:val="28"/>
        </w:rPr>
      </w:pPr>
      <w:r w:rsidRPr="00EA7EEB">
        <w:rPr>
          <w:rFonts w:ascii="Times New Roman" w:hAnsi="Times New Roman" w:cs="Times New Roman"/>
          <w:noProof/>
          <w:sz w:val="28"/>
          <w:szCs w:val="28"/>
        </w:rPr>
        <w:t>При РА запалення пов'язане з парадоксальною інверсією звичайного співвідношення між ризиком ССЗ і рівнем ліпідів [</w:t>
      </w:r>
      <w:r w:rsidR="00A515E9" w:rsidRPr="00EA7EEB">
        <w:rPr>
          <w:rFonts w:ascii="Times New Roman" w:hAnsi="Times New Roman" w:cs="Times New Roman"/>
          <w:noProof/>
          <w:sz w:val="28"/>
          <w:szCs w:val="28"/>
        </w:rPr>
        <w:t>59</w:t>
      </w:r>
      <w:r w:rsidRPr="00EA7EEB">
        <w:rPr>
          <w:rFonts w:ascii="Times New Roman" w:hAnsi="Times New Roman" w:cs="Times New Roman"/>
          <w:noProof/>
          <w:sz w:val="28"/>
          <w:szCs w:val="28"/>
        </w:rPr>
        <w:t>]. Аналогічне зворотне відношення спостерігалося також і при інших хронічних запальних захворюваннях: при сепсисі, раку і після нещодавно перенесеного ІМ, коли підвищення СРБ асоціювалося з нижчим рівнем циркулюючих ліпідів.</w:t>
      </w:r>
    </w:p>
    <w:p w:rsidR="00B85900" w:rsidRPr="00EA7EEB" w:rsidRDefault="00B85900" w:rsidP="00EA7EEB">
      <w:pPr>
        <w:spacing w:line="360" w:lineRule="auto"/>
        <w:ind w:firstLine="708"/>
        <w:jc w:val="both"/>
        <w:rPr>
          <w:rFonts w:ascii="Times New Roman" w:hAnsi="Times New Roman" w:cs="Times New Roman"/>
          <w:noProof/>
          <w:sz w:val="28"/>
          <w:szCs w:val="28"/>
        </w:rPr>
      </w:pPr>
      <w:r w:rsidRPr="00EA7EEB">
        <w:rPr>
          <w:rFonts w:ascii="Times New Roman" w:hAnsi="Times New Roman" w:cs="Times New Roman"/>
          <w:noProof/>
          <w:sz w:val="28"/>
          <w:szCs w:val="28"/>
        </w:rPr>
        <w:t xml:space="preserve">Ця залежність також відмічена в найближчий період після хірургічних втручань, де зворотна асоціація спостерігається між ІЛ- 6 і підвищенням рівня холестерину. </w:t>
      </w:r>
      <w:proofErr w:type="gramStart"/>
      <w:r w:rsidRPr="00EA7EEB">
        <w:rPr>
          <w:rFonts w:ascii="Times New Roman" w:hAnsi="Times New Roman" w:cs="Times New Roman"/>
          <w:noProof/>
          <w:sz w:val="28"/>
          <w:szCs w:val="28"/>
        </w:rPr>
        <w:t>Важливо відмітити, що у ряді досліджень було продемонстровано збільшення рівнів ліпідів на тлі успішного зниження активності РА [</w:t>
      </w:r>
      <w:r w:rsidR="00A515E9" w:rsidRPr="00EA7EEB">
        <w:rPr>
          <w:rFonts w:ascii="Times New Roman" w:hAnsi="Times New Roman" w:cs="Times New Roman"/>
          <w:noProof/>
          <w:sz w:val="28"/>
          <w:szCs w:val="28"/>
        </w:rPr>
        <w:t>60</w:t>
      </w:r>
      <w:r w:rsidRPr="00EA7EEB">
        <w:rPr>
          <w:rFonts w:ascii="Times New Roman" w:hAnsi="Times New Roman" w:cs="Times New Roman"/>
          <w:noProof/>
          <w:sz w:val="28"/>
          <w:szCs w:val="28"/>
        </w:rPr>
        <w:t>].</w:t>
      </w:r>
      <w:proofErr w:type="gramEnd"/>
      <w:r w:rsidRPr="00EA7EEB">
        <w:rPr>
          <w:rFonts w:ascii="Times New Roman" w:hAnsi="Times New Roman" w:cs="Times New Roman"/>
          <w:noProof/>
          <w:sz w:val="28"/>
          <w:szCs w:val="28"/>
        </w:rPr>
        <w:t xml:space="preserve"> Так, ці спостереження показують, що традиційне трактування ліпідних профілів для оцінки ризику розвитку ССЗ у населення в цілому може бути спотворена активністю захворювання у пацієнтів з РА. Запальна активність при РА асоціюється як з якісними, так і з кількісними змінами в структурі л</w:t>
      </w:r>
      <w:r w:rsidR="00FE1660">
        <w:rPr>
          <w:rFonts w:ascii="Times New Roman" w:hAnsi="Times New Roman" w:cs="Times New Roman"/>
          <w:noProof/>
          <w:sz w:val="28"/>
          <w:szCs w:val="28"/>
          <w:lang w:val="uk-UA"/>
        </w:rPr>
        <w:t>і</w:t>
      </w:r>
      <w:r w:rsidRPr="00EA7EEB">
        <w:rPr>
          <w:rFonts w:ascii="Times New Roman" w:hAnsi="Times New Roman" w:cs="Times New Roman"/>
          <w:noProof/>
          <w:sz w:val="28"/>
          <w:szCs w:val="28"/>
        </w:rPr>
        <w:t>попроте</w:t>
      </w:r>
      <w:r w:rsidR="00FE1660">
        <w:rPr>
          <w:rFonts w:ascii="Times New Roman" w:hAnsi="Times New Roman" w:cs="Times New Roman"/>
          <w:noProof/>
          <w:sz w:val="28"/>
          <w:szCs w:val="28"/>
          <w:lang w:val="uk-UA"/>
        </w:rPr>
        <w:t>ї</w:t>
      </w:r>
      <w:r w:rsidRPr="00EA7EEB">
        <w:rPr>
          <w:rFonts w:ascii="Times New Roman" w:hAnsi="Times New Roman" w:cs="Times New Roman"/>
          <w:noProof/>
          <w:sz w:val="28"/>
          <w:szCs w:val="28"/>
        </w:rPr>
        <w:t>н</w:t>
      </w:r>
      <w:r w:rsidR="00FE1660">
        <w:rPr>
          <w:rFonts w:ascii="Times New Roman" w:hAnsi="Times New Roman" w:cs="Times New Roman"/>
          <w:noProof/>
          <w:sz w:val="28"/>
          <w:szCs w:val="28"/>
          <w:lang w:val="uk-UA"/>
        </w:rPr>
        <w:t>і</w:t>
      </w:r>
      <w:r w:rsidRPr="00EA7EEB">
        <w:rPr>
          <w:rFonts w:ascii="Times New Roman" w:hAnsi="Times New Roman" w:cs="Times New Roman"/>
          <w:noProof/>
          <w:sz w:val="28"/>
          <w:szCs w:val="28"/>
        </w:rPr>
        <w:t>в високої щільності (ЛПВЩ), які грають численні протизапальні і атеропротективні ролі за рахунок забезпечення зворотного транспорту холестерину плазми в печінку і відвертання окислення ЛПНЩ [</w:t>
      </w:r>
      <w:r w:rsidR="00A515E9" w:rsidRPr="00EA7EEB">
        <w:rPr>
          <w:rFonts w:ascii="Times New Roman" w:hAnsi="Times New Roman" w:cs="Times New Roman"/>
          <w:noProof/>
          <w:sz w:val="28"/>
          <w:szCs w:val="28"/>
        </w:rPr>
        <w:t>61</w:t>
      </w:r>
      <w:r w:rsidRPr="00EA7EEB">
        <w:rPr>
          <w:rFonts w:ascii="Times New Roman" w:hAnsi="Times New Roman" w:cs="Times New Roman"/>
          <w:noProof/>
          <w:sz w:val="28"/>
          <w:szCs w:val="28"/>
        </w:rPr>
        <w:t>].</w:t>
      </w:r>
    </w:p>
    <w:p w:rsidR="00B85900" w:rsidRPr="00EA7EEB" w:rsidRDefault="00B85900" w:rsidP="00EA7EEB">
      <w:pPr>
        <w:spacing w:line="360" w:lineRule="auto"/>
        <w:ind w:firstLine="708"/>
        <w:jc w:val="both"/>
        <w:rPr>
          <w:rFonts w:ascii="Times New Roman" w:hAnsi="Times New Roman" w:cs="Times New Roman"/>
          <w:noProof/>
          <w:sz w:val="28"/>
          <w:szCs w:val="28"/>
        </w:rPr>
      </w:pPr>
      <w:r w:rsidRPr="00EA7EEB">
        <w:rPr>
          <w:rFonts w:ascii="Times New Roman" w:hAnsi="Times New Roman" w:cs="Times New Roman"/>
          <w:noProof/>
          <w:sz w:val="28"/>
          <w:szCs w:val="28"/>
        </w:rPr>
        <w:t xml:space="preserve">Ця захисна функція може бути порушена в ході патологічних процесів, що і прискорює розвиток ССЗ. </w:t>
      </w:r>
      <w:proofErr w:type="gramStart"/>
      <w:r w:rsidRPr="00EA7EEB">
        <w:rPr>
          <w:rFonts w:ascii="Times New Roman" w:hAnsi="Times New Roman" w:cs="Times New Roman"/>
          <w:noProof/>
          <w:sz w:val="28"/>
          <w:szCs w:val="28"/>
        </w:rPr>
        <w:t>Молекулярні дослідження показ</w:t>
      </w:r>
      <w:r w:rsidR="00FE1660">
        <w:rPr>
          <w:rFonts w:ascii="Times New Roman" w:hAnsi="Times New Roman" w:cs="Times New Roman"/>
          <w:noProof/>
          <w:sz w:val="28"/>
          <w:szCs w:val="28"/>
        </w:rPr>
        <w:t xml:space="preserve">али, що </w:t>
      </w:r>
      <w:r w:rsidR="00FE1660">
        <w:rPr>
          <w:rFonts w:ascii="Times New Roman" w:hAnsi="Times New Roman" w:cs="Times New Roman"/>
          <w:noProof/>
          <w:sz w:val="28"/>
          <w:szCs w:val="28"/>
        </w:rPr>
        <w:lastRenderedPageBreak/>
        <w:t>субфракції у складі ЛПВ</w:t>
      </w:r>
      <w:r w:rsidR="00FE1660">
        <w:rPr>
          <w:rFonts w:ascii="Times New Roman" w:hAnsi="Times New Roman" w:cs="Times New Roman"/>
          <w:noProof/>
          <w:sz w:val="28"/>
          <w:szCs w:val="28"/>
          <w:lang w:val="uk-UA"/>
        </w:rPr>
        <w:t>Щ</w:t>
      </w:r>
      <w:r w:rsidRPr="00EA7EEB">
        <w:rPr>
          <w:rFonts w:ascii="Times New Roman" w:hAnsi="Times New Roman" w:cs="Times New Roman"/>
          <w:noProof/>
          <w:sz w:val="28"/>
          <w:szCs w:val="28"/>
        </w:rPr>
        <w:t>, узятих від хворих з РА, були значно змінені, і це привело до втрати протизапальної функції, а також здатності забезпечувати зворотний транспорт холестерину [</w:t>
      </w:r>
      <w:r w:rsidR="00A515E9" w:rsidRPr="00EA7EEB">
        <w:rPr>
          <w:rFonts w:ascii="Times New Roman" w:hAnsi="Times New Roman" w:cs="Times New Roman"/>
          <w:noProof/>
          <w:sz w:val="28"/>
          <w:szCs w:val="28"/>
        </w:rPr>
        <w:t>62</w:t>
      </w:r>
      <w:r w:rsidRPr="00EA7EEB">
        <w:rPr>
          <w:rFonts w:ascii="Times New Roman" w:hAnsi="Times New Roman" w:cs="Times New Roman"/>
          <w:noProof/>
          <w:sz w:val="28"/>
          <w:szCs w:val="28"/>
        </w:rPr>
        <w:t xml:space="preserve">]. Інші подібні роботи показали, що саме оцінка протизапальної природи ЛПВЩ може бути чутливішим маркером ССЗ, аніж абсолютні рівні ЛПВЩ. </w:t>
      </w:r>
      <w:proofErr w:type="gramEnd"/>
    </w:p>
    <w:p w:rsidR="00B85900" w:rsidRPr="00EA7EEB" w:rsidRDefault="00B85900" w:rsidP="00EA7EEB">
      <w:pPr>
        <w:spacing w:line="360" w:lineRule="auto"/>
        <w:ind w:firstLine="708"/>
        <w:jc w:val="both"/>
        <w:rPr>
          <w:rFonts w:ascii="Times New Roman" w:hAnsi="Times New Roman" w:cs="Times New Roman"/>
          <w:noProof/>
          <w:sz w:val="28"/>
          <w:szCs w:val="28"/>
        </w:rPr>
      </w:pPr>
      <w:r w:rsidRPr="00EA7EEB">
        <w:rPr>
          <w:rFonts w:ascii="Times New Roman" w:hAnsi="Times New Roman" w:cs="Times New Roman"/>
          <w:noProof/>
          <w:sz w:val="28"/>
          <w:szCs w:val="28"/>
        </w:rPr>
        <w:t>Спільний вплив запалення на склад часток ліпідів, а також феномен ліпідного парадоксу при РА ускладнює інтерпретацію рівня циркулюючих ліпідів і потенційно обмежує їх цінність в якості маркера ризику ССЗ [</w:t>
      </w:r>
      <w:r w:rsidR="00A515E9" w:rsidRPr="00EA7EEB">
        <w:rPr>
          <w:rFonts w:ascii="Times New Roman" w:hAnsi="Times New Roman" w:cs="Times New Roman"/>
          <w:noProof/>
          <w:sz w:val="28"/>
          <w:szCs w:val="28"/>
        </w:rPr>
        <w:t>63</w:t>
      </w:r>
      <w:r w:rsidRPr="00EA7EEB">
        <w:rPr>
          <w:rFonts w:ascii="Times New Roman" w:hAnsi="Times New Roman" w:cs="Times New Roman"/>
          <w:noProof/>
          <w:sz w:val="28"/>
          <w:szCs w:val="28"/>
        </w:rPr>
        <w:t xml:space="preserve">]. </w:t>
      </w:r>
    </w:p>
    <w:p w:rsidR="00B85900" w:rsidRDefault="00B85900" w:rsidP="0040247C">
      <w:pPr>
        <w:spacing w:line="360" w:lineRule="auto"/>
        <w:ind w:firstLine="708"/>
        <w:jc w:val="both"/>
        <w:rPr>
          <w:rFonts w:ascii="Times New Roman" w:hAnsi="Times New Roman" w:cs="Times New Roman"/>
          <w:noProof/>
          <w:sz w:val="28"/>
          <w:szCs w:val="28"/>
        </w:rPr>
      </w:pPr>
      <w:r w:rsidRPr="00EA7EEB">
        <w:rPr>
          <w:rFonts w:ascii="Times New Roman" w:hAnsi="Times New Roman" w:cs="Times New Roman"/>
          <w:noProof/>
          <w:sz w:val="28"/>
          <w:szCs w:val="28"/>
        </w:rPr>
        <w:t xml:space="preserve">Ризик ССЗ при РА збільшується до того ж масштабу, що і при цукровому діабеті типу 2. </w:t>
      </w:r>
      <w:proofErr w:type="gramStart"/>
      <w:r w:rsidRPr="00EA7EEB">
        <w:rPr>
          <w:rFonts w:ascii="Times New Roman" w:hAnsi="Times New Roman" w:cs="Times New Roman"/>
          <w:noProof/>
          <w:sz w:val="28"/>
          <w:szCs w:val="28"/>
        </w:rPr>
        <w:t>Це пов'язано з наявністю тягаря системного запалення при РА, а також збільшенням поширеності традиційних чинників ризику.</w:t>
      </w:r>
      <w:proofErr w:type="gramEnd"/>
    </w:p>
    <w:p w:rsidR="00EE5D4D" w:rsidRPr="0040247C" w:rsidRDefault="00EE5D4D" w:rsidP="0040247C">
      <w:pPr>
        <w:spacing w:line="360" w:lineRule="auto"/>
        <w:ind w:firstLine="708"/>
        <w:jc w:val="both"/>
        <w:rPr>
          <w:rFonts w:ascii="Times New Roman" w:hAnsi="Times New Roman" w:cs="Times New Roman"/>
          <w:noProof/>
          <w:sz w:val="28"/>
          <w:szCs w:val="28"/>
          <w:lang w:val="uk-UA"/>
        </w:rPr>
      </w:pPr>
    </w:p>
    <w:p w:rsidR="00523A64" w:rsidRDefault="00523A64" w:rsidP="00EA7EEB">
      <w:pPr>
        <w:spacing w:line="360" w:lineRule="auto"/>
        <w:ind w:firstLine="708"/>
        <w:jc w:val="both"/>
        <w:rPr>
          <w:rFonts w:ascii="Times New Roman" w:hAnsi="Times New Roman" w:cs="Times New Roman"/>
          <w:noProof/>
          <w:sz w:val="28"/>
          <w:szCs w:val="28"/>
        </w:rPr>
      </w:pPr>
      <w:r w:rsidRPr="00523A64">
        <w:rPr>
          <w:rFonts w:ascii="Times New Roman" w:hAnsi="Times New Roman" w:cs="Times New Roman"/>
          <w:noProof/>
          <w:sz w:val="28"/>
          <w:szCs w:val="28"/>
        </w:rPr>
        <w:t>1.5.</w:t>
      </w:r>
      <w:r w:rsidRPr="00523A64">
        <w:rPr>
          <w:rFonts w:ascii="Times New Roman" w:hAnsi="Times New Roman" w:cs="Times New Roman"/>
          <w:noProof/>
          <w:sz w:val="28"/>
          <w:szCs w:val="28"/>
        </w:rPr>
        <w:tab/>
        <w:t>Взаємозв’язок харчування та здоров’я серцево-судинної системи</w:t>
      </w:r>
    </w:p>
    <w:p w:rsidR="00B85900" w:rsidRPr="00EA7EEB" w:rsidRDefault="00B85900" w:rsidP="00EA7EEB">
      <w:pPr>
        <w:spacing w:line="360" w:lineRule="auto"/>
        <w:ind w:firstLine="708"/>
        <w:jc w:val="both"/>
        <w:rPr>
          <w:rFonts w:ascii="Times New Roman" w:hAnsi="Times New Roman" w:cs="Times New Roman"/>
          <w:noProof/>
          <w:sz w:val="28"/>
          <w:szCs w:val="28"/>
        </w:rPr>
      </w:pPr>
      <w:r w:rsidRPr="00EA7EEB">
        <w:rPr>
          <w:rFonts w:ascii="Times New Roman" w:hAnsi="Times New Roman" w:cs="Times New Roman"/>
          <w:noProof/>
          <w:sz w:val="28"/>
          <w:szCs w:val="28"/>
        </w:rPr>
        <w:t>В ході дослід</w:t>
      </w:r>
      <w:r w:rsidR="00A515E9" w:rsidRPr="00EA7EEB">
        <w:rPr>
          <w:rFonts w:ascii="Times New Roman" w:hAnsi="Times New Roman" w:cs="Times New Roman"/>
          <w:noProof/>
          <w:sz w:val="28"/>
          <w:szCs w:val="28"/>
        </w:rPr>
        <w:t>ження, проведеного в Швеції</w:t>
      </w:r>
      <w:r w:rsidRPr="00EA7EEB">
        <w:rPr>
          <w:rFonts w:ascii="Times New Roman" w:hAnsi="Times New Roman" w:cs="Times New Roman"/>
          <w:noProof/>
          <w:sz w:val="28"/>
          <w:szCs w:val="28"/>
        </w:rPr>
        <w:t xml:space="preserve"> впродовж 11 років за участю 20721 чоловіків, розвинувся 136</w:t>
      </w:r>
      <w:r w:rsidR="00FE1660">
        <w:rPr>
          <w:rFonts w:ascii="Times New Roman" w:hAnsi="Times New Roman" w:cs="Times New Roman"/>
          <w:noProof/>
          <w:sz w:val="28"/>
          <w:szCs w:val="28"/>
        </w:rPr>
        <w:t>1 випадок інфаркту міокарду</w:t>
      </w:r>
      <w:r w:rsidRPr="00EA7EEB">
        <w:rPr>
          <w:rFonts w:ascii="Times New Roman" w:hAnsi="Times New Roman" w:cs="Times New Roman"/>
          <w:noProof/>
          <w:sz w:val="28"/>
          <w:szCs w:val="28"/>
        </w:rPr>
        <w:t>. Харчування низького ризику (з помірним споживанням алкоголю) знизило число ІМ на 35%. У недавньому дослідженні, проведеному в США [</w:t>
      </w:r>
      <w:r w:rsidR="00A515E9" w:rsidRPr="00EA7EEB">
        <w:rPr>
          <w:rFonts w:ascii="Times New Roman" w:hAnsi="Times New Roman" w:cs="Times New Roman"/>
          <w:noProof/>
          <w:sz w:val="28"/>
          <w:szCs w:val="28"/>
        </w:rPr>
        <w:t>64</w:t>
      </w:r>
      <w:r w:rsidRPr="00EA7EEB">
        <w:rPr>
          <w:rFonts w:ascii="Times New Roman" w:hAnsi="Times New Roman" w:cs="Times New Roman"/>
          <w:noProof/>
          <w:sz w:val="28"/>
          <w:szCs w:val="28"/>
        </w:rPr>
        <w:t xml:space="preserve">] більше, ніж на 80 тисячах чоловіків і жінок в 1986-2010 роках, в останні 4 роки спостерігалися 11793 випадки ССЗ. У цей період у осіб з найбільшою оптимізацією харчування ризик ССЗ знизився на 7-8% в порівнянні з тими, у кого харчування не змінилося. </w:t>
      </w:r>
    </w:p>
    <w:p w:rsidR="00B85900" w:rsidRPr="00EA7EEB" w:rsidRDefault="00B85900" w:rsidP="00EA7EEB">
      <w:pPr>
        <w:spacing w:line="360" w:lineRule="auto"/>
        <w:ind w:firstLine="708"/>
        <w:jc w:val="both"/>
        <w:rPr>
          <w:rFonts w:ascii="Times New Roman" w:hAnsi="Times New Roman" w:cs="Times New Roman"/>
          <w:noProof/>
          <w:sz w:val="28"/>
          <w:szCs w:val="28"/>
        </w:rPr>
      </w:pPr>
      <w:proofErr w:type="gramStart"/>
      <w:r w:rsidRPr="00EA7EEB">
        <w:rPr>
          <w:rFonts w:ascii="Times New Roman" w:hAnsi="Times New Roman" w:cs="Times New Roman"/>
          <w:noProof/>
          <w:sz w:val="28"/>
          <w:szCs w:val="28"/>
        </w:rPr>
        <w:t>Велику роль відіграє загальна калорійність вживаної їжі. Показано, зокрема [</w:t>
      </w:r>
      <w:r w:rsidR="00A515E9" w:rsidRPr="00EA7EEB">
        <w:rPr>
          <w:rFonts w:ascii="Times New Roman" w:hAnsi="Times New Roman" w:cs="Times New Roman"/>
          <w:noProof/>
          <w:sz w:val="28"/>
          <w:szCs w:val="28"/>
        </w:rPr>
        <w:t>65</w:t>
      </w:r>
      <w:r w:rsidRPr="00EA7EEB">
        <w:rPr>
          <w:rFonts w:ascii="Times New Roman" w:hAnsi="Times New Roman" w:cs="Times New Roman"/>
          <w:noProof/>
          <w:sz w:val="28"/>
          <w:szCs w:val="28"/>
        </w:rPr>
        <w:t>], що при 6-річному обмеженні калорійності у людей знижувався рівень загального холестерину (ХС), ХС ліпопротеїдів низької щільності (ЛПНЩ), тригліцеридів, глюкози натщесерце, систолістичног</w:t>
      </w:r>
      <w:r w:rsidR="00FE1660">
        <w:rPr>
          <w:rFonts w:ascii="Times New Roman" w:hAnsi="Times New Roman" w:cs="Times New Roman"/>
          <w:noProof/>
          <w:sz w:val="28"/>
          <w:szCs w:val="28"/>
        </w:rPr>
        <w:t>о та диастолістичного тиску</w:t>
      </w:r>
      <w:r w:rsidRPr="00EA7EEB">
        <w:rPr>
          <w:rFonts w:ascii="Times New Roman" w:hAnsi="Times New Roman" w:cs="Times New Roman"/>
          <w:noProof/>
          <w:sz w:val="28"/>
          <w:szCs w:val="28"/>
        </w:rPr>
        <w:t>, підвищувався рівень ліпопротеїдів високої щільност</w:t>
      </w:r>
      <w:proofErr w:type="gramEnd"/>
      <w:r w:rsidRPr="00EA7EEB">
        <w:rPr>
          <w:rFonts w:ascii="Times New Roman" w:hAnsi="Times New Roman" w:cs="Times New Roman"/>
          <w:noProof/>
          <w:sz w:val="28"/>
          <w:szCs w:val="28"/>
        </w:rPr>
        <w:t>і (</w:t>
      </w:r>
      <w:proofErr w:type="gramStart"/>
      <w:r w:rsidRPr="00EA7EEB">
        <w:rPr>
          <w:rFonts w:ascii="Times New Roman" w:hAnsi="Times New Roman" w:cs="Times New Roman"/>
          <w:noProof/>
          <w:sz w:val="28"/>
          <w:szCs w:val="28"/>
        </w:rPr>
        <w:t>ЛПВЩ).</w:t>
      </w:r>
      <w:proofErr w:type="gramEnd"/>
      <w:r w:rsidRPr="00EA7EEB">
        <w:rPr>
          <w:rFonts w:ascii="Times New Roman" w:hAnsi="Times New Roman" w:cs="Times New Roman"/>
          <w:noProof/>
          <w:sz w:val="28"/>
          <w:szCs w:val="28"/>
        </w:rPr>
        <w:t xml:space="preserve"> У мишей обмеження калорійності їжі на 30% впродовж 7 днів </w:t>
      </w:r>
      <w:r w:rsidRPr="00EA7EEB">
        <w:rPr>
          <w:rFonts w:ascii="Times New Roman" w:hAnsi="Times New Roman" w:cs="Times New Roman"/>
          <w:noProof/>
          <w:sz w:val="28"/>
          <w:szCs w:val="28"/>
        </w:rPr>
        <w:lastRenderedPageBreak/>
        <w:t>знизило розміри ІМ, що розвинувся раніше, підвищило фракцію викиду лівого шлуночку. При 40%-му зниженні калорійності сп</w:t>
      </w:r>
      <w:r w:rsidR="00FE1660">
        <w:rPr>
          <w:rFonts w:ascii="Times New Roman" w:hAnsi="Times New Roman" w:cs="Times New Roman"/>
          <w:noProof/>
          <w:sz w:val="28"/>
          <w:szCs w:val="28"/>
        </w:rPr>
        <w:t>овільнилося вікове підвищення А</w:t>
      </w:r>
      <w:r w:rsidR="00FE1660">
        <w:rPr>
          <w:rFonts w:ascii="Times New Roman" w:hAnsi="Times New Roman" w:cs="Times New Roman"/>
          <w:noProof/>
          <w:sz w:val="28"/>
          <w:szCs w:val="28"/>
          <w:lang w:val="uk-UA"/>
        </w:rPr>
        <w:t>Т</w:t>
      </w:r>
      <w:r w:rsidRPr="00EA7EEB">
        <w:rPr>
          <w:rFonts w:ascii="Times New Roman" w:hAnsi="Times New Roman" w:cs="Times New Roman"/>
          <w:noProof/>
          <w:sz w:val="28"/>
          <w:szCs w:val="28"/>
        </w:rPr>
        <w:t>, щільність артерій, підвищилася біодоступність оксиду азоту (</w:t>
      </w:r>
      <w:r w:rsidRPr="00EA7EEB">
        <w:rPr>
          <w:rFonts w:ascii="Times New Roman" w:hAnsi="Times New Roman" w:cs="Times New Roman"/>
          <w:noProof/>
          <w:sz w:val="28"/>
          <w:szCs w:val="28"/>
          <w:lang w:val="en-US"/>
        </w:rPr>
        <w:t>NO</w:t>
      </w:r>
      <w:r w:rsidRPr="00EA7EEB">
        <w:rPr>
          <w:rFonts w:ascii="Times New Roman" w:hAnsi="Times New Roman" w:cs="Times New Roman"/>
          <w:noProof/>
          <w:sz w:val="28"/>
          <w:szCs w:val="28"/>
        </w:rPr>
        <w:t xml:space="preserve">). </w:t>
      </w:r>
      <w:proofErr w:type="gramStart"/>
      <w:r w:rsidRPr="00EA7EEB">
        <w:rPr>
          <w:rFonts w:ascii="Times New Roman" w:hAnsi="Times New Roman" w:cs="Times New Roman"/>
          <w:noProof/>
          <w:sz w:val="28"/>
          <w:szCs w:val="28"/>
        </w:rPr>
        <w:t>У недавньому дослідженні, проведеному в Німеччині [</w:t>
      </w:r>
      <w:r w:rsidR="00A515E9" w:rsidRPr="00EA7EEB">
        <w:rPr>
          <w:rFonts w:ascii="Times New Roman" w:hAnsi="Times New Roman" w:cs="Times New Roman"/>
          <w:noProof/>
          <w:sz w:val="28"/>
          <w:szCs w:val="28"/>
        </w:rPr>
        <w:t>65</w:t>
      </w:r>
      <w:r w:rsidRPr="00EA7EEB">
        <w:rPr>
          <w:rFonts w:ascii="Times New Roman" w:hAnsi="Times New Roman" w:cs="Times New Roman"/>
          <w:noProof/>
          <w:sz w:val="28"/>
          <w:szCs w:val="28"/>
        </w:rPr>
        <w:t>], з 28 пацієнтів з діабетом 2-го типу 13 пацієнтів впродовж 8 тижнів дотримувалися дієти, багатої зерновими продуктами і яка виключає червоне м'ясо, що привело до зниження маси тіла (МТ) на 5-6 кг і частоти скорочень серця на 4-5 ударів/хв.</w:t>
      </w:r>
      <w:proofErr w:type="gramEnd"/>
    </w:p>
    <w:p w:rsidR="00B85900" w:rsidRPr="00EA7EEB" w:rsidRDefault="00B85900" w:rsidP="00EA7EEB">
      <w:pPr>
        <w:spacing w:line="360" w:lineRule="auto"/>
        <w:ind w:firstLine="708"/>
        <w:jc w:val="both"/>
        <w:rPr>
          <w:rFonts w:ascii="Times New Roman" w:hAnsi="Times New Roman" w:cs="Times New Roman"/>
          <w:noProof/>
          <w:sz w:val="28"/>
          <w:szCs w:val="28"/>
        </w:rPr>
      </w:pPr>
      <w:r w:rsidRPr="00EA7EEB">
        <w:rPr>
          <w:rFonts w:ascii="Times New Roman" w:hAnsi="Times New Roman" w:cs="Times New Roman"/>
          <w:noProof/>
          <w:sz w:val="28"/>
          <w:szCs w:val="28"/>
        </w:rPr>
        <w:t>Кількість в організмі жирової тканини більш тісно, ніж індекс МТ, асоціюється з ССЗ і смертністю. Ожиріння сьогодні має характер епідемії, його частота росте з року в рік, що знижує тривалість життя на 5-20 років через підвищення АТ, рівня ХС і частоти цукрового діабету [</w:t>
      </w:r>
      <w:r w:rsidR="00A515E9" w:rsidRPr="00EA7EEB">
        <w:rPr>
          <w:rFonts w:ascii="Times New Roman" w:hAnsi="Times New Roman" w:cs="Times New Roman"/>
          <w:noProof/>
          <w:sz w:val="28"/>
          <w:szCs w:val="28"/>
        </w:rPr>
        <w:t>66</w:t>
      </w:r>
      <w:r w:rsidRPr="00EA7EEB">
        <w:rPr>
          <w:rFonts w:ascii="Times New Roman" w:hAnsi="Times New Roman" w:cs="Times New Roman"/>
          <w:noProof/>
          <w:sz w:val="28"/>
          <w:szCs w:val="28"/>
        </w:rPr>
        <w:t xml:space="preserve">]. </w:t>
      </w:r>
      <w:proofErr w:type="gramStart"/>
      <w:r w:rsidRPr="00EA7EEB">
        <w:rPr>
          <w:rFonts w:ascii="Times New Roman" w:hAnsi="Times New Roman" w:cs="Times New Roman"/>
          <w:noProof/>
          <w:sz w:val="28"/>
          <w:szCs w:val="28"/>
        </w:rPr>
        <w:t>У Росії в 2001-2010-х роках різко підвищився індекс МТ населення, в основному у віці 35-54 років. У недавньому експериментальному дослідженні, проведеному на мишах [</w:t>
      </w:r>
      <w:r w:rsidR="00A515E9" w:rsidRPr="00EA7EEB">
        <w:rPr>
          <w:rFonts w:ascii="Times New Roman" w:hAnsi="Times New Roman" w:cs="Times New Roman"/>
          <w:noProof/>
          <w:sz w:val="28"/>
          <w:szCs w:val="28"/>
        </w:rPr>
        <w:t>67</w:t>
      </w:r>
      <w:r w:rsidRPr="00EA7EEB">
        <w:rPr>
          <w:rFonts w:ascii="Times New Roman" w:hAnsi="Times New Roman" w:cs="Times New Roman"/>
          <w:noProof/>
          <w:sz w:val="28"/>
          <w:szCs w:val="28"/>
        </w:rPr>
        <w:t>], показано, що при годуванні їх багатою жиром їжею впродовж 12 тижнів розвивається дисфункція еритроцитів: вони стають джерелами хемокінів і більше взаємодіють з макрофагами</w:t>
      </w:r>
      <w:proofErr w:type="gramEnd"/>
      <w:r w:rsidRPr="00EA7EEB">
        <w:rPr>
          <w:rFonts w:ascii="Times New Roman" w:hAnsi="Times New Roman" w:cs="Times New Roman"/>
          <w:noProof/>
          <w:sz w:val="28"/>
          <w:szCs w:val="28"/>
        </w:rPr>
        <w:t>, у яких збільшується фагоцитна активність. Мембрани еритроцитів збагачуються холестерином. Пропорційно утворенню склеротичних бляшок еритроцити виходять з судин і беруть участь у внутрішньобляшковій кровотечі.</w:t>
      </w:r>
    </w:p>
    <w:p w:rsidR="00B85900" w:rsidRPr="00EA7EEB" w:rsidRDefault="00B85900" w:rsidP="00EA7EEB">
      <w:pPr>
        <w:spacing w:line="360" w:lineRule="auto"/>
        <w:ind w:firstLine="708"/>
        <w:jc w:val="both"/>
        <w:rPr>
          <w:rFonts w:ascii="Times New Roman" w:hAnsi="Times New Roman" w:cs="Times New Roman"/>
          <w:noProof/>
          <w:sz w:val="28"/>
          <w:szCs w:val="28"/>
        </w:rPr>
      </w:pPr>
      <w:r w:rsidRPr="00EA7EEB">
        <w:rPr>
          <w:rFonts w:ascii="Times New Roman" w:hAnsi="Times New Roman" w:cs="Times New Roman"/>
          <w:noProof/>
          <w:sz w:val="28"/>
          <w:szCs w:val="28"/>
        </w:rPr>
        <w:t>Для боротьби з ожирінням і його профілактики, звичайно, використовується зниження прийому жиру з їжею. Найважливішим чинником, що сприяє розвитку ожиріння, є підвищене споживання солодких продуктів. Це сприяє розвитку абдомінального ожиріння, метаболічного синдрому і дисфункції ендотелію. Особи, що забезпечують цукром 25% калорійності харчування, мають на 175% більший ризик смертності в найближчі 14,6 років, ніж ті, у кого аналог</w:t>
      </w:r>
      <w:r w:rsidR="00A515E9" w:rsidRPr="00EA7EEB">
        <w:rPr>
          <w:rFonts w:ascii="Times New Roman" w:hAnsi="Times New Roman" w:cs="Times New Roman"/>
          <w:noProof/>
          <w:sz w:val="28"/>
          <w:szCs w:val="28"/>
        </w:rPr>
        <w:t>ічний показник споживання цукру.</w:t>
      </w:r>
    </w:p>
    <w:p w:rsidR="00B85900" w:rsidRPr="00EA7EEB" w:rsidRDefault="00B85900" w:rsidP="00EA7EEB">
      <w:pPr>
        <w:spacing w:line="360" w:lineRule="auto"/>
        <w:ind w:firstLine="708"/>
        <w:jc w:val="both"/>
        <w:rPr>
          <w:rFonts w:ascii="Times New Roman" w:hAnsi="Times New Roman" w:cs="Times New Roman"/>
          <w:noProof/>
          <w:sz w:val="28"/>
          <w:szCs w:val="28"/>
        </w:rPr>
      </w:pPr>
      <w:r w:rsidRPr="00EA7EEB">
        <w:rPr>
          <w:rFonts w:ascii="Times New Roman" w:hAnsi="Times New Roman" w:cs="Times New Roman"/>
          <w:noProof/>
          <w:sz w:val="28"/>
          <w:szCs w:val="28"/>
        </w:rPr>
        <w:t>Велику роль в профілактиці ССЗ грають мононенасчені жирні кислоти (МНЖК) [</w:t>
      </w:r>
      <w:r w:rsidR="00B866EC" w:rsidRPr="00EA7EEB">
        <w:rPr>
          <w:rFonts w:ascii="Times New Roman" w:hAnsi="Times New Roman" w:cs="Times New Roman"/>
          <w:noProof/>
          <w:sz w:val="28"/>
          <w:szCs w:val="28"/>
        </w:rPr>
        <w:t>68</w:t>
      </w:r>
      <w:r w:rsidRPr="00EA7EEB">
        <w:rPr>
          <w:rFonts w:ascii="Times New Roman" w:hAnsi="Times New Roman" w:cs="Times New Roman"/>
          <w:noProof/>
          <w:sz w:val="28"/>
          <w:szCs w:val="28"/>
        </w:rPr>
        <w:t xml:space="preserve">], зокрема пальмітоолеїнова і олеїнова - в оливковій, кунжутній і рапсовій оліях. Їх прийом призводить до зниження рівня загального ХС, ХС </w:t>
      </w:r>
      <w:r w:rsidRPr="00EA7EEB">
        <w:rPr>
          <w:rFonts w:ascii="Times New Roman" w:hAnsi="Times New Roman" w:cs="Times New Roman"/>
          <w:noProof/>
          <w:sz w:val="28"/>
          <w:szCs w:val="28"/>
        </w:rPr>
        <w:lastRenderedPageBreak/>
        <w:t>ЛПНЩ. Оливкова олія – один з найважливіших компонентів середземноморської дієти. Окрім впливу на ліпідний обмін, вона знижує АТ, протромбічну активність, підвищує антиоксидантний потенціал, захищає ендотелій, знижує харчову гіперглікемію і інсулінорезистентність.</w:t>
      </w:r>
    </w:p>
    <w:p w:rsidR="00B85900" w:rsidRPr="00EA7EEB" w:rsidRDefault="00B85900" w:rsidP="00EA7EEB">
      <w:pPr>
        <w:spacing w:line="360" w:lineRule="auto"/>
        <w:ind w:firstLine="708"/>
        <w:jc w:val="both"/>
        <w:rPr>
          <w:rFonts w:ascii="Times New Roman" w:hAnsi="Times New Roman" w:cs="Times New Roman"/>
          <w:noProof/>
          <w:sz w:val="28"/>
          <w:szCs w:val="28"/>
        </w:rPr>
      </w:pPr>
      <w:r w:rsidRPr="00EA7EEB">
        <w:rPr>
          <w:rFonts w:ascii="Times New Roman" w:hAnsi="Times New Roman" w:cs="Times New Roman"/>
          <w:noProof/>
          <w:sz w:val="28"/>
          <w:szCs w:val="28"/>
        </w:rPr>
        <w:t>Сьогодні існують серйозні підстави для локалізації системного запалення "в серці" серцево-судинної системи. Хронічна активація запальних медіаторів міняє судинну реактивність, викликає гіперліпідемію і інсулінорезистентність. Коригуючий її вплив чинників харчування на системне запалення пов'язаний з прийомом жирної риби, фруктів і овочів, цілісних зерен, горіхів, бобів і з обмеженням вживання червоного м'яса.</w:t>
      </w:r>
    </w:p>
    <w:p w:rsidR="00B85900" w:rsidRPr="00EA7EEB" w:rsidRDefault="00B85900" w:rsidP="00EA7EEB">
      <w:pPr>
        <w:spacing w:line="360" w:lineRule="auto"/>
        <w:ind w:firstLine="708"/>
        <w:jc w:val="both"/>
        <w:rPr>
          <w:rFonts w:ascii="Times New Roman" w:hAnsi="Times New Roman" w:cs="Times New Roman"/>
          <w:noProof/>
          <w:sz w:val="28"/>
          <w:szCs w:val="28"/>
        </w:rPr>
      </w:pPr>
      <w:proofErr w:type="gramStart"/>
      <w:r w:rsidRPr="00EA7EEB">
        <w:rPr>
          <w:rFonts w:ascii="Times New Roman" w:hAnsi="Times New Roman" w:cs="Times New Roman"/>
          <w:noProof/>
          <w:sz w:val="28"/>
          <w:szCs w:val="28"/>
        </w:rPr>
        <w:t>У недавній статті [</w:t>
      </w:r>
      <w:r w:rsidR="00B866EC" w:rsidRPr="00EA7EEB">
        <w:rPr>
          <w:rFonts w:ascii="Times New Roman" w:hAnsi="Times New Roman" w:cs="Times New Roman"/>
          <w:noProof/>
          <w:sz w:val="28"/>
          <w:szCs w:val="28"/>
        </w:rPr>
        <w:t>69</w:t>
      </w:r>
      <w:r w:rsidRPr="00EA7EEB">
        <w:rPr>
          <w:rFonts w:ascii="Times New Roman" w:hAnsi="Times New Roman" w:cs="Times New Roman"/>
          <w:noProof/>
          <w:sz w:val="28"/>
          <w:szCs w:val="28"/>
        </w:rPr>
        <w:t>], присвяченій ролі червоного м'яса у формуванні запальних реакцій і порушень метаболізму глюкози у жінок, показано, що споживання червоного м'яса асоціюється з підвищенням в плазмі крові рівня С-реактивного білку (СРБ), ферритину, інсуліну натщесерце, гемоглобіну (</w:t>
      </w:r>
      <w:r w:rsidRPr="00EA7EEB">
        <w:rPr>
          <w:rFonts w:ascii="Times New Roman" w:hAnsi="Times New Roman" w:cs="Times New Roman"/>
          <w:noProof/>
          <w:sz w:val="28"/>
          <w:szCs w:val="28"/>
          <w:lang w:val="en-US"/>
        </w:rPr>
        <w:t>Hb</w:t>
      </w:r>
      <w:r w:rsidRPr="00EA7EEB">
        <w:rPr>
          <w:rFonts w:ascii="Times New Roman" w:hAnsi="Times New Roman" w:cs="Times New Roman"/>
          <w:noProof/>
          <w:sz w:val="28"/>
          <w:szCs w:val="28"/>
        </w:rPr>
        <w:t>) А1с і зниженням рівня протизапального чинника - адипонектина.</w:t>
      </w:r>
      <w:proofErr w:type="gramEnd"/>
      <w:r w:rsidRPr="00EA7EEB">
        <w:rPr>
          <w:rFonts w:ascii="Times New Roman" w:hAnsi="Times New Roman" w:cs="Times New Roman"/>
          <w:noProof/>
          <w:sz w:val="28"/>
          <w:szCs w:val="28"/>
        </w:rPr>
        <w:t xml:space="preserve"> Заміна такого м'яса м'ясом птахів, рибою, бобами і горіхами значно знижувала рівень СРБ, ферритину, </w:t>
      </w:r>
      <w:r w:rsidRPr="00EA7EEB">
        <w:rPr>
          <w:rFonts w:ascii="Times New Roman" w:hAnsi="Times New Roman" w:cs="Times New Roman"/>
          <w:noProof/>
          <w:sz w:val="28"/>
          <w:szCs w:val="28"/>
          <w:lang w:val="en-US"/>
        </w:rPr>
        <w:t>HbA</w:t>
      </w:r>
      <w:r w:rsidRPr="00EA7EEB">
        <w:rPr>
          <w:rFonts w:ascii="Times New Roman" w:hAnsi="Times New Roman" w:cs="Times New Roman"/>
          <w:noProof/>
          <w:sz w:val="28"/>
          <w:szCs w:val="28"/>
        </w:rPr>
        <w:t>1</w:t>
      </w:r>
      <w:r w:rsidRPr="00EA7EEB">
        <w:rPr>
          <w:rFonts w:ascii="Times New Roman" w:hAnsi="Times New Roman" w:cs="Times New Roman"/>
          <w:noProof/>
          <w:sz w:val="28"/>
          <w:szCs w:val="28"/>
          <w:lang w:val="en-US"/>
        </w:rPr>
        <w:t>c</w:t>
      </w:r>
      <w:r w:rsidRPr="00EA7EEB">
        <w:rPr>
          <w:rFonts w:ascii="Times New Roman" w:hAnsi="Times New Roman" w:cs="Times New Roman"/>
          <w:noProof/>
          <w:sz w:val="28"/>
          <w:szCs w:val="28"/>
        </w:rPr>
        <w:t xml:space="preserve"> і інсуліну натщесерце. Таким чином, споживання червоного м'яса підвищує концентрацію запальних і глюкометаболічних біомаркерів. У дослідженнях, проведених в Індії [</w:t>
      </w:r>
      <w:r w:rsidR="00B866EC" w:rsidRPr="00EA7EEB">
        <w:rPr>
          <w:rFonts w:ascii="Times New Roman" w:hAnsi="Times New Roman" w:cs="Times New Roman"/>
          <w:noProof/>
          <w:sz w:val="28"/>
          <w:szCs w:val="28"/>
        </w:rPr>
        <w:t>70</w:t>
      </w:r>
      <w:r w:rsidRPr="00EA7EEB">
        <w:rPr>
          <w:rFonts w:ascii="Times New Roman" w:hAnsi="Times New Roman" w:cs="Times New Roman"/>
          <w:noProof/>
          <w:sz w:val="28"/>
          <w:szCs w:val="28"/>
        </w:rPr>
        <w:t>], Іспанії [</w:t>
      </w:r>
      <w:r w:rsidR="00B866EC" w:rsidRPr="00EA7EEB">
        <w:rPr>
          <w:rFonts w:ascii="Times New Roman" w:hAnsi="Times New Roman" w:cs="Times New Roman"/>
          <w:noProof/>
          <w:sz w:val="28"/>
          <w:szCs w:val="28"/>
        </w:rPr>
        <w:t>71</w:t>
      </w:r>
      <w:r w:rsidRPr="00EA7EEB">
        <w:rPr>
          <w:rFonts w:ascii="Times New Roman" w:hAnsi="Times New Roman" w:cs="Times New Roman"/>
          <w:noProof/>
          <w:sz w:val="28"/>
          <w:szCs w:val="28"/>
        </w:rPr>
        <w:t>] і Італії [</w:t>
      </w:r>
      <w:r w:rsidR="00B866EC" w:rsidRPr="00EA7EEB">
        <w:rPr>
          <w:rFonts w:ascii="Times New Roman" w:hAnsi="Times New Roman" w:cs="Times New Roman"/>
          <w:noProof/>
          <w:sz w:val="28"/>
          <w:szCs w:val="28"/>
        </w:rPr>
        <w:t>72</w:t>
      </w:r>
      <w:r w:rsidRPr="00EA7EEB">
        <w:rPr>
          <w:rFonts w:ascii="Times New Roman" w:hAnsi="Times New Roman" w:cs="Times New Roman"/>
          <w:noProof/>
          <w:sz w:val="28"/>
          <w:szCs w:val="28"/>
        </w:rPr>
        <w:t>], отримані дані про антилілпідемічний вплив вегетаріанської дієти, що поєднується зі зниженням на 25% розвитку ІХС.</w:t>
      </w:r>
    </w:p>
    <w:p w:rsidR="00B85900" w:rsidRPr="00EA7EEB" w:rsidRDefault="00B85900" w:rsidP="00EA7EEB">
      <w:pPr>
        <w:spacing w:line="360" w:lineRule="auto"/>
        <w:ind w:firstLine="708"/>
        <w:jc w:val="both"/>
        <w:rPr>
          <w:rFonts w:ascii="Times New Roman" w:hAnsi="Times New Roman" w:cs="Times New Roman"/>
          <w:noProof/>
          <w:sz w:val="28"/>
          <w:szCs w:val="28"/>
        </w:rPr>
      </w:pPr>
      <w:r w:rsidRPr="00EA7EEB">
        <w:rPr>
          <w:rFonts w:ascii="Times New Roman" w:hAnsi="Times New Roman" w:cs="Times New Roman"/>
          <w:noProof/>
          <w:sz w:val="28"/>
          <w:szCs w:val="28"/>
        </w:rPr>
        <w:t>У недавній роботі в США [</w:t>
      </w:r>
      <w:r w:rsidR="00B866EC" w:rsidRPr="00EA7EEB">
        <w:rPr>
          <w:rFonts w:ascii="Times New Roman" w:hAnsi="Times New Roman" w:cs="Times New Roman"/>
          <w:noProof/>
          <w:sz w:val="28"/>
          <w:szCs w:val="28"/>
        </w:rPr>
        <w:t>73</w:t>
      </w:r>
      <w:r w:rsidRPr="00EA7EEB">
        <w:rPr>
          <w:rFonts w:ascii="Times New Roman" w:hAnsi="Times New Roman" w:cs="Times New Roman"/>
          <w:noProof/>
          <w:sz w:val="28"/>
          <w:szCs w:val="28"/>
        </w:rPr>
        <w:t>] показані ефекти підвищеного використання чаю, антиоксидантних добавок, рослинних сумішей і соків ягід в спостереженнях над 4039 дорослими: знизився рівень тригліцеридів, інсулінорезистентності, СРБ, підвищився рівень ЛПВЩ, зменшився ризик ССЗ. Значну роль в харчуванні можуть відігравати горіхи. При спостереженні над 118000 осіб впродовж 30 років [</w:t>
      </w:r>
      <w:r w:rsidR="00B866EC" w:rsidRPr="00EA7EEB">
        <w:rPr>
          <w:rFonts w:ascii="Times New Roman" w:hAnsi="Times New Roman" w:cs="Times New Roman"/>
          <w:noProof/>
          <w:sz w:val="28"/>
          <w:szCs w:val="28"/>
        </w:rPr>
        <w:t>74</w:t>
      </w:r>
      <w:r w:rsidRPr="00EA7EEB">
        <w:rPr>
          <w:rFonts w:ascii="Times New Roman" w:hAnsi="Times New Roman" w:cs="Times New Roman"/>
          <w:noProof/>
          <w:sz w:val="28"/>
          <w:szCs w:val="28"/>
        </w:rPr>
        <w:t>] знайшли, що їх загальна, у тому числі серцево-судинна смертність знижувалася на 7, 11, 15 і 20% при вживанні горіхів відповідно до 1, 2-4, 5-5, 7 і більше раз на тиждень.</w:t>
      </w:r>
    </w:p>
    <w:p w:rsidR="00B85900" w:rsidRPr="00EA7EEB" w:rsidRDefault="00B85900" w:rsidP="00EA7EEB">
      <w:pPr>
        <w:spacing w:line="360" w:lineRule="auto"/>
        <w:ind w:firstLine="708"/>
        <w:jc w:val="both"/>
        <w:rPr>
          <w:rFonts w:ascii="Times New Roman" w:hAnsi="Times New Roman" w:cs="Times New Roman"/>
          <w:noProof/>
          <w:sz w:val="28"/>
          <w:szCs w:val="28"/>
        </w:rPr>
      </w:pPr>
      <w:proofErr w:type="gramStart"/>
      <w:r w:rsidRPr="00EA7EEB">
        <w:rPr>
          <w:rFonts w:ascii="Times New Roman" w:hAnsi="Times New Roman" w:cs="Times New Roman"/>
          <w:noProof/>
          <w:sz w:val="28"/>
          <w:szCs w:val="28"/>
        </w:rPr>
        <w:lastRenderedPageBreak/>
        <w:t>З розвитком ССЗ значно пов'язано споживання вітамінів. У літературі останніх двох років, зокрема, в статті із США, повідомляється про важливу роль вітаміну Д не лише в гомеостазі кальцію, але і в обмеженні запалення.</w:t>
      </w:r>
      <w:proofErr w:type="gramEnd"/>
      <w:r w:rsidRPr="00EA7EEB">
        <w:rPr>
          <w:rFonts w:ascii="Times New Roman" w:hAnsi="Times New Roman" w:cs="Times New Roman"/>
          <w:noProof/>
          <w:sz w:val="28"/>
          <w:szCs w:val="28"/>
        </w:rPr>
        <w:t xml:space="preserve"> Його в організмі недостатньо при ССЗ, пов'язаних з астеросклерозом. Виявлений зворотний зв'язок [</w:t>
      </w:r>
      <w:r w:rsidR="00B866EC" w:rsidRPr="00EA7EEB">
        <w:rPr>
          <w:rFonts w:ascii="Times New Roman" w:hAnsi="Times New Roman" w:cs="Times New Roman"/>
          <w:noProof/>
          <w:sz w:val="28"/>
          <w:szCs w:val="28"/>
        </w:rPr>
        <w:t>75</w:t>
      </w:r>
      <w:r w:rsidRPr="00EA7EEB">
        <w:rPr>
          <w:rFonts w:ascii="Times New Roman" w:hAnsi="Times New Roman" w:cs="Times New Roman"/>
          <w:noProof/>
          <w:sz w:val="28"/>
          <w:szCs w:val="28"/>
        </w:rPr>
        <w:t xml:space="preserve">] рівня вітаміну Д з ризиком ІХС, діабету, гіпертонії і ожиріння. Він покращує функції ендотелію, синтез </w:t>
      </w:r>
      <w:r w:rsidRPr="00EA7EEB">
        <w:rPr>
          <w:rFonts w:ascii="Times New Roman" w:hAnsi="Times New Roman" w:cs="Times New Roman"/>
          <w:noProof/>
          <w:sz w:val="28"/>
          <w:szCs w:val="28"/>
          <w:lang w:val="en-US"/>
        </w:rPr>
        <w:t>NO</w:t>
      </w:r>
      <w:r w:rsidRPr="00EA7EEB">
        <w:rPr>
          <w:rFonts w:ascii="Times New Roman" w:hAnsi="Times New Roman" w:cs="Times New Roman"/>
          <w:noProof/>
          <w:sz w:val="28"/>
          <w:szCs w:val="28"/>
        </w:rPr>
        <w:t>, знижує окислювальний стрес. Головні джерела вітаміну Д, окрім шкіри (при загарі), - яєчний жовток, молоко і печінка тварин. У недавній роботі [</w:t>
      </w:r>
      <w:r w:rsidR="00B866EC" w:rsidRPr="00EA7EEB">
        <w:rPr>
          <w:rFonts w:ascii="Times New Roman" w:hAnsi="Times New Roman" w:cs="Times New Roman"/>
          <w:noProof/>
          <w:sz w:val="28"/>
          <w:szCs w:val="28"/>
        </w:rPr>
        <w:t>76</w:t>
      </w:r>
      <w:r w:rsidRPr="00EA7EEB">
        <w:rPr>
          <w:rFonts w:ascii="Times New Roman" w:hAnsi="Times New Roman" w:cs="Times New Roman"/>
          <w:noProof/>
          <w:sz w:val="28"/>
          <w:szCs w:val="28"/>
        </w:rPr>
        <w:t>] показана роль дефіциту вітаміну В</w:t>
      </w:r>
      <w:r w:rsidRPr="00EA7EEB">
        <w:rPr>
          <w:rFonts w:ascii="Times New Roman" w:hAnsi="Times New Roman" w:cs="Times New Roman"/>
          <w:noProof/>
          <w:sz w:val="28"/>
          <w:szCs w:val="28"/>
          <w:vertAlign w:val="subscript"/>
        </w:rPr>
        <w:t>12</w:t>
      </w:r>
      <w:r w:rsidRPr="00EA7EEB">
        <w:rPr>
          <w:rFonts w:ascii="Times New Roman" w:hAnsi="Times New Roman" w:cs="Times New Roman"/>
          <w:noProof/>
          <w:sz w:val="28"/>
          <w:szCs w:val="28"/>
        </w:rPr>
        <w:t xml:space="preserve"> в розвитку ризику ССЗ-ІХС, ІМ, інсульту і інших. Цей дефіцит особливо великий у вегетаріанців, що не вживають тваринну їжу, - джерело цього вітаміну, що може усувати профілактичну дію вегетаріанського харчування на розвиток ССЗ. Тому вегетаріанцям потрібні харчові добавки з В12.</w:t>
      </w:r>
    </w:p>
    <w:p w:rsidR="00B85900" w:rsidRPr="00EA7EEB" w:rsidRDefault="00B85900" w:rsidP="00EA7EEB">
      <w:pPr>
        <w:spacing w:line="360" w:lineRule="auto"/>
        <w:ind w:firstLine="708"/>
        <w:jc w:val="both"/>
        <w:rPr>
          <w:rFonts w:ascii="Times New Roman" w:hAnsi="Times New Roman" w:cs="Times New Roman"/>
          <w:noProof/>
          <w:sz w:val="28"/>
          <w:szCs w:val="28"/>
        </w:rPr>
      </w:pPr>
      <w:proofErr w:type="gramStart"/>
      <w:r w:rsidRPr="00EA7EEB">
        <w:rPr>
          <w:rFonts w:ascii="Times New Roman" w:hAnsi="Times New Roman" w:cs="Times New Roman"/>
          <w:noProof/>
          <w:sz w:val="28"/>
          <w:szCs w:val="28"/>
        </w:rPr>
        <w:t xml:space="preserve">У сучасному цивілізованому суспільстві провідним чинником серцево-судинної смертності є артеріальна </w:t>
      </w:r>
      <w:r w:rsidR="00326511">
        <w:rPr>
          <w:rFonts w:ascii="Times New Roman" w:hAnsi="Times New Roman" w:cs="Times New Roman"/>
          <w:noProof/>
          <w:sz w:val="28"/>
          <w:szCs w:val="28"/>
          <w:lang w:val="uk-UA"/>
        </w:rPr>
        <w:t>гіпертензія</w:t>
      </w:r>
      <w:r w:rsidRPr="00EA7EEB">
        <w:rPr>
          <w:rFonts w:ascii="Times New Roman" w:hAnsi="Times New Roman" w:cs="Times New Roman"/>
          <w:noProof/>
          <w:sz w:val="28"/>
          <w:szCs w:val="28"/>
        </w:rPr>
        <w:t xml:space="preserve"> [</w:t>
      </w:r>
      <w:r w:rsidR="00B866EC" w:rsidRPr="00EA7EEB">
        <w:rPr>
          <w:rFonts w:ascii="Times New Roman" w:hAnsi="Times New Roman" w:cs="Times New Roman"/>
          <w:noProof/>
          <w:sz w:val="28"/>
          <w:szCs w:val="28"/>
        </w:rPr>
        <w:t>77</w:t>
      </w:r>
      <w:r w:rsidRPr="00EA7EEB">
        <w:rPr>
          <w:rFonts w:ascii="Times New Roman" w:hAnsi="Times New Roman" w:cs="Times New Roman"/>
          <w:noProof/>
          <w:sz w:val="28"/>
          <w:szCs w:val="28"/>
        </w:rPr>
        <w:t>], вона підвищує смертність від ІХС в 3-4 рази, від інсульту - в 7 разів. При зниженні базального АТ всього на 2 мм рт. ст. смертність від ІХС зменшується на 4%, а від ІМ - на</w:t>
      </w:r>
      <w:proofErr w:type="gramEnd"/>
      <w:r w:rsidRPr="00EA7EEB">
        <w:rPr>
          <w:rFonts w:ascii="Times New Roman" w:hAnsi="Times New Roman" w:cs="Times New Roman"/>
          <w:noProof/>
          <w:sz w:val="28"/>
          <w:szCs w:val="28"/>
        </w:rPr>
        <w:t xml:space="preserve"> 6%. Істо</w:t>
      </w:r>
      <w:r w:rsidR="00326511">
        <w:rPr>
          <w:rFonts w:ascii="Times New Roman" w:hAnsi="Times New Roman" w:cs="Times New Roman"/>
          <w:noProof/>
          <w:sz w:val="28"/>
          <w:szCs w:val="28"/>
        </w:rPr>
        <w:t xml:space="preserve">тну роль в обмеженні розвитку </w:t>
      </w:r>
      <w:r w:rsidR="00326511">
        <w:rPr>
          <w:rFonts w:ascii="Times New Roman" w:hAnsi="Times New Roman" w:cs="Times New Roman"/>
          <w:noProof/>
          <w:sz w:val="28"/>
          <w:szCs w:val="28"/>
          <w:lang w:val="uk-UA"/>
        </w:rPr>
        <w:t>АГ</w:t>
      </w:r>
      <w:r w:rsidRPr="00EA7EEB">
        <w:rPr>
          <w:rFonts w:ascii="Times New Roman" w:hAnsi="Times New Roman" w:cs="Times New Roman"/>
          <w:noProof/>
          <w:sz w:val="28"/>
          <w:szCs w:val="28"/>
        </w:rPr>
        <w:t xml:space="preserve"> грає харчування. Дієта, збагачена овочами і фруктами, цілісними зернами, нежирним молоком, горіхами, м’ясом птахів і рибою з обмеженням прийому червоного м'яса і кухарської солі впродовж 6 тижнів, може істотно знизити АТ </w:t>
      </w:r>
      <w:r w:rsidR="00B866EC" w:rsidRPr="00EA7EEB">
        <w:rPr>
          <w:rFonts w:ascii="Times New Roman" w:hAnsi="Times New Roman" w:cs="Times New Roman"/>
          <w:noProof/>
          <w:sz w:val="28"/>
          <w:szCs w:val="28"/>
        </w:rPr>
        <w:t>[78</w:t>
      </w:r>
      <w:r w:rsidRPr="00EA7EEB">
        <w:rPr>
          <w:rFonts w:ascii="Times New Roman" w:hAnsi="Times New Roman" w:cs="Times New Roman"/>
          <w:noProof/>
          <w:sz w:val="28"/>
          <w:szCs w:val="28"/>
        </w:rPr>
        <w:t xml:space="preserve">]. Такі ж результати отримані при використанні середземноморської дієти - знижувався АТ у осіб з високим серцево-судинним ризиком, підвищувався рівень </w:t>
      </w:r>
      <w:r w:rsidRPr="00EA7EEB">
        <w:rPr>
          <w:rFonts w:ascii="Times New Roman" w:hAnsi="Times New Roman" w:cs="Times New Roman"/>
          <w:noProof/>
          <w:sz w:val="28"/>
          <w:szCs w:val="28"/>
          <w:lang w:val="en-US"/>
        </w:rPr>
        <w:t>NO</w:t>
      </w:r>
      <w:r w:rsidRPr="00EA7EEB">
        <w:rPr>
          <w:rFonts w:ascii="Times New Roman" w:hAnsi="Times New Roman" w:cs="Times New Roman"/>
          <w:noProof/>
          <w:sz w:val="28"/>
          <w:szCs w:val="28"/>
        </w:rPr>
        <w:t xml:space="preserve"> в крові [</w:t>
      </w:r>
      <w:r w:rsidR="00B866EC" w:rsidRPr="00EA7EEB">
        <w:rPr>
          <w:rFonts w:ascii="Times New Roman" w:hAnsi="Times New Roman" w:cs="Times New Roman"/>
          <w:noProof/>
          <w:sz w:val="28"/>
          <w:szCs w:val="28"/>
        </w:rPr>
        <w:t>79</w:t>
      </w:r>
      <w:r w:rsidRPr="00EA7EEB">
        <w:rPr>
          <w:rFonts w:ascii="Times New Roman" w:hAnsi="Times New Roman" w:cs="Times New Roman"/>
          <w:noProof/>
          <w:sz w:val="28"/>
          <w:szCs w:val="28"/>
        </w:rPr>
        <w:t>].</w:t>
      </w:r>
    </w:p>
    <w:p w:rsidR="00B85900" w:rsidRPr="00EA7EEB" w:rsidRDefault="00B85900" w:rsidP="00EA7EEB">
      <w:pPr>
        <w:spacing w:line="360" w:lineRule="auto"/>
        <w:ind w:firstLine="708"/>
        <w:jc w:val="both"/>
        <w:rPr>
          <w:rFonts w:ascii="Times New Roman" w:hAnsi="Times New Roman" w:cs="Times New Roman"/>
          <w:noProof/>
          <w:sz w:val="28"/>
          <w:szCs w:val="28"/>
        </w:rPr>
      </w:pPr>
      <w:r w:rsidRPr="00EA7EEB">
        <w:rPr>
          <w:rFonts w:ascii="Times New Roman" w:hAnsi="Times New Roman" w:cs="Times New Roman"/>
          <w:noProof/>
          <w:sz w:val="28"/>
          <w:szCs w:val="28"/>
        </w:rPr>
        <w:t>У статті Г.В. Погосової  зі  співавторами [</w:t>
      </w:r>
      <w:r w:rsidR="00B866EC" w:rsidRPr="00EA7EEB">
        <w:rPr>
          <w:rFonts w:ascii="Times New Roman" w:hAnsi="Times New Roman" w:cs="Times New Roman"/>
          <w:noProof/>
          <w:sz w:val="28"/>
          <w:szCs w:val="28"/>
        </w:rPr>
        <w:t>80</w:t>
      </w:r>
      <w:r w:rsidRPr="00EA7EEB">
        <w:rPr>
          <w:rFonts w:ascii="Times New Roman" w:hAnsi="Times New Roman" w:cs="Times New Roman"/>
          <w:noProof/>
          <w:sz w:val="28"/>
          <w:szCs w:val="28"/>
        </w:rPr>
        <w:t xml:space="preserve">] приведені нові дані про роль магнію в розвитку ССЗ. Його дефіцит в організмі може бути пов'язаний з підвищенням АТ, рівня кальцію в стінках судин, аритміями, тромбозом, розвитком ІХС, сердечній недостатності, раптової смерті. Оптимізація рівня магнію знижує судинний тонус, підвищує виділення </w:t>
      </w:r>
      <w:r w:rsidRPr="00EA7EEB">
        <w:rPr>
          <w:rFonts w:ascii="Times New Roman" w:hAnsi="Times New Roman" w:cs="Times New Roman"/>
          <w:noProof/>
          <w:sz w:val="28"/>
          <w:szCs w:val="28"/>
          <w:lang w:val="en-US"/>
        </w:rPr>
        <w:t>NO</w:t>
      </w:r>
      <w:r w:rsidRPr="00EA7EEB">
        <w:rPr>
          <w:rFonts w:ascii="Times New Roman" w:hAnsi="Times New Roman" w:cs="Times New Roman"/>
          <w:noProof/>
          <w:sz w:val="28"/>
          <w:szCs w:val="28"/>
        </w:rPr>
        <w:t xml:space="preserve"> і антиоксидантну активність. Джерелами магнію є зерна, насіння, бобові, картопля, горіхи, какао, </w:t>
      </w:r>
      <w:r w:rsidRPr="00EA7EEB">
        <w:rPr>
          <w:rFonts w:ascii="Times New Roman" w:hAnsi="Times New Roman" w:cs="Times New Roman"/>
          <w:noProof/>
          <w:sz w:val="28"/>
          <w:szCs w:val="28"/>
        </w:rPr>
        <w:lastRenderedPageBreak/>
        <w:t>листоподібні овочі, жорстка вода. Споживання магнію в країнах Заходу субоптимально.</w:t>
      </w:r>
    </w:p>
    <w:p w:rsidR="00B85900" w:rsidRPr="00EA7EEB" w:rsidRDefault="00B85900" w:rsidP="00EA7EEB">
      <w:pPr>
        <w:spacing w:line="360" w:lineRule="auto"/>
        <w:ind w:firstLine="708"/>
        <w:jc w:val="both"/>
        <w:rPr>
          <w:rFonts w:ascii="Times New Roman" w:hAnsi="Times New Roman" w:cs="Times New Roman"/>
          <w:noProof/>
          <w:sz w:val="28"/>
          <w:szCs w:val="28"/>
        </w:rPr>
      </w:pPr>
      <w:r w:rsidRPr="00EA7EEB">
        <w:rPr>
          <w:rFonts w:ascii="Times New Roman" w:hAnsi="Times New Roman" w:cs="Times New Roman"/>
          <w:noProof/>
          <w:sz w:val="28"/>
          <w:szCs w:val="28"/>
        </w:rPr>
        <w:t>Значною проблемою харчування є споживання натрію (</w:t>
      </w:r>
      <w:r w:rsidRPr="00EA7EEB">
        <w:rPr>
          <w:rFonts w:ascii="Times New Roman" w:hAnsi="Times New Roman" w:cs="Times New Roman"/>
          <w:noProof/>
          <w:sz w:val="28"/>
          <w:szCs w:val="28"/>
          <w:lang w:val="en-US"/>
        </w:rPr>
        <w:t>Na</w:t>
      </w:r>
      <w:r w:rsidRPr="00EA7EEB">
        <w:rPr>
          <w:rFonts w:ascii="Times New Roman" w:hAnsi="Times New Roman" w:cs="Times New Roman"/>
          <w:noProof/>
          <w:sz w:val="28"/>
          <w:szCs w:val="28"/>
        </w:rPr>
        <w:t>). В оглядовій статті китайських авторів [</w:t>
      </w:r>
      <w:r w:rsidR="00B866EC" w:rsidRPr="00EA7EEB">
        <w:rPr>
          <w:rFonts w:ascii="Times New Roman" w:hAnsi="Times New Roman" w:cs="Times New Roman"/>
          <w:noProof/>
          <w:sz w:val="28"/>
          <w:szCs w:val="28"/>
        </w:rPr>
        <w:t>81</w:t>
      </w:r>
      <w:r w:rsidRPr="00EA7EEB">
        <w:rPr>
          <w:rFonts w:ascii="Times New Roman" w:hAnsi="Times New Roman" w:cs="Times New Roman"/>
          <w:noProof/>
          <w:sz w:val="28"/>
          <w:szCs w:val="28"/>
        </w:rPr>
        <w:t xml:space="preserve">] повідомляється, що новим рекомендаціям ВООЗ (2012г.) відповідає добовий прийом </w:t>
      </w:r>
      <w:r w:rsidRPr="00EA7EEB">
        <w:rPr>
          <w:rFonts w:ascii="Times New Roman" w:hAnsi="Times New Roman" w:cs="Times New Roman"/>
          <w:noProof/>
          <w:sz w:val="28"/>
          <w:szCs w:val="28"/>
          <w:lang w:val="en-US"/>
        </w:rPr>
        <w:t>Na</w:t>
      </w:r>
      <w:r w:rsidRPr="00EA7EEB">
        <w:rPr>
          <w:rFonts w:ascii="Times New Roman" w:hAnsi="Times New Roman" w:cs="Times New Roman"/>
          <w:noProof/>
          <w:sz w:val="28"/>
          <w:szCs w:val="28"/>
        </w:rPr>
        <w:t xml:space="preserve"> менше</w:t>
      </w:r>
      <w:r w:rsidR="00326511">
        <w:rPr>
          <w:rFonts w:ascii="Times New Roman" w:hAnsi="Times New Roman" w:cs="Times New Roman"/>
          <w:noProof/>
          <w:sz w:val="28"/>
          <w:szCs w:val="28"/>
        </w:rPr>
        <w:t xml:space="preserve"> 5 г/день. Для профілактики ж </w:t>
      </w:r>
      <w:r w:rsidR="00326511">
        <w:rPr>
          <w:rFonts w:ascii="Times New Roman" w:hAnsi="Times New Roman" w:cs="Times New Roman"/>
          <w:noProof/>
          <w:sz w:val="28"/>
          <w:szCs w:val="28"/>
          <w:lang w:val="uk-UA"/>
        </w:rPr>
        <w:t>АГ</w:t>
      </w:r>
      <w:r w:rsidRPr="00EA7EEB">
        <w:rPr>
          <w:rFonts w:ascii="Times New Roman" w:hAnsi="Times New Roman" w:cs="Times New Roman"/>
          <w:noProof/>
          <w:sz w:val="28"/>
          <w:szCs w:val="28"/>
        </w:rPr>
        <w:t xml:space="preserve"> оптимальним має бути прийом 2-4 г/день. Додатковий прийом навіть двох г/день асоціюється зі значним підвищенням кардіологічних смертей. В той же час у осіб, що не є солечутливими, значне обмеження прийому солі може активувати симпатичну, ренін-ангіотензинову систему і порушувати ліпідний баланс.</w:t>
      </w:r>
    </w:p>
    <w:p w:rsidR="00B85900" w:rsidRPr="00EA7EEB" w:rsidRDefault="00B85900" w:rsidP="00EA7EEB">
      <w:pPr>
        <w:spacing w:line="360" w:lineRule="auto"/>
        <w:ind w:firstLine="708"/>
        <w:jc w:val="both"/>
        <w:rPr>
          <w:rFonts w:ascii="Times New Roman" w:hAnsi="Times New Roman" w:cs="Times New Roman"/>
          <w:noProof/>
          <w:sz w:val="28"/>
          <w:szCs w:val="28"/>
        </w:rPr>
      </w:pPr>
      <w:r w:rsidRPr="00EA7EEB">
        <w:rPr>
          <w:rFonts w:ascii="Times New Roman" w:hAnsi="Times New Roman" w:cs="Times New Roman"/>
          <w:noProof/>
          <w:sz w:val="28"/>
          <w:szCs w:val="28"/>
        </w:rPr>
        <w:t xml:space="preserve">Проте населення часто вживає </w:t>
      </w:r>
      <w:r w:rsidRPr="00EA7EEB">
        <w:rPr>
          <w:rFonts w:ascii="Times New Roman" w:hAnsi="Times New Roman" w:cs="Times New Roman"/>
          <w:noProof/>
          <w:sz w:val="28"/>
          <w:szCs w:val="28"/>
          <w:lang w:val="en-US"/>
        </w:rPr>
        <w:t>Na</w:t>
      </w:r>
      <w:r w:rsidRPr="00EA7EEB">
        <w:rPr>
          <w:rFonts w:ascii="Times New Roman" w:hAnsi="Times New Roman" w:cs="Times New Roman"/>
          <w:noProof/>
          <w:sz w:val="28"/>
          <w:szCs w:val="28"/>
        </w:rPr>
        <w:t xml:space="preserve"> в кількостях, що перевищують рекомендовані.У США знайшли 17%-ве підвищення ризику на кожен грам надмірного споживання </w:t>
      </w:r>
      <w:r w:rsidRPr="00EA7EEB">
        <w:rPr>
          <w:rFonts w:ascii="Times New Roman" w:hAnsi="Times New Roman" w:cs="Times New Roman"/>
          <w:noProof/>
          <w:sz w:val="28"/>
          <w:szCs w:val="28"/>
          <w:lang w:val="en-US"/>
        </w:rPr>
        <w:t>Na</w:t>
      </w:r>
      <w:r w:rsidRPr="00EA7EEB">
        <w:rPr>
          <w:rFonts w:ascii="Times New Roman" w:hAnsi="Times New Roman" w:cs="Times New Roman"/>
          <w:noProof/>
          <w:sz w:val="28"/>
          <w:szCs w:val="28"/>
        </w:rPr>
        <w:t xml:space="preserve"> [</w:t>
      </w:r>
      <w:r w:rsidR="00B866EC" w:rsidRPr="00EA7EEB">
        <w:rPr>
          <w:rFonts w:ascii="Times New Roman" w:hAnsi="Times New Roman" w:cs="Times New Roman"/>
          <w:noProof/>
          <w:sz w:val="28"/>
          <w:szCs w:val="28"/>
        </w:rPr>
        <w:t>82</w:t>
      </w:r>
      <w:r w:rsidRPr="00EA7EEB">
        <w:rPr>
          <w:rFonts w:ascii="Times New Roman" w:hAnsi="Times New Roman" w:cs="Times New Roman"/>
          <w:noProof/>
          <w:sz w:val="28"/>
          <w:szCs w:val="28"/>
        </w:rPr>
        <w:t>]. У проведеному в Японії і Канаді дослідженні [</w:t>
      </w:r>
      <w:r w:rsidR="00B866EC" w:rsidRPr="00EA7EEB">
        <w:rPr>
          <w:rFonts w:ascii="Times New Roman" w:hAnsi="Times New Roman" w:cs="Times New Roman"/>
          <w:noProof/>
          <w:sz w:val="28"/>
          <w:szCs w:val="28"/>
        </w:rPr>
        <w:t>83</w:t>
      </w:r>
      <w:r w:rsidRPr="00EA7EEB">
        <w:rPr>
          <w:rFonts w:ascii="Times New Roman" w:hAnsi="Times New Roman" w:cs="Times New Roman"/>
          <w:noProof/>
          <w:sz w:val="28"/>
          <w:szCs w:val="28"/>
        </w:rPr>
        <w:t>] на спонтанно гіпертензивних щурах показано, що підвищений прийом солі вагітними щурами призводить до кардіальних і судинних дисфункцій у потомства, що свідчить про необхідність обмеження прийому солі під час вагітності і грудного вигодовування.</w:t>
      </w:r>
    </w:p>
    <w:p w:rsidR="00B85900" w:rsidRPr="00EA7EEB" w:rsidRDefault="00B85900" w:rsidP="00EA7EEB">
      <w:pPr>
        <w:spacing w:line="360" w:lineRule="auto"/>
        <w:ind w:firstLine="708"/>
        <w:jc w:val="both"/>
        <w:rPr>
          <w:rFonts w:ascii="Times New Roman" w:hAnsi="Times New Roman" w:cs="Times New Roman"/>
          <w:noProof/>
          <w:sz w:val="28"/>
          <w:szCs w:val="28"/>
        </w:rPr>
      </w:pPr>
      <w:r w:rsidRPr="00EA7EEB">
        <w:rPr>
          <w:rFonts w:ascii="Times New Roman" w:hAnsi="Times New Roman" w:cs="Times New Roman"/>
          <w:noProof/>
          <w:sz w:val="28"/>
          <w:szCs w:val="28"/>
        </w:rPr>
        <w:t>У недавньому дослідженні, проведеному в США [</w:t>
      </w:r>
      <w:r w:rsidR="00B866EC" w:rsidRPr="00EA7EEB">
        <w:rPr>
          <w:rFonts w:ascii="Times New Roman" w:hAnsi="Times New Roman" w:cs="Times New Roman"/>
          <w:noProof/>
          <w:sz w:val="28"/>
          <w:szCs w:val="28"/>
        </w:rPr>
        <w:t>84</w:t>
      </w:r>
      <w:r w:rsidRPr="00EA7EEB">
        <w:rPr>
          <w:rFonts w:ascii="Times New Roman" w:hAnsi="Times New Roman" w:cs="Times New Roman"/>
          <w:noProof/>
          <w:sz w:val="28"/>
          <w:szCs w:val="28"/>
        </w:rPr>
        <w:t xml:space="preserve">], показано, що підвищений прийом солі викликає дисфункцію ендотелію і окислювальний стрес, що відбивається на функціях кровоносних судин, серця, нирок і мозку. Незалежно від рівня АТ підвищується щільність стінок артерій, товщина стінок і маса лівого шлуночку серця. </w:t>
      </w:r>
      <w:proofErr w:type="gramStart"/>
      <w:r w:rsidRPr="00EA7EEB">
        <w:rPr>
          <w:rFonts w:ascii="Times New Roman" w:hAnsi="Times New Roman" w:cs="Times New Roman"/>
          <w:noProof/>
          <w:sz w:val="28"/>
          <w:szCs w:val="28"/>
        </w:rPr>
        <w:t>Змінюється активність ядер стовбура головного мозку, що регулюють АТ, ростуть симпатичні реакції. Помірне зниження прийому солі на 20% обмежує зниження серцево-судинного здоров'я. Ряд робіт присвячений позитивним ефектам відносно сердчно-судинного здоров'я рослинного насіння (пшениці, вівса, іржі, рис</w:t>
      </w:r>
      <w:r w:rsidR="00B866EC" w:rsidRPr="00EA7EEB">
        <w:rPr>
          <w:rFonts w:ascii="Times New Roman" w:hAnsi="Times New Roman" w:cs="Times New Roman"/>
          <w:noProof/>
          <w:sz w:val="28"/>
          <w:szCs w:val="28"/>
        </w:rPr>
        <w:t>у, кукурудзи, квасолі, горіхів</w:t>
      </w:r>
      <w:r w:rsidRPr="00EA7EEB">
        <w:rPr>
          <w:rFonts w:ascii="Times New Roman" w:hAnsi="Times New Roman" w:cs="Times New Roman"/>
          <w:noProof/>
          <w:sz w:val="28"/>
          <w:szCs w:val="28"/>
        </w:rPr>
        <w:t>).</w:t>
      </w:r>
      <w:proofErr w:type="gramEnd"/>
      <w:r w:rsidRPr="00EA7EEB">
        <w:rPr>
          <w:rFonts w:ascii="Times New Roman" w:hAnsi="Times New Roman" w:cs="Times New Roman"/>
          <w:noProof/>
          <w:sz w:val="28"/>
          <w:szCs w:val="28"/>
        </w:rPr>
        <w:t xml:space="preserve"> </w:t>
      </w:r>
      <w:proofErr w:type="gramStart"/>
      <w:r w:rsidRPr="00EA7EEB">
        <w:rPr>
          <w:rFonts w:ascii="Times New Roman" w:hAnsi="Times New Roman" w:cs="Times New Roman"/>
          <w:noProof/>
          <w:sz w:val="28"/>
          <w:szCs w:val="28"/>
        </w:rPr>
        <w:t xml:space="preserve">У них (особливо в горіхах) міститься багато токоферолів (головних компонентів вітаміну Е), калію, магнію, кальцію і мало </w:t>
      </w:r>
      <w:r w:rsidRPr="00EA7EEB">
        <w:rPr>
          <w:rFonts w:ascii="Times New Roman" w:hAnsi="Times New Roman" w:cs="Times New Roman"/>
          <w:noProof/>
          <w:sz w:val="28"/>
          <w:szCs w:val="28"/>
          <w:lang w:val="en-US"/>
        </w:rPr>
        <w:t>Na</w:t>
      </w:r>
      <w:r w:rsidRPr="00EA7EEB">
        <w:rPr>
          <w:rFonts w:ascii="Times New Roman" w:hAnsi="Times New Roman" w:cs="Times New Roman"/>
          <w:noProof/>
          <w:sz w:val="28"/>
          <w:szCs w:val="28"/>
        </w:rPr>
        <w:t>.</w:t>
      </w:r>
      <w:proofErr w:type="gramEnd"/>
      <w:r w:rsidRPr="00EA7EEB">
        <w:rPr>
          <w:rFonts w:ascii="Times New Roman" w:hAnsi="Times New Roman" w:cs="Times New Roman"/>
          <w:noProof/>
          <w:sz w:val="28"/>
          <w:szCs w:val="28"/>
        </w:rPr>
        <w:t xml:space="preserve"> Прийом цілісних зерен по 48-80 </w:t>
      </w:r>
      <w:r w:rsidRPr="00EA7EEB">
        <w:rPr>
          <w:rFonts w:ascii="Times New Roman" w:hAnsi="Times New Roman" w:cs="Times New Roman"/>
          <w:noProof/>
          <w:sz w:val="28"/>
          <w:szCs w:val="28"/>
        </w:rPr>
        <w:lastRenderedPageBreak/>
        <w:t>г/день знижує ризик ССЗ на 21%, діабету - на 26%. Висівки зменшують рівень ХС ЛПНЩ і тщесерцевої глюкози.</w:t>
      </w:r>
    </w:p>
    <w:p w:rsidR="00B85900" w:rsidRPr="00EA7EEB" w:rsidRDefault="00B85900" w:rsidP="00EA7EEB">
      <w:pPr>
        <w:spacing w:line="360" w:lineRule="auto"/>
        <w:ind w:firstLine="708"/>
        <w:jc w:val="both"/>
        <w:rPr>
          <w:rFonts w:ascii="Times New Roman" w:hAnsi="Times New Roman" w:cs="Times New Roman"/>
          <w:noProof/>
          <w:sz w:val="28"/>
          <w:szCs w:val="28"/>
        </w:rPr>
      </w:pPr>
      <w:r w:rsidRPr="00EA7EEB">
        <w:rPr>
          <w:rFonts w:ascii="Times New Roman" w:hAnsi="Times New Roman" w:cs="Times New Roman"/>
          <w:noProof/>
          <w:sz w:val="28"/>
          <w:szCs w:val="28"/>
        </w:rPr>
        <w:t>Одна порція бобових, квасолі в день знижує частоту ІМ на 38%, благотворно впливаючи на ліпідний обмін. Останніми роками з'являється багато відомостей про користь вживання какао і темного шоколаду. У Великобританії [</w:t>
      </w:r>
      <w:r w:rsidR="00B866EC" w:rsidRPr="00EA7EEB">
        <w:rPr>
          <w:rFonts w:ascii="Times New Roman" w:hAnsi="Times New Roman" w:cs="Times New Roman"/>
          <w:noProof/>
          <w:sz w:val="28"/>
          <w:szCs w:val="28"/>
        </w:rPr>
        <w:t>85</w:t>
      </w:r>
      <w:r w:rsidRPr="00EA7EEB">
        <w:rPr>
          <w:rFonts w:ascii="Times New Roman" w:hAnsi="Times New Roman" w:cs="Times New Roman"/>
          <w:noProof/>
          <w:sz w:val="28"/>
          <w:szCs w:val="28"/>
        </w:rPr>
        <w:t>] спостереження над здоровими і пацієнтами з порушеннями метаболізму показали, що вживання какао оптимізує АТ, агрегацію тромбоцитів і функції ендотелію. У дослідженні, проведеному в Іспанії і США [</w:t>
      </w:r>
      <w:r w:rsidR="00B866EC" w:rsidRPr="00EA7EEB">
        <w:rPr>
          <w:rFonts w:ascii="Times New Roman" w:hAnsi="Times New Roman" w:cs="Times New Roman"/>
          <w:noProof/>
          <w:sz w:val="28"/>
          <w:szCs w:val="28"/>
        </w:rPr>
        <w:t>86</w:t>
      </w:r>
      <w:r w:rsidRPr="00EA7EEB">
        <w:rPr>
          <w:rFonts w:ascii="Times New Roman" w:hAnsi="Times New Roman" w:cs="Times New Roman"/>
          <w:noProof/>
          <w:sz w:val="28"/>
          <w:szCs w:val="28"/>
        </w:rPr>
        <w:t>], а також у Великобританії [</w:t>
      </w:r>
      <w:r w:rsidR="00B866EC" w:rsidRPr="00EA7EEB">
        <w:rPr>
          <w:rFonts w:ascii="Times New Roman" w:hAnsi="Times New Roman" w:cs="Times New Roman"/>
          <w:noProof/>
          <w:sz w:val="28"/>
          <w:szCs w:val="28"/>
        </w:rPr>
        <w:t>87</w:t>
      </w:r>
      <w:r w:rsidRPr="00EA7EEB">
        <w:rPr>
          <w:rFonts w:ascii="Times New Roman" w:hAnsi="Times New Roman" w:cs="Times New Roman"/>
          <w:noProof/>
          <w:sz w:val="28"/>
          <w:szCs w:val="28"/>
        </w:rPr>
        <w:t>], виявлена коронародилатируюча, антиатерогенна дія, зниження окислювального стресу, запалення і агрегації тромбоцитів.</w:t>
      </w:r>
    </w:p>
    <w:p w:rsidR="00B85900" w:rsidRPr="00EA7EEB" w:rsidRDefault="00B85900" w:rsidP="00EA7EEB">
      <w:pPr>
        <w:spacing w:line="360" w:lineRule="auto"/>
        <w:ind w:firstLine="708"/>
        <w:jc w:val="both"/>
        <w:rPr>
          <w:rFonts w:ascii="Times New Roman" w:hAnsi="Times New Roman" w:cs="Times New Roman"/>
          <w:noProof/>
          <w:sz w:val="28"/>
          <w:szCs w:val="28"/>
        </w:rPr>
      </w:pPr>
      <w:r w:rsidRPr="00EA7EEB">
        <w:rPr>
          <w:rFonts w:ascii="Times New Roman" w:hAnsi="Times New Roman" w:cs="Times New Roman"/>
          <w:noProof/>
          <w:sz w:val="28"/>
          <w:szCs w:val="28"/>
        </w:rPr>
        <w:t xml:space="preserve">Теобромін, що міститься в цих продуктах, може підвищувати эндотелійзалежну вазодилатацію, знижувати інсулінорезистентність без змін МТ. Позитивна дія на організм какао і шоколаду може бути пов'язана і з поліненасиченими жирними кислотами, що містяться в них. </w:t>
      </w:r>
      <w:proofErr w:type="gramStart"/>
      <w:r w:rsidRPr="00EA7EEB">
        <w:rPr>
          <w:rFonts w:ascii="Times New Roman" w:hAnsi="Times New Roman" w:cs="Times New Roman"/>
          <w:noProof/>
          <w:sz w:val="28"/>
          <w:szCs w:val="28"/>
        </w:rPr>
        <w:t>Одним з популярних напоїв є кава, і її впливу на здоров'я присвячується все більше робіт. У великому недавньому дослідженні, проведеному в США [</w:t>
      </w:r>
      <w:r w:rsidR="00B866EC" w:rsidRPr="00EA7EEB">
        <w:rPr>
          <w:rFonts w:ascii="Times New Roman" w:hAnsi="Times New Roman" w:cs="Times New Roman"/>
          <w:noProof/>
          <w:sz w:val="28"/>
          <w:szCs w:val="28"/>
        </w:rPr>
        <w:t>88</w:t>
      </w:r>
      <w:r w:rsidRPr="00EA7EEB">
        <w:rPr>
          <w:rFonts w:ascii="Times New Roman" w:hAnsi="Times New Roman" w:cs="Times New Roman"/>
          <w:noProof/>
          <w:sz w:val="28"/>
          <w:szCs w:val="28"/>
        </w:rPr>
        <w:t>], проаналізовані дані більше 200 000 чоловіків і жінок впродовж 4690072 хворих-років. Споживання кави в кількості від 1 до 5 чашок/день знижувало смертність, у тому числ</w:t>
      </w:r>
      <w:proofErr w:type="gramEnd"/>
      <w:r w:rsidRPr="00EA7EEB">
        <w:rPr>
          <w:rFonts w:ascii="Times New Roman" w:hAnsi="Times New Roman" w:cs="Times New Roman"/>
          <w:noProof/>
          <w:sz w:val="28"/>
          <w:szCs w:val="28"/>
        </w:rPr>
        <w:t>і серцево-судинну, а споживання більше 5 чашок її не змінювало.</w:t>
      </w:r>
    </w:p>
    <w:p w:rsidR="00B85900" w:rsidRPr="00EA7EEB" w:rsidRDefault="00B866EC" w:rsidP="00EA7EEB">
      <w:pPr>
        <w:spacing w:line="360" w:lineRule="auto"/>
        <w:ind w:firstLine="708"/>
        <w:jc w:val="both"/>
        <w:rPr>
          <w:rFonts w:ascii="Times New Roman" w:hAnsi="Times New Roman" w:cs="Times New Roman"/>
          <w:noProof/>
          <w:sz w:val="28"/>
          <w:szCs w:val="28"/>
        </w:rPr>
      </w:pPr>
      <w:r w:rsidRPr="00EA7EEB">
        <w:rPr>
          <w:rFonts w:ascii="Times New Roman" w:hAnsi="Times New Roman" w:cs="Times New Roman"/>
          <w:noProof/>
          <w:sz w:val="28"/>
          <w:szCs w:val="28"/>
        </w:rPr>
        <w:t xml:space="preserve">Показаний </w:t>
      </w:r>
      <w:r w:rsidR="00B85900" w:rsidRPr="00EA7EEB">
        <w:rPr>
          <w:rFonts w:ascii="Times New Roman" w:hAnsi="Times New Roman" w:cs="Times New Roman"/>
          <w:noProof/>
          <w:sz w:val="28"/>
          <w:szCs w:val="28"/>
        </w:rPr>
        <w:t>позитивний вплив кави на функції ендотелію, антиоксидантні властивості, ризик розвитку ІХС і інсульту. Одна додаткова чашка кави в день знижує ризик діабету. Багато його ефектів зв'язують з поліфенолами, мобілізацією жиру з печінки [</w:t>
      </w:r>
      <w:r w:rsidRPr="00EA7EEB">
        <w:rPr>
          <w:rFonts w:ascii="Times New Roman" w:hAnsi="Times New Roman" w:cs="Times New Roman"/>
          <w:noProof/>
          <w:sz w:val="28"/>
          <w:szCs w:val="28"/>
        </w:rPr>
        <w:t>89</w:t>
      </w:r>
      <w:r w:rsidR="00B85900" w:rsidRPr="00EA7EEB">
        <w:rPr>
          <w:rFonts w:ascii="Times New Roman" w:hAnsi="Times New Roman" w:cs="Times New Roman"/>
          <w:noProof/>
          <w:sz w:val="28"/>
          <w:szCs w:val="28"/>
        </w:rPr>
        <w:t>]. Проте при розвитку у тих, хто вживає каву аритмії, рекомендується припинити її вживання [</w:t>
      </w:r>
      <w:r w:rsidRPr="00EA7EEB">
        <w:rPr>
          <w:rFonts w:ascii="Times New Roman" w:hAnsi="Times New Roman" w:cs="Times New Roman"/>
          <w:noProof/>
          <w:sz w:val="28"/>
          <w:szCs w:val="28"/>
        </w:rPr>
        <w:t>90</w:t>
      </w:r>
      <w:r w:rsidR="00B85900" w:rsidRPr="00EA7EEB">
        <w:rPr>
          <w:rFonts w:ascii="Times New Roman" w:hAnsi="Times New Roman" w:cs="Times New Roman"/>
          <w:noProof/>
          <w:sz w:val="28"/>
          <w:szCs w:val="28"/>
        </w:rPr>
        <w:t>].</w:t>
      </w:r>
    </w:p>
    <w:p w:rsidR="00B85900" w:rsidRPr="00EA7EEB" w:rsidRDefault="00B85900" w:rsidP="00EA7EEB">
      <w:pPr>
        <w:spacing w:line="360" w:lineRule="auto"/>
        <w:ind w:firstLine="708"/>
        <w:jc w:val="both"/>
        <w:rPr>
          <w:rFonts w:ascii="Times New Roman" w:hAnsi="Times New Roman" w:cs="Times New Roman"/>
          <w:noProof/>
          <w:sz w:val="28"/>
          <w:szCs w:val="28"/>
        </w:rPr>
      </w:pPr>
      <w:r w:rsidRPr="00EA7EEB">
        <w:rPr>
          <w:rFonts w:ascii="Times New Roman" w:hAnsi="Times New Roman" w:cs="Times New Roman"/>
          <w:noProof/>
          <w:sz w:val="28"/>
          <w:szCs w:val="28"/>
        </w:rPr>
        <w:t xml:space="preserve">Багато уваги в останні 10 років приділено прийому алкоголю. Не можна обійти проблему небезпеки його високих доз, у тому числі міцного алкоголю, </w:t>
      </w:r>
      <w:r w:rsidRPr="00EA7EEB">
        <w:rPr>
          <w:rFonts w:ascii="Times New Roman" w:hAnsi="Times New Roman" w:cs="Times New Roman"/>
          <w:noProof/>
          <w:sz w:val="28"/>
          <w:szCs w:val="28"/>
        </w:rPr>
        <w:lastRenderedPageBreak/>
        <w:t>який призводить до зниження фракції викиду лівого шлуночку, підвищенню АТ і гострому пригнобленню фібринолізу [</w:t>
      </w:r>
      <w:r w:rsidR="00B866EC" w:rsidRPr="00EA7EEB">
        <w:rPr>
          <w:rFonts w:ascii="Times New Roman" w:hAnsi="Times New Roman" w:cs="Times New Roman"/>
          <w:noProof/>
          <w:sz w:val="28"/>
          <w:szCs w:val="28"/>
        </w:rPr>
        <w:t>91</w:t>
      </w:r>
      <w:r w:rsidRPr="00EA7EEB">
        <w:rPr>
          <w:rFonts w:ascii="Times New Roman" w:hAnsi="Times New Roman" w:cs="Times New Roman"/>
          <w:noProof/>
          <w:sz w:val="28"/>
          <w:szCs w:val="28"/>
        </w:rPr>
        <w:t>]. Серед чоловіків, які щодня вживають алкоголь більше двох доз (одна доза відповідає 10-30 мл спирту), істотно ростуть частота інсульту і смертність [</w:t>
      </w:r>
      <w:r w:rsidR="00B866EC" w:rsidRPr="00EA7EEB">
        <w:rPr>
          <w:rFonts w:ascii="Times New Roman" w:hAnsi="Times New Roman" w:cs="Times New Roman"/>
          <w:noProof/>
          <w:sz w:val="28"/>
          <w:szCs w:val="28"/>
        </w:rPr>
        <w:t>92</w:t>
      </w:r>
      <w:r w:rsidRPr="00EA7EEB">
        <w:rPr>
          <w:rFonts w:ascii="Times New Roman" w:hAnsi="Times New Roman" w:cs="Times New Roman"/>
          <w:noProof/>
          <w:sz w:val="28"/>
          <w:szCs w:val="28"/>
        </w:rPr>
        <w:t>]. Проте помірний прийом алкоголю (у перерахунку на спирт 10-30 мл/день) зворотньо корилює із смертністю при непередньому ІМ і трохи зниженою фракцією викиду лівого шлуночку. Помірний прийом алкоголю після першого ІМ може зворотньо асоціюватися із загальною і серцево-судинною смертностю. Особливо корисне червоне вино [</w:t>
      </w:r>
      <w:r w:rsidR="00B866EC" w:rsidRPr="00EA7EEB">
        <w:rPr>
          <w:rFonts w:ascii="Times New Roman" w:hAnsi="Times New Roman" w:cs="Times New Roman"/>
          <w:noProof/>
          <w:sz w:val="28"/>
          <w:szCs w:val="28"/>
        </w:rPr>
        <w:t>93</w:t>
      </w:r>
      <w:r w:rsidRPr="00EA7EEB">
        <w:rPr>
          <w:rFonts w:ascii="Times New Roman" w:hAnsi="Times New Roman" w:cs="Times New Roman"/>
          <w:noProof/>
          <w:sz w:val="28"/>
          <w:szCs w:val="28"/>
        </w:rPr>
        <w:t xml:space="preserve">], вплив якого нещодавно оцінений в Тайвані на 23 здорових волонтерах з підвищеним рівнем ХС. </w:t>
      </w:r>
      <w:proofErr w:type="gramStart"/>
      <w:r w:rsidRPr="00EA7EEB">
        <w:rPr>
          <w:rFonts w:ascii="Times New Roman" w:hAnsi="Times New Roman" w:cs="Times New Roman"/>
          <w:noProof/>
          <w:sz w:val="28"/>
          <w:szCs w:val="28"/>
        </w:rPr>
        <w:t>Показана його антизапальна і антиоксидантна дія. Тож підвести підсумки вищесказаного можна фразою, що часто використовується на обкладинках кардіологічних журналів в США:</w:t>
      </w:r>
      <w:proofErr w:type="gramEnd"/>
      <w:r w:rsidRPr="00EA7EEB">
        <w:rPr>
          <w:rFonts w:ascii="Times New Roman" w:hAnsi="Times New Roman" w:cs="Times New Roman"/>
          <w:noProof/>
          <w:sz w:val="28"/>
          <w:szCs w:val="28"/>
        </w:rPr>
        <w:t xml:space="preserve"> «Ми їмо не в шлунок, а в серце».</w:t>
      </w:r>
    </w:p>
    <w:p w:rsidR="00B85900" w:rsidRPr="00EA7EEB" w:rsidRDefault="00B85900" w:rsidP="00EA7EEB">
      <w:pPr>
        <w:spacing w:line="360" w:lineRule="auto"/>
        <w:ind w:firstLine="708"/>
        <w:jc w:val="both"/>
        <w:rPr>
          <w:rFonts w:ascii="Times New Roman" w:hAnsi="Times New Roman" w:cs="Times New Roman"/>
          <w:noProof/>
          <w:sz w:val="28"/>
          <w:szCs w:val="28"/>
        </w:rPr>
      </w:pPr>
    </w:p>
    <w:p w:rsidR="00B85900" w:rsidRDefault="00B85900" w:rsidP="00EA7EEB">
      <w:pPr>
        <w:spacing w:line="360" w:lineRule="auto"/>
        <w:jc w:val="both"/>
        <w:rPr>
          <w:rFonts w:ascii="Times New Roman" w:hAnsi="Times New Roman" w:cs="Times New Roman"/>
          <w:noProof/>
          <w:sz w:val="28"/>
          <w:szCs w:val="28"/>
        </w:rPr>
      </w:pPr>
    </w:p>
    <w:p w:rsidR="00E57089" w:rsidRDefault="00E57089" w:rsidP="00EA7EEB">
      <w:pPr>
        <w:spacing w:line="360" w:lineRule="auto"/>
        <w:jc w:val="both"/>
        <w:rPr>
          <w:rFonts w:ascii="Times New Roman" w:hAnsi="Times New Roman" w:cs="Times New Roman"/>
          <w:noProof/>
          <w:sz w:val="28"/>
          <w:szCs w:val="28"/>
        </w:rPr>
      </w:pPr>
    </w:p>
    <w:p w:rsidR="00E57089" w:rsidRDefault="00E57089" w:rsidP="00EA7EEB">
      <w:pPr>
        <w:spacing w:line="360" w:lineRule="auto"/>
        <w:jc w:val="both"/>
        <w:rPr>
          <w:rFonts w:ascii="Times New Roman" w:hAnsi="Times New Roman" w:cs="Times New Roman"/>
          <w:noProof/>
          <w:sz w:val="28"/>
          <w:szCs w:val="28"/>
        </w:rPr>
      </w:pPr>
    </w:p>
    <w:p w:rsidR="00E57089" w:rsidRDefault="00E57089" w:rsidP="00EA7EEB">
      <w:pPr>
        <w:spacing w:line="360" w:lineRule="auto"/>
        <w:jc w:val="both"/>
        <w:rPr>
          <w:rFonts w:ascii="Times New Roman" w:hAnsi="Times New Roman" w:cs="Times New Roman"/>
          <w:noProof/>
          <w:sz w:val="28"/>
          <w:szCs w:val="28"/>
        </w:rPr>
      </w:pPr>
    </w:p>
    <w:p w:rsidR="00E57089" w:rsidRDefault="00E57089" w:rsidP="00EA7EEB">
      <w:pPr>
        <w:spacing w:line="360" w:lineRule="auto"/>
        <w:jc w:val="both"/>
        <w:rPr>
          <w:rFonts w:ascii="Times New Roman" w:hAnsi="Times New Roman" w:cs="Times New Roman"/>
          <w:noProof/>
          <w:sz w:val="28"/>
          <w:szCs w:val="28"/>
        </w:rPr>
      </w:pPr>
    </w:p>
    <w:p w:rsidR="00E57089" w:rsidRDefault="00E57089" w:rsidP="00EA7EEB">
      <w:pPr>
        <w:spacing w:line="360" w:lineRule="auto"/>
        <w:jc w:val="both"/>
        <w:rPr>
          <w:rFonts w:ascii="Times New Roman" w:hAnsi="Times New Roman" w:cs="Times New Roman"/>
          <w:noProof/>
          <w:sz w:val="28"/>
          <w:szCs w:val="28"/>
        </w:rPr>
      </w:pPr>
    </w:p>
    <w:p w:rsidR="00E57089" w:rsidRDefault="00E57089" w:rsidP="00EA7EEB">
      <w:pPr>
        <w:spacing w:line="360" w:lineRule="auto"/>
        <w:jc w:val="both"/>
        <w:rPr>
          <w:rFonts w:ascii="Times New Roman" w:hAnsi="Times New Roman" w:cs="Times New Roman"/>
          <w:noProof/>
          <w:sz w:val="28"/>
          <w:szCs w:val="28"/>
        </w:rPr>
      </w:pPr>
    </w:p>
    <w:p w:rsidR="00E57089" w:rsidRDefault="00E57089" w:rsidP="00EA7EEB">
      <w:pPr>
        <w:spacing w:line="360" w:lineRule="auto"/>
        <w:jc w:val="both"/>
        <w:rPr>
          <w:rFonts w:ascii="Times New Roman" w:hAnsi="Times New Roman" w:cs="Times New Roman"/>
          <w:noProof/>
          <w:sz w:val="28"/>
          <w:szCs w:val="28"/>
        </w:rPr>
      </w:pPr>
    </w:p>
    <w:p w:rsidR="00E57089" w:rsidRDefault="00E57089" w:rsidP="00EA7EEB">
      <w:pPr>
        <w:spacing w:line="360" w:lineRule="auto"/>
        <w:jc w:val="both"/>
        <w:rPr>
          <w:rFonts w:ascii="Times New Roman" w:hAnsi="Times New Roman" w:cs="Times New Roman"/>
          <w:noProof/>
          <w:sz w:val="28"/>
          <w:szCs w:val="28"/>
        </w:rPr>
      </w:pPr>
    </w:p>
    <w:p w:rsidR="00EE5D4D" w:rsidRPr="00EA7EEB" w:rsidRDefault="00EE5D4D" w:rsidP="00EA7EEB">
      <w:pPr>
        <w:spacing w:line="360" w:lineRule="auto"/>
        <w:jc w:val="both"/>
        <w:rPr>
          <w:rFonts w:ascii="Times New Roman" w:hAnsi="Times New Roman" w:cs="Times New Roman"/>
          <w:noProof/>
          <w:sz w:val="28"/>
          <w:szCs w:val="28"/>
        </w:rPr>
      </w:pPr>
    </w:p>
    <w:p w:rsidR="00E05BD6" w:rsidRPr="00EA7EEB" w:rsidRDefault="00E05BD6" w:rsidP="00EA7EEB">
      <w:pPr>
        <w:spacing w:line="360" w:lineRule="auto"/>
        <w:jc w:val="both"/>
        <w:rPr>
          <w:rFonts w:ascii="Times New Roman" w:hAnsi="Times New Roman" w:cs="Times New Roman"/>
          <w:noProof/>
          <w:sz w:val="28"/>
          <w:szCs w:val="28"/>
        </w:rPr>
      </w:pPr>
    </w:p>
    <w:p w:rsidR="00E05BD6" w:rsidRPr="00EA7EEB" w:rsidRDefault="00EA7EEB" w:rsidP="00B22B1D">
      <w:pPr>
        <w:spacing w:line="360" w:lineRule="auto"/>
        <w:ind w:firstLine="708"/>
        <w:jc w:val="both"/>
        <w:rPr>
          <w:rFonts w:ascii="Times New Roman" w:hAnsi="Times New Roman" w:cs="Times New Roman"/>
          <w:noProof/>
          <w:sz w:val="28"/>
          <w:szCs w:val="28"/>
          <w:lang w:val="uk-UA"/>
        </w:rPr>
      </w:pPr>
      <w:r w:rsidRPr="00EA7EEB">
        <w:rPr>
          <w:rFonts w:ascii="Times New Roman" w:hAnsi="Times New Roman" w:cs="Times New Roman"/>
          <w:noProof/>
          <w:sz w:val="28"/>
          <w:szCs w:val="28"/>
          <w:lang w:val="uk-UA"/>
        </w:rPr>
        <w:lastRenderedPageBreak/>
        <w:t>РОЗДІЛ ІІ МАТЕРІАЛИ ТА МЕТОДИ ДОСЛІДЖЕННЯ</w:t>
      </w:r>
    </w:p>
    <w:p w:rsidR="00B22B1D" w:rsidRPr="00B22B1D" w:rsidRDefault="00B22B1D" w:rsidP="00B22B1D">
      <w:pPr>
        <w:spacing w:line="360" w:lineRule="auto"/>
        <w:ind w:firstLine="708"/>
        <w:jc w:val="both"/>
        <w:rPr>
          <w:rFonts w:ascii="Times New Roman" w:hAnsi="Times New Roman" w:cs="Times New Roman"/>
          <w:noProof/>
          <w:sz w:val="28"/>
          <w:szCs w:val="28"/>
          <w:lang w:val="uk-UA"/>
        </w:rPr>
      </w:pPr>
      <w:r w:rsidRPr="00B22B1D">
        <w:rPr>
          <w:rFonts w:ascii="Times New Roman" w:hAnsi="Times New Roman" w:cs="Times New Roman"/>
          <w:noProof/>
          <w:sz w:val="28"/>
          <w:szCs w:val="28"/>
          <w:lang w:val="uk-UA"/>
        </w:rPr>
        <w:t xml:space="preserve">2.1. </w:t>
      </w:r>
      <w:r>
        <w:rPr>
          <w:rFonts w:ascii="Times New Roman" w:hAnsi="Times New Roman" w:cs="Times New Roman"/>
          <w:noProof/>
          <w:sz w:val="28"/>
          <w:szCs w:val="28"/>
          <w:lang w:val="uk-UA"/>
        </w:rPr>
        <w:t>Об'єкт та матеріали дослідження</w:t>
      </w:r>
    </w:p>
    <w:p w:rsidR="00B22B1D" w:rsidRPr="00B22B1D" w:rsidRDefault="00B22B1D" w:rsidP="00B22B1D">
      <w:pPr>
        <w:spacing w:line="360" w:lineRule="auto"/>
        <w:jc w:val="both"/>
        <w:rPr>
          <w:rFonts w:ascii="Times New Roman" w:hAnsi="Times New Roman" w:cs="Times New Roman"/>
          <w:noProof/>
          <w:sz w:val="28"/>
          <w:szCs w:val="28"/>
          <w:lang w:val="uk-UA"/>
        </w:rPr>
      </w:pPr>
      <w:r w:rsidRPr="00B22B1D">
        <w:rPr>
          <w:rFonts w:ascii="Times New Roman" w:hAnsi="Times New Roman" w:cs="Times New Roman"/>
          <w:noProof/>
          <w:sz w:val="28"/>
          <w:szCs w:val="28"/>
          <w:lang w:val="uk-UA"/>
        </w:rPr>
        <w:t>У додслідженні прийняли участь студенти обох ст</w:t>
      </w:r>
      <w:r>
        <w:rPr>
          <w:rFonts w:ascii="Times New Roman" w:hAnsi="Times New Roman" w:cs="Times New Roman"/>
          <w:noProof/>
          <w:sz w:val="28"/>
          <w:szCs w:val="28"/>
          <w:lang w:val="uk-UA"/>
        </w:rPr>
        <w:t xml:space="preserve">атей. Практично здорові (n=29). </w:t>
      </w:r>
      <w:r w:rsidRPr="00B22B1D">
        <w:rPr>
          <w:rFonts w:ascii="Times New Roman" w:hAnsi="Times New Roman" w:cs="Times New Roman"/>
          <w:noProof/>
          <w:sz w:val="28"/>
          <w:szCs w:val="28"/>
          <w:lang w:val="uk-UA"/>
        </w:rPr>
        <w:t>Середній вік досліджуваних осіб становив 21,7 ± 0,11 років. Так як у студентів молодших курсів проходить адаптація, а це створює додаткові навантаження, щоб це не вплинуло на результати, було вирішено обстежувати п'ятикурсиків в період перед сесією. До контрольної групи увійшли 15 практ</w:t>
      </w:r>
      <w:r>
        <w:rPr>
          <w:rFonts w:ascii="Times New Roman" w:hAnsi="Times New Roman" w:cs="Times New Roman"/>
          <w:noProof/>
          <w:sz w:val="28"/>
          <w:szCs w:val="28"/>
          <w:lang w:val="uk-UA"/>
        </w:rPr>
        <w:t xml:space="preserve">ично здорових осіб обох статей. </w:t>
      </w:r>
      <w:r w:rsidRPr="00B22B1D">
        <w:rPr>
          <w:rFonts w:ascii="Times New Roman" w:hAnsi="Times New Roman" w:cs="Times New Roman"/>
          <w:noProof/>
          <w:sz w:val="28"/>
          <w:szCs w:val="28"/>
          <w:lang w:val="uk-UA"/>
        </w:rPr>
        <w:t>Права пацієнтів були збережені та правил безпеки та морально-етичних норм було дотримано. В усіх студентів отримали добровільну згоду.</w:t>
      </w:r>
    </w:p>
    <w:p w:rsidR="00B22B1D" w:rsidRPr="00B22B1D" w:rsidRDefault="00B22B1D" w:rsidP="00B22B1D">
      <w:pPr>
        <w:spacing w:line="360" w:lineRule="auto"/>
        <w:jc w:val="both"/>
        <w:rPr>
          <w:rFonts w:ascii="Times New Roman" w:hAnsi="Times New Roman" w:cs="Times New Roman"/>
          <w:noProof/>
          <w:sz w:val="28"/>
          <w:szCs w:val="28"/>
          <w:lang w:val="uk-UA"/>
        </w:rPr>
      </w:pPr>
    </w:p>
    <w:p w:rsidR="00B22B1D" w:rsidRPr="00B22B1D" w:rsidRDefault="00B22B1D" w:rsidP="00B22B1D">
      <w:pPr>
        <w:spacing w:line="360" w:lineRule="auto"/>
        <w:ind w:firstLine="708"/>
        <w:jc w:val="both"/>
        <w:rPr>
          <w:rFonts w:ascii="Times New Roman" w:hAnsi="Times New Roman" w:cs="Times New Roman"/>
          <w:noProof/>
          <w:sz w:val="28"/>
          <w:szCs w:val="28"/>
          <w:lang w:val="uk-UA"/>
        </w:rPr>
      </w:pPr>
      <w:r w:rsidRPr="00B22B1D">
        <w:rPr>
          <w:rFonts w:ascii="Times New Roman" w:hAnsi="Times New Roman" w:cs="Times New Roman"/>
          <w:noProof/>
          <w:sz w:val="28"/>
          <w:szCs w:val="28"/>
          <w:lang w:val="uk-UA"/>
        </w:rPr>
        <w:t>2.2. Методи дослідження.</w:t>
      </w:r>
    </w:p>
    <w:p w:rsidR="00B22B1D" w:rsidRPr="00B22B1D" w:rsidRDefault="00B22B1D" w:rsidP="00B22B1D">
      <w:pPr>
        <w:spacing w:line="360" w:lineRule="auto"/>
        <w:jc w:val="both"/>
        <w:rPr>
          <w:rFonts w:ascii="Times New Roman" w:hAnsi="Times New Roman" w:cs="Times New Roman"/>
          <w:noProof/>
          <w:sz w:val="28"/>
          <w:szCs w:val="28"/>
          <w:lang w:val="uk-UA"/>
        </w:rPr>
      </w:pPr>
      <w:r w:rsidRPr="00B22B1D">
        <w:rPr>
          <w:rFonts w:ascii="Times New Roman" w:hAnsi="Times New Roman" w:cs="Times New Roman"/>
          <w:noProof/>
          <w:sz w:val="28"/>
          <w:szCs w:val="28"/>
          <w:lang w:val="uk-UA"/>
        </w:rPr>
        <w:t>Натщесерце провели забів крові з ліктьової вени. Для отримання плазми кров збирали в пластикову пробірку, що містила антикоагулянт (ЕДТА), та центрифугували при температурі 4°С при 400g 15 хвилин. Щоб отримати сироватку, кров збирали в пробірки, поміщали в термостат на 30 хвилин та центрифугували при 550g 20 хвилин.</w:t>
      </w:r>
    </w:p>
    <w:p w:rsidR="00B22B1D" w:rsidRPr="00B22B1D" w:rsidRDefault="00B22B1D" w:rsidP="00B22B1D">
      <w:pPr>
        <w:spacing w:line="360" w:lineRule="auto"/>
        <w:ind w:firstLine="708"/>
        <w:jc w:val="both"/>
        <w:rPr>
          <w:rFonts w:ascii="Times New Roman" w:hAnsi="Times New Roman" w:cs="Times New Roman"/>
          <w:noProof/>
          <w:sz w:val="28"/>
          <w:szCs w:val="28"/>
          <w:lang w:val="uk-UA"/>
        </w:rPr>
      </w:pPr>
      <w:r w:rsidRPr="00B22B1D">
        <w:rPr>
          <w:rFonts w:ascii="Times New Roman" w:hAnsi="Times New Roman" w:cs="Times New Roman"/>
          <w:noProof/>
          <w:sz w:val="28"/>
          <w:szCs w:val="28"/>
          <w:lang w:val="uk-UA"/>
        </w:rPr>
        <w:t>2.2.1. Визначення величин показників ліпідного обміну в сироватці крові.</w:t>
      </w:r>
    </w:p>
    <w:p w:rsidR="00B22B1D" w:rsidRPr="00B22B1D" w:rsidRDefault="00B22B1D" w:rsidP="00B22B1D">
      <w:pPr>
        <w:spacing w:line="360" w:lineRule="auto"/>
        <w:jc w:val="both"/>
        <w:rPr>
          <w:rFonts w:ascii="Times New Roman" w:hAnsi="Times New Roman" w:cs="Times New Roman"/>
          <w:noProof/>
          <w:sz w:val="28"/>
          <w:szCs w:val="28"/>
          <w:lang w:val="uk-UA"/>
        </w:rPr>
      </w:pPr>
      <w:r w:rsidRPr="00B22B1D">
        <w:rPr>
          <w:rFonts w:ascii="Times New Roman" w:hAnsi="Times New Roman" w:cs="Times New Roman"/>
          <w:noProof/>
          <w:sz w:val="28"/>
          <w:szCs w:val="28"/>
          <w:lang w:val="uk-UA"/>
        </w:rPr>
        <w:t>Величини показників ліпідного обміну в сироватці крові (вміст загального холестеролу, тригліцеридів, ХС-ЛПЩ, ХС-ЛПВЩ) виміровали за допомогою біохімічного автоматичного аналізатора "Biosystems A25" з використанням відповідних тест-систем.</w:t>
      </w:r>
    </w:p>
    <w:p w:rsidR="00B22B1D" w:rsidRPr="00B22B1D" w:rsidRDefault="00B22B1D" w:rsidP="00B22B1D">
      <w:pPr>
        <w:spacing w:line="360" w:lineRule="auto"/>
        <w:ind w:firstLine="708"/>
        <w:jc w:val="both"/>
        <w:rPr>
          <w:rFonts w:ascii="Times New Roman" w:hAnsi="Times New Roman" w:cs="Times New Roman"/>
          <w:noProof/>
          <w:sz w:val="28"/>
          <w:szCs w:val="28"/>
          <w:lang w:val="uk-UA"/>
        </w:rPr>
      </w:pPr>
      <w:r w:rsidRPr="00B22B1D">
        <w:rPr>
          <w:rFonts w:ascii="Times New Roman" w:hAnsi="Times New Roman" w:cs="Times New Roman"/>
          <w:noProof/>
          <w:sz w:val="28"/>
          <w:szCs w:val="28"/>
          <w:lang w:val="uk-UA"/>
        </w:rPr>
        <w:t>2.2.2. Визначення вмісту продуктів окислення протеїнів в сироватці крові та фракціях ЛПВЩ та ЛПНЩ+ЛПДНЩ.</w:t>
      </w:r>
    </w:p>
    <w:p w:rsidR="00B22B1D" w:rsidRPr="00B22B1D" w:rsidRDefault="00B22B1D" w:rsidP="00B22B1D">
      <w:pPr>
        <w:spacing w:line="360" w:lineRule="auto"/>
        <w:jc w:val="both"/>
        <w:rPr>
          <w:rFonts w:ascii="Times New Roman" w:hAnsi="Times New Roman" w:cs="Times New Roman"/>
          <w:noProof/>
          <w:sz w:val="28"/>
          <w:szCs w:val="28"/>
          <w:lang w:val="uk-UA"/>
        </w:rPr>
      </w:pPr>
      <w:r w:rsidRPr="00B22B1D">
        <w:rPr>
          <w:rFonts w:ascii="Times New Roman" w:hAnsi="Times New Roman" w:cs="Times New Roman"/>
          <w:noProof/>
          <w:sz w:val="28"/>
          <w:szCs w:val="28"/>
          <w:lang w:val="uk-UA"/>
        </w:rPr>
        <w:t xml:space="preserve"> </w:t>
      </w:r>
      <w:r>
        <w:rPr>
          <w:rFonts w:ascii="Times New Roman" w:hAnsi="Times New Roman" w:cs="Times New Roman"/>
          <w:noProof/>
          <w:sz w:val="28"/>
          <w:szCs w:val="28"/>
          <w:lang w:val="uk-UA"/>
        </w:rPr>
        <w:tab/>
      </w:r>
      <w:r w:rsidRPr="00B22B1D">
        <w:rPr>
          <w:rFonts w:ascii="Times New Roman" w:hAnsi="Times New Roman" w:cs="Times New Roman"/>
          <w:noProof/>
          <w:sz w:val="28"/>
          <w:szCs w:val="28"/>
          <w:lang w:val="uk-UA"/>
        </w:rPr>
        <w:t>Вміст</w:t>
      </w:r>
      <w:r>
        <w:rPr>
          <w:rFonts w:ascii="Times New Roman" w:hAnsi="Times New Roman" w:cs="Times New Roman"/>
          <w:noProof/>
          <w:sz w:val="28"/>
          <w:szCs w:val="28"/>
          <w:lang w:val="uk-UA"/>
        </w:rPr>
        <w:t xml:space="preserve"> продуктів окислення протеїнів</w:t>
      </w:r>
      <w:r w:rsidRPr="00B22B1D">
        <w:rPr>
          <w:rFonts w:ascii="Times New Roman" w:hAnsi="Times New Roman" w:cs="Times New Roman"/>
          <w:noProof/>
          <w:sz w:val="28"/>
          <w:szCs w:val="28"/>
          <w:lang w:val="uk-UA"/>
        </w:rPr>
        <w:t xml:space="preserve"> в фракціях ЛПВЩ та ЛПНЩ+ЛПДНЩ </w:t>
      </w:r>
      <w:r>
        <w:rPr>
          <w:rFonts w:ascii="Times New Roman" w:hAnsi="Times New Roman" w:cs="Times New Roman"/>
          <w:noProof/>
          <w:sz w:val="28"/>
          <w:szCs w:val="28"/>
          <w:lang w:val="uk-UA"/>
        </w:rPr>
        <w:t xml:space="preserve">та </w:t>
      </w:r>
      <w:r w:rsidRPr="00B22B1D">
        <w:rPr>
          <w:rFonts w:ascii="Times New Roman" w:hAnsi="Times New Roman" w:cs="Times New Roman"/>
          <w:noProof/>
          <w:sz w:val="28"/>
          <w:szCs w:val="28"/>
          <w:lang w:val="uk-UA"/>
        </w:rPr>
        <w:t>сироватці крові визначили спектрофотометрично.</w:t>
      </w:r>
    </w:p>
    <w:p w:rsidR="00B22B1D" w:rsidRPr="00B22B1D" w:rsidRDefault="00B22B1D" w:rsidP="00B22B1D">
      <w:pPr>
        <w:spacing w:line="360" w:lineRule="auto"/>
        <w:ind w:firstLine="708"/>
        <w:jc w:val="both"/>
        <w:rPr>
          <w:rFonts w:ascii="Times New Roman" w:hAnsi="Times New Roman" w:cs="Times New Roman"/>
          <w:noProof/>
          <w:sz w:val="28"/>
          <w:szCs w:val="28"/>
          <w:lang w:val="uk-UA"/>
        </w:rPr>
      </w:pPr>
      <w:r w:rsidRPr="00B22B1D">
        <w:rPr>
          <w:rFonts w:ascii="Times New Roman" w:hAnsi="Times New Roman" w:cs="Times New Roman"/>
          <w:noProof/>
          <w:sz w:val="28"/>
          <w:szCs w:val="28"/>
          <w:lang w:val="uk-UA"/>
        </w:rPr>
        <w:lastRenderedPageBreak/>
        <w:t>2.2.3. Визначення індесу перекисної модифікації атерогенних ліпопротеїнів сроватки крові.</w:t>
      </w:r>
    </w:p>
    <w:p w:rsidR="00B22B1D" w:rsidRPr="00B22B1D" w:rsidRDefault="00B22B1D" w:rsidP="00B22B1D">
      <w:pPr>
        <w:spacing w:line="360" w:lineRule="auto"/>
        <w:ind w:firstLine="708"/>
        <w:jc w:val="both"/>
        <w:rPr>
          <w:rFonts w:ascii="Times New Roman" w:hAnsi="Times New Roman" w:cs="Times New Roman"/>
          <w:noProof/>
          <w:sz w:val="28"/>
          <w:szCs w:val="28"/>
          <w:lang w:val="uk-UA"/>
        </w:rPr>
      </w:pPr>
      <w:r w:rsidRPr="00B22B1D">
        <w:rPr>
          <w:rFonts w:ascii="Times New Roman" w:hAnsi="Times New Roman" w:cs="Times New Roman"/>
          <w:noProof/>
          <w:sz w:val="28"/>
          <w:szCs w:val="28"/>
          <w:lang w:val="uk-UA"/>
        </w:rPr>
        <w:t xml:space="preserve">Індекс перекисної модифікації атерогенних ліпопротеїнів (ЛПНЩ+ЛПДНЩ) сроватки крові визначили спектрофотометрично за вмістом продуктів перекисного окислення ліпідів при 232 нм. </w:t>
      </w:r>
    </w:p>
    <w:p w:rsidR="00B22B1D" w:rsidRPr="00B22B1D" w:rsidRDefault="00B22B1D" w:rsidP="00B22B1D">
      <w:pPr>
        <w:spacing w:line="360" w:lineRule="auto"/>
        <w:ind w:firstLine="708"/>
        <w:jc w:val="both"/>
        <w:rPr>
          <w:rFonts w:ascii="Times New Roman" w:hAnsi="Times New Roman" w:cs="Times New Roman"/>
          <w:noProof/>
          <w:sz w:val="28"/>
          <w:szCs w:val="28"/>
          <w:lang w:val="uk-UA"/>
        </w:rPr>
      </w:pPr>
      <w:r w:rsidRPr="00B22B1D">
        <w:rPr>
          <w:rFonts w:ascii="Times New Roman" w:hAnsi="Times New Roman" w:cs="Times New Roman"/>
          <w:noProof/>
          <w:sz w:val="28"/>
          <w:szCs w:val="28"/>
          <w:lang w:val="uk-UA"/>
        </w:rPr>
        <w:t>2.2.4. Визначення вмісту продуків, що реагують з тіобарбітуровою кислотою.</w:t>
      </w:r>
    </w:p>
    <w:p w:rsidR="00B22B1D" w:rsidRPr="00B22B1D" w:rsidRDefault="00B22B1D" w:rsidP="00B22B1D">
      <w:pPr>
        <w:spacing w:line="360" w:lineRule="auto"/>
        <w:ind w:firstLine="708"/>
        <w:jc w:val="both"/>
        <w:rPr>
          <w:rFonts w:ascii="Times New Roman" w:hAnsi="Times New Roman" w:cs="Times New Roman"/>
          <w:noProof/>
          <w:sz w:val="28"/>
          <w:szCs w:val="28"/>
          <w:lang w:val="uk-UA"/>
        </w:rPr>
      </w:pPr>
      <w:r w:rsidRPr="00B22B1D">
        <w:rPr>
          <w:rFonts w:ascii="Times New Roman" w:hAnsi="Times New Roman" w:cs="Times New Roman"/>
          <w:noProof/>
          <w:sz w:val="28"/>
          <w:szCs w:val="28"/>
          <w:lang w:val="uk-UA"/>
        </w:rPr>
        <w:t xml:space="preserve">Вміст продуків, що реагують з тіобарбітуровою кислотою, було визначено спектрофотометрично. </w:t>
      </w:r>
    </w:p>
    <w:p w:rsidR="00B22B1D" w:rsidRPr="00B22B1D" w:rsidRDefault="00B22B1D" w:rsidP="00B22B1D">
      <w:pPr>
        <w:spacing w:line="360" w:lineRule="auto"/>
        <w:ind w:firstLine="708"/>
        <w:jc w:val="both"/>
        <w:rPr>
          <w:rFonts w:ascii="Times New Roman" w:hAnsi="Times New Roman" w:cs="Times New Roman"/>
          <w:noProof/>
          <w:sz w:val="28"/>
          <w:szCs w:val="28"/>
          <w:lang w:val="uk-UA"/>
        </w:rPr>
      </w:pPr>
      <w:r w:rsidRPr="00B22B1D">
        <w:rPr>
          <w:rFonts w:ascii="Times New Roman" w:hAnsi="Times New Roman" w:cs="Times New Roman"/>
          <w:noProof/>
          <w:sz w:val="28"/>
          <w:szCs w:val="28"/>
          <w:lang w:val="uk-UA"/>
        </w:rPr>
        <w:t>2.2.5. Визначення супероксиддисмутазної активності.</w:t>
      </w:r>
    </w:p>
    <w:p w:rsidR="00B22B1D" w:rsidRPr="00B22B1D" w:rsidRDefault="00B22B1D" w:rsidP="00B22B1D">
      <w:pPr>
        <w:spacing w:line="360" w:lineRule="auto"/>
        <w:ind w:firstLine="708"/>
        <w:jc w:val="both"/>
        <w:rPr>
          <w:rFonts w:ascii="Times New Roman" w:hAnsi="Times New Roman" w:cs="Times New Roman"/>
          <w:noProof/>
          <w:sz w:val="28"/>
          <w:szCs w:val="28"/>
          <w:lang w:val="uk-UA"/>
        </w:rPr>
      </w:pPr>
      <w:r w:rsidRPr="00B22B1D">
        <w:rPr>
          <w:rFonts w:ascii="Times New Roman" w:hAnsi="Times New Roman" w:cs="Times New Roman"/>
          <w:noProof/>
          <w:sz w:val="28"/>
          <w:szCs w:val="28"/>
          <w:lang w:val="uk-UA"/>
        </w:rPr>
        <w:t>Супероксиддисмутазну активність (ЕС 1.15.1.1) визначили за зниженням інтенсивності аутоокислення адреналіну в адренохром.</w:t>
      </w:r>
    </w:p>
    <w:p w:rsidR="00B22B1D" w:rsidRPr="00B22B1D" w:rsidRDefault="00B22B1D" w:rsidP="00B22B1D">
      <w:pPr>
        <w:spacing w:line="360" w:lineRule="auto"/>
        <w:ind w:firstLine="708"/>
        <w:jc w:val="both"/>
        <w:rPr>
          <w:rFonts w:ascii="Times New Roman" w:hAnsi="Times New Roman" w:cs="Times New Roman"/>
          <w:noProof/>
          <w:sz w:val="28"/>
          <w:szCs w:val="28"/>
          <w:lang w:val="uk-UA"/>
        </w:rPr>
      </w:pPr>
      <w:r w:rsidRPr="00B22B1D">
        <w:rPr>
          <w:rFonts w:ascii="Times New Roman" w:hAnsi="Times New Roman" w:cs="Times New Roman"/>
          <w:noProof/>
          <w:sz w:val="28"/>
          <w:szCs w:val="28"/>
          <w:lang w:val="uk-UA"/>
        </w:rPr>
        <w:t>2.2.6. Визначення швидкості спонтанного окислення адреналіну.</w:t>
      </w:r>
    </w:p>
    <w:p w:rsidR="00B22B1D" w:rsidRPr="00B22B1D" w:rsidRDefault="00B22B1D" w:rsidP="00B22B1D">
      <w:pPr>
        <w:spacing w:line="360" w:lineRule="auto"/>
        <w:ind w:firstLine="708"/>
        <w:jc w:val="both"/>
        <w:rPr>
          <w:rFonts w:ascii="Times New Roman" w:hAnsi="Times New Roman" w:cs="Times New Roman"/>
          <w:noProof/>
          <w:sz w:val="28"/>
          <w:szCs w:val="28"/>
          <w:lang w:val="uk-UA"/>
        </w:rPr>
      </w:pPr>
      <w:r w:rsidRPr="00B22B1D">
        <w:rPr>
          <w:rFonts w:ascii="Times New Roman" w:hAnsi="Times New Roman" w:cs="Times New Roman"/>
          <w:noProof/>
          <w:sz w:val="28"/>
          <w:szCs w:val="28"/>
          <w:lang w:val="uk-UA"/>
        </w:rPr>
        <w:t xml:space="preserve">Швидкість спонтанного окислення адреналіну визначали спектрофлуорометрично (510 нм emission, 410 нм excitation), додаючи до інкубаційного середовища (0,1 мM ЕДТА, 0,05 M Na2CO3) 1 мM розчин адреналіну (“Sigma”) в 0,1 N HCl. </w:t>
      </w:r>
    </w:p>
    <w:p w:rsidR="00B22B1D" w:rsidRPr="00B22B1D" w:rsidRDefault="00B22B1D" w:rsidP="00B22B1D">
      <w:pPr>
        <w:spacing w:line="360" w:lineRule="auto"/>
        <w:ind w:firstLine="708"/>
        <w:jc w:val="both"/>
        <w:rPr>
          <w:rFonts w:ascii="Times New Roman" w:hAnsi="Times New Roman" w:cs="Times New Roman"/>
          <w:noProof/>
          <w:sz w:val="28"/>
          <w:szCs w:val="28"/>
          <w:lang w:val="uk-UA"/>
        </w:rPr>
      </w:pPr>
      <w:r w:rsidRPr="00B22B1D">
        <w:rPr>
          <w:rFonts w:ascii="Times New Roman" w:hAnsi="Times New Roman" w:cs="Times New Roman"/>
          <w:noProof/>
          <w:sz w:val="28"/>
          <w:szCs w:val="28"/>
          <w:lang w:val="uk-UA"/>
        </w:rPr>
        <w:t>2.2.7. Визначення активності каталази.</w:t>
      </w:r>
    </w:p>
    <w:p w:rsidR="00B22B1D" w:rsidRPr="00B22B1D" w:rsidRDefault="00B22B1D" w:rsidP="00B22B1D">
      <w:pPr>
        <w:spacing w:line="360" w:lineRule="auto"/>
        <w:ind w:firstLine="708"/>
        <w:jc w:val="both"/>
        <w:rPr>
          <w:rFonts w:ascii="Times New Roman" w:hAnsi="Times New Roman" w:cs="Times New Roman"/>
          <w:noProof/>
          <w:sz w:val="28"/>
          <w:szCs w:val="28"/>
          <w:lang w:val="uk-UA"/>
        </w:rPr>
      </w:pPr>
      <w:r w:rsidRPr="00B22B1D">
        <w:rPr>
          <w:rFonts w:ascii="Times New Roman" w:hAnsi="Times New Roman" w:cs="Times New Roman"/>
          <w:noProof/>
          <w:sz w:val="28"/>
          <w:szCs w:val="28"/>
          <w:lang w:val="uk-UA"/>
        </w:rPr>
        <w:t xml:space="preserve">Активність каталази (EC 1.11.1.6) в пробах визначали спектрофотометричним методом за здатністю Н2О2 утворювати стійкий забарвлений комплекс з солями молібдену за методом. </w:t>
      </w:r>
    </w:p>
    <w:p w:rsidR="00B22B1D" w:rsidRPr="00B22B1D" w:rsidRDefault="00B22B1D" w:rsidP="00B22B1D">
      <w:pPr>
        <w:spacing w:line="360" w:lineRule="auto"/>
        <w:ind w:firstLine="708"/>
        <w:jc w:val="both"/>
        <w:rPr>
          <w:rFonts w:ascii="Times New Roman" w:hAnsi="Times New Roman" w:cs="Times New Roman"/>
          <w:noProof/>
          <w:sz w:val="28"/>
          <w:szCs w:val="28"/>
          <w:lang w:val="uk-UA"/>
        </w:rPr>
      </w:pPr>
      <w:r w:rsidRPr="00B22B1D">
        <w:rPr>
          <w:rFonts w:ascii="Times New Roman" w:hAnsi="Times New Roman" w:cs="Times New Roman"/>
          <w:noProof/>
          <w:sz w:val="28"/>
          <w:szCs w:val="28"/>
          <w:lang w:val="uk-UA"/>
        </w:rPr>
        <w:t>2.2.8. Визначення арилестаразної активності параоксонази.</w:t>
      </w:r>
    </w:p>
    <w:p w:rsidR="00B22B1D" w:rsidRPr="00B22B1D" w:rsidRDefault="00B22B1D" w:rsidP="00B22B1D">
      <w:pPr>
        <w:spacing w:line="360" w:lineRule="auto"/>
        <w:ind w:firstLine="708"/>
        <w:jc w:val="both"/>
        <w:rPr>
          <w:rFonts w:ascii="Times New Roman" w:hAnsi="Times New Roman" w:cs="Times New Roman"/>
          <w:noProof/>
          <w:sz w:val="28"/>
          <w:szCs w:val="28"/>
          <w:lang w:val="uk-UA"/>
        </w:rPr>
      </w:pPr>
      <w:r w:rsidRPr="00B22B1D">
        <w:rPr>
          <w:rFonts w:ascii="Times New Roman" w:hAnsi="Times New Roman" w:cs="Times New Roman"/>
          <w:noProof/>
          <w:sz w:val="28"/>
          <w:szCs w:val="28"/>
          <w:lang w:val="uk-UA"/>
        </w:rPr>
        <w:t xml:space="preserve">Арилестеразну активність параоксонази-1 (ПОН-1) (ЕС 3.1.1.2) визначали спектрофотометрично за швидкістю перетворення фенілацетату на фенол при 270 нм. </w:t>
      </w:r>
    </w:p>
    <w:p w:rsidR="00B22B1D" w:rsidRPr="00B22B1D" w:rsidRDefault="00B22B1D" w:rsidP="00B22B1D">
      <w:pPr>
        <w:spacing w:line="360" w:lineRule="auto"/>
        <w:ind w:firstLine="708"/>
        <w:jc w:val="both"/>
        <w:rPr>
          <w:rFonts w:ascii="Times New Roman" w:hAnsi="Times New Roman" w:cs="Times New Roman"/>
          <w:noProof/>
          <w:sz w:val="28"/>
          <w:szCs w:val="28"/>
          <w:lang w:val="uk-UA"/>
        </w:rPr>
      </w:pPr>
      <w:r w:rsidRPr="00B22B1D">
        <w:rPr>
          <w:rFonts w:ascii="Times New Roman" w:hAnsi="Times New Roman" w:cs="Times New Roman"/>
          <w:noProof/>
          <w:sz w:val="28"/>
          <w:szCs w:val="28"/>
          <w:lang w:val="uk-UA"/>
        </w:rPr>
        <w:lastRenderedPageBreak/>
        <w:t>2.2.9. Визначення пероксидазної активності мієлопероксидази в плазмі крові.</w:t>
      </w:r>
    </w:p>
    <w:p w:rsidR="00B22B1D" w:rsidRPr="00B22B1D" w:rsidRDefault="00B22B1D" w:rsidP="00B22B1D">
      <w:pPr>
        <w:spacing w:line="360" w:lineRule="auto"/>
        <w:ind w:firstLine="708"/>
        <w:jc w:val="both"/>
        <w:rPr>
          <w:rFonts w:ascii="Times New Roman" w:hAnsi="Times New Roman" w:cs="Times New Roman"/>
          <w:noProof/>
          <w:sz w:val="28"/>
          <w:szCs w:val="28"/>
          <w:lang w:val="uk-UA"/>
        </w:rPr>
      </w:pPr>
      <w:r w:rsidRPr="00B22B1D">
        <w:rPr>
          <w:rFonts w:ascii="Times New Roman" w:hAnsi="Times New Roman" w:cs="Times New Roman"/>
          <w:noProof/>
          <w:sz w:val="28"/>
          <w:szCs w:val="28"/>
          <w:lang w:val="uk-UA"/>
        </w:rPr>
        <w:t xml:space="preserve">Пероксидазну активність мієлопероксидази (МПО) (ЕС 1.11.1.7) в плазмі крові оцінювали за окисленням хромогенного субстрату 3,3’-діметоксібензідін (“Acros organics”, Бельгія) (3,8 мМ). </w:t>
      </w:r>
      <w:r w:rsidR="00C47005">
        <w:rPr>
          <w:rFonts w:ascii="Times New Roman" w:hAnsi="Times New Roman" w:cs="Times New Roman"/>
          <w:noProof/>
          <w:sz w:val="28"/>
          <w:szCs w:val="28"/>
          <w:lang w:val="uk-UA"/>
        </w:rPr>
        <w:t>Щоб виключити можливий вплив</w:t>
      </w:r>
      <w:r w:rsidRPr="00B22B1D">
        <w:rPr>
          <w:rFonts w:ascii="Times New Roman" w:hAnsi="Times New Roman" w:cs="Times New Roman"/>
          <w:noProof/>
          <w:sz w:val="28"/>
          <w:szCs w:val="28"/>
          <w:lang w:val="uk-UA"/>
        </w:rPr>
        <w:t xml:space="preserve"> на результат інших пероксидаз в плазму додавали інгібітор МПО – гідразид 4-амінобензойної кислоти (“Acros organics”, Бельгія) (50 мкМ). Реакцію запускали додаванням Н2О2 в концентрації 100 мкМ і в кінетичному режимі протягом 68 хв. реєстрували швидкість зниження оптичної густини при 460 нм (Δ460/хв.) на СФ-46 при 23 0С. </w:t>
      </w:r>
    </w:p>
    <w:p w:rsidR="00B22B1D" w:rsidRPr="00B22B1D" w:rsidRDefault="00B22B1D" w:rsidP="00B22B1D">
      <w:pPr>
        <w:spacing w:line="360" w:lineRule="auto"/>
        <w:ind w:firstLine="708"/>
        <w:jc w:val="both"/>
        <w:rPr>
          <w:rFonts w:ascii="Times New Roman" w:hAnsi="Times New Roman" w:cs="Times New Roman"/>
          <w:noProof/>
          <w:sz w:val="28"/>
          <w:szCs w:val="28"/>
          <w:lang w:val="uk-UA"/>
        </w:rPr>
      </w:pPr>
      <w:r w:rsidRPr="00B22B1D">
        <w:rPr>
          <w:rFonts w:ascii="Times New Roman" w:hAnsi="Times New Roman" w:cs="Times New Roman"/>
          <w:noProof/>
          <w:sz w:val="28"/>
          <w:szCs w:val="28"/>
          <w:lang w:val="uk-UA"/>
        </w:rPr>
        <w:t>2.2.10. Обробка результатів.</w:t>
      </w:r>
    </w:p>
    <w:p w:rsidR="00B22B1D" w:rsidRDefault="00B22B1D" w:rsidP="009F6B27">
      <w:pPr>
        <w:spacing w:line="360" w:lineRule="auto"/>
        <w:ind w:firstLine="708"/>
        <w:jc w:val="both"/>
        <w:rPr>
          <w:rFonts w:ascii="Times New Roman" w:hAnsi="Times New Roman" w:cs="Times New Roman"/>
          <w:noProof/>
          <w:sz w:val="28"/>
          <w:szCs w:val="28"/>
          <w:lang w:val="uk-UA"/>
        </w:rPr>
      </w:pPr>
      <w:r w:rsidRPr="00B22B1D">
        <w:rPr>
          <w:rFonts w:ascii="Times New Roman" w:hAnsi="Times New Roman" w:cs="Times New Roman"/>
          <w:noProof/>
          <w:sz w:val="28"/>
          <w:szCs w:val="28"/>
          <w:lang w:val="uk-UA"/>
        </w:rPr>
        <w:t>Статистичний аналіз було проведено за допомогою програми SPSS 10.0. Всі величини змінних відповідали нормальному розподілу.</w:t>
      </w:r>
      <w:r w:rsidR="009F6B27">
        <w:rPr>
          <w:rFonts w:ascii="Times New Roman" w:hAnsi="Times New Roman" w:cs="Times New Roman"/>
          <w:noProof/>
          <w:sz w:val="28"/>
          <w:szCs w:val="28"/>
          <w:lang w:val="uk-UA"/>
        </w:rPr>
        <w:t xml:space="preserve"> Це</w:t>
      </w:r>
      <w:r w:rsidRPr="00B22B1D">
        <w:rPr>
          <w:rFonts w:ascii="Times New Roman" w:hAnsi="Times New Roman" w:cs="Times New Roman"/>
          <w:noProof/>
          <w:sz w:val="28"/>
          <w:szCs w:val="28"/>
          <w:lang w:val="uk-UA"/>
        </w:rPr>
        <w:t xml:space="preserve"> дозволило використовувати методи параметричної статистики. При порівнянні значень використовували t-критерій Стьюдента. Всі значення наведені у в</w:t>
      </w:r>
      <w:r w:rsidR="009F6B27">
        <w:rPr>
          <w:rFonts w:ascii="Times New Roman" w:hAnsi="Times New Roman" w:cs="Times New Roman"/>
          <w:noProof/>
          <w:sz w:val="28"/>
          <w:szCs w:val="28"/>
          <w:lang w:val="uk-UA"/>
        </w:rPr>
        <w:t>игляді (М ± m) (</w:t>
      </w:r>
      <w:r w:rsidRPr="00B22B1D">
        <w:rPr>
          <w:rFonts w:ascii="Times New Roman" w:hAnsi="Times New Roman" w:cs="Times New Roman"/>
          <w:noProof/>
          <w:sz w:val="28"/>
          <w:szCs w:val="28"/>
          <w:lang w:val="uk-UA"/>
        </w:rPr>
        <w:t>М – середнє арифметичне значення показника, m – стандартна похибка середньої величини</w:t>
      </w:r>
      <w:r w:rsidR="009F6B27">
        <w:rPr>
          <w:rFonts w:ascii="Times New Roman" w:hAnsi="Times New Roman" w:cs="Times New Roman"/>
          <w:noProof/>
          <w:sz w:val="28"/>
          <w:szCs w:val="28"/>
          <w:lang w:val="uk-UA"/>
        </w:rPr>
        <w:t>)</w:t>
      </w:r>
      <w:r w:rsidRPr="00B22B1D">
        <w:rPr>
          <w:rFonts w:ascii="Times New Roman" w:hAnsi="Times New Roman" w:cs="Times New Roman"/>
          <w:noProof/>
          <w:sz w:val="28"/>
          <w:szCs w:val="28"/>
          <w:lang w:val="uk-UA"/>
        </w:rPr>
        <w:t>. Різниця статистично достовірна при Р &lt; 0,05.</w:t>
      </w:r>
    </w:p>
    <w:p w:rsidR="00B22B1D" w:rsidRDefault="00B22B1D" w:rsidP="00B22B1D">
      <w:pPr>
        <w:spacing w:line="360" w:lineRule="auto"/>
        <w:jc w:val="both"/>
        <w:rPr>
          <w:rFonts w:ascii="Times New Roman" w:hAnsi="Times New Roman" w:cs="Times New Roman"/>
          <w:noProof/>
          <w:sz w:val="28"/>
          <w:szCs w:val="28"/>
          <w:lang w:val="uk-UA"/>
        </w:rPr>
      </w:pPr>
    </w:p>
    <w:p w:rsidR="00B22B1D" w:rsidRDefault="00B22B1D" w:rsidP="00B22B1D">
      <w:pPr>
        <w:spacing w:line="360" w:lineRule="auto"/>
        <w:jc w:val="both"/>
        <w:rPr>
          <w:rFonts w:ascii="Times New Roman" w:hAnsi="Times New Roman" w:cs="Times New Roman"/>
          <w:noProof/>
          <w:sz w:val="28"/>
          <w:szCs w:val="28"/>
          <w:lang w:val="uk-UA"/>
        </w:rPr>
      </w:pPr>
    </w:p>
    <w:p w:rsidR="00B22B1D" w:rsidRDefault="00B22B1D" w:rsidP="00B22B1D">
      <w:pPr>
        <w:spacing w:line="360" w:lineRule="auto"/>
        <w:jc w:val="both"/>
        <w:rPr>
          <w:rFonts w:ascii="Times New Roman" w:hAnsi="Times New Roman" w:cs="Times New Roman"/>
          <w:noProof/>
          <w:sz w:val="28"/>
          <w:szCs w:val="28"/>
          <w:lang w:val="uk-UA"/>
        </w:rPr>
      </w:pPr>
    </w:p>
    <w:p w:rsidR="00B22B1D" w:rsidRDefault="00B22B1D" w:rsidP="00B22B1D">
      <w:pPr>
        <w:spacing w:line="360" w:lineRule="auto"/>
        <w:jc w:val="both"/>
        <w:rPr>
          <w:rFonts w:ascii="Times New Roman" w:hAnsi="Times New Roman" w:cs="Times New Roman"/>
          <w:noProof/>
          <w:sz w:val="28"/>
          <w:szCs w:val="28"/>
          <w:lang w:val="uk-UA"/>
        </w:rPr>
      </w:pPr>
    </w:p>
    <w:p w:rsidR="00B22B1D" w:rsidRDefault="00B22B1D" w:rsidP="00B22B1D">
      <w:pPr>
        <w:spacing w:line="360" w:lineRule="auto"/>
        <w:jc w:val="both"/>
        <w:rPr>
          <w:rFonts w:ascii="Times New Roman" w:hAnsi="Times New Roman" w:cs="Times New Roman"/>
          <w:noProof/>
          <w:sz w:val="28"/>
          <w:szCs w:val="28"/>
          <w:lang w:val="uk-UA"/>
        </w:rPr>
      </w:pPr>
    </w:p>
    <w:p w:rsidR="00B22B1D" w:rsidRDefault="00B22B1D" w:rsidP="00B22B1D">
      <w:pPr>
        <w:spacing w:line="360" w:lineRule="auto"/>
        <w:jc w:val="both"/>
        <w:rPr>
          <w:rFonts w:ascii="Times New Roman" w:hAnsi="Times New Roman" w:cs="Times New Roman"/>
          <w:noProof/>
          <w:sz w:val="28"/>
          <w:szCs w:val="28"/>
          <w:lang w:val="uk-UA"/>
        </w:rPr>
      </w:pPr>
    </w:p>
    <w:p w:rsidR="009F6B27" w:rsidRDefault="009F6B27" w:rsidP="00B22B1D">
      <w:pPr>
        <w:spacing w:line="360" w:lineRule="auto"/>
        <w:jc w:val="both"/>
        <w:rPr>
          <w:rFonts w:ascii="Times New Roman" w:hAnsi="Times New Roman" w:cs="Times New Roman"/>
          <w:noProof/>
          <w:sz w:val="28"/>
          <w:szCs w:val="28"/>
          <w:lang w:val="uk-UA"/>
        </w:rPr>
      </w:pPr>
    </w:p>
    <w:p w:rsidR="00B22B1D" w:rsidRDefault="00B22B1D" w:rsidP="00B22B1D">
      <w:pPr>
        <w:spacing w:line="360" w:lineRule="auto"/>
        <w:jc w:val="both"/>
        <w:rPr>
          <w:rFonts w:ascii="Times New Roman" w:hAnsi="Times New Roman" w:cs="Times New Roman"/>
          <w:noProof/>
          <w:sz w:val="28"/>
          <w:szCs w:val="28"/>
          <w:lang w:val="uk-UA"/>
        </w:rPr>
      </w:pPr>
    </w:p>
    <w:p w:rsidR="00E05BD6" w:rsidRPr="00F06977" w:rsidRDefault="00F06977" w:rsidP="00B22B1D">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lastRenderedPageBreak/>
        <w:t>РОЗДІЛ ІІІ РЕЗУЛЬТАТИ ТА ОБГОВОРЕННЯ</w:t>
      </w:r>
    </w:p>
    <w:p w:rsidR="00E05BD6" w:rsidRDefault="00927EF0" w:rsidP="00EA7EEB">
      <w:pPr>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3.1. Оцінка показників</w:t>
      </w:r>
      <w:r w:rsidRPr="00927EF0">
        <w:rPr>
          <w:rFonts w:ascii="Times New Roman" w:hAnsi="Times New Roman" w:cs="Times New Roman"/>
          <w:noProof/>
          <w:sz w:val="28"/>
          <w:szCs w:val="28"/>
          <w:lang w:val="uk-UA"/>
        </w:rPr>
        <w:t xml:space="preserve"> ліпідного обміну в крові обстежених студентів</w:t>
      </w:r>
      <w:r>
        <w:rPr>
          <w:rFonts w:ascii="Times New Roman" w:hAnsi="Times New Roman" w:cs="Times New Roman"/>
          <w:noProof/>
          <w:sz w:val="28"/>
          <w:szCs w:val="28"/>
          <w:lang w:val="uk-UA"/>
        </w:rPr>
        <w:t>.</w:t>
      </w:r>
    </w:p>
    <w:p w:rsidR="00727A97" w:rsidRDefault="00727A97" w:rsidP="00727A97">
      <w:pPr>
        <w:spacing w:line="360" w:lineRule="auto"/>
        <w:jc w:val="both"/>
        <w:rPr>
          <w:rFonts w:ascii="Times New Roman" w:hAnsi="Times New Roman" w:cs="Times New Roman"/>
          <w:noProof/>
          <w:sz w:val="28"/>
          <w:szCs w:val="28"/>
          <w:lang w:val="uk-UA"/>
        </w:rPr>
      </w:pPr>
      <w:r w:rsidRPr="00727A97">
        <w:rPr>
          <w:rFonts w:ascii="Times New Roman" w:hAnsi="Times New Roman" w:cs="Times New Roman"/>
          <w:noProof/>
          <w:sz w:val="28"/>
          <w:szCs w:val="28"/>
          <w:lang w:val="uk-UA"/>
        </w:rPr>
        <w:t xml:space="preserve">В таблиці </w:t>
      </w:r>
      <w:r w:rsidR="0040247C">
        <w:rPr>
          <w:rFonts w:ascii="Times New Roman" w:hAnsi="Times New Roman" w:cs="Times New Roman"/>
          <w:noProof/>
          <w:sz w:val="28"/>
          <w:szCs w:val="28"/>
          <w:lang w:val="uk-UA"/>
        </w:rPr>
        <w:t>3</w:t>
      </w:r>
      <w:r w:rsidRPr="00727A97">
        <w:rPr>
          <w:rFonts w:ascii="Times New Roman" w:hAnsi="Times New Roman" w:cs="Times New Roman"/>
          <w:noProof/>
          <w:sz w:val="28"/>
          <w:szCs w:val="28"/>
          <w:lang w:val="uk-UA"/>
        </w:rPr>
        <w:t xml:space="preserve"> наведені величини показників, що характеризують ліпідний обмін.</w:t>
      </w:r>
    </w:p>
    <w:p w:rsidR="00B77D98" w:rsidRPr="00B77D98" w:rsidRDefault="00B77D98" w:rsidP="00B77D98">
      <w:pPr>
        <w:spacing w:line="360" w:lineRule="auto"/>
        <w:jc w:val="both"/>
        <w:rPr>
          <w:rFonts w:ascii="Times New Roman" w:hAnsi="Times New Roman" w:cs="Times New Roman"/>
          <w:noProof/>
          <w:sz w:val="28"/>
          <w:szCs w:val="28"/>
          <w:lang w:val="uk-UA"/>
        </w:rPr>
      </w:pPr>
      <w:r w:rsidRPr="00B77D98">
        <w:rPr>
          <w:rFonts w:ascii="Times New Roman" w:hAnsi="Times New Roman" w:cs="Times New Roman"/>
          <w:noProof/>
          <w:sz w:val="28"/>
          <w:szCs w:val="28"/>
          <w:lang w:val="uk-UA"/>
        </w:rPr>
        <w:t xml:space="preserve">Таблиця </w:t>
      </w:r>
      <w:r w:rsidR="0040247C">
        <w:rPr>
          <w:rFonts w:ascii="Times New Roman" w:hAnsi="Times New Roman" w:cs="Times New Roman"/>
          <w:noProof/>
          <w:sz w:val="28"/>
          <w:szCs w:val="28"/>
          <w:lang w:val="uk-UA"/>
        </w:rPr>
        <w:t>3</w:t>
      </w:r>
    </w:p>
    <w:p w:rsidR="00B77D98" w:rsidRPr="00727A97" w:rsidRDefault="00B77D98" w:rsidP="00B77D98">
      <w:pPr>
        <w:spacing w:line="360" w:lineRule="auto"/>
        <w:jc w:val="both"/>
        <w:rPr>
          <w:rFonts w:ascii="Times New Roman" w:hAnsi="Times New Roman" w:cs="Times New Roman"/>
          <w:noProof/>
          <w:sz w:val="28"/>
          <w:szCs w:val="28"/>
          <w:lang w:val="uk-UA"/>
        </w:rPr>
      </w:pPr>
      <w:r w:rsidRPr="00B77D98">
        <w:rPr>
          <w:rFonts w:ascii="Times New Roman" w:hAnsi="Times New Roman" w:cs="Times New Roman"/>
          <w:noProof/>
          <w:sz w:val="28"/>
          <w:szCs w:val="28"/>
          <w:lang w:val="uk-UA"/>
        </w:rPr>
        <w:t>Показники ліпідного обміну в крові обстежених студентів (M±m)</w:t>
      </w:r>
    </w:p>
    <w:tbl>
      <w:tblPr>
        <w:tblStyle w:val="aa"/>
        <w:tblW w:w="0" w:type="auto"/>
        <w:tblLook w:val="04A0" w:firstRow="1" w:lastRow="0" w:firstColumn="1" w:lastColumn="0" w:noHBand="0" w:noVBand="1"/>
      </w:tblPr>
      <w:tblGrid>
        <w:gridCol w:w="3095"/>
        <w:gridCol w:w="3096"/>
        <w:gridCol w:w="3096"/>
      </w:tblGrid>
      <w:tr w:rsidR="00B77D98" w:rsidTr="006C4C4B">
        <w:tc>
          <w:tcPr>
            <w:tcW w:w="3095" w:type="dxa"/>
            <w:vAlign w:val="bottom"/>
          </w:tcPr>
          <w:p w:rsidR="00B77D98" w:rsidRDefault="00B77D98">
            <w:pPr>
              <w:spacing w:line="360" w:lineRule="auto"/>
              <w:ind w:left="60"/>
              <w:jc w:val="both"/>
              <w:rPr>
                <w:rFonts w:ascii="Times New Roman" w:eastAsia="Arial" w:hAnsi="Times New Roman" w:cs="Times New Roman"/>
                <w:i/>
                <w:sz w:val="28"/>
                <w:szCs w:val="28"/>
                <w:lang w:val="uk-UA" w:eastAsia="en-US"/>
              </w:rPr>
            </w:pPr>
            <w:r>
              <w:rPr>
                <w:rFonts w:eastAsia="Arial"/>
                <w:i/>
                <w:sz w:val="28"/>
                <w:szCs w:val="28"/>
                <w:lang w:val="uk-UA" w:eastAsia="en-US"/>
              </w:rPr>
              <w:t>Показники</w:t>
            </w:r>
          </w:p>
        </w:tc>
        <w:tc>
          <w:tcPr>
            <w:tcW w:w="3096" w:type="dxa"/>
            <w:vAlign w:val="bottom"/>
          </w:tcPr>
          <w:p w:rsidR="00B77D98" w:rsidRDefault="00B77D98">
            <w:pPr>
              <w:spacing w:line="360" w:lineRule="auto"/>
              <w:jc w:val="center"/>
              <w:rPr>
                <w:rFonts w:ascii="Times New Roman" w:eastAsia="Arial" w:hAnsi="Times New Roman"/>
                <w:i/>
                <w:sz w:val="28"/>
                <w:szCs w:val="28"/>
                <w:lang w:val="uk-UA" w:eastAsia="en-US"/>
              </w:rPr>
            </w:pPr>
            <w:r>
              <w:rPr>
                <w:rFonts w:eastAsia="Arial"/>
                <w:i/>
                <w:sz w:val="28"/>
                <w:szCs w:val="28"/>
                <w:lang w:val="uk-UA" w:eastAsia="en-US"/>
              </w:rPr>
              <w:t xml:space="preserve">Контрольна </w:t>
            </w:r>
          </w:p>
          <w:p w:rsidR="00B77D98" w:rsidRDefault="00B77D98">
            <w:pPr>
              <w:spacing w:line="360" w:lineRule="auto"/>
              <w:jc w:val="center"/>
              <w:rPr>
                <w:rFonts w:ascii="Times New Roman" w:eastAsia="Arial" w:hAnsi="Times New Roman" w:cs="Times New Roman"/>
                <w:i/>
                <w:sz w:val="28"/>
                <w:szCs w:val="28"/>
                <w:lang w:val="uk-UA" w:eastAsia="en-US"/>
              </w:rPr>
            </w:pPr>
            <w:r>
              <w:rPr>
                <w:rFonts w:eastAsia="Arial"/>
                <w:i/>
                <w:sz w:val="28"/>
                <w:szCs w:val="28"/>
                <w:lang w:val="uk-UA" w:eastAsia="en-US"/>
              </w:rPr>
              <w:t>група</w:t>
            </w:r>
          </w:p>
        </w:tc>
        <w:tc>
          <w:tcPr>
            <w:tcW w:w="3096" w:type="dxa"/>
            <w:vAlign w:val="bottom"/>
          </w:tcPr>
          <w:p w:rsidR="00B77D98" w:rsidRDefault="00B77D98">
            <w:pPr>
              <w:spacing w:line="360" w:lineRule="auto"/>
              <w:jc w:val="center"/>
              <w:rPr>
                <w:rFonts w:ascii="Times New Roman" w:eastAsia="Arial" w:hAnsi="Times New Roman"/>
                <w:i/>
                <w:sz w:val="28"/>
                <w:szCs w:val="28"/>
                <w:lang w:val="uk-UA" w:eastAsia="en-US"/>
              </w:rPr>
            </w:pPr>
            <w:r>
              <w:rPr>
                <w:rFonts w:eastAsia="Arial"/>
                <w:i/>
                <w:sz w:val="28"/>
                <w:szCs w:val="28"/>
                <w:lang w:val="uk-UA" w:eastAsia="en-US"/>
              </w:rPr>
              <w:t>Дослідна</w:t>
            </w:r>
          </w:p>
          <w:p w:rsidR="00B77D98" w:rsidRDefault="00B77D98">
            <w:pPr>
              <w:spacing w:line="360" w:lineRule="auto"/>
              <w:jc w:val="center"/>
              <w:rPr>
                <w:rFonts w:ascii="Times New Roman" w:eastAsia="Arial" w:hAnsi="Times New Roman" w:cs="Times New Roman"/>
                <w:i/>
                <w:sz w:val="28"/>
                <w:szCs w:val="28"/>
                <w:lang w:val="uk-UA" w:eastAsia="en-US"/>
              </w:rPr>
            </w:pPr>
            <w:r>
              <w:rPr>
                <w:rFonts w:eastAsia="Arial"/>
                <w:i/>
                <w:sz w:val="28"/>
                <w:szCs w:val="28"/>
                <w:lang w:val="uk-UA" w:eastAsia="en-US"/>
              </w:rPr>
              <w:t xml:space="preserve"> група</w:t>
            </w:r>
          </w:p>
        </w:tc>
      </w:tr>
      <w:tr w:rsidR="00B77D98" w:rsidTr="006C4C4B">
        <w:tc>
          <w:tcPr>
            <w:tcW w:w="3095" w:type="dxa"/>
            <w:vAlign w:val="bottom"/>
          </w:tcPr>
          <w:p w:rsidR="00B77D98" w:rsidRDefault="00B77D98">
            <w:pPr>
              <w:spacing w:line="360" w:lineRule="auto"/>
              <w:ind w:left="60"/>
              <w:jc w:val="both"/>
              <w:rPr>
                <w:rFonts w:ascii="Times New Roman" w:eastAsia="Arial" w:hAnsi="Times New Roman" w:cs="Times New Roman"/>
                <w:sz w:val="28"/>
                <w:szCs w:val="28"/>
                <w:lang w:val="uk-UA" w:eastAsia="en-US"/>
              </w:rPr>
            </w:pPr>
            <w:proofErr w:type="spellStart"/>
            <w:r>
              <w:rPr>
                <w:rFonts w:eastAsia="Arial"/>
                <w:sz w:val="28"/>
                <w:szCs w:val="28"/>
                <w:lang w:val="uk-UA" w:eastAsia="en-US"/>
              </w:rPr>
              <w:t>Холестерол</w:t>
            </w:r>
            <w:proofErr w:type="spellEnd"/>
            <w:r>
              <w:rPr>
                <w:rFonts w:eastAsia="Arial"/>
                <w:sz w:val="28"/>
                <w:szCs w:val="28"/>
                <w:lang w:val="uk-UA" w:eastAsia="en-US"/>
              </w:rPr>
              <w:t>, ммоль/л</w:t>
            </w:r>
          </w:p>
        </w:tc>
        <w:tc>
          <w:tcPr>
            <w:tcW w:w="3096" w:type="dxa"/>
            <w:vAlign w:val="bottom"/>
          </w:tcPr>
          <w:p w:rsidR="00B77D98" w:rsidRDefault="00B77D98">
            <w:pPr>
              <w:spacing w:line="360" w:lineRule="auto"/>
              <w:jc w:val="center"/>
              <w:rPr>
                <w:rFonts w:ascii="Times New Roman" w:eastAsia="Arial" w:hAnsi="Times New Roman" w:cs="Times New Roman"/>
                <w:sz w:val="28"/>
                <w:szCs w:val="28"/>
                <w:lang w:val="uk-UA" w:eastAsia="en-US"/>
              </w:rPr>
            </w:pPr>
            <w:r>
              <w:rPr>
                <w:rFonts w:eastAsia="Arial"/>
                <w:sz w:val="28"/>
                <w:szCs w:val="28"/>
                <w:lang w:val="uk-UA" w:eastAsia="en-US"/>
              </w:rPr>
              <w:t>4,42±0,78</w:t>
            </w:r>
          </w:p>
        </w:tc>
        <w:tc>
          <w:tcPr>
            <w:tcW w:w="3096" w:type="dxa"/>
            <w:vAlign w:val="bottom"/>
          </w:tcPr>
          <w:p w:rsidR="00B77D98" w:rsidRDefault="00B77D98">
            <w:pPr>
              <w:spacing w:line="360" w:lineRule="auto"/>
              <w:jc w:val="center"/>
              <w:rPr>
                <w:rFonts w:ascii="Times New Roman" w:eastAsia="Arial" w:hAnsi="Times New Roman" w:cs="Times New Roman"/>
                <w:sz w:val="28"/>
                <w:szCs w:val="28"/>
                <w:lang w:val="uk-UA" w:eastAsia="en-US"/>
              </w:rPr>
            </w:pPr>
            <w:r>
              <w:rPr>
                <w:rFonts w:eastAsia="Arial"/>
                <w:sz w:val="28"/>
                <w:szCs w:val="28"/>
                <w:lang w:val="uk-UA" w:eastAsia="en-US"/>
              </w:rPr>
              <w:t>4,43±0,24</w:t>
            </w:r>
          </w:p>
        </w:tc>
      </w:tr>
      <w:tr w:rsidR="00B77D98" w:rsidTr="006C4C4B">
        <w:tc>
          <w:tcPr>
            <w:tcW w:w="3095" w:type="dxa"/>
            <w:vAlign w:val="bottom"/>
          </w:tcPr>
          <w:p w:rsidR="00B77D98" w:rsidRDefault="00B77D98">
            <w:pPr>
              <w:spacing w:line="360" w:lineRule="auto"/>
              <w:ind w:left="60"/>
              <w:jc w:val="both"/>
              <w:rPr>
                <w:rFonts w:ascii="Times New Roman" w:eastAsia="Arial" w:hAnsi="Times New Roman" w:cs="Times New Roman"/>
                <w:sz w:val="28"/>
                <w:szCs w:val="28"/>
                <w:lang w:val="uk-UA" w:eastAsia="en-US"/>
              </w:rPr>
            </w:pPr>
            <w:proofErr w:type="spellStart"/>
            <w:r>
              <w:rPr>
                <w:rFonts w:eastAsia="Arial"/>
                <w:sz w:val="28"/>
                <w:szCs w:val="28"/>
                <w:lang w:val="uk-UA" w:eastAsia="en-US"/>
              </w:rPr>
              <w:t>Тригліцериди</w:t>
            </w:r>
            <w:proofErr w:type="spellEnd"/>
            <w:r>
              <w:rPr>
                <w:rFonts w:eastAsia="Arial"/>
                <w:sz w:val="28"/>
                <w:szCs w:val="28"/>
                <w:lang w:val="uk-UA" w:eastAsia="en-US"/>
              </w:rPr>
              <w:t>, ммоль/л</w:t>
            </w:r>
          </w:p>
        </w:tc>
        <w:tc>
          <w:tcPr>
            <w:tcW w:w="3096" w:type="dxa"/>
            <w:vAlign w:val="bottom"/>
          </w:tcPr>
          <w:p w:rsidR="00B77D98" w:rsidRDefault="00B77D98">
            <w:pPr>
              <w:spacing w:line="360" w:lineRule="auto"/>
              <w:jc w:val="center"/>
              <w:rPr>
                <w:rFonts w:ascii="Times New Roman" w:eastAsia="Arial" w:hAnsi="Times New Roman" w:cs="Times New Roman"/>
                <w:sz w:val="28"/>
                <w:szCs w:val="28"/>
                <w:lang w:val="uk-UA" w:eastAsia="en-US"/>
              </w:rPr>
            </w:pPr>
            <w:r>
              <w:rPr>
                <w:rFonts w:eastAsia="Arial"/>
                <w:sz w:val="28"/>
                <w:szCs w:val="28"/>
                <w:lang w:val="uk-UA" w:eastAsia="en-US"/>
              </w:rPr>
              <w:t>1,1±0,7</w:t>
            </w:r>
          </w:p>
        </w:tc>
        <w:tc>
          <w:tcPr>
            <w:tcW w:w="3096" w:type="dxa"/>
            <w:vAlign w:val="bottom"/>
          </w:tcPr>
          <w:p w:rsidR="00B77D98" w:rsidRDefault="00B77D98">
            <w:pPr>
              <w:spacing w:line="360" w:lineRule="auto"/>
              <w:jc w:val="center"/>
              <w:rPr>
                <w:rFonts w:ascii="Times New Roman" w:eastAsia="Arial" w:hAnsi="Times New Roman" w:cs="Times New Roman"/>
                <w:sz w:val="28"/>
                <w:szCs w:val="28"/>
                <w:lang w:val="uk-UA" w:eastAsia="en-US"/>
              </w:rPr>
            </w:pPr>
            <w:r>
              <w:rPr>
                <w:rFonts w:eastAsia="Arial"/>
                <w:sz w:val="28"/>
                <w:szCs w:val="28"/>
                <w:lang w:val="uk-UA" w:eastAsia="en-US"/>
              </w:rPr>
              <w:t>0,71±0,16</w:t>
            </w:r>
          </w:p>
        </w:tc>
      </w:tr>
      <w:tr w:rsidR="00B77D98" w:rsidTr="006C4C4B">
        <w:tc>
          <w:tcPr>
            <w:tcW w:w="3095" w:type="dxa"/>
            <w:vAlign w:val="bottom"/>
          </w:tcPr>
          <w:p w:rsidR="00B77D98" w:rsidRDefault="00B77D98" w:rsidP="002E7FB6">
            <w:pPr>
              <w:spacing w:line="360" w:lineRule="auto"/>
              <w:ind w:left="60"/>
              <w:jc w:val="both"/>
              <w:rPr>
                <w:rFonts w:ascii="Times New Roman" w:eastAsia="Arial" w:hAnsi="Times New Roman" w:cs="Times New Roman"/>
                <w:sz w:val="28"/>
                <w:szCs w:val="28"/>
                <w:lang w:val="uk-UA" w:eastAsia="en-US"/>
              </w:rPr>
            </w:pPr>
            <w:r>
              <w:rPr>
                <w:rFonts w:eastAsia="Arial"/>
                <w:sz w:val="28"/>
                <w:szCs w:val="28"/>
                <w:lang w:val="uk-UA" w:eastAsia="en-US"/>
              </w:rPr>
              <w:t>ХС ЛПН</w:t>
            </w:r>
            <w:r w:rsidR="002E7FB6">
              <w:rPr>
                <w:rFonts w:eastAsia="Arial"/>
                <w:sz w:val="28"/>
                <w:szCs w:val="28"/>
                <w:lang w:val="uk-UA" w:eastAsia="en-US"/>
              </w:rPr>
              <w:t>Щ</w:t>
            </w:r>
            <w:r>
              <w:rPr>
                <w:rFonts w:eastAsia="Arial"/>
                <w:sz w:val="28"/>
                <w:szCs w:val="28"/>
                <w:lang w:val="uk-UA" w:eastAsia="en-US"/>
              </w:rPr>
              <w:t>, ммоль/л</w:t>
            </w:r>
          </w:p>
        </w:tc>
        <w:tc>
          <w:tcPr>
            <w:tcW w:w="3096" w:type="dxa"/>
            <w:vAlign w:val="bottom"/>
          </w:tcPr>
          <w:p w:rsidR="00B77D98" w:rsidRDefault="00B77D98">
            <w:pPr>
              <w:spacing w:line="360" w:lineRule="auto"/>
              <w:jc w:val="center"/>
              <w:rPr>
                <w:rFonts w:ascii="Times New Roman" w:eastAsia="Arial" w:hAnsi="Times New Roman" w:cs="Times New Roman"/>
                <w:sz w:val="28"/>
                <w:szCs w:val="28"/>
                <w:lang w:val="uk-UA" w:eastAsia="en-US"/>
              </w:rPr>
            </w:pPr>
            <w:r>
              <w:rPr>
                <w:rFonts w:eastAsia="Arial"/>
                <w:sz w:val="28"/>
                <w:szCs w:val="28"/>
                <w:lang w:val="uk-UA" w:eastAsia="en-US"/>
              </w:rPr>
              <w:t>2,1±0,19</w:t>
            </w:r>
          </w:p>
        </w:tc>
        <w:tc>
          <w:tcPr>
            <w:tcW w:w="3096" w:type="dxa"/>
            <w:vAlign w:val="bottom"/>
          </w:tcPr>
          <w:p w:rsidR="00B77D98" w:rsidRDefault="00B77D98">
            <w:pPr>
              <w:spacing w:line="360" w:lineRule="auto"/>
              <w:jc w:val="center"/>
              <w:rPr>
                <w:rFonts w:ascii="Times New Roman" w:eastAsia="Arial" w:hAnsi="Times New Roman" w:cs="Times New Roman"/>
                <w:sz w:val="28"/>
                <w:szCs w:val="28"/>
                <w:lang w:val="uk-UA" w:eastAsia="en-US"/>
              </w:rPr>
            </w:pPr>
            <w:r>
              <w:rPr>
                <w:rFonts w:eastAsia="Arial"/>
                <w:sz w:val="28"/>
                <w:szCs w:val="28"/>
                <w:lang w:val="uk-UA" w:eastAsia="en-US"/>
              </w:rPr>
              <w:t>1,8±0,12</w:t>
            </w:r>
          </w:p>
        </w:tc>
      </w:tr>
      <w:tr w:rsidR="00B77D98" w:rsidTr="006C4C4B">
        <w:tc>
          <w:tcPr>
            <w:tcW w:w="3095" w:type="dxa"/>
            <w:vAlign w:val="bottom"/>
          </w:tcPr>
          <w:p w:rsidR="00B77D98" w:rsidRDefault="00B77D98" w:rsidP="002E7FB6">
            <w:pPr>
              <w:spacing w:line="360" w:lineRule="auto"/>
              <w:ind w:left="60"/>
              <w:jc w:val="both"/>
              <w:rPr>
                <w:rFonts w:ascii="Times New Roman" w:eastAsia="Arial" w:hAnsi="Times New Roman" w:cs="Times New Roman"/>
                <w:sz w:val="28"/>
                <w:szCs w:val="28"/>
                <w:lang w:val="uk-UA" w:eastAsia="en-US"/>
              </w:rPr>
            </w:pPr>
            <w:r>
              <w:rPr>
                <w:rFonts w:eastAsia="Arial"/>
                <w:sz w:val="28"/>
                <w:szCs w:val="28"/>
                <w:lang w:val="uk-UA" w:eastAsia="en-US"/>
              </w:rPr>
              <w:t>ХС ЛПВ</w:t>
            </w:r>
            <w:r w:rsidR="002E7FB6">
              <w:rPr>
                <w:rFonts w:eastAsia="Arial"/>
                <w:sz w:val="28"/>
                <w:szCs w:val="28"/>
                <w:lang w:val="uk-UA" w:eastAsia="en-US"/>
              </w:rPr>
              <w:t>Щ</w:t>
            </w:r>
            <w:r>
              <w:rPr>
                <w:rFonts w:eastAsia="Arial"/>
                <w:sz w:val="28"/>
                <w:szCs w:val="28"/>
                <w:lang w:val="uk-UA" w:eastAsia="en-US"/>
              </w:rPr>
              <w:t>, ммоль/л</w:t>
            </w:r>
          </w:p>
        </w:tc>
        <w:tc>
          <w:tcPr>
            <w:tcW w:w="3096" w:type="dxa"/>
            <w:vAlign w:val="bottom"/>
          </w:tcPr>
          <w:p w:rsidR="00B77D98" w:rsidRDefault="00B77D98">
            <w:pPr>
              <w:spacing w:line="360" w:lineRule="auto"/>
              <w:jc w:val="center"/>
              <w:rPr>
                <w:rFonts w:ascii="Times New Roman" w:eastAsia="Arial" w:hAnsi="Times New Roman" w:cs="Times New Roman"/>
                <w:sz w:val="28"/>
                <w:szCs w:val="28"/>
                <w:lang w:val="uk-UA" w:eastAsia="en-US"/>
              </w:rPr>
            </w:pPr>
            <w:r>
              <w:rPr>
                <w:rFonts w:eastAsia="Arial"/>
                <w:sz w:val="28"/>
                <w:szCs w:val="28"/>
                <w:lang w:val="uk-UA" w:eastAsia="en-US"/>
              </w:rPr>
              <w:t>1,49±0,14</w:t>
            </w:r>
          </w:p>
        </w:tc>
        <w:tc>
          <w:tcPr>
            <w:tcW w:w="3096" w:type="dxa"/>
            <w:vAlign w:val="bottom"/>
          </w:tcPr>
          <w:p w:rsidR="00B77D98" w:rsidRDefault="00B77D98">
            <w:pPr>
              <w:spacing w:line="360" w:lineRule="auto"/>
              <w:jc w:val="center"/>
              <w:rPr>
                <w:rFonts w:ascii="Times New Roman" w:eastAsia="Arial" w:hAnsi="Times New Roman" w:cs="Times New Roman"/>
                <w:sz w:val="28"/>
                <w:szCs w:val="28"/>
                <w:lang w:val="uk-UA" w:eastAsia="en-US"/>
              </w:rPr>
            </w:pPr>
            <w:r>
              <w:rPr>
                <w:rFonts w:eastAsia="Arial"/>
                <w:sz w:val="28"/>
                <w:szCs w:val="28"/>
                <w:lang w:val="uk-UA" w:eastAsia="en-US"/>
              </w:rPr>
              <w:t>1,21±0,07*</w:t>
            </w:r>
          </w:p>
        </w:tc>
      </w:tr>
      <w:tr w:rsidR="00B77D98" w:rsidTr="006C4C4B">
        <w:tc>
          <w:tcPr>
            <w:tcW w:w="3095" w:type="dxa"/>
            <w:vAlign w:val="bottom"/>
          </w:tcPr>
          <w:p w:rsidR="00B77D98" w:rsidRDefault="00B77D98">
            <w:pPr>
              <w:spacing w:line="360" w:lineRule="auto"/>
              <w:ind w:left="60"/>
              <w:jc w:val="both"/>
              <w:rPr>
                <w:rFonts w:ascii="Times New Roman" w:eastAsia="Arial" w:hAnsi="Times New Roman" w:cs="Times New Roman"/>
                <w:sz w:val="28"/>
                <w:szCs w:val="28"/>
                <w:lang w:val="uk-UA" w:eastAsia="en-US"/>
              </w:rPr>
            </w:pPr>
            <w:r>
              <w:rPr>
                <w:rFonts w:eastAsia="Arial"/>
                <w:sz w:val="28"/>
                <w:szCs w:val="28"/>
                <w:lang w:val="uk-UA" w:eastAsia="en-US"/>
              </w:rPr>
              <w:t xml:space="preserve">Коефіцієнт </w:t>
            </w:r>
            <w:proofErr w:type="spellStart"/>
            <w:r>
              <w:rPr>
                <w:rFonts w:eastAsia="Arial"/>
                <w:sz w:val="28"/>
                <w:szCs w:val="28"/>
                <w:lang w:val="uk-UA" w:eastAsia="en-US"/>
              </w:rPr>
              <w:t>атерогенності</w:t>
            </w:r>
            <w:proofErr w:type="spellEnd"/>
          </w:p>
        </w:tc>
        <w:tc>
          <w:tcPr>
            <w:tcW w:w="3096" w:type="dxa"/>
            <w:vAlign w:val="bottom"/>
          </w:tcPr>
          <w:p w:rsidR="00B77D98" w:rsidRDefault="00B77D98">
            <w:pPr>
              <w:spacing w:line="360" w:lineRule="auto"/>
              <w:jc w:val="center"/>
              <w:rPr>
                <w:rFonts w:ascii="Times New Roman" w:eastAsia="Arial" w:hAnsi="Times New Roman" w:cs="Times New Roman"/>
                <w:sz w:val="28"/>
                <w:szCs w:val="28"/>
                <w:lang w:val="uk-UA" w:eastAsia="en-US"/>
              </w:rPr>
            </w:pPr>
            <w:r>
              <w:rPr>
                <w:rFonts w:eastAsia="Arial"/>
                <w:sz w:val="28"/>
                <w:szCs w:val="28"/>
                <w:lang w:val="uk-UA" w:eastAsia="en-US"/>
              </w:rPr>
              <w:t>1,98±0,14</w:t>
            </w:r>
          </w:p>
        </w:tc>
        <w:tc>
          <w:tcPr>
            <w:tcW w:w="3096" w:type="dxa"/>
            <w:vAlign w:val="bottom"/>
          </w:tcPr>
          <w:p w:rsidR="00B77D98" w:rsidRDefault="00B77D98">
            <w:pPr>
              <w:spacing w:line="360" w:lineRule="auto"/>
              <w:jc w:val="center"/>
              <w:rPr>
                <w:rFonts w:ascii="Times New Roman" w:eastAsia="Arial" w:hAnsi="Times New Roman" w:cs="Times New Roman"/>
                <w:sz w:val="28"/>
                <w:szCs w:val="28"/>
                <w:lang w:val="uk-UA" w:eastAsia="en-US"/>
              </w:rPr>
            </w:pPr>
            <w:r>
              <w:rPr>
                <w:rFonts w:eastAsia="Arial"/>
                <w:sz w:val="28"/>
                <w:szCs w:val="28"/>
                <w:lang w:val="uk-UA" w:eastAsia="en-US"/>
              </w:rPr>
              <w:t>2,68±0,15*</w:t>
            </w:r>
          </w:p>
        </w:tc>
      </w:tr>
    </w:tbl>
    <w:p w:rsidR="00727A97" w:rsidRPr="00B77D98" w:rsidRDefault="00727A97" w:rsidP="00727A97">
      <w:pPr>
        <w:spacing w:line="360" w:lineRule="auto"/>
        <w:jc w:val="both"/>
        <w:rPr>
          <w:rFonts w:ascii="Times New Roman" w:hAnsi="Times New Roman" w:cs="Times New Roman"/>
          <w:i/>
          <w:noProof/>
          <w:sz w:val="28"/>
          <w:szCs w:val="28"/>
          <w:lang w:val="uk-UA"/>
        </w:rPr>
      </w:pPr>
      <w:r w:rsidRPr="00B77D98">
        <w:rPr>
          <w:rFonts w:ascii="Times New Roman" w:hAnsi="Times New Roman" w:cs="Times New Roman"/>
          <w:i/>
          <w:noProof/>
          <w:sz w:val="28"/>
          <w:szCs w:val="28"/>
          <w:lang w:val="uk-UA"/>
        </w:rPr>
        <w:t>Примітка. * – різниця показників статистично значуща порівняно з такими в ос</w:t>
      </w:r>
      <w:r w:rsidR="00B77D98">
        <w:rPr>
          <w:rFonts w:ascii="Times New Roman" w:hAnsi="Times New Roman" w:cs="Times New Roman"/>
          <w:i/>
          <w:noProof/>
          <w:sz w:val="28"/>
          <w:szCs w:val="28"/>
          <w:lang w:val="uk-UA"/>
        </w:rPr>
        <w:t>іб контрольної групи (Р&lt; 0,05).</w:t>
      </w:r>
    </w:p>
    <w:p w:rsidR="00A62D78" w:rsidRDefault="00A62D78" w:rsidP="00B77D98">
      <w:pPr>
        <w:spacing w:line="360" w:lineRule="auto"/>
        <w:ind w:firstLine="708"/>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Дані в дослідницькій групі статистично значуще не відрізняються від відповідних даних в контрольній групі (к</w:t>
      </w:r>
      <w:r w:rsidRPr="00727A97">
        <w:rPr>
          <w:rFonts w:ascii="Times New Roman" w:hAnsi="Times New Roman" w:cs="Times New Roman"/>
          <w:noProof/>
          <w:sz w:val="28"/>
          <w:szCs w:val="28"/>
          <w:lang w:val="uk-UA"/>
        </w:rPr>
        <w:t xml:space="preserve">рім коефіцієнта атерогенності </w:t>
      </w:r>
      <w:r>
        <w:rPr>
          <w:rFonts w:ascii="Times New Roman" w:hAnsi="Times New Roman" w:cs="Times New Roman"/>
          <w:noProof/>
          <w:sz w:val="28"/>
          <w:szCs w:val="28"/>
          <w:lang w:val="uk-UA"/>
        </w:rPr>
        <w:t xml:space="preserve">та </w:t>
      </w:r>
      <w:r w:rsidRPr="00727A97">
        <w:rPr>
          <w:rFonts w:ascii="Times New Roman" w:hAnsi="Times New Roman" w:cs="Times New Roman"/>
          <w:noProof/>
          <w:sz w:val="28"/>
          <w:szCs w:val="28"/>
          <w:lang w:val="uk-UA"/>
        </w:rPr>
        <w:t>ХС ЛПВ</w:t>
      </w:r>
      <w:r>
        <w:rPr>
          <w:rFonts w:ascii="Times New Roman" w:hAnsi="Times New Roman" w:cs="Times New Roman"/>
          <w:noProof/>
          <w:sz w:val="28"/>
          <w:szCs w:val="28"/>
          <w:lang w:val="uk-UA"/>
        </w:rPr>
        <w:t xml:space="preserve">Щ), що говорить про те, що у осіб, які обстежувались, </w:t>
      </w:r>
      <w:r w:rsidR="00C47005">
        <w:rPr>
          <w:rFonts w:ascii="Times New Roman" w:hAnsi="Times New Roman" w:cs="Times New Roman"/>
          <w:noProof/>
          <w:sz w:val="28"/>
          <w:szCs w:val="28"/>
          <w:lang w:val="uk-UA"/>
        </w:rPr>
        <w:t>відсутні явні</w:t>
      </w:r>
      <w:r>
        <w:rPr>
          <w:rFonts w:ascii="Times New Roman" w:hAnsi="Times New Roman" w:cs="Times New Roman"/>
          <w:noProof/>
          <w:sz w:val="28"/>
          <w:szCs w:val="28"/>
          <w:lang w:val="uk-UA"/>
        </w:rPr>
        <w:t xml:space="preserve"> ознак</w:t>
      </w:r>
      <w:r w:rsidR="00C47005">
        <w:rPr>
          <w:rFonts w:ascii="Times New Roman" w:hAnsi="Times New Roman" w:cs="Times New Roman"/>
          <w:noProof/>
          <w:sz w:val="28"/>
          <w:szCs w:val="28"/>
          <w:lang w:val="uk-UA"/>
        </w:rPr>
        <w:t>и</w:t>
      </w:r>
      <w:r>
        <w:rPr>
          <w:rFonts w:ascii="Times New Roman" w:hAnsi="Times New Roman" w:cs="Times New Roman"/>
          <w:noProof/>
          <w:sz w:val="28"/>
          <w:szCs w:val="28"/>
          <w:lang w:val="uk-UA"/>
        </w:rPr>
        <w:t xml:space="preserve"> порушення обміну речовин.</w:t>
      </w:r>
    </w:p>
    <w:p w:rsidR="00BE5A02" w:rsidRDefault="00BE5A02" w:rsidP="00B77D98">
      <w:pPr>
        <w:spacing w:line="360" w:lineRule="auto"/>
        <w:ind w:firstLine="708"/>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З</w:t>
      </w:r>
      <w:r w:rsidRPr="00727A97">
        <w:rPr>
          <w:rFonts w:ascii="Times New Roman" w:hAnsi="Times New Roman" w:cs="Times New Roman"/>
          <w:noProof/>
          <w:sz w:val="28"/>
          <w:szCs w:val="28"/>
          <w:lang w:val="uk-UA"/>
        </w:rPr>
        <w:t>ростання величини коефіцієнту атерогенності</w:t>
      </w:r>
      <w:r>
        <w:rPr>
          <w:rFonts w:ascii="Times New Roman" w:hAnsi="Times New Roman" w:cs="Times New Roman"/>
          <w:noProof/>
          <w:sz w:val="28"/>
          <w:szCs w:val="28"/>
          <w:lang w:val="uk-UA"/>
        </w:rPr>
        <w:t xml:space="preserve"> та</w:t>
      </w:r>
      <w:r w:rsidRPr="00BE5A02">
        <w:rPr>
          <w:rFonts w:ascii="Times New Roman" w:hAnsi="Times New Roman" w:cs="Times New Roman"/>
          <w:noProof/>
          <w:sz w:val="28"/>
          <w:szCs w:val="28"/>
          <w:lang w:val="uk-UA"/>
        </w:rPr>
        <w:t xml:space="preserve"> </w:t>
      </w:r>
      <w:r w:rsidRPr="00727A97">
        <w:rPr>
          <w:rFonts w:ascii="Times New Roman" w:hAnsi="Times New Roman" w:cs="Times New Roman"/>
          <w:noProof/>
          <w:sz w:val="28"/>
          <w:szCs w:val="28"/>
          <w:lang w:val="uk-UA"/>
        </w:rPr>
        <w:t>зниження вмісту ХС ЛПВ</w:t>
      </w:r>
      <w:r>
        <w:rPr>
          <w:rFonts w:ascii="Times New Roman" w:hAnsi="Times New Roman" w:cs="Times New Roman"/>
          <w:noProof/>
          <w:sz w:val="28"/>
          <w:szCs w:val="28"/>
          <w:lang w:val="uk-UA"/>
        </w:rPr>
        <w:t xml:space="preserve">Щ  у осіб з дослідної групи може сигналізувати про деякі зміни у ліпідноум обміні і тенденцію до </w:t>
      </w:r>
      <w:r w:rsidRPr="00727A97">
        <w:rPr>
          <w:rFonts w:ascii="Times New Roman" w:hAnsi="Times New Roman" w:cs="Times New Roman"/>
          <w:noProof/>
          <w:sz w:val="28"/>
          <w:szCs w:val="28"/>
          <w:lang w:val="uk-UA"/>
        </w:rPr>
        <w:t>зростання атерогенного потенціалу крові</w:t>
      </w:r>
      <w:r>
        <w:rPr>
          <w:rFonts w:ascii="Times New Roman" w:hAnsi="Times New Roman" w:cs="Times New Roman"/>
          <w:noProof/>
          <w:sz w:val="28"/>
          <w:szCs w:val="28"/>
          <w:lang w:val="uk-UA"/>
        </w:rPr>
        <w:t>. Не варто випускати з виду, що чинники стресогенності студентів також можуть вплинути на оксидативний статус та змінити його.</w:t>
      </w:r>
    </w:p>
    <w:p w:rsidR="00C47005" w:rsidRDefault="00BE5A02" w:rsidP="00B77D98">
      <w:pPr>
        <w:spacing w:line="360" w:lineRule="auto"/>
        <w:ind w:firstLine="708"/>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lastRenderedPageBreak/>
        <w:t xml:space="preserve"> </w:t>
      </w:r>
      <w:r w:rsidR="00727A97" w:rsidRPr="00727A97">
        <w:rPr>
          <w:rFonts w:ascii="Times New Roman" w:hAnsi="Times New Roman" w:cs="Times New Roman"/>
          <w:noProof/>
          <w:sz w:val="28"/>
          <w:szCs w:val="28"/>
          <w:lang w:val="uk-UA"/>
        </w:rPr>
        <w:t xml:space="preserve"> Сукупність прооксидантів і антиоксидантів усіх клітинних компартментів і позаклітинного середовища та їхня якісна і кількісна взаємодія визначається як оксидативний статус. </w:t>
      </w:r>
    </w:p>
    <w:p w:rsidR="00C47005" w:rsidRDefault="00727A97" w:rsidP="00B77D98">
      <w:pPr>
        <w:spacing w:line="360" w:lineRule="auto"/>
        <w:ind w:firstLine="708"/>
        <w:jc w:val="both"/>
        <w:rPr>
          <w:rFonts w:ascii="Times New Roman" w:hAnsi="Times New Roman" w:cs="Times New Roman"/>
          <w:noProof/>
          <w:sz w:val="28"/>
          <w:szCs w:val="28"/>
          <w:lang w:val="uk-UA"/>
        </w:rPr>
      </w:pPr>
      <w:r w:rsidRPr="00727A97">
        <w:rPr>
          <w:rFonts w:ascii="Times New Roman" w:hAnsi="Times New Roman" w:cs="Times New Roman"/>
          <w:noProof/>
          <w:sz w:val="28"/>
          <w:szCs w:val="28"/>
          <w:lang w:val="uk-UA"/>
        </w:rPr>
        <w:t xml:space="preserve">Враховуючи глибоку інтегрованість про- і антиоксидантних систем у загальний метаболізм клітини, їхнє функціонування неможливо розглядати окремо від інших клітинних систем. </w:t>
      </w:r>
    </w:p>
    <w:p w:rsidR="00727A97" w:rsidRDefault="00727A97" w:rsidP="00B81B53">
      <w:pPr>
        <w:spacing w:line="360" w:lineRule="auto"/>
        <w:ind w:firstLine="708"/>
        <w:jc w:val="both"/>
        <w:rPr>
          <w:rFonts w:ascii="Times New Roman" w:hAnsi="Times New Roman" w:cs="Times New Roman"/>
          <w:noProof/>
          <w:sz w:val="28"/>
          <w:szCs w:val="28"/>
          <w:lang w:val="uk-UA"/>
        </w:rPr>
      </w:pPr>
      <w:r w:rsidRPr="00727A97">
        <w:rPr>
          <w:rFonts w:ascii="Times New Roman" w:hAnsi="Times New Roman" w:cs="Times New Roman"/>
          <w:noProof/>
          <w:sz w:val="28"/>
          <w:szCs w:val="28"/>
          <w:lang w:val="uk-UA"/>
        </w:rPr>
        <w:t xml:space="preserve">Вільнорадикальне окислення – це механізм, </w:t>
      </w:r>
      <w:r w:rsidR="00C47005">
        <w:rPr>
          <w:rFonts w:ascii="Times New Roman" w:hAnsi="Times New Roman" w:cs="Times New Roman"/>
          <w:noProof/>
          <w:sz w:val="28"/>
          <w:szCs w:val="28"/>
          <w:lang w:val="uk-UA"/>
        </w:rPr>
        <w:t>завдякт в якому в організмі здійснюються такі фізіологічні процеси: елімінація ксенобіотиків, моделювання активності ферментів, апоптоз, попередження злоякісної трансформації клітин, проліферація, моделювання активності ферментів дихального ланцюга в мітохондріях, транспорт іонів, диференцювання клітин. Та з тривалої та надмірнох активації процеси такого окислення стають потужним фактором деструкції.</w:t>
      </w:r>
    </w:p>
    <w:p w:rsidR="00727A97" w:rsidRDefault="00B81B53" w:rsidP="00B81B53">
      <w:pPr>
        <w:spacing w:line="360" w:lineRule="auto"/>
        <w:ind w:firstLine="708"/>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Також змінюють оксидативний статус неправильне харчування (вживання продуктів з високим рівнем жиру та глікемічного індексу), розумовий, емоційний чи фізичний стрес, забруднення організму токсинами, неправильний спосіб життя, гіподинамія, екологія, паління.</w:t>
      </w:r>
    </w:p>
    <w:p w:rsidR="006F5B58" w:rsidRPr="00727A97" w:rsidRDefault="006F5B58" w:rsidP="00B81B53">
      <w:pPr>
        <w:spacing w:line="360" w:lineRule="auto"/>
        <w:ind w:firstLine="708"/>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 xml:space="preserve">Коли порушується баланс між </w:t>
      </w:r>
      <w:r w:rsidRPr="00727A97">
        <w:rPr>
          <w:rFonts w:ascii="Times New Roman" w:hAnsi="Times New Roman" w:cs="Times New Roman"/>
          <w:noProof/>
          <w:sz w:val="28"/>
          <w:szCs w:val="28"/>
          <w:lang w:val="uk-UA"/>
        </w:rPr>
        <w:t>активністю прооксидантних чинників</w:t>
      </w:r>
      <w:r>
        <w:rPr>
          <w:rFonts w:ascii="Times New Roman" w:hAnsi="Times New Roman" w:cs="Times New Roman"/>
          <w:noProof/>
          <w:sz w:val="28"/>
          <w:szCs w:val="28"/>
          <w:lang w:val="uk-UA"/>
        </w:rPr>
        <w:t xml:space="preserve"> та </w:t>
      </w:r>
      <w:r w:rsidRPr="00727A97">
        <w:rPr>
          <w:rFonts w:ascii="Times New Roman" w:hAnsi="Times New Roman" w:cs="Times New Roman"/>
          <w:noProof/>
          <w:sz w:val="28"/>
          <w:szCs w:val="28"/>
          <w:lang w:val="uk-UA"/>
        </w:rPr>
        <w:t>ефективністю систем антиоксидантного захисту</w:t>
      </w:r>
      <w:r>
        <w:rPr>
          <w:rFonts w:ascii="Times New Roman" w:hAnsi="Times New Roman" w:cs="Times New Roman"/>
          <w:noProof/>
          <w:sz w:val="28"/>
          <w:szCs w:val="28"/>
          <w:lang w:val="uk-UA"/>
        </w:rPr>
        <w:t>, в організмі починають накопичуватися продукти вільнорадикального пероксидного окислення (активні форми кисню та вільні радикали), розвивається оксидативний стрес, а це може загрожувати розвитком різних патологій.</w:t>
      </w:r>
    </w:p>
    <w:p w:rsidR="003363AD" w:rsidRDefault="003363AD" w:rsidP="003363AD">
      <w:pPr>
        <w:tabs>
          <w:tab w:val="left" w:pos="1995"/>
        </w:tabs>
        <w:spacing w:line="360" w:lineRule="auto"/>
        <w:ind w:firstLine="708"/>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А</w:t>
      </w:r>
      <w:r w:rsidRPr="00727A97">
        <w:rPr>
          <w:rFonts w:ascii="Times New Roman" w:hAnsi="Times New Roman" w:cs="Times New Roman"/>
          <w:noProof/>
          <w:sz w:val="28"/>
          <w:szCs w:val="28"/>
          <w:lang w:val="uk-UA"/>
        </w:rPr>
        <w:t xml:space="preserve">терогенні </w:t>
      </w:r>
      <w:r>
        <w:rPr>
          <w:rFonts w:ascii="Times New Roman" w:hAnsi="Times New Roman" w:cs="Times New Roman"/>
          <w:noProof/>
          <w:sz w:val="28"/>
          <w:szCs w:val="28"/>
          <w:lang w:val="uk-UA"/>
        </w:rPr>
        <w:t>чи</w:t>
      </w:r>
      <w:r w:rsidRPr="00727A97">
        <w:rPr>
          <w:rFonts w:ascii="Times New Roman" w:hAnsi="Times New Roman" w:cs="Times New Roman"/>
          <w:noProof/>
          <w:sz w:val="28"/>
          <w:szCs w:val="28"/>
          <w:lang w:val="uk-UA"/>
        </w:rPr>
        <w:t xml:space="preserve"> антиатерогенні</w:t>
      </w:r>
      <w:r>
        <w:rPr>
          <w:rFonts w:ascii="Times New Roman" w:hAnsi="Times New Roman" w:cs="Times New Roman"/>
          <w:noProof/>
          <w:sz w:val="28"/>
          <w:szCs w:val="28"/>
          <w:lang w:val="uk-UA"/>
        </w:rPr>
        <w:t xml:space="preserve"> властивості та якісна характеристика ліпопротеїнів визначаються </w:t>
      </w:r>
      <w:r w:rsidRPr="00727A97">
        <w:rPr>
          <w:rFonts w:ascii="Times New Roman" w:hAnsi="Times New Roman" w:cs="Times New Roman"/>
          <w:noProof/>
          <w:sz w:val="28"/>
          <w:szCs w:val="28"/>
          <w:lang w:val="uk-UA"/>
        </w:rPr>
        <w:t>апопротеїнами і ферментами</w:t>
      </w:r>
      <w:r>
        <w:rPr>
          <w:rFonts w:ascii="Times New Roman" w:hAnsi="Times New Roman" w:cs="Times New Roman"/>
          <w:noProof/>
          <w:sz w:val="28"/>
          <w:szCs w:val="28"/>
          <w:lang w:val="uk-UA"/>
        </w:rPr>
        <w:t xml:space="preserve"> – білковими молекулами, що зв</w:t>
      </w:r>
      <w:r w:rsidRPr="003363AD">
        <w:rPr>
          <w:rFonts w:ascii="Times New Roman" w:hAnsi="Times New Roman" w:cs="Times New Roman"/>
          <w:noProof/>
          <w:sz w:val="28"/>
          <w:szCs w:val="28"/>
          <w:lang w:val="uk-UA"/>
        </w:rPr>
        <w:t>’</w:t>
      </w:r>
      <w:r>
        <w:rPr>
          <w:rFonts w:ascii="Times New Roman" w:hAnsi="Times New Roman" w:cs="Times New Roman"/>
          <w:noProof/>
          <w:sz w:val="28"/>
          <w:szCs w:val="28"/>
          <w:lang w:val="uk-UA"/>
        </w:rPr>
        <w:t>язані з ними. Їх активність має важливіше значення, ніж рівень ліпопротеїнів у кровотоці чи вміст холестеролу в них.</w:t>
      </w:r>
    </w:p>
    <w:p w:rsidR="003363AD" w:rsidRPr="003363AD" w:rsidRDefault="003363AD" w:rsidP="003363AD">
      <w:pPr>
        <w:tabs>
          <w:tab w:val="left" w:pos="1995"/>
        </w:tabs>
        <w:spacing w:line="360" w:lineRule="auto"/>
        <w:ind w:firstLine="708"/>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lastRenderedPageBreak/>
        <w:t>Посеред усіх асоційованих з ліпопротеїнами білків-фермнтів, параоксоназа-1 (ЕС 3.1.8.1) (ПОН-1) займає важливе місце. Вона визначає антиатерогенні, протизапальні, антиоксидантні та антитромботичні</w:t>
      </w:r>
      <w:r w:rsidRPr="00727A97">
        <w:rPr>
          <w:rFonts w:ascii="Times New Roman" w:hAnsi="Times New Roman" w:cs="Times New Roman"/>
          <w:noProof/>
          <w:sz w:val="28"/>
          <w:szCs w:val="28"/>
          <w:lang w:val="uk-UA"/>
        </w:rPr>
        <w:t xml:space="preserve"> </w:t>
      </w:r>
      <w:r>
        <w:rPr>
          <w:rFonts w:ascii="Times New Roman" w:hAnsi="Times New Roman" w:cs="Times New Roman"/>
          <w:noProof/>
          <w:sz w:val="28"/>
          <w:szCs w:val="28"/>
          <w:lang w:val="uk-UA"/>
        </w:rPr>
        <w:t xml:space="preserve"> властивості ЛПВЩ,</w:t>
      </w:r>
    </w:p>
    <w:p w:rsidR="003363AD" w:rsidRPr="00727A97" w:rsidRDefault="003363AD" w:rsidP="003363AD">
      <w:pPr>
        <w:spacing w:line="360" w:lineRule="auto"/>
        <w:ind w:firstLine="708"/>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Б</w:t>
      </w:r>
      <w:r w:rsidRPr="00727A97">
        <w:rPr>
          <w:rFonts w:ascii="Times New Roman" w:hAnsi="Times New Roman" w:cs="Times New Roman"/>
          <w:noProof/>
          <w:sz w:val="28"/>
          <w:szCs w:val="28"/>
          <w:lang w:val="uk-UA"/>
        </w:rPr>
        <w:t>ілок-фермент мієлопероксидаза (ЕС 1.11.1.7) (МПО)</w:t>
      </w:r>
      <w:r>
        <w:rPr>
          <w:rFonts w:ascii="Times New Roman" w:hAnsi="Times New Roman" w:cs="Times New Roman"/>
          <w:noProof/>
          <w:sz w:val="28"/>
          <w:szCs w:val="28"/>
          <w:lang w:val="uk-UA"/>
        </w:rPr>
        <w:t xml:space="preserve"> </w:t>
      </w:r>
      <w:r w:rsidRPr="00727A97">
        <w:rPr>
          <w:rFonts w:ascii="Times New Roman" w:hAnsi="Times New Roman" w:cs="Times New Roman"/>
          <w:noProof/>
          <w:sz w:val="28"/>
          <w:szCs w:val="28"/>
          <w:lang w:val="uk-UA"/>
        </w:rPr>
        <w:t>також</w:t>
      </w:r>
      <w:r w:rsidRPr="003363AD">
        <w:rPr>
          <w:rFonts w:ascii="Times New Roman" w:hAnsi="Times New Roman" w:cs="Times New Roman"/>
          <w:noProof/>
          <w:sz w:val="28"/>
          <w:szCs w:val="28"/>
          <w:lang w:val="uk-UA"/>
        </w:rPr>
        <w:t xml:space="preserve"> </w:t>
      </w:r>
      <w:r w:rsidRPr="00727A97">
        <w:rPr>
          <w:rFonts w:ascii="Times New Roman" w:hAnsi="Times New Roman" w:cs="Times New Roman"/>
          <w:noProof/>
          <w:sz w:val="28"/>
          <w:szCs w:val="28"/>
          <w:lang w:val="uk-UA"/>
        </w:rPr>
        <w:t>асоційований</w:t>
      </w:r>
      <w:r>
        <w:rPr>
          <w:rFonts w:ascii="Times New Roman" w:hAnsi="Times New Roman" w:cs="Times New Roman"/>
          <w:noProof/>
          <w:sz w:val="28"/>
          <w:szCs w:val="28"/>
          <w:lang w:val="uk-UA"/>
        </w:rPr>
        <w:t xml:space="preserve"> з </w:t>
      </w:r>
      <w:r w:rsidRPr="00727A97">
        <w:rPr>
          <w:rFonts w:ascii="Times New Roman" w:hAnsi="Times New Roman" w:cs="Times New Roman"/>
          <w:noProof/>
          <w:sz w:val="28"/>
          <w:szCs w:val="28"/>
          <w:lang w:val="uk-UA"/>
        </w:rPr>
        <w:t>ліпопротеїнами</w:t>
      </w:r>
      <w:r>
        <w:rPr>
          <w:rFonts w:ascii="Times New Roman" w:hAnsi="Times New Roman" w:cs="Times New Roman"/>
          <w:noProof/>
          <w:sz w:val="28"/>
          <w:szCs w:val="28"/>
          <w:lang w:val="uk-UA"/>
        </w:rPr>
        <w:t xml:space="preserve">. Він вивільняється </w:t>
      </w:r>
      <w:r w:rsidRPr="00727A97">
        <w:rPr>
          <w:rFonts w:ascii="Times New Roman" w:hAnsi="Times New Roman" w:cs="Times New Roman"/>
          <w:noProof/>
          <w:sz w:val="28"/>
          <w:szCs w:val="28"/>
          <w:lang w:val="uk-UA"/>
        </w:rPr>
        <w:t>у процесі активації запальної реакції</w:t>
      </w:r>
      <w:r w:rsidRPr="003363AD">
        <w:rPr>
          <w:rFonts w:ascii="Times New Roman" w:hAnsi="Times New Roman" w:cs="Times New Roman"/>
          <w:noProof/>
          <w:sz w:val="28"/>
          <w:szCs w:val="28"/>
          <w:lang w:val="uk-UA"/>
        </w:rPr>
        <w:t xml:space="preserve"> </w:t>
      </w:r>
      <w:r w:rsidRPr="00727A97">
        <w:rPr>
          <w:rFonts w:ascii="Times New Roman" w:hAnsi="Times New Roman" w:cs="Times New Roman"/>
          <w:noProof/>
          <w:sz w:val="28"/>
          <w:szCs w:val="28"/>
          <w:lang w:val="uk-UA"/>
        </w:rPr>
        <w:t>з активованих поліморфноядерних лейкоцитів</w:t>
      </w:r>
      <w:r>
        <w:rPr>
          <w:rFonts w:ascii="Times New Roman" w:hAnsi="Times New Roman" w:cs="Times New Roman"/>
          <w:noProof/>
          <w:sz w:val="28"/>
          <w:szCs w:val="28"/>
          <w:lang w:val="uk-UA"/>
        </w:rPr>
        <w:t xml:space="preserve"> і може спричиняти інактивацію ПОН-1, а також </w:t>
      </w:r>
      <w:r w:rsidRPr="00727A97">
        <w:rPr>
          <w:rFonts w:ascii="Times New Roman" w:hAnsi="Times New Roman" w:cs="Times New Roman"/>
          <w:noProof/>
          <w:sz w:val="28"/>
          <w:szCs w:val="28"/>
          <w:lang w:val="uk-UA"/>
        </w:rPr>
        <w:t>окислювальну модифікацію ліпопротеїнів й інших макромолекул</w:t>
      </w:r>
      <w:r>
        <w:rPr>
          <w:rFonts w:ascii="Times New Roman" w:hAnsi="Times New Roman" w:cs="Times New Roman"/>
          <w:noProof/>
          <w:sz w:val="28"/>
          <w:szCs w:val="28"/>
          <w:lang w:val="uk-UA"/>
        </w:rPr>
        <w:t>.</w:t>
      </w:r>
    </w:p>
    <w:p w:rsidR="003363AD" w:rsidRDefault="003363AD" w:rsidP="00B77D98">
      <w:pPr>
        <w:spacing w:line="360" w:lineRule="auto"/>
        <w:ind w:firstLine="708"/>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 xml:space="preserve">Зараз все більше досліджуються механізми взаємодії АФК з білками. Виявилося, що саме білки є </w:t>
      </w:r>
      <w:r w:rsidRPr="00727A97">
        <w:rPr>
          <w:rFonts w:ascii="Times New Roman" w:hAnsi="Times New Roman" w:cs="Times New Roman"/>
          <w:noProof/>
          <w:sz w:val="28"/>
          <w:szCs w:val="28"/>
          <w:lang w:val="uk-UA"/>
        </w:rPr>
        <w:t>ефективними пастками генерованих АФК</w:t>
      </w:r>
      <w:r>
        <w:rPr>
          <w:rFonts w:ascii="Times New Roman" w:hAnsi="Times New Roman" w:cs="Times New Roman"/>
          <w:noProof/>
          <w:sz w:val="28"/>
          <w:szCs w:val="28"/>
          <w:lang w:val="uk-UA"/>
        </w:rPr>
        <w:t xml:space="preserve">, а не </w:t>
      </w:r>
      <w:r w:rsidRPr="00727A97">
        <w:rPr>
          <w:rFonts w:ascii="Times New Roman" w:hAnsi="Times New Roman" w:cs="Times New Roman"/>
          <w:noProof/>
          <w:sz w:val="28"/>
          <w:szCs w:val="28"/>
          <w:lang w:val="uk-UA"/>
        </w:rPr>
        <w:t>нуклеїнові кислоти</w:t>
      </w:r>
      <w:r>
        <w:rPr>
          <w:rFonts w:ascii="Times New Roman" w:hAnsi="Times New Roman" w:cs="Times New Roman"/>
          <w:noProof/>
          <w:sz w:val="28"/>
          <w:szCs w:val="28"/>
          <w:lang w:val="uk-UA"/>
        </w:rPr>
        <w:t xml:space="preserve"> та ліпіди. Окисна модифікація білків розглядається як один іх ранніх маркерів розвитку </w:t>
      </w:r>
      <w:r w:rsidRPr="00727A97">
        <w:rPr>
          <w:rFonts w:ascii="Times New Roman" w:hAnsi="Times New Roman" w:cs="Times New Roman"/>
          <w:noProof/>
          <w:sz w:val="28"/>
          <w:szCs w:val="28"/>
          <w:lang w:val="uk-UA"/>
        </w:rPr>
        <w:t>оксидативного стресу</w:t>
      </w:r>
      <w:r>
        <w:rPr>
          <w:rFonts w:ascii="Times New Roman" w:hAnsi="Times New Roman" w:cs="Times New Roman"/>
          <w:noProof/>
          <w:sz w:val="28"/>
          <w:szCs w:val="28"/>
          <w:lang w:val="uk-UA"/>
        </w:rPr>
        <w:t>.</w:t>
      </w:r>
    </w:p>
    <w:p w:rsidR="00727A97" w:rsidRPr="00727A97" w:rsidRDefault="003363AD" w:rsidP="00B77D98">
      <w:pPr>
        <w:spacing w:line="360" w:lineRule="auto"/>
        <w:ind w:firstLine="708"/>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 xml:space="preserve"> </w:t>
      </w:r>
    </w:p>
    <w:p w:rsidR="00731720" w:rsidRDefault="00927EF0" w:rsidP="0040247C">
      <w:pPr>
        <w:spacing w:line="360" w:lineRule="auto"/>
        <w:ind w:firstLine="708"/>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3.2. Оцінка в</w:t>
      </w:r>
      <w:r w:rsidRPr="00927EF0">
        <w:rPr>
          <w:rFonts w:ascii="Times New Roman" w:hAnsi="Times New Roman" w:cs="Times New Roman"/>
          <w:noProof/>
          <w:sz w:val="28"/>
          <w:szCs w:val="28"/>
          <w:lang w:val="uk-UA"/>
        </w:rPr>
        <w:t>міст</w:t>
      </w:r>
      <w:r>
        <w:rPr>
          <w:rFonts w:ascii="Times New Roman" w:hAnsi="Times New Roman" w:cs="Times New Roman"/>
          <w:noProof/>
          <w:sz w:val="28"/>
          <w:szCs w:val="28"/>
          <w:lang w:val="uk-UA"/>
        </w:rPr>
        <w:t>у</w:t>
      </w:r>
      <w:r w:rsidRPr="00927EF0">
        <w:rPr>
          <w:rFonts w:ascii="Times New Roman" w:hAnsi="Times New Roman" w:cs="Times New Roman"/>
          <w:noProof/>
          <w:sz w:val="28"/>
          <w:szCs w:val="28"/>
          <w:lang w:val="uk-UA"/>
        </w:rPr>
        <w:t xml:space="preserve"> продуктів вільнорадикального окиснення білків, </w:t>
      </w:r>
      <w:r w:rsidR="003363AD" w:rsidRPr="00927EF0">
        <w:rPr>
          <w:rFonts w:ascii="Times New Roman" w:hAnsi="Times New Roman" w:cs="Times New Roman"/>
          <w:noProof/>
          <w:sz w:val="28"/>
          <w:szCs w:val="28"/>
          <w:lang w:val="uk-UA"/>
        </w:rPr>
        <w:t>каталази,</w:t>
      </w:r>
      <w:r w:rsidR="003363AD">
        <w:rPr>
          <w:rFonts w:ascii="Times New Roman" w:hAnsi="Times New Roman" w:cs="Times New Roman"/>
          <w:noProof/>
          <w:sz w:val="28"/>
          <w:szCs w:val="28"/>
          <w:lang w:val="uk-UA"/>
        </w:rPr>
        <w:t xml:space="preserve"> </w:t>
      </w:r>
      <w:r w:rsidRPr="00927EF0">
        <w:rPr>
          <w:rFonts w:ascii="Times New Roman" w:hAnsi="Times New Roman" w:cs="Times New Roman"/>
          <w:noProof/>
          <w:sz w:val="28"/>
          <w:szCs w:val="28"/>
          <w:lang w:val="uk-UA"/>
        </w:rPr>
        <w:t xml:space="preserve">ліпідів, </w:t>
      </w:r>
      <w:r w:rsidR="003363AD" w:rsidRPr="00927EF0">
        <w:rPr>
          <w:rFonts w:ascii="Times New Roman" w:hAnsi="Times New Roman" w:cs="Times New Roman"/>
          <w:noProof/>
          <w:sz w:val="28"/>
          <w:szCs w:val="28"/>
          <w:lang w:val="uk-UA"/>
        </w:rPr>
        <w:t xml:space="preserve">супероксиддисмутази, </w:t>
      </w:r>
      <w:r w:rsidRPr="00927EF0">
        <w:rPr>
          <w:rFonts w:ascii="Times New Roman" w:hAnsi="Times New Roman" w:cs="Times New Roman"/>
          <w:noProof/>
          <w:sz w:val="28"/>
          <w:szCs w:val="28"/>
          <w:lang w:val="uk-UA"/>
        </w:rPr>
        <w:t>активність параоксонази-1, мієлопероксидази у обстежених студентів</w:t>
      </w:r>
    </w:p>
    <w:p w:rsidR="007F51F4" w:rsidRDefault="007F51F4" w:rsidP="007F51F4">
      <w:pPr>
        <w:spacing w:line="360" w:lineRule="auto"/>
        <w:ind w:firstLine="708"/>
        <w:jc w:val="both"/>
        <w:rPr>
          <w:rFonts w:ascii="Times New Roman" w:hAnsi="Times New Roman" w:cs="Times New Roman"/>
          <w:noProof/>
          <w:sz w:val="28"/>
          <w:szCs w:val="28"/>
          <w:lang w:val="uk-UA"/>
        </w:rPr>
      </w:pPr>
      <w:r w:rsidRPr="00727A97">
        <w:rPr>
          <w:rFonts w:ascii="Times New Roman" w:hAnsi="Times New Roman" w:cs="Times New Roman"/>
          <w:noProof/>
          <w:sz w:val="28"/>
          <w:szCs w:val="28"/>
          <w:lang w:val="uk-UA"/>
        </w:rPr>
        <w:t xml:space="preserve">В таблиці </w:t>
      </w:r>
      <w:r>
        <w:rPr>
          <w:rFonts w:ascii="Times New Roman" w:hAnsi="Times New Roman" w:cs="Times New Roman"/>
          <w:noProof/>
          <w:sz w:val="28"/>
          <w:szCs w:val="28"/>
          <w:lang w:val="uk-UA"/>
        </w:rPr>
        <w:t>4</w:t>
      </w:r>
      <w:r w:rsidRPr="00727A97">
        <w:rPr>
          <w:rFonts w:ascii="Times New Roman" w:hAnsi="Times New Roman" w:cs="Times New Roman"/>
          <w:noProof/>
          <w:sz w:val="28"/>
          <w:szCs w:val="28"/>
          <w:lang w:val="uk-UA"/>
        </w:rPr>
        <w:t xml:space="preserve"> наведені величи</w:t>
      </w:r>
      <w:r w:rsidR="003363AD">
        <w:rPr>
          <w:rFonts w:ascii="Times New Roman" w:hAnsi="Times New Roman" w:cs="Times New Roman"/>
          <w:noProof/>
          <w:sz w:val="28"/>
          <w:szCs w:val="28"/>
          <w:lang w:val="uk-UA"/>
        </w:rPr>
        <w:t>ни показників, що характерні для</w:t>
      </w:r>
      <w:r w:rsidRPr="00727A97">
        <w:rPr>
          <w:rFonts w:ascii="Times New Roman" w:hAnsi="Times New Roman" w:cs="Times New Roman"/>
          <w:noProof/>
          <w:sz w:val="28"/>
          <w:szCs w:val="28"/>
          <w:lang w:val="uk-UA"/>
        </w:rPr>
        <w:t xml:space="preserve"> розви</w:t>
      </w:r>
      <w:r w:rsidR="003363AD">
        <w:rPr>
          <w:rFonts w:ascii="Times New Roman" w:hAnsi="Times New Roman" w:cs="Times New Roman"/>
          <w:noProof/>
          <w:sz w:val="28"/>
          <w:szCs w:val="28"/>
          <w:lang w:val="uk-UA"/>
        </w:rPr>
        <w:t>т</w:t>
      </w:r>
      <w:r w:rsidRPr="00727A97">
        <w:rPr>
          <w:rFonts w:ascii="Times New Roman" w:hAnsi="Times New Roman" w:cs="Times New Roman"/>
          <w:noProof/>
          <w:sz w:val="28"/>
          <w:szCs w:val="28"/>
          <w:lang w:val="uk-UA"/>
        </w:rPr>
        <w:t>к</w:t>
      </w:r>
      <w:r w:rsidR="003363AD">
        <w:rPr>
          <w:rFonts w:ascii="Times New Roman" w:hAnsi="Times New Roman" w:cs="Times New Roman"/>
          <w:noProof/>
          <w:sz w:val="28"/>
          <w:szCs w:val="28"/>
          <w:lang w:val="uk-UA"/>
        </w:rPr>
        <w:t>у</w:t>
      </w:r>
      <w:r w:rsidRPr="00727A97">
        <w:rPr>
          <w:rFonts w:ascii="Times New Roman" w:hAnsi="Times New Roman" w:cs="Times New Roman"/>
          <w:noProof/>
          <w:sz w:val="28"/>
          <w:szCs w:val="28"/>
          <w:lang w:val="uk-UA"/>
        </w:rPr>
        <w:t xml:space="preserve"> оксидативного стресу.</w:t>
      </w:r>
    </w:p>
    <w:p w:rsidR="00731720" w:rsidRPr="00731720" w:rsidRDefault="00731720" w:rsidP="00731720">
      <w:pPr>
        <w:spacing w:line="360" w:lineRule="auto"/>
        <w:jc w:val="both"/>
        <w:rPr>
          <w:rFonts w:ascii="Times New Roman" w:hAnsi="Times New Roman" w:cs="Times New Roman"/>
          <w:noProof/>
          <w:sz w:val="28"/>
          <w:szCs w:val="28"/>
          <w:lang w:val="uk-UA"/>
        </w:rPr>
      </w:pPr>
      <w:r w:rsidRPr="00731720">
        <w:rPr>
          <w:rFonts w:ascii="Times New Roman" w:hAnsi="Times New Roman" w:cs="Times New Roman"/>
          <w:noProof/>
          <w:sz w:val="28"/>
          <w:szCs w:val="28"/>
          <w:lang w:val="uk-UA"/>
        </w:rPr>
        <w:t xml:space="preserve">Таблиця </w:t>
      </w:r>
      <w:r w:rsidR="0040247C">
        <w:rPr>
          <w:rFonts w:ascii="Times New Roman" w:hAnsi="Times New Roman" w:cs="Times New Roman"/>
          <w:noProof/>
          <w:sz w:val="28"/>
          <w:szCs w:val="28"/>
          <w:lang w:val="uk-UA"/>
        </w:rPr>
        <w:t>4</w:t>
      </w:r>
    </w:p>
    <w:p w:rsidR="00731720" w:rsidRDefault="00731720" w:rsidP="00731720">
      <w:pPr>
        <w:spacing w:line="360" w:lineRule="auto"/>
        <w:jc w:val="both"/>
        <w:rPr>
          <w:rFonts w:ascii="Times New Roman" w:hAnsi="Times New Roman" w:cs="Times New Roman"/>
          <w:noProof/>
          <w:sz w:val="28"/>
          <w:szCs w:val="28"/>
          <w:lang w:val="uk-UA"/>
        </w:rPr>
      </w:pPr>
      <w:r w:rsidRPr="00731720">
        <w:rPr>
          <w:rFonts w:ascii="Times New Roman" w:hAnsi="Times New Roman" w:cs="Times New Roman"/>
          <w:noProof/>
          <w:sz w:val="28"/>
          <w:szCs w:val="28"/>
          <w:lang w:val="uk-UA"/>
        </w:rPr>
        <w:t>Вміст продуктів вільнорадикального окиснення білків, ліпідів, активність параоксонази-1,</w:t>
      </w:r>
      <w:r w:rsidR="003363AD" w:rsidRPr="003363AD">
        <w:rPr>
          <w:rFonts w:ascii="Times New Roman" w:hAnsi="Times New Roman" w:cs="Times New Roman"/>
          <w:noProof/>
          <w:sz w:val="28"/>
          <w:szCs w:val="28"/>
          <w:lang w:val="uk-UA"/>
        </w:rPr>
        <w:t xml:space="preserve"> </w:t>
      </w:r>
      <w:r w:rsidR="003363AD" w:rsidRPr="00731720">
        <w:rPr>
          <w:rFonts w:ascii="Times New Roman" w:hAnsi="Times New Roman" w:cs="Times New Roman"/>
          <w:noProof/>
          <w:sz w:val="28"/>
          <w:szCs w:val="28"/>
          <w:lang w:val="uk-UA"/>
        </w:rPr>
        <w:t>супероксиддисмутази,</w:t>
      </w:r>
      <w:r w:rsidRPr="00731720">
        <w:rPr>
          <w:rFonts w:ascii="Times New Roman" w:hAnsi="Times New Roman" w:cs="Times New Roman"/>
          <w:noProof/>
          <w:sz w:val="28"/>
          <w:szCs w:val="28"/>
          <w:lang w:val="uk-UA"/>
        </w:rPr>
        <w:t xml:space="preserve"> мієлопероксидази</w:t>
      </w:r>
      <w:r w:rsidR="003363AD">
        <w:rPr>
          <w:rFonts w:ascii="Times New Roman" w:hAnsi="Times New Roman" w:cs="Times New Roman"/>
          <w:noProof/>
          <w:sz w:val="28"/>
          <w:szCs w:val="28"/>
          <w:lang w:val="uk-UA"/>
        </w:rPr>
        <w:t>,</w:t>
      </w:r>
      <w:r w:rsidR="003363AD" w:rsidRPr="003363AD">
        <w:rPr>
          <w:rFonts w:ascii="Times New Roman" w:hAnsi="Times New Roman" w:cs="Times New Roman"/>
          <w:noProof/>
          <w:sz w:val="28"/>
          <w:szCs w:val="28"/>
          <w:lang w:val="uk-UA"/>
        </w:rPr>
        <w:t xml:space="preserve"> </w:t>
      </w:r>
      <w:r w:rsidR="003363AD">
        <w:rPr>
          <w:rFonts w:ascii="Times New Roman" w:hAnsi="Times New Roman" w:cs="Times New Roman"/>
          <w:noProof/>
          <w:sz w:val="28"/>
          <w:szCs w:val="28"/>
          <w:lang w:val="uk-UA"/>
        </w:rPr>
        <w:t>каталази</w:t>
      </w:r>
      <w:r w:rsidRPr="00731720">
        <w:rPr>
          <w:rFonts w:ascii="Times New Roman" w:hAnsi="Times New Roman" w:cs="Times New Roman"/>
          <w:noProof/>
          <w:sz w:val="28"/>
          <w:szCs w:val="28"/>
          <w:lang w:val="uk-UA"/>
        </w:rPr>
        <w:t xml:space="preserve"> у обстежених студентів (M±m)</w:t>
      </w:r>
    </w:p>
    <w:tbl>
      <w:tblPr>
        <w:tblStyle w:val="aa"/>
        <w:tblW w:w="0" w:type="auto"/>
        <w:tblLook w:val="04A0" w:firstRow="1" w:lastRow="0" w:firstColumn="1" w:lastColumn="0" w:noHBand="0" w:noVBand="1"/>
      </w:tblPr>
      <w:tblGrid>
        <w:gridCol w:w="3095"/>
        <w:gridCol w:w="3096"/>
        <w:gridCol w:w="3096"/>
      </w:tblGrid>
      <w:tr w:rsidR="00B77D98" w:rsidTr="006C4C4B">
        <w:tc>
          <w:tcPr>
            <w:tcW w:w="3095" w:type="dxa"/>
            <w:vAlign w:val="bottom"/>
          </w:tcPr>
          <w:p w:rsidR="00B77D98" w:rsidRDefault="00B77D98">
            <w:pPr>
              <w:spacing w:line="360" w:lineRule="auto"/>
              <w:ind w:left="60"/>
              <w:jc w:val="both"/>
              <w:rPr>
                <w:rFonts w:ascii="Times New Roman" w:eastAsia="Arial" w:hAnsi="Times New Roman" w:cs="Times New Roman"/>
                <w:i/>
                <w:sz w:val="28"/>
                <w:szCs w:val="28"/>
                <w:lang w:val="uk-UA" w:eastAsia="en-US"/>
              </w:rPr>
            </w:pPr>
            <w:r>
              <w:rPr>
                <w:rFonts w:eastAsia="Arial"/>
                <w:i/>
                <w:sz w:val="28"/>
                <w:szCs w:val="28"/>
                <w:lang w:val="uk-UA" w:eastAsia="en-US"/>
              </w:rPr>
              <w:t>Показники</w:t>
            </w:r>
          </w:p>
        </w:tc>
        <w:tc>
          <w:tcPr>
            <w:tcW w:w="3096" w:type="dxa"/>
            <w:vAlign w:val="bottom"/>
          </w:tcPr>
          <w:p w:rsidR="00B77D98" w:rsidRDefault="00B77D98">
            <w:pPr>
              <w:spacing w:line="360" w:lineRule="auto"/>
              <w:jc w:val="center"/>
              <w:rPr>
                <w:rFonts w:ascii="Times New Roman" w:eastAsia="Arial" w:hAnsi="Times New Roman" w:cs="Times New Roman"/>
                <w:i/>
                <w:sz w:val="28"/>
                <w:szCs w:val="28"/>
                <w:lang w:val="uk-UA" w:eastAsia="en-US"/>
              </w:rPr>
            </w:pPr>
            <w:r>
              <w:rPr>
                <w:rFonts w:eastAsia="Arial"/>
                <w:i/>
                <w:sz w:val="28"/>
                <w:szCs w:val="28"/>
                <w:lang w:val="uk-UA" w:eastAsia="en-US"/>
              </w:rPr>
              <w:t>Контрольна група</w:t>
            </w:r>
          </w:p>
        </w:tc>
        <w:tc>
          <w:tcPr>
            <w:tcW w:w="3096" w:type="dxa"/>
            <w:vAlign w:val="bottom"/>
          </w:tcPr>
          <w:p w:rsidR="00B77D98" w:rsidRDefault="00B77D98">
            <w:pPr>
              <w:spacing w:line="360" w:lineRule="auto"/>
              <w:jc w:val="center"/>
              <w:rPr>
                <w:rFonts w:ascii="Times New Roman" w:eastAsia="Arial" w:hAnsi="Times New Roman"/>
                <w:i/>
                <w:sz w:val="28"/>
                <w:szCs w:val="28"/>
                <w:lang w:val="uk-UA" w:eastAsia="en-US"/>
              </w:rPr>
            </w:pPr>
            <w:r>
              <w:rPr>
                <w:rFonts w:eastAsia="Arial"/>
                <w:i/>
                <w:sz w:val="28"/>
                <w:szCs w:val="28"/>
                <w:lang w:val="uk-UA" w:eastAsia="en-US"/>
              </w:rPr>
              <w:t>Дослідна</w:t>
            </w:r>
          </w:p>
          <w:p w:rsidR="00B77D98" w:rsidRDefault="00B77D98">
            <w:pPr>
              <w:spacing w:line="360" w:lineRule="auto"/>
              <w:jc w:val="center"/>
              <w:rPr>
                <w:rFonts w:ascii="Times New Roman" w:eastAsia="Arial" w:hAnsi="Times New Roman" w:cs="Times New Roman"/>
                <w:i/>
                <w:sz w:val="28"/>
                <w:szCs w:val="28"/>
                <w:lang w:val="uk-UA" w:eastAsia="en-US"/>
              </w:rPr>
            </w:pPr>
            <w:r>
              <w:rPr>
                <w:rFonts w:eastAsia="Arial"/>
                <w:i/>
                <w:sz w:val="28"/>
                <w:szCs w:val="28"/>
                <w:lang w:val="uk-UA" w:eastAsia="en-US"/>
              </w:rPr>
              <w:t xml:space="preserve"> група</w:t>
            </w:r>
          </w:p>
        </w:tc>
      </w:tr>
      <w:tr w:rsidR="00B77D98" w:rsidTr="006C4C4B">
        <w:tc>
          <w:tcPr>
            <w:tcW w:w="3095" w:type="dxa"/>
            <w:vAlign w:val="bottom"/>
          </w:tcPr>
          <w:p w:rsidR="00B77D98" w:rsidRDefault="00B77D98">
            <w:pPr>
              <w:spacing w:line="360" w:lineRule="auto"/>
              <w:ind w:left="60"/>
              <w:rPr>
                <w:rFonts w:ascii="Times New Roman" w:eastAsia="Arial" w:hAnsi="Times New Roman" w:cs="Times New Roman"/>
                <w:sz w:val="28"/>
                <w:szCs w:val="28"/>
                <w:lang w:val="uk-UA" w:eastAsia="en-US"/>
              </w:rPr>
            </w:pPr>
            <w:r>
              <w:rPr>
                <w:rFonts w:eastAsia="Arial"/>
                <w:sz w:val="28"/>
                <w:szCs w:val="28"/>
                <w:lang w:val="uk-UA" w:eastAsia="en-US"/>
              </w:rPr>
              <w:t xml:space="preserve">Активність </w:t>
            </w:r>
            <w:r>
              <w:rPr>
                <w:rFonts w:eastAsia="Arial"/>
                <w:sz w:val="28"/>
                <w:szCs w:val="28"/>
                <w:lang w:val="uk-UA" w:eastAsia="en-US"/>
              </w:rPr>
              <w:lastRenderedPageBreak/>
              <w:t xml:space="preserve">параоксонази-1, </w:t>
            </w:r>
            <w:proofErr w:type="spellStart"/>
            <w:r>
              <w:rPr>
                <w:rFonts w:eastAsia="Arial"/>
                <w:sz w:val="28"/>
                <w:szCs w:val="28"/>
                <w:lang w:val="uk-UA" w:eastAsia="en-US"/>
              </w:rPr>
              <w:t>кU</w:t>
            </w:r>
            <w:proofErr w:type="spellEnd"/>
            <w:r>
              <w:rPr>
                <w:rFonts w:eastAsia="Arial"/>
                <w:sz w:val="28"/>
                <w:szCs w:val="28"/>
                <w:lang w:val="uk-UA" w:eastAsia="en-US"/>
              </w:rPr>
              <w:t>/л</w:t>
            </w:r>
          </w:p>
        </w:tc>
        <w:tc>
          <w:tcPr>
            <w:tcW w:w="3096" w:type="dxa"/>
            <w:vAlign w:val="bottom"/>
          </w:tcPr>
          <w:p w:rsidR="00B77D98" w:rsidRDefault="00B77D98">
            <w:pPr>
              <w:spacing w:line="360" w:lineRule="auto"/>
              <w:jc w:val="center"/>
              <w:rPr>
                <w:rFonts w:ascii="Times New Roman" w:eastAsia="Arial" w:hAnsi="Times New Roman" w:cs="Times New Roman"/>
                <w:sz w:val="28"/>
                <w:szCs w:val="28"/>
                <w:lang w:val="uk-UA" w:eastAsia="en-US"/>
              </w:rPr>
            </w:pPr>
            <w:r>
              <w:rPr>
                <w:rFonts w:eastAsia="Arial"/>
                <w:sz w:val="28"/>
                <w:szCs w:val="28"/>
                <w:lang w:val="uk-UA" w:eastAsia="en-US"/>
              </w:rPr>
              <w:lastRenderedPageBreak/>
              <w:t>4,26±0,82</w:t>
            </w:r>
          </w:p>
        </w:tc>
        <w:tc>
          <w:tcPr>
            <w:tcW w:w="3096" w:type="dxa"/>
            <w:vAlign w:val="bottom"/>
          </w:tcPr>
          <w:p w:rsidR="00B77D98" w:rsidRDefault="00B77D98">
            <w:pPr>
              <w:spacing w:line="360" w:lineRule="auto"/>
              <w:jc w:val="center"/>
              <w:rPr>
                <w:rFonts w:ascii="Times New Roman" w:eastAsia="Arial" w:hAnsi="Times New Roman" w:cs="Times New Roman"/>
                <w:sz w:val="28"/>
                <w:szCs w:val="28"/>
                <w:lang w:val="uk-UA" w:eastAsia="en-US"/>
              </w:rPr>
            </w:pPr>
            <w:r>
              <w:rPr>
                <w:rFonts w:eastAsia="Arial"/>
                <w:sz w:val="28"/>
                <w:szCs w:val="28"/>
                <w:lang w:val="uk-UA" w:eastAsia="en-US"/>
              </w:rPr>
              <w:t>1,87±0,60</w:t>
            </w:r>
            <w:r>
              <w:rPr>
                <w:rFonts w:eastAsia="Arial"/>
                <w:i/>
                <w:sz w:val="28"/>
                <w:szCs w:val="28"/>
                <w:lang w:val="uk-UA" w:eastAsia="en-US"/>
              </w:rPr>
              <w:t>*</w:t>
            </w:r>
          </w:p>
        </w:tc>
      </w:tr>
      <w:tr w:rsidR="00B77D98" w:rsidTr="006C4C4B">
        <w:tc>
          <w:tcPr>
            <w:tcW w:w="3095" w:type="dxa"/>
            <w:vAlign w:val="bottom"/>
          </w:tcPr>
          <w:p w:rsidR="00B77D98" w:rsidRDefault="00B77D98">
            <w:pPr>
              <w:spacing w:line="360" w:lineRule="auto"/>
              <w:ind w:left="60"/>
              <w:rPr>
                <w:rFonts w:ascii="Times New Roman" w:eastAsia="Arial" w:hAnsi="Times New Roman" w:cs="Times New Roman"/>
                <w:sz w:val="28"/>
                <w:szCs w:val="28"/>
                <w:lang w:val="uk-UA" w:eastAsia="en-US"/>
              </w:rPr>
            </w:pPr>
            <w:r>
              <w:rPr>
                <w:rFonts w:eastAsia="Arial"/>
                <w:sz w:val="28"/>
                <w:szCs w:val="28"/>
                <w:lang w:val="uk-UA" w:eastAsia="en-US"/>
              </w:rPr>
              <w:lastRenderedPageBreak/>
              <w:t>ПОП (сироватка крові), ум. од./мг ліпідів</w:t>
            </w:r>
          </w:p>
        </w:tc>
        <w:tc>
          <w:tcPr>
            <w:tcW w:w="3096" w:type="dxa"/>
            <w:vAlign w:val="bottom"/>
          </w:tcPr>
          <w:p w:rsidR="00B77D98" w:rsidRDefault="00B77D98">
            <w:pPr>
              <w:spacing w:line="360" w:lineRule="auto"/>
              <w:jc w:val="center"/>
              <w:rPr>
                <w:rFonts w:ascii="Times New Roman" w:eastAsia="Arial" w:hAnsi="Times New Roman" w:cs="Times New Roman"/>
                <w:sz w:val="28"/>
                <w:szCs w:val="28"/>
                <w:lang w:val="uk-UA" w:eastAsia="en-US"/>
              </w:rPr>
            </w:pPr>
            <w:r>
              <w:rPr>
                <w:rFonts w:eastAsia="Arial"/>
                <w:sz w:val="28"/>
                <w:szCs w:val="28"/>
                <w:lang w:val="uk-UA" w:eastAsia="en-US"/>
              </w:rPr>
              <w:t>3,75±0,75</w:t>
            </w:r>
          </w:p>
        </w:tc>
        <w:tc>
          <w:tcPr>
            <w:tcW w:w="3096" w:type="dxa"/>
            <w:vAlign w:val="bottom"/>
          </w:tcPr>
          <w:p w:rsidR="00B77D98" w:rsidRDefault="00B77D98">
            <w:pPr>
              <w:spacing w:line="360" w:lineRule="auto"/>
              <w:jc w:val="center"/>
              <w:rPr>
                <w:rFonts w:ascii="Times New Roman" w:eastAsia="Arial" w:hAnsi="Times New Roman" w:cs="Times New Roman"/>
                <w:sz w:val="28"/>
                <w:szCs w:val="28"/>
                <w:lang w:val="uk-UA" w:eastAsia="en-US"/>
              </w:rPr>
            </w:pPr>
            <w:r>
              <w:rPr>
                <w:rFonts w:eastAsia="Arial"/>
                <w:sz w:val="28"/>
                <w:szCs w:val="28"/>
                <w:lang w:val="uk-UA" w:eastAsia="en-US"/>
              </w:rPr>
              <w:t>4,92±0,25</w:t>
            </w:r>
            <w:r>
              <w:rPr>
                <w:rFonts w:eastAsia="Arial"/>
                <w:i/>
                <w:sz w:val="28"/>
                <w:szCs w:val="28"/>
                <w:lang w:val="uk-UA" w:eastAsia="en-US"/>
              </w:rPr>
              <w:t>*</w:t>
            </w:r>
          </w:p>
        </w:tc>
      </w:tr>
      <w:tr w:rsidR="00B77D98" w:rsidTr="006C4C4B">
        <w:tc>
          <w:tcPr>
            <w:tcW w:w="3095" w:type="dxa"/>
            <w:vAlign w:val="bottom"/>
          </w:tcPr>
          <w:p w:rsidR="00B77D98" w:rsidRDefault="00B77D98" w:rsidP="002E7FB6">
            <w:pPr>
              <w:spacing w:line="360" w:lineRule="auto"/>
              <w:ind w:left="60"/>
              <w:rPr>
                <w:rFonts w:ascii="Times New Roman" w:eastAsia="Arial" w:hAnsi="Times New Roman" w:cs="Times New Roman"/>
                <w:sz w:val="28"/>
                <w:szCs w:val="28"/>
                <w:lang w:val="uk-UA" w:eastAsia="en-US"/>
              </w:rPr>
            </w:pPr>
            <w:r>
              <w:rPr>
                <w:rFonts w:eastAsia="Arial"/>
                <w:sz w:val="28"/>
                <w:szCs w:val="28"/>
                <w:lang w:val="uk-UA" w:eastAsia="en-US"/>
              </w:rPr>
              <w:t>ПОП (ЛПН</w:t>
            </w:r>
            <w:r w:rsidR="002E7FB6">
              <w:rPr>
                <w:rFonts w:eastAsia="Arial"/>
                <w:sz w:val="28"/>
                <w:szCs w:val="28"/>
                <w:lang w:val="uk-UA" w:eastAsia="en-US"/>
              </w:rPr>
              <w:t>Щ</w:t>
            </w:r>
            <w:r>
              <w:rPr>
                <w:rFonts w:eastAsia="Arial"/>
                <w:sz w:val="28"/>
                <w:szCs w:val="28"/>
                <w:lang w:val="uk-UA" w:eastAsia="en-US"/>
              </w:rPr>
              <w:t>+ЛПДН</w:t>
            </w:r>
            <w:r w:rsidR="002E7FB6">
              <w:rPr>
                <w:rFonts w:eastAsia="Arial"/>
                <w:sz w:val="28"/>
                <w:szCs w:val="28"/>
                <w:lang w:val="uk-UA" w:eastAsia="en-US"/>
              </w:rPr>
              <w:t>Щ</w:t>
            </w:r>
            <w:r>
              <w:rPr>
                <w:rFonts w:eastAsia="Arial"/>
                <w:sz w:val="28"/>
                <w:szCs w:val="28"/>
                <w:lang w:val="uk-UA" w:eastAsia="en-US"/>
              </w:rPr>
              <w:t>), ум. од./мг ліпідів</w:t>
            </w:r>
          </w:p>
        </w:tc>
        <w:tc>
          <w:tcPr>
            <w:tcW w:w="3096" w:type="dxa"/>
            <w:vAlign w:val="bottom"/>
          </w:tcPr>
          <w:p w:rsidR="00B77D98" w:rsidRDefault="00B77D98">
            <w:pPr>
              <w:spacing w:line="360" w:lineRule="auto"/>
              <w:jc w:val="center"/>
              <w:rPr>
                <w:rFonts w:ascii="Times New Roman" w:eastAsia="Arial" w:hAnsi="Times New Roman" w:cs="Times New Roman"/>
                <w:sz w:val="28"/>
                <w:szCs w:val="28"/>
                <w:lang w:val="uk-UA" w:eastAsia="en-US"/>
              </w:rPr>
            </w:pPr>
            <w:r>
              <w:rPr>
                <w:rFonts w:eastAsia="Arial"/>
                <w:sz w:val="28"/>
                <w:szCs w:val="28"/>
                <w:lang w:val="uk-UA" w:eastAsia="en-US"/>
              </w:rPr>
              <w:t>0,6±0,1</w:t>
            </w:r>
          </w:p>
        </w:tc>
        <w:tc>
          <w:tcPr>
            <w:tcW w:w="3096" w:type="dxa"/>
            <w:vAlign w:val="bottom"/>
          </w:tcPr>
          <w:p w:rsidR="00B77D98" w:rsidRDefault="00B77D98">
            <w:pPr>
              <w:spacing w:line="360" w:lineRule="auto"/>
              <w:jc w:val="center"/>
              <w:rPr>
                <w:rFonts w:ascii="Times New Roman" w:eastAsia="Arial" w:hAnsi="Times New Roman" w:cs="Times New Roman"/>
                <w:sz w:val="28"/>
                <w:szCs w:val="28"/>
                <w:lang w:val="uk-UA" w:eastAsia="en-US"/>
              </w:rPr>
            </w:pPr>
            <w:r>
              <w:rPr>
                <w:rFonts w:eastAsia="Arial"/>
                <w:sz w:val="28"/>
                <w:szCs w:val="28"/>
                <w:lang w:val="uk-UA" w:eastAsia="en-US"/>
              </w:rPr>
              <w:t>0,79±0,04</w:t>
            </w:r>
            <w:r>
              <w:rPr>
                <w:rFonts w:eastAsia="Arial"/>
                <w:i/>
                <w:sz w:val="28"/>
                <w:szCs w:val="28"/>
                <w:lang w:val="uk-UA" w:eastAsia="en-US"/>
              </w:rPr>
              <w:t>*</w:t>
            </w:r>
          </w:p>
        </w:tc>
      </w:tr>
      <w:tr w:rsidR="00B77D98" w:rsidTr="006C4C4B">
        <w:tc>
          <w:tcPr>
            <w:tcW w:w="3095" w:type="dxa"/>
            <w:vAlign w:val="bottom"/>
          </w:tcPr>
          <w:p w:rsidR="00B77D98" w:rsidRDefault="00B77D98" w:rsidP="002E7FB6">
            <w:pPr>
              <w:spacing w:line="360" w:lineRule="auto"/>
              <w:ind w:left="60"/>
              <w:rPr>
                <w:rFonts w:ascii="Times New Roman" w:eastAsia="Arial" w:hAnsi="Times New Roman" w:cs="Times New Roman"/>
                <w:sz w:val="28"/>
                <w:szCs w:val="28"/>
                <w:lang w:val="uk-UA" w:eastAsia="en-US"/>
              </w:rPr>
            </w:pPr>
            <w:r>
              <w:rPr>
                <w:rFonts w:eastAsia="Arial"/>
                <w:sz w:val="28"/>
                <w:szCs w:val="28"/>
                <w:lang w:val="uk-UA" w:eastAsia="en-US"/>
              </w:rPr>
              <w:t>ПОП (ЛПВ</w:t>
            </w:r>
            <w:r w:rsidR="002E7FB6">
              <w:rPr>
                <w:rFonts w:eastAsia="Arial"/>
                <w:sz w:val="28"/>
                <w:szCs w:val="28"/>
                <w:lang w:val="uk-UA" w:eastAsia="en-US"/>
              </w:rPr>
              <w:t>Щ</w:t>
            </w:r>
            <w:r>
              <w:rPr>
                <w:rFonts w:eastAsia="Arial"/>
                <w:sz w:val="28"/>
                <w:szCs w:val="28"/>
                <w:lang w:val="uk-UA" w:eastAsia="en-US"/>
              </w:rPr>
              <w:t>), ум. од./мг</w:t>
            </w:r>
          </w:p>
        </w:tc>
        <w:tc>
          <w:tcPr>
            <w:tcW w:w="3096" w:type="dxa"/>
            <w:vAlign w:val="bottom"/>
          </w:tcPr>
          <w:p w:rsidR="00B77D98" w:rsidRDefault="00B77D98">
            <w:pPr>
              <w:spacing w:line="360" w:lineRule="auto"/>
              <w:jc w:val="center"/>
              <w:rPr>
                <w:rFonts w:ascii="Times New Roman" w:eastAsia="Arial" w:hAnsi="Times New Roman" w:cs="Times New Roman"/>
                <w:sz w:val="28"/>
                <w:szCs w:val="28"/>
                <w:lang w:val="uk-UA" w:eastAsia="en-US"/>
              </w:rPr>
            </w:pPr>
            <w:r>
              <w:rPr>
                <w:rFonts w:eastAsia="Arial"/>
                <w:sz w:val="28"/>
                <w:szCs w:val="28"/>
                <w:lang w:val="uk-UA" w:eastAsia="en-US"/>
              </w:rPr>
              <w:t>1,94±0,09</w:t>
            </w:r>
          </w:p>
        </w:tc>
        <w:tc>
          <w:tcPr>
            <w:tcW w:w="3096" w:type="dxa"/>
            <w:vAlign w:val="bottom"/>
          </w:tcPr>
          <w:p w:rsidR="00B77D98" w:rsidRDefault="00B77D98">
            <w:pPr>
              <w:spacing w:line="360" w:lineRule="auto"/>
              <w:jc w:val="center"/>
              <w:rPr>
                <w:rFonts w:ascii="Times New Roman" w:eastAsia="Arial" w:hAnsi="Times New Roman" w:cs="Times New Roman"/>
                <w:sz w:val="28"/>
                <w:szCs w:val="28"/>
                <w:lang w:val="uk-UA" w:eastAsia="en-US"/>
              </w:rPr>
            </w:pPr>
            <w:r>
              <w:rPr>
                <w:rFonts w:eastAsia="Arial"/>
                <w:sz w:val="28"/>
                <w:szCs w:val="28"/>
                <w:lang w:val="uk-UA" w:eastAsia="en-US"/>
              </w:rPr>
              <w:t>2,99±0,29</w:t>
            </w:r>
            <w:r>
              <w:rPr>
                <w:rFonts w:eastAsia="Arial"/>
                <w:i/>
                <w:sz w:val="28"/>
                <w:szCs w:val="28"/>
                <w:lang w:val="uk-UA" w:eastAsia="en-US"/>
              </w:rPr>
              <w:t>*</w:t>
            </w:r>
          </w:p>
        </w:tc>
      </w:tr>
      <w:tr w:rsidR="00B77D98" w:rsidTr="006C4C4B">
        <w:tc>
          <w:tcPr>
            <w:tcW w:w="3095" w:type="dxa"/>
            <w:vAlign w:val="bottom"/>
          </w:tcPr>
          <w:p w:rsidR="00B77D98" w:rsidRDefault="00B77D98">
            <w:pPr>
              <w:spacing w:line="360" w:lineRule="auto"/>
              <w:ind w:left="60"/>
              <w:rPr>
                <w:rFonts w:ascii="Times New Roman" w:eastAsia="Arial" w:hAnsi="Times New Roman"/>
                <w:sz w:val="28"/>
                <w:szCs w:val="28"/>
                <w:lang w:val="uk-UA" w:eastAsia="en-US"/>
              </w:rPr>
            </w:pPr>
            <w:r>
              <w:rPr>
                <w:rFonts w:eastAsia="Arial"/>
                <w:sz w:val="28"/>
                <w:szCs w:val="28"/>
                <w:lang w:val="uk-UA" w:eastAsia="en-US"/>
              </w:rPr>
              <w:t xml:space="preserve">Індекс </w:t>
            </w:r>
            <w:proofErr w:type="spellStart"/>
            <w:r>
              <w:rPr>
                <w:rFonts w:eastAsia="Arial"/>
                <w:sz w:val="28"/>
                <w:szCs w:val="28"/>
                <w:lang w:val="uk-UA" w:eastAsia="en-US"/>
              </w:rPr>
              <w:t>перекисної</w:t>
            </w:r>
            <w:proofErr w:type="spellEnd"/>
            <w:r>
              <w:rPr>
                <w:rFonts w:eastAsia="Arial"/>
                <w:sz w:val="28"/>
                <w:szCs w:val="28"/>
                <w:lang w:val="uk-UA" w:eastAsia="en-US"/>
              </w:rPr>
              <w:t xml:space="preserve"> модифікації </w:t>
            </w:r>
            <w:proofErr w:type="spellStart"/>
            <w:r>
              <w:rPr>
                <w:rFonts w:eastAsia="Arial"/>
                <w:sz w:val="28"/>
                <w:szCs w:val="28"/>
                <w:lang w:val="uk-UA" w:eastAsia="en-US"/>
              </w:rPr>
              <w:t>атерогенних</w:t>
            </w:r>
            <w:proofErr w:type="spellEnd"/>
            <w:r>
              <w:rPr>
                <w:rFonts w:eastAsia="Arial"/>
                <w:sz w:val="28"/>
                <w:szCs w:val="28"/>
                <w:lang w:val="uk-UA" w:eastAsia="en-US"/>
              </w:rPr>
              <w:t xml:space="preserve"> </w:t>
            </w:r>
            <w:proofErr w:type="spellStart"/>
            <w:r>
              <w:rPr>
                <w:rFonts w:eastAsia="Arial"/>
                <w:sz w:val="28"/>
                <w:szCs w:val="28"/>
                <w:lang w:val="uk-UA" w:eastAsia="en-US"/>
              </w:rPr>
              <w:t>ліпопротеїнів</w:t>
            </w:r>
            <w:proofErr w:type="spellEnd"/>
            <w:r>
              <w:rPr>
                <w:rFonts w:eastAsia="Arial"/>
                <w:sz w:val="28"/>
                <w:szCs w:val="28"/>
                <w:lang w:val="uk-UA" w:eastAsia="en-US"/>
              </w:rPr>
              <w:t>,</w:t>
            </w:r>
          </w:p>
          <w:p w:rsidR="00B77D98" w:rsidRDefault="00B77D98">
            <w:pPr>
              <w:spacing w:line="360" w:lineRule="auto"/>
              <w:ind w:left="60"/>
              <w:rPr>
                <w:rFonts w:ascii="Times New Roman" w:eastAsia="Arial" w:hAnsi="Times New Roman" w:cs="Times New Roman"/>
                <w:sz w:val="28"/>
                <w:szCs w:val="28"/>
                <w:lang w:val="uk-UA" w:eastAsia="en-US"/>
              </w:rPr>
            </w:pPr>
            <w:r>
              <w:rPr>
                <w:rFonts w:eastAsia="Arial"/>
                <w:sz w:val="28"/>
                <w:szCs w:val="28"/>
                <w:lang w:val="uk-UA" w:eastAsia="en-US"/>
              </w:rPr>
              <w:t>ум. од./мг ліпідів</w:t>
            </w:r>
          </w:p>
        </w:tc>
        <w:tc>
          <w:tcPr>
            <w:tcW w:w="3096" w:type="dxa"/>
            <w:vAlign w:val="bottom"/>
          </w:tcPr>
          <w:p w:rsidR="00B77D98" w:rsidRDefault="00B77D98">
            <w:pPr>
              <w:spacing w:line="360" w:lineRule="auto"/>
              <w:jc w:val="center"/>
              <w:rPr>
                <w:rFonts w:ascii="Times New Roman" w:eastAsia="Arial" w:hAnsi="Times New Roman" w:cs="Times New Roman"/>
                <w:sz w:val="28"/>
                <w:szCs w:val="28"/>
                <w:lang w:val="uk-UA" w:eastAsia="en-US"/>
              </w:rPr>
            </w:pPr>
            <w:r>
              <w:rPr>
                <w:rFonts w:eastAsia="Arial"/>
                <w:sz w:val="28"/>
                <w:szCs w:val="28"/>
                <w:lang w:val="uk-UA" w:eastAsia="en-US"/>
              </w:rPr>
              <w:t>2,5±0,4</w:t>
            </w:r>
          </w:p>
        </w:tc>
        <w:tc>
          <w:tcPr>
            <w:tcW w:w="3096" w:type="dxa"/>
            <w:vAlign w:val="bottom"/>
          </w:tcPr>
          <w:p w:rsidR="00B77D98" w:rsidRDefault="00B77D98">
            <w:pPr>
              <w:spacing w:line="360" w:lineRule="auto"/>
              <w:jc w:val="center"/>
              <w:rPr>
                <w:rFonts w:ascii="Times New Roman" w:eastAsia="Arial" w:hAnsi="Times New Roman" w:cs="Times New Roman"/>
                <w:sz w:val="28"/>
                <w:szCs w:val="28"/>
                <w:lang w:val="uk-UA" w:eastAsia="en-US"/>
              </w:rPr>
            </w:pPr>
            <w:r>
              <w:rPr>
                <w:rFonts w:eastAsia="Arial"/>
                <w:sz w:val="28"/>
                <w:szCs w:val="28"/>
                <w:lang w:val="uk-UA" w:eastAsia="en-US"/>
              </w:rPr>
              <w:t>3,06±0,09</w:t>
            </w:r>
            <w:r>
              <w:rPr>
                <w:rFonts w:eastAsia="Arial"/>
                <w:i/>
                <w:sz w:val="28"/>
                <w:szCs w:val="28"/>
                <w:lang w:val="uk-UA" w:eastAsia="en-US"/>
              </w:rPr>
              <w:t>*</w:t>
            </w:r>
          </w:p>
        </w:tc>
      </w:tr>
      <w:tr w:rsidR="00B77D98" w:rsidTr="006C4C4B">
        <w:tc>
          <w:tcPr>
            <w:tcW w:w="3095" w:type="dxa"/>
            <w:vAlign w:val="bottom"/>
          </w:tcPr>
          <w:p w:rsidR="00B77D98" w:rsidRDefault="00B77D98">
            <w:pPr>
              <w:spacing w:line="360" w:lineRule="auto"/>
              <w:ind w:left="60"/>
              <w:rPr>
                <w:rFonts w:ascii="Times New Roman" w:eastAsia="Arial" w:hAnsi="Times New Roman" w:cs="Times New Roman"/>
                <w:sz w:val="28"/>
                <w:szCs w:val="28"/>
                <w:lang w:val="uk-UA" w:eastAsia="en-US"/>
              </w:rPr>
            </w:pPr>
            <w:r>
              <w:rPr>
                <w:rFonts w:eastAsia="Arial"/>
                <w:sz w:val="28"/>
                <w:szCs w:val="28"/>
                <w:lang w:val="uk-UA" w:eastAsia="en-US"/>
              </w:rPr>
              <w:t xml:space="preserve">Активність </w:t>
            </w:r>
            <w:proofErr w:type="spellStart"/>
            <w:r>
              <w:rPr>
                <w:rFonts w:eastAsia="Arial"/>
                <w:sz w:val="28"/>
                <w:szCs w:val="28"/>
                <w:lang w:val="uk-UA" w:eastAsia="en-US"/>
              </w:rPr>
              <w:t>мієлопероксидази</w:t>
            </w:r>
            <w:proofErr w:type="spellEnd"/>
            <w:r>
              <w:rPr>
                <w:rFonts w:eastAsia="Arial"/>
                <w:sz w:val="28"/>
                <w:szCs w:val="28"/>
                <w:lang w:val="uk-UA" w:eastAsia="en-US"/>
              </w:rPr>
              <w:t>, ум. од./хв</w:t>
            </w:r>
          </w:p>
        </w:tc>
        <w:tc>
          <w:tcPr>
            <w:tcW w:w="3096" w:type="dxa"/>
            <w:vAlign w:val="bottom"/>
          </w:tcPr>
          <w:p w:rsidR="00B77D98" w:rsidRDefault="00B77D98">
            <w:pPr>
              <w:spacing w:line="360" w:lineRule="auto"/>
              <w:jc w:val="center"/>
              <w:rPr>
                <w:rFonts w:ascii="Times New Roman" w:eastAsia="Arial" w:hAnsi="Times New Roman" w:cs="Times New Roman"/>
                <w:sz w:val="28"/>
                <w:szCs w:val="28"/>
                <w:lang w:val="uk-UA" w:eastAsia="en-US"/>
              </w:rPr>
            </w:pPr>
            <w:r>
              <w:rPr>
                <w:rFonts w:eastAsia="Arial"/>
                <w:sz w:val="28"/>
                <w:szCs w:val="28"/>
                <w:lang w:val="uk-UA" w:eastAsia="en-US"/>
              </w:rPr>
              <w:t>0,0024±0,0001</w:t>
            </w:r>
          </w:p>
        </w:tc>
        <w:tc>
          <w:tcPr>
            <w:tcW w:w="3096" w:type="dxa"/>
            <w:vAlign w:val="bottom"/>
          </w:tcPr>
          <w:p w:rsidR="00B77D98" w:rsidRDefault="00B77D98">
            <w:pPr>
              <w:spacing w:line="360" w:lineRule="auto"/>
              <w:jc w:val="center"/>
              <w:rPr>
                <w:rFonts w:ascii="Times New Roman" w:eastAsia="Arial" w:hAnsi="Times New Roman" w:cs="Times New Roman"/>
                <w:sz w:val="28"/>
                <w:szCs w:val="28"/>
                <w:lang w:val="uk-UA" w:eastAsia="en-US"/>
              </w:rPr>
            </w:pPr>
            <w:r>
              <w:rPr>
                <w:rFonts w:eastAsia="Arial"/>
                <w:sz w:val="28"/>
                <w:szCs w:val="28"/>
                <w:lang w:val="uk-UA" w:eastAsia="en-US"/>
              </w:rPr>
              <w:t>0,0061±0,00086</w:t>
            </w:r>
            <w:r>
              <w:rPr>
                <w:rFonts w:eastAsia="Arial"/>
                <w:i/>
                <w:sz w:val="28"/>
                <w:szCs w:val="28"/>
                <w:lang w:val="uk-UA" w:eastAsia="en-US"/>
              </w:rPr>
              <w:t>*</w:t>
            </w:r>
          </w:p>
        </w:tc>
      </w:tr>
    </w:tbl>
    <w:p w:rsidR="00731720" w:rsidRPr="00B77D98" w:rsidRDefault="00731720" w:rsidP="00731720">
      <w:pPr>
        <w:spacing w:line="360" w:lineRule="auto"/>
        <w:jc w:val="both"/>
        <w:rPr>
          <w:rFonts w:ascii="Times New Roman" w:hAnsi="Times New Roman" w:cs="Times New Roman"/>
          <w:i/>
          <w:noProof/>
          <w:sz w:val="28"/>
          <w:szCs w:val="28"/>
          <w:lang w:val="uk-UA"/>
        </w:rPr>
      </w:pPr>
      <w:r w:rsidRPr="00B77D98">
        <w:rPr>
          <w:rFonts w:ascii="Times New Roman" w:hAnsi="Times New Roman" w:cs="Times New Roman"/>
          <w:i/>
          <w:noProof/>
          <w:sz w:val="28"/>
          <w:szCs w:val="28"/>
          <w:lang w:val="uk-UA"/>
        </w:rPr>
        <w:t>Примітка. * – різниця показників статистично значуща порівняно з такими в ос</w:t>
      </w:r>
      <w:r w:rsidR="00B77D98">
        <w:rPr>
          <w:rFonts w:ascii="Times New Roman" w:hAnsi="Times New Roman" w:cs="Times New Roman"/>
          <w:i/>
          <w:noProof/>
          <w:sz w:val="28"/>
          <w:szCs w:val="28"/>
          <w:lang w:val="uk-UA"/>
        </w:rPr>
        <w:t>іб контрольної групи (Р&lt; 0,05).</w:t>
      </w:r>
    </w:p>
    <w:p w:rsidR="0052228B" w:rsidRDefault="0052228B" w:rsidP="00B77D98">
      <w:pPr>
        <w:spacing w:line="360" w:lineRule="auto"/>
        <w:ind w:firstLine="708"/>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 xml:space="preserve">З досліджень можна побачити, що у студентів, які обстежувались, виявлено </w:t>
      </w:r>
      <w:r w:rsidRPr="00731720">
        <w:rPr>
          <w:rFonts w:ascii="Times New Roman" w:hAnsi="Times New Roman" w:cs="Times New Roman"/>
          <w:noProof/>
          <w:sz w:val="28"/>
          <w:szCs w:val="28"/>
          <w:lang w:val="uk-UA"/>
        </w:rPr>
        <w:t>змен</w:t>
      </w:r>
      <w:r>
        <w:rPr>
          <w:rFonts w:ascii="Times New Roman" w:hAnsi="Times New Roman" w:cs="Times New Roman"/>
          <w:noProof/>
          <w:sz w:val="28"/>
          <w:szCs w:val="28"/>
          <w:lang w:val="uk-UA"/>
        </w:rPr>
        <w:t xml:space="preserve">шення активності параоксонази-1. Вона </w:t>
      </w:r>
      <w:r w:rsidRPr="00731720">
        <w:rPr>
          <w:rFonts w:ascii="Times New Roman" w:hAnsi="Times New Roman" w:cs="Times New Roman"/>
          <w:noProof/>
          <w:sz w:val="28"/>
          <w:szCs w:val="28"/>
          <w:lang w:val="uk-UA"/>
        </w:rPr>
        <w:t>визначає</w:t>
      </w:r>
      <w:r w:rsidRPr="0052228B">
        <w:rPr>
          <w:rFonts w:ascii="Times New Roman" w:hAnsi="Times New Roman" w:cs="Times New Roman"/>
          <w:noProof/>
          <w:sz w:val="28"/>
          <w:szCs w:val="28"/>
          <w:lang w:val="uk-UA"/>
        </w:rPr>
        <w:t xml:space="preserve"> </w:t>
      </w:r>
      <w:r w:rsidRPr="00731720">
        <w:rPr>
          <w:rFonts w:ascii="Times New Roman" w:hAnsi="Times New Roman" w:cs="Times New Roman"/>
          <w:noProof/>
          <w:sz w:val="28"/>
          <w:szCs w:val="28"/>
          <w:lang w:val="uk-UA"/>
        </w:rPr>
        <w:t>антитромботичні</w:t>
      </w:r>
      <w:r>
        <w:rPr>
          <w:rFonts w:ascii="Times New Roman" w:hAnsi="Times New Roman" w:cs="Times New Roman"/>
          <w:noProof/>
          <w:sz w:val="28"/>
          <w:szCs w:val="28"/>
          <w:lang w:val="uk-UA"/>
        </w:rPr>
        <w:t>,</w:t>
      </w:r>
      <w:r w:rsidRPr="0052228B">
        <w:rPr>
          <w:rFonts w:ascii="Times New Roman" w:hAnsi="Times New Roman" w:cs="Times New Roman"/>
          <w:noProof/>
          <w:sz w:val="28"/>
          <w:szCs w:val="28"/>
          <w:lang w:val="uk-UA"/>
        </w:rPr>
        <w:t xml:space="preserve"> </w:t>
      </w:r>
      <w:r w:rsidRPr="00731720">
        <w:rPr>
          <w:rFonts w:ascii="Times New Roman" w:hAnsi="Times New Roman" w:cs="Times New Roman"/>
          <w:noProof/>
          <w:sz w:val="28"/>
          <w:szCs w:val="28"/>
          <w:lang w:val="uk-UA"/>
        </w:rPr>
        <w:t>антиоксидантні</w:t>
      </w:r>
      <w:r>
        <w:rPr>
          <w:rFonts w:ascii="Times New Roman" w:hAnsi="Times New Roman" w:cs="Times New Roman"/>
          <w:noProof/>
          <w:sz w:val="28"/>
          <w:szCs w:val="28"/>
          <w:lang w:val="uk-UA"/>
        </w:rPr>
        <w:t>,</w:t>
      </w:r>
      <w:r w:rsidRPr="0052228B">
        <w:rPr>
          <w:rFonts w:ascii="Times New Roman" w:hAnsi="Times New Roman" w:cs="Times New Roman"/>
          <w:noProof/>
          <w:sz w:val="28"/>
          <w:szCs w:val="28"/>
          <w:lang w:val="uk-UA"/>
        </w:rPr>
        <w:t xml:space="preserve"> </w:t>
      </w:r>
      <w:r w:rsidRPr="00731720">
        <w:rPr>
          <w:rFonts w:ascii="Times New Roman" w:hAnsi="Times New Roman" w:cs="Times New Roman"/>
          <w:noProof/>
          <w:sz w:val="28"/>
          <w:szCs w:val="28"/>
          <w:lang w:val="uk-UA"/>
        </w:rPr>
        <w:t>антиатерогенні</w:t>
      </w:r>
      <w:r>
        <w:rPr>
          <w:rFonts w:ascii="Times New Roman" w:hAnsi="Times New Roman" w:cs="Times New Roman"/>
          <w:noProof/>
          <w:sz w:val="28"/>
          <w:szCs w:val="28"/>
          <w:lang w:val="uk-UA"/>
        </w:rPr>
        <w:t xml:space="preserve"> та протизапальні </w:t>
      </w:r>
      <w:r w:rsidRPr="00731720">
        <w:rPr>
          <w:rFonts w:ascii="Times New Roman" w:hAnsi="Times New Roman" w:cs="Times New Roman"/>
          <w:noProof/>
          <w:sz w:val="28"/>
          <w:szCs w:val="28"/>
          <w:lang w:val="uk-UA"/>
        </w:rPr>
        <w:t>властивості ЛПВ</w:t>
      </w:r>
      <w:r>
        <w:rPr>
          <w:rFonts w:ascii="Times New Roman" w:hAnsi="Times New Roman" w:cs="Times New Roman"/>
          <w:noProof/>
          <w:sz w:val="28"/>
          <w:szCs w:val="28"/>
          <w:lang w:val="uk-UA"/>
        </w:rPr>
        <w:t xml:space="preserve">Щ. Зменшення активності відбувається на фоні </w:t>
      </w:r>
      <w:r w:rsidRPr="00731720">
        <w:rPr>
          <w:rFonts w:ascii="Times New Roman" w:hAnsi="Times New Roman" w:cs="Times New Roman"/>
          <w:noProof/>
          <w:sz w:val="28"/>
          <w:szCs w:val="28"/>
          <w:lang w:val="uk-UA"/>
        </w:rPr>
        <w:t>достовірного (Р&lt;0,05) зростання вмісту продуктів перекисного окиснення ліпідів</w:t>
      </w:r>
      <w:r>
        <w:rPr>
          <w:rFonts w:ascii="Times New Roman" w:hAnsi="Times New Roman" w:cs="Times New Roman"/>
          <w:noProof/>
          <w:sz w:val="28"/>
          <w:szCs w:val="28"/>
          <w:lang w:val="uk-UA"/>
        </w:rPr>
        <w:t xml:space="preserve"> (</w:t>
      </w:r>
      <w:r w:rsidRPr="00731720">
        <w:rPr>
          <w:rFonts w:ascii="Times New Roman" w:hAnsi="Times New Roman" w:cs="Times New Roman"/>
          <w:noProof/>
          <w:sz w:val="28"/>
          <w:szCs w:val="28"/>
          <w:lang w:val="uk-UA"/>
        </w:rPr>
        <w:t>ТБК-позитивних продуктів в сироватці крові</w:t>
      </w:r>
      <w:r>
        <w:rPr>
          <w:rFonts w:ascii="Times New Roman" w:hAnsi="Times New Roman" w:cs="Times New Roman"/>
          <w:noProof/>
          <w:sz w:val="28"/>
          <w:szCs w:val="28"/>
          <w:lang w:val="uk-UA"/>
        </w:rPr>
        <w:t>). Це може говорити про те, що формується синдром</w:t>
      </w:r>
      <w:r w:rsidRPr="00731720">
        <w:rPr>
          <w:rFonts w:ascii="Times New Roman" w:hAnsi="Times New Roman" w:cs="Times New Roman"/>
          <w:noProof/>
          <w:sz w:val="28"/>
          <w:szCs w:val="28"/>
          <w:lang w:val="uk-UA"/>
        </w:rPr>
        <w:t xml:space="preserve"> ендогенної інтоксикації</w:t>
      </w:r>
      <w:r>
        <w:rPr>
          <w:rFonts w:ascii="Times New Roman" w:hAnsi="Times New Roman" w:cs="Times New Roman"/>
          <w:noProof/>
          <w:sz w:val="28"/>
          <w:szCs w:val="28"/>
          <w:lang w:val="uk-UA"/>
        </w:rPr>
        <w:t xml:space="preserve">. Ці зміни проходять на фоні </w:t>
      </w:r>
      <w:r w:rsidRPr="00731720">
        <w:rPr>
          <w:rFonts w:ascii="Times New Roman" w:hAnsi="Times New Roman" w:cs="Times New Roman"/>
          <w:noProof/>
          <w:sz w:val="28"/>
          <w:szCs w:val="28"/>
          <w:lang w:val="uk-UA"/>
        </w:rPr>
        <w:t>зменшення активності ферментної ланки антиоксидантної системи захисту</w:t>
      </w:r>
      <w:r>
        <w:rPr>
          <w:rFonts w:ascii="Times New Roman" w:hAnsi="Times New Roman" w:cs="Times New Roman"/>
          <w:noProof/>
          <w:sz w:val="28"/>
          <w:szCs w:val="28"/>
          <w:lang w:val="uk-UA"/>
        </w:rPr>
        <w:t>. Супероксиддисмутази</w:t>
      </w:r>
      <w:r w:rsidRPr="00731720">
        <w:rPr>
          <w:rFonts w:ascii="Times New Roman" w:hAnsi="Times New Roman" w:cs="Times New Roman"/>
          <w:noProof/>
          <w:sz w:val="28"/>
          <w:szCs w:val="28"/>
          <w:lang w:val="uk-UA"/>
        </w:rPr>
        <w:t xml:space="preserve"> в сироватці крові обстежуваних має тенденцію до зменшення</w:t>
      </w:r>
      <w:r>
        <w:rPr>
          <w:rFonts w:ascii="Times New Roman" w:hAnsi="Times New Roman" w:cs="Times New Roman"/>
          <w:noProof/>
          <w:sz w:val="28"/>
          <w:szCs w:val="28"/>
          <w:lang w:val="uk-UA"/>
        </w:rPr>
        <w:t xml:space="preserve">, а </w:t>
      </w:r>
      <w:r w:rsidRPr="00731720">
        <w:rPr>
          <w:rFonts w:ascii="Times New Roman" w:hAnsi="Times New Roman" w:cs="Times New Roman"/>
          <w:noProof/>
          <w:sz w:val="28"/>
          <w:szCs w:val="28"/>
          <w:lang w:val="uk-UA"/>
        </w:rPr>
        <w:t xml:space="preserve">активність каталази достовірно (Р&lt;0,05) </w:t>
      </w:r>
      <w:r>
        <w:rPr>
          <w:rFonts w:ascii="Times New Roman" w:hAnsi="Times New Roman" w:cs="Times New Roman"/>
          <w:noProof/>
          <w:sz w:val="28"/>
          <w:szCs w:val="28"/>
          <w:lang w:val="uk-UA"/>
        </w:rPr>
        <w:t>зменшена</w:t>
      </w:r>
      <w:r w:rsidRPr="00731720">
        <w:rPr>
          <w:rFonts w:ascii="Times New Roman" w:hAnsi="Times New Roman" w:cs="Times New Roman"/>
          <w:noProof/>
          <w:sz w:val="28"/>
          <w:szCs w:val="28"/>
          <w:lang w:val="uk-UA"/>
        </w:rPr>
        <w:t>.</w:t>
      </w:r>
    </w:p>
    <w:p w:rsidR="00033310" w:rsidRDefault="00033310" w:rsidP="00C57FBA">
      <w:pPr>
        <w:spacing w:line="360" w:lineRule="auto"/>
        <w:ind w:firstLine="708"/>
        <w:jc w:val="both"/>
        <w:rPr>
          <w:rFonts w:ascii="Times New Roman" w:hAnsi="Times New Roman" w:cs="Times New Roman"/>
          <w:noProof/>
          <w:sz w:val="28"/>
          <w:szCs w:val="28"/>
          <w:lang w:val="uk-UA"/>
        </w:rPr>
      </w:pPr>
    </w:p>
    <w:p w:rsidR="00033310" w:rsidRDefault="00033310" w:rsidP="00C57FBA">
      <w:pPr>
        <w:spacing w:line="360" w:lineRule="auto"/>
        <w:ind w:firstLine="708"/>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lastRenderedPageBreak/>
        <w:t xml:space="preserve">Крім того, можна помітити більш виражену активацію </w:t>
      </w:r>
      <w:r w:rsidRPr="00731720">
        <w:rPr>
          <w:rFonts w:ascii="Times New Roman" w:hAnsi="Times New Roman" w:cs="Times New Roman"/>
          <w:noProof/>
          <w:sz w:val="28"/>
          <w:szCs w:val="28"/>
          <w:lang w:val="uk-UA"/>
        </w:rPr>
        <w:t>процесів вільнорадикального окислення білкових молекул</w:t>
      </w:r>
      <w:r>
        <w:rPr>
          <w:rFonts w:ascii="Times New Roman" w:hAnsi="Times New Roman" w:cs="Times New Roman"/>
          <w:noProof/>
          <w:sz w:val="28"/>
          <w:szCs w:val="28"/>
          <w:lang w:val="uk-UA"/>
        </w:rPr>
        <w:t xml:space="preserve">. Такі висновки можна зробити судячи із </w:t>
      </w:r>
      <w:r w:rsidRPr="00731720">
        <w:rPr>
          <w:rFonts w:ascii="Times New Roman" w:hAnsi="Times New Roman" w:cs="Times New Roman"/>
          <w:noProof/>
          <w:sz w:val="28"/>
          <w:szCs w:val="28"/>
          <w:lang w:val="uk-UA"/>
        </w:rPr>
        <w:t>зростання карбонільних продуктів вільнорадикального окислення білків у сироватці крові</w:t>
      </w:r>
      <w:r>
        <w:rPr>
          <w:rFonts w:ascii="Times New Roman" w:hAnsi="Times New Roman" w:cs="Times New Roman"/>
          <w:noProof/>
          <w:sz w:val="28"/>
          <w:szCs w:val="28"/>
          <w:lang w:val="uk-UA"/>
        </w:rPr>
        <w:t xml:space="preserve">. Також присутнє </w:t>
      </w:r>
      <w:r w:rsidRPr="00731720">
        <w:rPr>
          <w:rFonts w:ascii="Times New Roman" w:hAnsi="Times New Roman" w:cs="Times New Roman"/>
          <w:noProof/>
          <w:sz w:val="28"/>
          <w:szCs w:val="28"/>
          <w:lang w:val="uk-UA"/>
        </w:rPr>
        <w:t>зростання вмісту</w:t>
      </w:r>
      <w:r>
        <w:rPr>
          <w:rFonts w:ascii="Times New Roman" w:hAnsi="Times New Roman" w:cs="Times New Roman"/>
          <w:noProof/>
          <w:sz w:val="28"/>
          <w:szCs w:val="28"/>
          <w:lang w:val="uk-UA"/>
        </w:rPr>
        <w:t xml:space="preserve"> цих продуктів і у фракціях ЛПНЩ+ЛПДНЩ і ЛПВЩ. Це може бути показником їх переокисленого стану.</w:t>
      </w:r>
    </w:p>
    <w:p w:rsidR="00033310" w:rsidRDefault="00033310" w:rsidP="00C57FBA">
      <w:pPr>
        <w:spacing w:line="360" w:lineRule="auto"/>
        <w:ind w:firstLine="708"/>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 xml:space="preserve">Такі зміни показують загалну реакцію організму студентів, а також вказують на присутність окислювального стресу за участі білкових та ліпідних компонентів, пригнічення механізмів антиоксидантного захисту, що знижують рівень </w:t>
      </w:r>
      <w:r w:rsidRPr="00731720">
        <w:rPr>
          <w:rFonts w:ascii="Times New Roman" w:hAnsi="Times New Roman" w:cs="Times New Roman"/>
          <w:noProof/>
          <w:sz w:val="28"/>
          <w:szCs w:val="28"/>
          <w:lang w:val="uk-UA"/>
        </w:rPr>
        <w:t>продуктів вільнорадикального окиснення макромолекул</w:t>
      </w:r>
      <w:r>
        <w:rPr>
          <w:rFonts w:ascii="Times New Roman" w:hAnsi="Times New Roman" w:cs="Times New Roman"/>
          <w:noProof/>
          <w:sz w:val="28"/>
          <w:szCs w:val="28"/>
          <w:lang w:val="uk-UA"/>
        </w:rPr>
        <w:t xml:space="preserve"> та активних форм кисню.</w:t>
      </w:r>
    </w:p>
    <w:p w:rsidR="00033310" w:rsidRDefault="00033310" w:rsidP="00C57FBA">
      <w:pPr>
        <w:spacing w:line="360" w:lineRule="auto"/>
        <w:ind w:firstLine="708"/>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 xml:space="preserve">Давно доведено, що </w:t>
      </w:r>
      <w:r w:rsidRPr="00731720">
        <w:rPr>
          <w:rFonts w:ascii="Times New Roman" w:hAnsi="Times New Roman" w:cs="Times New Roman"/>
          <w:noProof/>
          <w:sz w:val="28"/>
          <w:szCs w:val="28"/>
          <w:lang w:val="uk-UA"/>
        </w:rPr>
        <w:t xml:space="preserve">вільнорадикальна  модифікація  ліпопротеїнів  низької та дуже низької </w:t>
      </w:r>
      <w:r>
        <w:rPr>
          <w:rFonts w:ascii="Times New Roman" w:hAnsi="Times New Roman" w:cs="Times New Roman"/>
          <w:noProof/>
          <w:sz w:val="28"/>
          <w:szCs w:val="28"/>
          <w:lang w:val="uk-UA"/>
        </w:rPr>
        <w:t>щільності на фоні</w:t>
      </w:r>
      <w:r w:rsidRPr="00033310">
        <w:rPr>
          <w:rFonts w:ascii="Times New Roman" w:hAnsi="Times New Roman" w:cs="Times New Roman"/>
          <w:noProof/>
          <w:sz w:val="28"/>
          <w:szCs w:val="28"/>
          <w:lang w:val="uk-UA"/>
        </w:rPr>
        <w:t xml:space="preserve"> </w:t>
      </w:r>
      <w:r w:rsidR="00FC69C5">
        <w:rPr>
          <w:rFonts w:ascii="Times New Roman" w:hAnsi="Times New Roman" w:cs="Times New Roman"/>
          <w:noProof/>
          <w:sz w:val="28"/>
          <w:szCs w:val="28"/>
          <w:lang w:val="uk-UA"/>
        </w:rPr>
        <w:t>оксидативного</w:t>
      </w:r>
      <w:r w:rsidRPr="00731720">
        <w:rPr>
          <w:rFonts w:ascii="Times New Roman" w:hAnsi="Times New Roman" w:cs="Times New Roman"/>
          <w:noProof/>
          <w:sz w:val="28"/>
          <w:szCs w:val="28"/>
          <w:lang w:val="uk-UA"/>
        </w:rPr>
        <w:t xml:space="preserve"> стрессу</w:t>
      </w:r>
      <w:r>
        <w:rPr>
          <w:rFonts w:ascii="Times New Roman" w:hAnsi="Times New Roman" w:cs="Times New Roman"/>
          <w:noProof/>
          <w:sz w:val="28"/>
          <w:szCs w:val="28"/>
          <w:lang w:val="uk-UA"/>
        </w:rPr>
        <w:t xml:space="preserve"> та</w:t>
      </w:r>
      <w:r w:rsidRPr="00731720">
        <w:rPr>
          <w:rFonts w:ascii="Times New Roman" w:hAnsi="Times New Roman" w:cs="Times New Roman"/>
          <w:noProof/>
          <w:sz w:val="28"/>
          <w:szCs w:val="28"/>
          <w:lang w:val="uk-UA"/>
        </w:rPr>
        <w:t xml:space="preserve"> запальної  реакції  </w:t>
      </w:r>
      <w:r>
        <w:rPr>
          <w:rFonts w:ascii="Times New Roman" w:hAnsi="Times New Roman" w:cs="Times New Roman"/>
          <w:noProof/>
          <w:sz w:val="28"/>
          <w:szCs w:val="28"/>
          <w:lang w:val="uk-UA"/>
        </w:rPr>
        <w:t xml:space="preserve">є основою </w:t>
      </w:r>
      <w:r w:rsidRPr="00731720">
        <w:rPr>
          <w:rFonts w:ascii="Times New Roman" w:hAnsi="Times New Roman" w:cs="Times New Roman"/>
          <w:noProof/>
          <w:sz w:val="28"/>
          <w:szCs w:val="28"/>
          <w:lang w:val="uk-UA"/>
        </w:rPr>
        <w:t>зростання механізмів ініціації і прогресування  атерогенного ураження різних судинних басейнів в організмі</w:t>
      </w:r>
      <w:r>
        <w:rPr>
          <w:rFonts w:ascii="Times New Roman" w:hAnsi="Times New Roman" w:cs="Times New Roman"/>
          <w:noProof/>
          <w:sz w:val="28"/>
          <w:szCs w:val="28"/>
          <w:lang w:val="uk-UA"/>
        </w:rPr>
        <w:t>,</w:t>
      </w:r>
      <w:r w:rsidRPr="00731720">
        <w:rPr>
          <w:rFonts w:ascii="Times New Roman" w:hAnsi="Times New Roman" w:cs="Times New Roman"/>
          <w:noProof/>
          <w:sz w:val="28"/>
          <w:szCs w:val="28"/>
          <w:lang w:val="uk-UA"/>
        </w:rPr>
        <w:t xml:space="preserve"> </w:t>
      </w:r>
      <w:r w:rsidR="00BF768B">
        <w:rPr>
          <w:rFonts w:ascii="Times New Roman" w:hAnsi="Times New Roman" w:cs="Times New Roman"/>
          <w:noProof/>
          <w:sz w:val="28"/>
          <w:szCs w:val="28"/>
          <w:lang w:val="uk-UA"/>
        </w:rPr>
        <w:t>атерогенного потенціалу крові</w:t>
      </w:r>
      <w:r w:rsidRPr="00731720">
        <w:rPr>
          <w:rFonts w:ascii="Times New Roman" w:hAnsi="Times New Roman" w:cs="Times New Roman"/>
          <w:noProof/>
          <w:sz w:val="28"/>
          <w:szCs w:val="28"/>
          <w:lang w:val="uk-UA"/>
        </w:rPr>
        <w:t>.</w:t>
      </w:r>
      <w:r w:rsidR="00BF768B">
        <w:rPr>
          <w:rFonts w:ascii="Times New Roman" w:hAnsi="Times New Roman" w:cs="Times New Roman"/>
          <w:noProof/>
          <w:sz w:val="28"/>
          <w:szCs w:val="28"/>
          <w:lang w:val="uk-UA"/>
        </w:rPr>
        <w:t xml:space="preserve"> Тож виникає питання визначення </w:t>
      </w:r>
      <w:r w:rsidR="00BF768B" w:rsidRPr="00731720">
        <w:rPr>
          <w:rFonts w:ascii="Times New Roman" w:hAnsi="Times New Roman" w:cs="Times New Roman"/>
          <w:noProof/>
          <w:sz w:val="28"/>
          <w:szCs w:val="28"/>
          <w:lang w:val="uk-UA"/>
        </w:rPr>
        <w:t>активності запальної реакції в організмі студентів у перед</w:t>
      </w:r>
      <w:r w:rsidR="00BF768B">
        <w:rPr>
          <w:rFonts w:ascii="Times New Roman" w:hAnsi="Times New Roman" w:cs="Times New Roman"/>
          <w:noProof/>
          <w:sz w:val="28"/>
          <w:szCs w:val="28"/>
          <w:lang w:val="uk-UA"/>
        </w:rPr>
        <w:t>сесійний</w:t>
      </w:r>
      <w:r w:rsidR="00BF768B" w:rsidRPr="00731720">
        <w:rPr>
          <w:rFonts w:ascii="Times New Roman" w:hAnsi="Times New Roman" w:cs="Times New Roman"/>
          <w:noProof/>
          <w:sz w:val="28"/>
          <w:szCs w:val="28"/>
          <w:lang w:val="uk-UA"/>
        </w:rPr>
        <w:t xml:space="preserve"> період</w:t>
      </w:r>
      <w:r w:rsidR="00BF768B">
        <w:rPr>
          <w:rFonts w:ascii="Times New Roman" w:hAnsi="Times New Roman" w:cs="Times New Roman"/>
          <w:noProof/>
          <w:sz w:val="28"/>
          <w:szCs w:val="28"/>
          <w:lang w:val="uk-UA"/>
        </w:rPr>
        <w:t>, виявлення запалення низької градації.</w:t>
      </w:r>
    </w:p>
    <w:p w:rsidR="00182C7E" w:rsidRDefault="00731720" w:rsidP="00731720">
      <w:pPr>
        <w:spacing w:line="360" w:lineRule="auto"/>
        <w:jc w:val="both"/>
        <w:rPr>
          <w:rFonts w:ascii="Times New Roman" w:hAnsi="Times New Roman" w:cs="Times New Roman"/>
          <w:noProof/>
          <w:sz w:val="28"/>
          <w:szCs w:val="28"/>
          <w:lang w:val="uk-UA"/>
        </w:rPr>
      </w:pPr>
      <w:r w:rsidRPr="00731720">
        <w:rPr>
          <w:rFonts w:ascii="Times New Roman" w:hAnsi="Times New Roman" w:cs="Times New Roman"/>
          <w:noProof/>
          <w:sz w:val="28"/>
          <w:szCs w:val="28"/>
          <w:lang w:val="uk-UA"/>
        </w:rPr>
        <w:tab/>
        <w:t xml:space="preserve">Активність мієлопероксидази (таблиця </w:t>
      </w:r>
      <w:r w:rsidR="00182C7E">
        <w:rPr>
          <w:rFonts w:ascii="Times New Roman" w:hAnsi="Times New Roman" w:cs="Times New Roman"/>
          <w:noProof/>
          <w:sz w:val="28"/>
          <w:szCs w:val="28"/>
          <w:lang w:val="uk-UA"/>
        </w:rPr>
        <w:t>4</w:t>
      </w:r>
      <w:r w:rsidRPr="00731720">
        <w:rPr>
          <w:rFonts w:ascii="Times New Roman" w:hAnsi="Times New Roman" w:cs="Times New Roman"/>
          <w:noProof/>
          <w:sz w:val="28"/>
          <w:szCs w:val="28"/>
          <w:lang w:val="uk-UA"/>
        </w:rPr>
        <w:t>) у студентів</w:t>
      </w:r>
      <w:r w:rsidR="00182C7E">
        <w:rPr>
          <w:rFonts w:ascii="Times New Roman" w:hAnsi="Times New Roman" w:cs="Times New Roman"/>
          <w:noProof/>
          <w:sz w:val="28"/>
          <w:szCs w:val="28"/>
          <w:lang w:val="uk-UA"/>
        </w:rPr>
        <w:t>, яких було обстежено,</w:t>
      </w:r>
      <w:r w:rsidRPr="00731720">
        <w:rPr>
          <w:rFonts w:ascii="Times New Roman" w:hAnsi="Times New Roman" w:cs="Times New Roman"/>
          <w:noProof/>
          <w:sz w:val="28"/>
          <w:szCs w:val="28"/>
          <w:lang w:val="uk-UA"/>
        </w:rPr>
        <w:t xml:space="preserve"> зростала майже в</w:t>
      </w:r>
      <w:r w:rsidR="00182C7E">
        <w:rPr>
          <w:rFonts w:ascii="Times New Roman" w:hAnsi="Times New Roman" w:cs="Times New Roman"/>
          <w:noProof/>
          <w:sz w:val="28"/>
          <w:szCs w:val="28"/>
          <w:lang w:val="uk-UA"/>
        </w:rPr>
        <w:t>тричі</w:t>
      </w:r>
      <w:r w:rsidRPr="00731720">
        <w:rPr>
          <w:rFonts w:ascii="Times New Roman" w:hAnsi="Times New Roman" w:cs="Times New Roman"/>
          <w:noProof/>
          <w:sz w:val="28"/>
          <w:szCs w:val="28"/>
          <w:lang w:val="uk-UA"/>
        </w:rPr>
        <w:t>. Мієлопероксидази є маркером запалення</w:t>
      </w:r>
      <w:r w:rsidR="00182C7E">
        <w:rPr>
          <w:rFonts w:ascii="Times New Roman" w:hAnsi="Times New Roman" w:cs="Times New Roman"/>
          <w:noProof/>
          <w:sz w:val="28"/>
          <w:szCs w:val="28"/>
          <w:lang w:val="uk-UA"/>
        </w:rPr>
        <w:t xml:space="preserve">, так як </w:t>
      </w:r>
      <w:r w:rsidR="00182C7E" w:rsidRPr="00731720">
        <w:rPr>
          <w:rFonts w:ascii="Times New Roman" w:hAnsi="Times New Roman" w:cs="Times New Roman"/>
          <w:noProof/>
          <w:sz w:val="28"/>
          <w:szCs w:val="28"/>
          <w:lang w:val="uk-UA"/>
        </w:rPr>
        <w:t>вивільнюється в цирк</w:t>
      </w:r>
      <w:r w:rsidR="00182C7E">
        <w:rPr>
          <w:rFonts w:ascii="Times New Roman" w:hAnsi="Times New Roman" w:cs="Times New Roman"/>
          <w:noProof/>
          <w:sz w:val="28"/>
          <w:szCs w:val="28"/>
          <w:lang w:val="uk-UA"/>
        </w:rPr>
        <w:t>уляцію при активації лейкоцитів</w:t>
      </w:r>
      <w:r w:rsidRPr="00731720">
        <w:rPr>
          <w:rFonts w:ascii="Times New Roman" w:hAnsi="Times New Roman" w:cs="Times New Roman"/>
          <w:noProof/>
          <w:sz w:val="28"/>
          <w:szCs w:val="28"/>
          <w:lang w:val="uk-UA"/>
        </w:rPr>
        <w:t>.</w:t>
      </w:r>
    </w:p>
    <w:p w:rsidR="00E52915" w:rsidRDefault="00182C7E" w:rsidP="00182C7E">
      <w:pPr>
        <w:spacing w:line="360" w:lineRule="auto"/>
        <w:ind w:firstLine="708"/>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 xml:space="preserve">Із отриманих результатів можна зробити висновки </w:t>
      </w:r>
      <w:r w:rsidRPr="00731720">
        <w:rPr>
          <w:rFonts w:ascii="Times New Roman" w:hAnsi="Times New Roman" w:cs="Times New Roman"/>
          <w:noProof/>
          <w:sz w:val="28"/>
          <w:szCs w:val="28"/>
          <w:lang w:val="uk-UA"/>
        </w:rPr>
        <w:t>про можливість використання показника активності мієлопероксидази в якості більш чутливого маркера наявності реакції запалення.</w:t>
      </w:r>
      <w:r>
        <w:rPr>
          <w:rFonts w:ascii="Times New Roman" w:hAnsi="Times New Roman" w:cs="Times New Roman"/>
          <w:noProof/>
          <w:sz w:val="28"/>
          <w:szCs w:val="28"/>
          <w:lang w:val="uk-UA"/>
        </w:rPr>
        <w:t xml:space="preserve"> А </w:t>
      </w:r>
      <w:r w:rsidRPr="00731720">
        <w:rPr>
          <w:rFonts w:ascii="Times New Roman" w:hAnsi="Times New Roman" w:cs="Times New Roman"/>
          <w:noProof/>
          <w:sz w:val="28"/>
          <w:szCs w:val="28"/>
          <w:lang w:val="uk-UA"/>
        </w:rPr>
        <w:t>системний запальний процес</w:t>
      </w:r>
      <w:r w:rsidRPr="00182C7E">
        <w:rPr>
          <w:rFonts w:ascii="Times New Roman" w:hAnsi="Times New Roman" w:cs="Times New Roman"/>
          <w:noProof/>
          <w:sz w:val="28"/>
          <w:szCs w:val="28"/>
          <w:lang w:val="uk-UA"/>
        </w:rPr>
        <w:t xml:space="preserve"> </w:t>
      </w:r>
      <w:r w:rsidRPr="00731720">
        <w:rPr>
          <w:rFonts w:ascii="Times New Roman" w:hAnsi="Times New Roman" w:cs="Times New Roman"/>
          <w:noProof/>
          <w:sz w:val="28"/>
          <w:szCs w:val="28"/>
          <w:lang w:val="uk-UA"/>
        </w:rPr>
        <w:t>із формуванням</w:t>
      </w:r>
      <w:r w:rsidRPr="00182C7E">
        <w:rPr>
          <w:rFonts w:ascii="Times New Roman" w:hAnsi="Times New Roman" w:cs="Times New Roman"/>
          <w:noProof/>
          <w:sz w:val="28"/>
          <w:szCs w:val="28"/>
          <w:lang w:val="uk-UA"/>
        </w:rPr>
        <w:t xml:space="preserve"> </w:t>
      </w:r>
      <w:r w:rsidRPr="00731720">
        <w:rPr>
          <w:rFonts w:ascii="Times New Roman" w:hAnsi="Times New Roman" w:cs="Times New Roman"/>
          <w:noProof/>
          <w:sz w:val="28"/>
          <w:szCs w:val="28"/>
          <w:lang w:val="uk-UA"/>
        </w:rPr>
        <w:t>ендотеліальної дисфункції</w:t>
      </w:r>
      <w:r>
        <w:rPr>
          <w:rFonts w:ascii="Times New Roman" w:hAnsi="Times New Roman" w:cs="Times New Roman"/>
          <w:noProof/>
          <w:sz w:val="28"/>
          <w:szCs w:val="28"/>
          <w:lang w:val="uk-UA"/>
        </w:rPr>
        <w:t xml:space="preserve"> та </w:t>
      </w:r>
      <w:r w:rsidRPr="00731720">
        <w:rPr>
          <w:rFonts w:ascii="Times New Roman" w:hAnsi="Times New Roman" w:cs="Times New Roman"/>
          <w:noProof/>
          <w:sz w:val="28"/>
          <w:szCs w:val="28"/>
          <w:lang w:val="uk-UA"/>
        </w:rPr>
        <w:t>оксидативного стресу</w:t>
      </w:r>
      <w:r>
        <w:rPr>
          <w:rFonts w:ascii="Times New Roman" w:hAnsi="Times New Roman" w:cs="Times New Roman"/>
          <w:noProof/>
          <w:sz w:val="28"/>
          <w:szCs w:val="28"/>
          <w:lang w:val="uk-UA"/>
        </w:rPr>
        <w:t xml:space="preserve"> відіграють далеко не останню роль у розвитку АГ та розвитку атеросклерозу. Тому можна зробити висновки про наявність фаторів ризику у обстежуваних студентів до виникнення патологічних змін.</w:t>
      </w:r>
    </w:p>
    <w:p w:rsidR="00EE5D4D" w:rsidRDefault="00EE5D4D" w:rsidP="00731720">
      <w:pPr>
        <w:spacing w:line="360" w:lineRule="auto"/>
        <w:jc w:val="both"/>
        <w:rPr>
          <w:rFonts w:ascii="Times New Roman" w:hAnsi="Times New Roman" w:cs="Times New Roman"/>
          <w:noProof/>
          <w:sz w:val="28"/>
          <w:szCs w:val="28"/>
          <w:lang w:val="uk-UA"/>
        </w:rPr>
      </w:pPr>
    </w:p>
    <w:p w:rsidR="00731720" w:rsidRPr="00E52915" w:rsidRDefault="00731720" w:rsidP="00E52915">
      <w:pPr>
        <w:spacing w:line="360" w:lineRule="auto"/>
        <w:jc w:val="center"/>
        <w:rPr>
          <w:rFonts w:ascii="Times New Roman" w:hAnsi="Times New Roman" w:cs="Times New Roman"/>
          <w:b/>
          <w:noProof/>
          <w:sz w:val="28"/>
          <w:szCs w:val="28"/>
          <w:lang w:val="uk-UA"/>
        </w:rPr>
      </w:pPr>
      <w:r w:rsidRPr="00E52915">
        <w:rPr>
          <w:rFonts w:ascii="Times New Roman" w:hAnsi="Times New Roman" w:cs="Times New Roman"/>
          <w:b/>
          <w:noProof/>
          <w:sz w:val="28"/>
          <w:szCs w:val="28"/>
          <w:lang w:val="uk-UA"/>
        </w:rPr>
        <w:lastRenderedPageBreak/>
        <w:t>ВИСНОВКИ</w:t>
      </w:r>
    </w:p>
    <w:p w:rsidR="00E52915" w:rsidRPr="000072EB" w:rsidRDefault="00E52915" w:rsidP="00E52915">
      <w:pPr>
        <w:pStyle w:val="a3"/>
        <w:numPr>
          <w:ilvl w:val="0"/>
          <w:numId w:val="9"/>
        </w:numPr>
        <w:spacing w:after="0" w:line="360" w:lineRule="auto"/>
        <w:ind w:left="0" w:firstLine="567"/>
        <w:jc w:val="both"/>
        <w:rPr>
          <w:rFonts w:ascii="Times New Roman" w:hAnsi="Times New Roman" w:cs="Times New Roman"/>
          <w:sz w:val="28"/>
          <w:szCs w:val="28"/>
          <w:lang w:val="uk-UA"/>
        </w:rPr>
      </w:pPr>
      <w:r w:rsidRPr="000072EB">
        <w:rPr>
          <w:rFonts w:ascii="Times New Roman" w:hAnsi="Times New Roman" w:cs="Times New Roman"/>
          <w:sz w:val="28"/>
          <w:szCs w:val="28"/>
          <w:lang w:val="uk-UA"/>
        </w:rPr>
        <w:t xml:space="preserve">В результаті проведених досліджень показано, що у </w:t>
      </w:r>
      <w:r>
        <w:rPr>
          <w:rFonts w:ascii="Times New Roman" w:hAnsi="Times New Roman" w:cs="Times New Roman"/>
          <w:sz w:val="28"/>
          <w:szCs w:val="28"/>
          <w:lang w:val="uk-UA"/>
        </w:rPr>
        <w:t xml:space="preserve">здорових осіб молодого віку не </w:t>
      </w:r>
      <w:r w:rsidRPr="000072EB">
        <w:rPr>
          <w:rFonts w:ascii="Times New Roman" w:hAnsi="Times New Roman" w:cs="Times New Roman"/>
          <w:sz w:val="28"/>
          <w:szCs w:val="28"/>
          <w:lang w:val="uk-UA"/>
        </w:rPr>
        <w:t xml:space="preserve">спостерігається </w:t>
      </w:r>
      <w:r>
        <w:rPr>
          <w:rFonts w:ascii="Times New Roman" w:hAnsi="Times New Roman" w:cs="Times New Roman"/>
          <w:sz w:val="28"/>
          <w:szCs w:val="28"/>
          <w:lang w:val="uk-UA"/>
        </w:rPr>
        <w:t>суттєвих змін вміст</w:t>
      </w:r>
      <w:r w:rsidR="00C80FFD">
        <w:rPr>
          <w:rFonts w:ascii="Times New Roman" w:hAnsi="Times New Roman" w:cs="Times New Roman"/>
          <w:sz w:val="28"/>
          <w:szCs w:val="28"/>
          <w:lang w:val="uk-UA"/>
        </w:rPr>
        <w:t>у</w:t>
      </w:r>
      <w:r>
        <w:rPr>
          <w:rFonts w:ascii="Times New Roman" w:hAnsi="Times New Roman" w:cs="Times New Roman"/>
          <w:sz w:val="28"/>
          <w:szCs w:val="28"/>
          <w:lang w:val="uk-UA"/>
        </w:rPr>
        <w:t xml:space="preserve"> ліпідів в крові</w:t>
      </w:r>
      <w:r w:rsidRPr="000072EB">
        <w:rPr>
          <w:rFonts w:ascii="Times New Roman" w:hAnsi="Times New Roman" w:cs="Times New Roman"/>
          <w:sz w:val="28"/>
          <w:szCs w:val="28"/>
          <w:lang w:val="uk-UA"/>
        </w:rPr>
        <w:t>.</w:t>
      </w:r>
    </w:p>
    <w:p w:rsidR="00E52915" w:rsidRPr="00E27E2D" w:rsidRDefault="00E52915" w:rsidP="00E27E2D">
      <w:pPr>
        <w:pStyle w:val="a3"/>
        <w:numPr>
          <w:ilvl w:val="0"/>
          <w:numId w:val="9"/>
        </w:numPr>
        <w:spacing w:after="0" w:line="360" w:lineRule="auto"/>
        <w:ind w:left="0" w:firstLine="567"/>
        <w:jc w:val="both"/>
        <w:rPr>
          <w:rFonts w:ascii="Times New Roman" w:hAnsi="Times New Roman" w:cs="Times New Roman"/>
          <w:sz w:val="28"/>
          <w:szCs w:val="28"/>
          <w:lang w:val="uk-UA"/>
        </w:rPr>
      </w:pPr>
      <w:r w:rsidRPr="000072EB">
        <w:rPr>
          <w:rFonts w:ascii="Times New Roman" w:hAnsi="Times New Roman" w:cs="Times New Roman"/>
          <w:sz w:val="28"/>
          <w:szCs w:val="28"/>
          <w:lang w:val="uk-UA"/>
        </w:rPr>
        <w:t xml:space="preserve">У </w:t>
      </w:r>
      <w:r w:rsidR="00C80FFD">
        <w:rPr>
          <w:rFonts w:ascii="Times New Roman" w:hAnsi="Times New Roman" w:cs="Times New Roman"/>
          <w:sz w:val="28"/>
          <w:szCs w:val="28"/>
          <w:lang w:val="uk-UA"/>
        </w:rPr>
        <w:t>здорових осіб молодого віку</w:t>
      </w:r>
      <w:r w:rsidRPr="000072EB">
        <w:rPr>
          <w:rFonts w:ascii="Times New Roman" w:hAnsi="Times New Roman" w:cs="Times New Roman"/>
          <w:sz w:val="28"/>
          <w:szCs w:val="28"/>
          <w:lang w:val="uk-UA"/>
        </w:rPr>
        <w:t xml:space="preserve"> спостерігається </w:t>
      </w:r>
      <w:r w:rsidR="00E27E2D">
        <w:rPr>
          <w:rFonts w:ascii="Times New Roman" w:hAnsi="Times New Roman" w:cs="Times New Roman"/>
          <w:sz w:val="28"/>
          <w:szCs w:val="28"/>
          <w:lang w:val="uk-UA"/>
        </w:rPr>
        <w:t xml:space="preserve">зростання вмісту продуктів </w:t>
      </w:r>
      <w:proofErr w:type="spellStart"/>
      <w:r w:rsidR="00E27E2D">
        <w:rPr>
          <w:rFonts w:ascii="Times New Roman" w:hAnsi="Times New Roman" w:cs="Times New Roman"/>
          <w:sz w:val="28"/>
          <w:szCs w:val="28"/>
          <w:lang w:val="uk-UA"/>
        </w:rPr>
        <w:t>вільнорадикального</w:t>
      </w:r>
      <w:proofErr w:type="spellEnd"/>
      <w:r w:rsidR="00E27E2D">
        <w:rPr>
          <w:rFonts w:ascii="Times New Roman" w:hAnsi="Times New Roman" w:cs="Times New Roman"/>
          <w:sz w:val="28"/>
          <w:szCs w:val="28"/>
          <w:lang w:val="uk-UA"/>
        </w:rPr>
        <w:t xml:space="preserve"> окислення білків в сироватці крові та </w:t>
      </w:r>
      <w:proofErr w:type="spellStart"/>
      <w:r w:rsidR="00E27E2D">
        <w:rPr>
          <w:rFonts w:ascii="Times New Roman" w:hAnsi="Times New Roman" w:cs="Times New Roman"/>
          <w:sz w:val="28"/>
          <w:szCs w:val="28"/>
          <w:lang w:val="uk-UA"/>
        </w:rPr>
        <w:t>ліпопротеїнових</w:t>
      </w:r>
      <w:proofErr w:type="spellEnd"/>
      <w:r w:rsidR="00E27E2D">
        <w:rPr>
          <w:rFonts w:ascii="Times New Roman" w:hAnsi="Times New Roman" w:cs="Times New Roman"/>
          <w:sz w:val="28"/>
          <w:szCs w:val="28"/>
          <w:lang w:val="uk-UA"/>
        </w:rPr>
        <w:t xml:space="preserve"> фракціях, </w:t>
      </w:r>
      <w:r w:rsidR="00C80FFD" w:rsidRPr="000072EB">
        <w:rPr>
          <w:rFonts w:ascii="Times New Roman" w:hAnsi="Times New Roman" w:cs="Times New Roman"/>
          <w:sz w:val="28"/>
          <w:szCs w:val="28"/>
          <w:lang w:val="uk-UA"/>
        </w:rPr>
        <w:t xml:space="preserve">зниження </w:t>
      </w:r>
      <w:proofErr w:type="spellStart"/>
      <w:r w:rsidR="00C80FFD" w:rsidRPr="000072EB">
        <w:rPr>
          <w:rFonts w:ascii="Times New Roman" w:hAnsi="Times New Roman" w:cs="Times New Roman"/>
          <w:sz w:val="28"/>
          <w:szCs w:val="28"/>
          <w:lang w:val="uk-UA"/>
        </w:rPr>
        <w:t>арилестеразної</w:t>
      </w:r>
      <w:proofErr w:type="spellEnd"/>
      <w:r w:rsidR="00C80FFD" w:rsidRPr="000072EB">
        <w:rPr>
          <w:rFonts w:ascii="Times New Roman" w:hAnsi="Times New Roman" w:cs="Times New Roman"/>
          <w:sz w:val="28"/>
          <w:szCs w:val="28"/>
          <w:lang w:val="uk-UA"/>
        </w:rPr>
        <w:t xml:space="preserve"> активності параоксонази-1 та зростання активності </w:t>
      </w:r>
      <w:proofErr w:type="spellStart"/>
      <w:r w:rsidR="00C80FFD" w:rsidRPr="000072EB">
        <w:rPr>
          <w:rFonts w:ascii="Times New Roman" w:hAnsi="Times New Roman" w:cs="Times New Roman"/>
          <w:sz w:val="28"/>
          <w:szCs w:val="28"/>
          <w:lang w:val="uk-UA"/>
        </w:rPr>
        <w:t>мієлопероксидази</w:t>
      </w:r>
      <w:proofErr w:type="spellEnd"/>
      <w:r w:rsidR="00C80FFD" w:rsidRPr="000072EB">
        <w:rPr>
          <w:rFonts w:ascii="Times New Roman" w:hAnsi="Times New Roman" w:cs="Times New Roman"/>
          <w:sz w:val="28"/>
          <w:szCs w:val="28"/>
          <w:lang w:val="uk-UA"/>
        </w:rPr>
        <w:t xml:space="preserve">, що може свідчити про </w:t>
      </w:r>
      <w:r w:rsidR="00E27E2D">
        <w:rPr>
          <w:rFonts w:ascii="Times New Roman" w:hAnsi="Times New Roman" w:cs="Times New Roman"/>
          <w:sz w:val="28"/>
          <w:szCs w:val="28"/>
          <w:lang w:val="uk-UA"/>
        </w:rPr>
        <w:t xml:space="preserve">розвиток окислювального стресу, </w:t>
      </w:r>
      <w:r w:rsidR="00C80FFD" w:rsidRPr="000072EB">
        <w:rPr>
          <w:rFonts w:ascii="Times New Roman" w:hAnsi="Times New Roman" w:cs="Times New Roman"/>
          <w:sz w:val="28"/>
          <w:szCs w:val="28"/>
          <w:lang w:val="uk-UA"/>
        </w:rPr>
        <w:t xml:space="preserve">інтенсифікацію запальної реакції та може призводити до зростання </w:t>
      </w:r>
      <w:proofErr w:type="spellStart"/>
      <w:r w:rsidR="00C80FFD" w:rsidRPr="000072EB">
        <w:rPr>
          <w:rFonts w:ascii="Times New Roman" w:hAnsi="Times New Roman" w:cs="Times New Roman"/>
          <w:sz w:val="28"/>
          <w:szCs w:val="28"/>
          <w:lang w:val="uk-UA"/>
        </w:rPr>
        <w:t>атерогенного</w:t>
      </w:r>
      <w:proofErr w:type="spellEnd"/>
      <w:r w:rsidR="00C80FFD" w:rsidRPr="000072EB">
        <w:rPr>
          <w:rFonts w:ascii="Times New Roman" w:hAnsi="Times New Roman" w:cs="Times New Roman"/>
          <w:sz w:val="28"/>
          <w:szCs w:val="28"/>
          <w:lang w:val="uk-UA"/>
        </w:rPr>
        <w:t xml:space="preserve"> потенціалу крові. </w:t>
      </w:r>
    </w:p>
    <w:p w:rsidR="00E27E2D" w:rsidRDefault="00E52915" w:rsidP="00E27E2D">
      <w:pPr>
        <w:pStyle w:val="a3"/>
        <w:numPr>
          <w:ilvl w:val="0"/>
          <w:numId w:val="9"/>
        </w:numPr>
        <w:spacing w:after="0" w:line="360" w:lineRule="auto"/>
        <w:ind w:left="0" w:firstLine="567"/>
        <w:jc w:val="both"/>
        <w:rPr>
          <w:rFonts w:ascii="Times New Roman" w:hAnsi="Times New Roman" w:cs="Times New Roman"/>
          <w:sz w:val="28"/>
          <w:szCs w:val="28"/>
          <w:lang w:val="uk-UA"/>
        </w:rPr>
      </w:pPr>
      <w:r w:rsidRPr="000072EB">
        <w:rPr>
          <w:rFonts w:ascii="Times New Roman" w:hAnsi="Times New Roman" w:cs="Times New Roman"/>
          <w:sz w:val="28"/>
          <w:szCs w:val="28"/>
          <w:lang w:val="uk-UA"/>
        </w:rPr>
        <w:t xml:space="preserve">Активність параоксонази-1 і </w:t>
      </w:r>
      <w:proofErr w:type="spellStart"/>
      <w:r w:rsidRPr="000072EB">
        <w:rPr>
          <w:rFonts w:ascii="Times New Roman" w:hAnsi="Times New Roman" w:cs="Times New Roman"/>
          <w:sz w:val="28"/>
          <w:szCs w:val="28"/>
          <w:lang w:val="uk-UA"/>
        </w:rPr>
        <w:t>мієлопероксидази</w:t>
      </w:r>
      <w:proofErr w:type="spellEnd"/>
      <w:r w:rsidRPr="000072EB">
        <w:rPr>
          <w:rFonts w:ascii="Times New Roman" w:hAnsi="Times New Roman" w:cs="Times New Roman"/>
          <w:sz w:val="28"/>
          <w:szCs w:val="28"/>
          <w:lang w:val="uk-UA"/>
        </w:rPr>
        <w:t xml:space="preserve"> може бути використана в якості маркера наявності запальної реакції та для оцінки ризику розвитку та/або прогресування атеросклеротичного процесу у </w:t>
      </w:r>
      <w:r w:rsidR="00E27E2D">
        <w:rPr>
          <w:rFonts w:ascii="Times New Roman" w:hAnsi="Times New Roman" w:cs="Times New Roman"/>
          <w:sz w:val="28"/>
          <w:szCs w:val="28"/>
          <w:lang w:val="uk-UA"/>
        </w:rPr>
        <w:t>здорових осіб молодого віку</w:t>
      </w:r>
      <w:r w:rsidRPr="000072EB">
        <w:rPr>
          <w:rFonts w:ascii="Times New Roman" w:hAnsi="Times New Roman" w:cs="Times New Roman"/>
          <w:sz w:val="28"/>
          <w:szCs w:val="28"/>
          <w:lang w:val="uk-UA"/>
        </w:rPr>
        <w:t>.</w:t>
      </w:r>
    </w:p>
    <w:p w:rsidR="00731720" w:rsidRPr="00E27E2D" w:rsidRDefault="00E27E2D" w:rsidP="00E27E2D">
      <w:pPr>
        <w:pStyle w:val="a3"/>
        <w:numPr>
          <w:ilvl w:val="0"/>
          <w:numId w:val="9"/>
        </w:numPr>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Здорових осіб молодого віку (студентів)</w:t>
      </w:r>
      <w:r w:rsidR="00731720" w:rsidRPr="00E27E2D">
        <w:rPr>
          <w:rFonts w:ascii="Times New Roman" w:hAnsi="Times New Roman" w:cs="Times New Roman"/>
          <w:noProof/>
          <w:sz w:val="28"/>
          <w:szCs w:val="28"/>
          <w:lang w:val="uk-UA"/>
        </w:rPr>
        <w:t>, що знаходяться під дією стресогенних факторів, можна віднести до групи  ризику з виникнення судинної патології.</w:t>
      </w:r>
    </w:p>
    <w:p w:rsidR="00E05BD6" w:rsidRDefault="00E05BD6" w:rsidP="00EA7EEB">
      <w:pPr>
        <w:spacing w:line="360" w:lineRule="auto"/>
        <w:jc w:val="both"/>
        <w:rPr>
          <w:rFonts w:ascii="Times New Roman" w:hAnsi="Times New Roman" w:cs="Times New Roman"/>
          <w:noProof/>
          <w:sz w:val="28"/>
          <w:szCs w:val="28"/>
          <w:lang w:val="uk-UA"/>
        </w:rPr>
      </w:pPr>
    </w:p>
    <w:p w:rsidR="0040247C" w:rsidRDefault="0040247C" w:rsidP="00EA7EEB">
      <w:pPr>
        <w:spacing w:line="360" w:lineRule="auto"/>
        <w:jc w:val="both"/>
        <w:rPr>
          <w:rFonts w:ascii="Times New Roman" w:hAnsi="Times New Roman" w:cs="Times New Roman"/>
          <w:noProof/>
          <w:sz w:val="28"/>
          <w:szCs w:val="28"/>
          <w:lang w:val="uk-UA"/>
        </w:rPr>
      </w:pPr>
    </w:p>
    <w:p w:rsidR="0040247C" w:rsidRDefault="0040247C" w:rsidP="00EA7EEB">
      <w:pPr>
        <w:spacing w:line="360" w:lineRule="auto"/>
        <w:jc w:val="both"/>
        <w:rPr>
          <w:rFonts w:ascii="Times New Roman" w:hAnsi="Times New Roman" w:cs="Times New Roman"/>
          <w:noProof/>
          <w:sz w:val="28"/>
          <w:szCs w:val="28"/>
          <w:lang w:val="uk-UA"/>
        </w:rPr>
      </w:pPr>
    </w:p>
    <w:p w:rsidR="0040247C" w:rsidRDefault="0040247C" w:rsidP="00EA7EEB">
      <w:pPr>
        <w:spacing w:line="360" w:lineRule="auto"/>
        <w:jc w:val="both"/>
        <w:rPr>
          <w:rFonts w:ascii="Times New Roman" w:hAnsi="Times New Roman" w:cs="Times New Roman"/>
          <w:noProof/>
          <w:sz w:val="28"/>
          <w:szCs w:val="28"/>
          <w:lang w:val="uk-UA"/>
        </w:rPr>
      </w:pPr>
    </w:p>
    <w:p w:rsidR="0040247C" w:rsidRDefault="0040247C" w:rsidP="00EA7EEB">
      <w:pPr>
        <w:spacing w:line="360" w:lineRule="auto"/>
        <w:jc w:val="both"/>
        <w:rPr>
          <w:rFonts w:ascii="Times New Roman" w:hAnsi="Times New Roman" w:cs="Times New Roman"/>
          <w:noProof/>
          <w:sz w:val="28"/>
          <w:szCs w:val="28"/>
          <w:lang w:val="uk-UA"/>
        </w:rPr>
      </w:pPr>
    </w:p>
    <w:p w:rsidR="0040247C" w:rsidRDefault="0040247C" w:rsidP="00EA7EEB">
      <w:pPr>
        <w:spacing w:line="360" w:lineRule="auto"/>
        <w:jc w:val="both"/>
        <w:rPr>
          <w:rFonts w:ascii="Times New Roman" w:hAnsi="Times New Roman" w:cs="Times New Roman"/>
          <w:noProof/>
          <w:sz w:val="28"/>
          <w:szCs w:val="28"/>
          <w:lang w:val="uk-UA"/>
        </w:rPr>
      </w:pPr>
    </w:p>
    <w:p w:rsidR="0040247C" w:rsidRDefault="0040247C" w:rsidP="00EA7EEB">
      <w:pPr>
        <w:spacing w:line="360" w:lineRule="auto"/>
        <w:jc w:val="both"/>
        <w:rPr>
          <w:rFonts w:ascii="Times New Roman" w:hAnsi="Times New Roman" w:cs="Times New Roman"/>
          <w:noProof/>
          <w:sz w:val="28"/>
          <w:szCs w:val="28"/>
          <w:lang w:val="uk-UA"/>
        </w:rPr>
      </w:pPr>
    </w:p>
    <w:p w:rsidR="0040247C" w:rsidRDefault="0040247C" w:rsidP="00EA7EEB">
      <w:pPr>
        <w:spacing w:line="360" w:lineRule="auto"/>
        <w:jc w:val="both"/>
        <w:rPr>
          <w:rFonts w:ascii="Times New Roman" w:hAnsi="Times New Roman" w:cs="Times New Roman"/>
          <w:noProof/>
          <w:sz w:val="28"/>
          <w:szCs w:val="28"/>
          <w:lang w:val="uk-UA"/>
        </w:rPr>
      </w:pPr>
    </w:p>
    <w:p w:rsidR="0040247C" w:rsidRDefault="0040247C" w:rsidP="00EA7EEB">
      <w:pPr>
        <w:spacing w:line="360" w:lineRule="auto"/>
        <w:jc w:val="both"/>
        <w:rPr>
          <w:rFonts w:ascii="Times New Roman" w:hAnsi="Times New Roman" w:cs="Times New Roman"/>
          <w:noProof/>
          <w:sz w:val="28"/>
          <w:szCs w:val="28"/>
          <w:lang w:val="uk-UA"/>
        </w:rPr>
      </w:pPr>
    </w:p>
    <w:p w:rsidR="0040247C" w:rsidRPr="00927EF0" w:rsidRDefault="0040247C" w:rsidP="00EA7EEB">
      <w:pPr>
        <w:spacing w:line="360" w:lineRule="auto"/>
        <w:jc w:val="both"/>
        <w:rPr>
          <w:rFonts w:ascii="Times New Roman" w:hAnsi="Times New Roman" w:cs="Times New Roman"/>
          <w:noProof/>
          <w:sz w:val="28"/>
          <w:szCs w:val="28"/>
          <w:lang w:val="uk-UA"/>
        </w:rPr>
      </w:pPr>
    </w:p>
    <w:p w:rsidR="00E05BD6" w:rsidRPr="00C274EC" w:rsidRDefault="00820560" w:rsidP="00EA7EEB">
      <w:pPr>
        <w:spacing w:line="360" w:lineRule="auto"/>
        <w:jc w:val="both"/>
        <w:rPr>
          <w:rFonts w:ascii="Times New Roman" w:hAnsi="Times New Roman" w:cs="Times New Roman"/>
          <w:noProof/>
          <w:sz w:val="28"/>
          <w:szCs w:val="28"/>
          <w:lang w:val="en-US"/>
        </w:rPr>
      </w:pPr>
      <w:r>
        <w:rPr>
          <w:rFonts w:ascii="Times New Roman" w:hAnsi="Times New Roman" w:cs="Times New Roman"/>
          <w:noProof/>
          <w:sz w:val="28"/>
          <w:szCs w:val="28"/>
        </w:rPr>
        <w:lastRenderedPageBreak/>
        <w:t>Л</w:t>
      </w:r>
      <w:r>
        <w:rPr>
          <w:rFonts w:ascii="Times New Roman" w:hAnsi="Times New Roman" w:cs="Times New Roman"/>
          <w:noProof/>
          <w:sz w:val="28"/>
          <w:szCs w:val="28"/>
          <w:lang w:val="uk-UA"/>
        </w:rPr>
        <w:t>І</w:t>
      </w:r>
      <w:r w:rsidR="00E05BD6" w:rsidRPr="00927EF0">
        <w:rPr>
          <w:rFonts w:ascii="Times New Roman" w:hAnsi="Times New Roman" w:cs="Times New Roman"/>
          <w:noProof/>
          <w:sz w:val="28"/>
          <w:szCs w:val="28"/>
        </w:rPr>
        <w:t>ТЕРАТУРА</w:t>
      </w:r>
    </w:p>
    <w:p w:rsidR="00820560" w:rsidRPr="00EA7EEB" w:rsidRDefault="00820560" w:rsidP="00820560">
      <w:pPr>
        <w:spacing w:line="360" w:lineRule="auto"/>
        <w:jc w:val="both"/>
        <w:rPr>
          <w:rFonts w:ascii="Times New Roman" w:hAnsi="Times New Roman" w:cs="Times New Roman"/>
          <w:noProof/>
          <w:sz w:val="28"/>
          <w:szCs w:val="28"/>
        </w:rPr>
      </w:pPr>
      <w:r w:rsidRPr="00C274EC">
        <w:rPr>
          <w:rFonts w:ascii="Times New Roman" w:hAnsi="Times New Roman" w:cs="Times New Roman"/>
          <w:noProof/>
          <w:sz w:val="28"/>
          <w:szCs w:val="28"/>
          <w:lang w:val="en-US"/>
        </w:rPr>
        <w:t xml:space="preserve">1. </w:t>
      </w:r>
      <w:r w:rsidRPr="00EA7EEB">
        <w:rPr>
          <w:rFonts w:ascii="Times New Roman" w:hAnsi="Times New Roman" w:cs="Times New Roman"/>
          <w:noProof/>
          <w:sz w:val="28"/>
          <w:szCs w:val="28"/>
          <w:lang w:val="en-US"/>
        </w:rPr>
        <w:t>Vlachopoulos</w:t>
      </w:r>
      <w:r w:rsidRPr="00C274EC">
        <w:rPr>
          <w:rFonts w:ascii="Times New Roman" w:hAnsi="Times New Roman" w:cs="Times New Roman"/>
          <w:noProof/>
          <w:sz w:val="28"/>
          <w:szCs w:val="28"/>
          <w:lang w:val="en-US"/>
        </w:rPr>
        <w:t xml:space="preserve"> </w:t>
      </w:r>
      <w:r w:rsidRPr="00EA7EEB">
        <w:rPr>
          <w:rFonts w:ascii="Times New Roman" w:hAnsi="Times New Roman" w:cs="Times New Roman"/>
          <w:noProof/>
          <w:sz w:val="28"/>
          <w:szCs w:val="28"/>
          <w:lang w:val="en-US"/>
        </w:rPr>
        <w:t>C</w:t>
      </w:r>
      <w:r w:rsidRPr="00C274EC">
        <w:rPr>
          <w:rFonts w:ascii="Times New Roman" w:hAnsi="Times New Roman" w:cs="Times New Roman"/>
          <w:noProof/>
          <w:sz w:val="28"/>
          <w:szCs w:val="28"/>
          <w:lang w:val="en-US"/>
        </w:rPr>
        <w:t xml:space="preserve">, </w:t>
      </w:r>
      <w:r w:rsidRPr="00EA7EEB">
        <w:rPr>
          <w:rFonts w:ascii="Times New Roman" w:hAnsi="Times New Roman" w:cs="Times New Roman"/>
          <w:noProof/>
          <w:sz w:val="28"/>
          <w:szCs w:val="28"/>
          <w:lang w:val="en-US"/>
        </w:rPr>
        <w:t>Alexopoulos</w:t>
      </w:r>
      <w:r w:rsidRPr="00C274EC">
        <w:rPr>
          <w:rFonts w:ascii="Times New Roman" w:hAnsi="Times New Roman" w:cs="Times New Roman"/>
          <w:noProof/>
          <w:sz w:val="28"/>
          <w:szCs w:val="28"/>
          <w:lang w:val="en-US"/>
        </w:rPr>
        <w:t xml:space="preserve"> </w:t>
      </w:r>
      <w:r w:rsidRPr="00EA7EEB">
        <w:rPr>
          <w:rFonts w:ascii="Times New Roman" w:hAnsi="Times New Roman" w:cs="Times New Roman"/>
          <w:noProof/>
          <w:sz w:val="28"/>
          <w:szCs w:val="28"/>
          <w:lang w:val="en-US"/>
        </w:rPr>
        <w:t>N</w:t>
      </w:r>
      <w:r w:rsidRPr="00C274EC">
        <w:rPr>
          <w:rFonts w:ascii="Times New Roman" w:hAnsi="Times New Roman" w:cs="Times New Roman"/>
          <w:noProof/>
          <w:sz w:val="28"/>
          <w:szCs w:val="28"/>
          <w:lang w:val="en-US"/>
        </w:rPr>
        <w:t xml:space="preserve">, </w:t>
      </w:r>
      <w:r w:rsidRPr="00EA7EEB">
        <w:rPr>
          <w:rFonts w:ascii="Times New Roman" w:hAnsi="Times New Roman" w:cs="Times New Roman"/>
          <w:noProof/>
          <w:sz w:val="28"/>
          <w:szCs w:val="28"/>
          <w:lang w:val="en-US"/>
        </w:rPr>
        <w:t>Panagiotakos</w:t>
      </w:r>
      <w:r w:rsidRPr="00C274EC">
        <w:rPr>
          <w:rFonts w:ascii="Times New Roman" w:hAnsi="Times New Roman" w:cs="Times New Roman"/>
          <w:noProof/>
          <w:sz w:val="28"/>
          <w:szCs w:val="28"/>
          <w:lang w:val="en-US"/>
        </w:rPr>
        <w:t xml:space="preserve"> </w:t>
      </w:r>
      <w:r w:rsidRPr="00EA7EEB">
        <w:rPr>
          <w:rFonts w:ascii="Times New Roman" w:hAnsi="Times New Roman" w:cs="Times New Roman"/>
          <w:noProof/>
          <w:sz w:val="28"/>
          <w:szCs w:val="28"/>
          <w:lang w:val="en-US"/>
        </w:rPr>
        <w:t>D</w:t>
      </w:r>
      <w:r w:rsidRPr="00C274EC">
        <w:rPr>
          <w:rFonts w:ascii="Times New Roman" w:hAnsi="Times New Roman" w:cs="Times New Roman"/>
          <w:noProof/>
          <w:sz w:val="28"/>
          <w:szCs w:val="28"/>
          <w:lang w:val="en-US"/>
        </w:rPr>
        <w:t xml:space="preserve">, </w:t>
      </w:r>
      <w:r w:rsidRPr="00EA7EEB">
        <w:rPr>
          <w:rFonts w:ascii="Times New Roman" w:hAnsi="Times New Roman" w:cs="Times New Roman"/>
          <w:noProof/>
          <w:sz w:val="28"/>
          <w:szCs w:val="28"/>
          <w:lang w:val="en-US"/>
        </w:rPr>
        <w:t>O</w:t>
      </w:r>
      <w:r w:rsidRPr="00C274EC">
        <w:rPr>
          <w:rFonts w:ascii="Times New Roman" w:hAnsi="Times New Roman" w:cs="Times New Roman"/>
          <w:noProof/>
          <w:sz w:val="28"/>
          <w:szCs w:val="28"/>
          <w:lang w:val="en-US"/>
        </w:rPr>
        <w:t>’</w:t>
      </w:r>
      <w:r w:rsidRPr="00EA7EEB">
        <w:rPr>
          <w:rFonts w:ascii="Times New Roman" w:hAnsi="Times New Roman" w:cs="Times New Roman"/>
          <w:noProof/>
          <w:sz w:val="28"/>
          <w:szCs w:val="28"/>
          <w:lang w:val="en-US"/>
        </w:rPr>
        <w:t>Rourke</w:t>
      </w:r>
      <w:r w:rsidRPr="00C274EC">
        <w:rPr>
          <w:rFonts w:ascii="Times New Roman" w:hAnsi="Times New Roman" w:cs="Times New Roman"/>
          <w:noProof/>
          <w:sz w:val="28"/>
          <w:szCs w:val="28"/>
          <w:lang w:val="en-US"/>
        </w:rPr>
        <w:t xml:space="preserve"> </w:t>
      </w:r>
      <w:r w:rsidRPr="00EA7EEB">
        <w:rPr>
          <w:rFonts w:ascii="Times New Roman" w:hAnsi="Times New Roman" w:cs="Times New Roman"/>
          <w:noProof/>
          <w:sz w:val="28"/>
          <w:szCs w:val="28"/>
          <w:lang w:val="en-US"/>
        </w:rPr>
        <w:t>MF</w:t>
      </w:r>
      <w:r w:rsidRPr="00C274EC">
        <w:rPr>
          <w:rFonts w:ascii="Times New Roman" w:hAnsi="Times New Roman" w:cs="Times New Roman"/>
          <w:noProof/>
          <w:sz w:val="28"/>
          <w:szCs w:val="28"/>
          <w:lang w:val="en-US"/>
        </w:rPr>
        <w:t xml:space="preserve">, </w:t>
      </w:r>
      <w:r w:rsidRPr="00EA7EEB">
        <w:rPr>
          <w:rFonts w:ascii="Times New Roman" w:hAnsi="Times New Roman" w:cs="Times New Roman"/>
          <w:noProof/>
          <w:sz w:val="28"/>
          <w:szCs w:val="28"/>
          <w:lang w:val="en-US"/>
        </w:rPr>
        <w:t>Stefanadis</w:t>
      </w:r>
      <w:r w:rsidRPr="00C274EC">
        <w:rPr>
          <w:rFonts w:ascii="Times New Roman" w:hAnsi="Times New Roman" w:cs="Times New Roman"/>
          <w:noProof/>
          <w:sz w:val="28"/>
          <w:szCs w:val="28"/>
          <w:lang w:val="en-US"/>
        </w:rPr>
        <w:t xml:space="preserve"> </w:t>
      </w:r>
      <w:r w:rsidRPr="00EA7EEB">
        <w:rPr>
          <w:rFonts w:ascii="Times New Roman" w:hAnsi="Times New Roman" w:cs="Times New Roman"/>
          <w:noProof/>
          <w:sz w:val="28"/>
          <w:szCs w:val="28"/>
          <w:lang w:val="en-US"/>
        </w:rPr>
        <w:t>C</w:t>
      </w:r>
      <w:r w:rsidRPr="00C274EC">
        <w:rPr>
          <w:rFonts w:ascii="Times New Roman" w:hAnsi="Times New Roman" w:cs="Times New Roman"/>
          <w:noProof/>
          <w:sz w:val="28"/>
          <w:szCs w:val="28"/>
          <w:lang w:val="en-US"/>
        </w:rPr>
        <w:t xml:space="preserve">. </w:t>
      </w:r>
      <w:r w:rsidRPr="00EA7EEB">
        <w:rPr>
          <w:rFonts w:ascii="Times New Roman" w:hAnsi="Times New Roman" w:cs="Times New Roman"/>
          <w:noProof/>
          <w:sz w:val="28"/>
          <w:szCs w:val="28"/>
          <w:lang w:val="en-US"/>
        </w:rPr>
        <w:t>Cigar</w:t>
      </w:r>
      <w:r w:rsidRPr="00C274EC">
        <w:rPr>
          <w:rFonts w:ascii="Times New Roman" w:hAnsi="Times New Roman" w:cs="Times New Roman"/>
          <w:noProof/>
          <w:sz w:val="28"/>
          <w:szCs w:val="28"/>
          <w:lang w:val="en-US"/>
        </w:rPr>
        <w:t xml:space="preserve"> </w:t>
      </w:r>
      <w:r w:rsidRPr="00EA7EEB">
        <w:rPr>
          <w:rFonts w:ascii="Times New Roman" w:hAnsi="Times New Roman" w:cs="Times New Roman"/>
          <w:noProof/>
          <w:sz w:val="28"/>
          <w:szCs w:val="28"/>
          <w:lang w:val="en-US"/>
        </w:rPr>
        <w:t>smoking</w:t>
      </w:r>
      <w:r w:rsidRPr="00C274EC">
        <w:rPr>
          <w:rFonts w:ascii="Times New Roman" w:hAnsi="Times New Roman" w:cs="Times New Roman"/>
          <w:noProof/>
          <w:sz w:val="28"/>
          <w:szCs w:val="28"/>
          <w:lang w:val="en-US"/>
        </w:rPr>
        <w:t xml:space="preserve"> </w:t>
      </w:r>
      <w:r w:rsidRPr="00EA7EEB">
        <w:rPr>
          <w:rFonts w:ascii="Times New Roman" w:hAnsi="Times New Roman" w:cs="Times New Roman"/>
          <w:noProof/>
          <w:sz w:val="28"/>
          <w:szCs w:val="28"/>
          <w:lang w:val="en-US"/>
        </w:rPr>
        <w:t>has</w:t>
      </w:r>
      <w:r w:rsidRPr="00C274EC">
        <w:rPr>
          <w:rFonts w:ascii="Times New Roman" w:hAnsi="Times New Roman" w:cs="Times New Roman"/>
          <w:noProof/>
          <w:sz w:val="28"/>
          <w:szCs w:val="28"/>
          <w:lang w:val="en-US"/>
        </w:rPr>
        <w:t xml:space="preserve"> </w:t>
      </w:r>
      <w:r w:rsidRPr="00EA7EEB">
        <w:rPr>
          <w:rFonts w:ascii="Times New Roman" w:hAnsi="Times New Roman" w:cs="Times New Roman"/>
          <w:noProof/>
          <w:sz w:val="28"/>
          <w:szCs w:val="28"/>
          <w:lang w:val="en-US"/>
        </w:rPr>
        <w:t>an</w:t>
      </w:r>
      <w:r w:rsidRPr="00C274EC">
        <w:rPr>
          <w:rFonts w:ascii="Times New Roman" w:hAnsi="Times New Roman" w:cs="Times New Roman"/>
          <w:noProof/>
          <w:sz w:val="28"/>
          <w:szCs w:val="28"/>
          <w:lang w:val="en-US"/>
        </w:rPr>
        <w:t xml:space="preserve"> </w:t>
      </w:r>
      <w:r w:rsidRPr="00EA7EEB">
        <w:rPr>
          <w:rFonts w:ascii="Times New Roman" w:hAnsi="Times New Roman" w:cs="Times New Roman"/>
          <w:noProof/>
          <w:sz w:val="28"/>
          <w:szCs w:val="28"/>
          <w:lang w:val="en-US"/>
        </w:rPr>
        <w:t>acute</w:t>
      </w:r>
      <w:r w:rsidRPr="00C274EC">
        <w:rPr>
          <w:rFonts w:ascii="Times New Roman" w:hAnsi="Times New Roman" w:cs="Times New Roman"/>
          <w:noProof/>
          <w:sz w:val="28"/>
          <w:szCs w:val="28"/>
          <w:lang w:val="en-US"/>
        </w:rPr>
        <w:t xml:space="preserve"> </w:t>
      </w:r>
      <w:r w:rsidRPr="00EA7EEB">
        <w:rPr>
          <w:rFonts w:ascii="Times New Roman" w:hAnsi="Times New Roman" w:cs="Times New Roman"/>
          <w:noProof/>
          <w:sz w:val="28"/>
          <w:szCs w:val="28"/>
          <w:lang w:val="en-US"/>
        </w:rPr>
        <w:t>detrimental effect on arterial stiffness. Am</w:t>
      </w:r>
      <w:r w:rsidRPr="00EA7EEB">
        <w:rPr>
          <w:rFonts w:ascii="Times New Roman" w:hAnsi="Times New Roman" w:cs="Times New Roman"/>
          <w:noProof/>
          <w:sz w:val="28"/>
          <w:szCs w:val="28"/>
        </w:rPr>
        <w:t xml:space="preserve"> </w:t>
      </w:r>
      <w:r w:rsidRPr="00EA7EEB">
        <w:rPr>
          <w:rFonts w:ascii="Times New Roman" w:hAnsi="Times New Roman" w:cs="Times New Roman"/>
          <w:noProof/>
          <w:sz w:val="28"/>
          <w:szCs w:val="28"/>
          <w:lang w:val="en-US"/>
        </w:rPr>
        <w:t>J</w:t>
      </w:r>
      <w:r w:rsidRPr="00EA7EEB">
        <w:rPr>
          <w:rFonts w:ascii="Times New Roman" w:hAnsi="Times New Roman" w:cs="Times New Roman"/>
          <w:noProof/>
          <w:sz w:val="28"/>
          <w:szCs w:val="28"/>
        </w:rPr>
        <w:t xml:space="preserve"> </w:t>
      </w:r>
      <w:r w:rsidRPr="00EA7EEB">
        <w:rPr>
          <w:rFonts w:ascii="Times New Roman" w:hAnsi="Times New Roman" w:cs="Times New Roman"/>
          <w:noProof/>
          <w:sz w:val="28"/>
          <w:szCs w:val="28"/>
          <w:lang w:val="en-US"/>
        </w:rPr>
        <w:t>Hypertens</w:t>
      </w:r>
      <w:r w:rsidRPr="00EA7EEB">
        <w:rPr>
          <w:rFonts w:ascii="Times New Roman" w:hAnsi="Times New Roman" w:cs="Times New Roman"/>
          <w:noProof/>
          <w:sz w:val="28"/>
          <w:szCs w:val="28"/>
        </w:rPr>
        <w:t xml:space="preserve">. 2004 </w:t>
      </w:r>
      <w:r w:rsidRPr="00EA7EEB">
        <w:rPr>
          <w:rFonts w:ascii="Times New Roman" w:hAnsi="Times New Roman" w:cs="Times New Roman"/>
          <w:noProof/>
          <w:sz w:val="28"/>
          <w:szCs w:val="28"/>
          <w:lang w:val="en-US"/>
        </w:rPr>
        <w:t>Apr</w:t>
      </w:r>
      <w:r>
        <w:rPr>
          <w:rFonts w:ascii="Times New Roman" w:hAnsi="Times New Roman" w:cs="Times New Roman"/>
          <w:noProof/>
          <w:sz w:val="28"/>
          <w:szCs w:val="28"/>
        </w:rPr>
        <w:t>;17(4)</w:t>
      </w:r>
      <w:r w:rsidRPr="00EA7EEB">
        <w:rPr>
          <w:rFonts w:ascii="Times New Roman" w:hAnsi="Times New Roman" w:cs="Times New Roman"/>
          <w:noProof/>
          <w:sz w:val="28"/>
          <w:szCs w:val="28"/>
        </w:rPr>
        <w:t>.</w:t>
      </w:r>
    </w:p>
    <w:p w:rsidR="00820560" w:rsidRPr="009F6509" w:rsidRDefault="00820560" w:rsidP="00820560">
      <w:pPr>
        <w:spacing w:line="360" w:lineRule="auto"/>
        <w:jc w:val="both"/>
        <w:rPr>
          <w:rFonts w:ascii="Times New Roman" w:hAnsi="Times New Roman" w:cs="Times New Roman"/>
          <w:noProof/>
          <w:sz w:val="28"/>
          <w:szCs w:val="28"/>
          <w:lang w:val="uk-UA"/>
        </w:rPr>
      </w:pPr>
      <w:r w:rsidRPr="00EA7EEB">
        <w:rPr>
          <w:rFonts w:ascii="Times New Roman" w:hAnsi="Times New Roman" w:cs="Times New Roman"/>
          <w:noProof/>
          <w:sz w:val="28"/>
          <w:szCs w:val="28"/>
        </w:rPr>
        <w:t>2. Андреева Т.И., Кра</w:t>
      </w:r>
      <w:r>
        <w:rPr>
          <w:rFonts w:ascii="Times New Roman" w:hAnsi="Times New Roman" w:cs="Times New Roman"/>
          <w:noProof/>
          <w:sz w:val="28"/>
          <w:szCs w:val="28"/>
        </w:rPr>
        <w:t xml:space="preserve">совский К.С. Табак и здоровье. </w:t>
      </w:r>
      <w:r w:rsidRPr="00EA7EEB">
        <w:rPr>
          <w:rFonts w:ascii="Times New Roman" w:hAnsi="Times New Roman" w:cs="Times New Roman"/>
          <w:noProof/>
          <w:sz w:val="28"/>
          <w:szCs w:val="28"/>
        </w:rPr>
        <w:t>Киев, 2</w:t>
      </w:r>
      <w:r>
        <w:rPr>
          <w:rFonts w:ascii="Times New Roman" w:hAnsi="Times New Roman" w:cs="Times New Roman"/>
          <w:noProof/>
          <w:sz w:val="28"/>
          <w:szCs w:val="28"/>
        </w:rPr>
        <w:t>004</w:t>
      </w:r>
      <w:r>
        <w:rPr>
          <w:rFonts w:ascii="Times New Roman" w:hAnsi="Times New Roman" w:cs="Times New Roman"/>
          <w:noProof/>
          <w:sz w:val="28"/>
          <w:szCs w:val="28"/>
          <w:lang w:val="uk-UA"/>
        </w:rPr>
        <w:t>;</w:t>
      </w:r>
      <w:r>
        <w:rPr>
          <w:rFonts w:ascii="Times New Roman" w:hAnsi="Times New Roman" w:cs="Times New Roman"/>
          <w:noProof/>
          <w:sz w:val="28"/>
          <w:szCs w:val="28"/>
        </w:rPr>
        <w:t xml:space="preserve"> </w:t>
      </w:r>
      <w:r>
        <w:rPr>
          <w:rFonts w:ascii="Times New Roman" w:hAnsi="Times New Roman" w:cs="Times New Roman"/>
          <w:noProof/>
          <w:sz w:val="28"/>
          <w:szCs w:val="28"/>
          <w:lang w:val="uk-UA"/>
        </w:rPr>
        <w:t>224 с.</w:t>
      </w:r>
    </w:p>
    <w:p w:rsidR="00820560" w:rsidRPr="00820560" w:rsidRDefault="00820560" w:rsidP="00820560">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rPr>
        <w:t xml:space="preserve">3. Малярчук М.М .. Валеологія. Навчальний посібник, 2008 – Електронне видання. </w:t>
      </w:r>
      <w:r w:rsidRPr="00EA7EEB">
        <w:rPr>
          <w:rFonts w:ascii="Times New Roman" w:hAnsi="Times New Roman" w:cs="Times New Roman"/>
          <w:noProof/>
          <w:sz w:val="28"/>
          <w:szCs w:val="28"/>
          <w:lang w:val="en-US"/>
        </w:rPr>
        <w:t>Medbib</w:t>
      </w:r>
      <w:r w:rsidRPr="00820560">
        <w:rPr>
          <w:rFonts w:ascii="Times New Roman" w:hAnsi="Times New Roman" w:cs="Times New Roman"/>
          <w:noProof/>
          <w:sz w:val="28"/>
          <w:szCs w:val="28"/>
          <w:lang w:val="en-US"/>
        </w:rPr>
        <w:t>.</w:t>
      </w:r>
      <w:r w:rsidRPr="00EA7EEB">
        <w:rPr>
          <w:rFonts w:ascii="Times New Roman" w:hAnsi="Times New Roman" w:cs="Times New Roman"/>
          <w:noProof/>
          <w:sz w:val="28"/>
          <w:szCs w:val="28"/>
          <w:lang w:val="en-US"/>
        </w:rPr>
        <w:t>in</w:t>
      </w:r>
      <w:r w:rsidRPr="00820560">
        <w:rPr>
          <w:rFonts w:ascii="Times New Roman" w:hAnsi="Times New Roman" w:cs="Times New Roman"/>
          <w:noProof/>
          <w:sz w:val="28"/>
          <w:szCs w:val="28"/>
          <w:lang w:val="en-US"/>
        </w:rPr>
        <w:t>.</w:t>
      </w:r>
      <w:r w:rsidRPr="00EA7EEB">
        <w:rPr>
          <w:rFonts w:ascii="Times New Roman" w:hAnsi="Times New Roman" w:cs="Times New Roman"/>
          <w:noProof/>
          <w:sz w:val="28"/>
          <w:szCs w:val="28"/>
          <w:lang w:val="en-US"/>
        </w:rPr>
        <w:t>ua</w:t>
      </w:r>
      <w:r w:rsidRPr="00820560">
        <w:rPr>
          <w:rFonts w:ascii="Times New Roman" w:hAnsi="Times New Roman" w:cs="Times New Roman"/>
          <w:noProof/>
          <w:sz w:val="28"/>
          <w:szCs w:val="28"/>
          <w:lang w:val="en-US"/>
        </w:rPr>
        <w:t xml:space="preserve"> – </w:t>
      </w:r>
      <w:r w:rsidRPr="009F6509">
        <w:rPr>
          <w:rFonts w:ascii="Times New Roman" w:hAnsi="Times New Roman" w:cs="Times New Roman"/>
          <w:noProof/>
          <w:sz w:val="28"/>
          <w:szCs w:val="28"/>
        </w:rPr>
        <w:t>Медична</w:t>
      </w:r>
      <w:r w:rsidRPr="00820560">
        <w:rPr>
          <w:rFonts w:ascii="Times New Roman" w:hAnsi="Times New Roman" w:cs="Times New Roman"/>
          <w:noProof/>
          <w:sz w:val="28"/>
          <w:szCs w:val="28"/>
          <w:lang w:val="en-US"/>
        </w:rPr>
        <w:t xml:space="preserve"> </w:t>
      </w:r>
      <w:r w:rsidRPr="009F6509">
        <w:rPr>
          <w:rFonts w:ascii="Times New Roman" w:hAnsi="Times New Roman" w:cs="Times New Roman"/>
          <w:noProof/>
          <w:sz w:val="28"/>
          <w:szCs w:val="28"/>
        </w:rPr>
        <w:t>Бібліотека</w:t>
      </w:r>
    </w:p>
    <w:p w:rsidR="00820560" w:rsidRPr="003306C4" w:rsidRDefault="00820560" w:rsidP="00820560">
      <w:pPr>
        <w:spacing w:line="360" w:lineRule="auto"/>
        <w:jc w:val="both"/>
        <w:rPr>
          <w:rFonts w:ascii="Times New Roman" w:hAnsi="Times New Roman" w:cs="Times New Roman"/>
          <w:noProof/>
          <w:sz w:val="28"/>
          <w:szCs w:val="28"/>
          <w:lang w:val="uk-UA"/>
        </w:rPr>
      </w:pPr>
      <w:r w:rsidRPr="003306C4">
        <w:rPr>
          <w:rFonts w:ascii="Times New Roman" w:hAnsi="Times New Roman" w:cs="Times New Roman"/>
          <w:noProof/>
          <w:sz w:val="28"/>
          <w:szCs w:val="28"/>
          <w:lang w:val="en-US"/>
        </w:rPr>
        <w:t xml:space="preserve">4. </w:t>
      </w:r>
      <w:r w:rsidRPr="00EA7EEB">
        <w:rPr>
          <w:rFonts w:ascii="Times New Roman" w:hAnsi="Times New Roman" w:cs="Times New Roman"/>
          <w:noProof/>
          <w:sz w:val="28"/>
          <w:szCs w:val="28"/>
          <w:lang w:val="en-US"/>
        </w:rPr>
        <w:t>Mamum</w:t>
      </w:r>
      <w:r w:rsidRPr="003306C4">
        <w:rPr>
          <w:rFonts w:ascii="Times New Roman" w:hAnsi="Times New Roman" w:cs="Times New Roman"/>
          <w:noProof/>
          <w:sz w:val="28"/>
          <w:szCs w:val="28"/>
          <w:lang w:val="en-US"/>
        </w:rPr>
        <w:t xml:space="preserve"> </w:t>
      </w:r>
      <w:r w:rsidRPr="00EA7EEB">
        <w:rPr>
          <w:rFonts w:ascii="Times New Roman" w:hAnsi="Times New Roman" w:cs="Times New Roman"/>
          <w:noProof/>
          <w:sz w:val="28"/>
          <w:szCs w:val="28"/>
          <w:lang w:val="en-US"/>
        </w:rPr>
        <w:t>A. Peeters A., Barendregt A. The Netherlands Epidemiology and Demography Compression of Morbidity Research Group. Smoking decreases the duration of life lived with and without cardiovascular disease: a life course analysis of the Framingham Heart S</w:t>
      </w:r>
      <w:r>
        <w:rPr>
          <w:rFonts w:ascii="Times New Roman" w:hAnsi="Times New Roman" w:cs="Times New Roman"/>
          <w:noProof/>
          <w:sz w:val="28"/>
          <w:szCs w:val="28"/>
          <w:lang w:val="en-US"/>
        </w:rPr>
        <w:t>tudy // Eur. Heart J. — 2004</w:t>
      </w:r>
      <w:r>
        <w:rPr>
          <w:rFonts w:ascii="Times New Roman" w:hAnsi="Times New Roman" w:cs="Times New Roman"/>
          <w:noProof/>
          <w:sz w:val="28"/>
          <w:szCs w:val="28"/>
          <w:lang w:val="uk-UA"/>
        </w:rPr>
        <w:t>;</w:t>
      </w:r>
      <w:r w:rsidRPr="00EA7EEB">
        <w:rPr>
          <w:rFonts w:ascii="Times New Roman" w:hAnsi="Times New Roman" w:cs="Times New Roman"/>
          <w:noProof/>
          <w:sz w:val="28"/>
          <w:szCs w:val="28"/>
          <w:lang w:val="en-US"/>
        </w:rPr>
        <w:t xml:space="preserve"> 409–415</w:t>
      </w:r>
      <w:r>
        <w:rPr>
          <w:rFonts w:ascii="Times New Roman" w:hAnsi="Times New Roman" w:cs="Times New Roman"/>
          <w:noProof/>
          <w:sz w:val="28"/>
          <w:szCs w:val="28"/>
          <w:lang w:val="uk-UA"/>
        </w:rPr>
        <w:t xml:space="preserve"> р</w:t>
      </w:r>
      <w:r w:rsidRPr="00EA7EEB">
        <w:rPr>
          <w:rFonts w:ascii="Times New Roman" w:hAnsi="Times New Roman" w:cs="Times New Roman"/>
          <w:noProof/>
          <w:sz w:val="28"/>
          <w:szCs w:val="28"/>
          <w:lang w:val="en-US"/>
        </w:rPr>
        <w:t>.</w:t>
      </w:r>
    </w:p>
    <w:p w:rsidR="00820560" w:rsidRPr="00EA7EEB" w:rsidRDefault="00820560" w:rsidP="00820560">
      <w:pPr>
        <w:spacing w:line="360" w:lineRule="auto"/>
        <w:jc w:val="both"/>
        <w:rPr>
          <w:rFonts w:ascii="Times New Roman" w:hAnsi="Times New Roman" w:cs="Times New Roman"/>
          <w:noProof/>
          <w:sz w:val="28"/>
          <w:szCs w:val="28"/>
        </w:rPr>
      </w:pPr>
      <w:r w:rsidRPr="00EA7EEB">
        <w:rPr>
          <w:rFonts w:ascii="Times New Roman" w:hAnsi="Times New Roman" w:cs="Times New Roman"/>
          <w:noProof/>
          <w:sz w:val="28"/>
          <w:szCs w:val="28"/>
          <w:lang w:val="en-US"/>
        </w:rPr>
        <w:t xml:space="preserve">5. World Health Report 2002. Reducing Risk, Promoting Healthy Life (Доклад о состоянии здравоохранения в мире, 2002. </w:t>
      </w:r>
      <w:proofErr w:type="gramStart"/>
      <w:r w:rsidRPr="00EA7EEB">
        <w:rPr>
          <w:rFonts w:ascii="Times New Roman" w:hAnsi="Times New Roman" w:cs="Times New Roman"/>
          <w:noProof/>
          <w:sz w:val="28"/>
          <w:szCs w:val="28"/>
        </w:rPr>
        <w:t>Снижение риска, формирование здорового образа жизни).</w:t>
      </w:r>
      <w:proofErr w:type="gramEnd"/>
      <w:r w:rsidRPr="00EA7EEB">
        <w:rPr>
          <w:rFonts w:ascii="Times New Roman" w:hAnsi="Times New Roman" w:cs="Times New Roman"/>
          <w:noProof/>
          <w:sz w:val="28"/>
          <w:szCs w:val="28"/>
        </w:rPr>
        <w:t xml:space="preserve"> — Женева: ВОЗ, 2002. — 248 с.</w:t>
      </w:r>
    </w:p>
    <w:p w:rsidR="00820560" w:rsidRPr="00EA7EEB" w:rsidRDefault="00820560" w:rsidP="00820560">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rPr>
        <w:t xml:space="preserve">6. </w:t>
      </w:r>
      <w:r w:rsidRPr="00EA7EEB">
        <w:rPr>
          <w:rFonts w:ascii="Times New Roman" w:hAnsi="Times New Roman" w:cs="Times New Roman"/>
          <w:noProof/>
          <w:sz w:val="28"/>
          <w:szCs w:val="28"/>
          <w:lang w:val="en-US"/>
        </w:rPr>
        <w:t>Heidrich</w:t>
      </w:r>
      <w:r w:rsidRPr="00EA7EEB">
        <w:rPr>
          <w:rFonts w:ascii="Times New Roman" w:hAnsi="Times New Roman" w:cs="Times New Roman"/>
          <w:noProof/>
          <w:sz w:val="28"/>
          <w:szCs w:val="28"/>
        </w:rPr>
        <w:t xml:space="preserve"> </w:t>
      </w:r>
      <w:r w:rsidRPr="00EA7EEB">
        <w:rPr>
          <w:rFonts w:ascii="Times New Roman" w:hAnsi="Times New Roman" w:cs="Times New Roman"/>
          <w:noProof/>
          <w:sz w:val="28"/>
          <w:szCs w:val="28"/>
          <w:lang w:val="en-US"/>
        </w:rPr>
        <w:t>J</w:t>
      </w:r>
      <w:r w:rsidRPr="00EA7EEB">
        <w:rPr>
          <w:rFonts w:ascii="Times New Roman" w:hAnsi="Times New Roman" w:cs="Times New Roman"/>
          <w:noProof/>
          <w:sz w:val="28"/>
          <w:szCs w:val="28"/>
        </w:rPr>
        <w:t xml:space="preserve">., </w:t>
      </w:r>
      <w:r w:rsidRPr="00EA7EEB">
        <w:rPr>
          <w:rFonts w:ascii="Times New Roman" w:hAnsi="Times New Roman" w:cs="Times New Roman"/>
          <w:noProof/>
          <w:sz w:val="28"/>
          <w:szCs w:val="28"/>
          <w:lang w:val="en-US"/>
        </w:rPr>
        <w:t>Wellmann</w:t>
      </w:r>
      <w:r w:rsidRPr="00EA7EEB">
        <w:rPr>
          <w:rFonts w:ascii="Times New Roman" w:hAnsi="Times New Roman" w:cs="Times New Roman"/>
          <w:noProof/>
          <w:sz w:val="28"/>
          <w:szCs w:val="28"/>
        </w:rPr>
        <w:t xml:space="preserve"> </w:t>
      </w:r>
      <w:r w:rsidRPr="00EA7EEB">
        <w:rPr>
          <w:rFonts w:ascii="Times New Roman" w:hAnsi="Times New Roman" w:cs="Times New Roman"/>
          <w:noProof/>
          <w:sz w:val="28"/>
          <w:szCs w:val="28"/>
          <w:lang w:val="en-US"/>
        </w:rPr>
        <w:t>J</w:t>
      </w:r>
      <w:r w:rsidRPr="00EA7EEB">
        <w:rPr>
          <w:rFonts w:ascii="Times New Roman" w:hAnsi="Times New Roman" w:cs="Times New Roman"/>
          <w:noProof/>
          <w:sz w:val="28"/>
          <w:szCs w:val="28"/>
        </w:rPr>
        <w:t xml:space="preserve">., </w:t>
      </w:r>
      <w:r w:rsidRPr="00EA7EEB">
        <w:rPr>
          <w:rFonts w:ascii="Times New Roman" w:hAnsi="Times New Roman" w:cs="Times New Roman"/>
          <w:noProof/>
          <w:sz w:val="28"/>
          <w:szCs w:val="28"/>
          <w:lang w:val="en-US"/>
        </w:rPr>
        <w:t>Hense</w:t>
      </w:r>
      <w:r w:rsidRPr="00EA7EEB">
        <w:rPr>
          <w:rFonts w:ascii="Times New Roman" w:hAnsi="Times New Roman" w:cs="Times New Roman"/>
          <w:noProof/>
          <w:sz w:val="28"/>
          <w:szCs w:val="28"/>
        </w:rPr>
        <w:t xml:space="preserve"> </w:t>
      </w:r>
      <w:r w:rsidRPr="00EA7EEB">
        <w:rPr>
          <w:rFonts w:ascii="Times New Roman" w:hAnsi="Times New Roman" w:cs="Times New Roman"/>
          <w:noProof/>
          <w:sz w:val="28"/>
          <w:szCs w:val="28"/>
          <w:lang w:val="en-US"/>
        </w:rPr>
        <w:t>H</w:t>
      </w:r>
      <w:r w:rsidRPr="00EA7EEB">
        <w:rPr>
          <w:rFonts w:ascii="Times New Roman" w:hAnsi="Times New Roman" w:cs="Times New Roman"/>
          <w:noProof/>
          <w:sz w:val="28"/>
          <w:szCs w:val="28"/>
        </w:rPr>
        <w:t>.</w:t>
      </w:r>
      <w:r w:rsidRPr="00EA7EEB">
        <w:rPr>
          <w:rFonts w:ascii="Times New Roman" w:hAnsi="Times New Roman" w:cs="Times New Roman"/>
          <w:noProof/>
          <w:sz w:val="28"/>
          <w:szCs w:val="28"/>
          <w:lang w:val="en-US"/>
        </w:rPr>
        <w:t>W</w:t>
      </w:r>
      <w:r w:rsidRPr="00EA7EEB">
        <w:rPr>
          <w:rFonts w:ascii="Times New Roman" w:hAnsi="Times New Roman" w:cs="Times New Roman"/>
          <w:noProof/>
          <w:sz w:val="28"/>
          <w:szCs w:val="28"/>
        </w:rPr>
        <w:t xml:space="preserve">. </w:t>
      </w:r>
      <w:r w:rsidRPr="00EA7EEB">
        <w:rPr>
          <w:rFonts w:ascii="Times New Roman" w:hAnsi="Times New Roman" w:cs="Times New Roman"/>
          <w:noProof/>
          <w:sz w:val="28"/>
          <w:szCs w:val="28"/>
          <w:lang w:val="en-US"/>
        </w:rPr>
        <w:t>et</w:t>
      </w:r>
      <w:r w:rsidRPr="00EA7EEB">
        <w:rPr>
          <w:rFonts w:ascii="Times New Roman" w:hAnsi="Times New Roman" w:cs="Times New Roman"/>
          <w:noProof/>
          <w:sz w:val="28"/>
          <w:szCs w:val="28"/>
        </w:rPr>
        <w:t xml:space="preserve"> </w:t>
      </w:r>
      <w:r w:rsidRPr="00EA7EEB">
        <w:rPr>
          <w:rFonts w:ascii="Times New Roman" w:hAnsi="Times New Roman" w:cs="Times New Roman"/>
          <w:noProof/>
          <w:sz w:val="28"/>
          <w:szCs w:val="28"/>
          <w:lang w:val="en-US"/>
        </w:rPr>
        <w:t>al</w:t>
      </w:r>
      <w:r w:rsidRPr="00EA7EEB">
        <w:rPr>
          <w:rFonts w:ascii="Times New Roman" w:hAnsi="Times New Roman" w:cs="Times New Roman"/>
          <w:noProof/>
          <w:sz w:val="28"/>
          <w:szCs w:val="28"/>
        </w:rPr>
        <w:t xml:space="preserve">. </w:t>
      </w:r>
      <w:r w:rsidRPr="00EA7EEB">
        <w:rPr>
          <w:rFonts w:ascii="Times New Roman" w:hAnsi="Times New Roman" w:cs="Times New Roman"/>
          <w:noProof/>
          <w:sz w:val="28"/>
          <w:szCs w:val="28"/>
          <w:lang w:val="en-US"/>
        </w:rPr>
        <w:t>Classical risk factors for myocardial infarction and total mortality in the community — 13­year follow­up of the MONICA Augsburg cohort study // Die Zeitschr</w:t>
      </w:r>
      <w:r>
        <w:rPr>
          <w:rFonts w:ascii="Times New Roman" w:hAnsi="Times New Roman" w:cs="Times New Roman"/>
          <w:noProof/>
          <w:sz w:val="28"/>
          <w:szCs w:val="28"/>
          <w:lang w:val="en-US"/>
        </w:rPr>
        <w:t>ift die Kardiologie. — 2003;</w:t>
      </w:r>
      <w:r w:rsidRPr="00EA7EEB">
        <w:rPr>
          <w:rFonts w:ascii="Times New Roman" w:hAnsi="Times New Roman" w:cs="Times New Roman"/>
          <w:noProof/>
          <w:sz w:val="28"/>
          <w:szCs w:val="28"/>
          <w:lang w:val="en-US"/>
        </w:rPr>
        <w:t xml:space="preserve"> 445–454</w:t>
      </w:r>
      <w:r>
        <w:rPr>
          <w:rFonts w:ascii="Times New Roman" w:hAnsi="Times New Roman" w:cs="Times New Roman"/>
          <w:noProof/>
          <w:sz w:val="28"/>
          <w:szCs w:val="28"/>
          <w:lang w:val="uk-UA"/>
        </w:rPr>
        <w:t xml:space="preserve"> р</w:t>
      </w:r>
      <w:r w:rsidRPr="00EA7EEB">
        <w:rPr>
          <w:rFonts w:ascii="Times New Roman" w:hAnsi="Times New Roman" w:cs="Times New Roman"/>
          <w:noProof/>
          <w:sz w:val="28"/>
          <w:szCs w:val="28"/>
          <w:lang w:val="en-US"/>
        </w:rPr>
        <w:t>.</w:t>
      </w:r>
    </w:p>
    <w:p w:rsidR="00820560" w:rsidRPr="00EA7EEB" w:rsidRDefault="00820560" w:rsidP="00820560">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7. Rea T.L., Heckbe A.rt S.R., Kaplan R.C. et al. Smoking Status and Risk for Recurrent Coronary Events after Myocardial Infarction // Ann. Inte</w:t>
      </w:r>
      <w:r>
        <w:rPr>
          <w:rFonts w:ascii="Times New Roman" w:hAnsi="Times New Roman" w:cs="Times New Roman"/>
          <w:noProof/>
          <w:sz w:val="28"/>
          <w:szCs w:val="28"/>
          <w:lang w:val="en-US"/>
        </w:rPr>
        <w:t>rn. Med. — 2002;</w:t>
      </w:r>
      <w:r w:rsidRPr="00EA7EEB">
        <w:rPr>
          <w:rFonts w:ascii="Times New Roman" w:hAnsi="Times New Roman" w:cs="Times New Roman"/>
          <w:noProof/>
          <w:sz w:val="28"/>
          <w:szCs w:val="28"/>
          <w:lang w:val="en-US"/>
        </w:rPr>
        <w:t xml:space="preserve"> 494–500</w:t>
      </w:r>
      <w:r>
        <w:rPr>
          <w:rFonts w:ascii="Times New Roman" w:hAnsi="Times New Roman" w:cs="Times New Roman"/>
          <w:noProof/>
          <w:sz w:val="28"/>
          <w:szCs w:val="28"/>
          <w:lang w:val="uk-UA"/>
        </w:rPr>
        <w:t xml:space="preserve"> р</w:t>
      </w:r>
      <w:r w:rsidRPr="00EA7EEB">
        <w:rPr>
          <w:rFonts w:ascii="Times New Roman" w:hAnsi="Times New Roman" w:cs="Times New Roman"/>
          <w:noProof/>
          <w:sz w:val="28"/>
          <w:szCs w:val="28"/>
          <w:lang w:val="en-US"/>
        </w:rPr>
        <w:t>.</w:t>
      </w:r>
    </w:p>
    <w:p w:rsidR="00820560" w:rsidRPr="00EA7EEB" w:rsidRDefault="00820560" w:rsidP="00820560">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8. Wilson K., Gibson N., Willian A. Et al. Effect of smoking cessation on mortality after myocardial infarction: meta­analysis of cohort studies // Arch. Intern. Med. — 2000; 939–944</w:t>
      </w:r>
      <w:r>
        <w:rPr>
          <w:rFonts w:ascii="Times New Roman" w:hAnsi="Times New Roman" w:cs="Times New Roman"/>
          <w:noProof/>
          <w:sz w:val="28"/>
          <w:szCs w:val="28"/>
          <w:lang w:val="uk-UA"/>
        </w:rPr>
        <w:t xml:space="preserve"> р</w:t>
      </w:r>
      <w:r w:rsidRPr="00EA7EEB">
        <w:rPr>
          <w:rFonts w:ascii="Times New Roman" w:hAnsi="Times New Roman" w:cs="Times New Roman"/>
          <w:noProof/>
          <w:sz w:val="28"/>
          <w:szCs w:val="28"/>
          <w:lang w:val="en-US"/>
        </w:rPr>
        <w:t>.</w:t>
      </w:r>
    </w:p>
    <w:p w:rsidR="00820560" w:rsidRPr="00EA7EEB" w:rsidRDefault="00820560" w:rsidP="00820560">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lastRenderedPageBreak/>
        <w:t>9. Engstrцm G., Borner G., Lindblad B. Et al. Incidence of Fatal or Repaired Abdominal Aortic Aneurysm in Relation to Inflammation­Sensitive Plasma Proteins // Arterioscler. Thromb. Vasc. Biol. — 2004; 337–341</w:t>
      </w:r>
      <w:r>
        <w:rPr>
          <w:rFonts w:ascii="Times New Roman" w:hAnsi="Times New Roman" w:cs="Times New Roman"/>
          <w:noProof/>
          <w:sz w:val="28"/>
          <w:szCs w:val="28"/>
          <w:lang w:val="uk-UA"/>
        </w:rPr>
        <w:t xml:space="preserve"> р</w:t>
      </w:r>
      <w:r w:rsidRPr="00EA7EEB">
        <w:rPr>
          <w:rFonts w:ascii="Times New Roman" w:hAnsi="Times New Roman" w:cs="Times New Roman"/>
          <w:noProof/>
          <w:sz w:val="28"/>
          <w:szCs w:val="28"/>
          <w:lang w:val="en-US"/>
        </w:rPr>
        <w:t>.</w:t>
      </w:r>
    </w:p>
    <w:p w:rsidR="00820560" w:rsidRPr="00EA7EEB" w:rsidRDefault="00820560" w:rsidP="00820560">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10. Selvin E., Erlinger T.P. Prevalence of smoking and risk factors for peripheral arterial disease in the United States: results from the National Health and Examination Survey, 1999–2000 // Circulation. — 2004; 738–743</w:t>
      </w:r>
      <w:r>
        <w:rPr>
          <w:rFonts w:ascii="Times New Roman" w:hAnsi="Times New Roman" w:cs="Times New Roman"/>
          <w:noProof/>
          <w:sz w:val="28"/>
          <w:szCs w:val="28"/>
          <w:lang w:val="uk-UA"/>
        </w:rPr>
        <w:t xml:space="preserve"> р</w:t>
      </w:r>
      <w:r w:rsidRPr="00EA7EEB">
        <w:rPr>
          <w:rFonts w:ascii="Times New Roman" w:hAnsi="Times New Roman" w:cs="Times New Roman"/>
          <w:noProof/>
          <w:sz w:val="28"/>
          <w:szCs w:val="28"/>
          <w:lang w:val="en-US"/>
        </w:rPr>
        <w:t>.</w:t>
      </w:r>
    </w:p>
    <w:p w:rsidR="00820560" w:rsidRPr="00EA7EEB" w:rsidRDefault="00820560" w:rsidP="00820560">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11. Glynn R., Rosner B. Comparison of Risk Factors for the Competing Risks of Coronary Heart Disease, Stroke, and Venous Thromboembolism // Am. J. Epidemiol. — 2005; 975–982</w:t>
      </w:r>
      <w:r>
        <w:rPr>
          <w:rFonts w:ascii="Times New Roman" w:hAnsi="Times New Roman" w:cs="Times New Roman"/>
          <w:noProof/>
          <w:sz w:val="28"/>
          <w:szCs w:val="28"/>
          <w:lang w:val="uk-UA"/>
        </w:rPr>
        <w:t xml:space="preserve"> р</w:t>
      </w:r>
      <w:r w:rsidRPr="00EA7EEB">
        <w:rPr>
          <w:rFonts w:ascii="Times New Roman" w:hAnsi="Times New Roman" w:cs="Times New Roman"/>
          <w:noProof/>
          <w:sz w:val="28"/>
          <w:szCs w:val="28"/>
          <w:lang w:val="en-US"/>
        </w:rPr>
        <w:t>.</w:t>
      </w:r>
    </w:p>
    <w:p w:rsidR="00820560" w:rsidRPr="00EA7EEB" w:rsidRDefault="00820560" w:rsidP="00820560">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12. Москаленко В.Ф. Поширеність тютюнопаління серед молоді: проблеми та шляхи вирішення /В.Ф. Москаленко, Т.С. Грузєва, Л.І. Галієнко // Східноєвропейський журнал громадського здоров’я. –2008. – Вип. 4. – С. 71-77.</w:t>
      </w:r>
    </w:p>
    <w:p w:rsidR="00820560" w:rsidRPr="00EA7EEB" w:rsidRDefault="00820560" w:rsidP="00820560">
      <w:pPr>
        <w:spacing w:line="360" w:lineRule="auto"/>
        <w:jc w:val="both"/>
        <w:rPr>
          <w:rFonts w:ascii="Times New Roman" w:hAnsi="Times New Roman" w:cs="Times New Roman"/>
          <w:noProof/>
          <w:sz w:val="28"/>
          <w:szCs w:val="28"/>
        </w:rPr>
      </w:pPr>
      <w:r w:rsidRPr="00EA7EEB">
        <w:rPr>
          <w:rFonts w:ascii="Times New Roman" w:hAnsi="Times New Roman" w:cs="Times New Roman"/>
          <w:noProof/>
          <w:sz w:val="28"/>
          <w:szCs w:val="28"/>
        </w:rPr>
        <w:t xml:space="preserve">13. Контроль над тютюном в Україні. Національний звіт [Електронний ресурс]. – К. : МОЗ України, Європейське регіональне бюро ВООЗ, 2009. – 128 </w:t>
      </w:r>
      <w:r w:rsidRPr="00EA7EEB">
        <w:rPr>
          <w:rFonts w:ascii="Times New Roman" w:hAnsi="Times New Roman" w:cs="Times New Roman"/>
          <w:noProof/>
          <w:sz w:val="28"/>
          <w:szCs w:val="28"/>
          <w:lang w:val="en-US"/>
        </w:rPr>
        <w:t>c</w:t>
      </w:r>
      <w:r w:rsidRPr="00EA7EEB">
        <w:rPr>
          <w:rFonts w:ascii="Times New Roman" w:hAnsi="Times New Roman" w:cs="Times New Roman"/>
          <w:noProof/>
          <w:sz w:val="28"/>
          <w:szCs w:val="28"/>
        </w:rPr>
        <w:t xml:space="preserve">. </w:t>
      </w:r>
    </w:p>
    <w:p w:rsidR="00820560" w:rsidRPr="00EA7EEB" w:rsidRDefault="00820560" w:rsidP="00820560">
      <w:pPr>
        <w:spacing w:line="360" w:lineRule="auto"/>
        <w:jc w:val="both"/>
        <w:rPr>
          <w:rFonts w:ascii="Times New Roman" w:hAnsi="Times New Roman" w:cs="Times New Roman"/>
          <w:noProof/>
          <w:sz w:val="28"/>
          <w:szCs w:val="28"/>
        </w:rPr>
      </w:pPr>
      <w:r w:rsidRPr="00EA7EEB">
        <w:rPr>
          <w:rFonts w:ascii="Times New Roman" w:hAnsi="Times New Roman" w:cs="Times New Roman"/>
          <w:noProof/>
          <w:sz w:val="28"/>
          <w:szCs w:val="28"/>
          <w:lang w:val="en-US"/>
        </w:rPr>
        <w:t>14. Yarnell I., NcCrum S.Yu., E. Et al. Education, socioeconomic and lifestyle factors, and risk of coronary heart disease: the PRIME Study // Intern. J</w:t>
      </w:r>
      <w:r w:rsidRPr="00EA7EEB">
        <w:rPr>
          <w:rFonts w:ascii="Times New Roman" w:hAnsi="Times New Roman" w:cs="Times New Roman"/>
          <w:noProof/>
          <w:sz w:val="28"/>
          <w:szCs w:val="28"/>
        </w:rPr>
        <w:t xml:space="preserve">. </w:t>
      </w:r>
      <w:r w:rsidRPr="00EA7EEB">
        <w:rPr>
          <w:rFonts w:ascii="Times New Roman" w:hAnsi="Times New Roman" w:cs="Times New Roman"/>
          <w:noProof/>
          <w:sz w:val="28"/>
          <w:szCs w:val="28"/>
          <w:lang w:val="en-US"/>
        </w:rPr>
        <w:t>Epidemiol</w:t>
      </w:r>
      <w:r>
        <w:rPr>
          <w:rFonts w:ascii="Times New Roman" w:hAnsi="Times New Roman" w:cs="Times New Roman"/>
          <w:noProof/>
          <w:sz w:val="28"/>
          <w:szCs w:val="28"/>
        </w:rPr>
        <w:t>. — 2005;</w:t>
      </w:r>
      <w:r w:rsidRPr="00EA7EEB">
        <w:rPr>
          <w:rFonts w:ascii="Times New Roman" w:hAnsi="Times New Roman" w:cs="Times New Roman"/>
          <w:noProof/>
          <w:sz w:val="28"/>
          <w:szCs w:val="28"/>
        </w:rPr>
        <w:t xml:space="preserve"> 268–275</w:t>
      </w:r>
      <w:r>
        <w:rPr>
          <w:rFonts w:ascii="Times New Roman" w:hAnsi="Times New Roman" w:cs="Times New Roman"/>
          <w:noProof/>
          <w:sz w:val="28"/>
          <w:szCs w:val="28"/>
          <w:lang w:val="uk-UA"/>
        </w:rPr>
        <w:t xml:space="preserve"> р</w:t>
      </w:r>
      <w:r w:rsidRPr="00EA7EEB">
        <w:rPr>
          <w:rFonts w:ascii="Times New Roman" w:hAnsi="Times New Roman" w:cs="Times New Roman"/>
          <w:noProof/>
          <w:sz w:val="28"/>
          <w:szCs w:val="28"/>
        </w:rPr>
        <w:t>.</w:t>
      </w:r>
    </w:p>
    <w:p w:rsidR="00820560" w:rsidRPr="00EA7EEB" w:rsidRDefault="00820560" w:rsidP="00820560">
      <w:pPr>
        <w:spacing w:line="360" w:lineRule="auto"/>
        <w:jc w:val="both"/>
        <w:rPr>
          <w:rFonts w:ascii="Times New Roman" w:hAnsi="Times New Roman" w:cs="Times New Roman"/>
          <w:noProof/>
          <w:sz w:val="28"/>
          <w:szCs w:val="28"/>
        </w:rPr>
      </w:pPr>
      <w:r w:rsidRPr="00EA7EEB">
        <w:rPr>
          <w:rFonts w:ascii="Times New Roman" w:hAnsi="Times New Roman" w:cs="Times New Roman"/>
          <w:noProof/>
          <w:sz w:val="28"/>
          <w:szCs w:val="28"/>
        </w:rPr>
        <w:t xml:space="preserve">15. Кваша О.О. Популяційна оцінка внеску факторів ризику серцево­судинних захворювань в смертність за даними 20­річного проспективного дослідження: автореф. </w:t>
      </w:r>
      <w:r w:rsidRPr="00EA7EEB">
        <w:rPr>
          <w:rFonts w:ascii="Times New Roman" w:hAnsi="Times New Roman" w:cs="Times New Roman"/>
          <w:noProof/>
          <w:sz w:val="28"/>
          <w:szCs w:val="28"/>
          <w:lang w:val="en-US"/>
        </w:rPr>
        <w:pgNum/>
      </w:r>
      <w:r w:rsidRPr="00EA7EEB">
        <w:rPr>
          <w:rFonts w:ascii="Times New Roman" w:hAnsi="Times New Roman" w:cs="Times New Roman"/>
          <w:noProof/>
          <w:sz w:val="28"/>
          <w:szCs w:val="28"/>
        </w:rPr>
        <w:t>ис.. На здоб. Наук. Ступеня д­ра мед. Наук. — К., 2008. — 40 с.</w:t>
      </w:r>
    </w:p>
    <w:p w:rsidR="00820560" w:rsidRPr="00EA7EEB" w:rsidRDefault="00820560" w:rsidP="00820560">
      <w:pPr>
        <w:spacing w:line="360" w:lineRule="auto"/>
        <w:jc w:val="both"/>
        <w:rPr>
          <w:rFonts w:ascii="Times New Roman" w:hAnsi="Times New Roman" w:cs="Times New Roman"/>
          <w:noProof/>
          <w:sz w:val="28"/>
          <w:szCs w:val="28"/>
        </w:rPr>
      </w:pPr>
      <w:r w:rsidRPr="00EA7EEB">
        <w:rPr>
          <w:rFonts w:ascii="Times New Roman" w:hAnsi="Times New Roman" w:cs="Times New Roman"/>
          <w:noProof/>
          <w:sz w:val="28"/>
          <w:szCs w:val="28"/>
        </w:rPr>
        <w:t xml:space="preserve">16. </w:t>
      </w:r>
      <w:hyperlink r:id="rId10" w:history="1">
        <w:r w:rsidRPr="00EA7EEB">
          <w:rPr>
            <w:rStyle w:val="ab"/>
            <w:rFonts w:ascii="Times New Roman" w:hAnsi="Times New Roman" w:cs="Times New Roman"/>
            <w:noProof/>
            <w:sz w:val="28"/>
            <w:szCs w:val="28"/>
            <w:lang w:val="en-US"/>
          </w:rPr>
          <w:t>https</w:t>
        </w:r>
        <w:r w:rsidRPr="00EA7EEB">
          <w:rPr>
            <w:rStyle w:val="ab"/>
            <w:rFonts w:ascii="Times New Roman" w:hAnsi="Times New Roman" w:cs="Times New Roman"/>
            <w:noProof/>
            <w:sz w:val="28"/>
            <w:szCs w:val="28"/>
          </w:rPr>
          <w:t>://</w:t>
        </w:r>
        <w:r w:rsidRPr="00EA7EEB">
          <w:rPr>
            <w:rStyle w:val="ab"/>
            <w:rFonts w:ascii="Times New Roman" w:hAnsi="Times New Roman" w:cs="Times New Roman"/>
            <w:noProof/>
            <w:sz w:val="28"/>
            <w:szCs w:val="28"/>
            <w:lang w:val="en-US"/>
          </w:rPr>
          <w:t>www</w:t>
        </w:r>
        <w:r w:rsidRPr="00EA7EEB">
          <w:rPr>
            <w:rStyle w:val="ab"/>
            <w:rFonts w:ascii="Times New Roman" w:hAnsi="Times New Roman" w:cs="Times New Roman"/>
            <w:noProof/>
            <w:sz w:val="28"/>
            <w:szCs w:val="28"/>
          </w:rPr>
          <w:t>.</w:t>
        </w:r>
        <w:r w:rsidRPr="00EA7EEB">
          <w:rPr>
            <w:rStyle w:val="ab"/>
            <w:rFonts w:ascii="Times New Roman" w:hAnsi="Times New Roman" w:cs="Times New Roman"/>
            <w:noProof/>
            <w:sz w:val="28"/>
            <w:szCs w:val="28"/>
            <w:lang w:val="en-US"/>
          </w:rPr>
          <w:t>who</w:t>
        </w:r>
        <w:r w:rsidRPr="00EA7EEB">
          <w:rPr>
            <w:rStyle w:val="ab"/>
            <w:rFonts w:ascii="Times New Roman" w:hAnsi="Times New Roman" w:cs="Times New Roman"/>
            <w:noProof/>
            <w:sz w:val="28"/>
            <w:szCs w:val="28"/>
          </w:rPr>
          <w:t>.</w:t>
        </w:r>
        <w:r w:rsidRPr="00EA7EEB">
          <w:rPr>
            <w:rStyle w:val="ab"/>
            <w:rFonts w:ascii="Times New Roman" w:hAnsi="Times New Roman" w:cs="Times New Roman"/>
            <w:noProof/>
            <w:sz w:val="28"/>
            <w:szCs w:val="28"/>
            <w:lang w:val="en-US"/>
          </w:rPr>
          <w:t>int</w:t>
        </w:r>
        <w:r w:rsidRPr="00EA7EEB">
          <w:rPr>
            <w:rStyle w:val="ab"/>
            <w:rFonts w:ascii="Times New Roman" w:hAnsi="Times New Roman" w:cs="Times New Roman"/>
            <w:noProof/>
            <w:sz w:val="28"/>
            <w:szCs w:val="28"/>
          </w:rPr>
          <w:t>/</w:t>
        </w:r>
        <w:r w:rsidRPr="00EA7EEB">
          <w:rPr>
            <w:rStyle w:val="ab"/>
            <w:rFonts w:ascii="Times New Roman" w:hAnsi="Times New Roman" w:cs="Times New Roman"/>
            <w:noProof/>
            <w:sz w:val="28"/>
            <w:szCs w:val="28"/>
            <w:lang w:val="en-US"/>
          </w:rPr>
          <w:t>en</w:t>
        </w:r>
        <w:r w:rsidRPr="00EA7EEB">
          <w:rPr>
            <w:rStyle w:val="ab"/>
            <w:rFonts w:ascii="Times New Roman" w:hAnsi="Times New Roman" w:cs="Times New Roman"/>
            <w:noProof/>
            <w:sz w:val="28"/>
            <w:szCs w:val="28"/>
          </w:rPr>
          <w:t>/</w:t>
        </w:r>
        <w:r w:rsidRPr="00EA7EEB">
          <w:rPr>
            <w:rStyle w:val="ab"/>
            <w:rFonts w:ascii="Times New Roman" w:hAnsi="Times New Roman" w:cs="Times New Roman"/>
            <w:noProof/>
            <w:sz w:val="28"/>
            <w:szCs w:val="28"/>
            <w:lang w:val="en-US"/>
          </w:rPr>
          <w:t>news</w:t>
        </w:r>
        <w:r w:rsidRPr="00EA7EEB">
          <w:rPr>
            <w:rStyle w:val="ab"/>
            <w:rFonts w:ascii="Times New Roman" w:hAnsi="Times New Roman" w:cs="Times New Roman"/>
            <w:noProof/>
            <w:sz w:val="28"/>
            <w:szCs w:val="28"/>
          </w:rPr>
          <w:t>-</w:t>
        </w:r>
        <w:r w:rsidRPr="00EA7EEB">
          <w:rPr>
            <w:rStyle w:val="ab"/>
            <w:rFonts w:ascii="Times New Roman" w:hAnsi="Times New Roman" w:cs="Times New Roman"/>
            <w:noProof/>
            <w:sz w:val="28"/>
            <w:szCs w:val="28"/>
            <w:lang w:val="en-US"/>
          </w:rPr>
          <w:t>room</w:t>
        </w:r>
        <w:r w:rsidRPr="00EA7EEB">
          <w:rPr>
            <w:rStyle w:val="ab"/>
            <w:rFonts w:ascii="Times New Roman" w:hAnsi="Times New Roman" w:cs="Times New Roman"/>
            <w:noProof/>
            <w:sz w:val="28"/>
            <w:szCs w:val="28"/>
          </w:rPr>
          <w:t>/</w:t>
        </w:r>
        <w:r w:rsidRPr="00EA7EEB">
          <w:rPr>
            <w:rStyle w:val="ab"/>
            <w:rFonts w:ascii="Times New Roman" w:hAnsi="Times New Roman" w:cs="Times New Roman"/>
            <w:noProof/>
            <w:sz w:val="28"/>
            <w:szCs w:val="28"/>
            <w:lang w:val="en-US"/>
          </w:rPr>
          <w:t>fact</w:t>
        </w:r>
        <w:r w:rsidRPr="00EA7EEB">
          <w:rPr>
            <w:rStyle w:val="ab"/>
            <w:rFonts w:ascii="Times New Roman" w:hAnsi="Times New Roman" w:cs="Times New Roman"/>
            <w:noProof/>
            <w:sz w:val="28"/>
            <w:szCs w:val="28"/>
          </w:rPr>
          <w:t>-</w:t>
        </w:r>
        <w:r w:rsidRPr="00EA7EEB">
          <w:rPr>
            <w:rStyle w:val="ab"/>
            <w:rFonts w:ascii="Times New Roman" w:hAnsi="Times New Roman" w:cs="Times New Roman"/>
            <w:noProof/>
            <w:sz w:val="28"/>
            <w:szCs w:val="28"/>
            <w:lang w:val="en-US"/>
          </w:rPr>
          <w:t>sheets</w:t>
        </w:r>
        <w:r w:rsidRPr="00EA7EEB">
          <w:rPr>
            <w:rStyle w:val="ab"/>
            <w:rFonts w:ascii="Times New Roman" w:hAnsi="Times New Roman" w:cs="Times New Roman"/>
            <w:noProof/>
            <w:sz w:val="28"/>
            <w:szCs w:val="28"/>
          </w:rPr>
          <w:t>/</w:t>
        </w:r>
        <w:r w:rsidRPr="00EA7EEB">
          <w:rPr>
            <w:rStyle w:val="ab"/>
            <w:rFonts w:ascii="Times New Roman" w:hAnsi="Times New Roman" w:cs="Times New Roman"/>
            <w:noProof/>
            <w:sz w:val="28"/>
            <w:szCs w:val="28"/>
            <w:lang w:val="en-US"/>
          </w:rPr>
          <w:t>detail</w:t>
        </w:r>
        <w:r w:rsidRPr="00EA7EEB">
          <w:rPr>
            <w:rStyle w:val="ab"/>
            <w:rFonts w:ascii="Times New Roman" w:hAnsi="Times New Roman" w:cs="Times New Roman"/>
            <w:noProof/>
            <w:sz w:val="28"/>
            <w:szCs w:val="28"/>
          </w:rPr>
          <w:t>/</w:t>
        </w:r>
        <w:r w:rsidRPr="00EA7EEB">
          <w:rPr>
            <w:rStyle w:val="ab"/>
            <w:rFonts w:ascii="Times New Roman" w:hAnsi="Times New Roman" w:cs="Times New Roman"/>
            <w:noProof/>
            <w:sz w:val="28"/>
            <w:szCs w:val="28"/>
            <w:lang w:val="en-US"/>
          </w:rPr>
          <w:t>obesity</w:t>
        </w:r>
        <w:r w:rsidRPr="00EA7EEB">
          <w:rPr>
            <w:rStyle w:val="ab"/>
            <w:rFonts w:ascii="Times New Roman" w:hAnsi="Times New Roman" w:cs="Times New Roman"/>
            <w:noProof/>
            <w:sz w:val="28"/>
            <w:szCs w:val="28"/>
          </w:rPr>
          <w:t>-</w:t>
        </w:r>
        <w:r w:rsidRPr="00EA7EEB">
          <w:rPr>
            <w:rStyle w:val="ab"/>
            <w:rFonts w:ascii="Times New Roman" w:hAnsi="Times New Roman" w:cs="Times New Roman"/>
            <w:noProof/>
            <w:sz w:val="28"/>
            <w:szCs w:val="28"/>
            <w:lang w:val="en-US"/>
          </w:rPr>
          <w:t>and</w:t>
        </w:r>
        <w:r w:rsidRPr="00EA7EEB">
          <w:rPr>
            <w:rStyle w:val="ab"/>
            <w:rFonts w:ascii="Times New Roman" w:hAnsi="Times New Roman" w:cs="Times New Roman"/>
            <w:noProof/>
            <w:sz w:val="28"/>
            <w:szCs w:val="28"/>
          </w:rPr>
          <w:t>-</w:t>
        </w:r>
        <w:r w:rsidRPr="00EA7EEB">
          <w:rPr>
            <w:rStyle w:val="ab"/>
            <w:rFonts w:ascii="Times New Roman" w:hAnsi="Times New Roman" w:cs="Times New Roman"/>
            <w:noProof/>
            <w:sz w:val="28"/>
            <w:szCs w:val="28"/>
            <w:lang w:val="en-US"/>
          </w:rPr>
          <w:t>overweight</w:t>
        </w:r>
      </w:hyperlink>
    </w:p>
    <w:p w:rsidR="00820560" w:rsidRPr="00EA7EEB" w:rsidRDefault="00820560" w:rsidP="00820560">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17. Danaei G., Singh G.M., Paciorek C.J.,Lin J.K., Cowan M.J., Finucane M.M.,... &amp; Rao M. (2013). The global cardiovascular risk transition: associations offour metabolic risk factors with nationalincome, urbanization, and Western dietin 1980 and 2008. Circula</w:t>
      </w:r>
      <w:r>
        <w:rPr>
          <w:rFonts w:ascii="Times New Roman" w:hAnsi="Times New Roman" w:cs="Times New Roman"/>
          <w:noProof/>
          <w:sz w:val="28"/>
          <w:szCs w:val="28"/>
          <w:lang w:val="en-US"/>
        </w:rPr>
        <w:t>tion, 127(14)</w:t>
      </w:r>
      <w:r w:rsidRPr="00EA7EEB">
        <w:rPr>
          <w:rFonts w:ascii="Times New Roman" w:hAnsi="Times New Roman" w:cs="Times New Roman"/>
          <w:noProof/>
          <w:sz w:val="28"/>
          <w:szCs w:val="28"/>
          <w:lang w:val="en-US"/>
        </w:rPr>
        <w:t>.</w:t>
      </w:r>
    </w:p>
    <w:p w:rsidR="00820560" w:rsidRPr="00EA7EEB" w:rsidRDefault="00820560" w:rsidP="00820560">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lastRenderedPageBreak/>
        <w:t>18. Пилипчук В. В. Надлишкова маса тіла як проблема метаболізму і фізичної активності / В. В. Пилипчук,М. Б. Августинович, О. Ю. Курінов // Педагогіка, психологія та медико-біологічні проблеми фізичного виховання і спорту. – 2011. – № 4. – С. 122–124.</w:t>
      </w:r>
    </w:p>
    <w:p w:rsidR="00820560" w:rsidRPr="00EA7EEB" w:rsidRDefault="00820560" w:rsidP="00820560">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19. Нагорна І. С. Ожиріння як соціальна проблема сучасної молоді / І. С. Нагорна // Тези доповідей V Всеукраїнської науково-практичної конференції студентів та молодих вчених. – 2011. – С. 182–185</w:t>
      </w:r>
    </w:p>
    <w:p w:rsidR="00820560" w:rsidRPr="00EA7EEB" w:rsidRDefault="00820560" w:rsidP="00820560">
      <w:pPr>
        <w:spacing w:line="360" w:lineRule="auto"/>
        <w:jc w:val="both"/>
        <w:rPr>
          <w:rFonts w:ascii="Times New Roman" w:hAnsi="Times New Roman" w:cs="Times New Roman"/>
          <w:noProof/>
          <w:sz w:val="28"/>
          <w:szCs w:val="28"/>
        </w:rPr>
      </w:pPr>
      <w:r w:rsidRPr="00EA7EEB">
        <w:rPr>
          <w:rFonts w:ascii="Times New Roman" w:hAnsi="Times New Roman" w:cs="Times New Roman"/>
          <w:noProof/>
          <w:sz w:val="28"/>
          <w:szCs w:val="28"/>
        </w:rPr>
        <w:t>20. Николаев Д.В., Смирнов А.В., Бобринская И.Г. и  ро. Биоимпедансный  рофіл состава тела человека. — М.: Наука, 2009. — 392 с.</w:t>
      </w:r>
    </w:p>
    <w:p w:rsidR="00820560" w:rsidRPr="00EA7EEB" w:rsidRDefault="00820560" w:rsidP="00820560">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21. Montani J.P., Carroll J.F., Dwyer T.M. et al. Ectopic fat storage in heart, blood vessels and kidneys in the pathogenesis of cardiovascular diseases // Intern. J. Obes. — 2004. — Vol. 28. — Р. S58-S65</w:t>
      </w:r>
    </w:p>
    <w:p w:rsidR="00820560" w:rsidRPr="00EA7EEB" w:rsidRDefault="00820560" w:rsidP="00820560">
      <w:pPr>
        <w:spacing w:line="360" w:lineRule="auto"/>
        <w:jc w:val="both"/>
        <w:rPr>
          <w:rFonts w:ascii="Times New Roman" w:hAnsi="Times New Roman" w:cs="Times New Roman"/>
          <w:noProof/>
          <w:sz w:val="28"/>
          <w:szCs w:val="28"/>
        </w:rPr>
      </w:pPr>
      <w:r w:rsidRPr="00EA7EEB">
        <w:rPr>
          <w:rFonts w:ascii="Times New Roman" w:hAnsi="Times New Roman" w:cs="Times New Roman"/>
          <w:noProof/>
          <w:sz w:val="28"/>
          <w:szCs w:val="28"/>
          <w:lang w:val="en-US"/>
        </w:rPr>
        <w:t xml:space="preserve">22. Бондаренко В.М., Марчук В.П., Пиманов С.И. и  ро. </w:t>
      </w:r>
      <w:r w:rsidRPr="00EA7EEB">
        <w:rPr>
          <w:rFonts w:ascii="Times New Roman" w:hAnsi="Times New Roman" w:cs="Times New Roman"/>
          <w:noProof/>
          <w:sz w:val="28"/>
          <w:szCs w:val="28"/>
        </w:rPr>
        <w:t>Корреляция содержания висцеральной жировой ткани по  рофіл компьютерной  рофілакт с антропометрическими показателями и результатами ультразвукового исследования // Вестник Витебского государственного медицинского университета. — 2013. — № 1. — С. 31-38.</w:t>
      </w:r>
    </w:p>
    <w:p w:rsidR="00820560" w:rsidRPr="00EA7EEB" w:rsidRDefault="00820560" w:rsidP="00820560">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23. Otto T.C., Lane M.D. Adipose development: from stem cell to adipocyte // Crit Rev Biochem Mol Biol. — 2005. 229-</w:t>
      </w:r>
      <w:r>
        <w:rPr>
          <w:rFonts w:ascii="Times New Roman" w:hAnsi="Times New Roman" w:cs="Times New Roman"/>
          <w:noProof/>
          <w:sz w:val="28"/>
          <w:szCs w:val="28"/>
          <w:lang w:val="uk-UA"/>
        </w:rPr>
        <w:t>2</w:t>
      </w:r>
      <w:r w:rsidRPr="00EA7EEB">
        <w:rPr>
          <w:rFonts w:ascii="Times New Roman" w:hAnsi="Times New Roman" w:cs="Times New Roman"/>
          <w:noProof/>
          <w:sz w:val="28"/>
          <w:szCs w:val="28"/>
          <w:lang w:val="en-US"/>
        </w:rPr>
        <w:t>42</w:t>
      </w:r>
      <w:r>
        <w:rPr>
          <w:rFonts w:ascii="Times New Roman" w:hAnsi="Times New Roman" w:cs="Times New Roman"/>
          <w:noProof/>
          <w:sz w:val="28"/>
          <w:szCs w:val="28"/>
          <w:lang w:val="uk-UA"/>
        </w:rPr>
        <w:t xml:space="preserve"> р</w:t>
      </w:r>
      <w:r w:rsidRPr="00EA7EEB">
        <w:rPr>
          <w:rFonts w:ascii="Times New Roman" w:hAnsi="Times New Roman" w:cs="Times New Roman"/>
          <w:noProof/>
          <w:sz w:val="28"/>
          <w:szCs w:val="28"/>
          <w:lang w:val="en-US"/>
        </w:rPr>
        <w:t>.</w:t>
      </w:r>
    </w:p>
    <w:p w:rsidR="00820560" w:rsidRPr="00820560" w:rsidRDefault="00820560" w:rsidP="00820560">
      <w:pPr>
        <w:spacing w:line="360" w:lineRule="auto"/>
        <w:jc w:val="both"/>
        <w:rPr>
          <w:rFonts w:ascii="Times New Roman" w:hAnsi="Times New Roman" w:cs="Times New Roman"/>
          <w:noProof/>
          <w:sz w:val="28"/>
          <w:szCs w:val="28"/>
        </w:rPr>
      </w:pPr>
      <w:r w:rsidRPr="00EA7EEB">
        <w:rPr>
          <w:rFonts w:ascii="Times New Roman" w:hAnsi="Times New Roman" w:cs="Times New Roman"/>
          <w:noProof/>
          <w:sz w:val="28"/>
          <w:szCs w:val="28"/>
          <w:lang w:val="en-US"/>
        </w:rPr>
        <w:t xml:space="preserve">24. Hajer G.R., van Haeften T.W., Visseren F.L.J. Adipose tissue dysfunction in obesity, diabetes, and vascular diseases // Eur Heart J. — 2008. </w:t>
      </w:r>
      <w:r>
        <w:rPr>
          <w:rFonts w:ascii="Times New Roman" w:hAnsi="Times New Roman" w:cs="Times New Roman"/>
          <w:noProof/>
          <w:sz w:val="28"/>
          <w:szCs w:val="28"/>
          <w:lang w:val="uk-UA"/>
        </w:rPr>
        <w:t xml:space="preserve">Р. </w:t>
      </w:r>
      <w:r w:rsidRPr="00820560">
        <w:rPr>
          <w:rFonts w:ascii="Times New Roman" w:hAnsi="Times New Roman" w:cs="Times New Roman"/>
          <w:noProof/>
          <w:sz w:val="28"/>
          <w:szCs w:val="28"/>
        </w:rPr>
        <w:t>-71.</w:t>
      </w:r>
    </w:p>
    <w:p w:rsidR="00820560" w:rsidRPr="00EA7EEB" w:rsidRDefault="00820560" w:rsidP="00820560">
      <w:pPr>
        <w:spacing w:line="360" w:lineRule="auto"/>
        <w:jc w:val="both"/>
        <w:rPr>
          <w:rFonts w:ascii="Times New Roman" w:hAnsi="Times New Roman" w:cs="Times New Roman"/>
          <w:noProof/>
          <w:sz w:val="28"/>
          <w:szCs w:val="28"/>
        </w:rPr>
      </w:pPr>
      <w:r w:rsidRPr="00EA7EEB">
        <w:rPr>
          <w:rFonts w:ascii="Times New Roman" w:hAnsi="Times New Roman" w:cs="Times New Roman"/>
          <w:noProof/>
          <w:sz w:val="28"/>
          <w:szCs w:val="28"/>
        </w:rPr>
        <w:t>25. 1 1. Купчинская Е.Г., Волошина О.А., Лизогуб И.В. Артериальная гипертензия у пациентов с ожирением // Здоровье Украины. — 2010. — №. 3. — С. 36-38.</w:t>
      </w:r>
    </w:p>
    <w:p w:rsidR="00820560" w:rsidRPr="00EA7EEB" w:rsidRDefault="00820560" w:rsidP="00820560">
      <w:pPr>
        <w:spacing w:line="360" w:lineRule="auto"/>
        <w:jc w:val="both"/>
        <w:rPr>
          <w:rFonts w:ascii="Times New Roman" w:hAnsi="Times New Roman" w:cs="Times New Roman"/>
          <w:noProof/>
          <w:sz w:val="28"/>
          <w:szCs w:val="28"/>
        </w:rPr>
      </w:pPr>
      <w:r w:rsidRPr="00EA7EEB">
        <w:rPr>
          <w:rFonts w:ascii="Times New Roman" w:hAnsi="Times New Roman" w:cs="Times New Roman"/>
          <w:noProof/>
          <w:sz w:val="28"/>
          <w:szCs w:val="28"/>
        </w:rPr>
        <w:t>26. Шилов А.М., Авшалумов А.С., Галанова А.С. и др. Ожирение и артериальная гипертония // Лечащий врач. — 2008. — № 2. — С. 8-13.</w:t>
      </w:r>
    </w:p>
    <w:p w:rsidR="00820560" w:rsidRPr="00EA7EEB" w:rsidRDefault="00820560" w:rsidP="00820560">
      <w:pPr>
        <w:spacing w:line="360" w:lineRule="auto"/>
        <w:jc w:val="both"/>
        <w:rPr>
          <w:rFonts w:ascii="Times New Roman" w:hAnsi="Times New Roman" w:cs="Times New Roman"/>
          <w:noProof/>
          <w:sz w:val="28"/>
          <w:szCs w:val="28"/>
        </w:rPr>
      </w:pPr>
      <w:r w:rsidRPr="00EA7EEB">
        <w:rPr>
          <w:rFonts w:ascii="Times New Roman" w:hAnsi="Times New Roman" w:cs="Times New Roman"/>
          <w:noProof/>
          <w:sz w:val="28"/>
          <w:szCs w:val="28"/>
        </w:rPr>
        <w:lastRenderedPageBreak/>
        <w:t>27. Чичкова М.А., Козлова О.С. Особенности ремоделирования  рофіл желудочка у больных с эссенциальной артериальной гипертензией и ожирением // Астраханский медицинский журнал. — 2012. — Т. 7, № 2. — С. 99-104.</w:t>
      </w:r>
    </w:p>
    <w:p w:rsidR="00820560" w:rsidRPr="00EA7EEB" w:rsidRDefault="00820560" w:rsidP="00820560">
      <w:pPr>
        <w:spacing w:line="360" w:lineRule="auto"/>
        <w:jc w:val="both"/>
        <w:rPr>
          <w:rFonts w:ascii="Times New Roman" w:hAnsi="Times New Roman" w:cs="Times New Roman"/>
          <w:noProof/>
          <w:sz w:val="28"/>
          <w:szCs w:val="28"/>
        </w:rPr>
      </w:pPr>
      <w:r w:rsidRPr="00EA7EEB">
        <w:rPr>
          <w:rFonts w:ascii="Times New Roman" w:hAnsi="Times New Roman" w:cs="Times New Roman"/>
          <w:noProof/>
          <w:sz w:val="28"/>
          <w:szCs w:val="28"/>
        </w:rPr>
        <w:t>28. Вебер В.Р., Рубанова М.П., Копина М.Н. и др. Влияние ожирения на структурно-функциональные изменения сердца и возможность их медикаментозной коррекции у больных артериальной гипертензией. — 2008. — № 4. — С. 28-31.</w:t>
      </w:r>
    </w:p>
    <w:p w:rsidR="00820560" w:rsidRPr="00EA7EEB" w:rsidRDefault="00820560" w:rsidP="00820560">
      <w:pPr>
        <w:spacing w:line="360" w:lineRule="auto"/>
        <w:jc w:val="both"/>
        <w:rPr>
          <w:rFonts w:ascii="Times New Roman" w:hAnsi="Times New Roman" w:cs="Times New Roman"/>
          <w:noProof/>
          <w:sz w:val="28"/>
          <w:szCs w:val="28"/>
        </w:rPr>
      </w:pPr>
      <w:r w:rsidRPr="00EA7EEB">
        <w:rPr>
          <w:rFonts w:ascii="Times New Roman" w:hAnsi="Times New Roman" w:cs="Times New Roman"/>
          <w:noProof/>
          <w:sz w:val="28"/>
          <w:szCs w:val="28"/>
        </w:rPr>
        <w:t>29. Овчинников А.Г. Ожирение и сердечно-сосудистая система // Сердце. — 2005. — Т. 4, № 5. — С. 243-</w:t>
      </w:r>
      <w:r>
        <w:rPr>
          <w:rFonts w:ascii="Times New Roman" w:hAnsi="Times New Roman" w:cs="Times New Roman"/>
          <w:noProof/>
          <w:sz w:val="28"/>
          <w:szCs w:val="28"/>
          <w:lang w:val="uk-UA"/>
        </w:rPr>
        <w:t>2</w:t>
      </w:r>
      <w:r w:rsidRPr="00EA7EEB">
        <w:rPr>
          <w:rFonts w:ascii="Times New Roman" w:hAnsi="Times New Roman" w:cs="Times New Roman"/>
          <w:noProof/>
          <w:sz w:val="28"/>
          <w:szCs w:val="28"/>
        </w:rPr>
        <w:t xml:space="preserve">53. </w:t>
      </w:r>
    </w:p>
    <w:p w:rsidR="00820560" w:rsidRPr="00EA7EEB" w:rsidRDefault="00820560" w:rsidP="00820560">
      <w:pPr>
        <w:spacing w:line="360" w:lineRule="auto"/>
        <w:jc w:val="both"/>
        <w:rPr>
          <w:rFonts w:ascii="Times New Roman" w:hAnsi="Times New Roman" w:cs="Times New Roman"/>
          <w:noProof/>
          <w:sz w:val="28"/>
          <w:szCs w:val="28"/>
        </w:rPr>
      </w:pPr>
      <w:r w:rsidRPr="00EA7EEB">
        <w:rPr>
          <w:rFonts w:ascii="Times New Roman" w:hAnsi="Times New Roman" w:cs="Times New Roman"/>
          <w:noProof/>
          <w:sz w:val="28"/>
          <w:szCs w:val="28"/>
        </w:rPr>
        <w:t>30. Ковалева О.Н. Проблема ожирения в кардиологии // Здоровье Украины. — 2006. — № 22/1. — С. 39-40.</w:t>
      </w:r>
    </w:p>
    <w:p w:rsidR="00820560" w:rsidRPr="003306C4" w:rsidRDefault="00820560" w:rsidP="00820560">
      <w:pPr>
        <w:spacing w:line="360" w:lineRule="auto"/>
        <w:jc w:val="both"/>
        <w:rPr>
          <w:rFonts w:ascii="Times New Roman" w:hAnsi="Times New Roman" w:cs="Times New Roman"/>
          <w:noProof/>
          <w:sz w:val="28"/>
          <w:szCs w:val="28"/>
          <w:lang w:val="uk-UA"/>
        </w:rPr>
      </w:pPr>
      <w:r w:rsidRPr="00EA7EEB">
        <w:rPr>
          <w:rFonts w:ascii="Times New Roman" w:hAnsi="Times New Roman" w:cs="Times New Roman"/>
          <w:noProof/>
          <w:sz w:val="28"/>
          <w:szCs w:val="28"/>
          <w:lang w:val="en-US"/>
        </w:rPr>
        <w:t>31. Kenchaiah S., Evans J.C., Levy D. Et al. Obesity and the risk of heart</w:t>
      </w:r>
      <w:r>
        <w:rPr>
          <w:rFonts w:ascii="Times New Roman" w:hAnsi="Times New Roman" w:cs="Times New Roman"/>
          <w:noProof/>
          <w:sz w:val="28"/>
          <w:szCs w:val="28"/>
          <w:lang w:val="en-US"/>
        </w:rPr>
        <w:t xml:space="preserve"> failure // N Engl J Med. 2002. </w:t>
      </w:r>
      <w:r w:rsidRPr="00820560">
        <w:rPr>
          <w:rFonts w:ascii="Times New Roman" w:hAnsi="Times New Roman" w:cs="Times New Roman"/>
          <w:noProof/>
          <w:sz w:val="28"/>
          <w:szCs w:val="28"/>
        </w:rPr>
        <w:t>305</w:t>
      </w:r>
      <w:r>
        <w:rPr>
          <w:rFonts w:ascii="Times New Roman" w:hAnsi="Times New Roman" w:cs="Times New Roman"/>
          <w:noProof/>
          <w:sz w:val="28"/>
          <w:szCs w:val="28"/>
          <w:lang w:val="uk-UA"/>
        </w:rPr>
        <w:t xml:space="preserve"> р</w:t>
      </w:r>
      <w:r w:rsidRPr="00820560">
        <w:rPr>
          <w:rFonts w:ascii="Times New Roman" w:hAnsi="Times New Roman" w:cs="Times New Roman"/>
          <w:noProof/>
          <w:sz w:val="28"/>
          <w:szCs w:val="28"/>
        </w:rPr>
        <w:t>.</w:t>
      </w:r>
    </w:p>
    <w:p w:rsidR="00820560" w:rsidRPr="00EA7EEB" w:rsidRDefault="00820560" w:rsidP="00820560">
      <w:pPr>
        <w:spacing w:line="360" w:lineRule="auto"/>
        <w:jc w:val="both"/>
        <w:rPr>
          <w:rFonts w:ascii="Times New Roman" w:hAnsi="Times New Roman" w:cs="Times New Roman"/>
          <w:noProof/>
          <w:sz w:val="28"/>
          <w:szCs w:val="28"/>
        </w:rPr>
      </w:pPr>
      <w:r w:rsidRPr="00EA7EEB">
        <w:rPr>
          <w:rFonts w:ascii="Times New Roman" w:hAnsi="Times New Roman" w:cs="Times New Roman"/>
          <w:noProof/>
          <w:sz w:val="28"/>
          <w:szCs w:val="28"/>
        </w:rPr>
        <w:t>32. Фомина И.Г., Георгадзе З.О., Покровская А.Е. Влияние ожирения на сердечно-сосудистую систему // Кардиоваскулярная терапия и профилактика. — 2008. — Т. 7, № 2. — С. 91-97.</w:t>
      </w:r>
    </w:p>
    <w:p w:rsidR="00820560" w:rsidRPr="00EA7EEB" w:rsidRDefault="00820560" w:rsidP="00820560">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33. Domanski M.J., Jablonski K.A., Rice M.M., Fowler S.E., Braunwald E. Obesity and cardiovascular events in patients with established coronary disease // European Heart Journal. — 2006. — Vol. 27, № 12. 1422</w:t>
      </w:r>
      <w:r>
        <w:rPr>
          <w:rFonts w:ascii="Times New Roman" w:hAnsi="Times New Roman" w:cs="Times New Roman"/>
          <w:noProof/>
          <w:sz w:val="28"/>
          <w:szCs w:val="28"/>
          <w:lang w:val="uk-UA"/>
        </w:rPr>
        <w:t xml:space="preserve"> р</w:t>
      </w:r>
      <w:r w:rsidRPr="00EA7EEB">
        <w:rPr>
          <w:rFonts w:ascii="Times New Roman" w:hAnsi="Times New Roman" w:cs="Times New Roman"/>
          <w:noProof/>
          <w:sz w:val="28"/>
          <w:szCs w:val="28"/>
          <w:lang w:val="en-US"/>
        </w:rPr>
        <w:t>.</w:t>
      </w:r>
    </w:p>
    <w:p w:rsidR="00820560" w:rsidRPr="00EA7EEB" w:rsidRDefault="00820560" w:rsidP="00820560">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34. Cho E., Manson J.E., Stampfer M.J. et al. A Prospective Study of Obesity and Risk of Coronary Heart Disease Among Diabetic Women // Diabetes Care. — 2002. — Vol. 25. — Р. 1142-8.</w:t>
      </w:r>
    </w:p>
    <w:p w:rsidR="00820560" w:rsidRPr="00EA7EEB" w:rsidRDefault="00820560" w:rsidP="00820560">
      <w:pPr>
        <w:spacing w:line="360" w:lineRule="auto"/>
        <w:jc w:val="both"/>
        <w:rPr>
          <w:rFonts w:ascii="Times New Roman" w:hAnsi="Times New Roman" w:cs="Times New Roman"/>
          <w:noProof/>
          <w:sz w:val="28"/>
          <w:szCs w:val="28"/>
        </w:rPr>
      </w:pPr>
      <w:r w:rsidRPr="00EA7EEB">
        <w:rPr>
          <w:rFonts w:ascii="Times New Roman" w:hAnsi="Times New Roman" w:cs="Times New Roman"/>
          <w:noProof/>
          <w:sz w:val="28"/>
          <w:szCs w:val="28"/>
        </w:rPr>
        <w:t>35. Белякова Н.А., Мазурова В.И. Ожирение. — СПб: СПбМАПО. — 2003. — 520 с.</w:t>
      </w:r>
    </w:p>
    <w:p w:rsidR="00820560" w:rsidRPr="00EA7EEB" w:rsidRDefault="00820560" w:rsidP="00820560">
      <w:pPr>
        <w:spacing w:line="360" w:lineRule="auto"/>
        <w:jc w:val="both"/>
        <w:rPr>
          <w:rFonts w:ascii="Times New Roman" w:hAnsi="Times New Roman" w:cs="Times New Roman"/>
          <w:noProof/>
          <w:sz w:val="28"/>
          <w:szCs w:val="28"/>
        </w:rPr>
      </w:pPr>
      <w:r w:rsidRPr="00EA7EEB">
        <w:rPr>
          <w:rFonts w:ascii="Times New Roman" w:hAnsi="Times New Roman" w:cs="Times New Roman"/>
          <w:noProof/>
          <w:sz w:val="28"/>
          <w:szCs w:val="28"/>
        </w:rPr>
        <w:lastRenderedPageBreak/>
        <w:t>36. Ашкинази С.М. К вопросу о совершенствовании процесса физической подготовки сотрудников образовательных учреждений государственной противопожарной службы МЧС России / С.М. Ашкинази, Р.М. Шипилов, Б.В. Кузнецов // Учёные записки университета имени П.Ф. Лесгафта. - 2015. - № 6 (131). - С. 18-22.</w:t>
      </w:r>
    </w:p>
    <w:p w:rsidR="00820560" w:rsidRPr="00EA7EEB" w:rsidRDefault="00820560" w:rsidP="00820560">
      <w:pPr>
        <w:spacing w:line="360" w:lineRule="auto"/>
        <w:jc w:val="both"/>
        <w:rPr>
          <w:rFonts w:ascii="Times New Roman" w:hAnsi="Times New Roman" w:cs="Times New Roman"/>
          <w:noProof/>
          <w:sz w:val="28"/>
          <w:szCs w:val="28"/>
        </w:rPr>
      </w:pPr>
      <w:r w:rsidRPr="00EA7EEB">
        <w:rPr>
          <w:rFonts w:ascii="Times New Roman" w:hAnsi="Times New Roman" w:cs="Times New Roman"/>
          <w:noProof/>
          <w:sz w:val="28"/>
          <w:szCs w:val="28"/>
        </w:rPr>
        <w:t>37. Усков В.М. Педагогические основы профессионально-прикладной физической подготовки студентов / В.М. Усков, Б.В. Кузнецов, С.Н. Шуткин, В.В. Ипполитов, Н.Г. Сапожникова // Проблемы обеспечения безопасности при ликвидации последствий чрезвычайных ситуаций. - 2016. - №1-2(5). - С. 347-349.</w:t>
      </w:r>
    </w:p>
    <w:p w:rsidR="00820560" w:rsidRPr="00EA7EEB" w:rsidRDefault="00820560" w:rsidP="00820560">
      <w:pPr>
        <w:spacing w:line="360" w:lineRule="auto"/>
        <w:jc w:val="both"/>
        <w:rPr>
          <w:rFonts w:ascii="Times New Roman" w:hAnsi="Times New Roman" w:cs="Times New Roman"/>
          <w:noProof/>
          <w:sz w:val="28"/>
          <w:szCs w:val="28"/>
        </w:rPr>
      </w:pPr>
      <w:r w:rsidRPr="00EA7EEB">
        <w:rPr>
          <w:rFonts w:ascii="Times New Roman" w:hAnsi="Times New Roman" w:cs="Times New Roman"/>
          <w:noProof/>
          <w:sz w:val="28"/>
          <w:szCs w:val="28"/>
        </w:rPr>
        <w:t xml:space="preserve">38. Усков В.М. Воспитание психологической устойчивости у курсантов и слушателей учебных заведений МЧС в условиях воздействия психотравмирующих факторов // Материалы </w:t>
      </w:r>
      <w:r w:rsidRPr="00EA7EEB">
        <w:rPr>
          <w:rFonts w:ascii="Times New Roman" w:hAnsi="Times New Roman" w:cs="Times New Roman"/>
          <w:noProof/>
          <w:sz w:val="28"/>
          <w:szCs w:val="28"/>
          <w:lang w:val="en-US"/>
        </w:rPr>
        <w:t>XVIII</w:t>
      </w:r>
      <w:r w:rsidRPr="00EA7EEB">
        <w:rPr>
          <w:rFonts w:ascii="Times New Roman" w:hAnsi="Times New Roman" w:cs="Times New Roman"/>
          <w:noProof/>
          <w:sz w:val="28"/>
          <w:szCs w:val="28"/>
        </w:rPr>
        <w:t xml:space="preserve"> Междунар. науч.-практич. конф. «Совершенствование профессиональной и физической подготовки курсантов, слушателей образовательных организаций и сотрудников силовых ведомств». - Иркутск: ФГКОУ ВО ВСИ МВД России, 2016. - Т.2. - С. 377-381.</w:t>
      </w:r>
    </w:p>
    <w:p w:rsidR="00820560" w:rsidRPr="00EA7EEB" w:rsidRDefault="00820560" w:rsidP="00820560">
      <w:pPr>
        <w:spacing w:line="360" w:lineRule="auto"/>
        <w:jc w:val="both"/>
        <w:rPr>
          <w:rFonts w:ascii="Times New Roman" w:hAnsi="Times New Roman" w:cs="Times New Roman"/>
          <w:noProof/>
          <w:sz w:val="28"/>
          <w:szCs w:val="28"/>
        </w:rPr>
      </w:pPr>
      <w:r w:rsidRPr="00EA7EEB">
        <w:rPr>
          <w:rFonts w:ascii="Times New Roman" w:hAnsi="Times New Roman" w:cs="Times New Roman"/>
          <w:noProof/>
          <w:sz w:val="28"/>
          <w:szCs w:val="28"/>
        </w:rPr>
        <w:t>39. Гиподинамия болезнь цивилизации/ Кардозу В.М., Фернандеш Д.М. // Научная статья 2014. Т.4 № 5. С.704.</w:t>
      </w:r>
    </w:p>
    <w:p w:rsidR="00820560" w:rsidRPr="00EA7EEB" w:rsidRDefault="00820560" w:rsidP="00820560">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rPr>
        <w:t>40. Рубизова А.А., Жданова Д.Р., Джейранова М.О. Гиподинамия – болезнь цивилизации // Бюллетень медицинских Интернет-конференций (</w:t>
      </w:r>
      <w:r w:rsidRPr="00EA7EEB">
        <w:rPr>
          <w:rFonts w:ascii="Times New Roman" w:hAnsi="Times New Roman" w:cs="Times New Roman"/>
          <w:noProof/>
          <w:sz w:val="28"/>
          <w:szCs w:val="28"/>
          <w:lang w:val="en-US"/>
        </w:rPr>
        <w:t>ISSN</w:t>
      </w:r>
      <w:r w:rsidRPr="00EA7EEB">
        <w:rPr>
          <w:rFonts w:ascii="Times New Roman" w:hAnsi="Times New Roman" w:cs="Times New Roman"/>
          <w:noProof/>
          <w:sz w:val="28"/>
          <w:szCs w:val="28"/>
        </w:rPr>
        <w:t xml:space="preserve"> 2224-6150). </w:t>
      </w:r>
      <w:r w:rsidRPr="00EA7EEB">
        <w:rPr>
          <w:rFonts w:ascii="Times New Roman" w:hAnsi="Times New Roman" w:cs="Times New Roman"/>
          <w:noProof/>
          <w:sz w:val="28"/>
          <w:szCs w:val="28"/>
          <w:lang w:val="en-US"/>
        </w:rPr>
        <w:t>2017. Том 7. № 6. C. 1031</w:t>
      </w:r>
    </w:p>
    <w:p w:rsidR="00820560" w:rsidRPr="00EA7EEB" w:rsidRDefault="00820560" w:rsidP="00820560">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 xml:space="preserve">41. Peters MJ, Symmons DP, McCarey D et al. EULARevidence-based recommendations for cardiovascular risk management in patients with rheumatoid arthritis and other forms of inflammatory arthritis. Ann Rheum Dis 2010; </w:t>
      </w:r>
      <w:r>
        <w:rPr>
          <w:rFonts w:ascii="Times New Roman" w:hAnsi="Times New Roman" w:cs="Times New Roman"/>
          <w:noProof/>
          <w:sz w:val="28"/>
          <w:szCs w:val="28"/>
          <w:lang w:val="uk-UA"/>
        </w:rPr>
        <w:t>Р.</w:t>
      </w:r>
      <w:r w:rsidRPr="00EA7EEB">
        <w:rPr>
          <w:rFonts w:ascii="Times New Roman" w:hAnsi="Times New Roman" w:cs="Times New Roman"/>
          <w:noProof/>
          <w:sz w:val="28"/>
          <w:szCs w:val="28"/>
          <w:lang w:val="en-US"/>
        </w:rPr>
        <w:t xml:space="preserve"> 325–</w:t>
      </w:r>
      <w:r>
        <w:rPr>
          <w:rFonts w:ascii="Times New Roman" w:hAnsi="Times New Roman" w:cs="Times New Roman"/>
          <w:noProof/>
          <w:sz w:val="28"/>
          <w:szCs w:val="28"/>
          <w:lang w:val="uk-UA"/>
        </w:rPr>
        <w:t>3</w:t>
      </w:r>
      <w:r w:rsidRPr="00EA7EEB">
        <w:rPr>
          <w:rFonts w:ascii="Times New Roman" w:hAnsi="Times New Roman" w:cs="Times New Roman"/>
          <w:noProof/>
          <w:sz w:val="28"/>
          <w:szCs w:val="28"/>
          <w:lang w:val="en-US"/>
        </w:rPr>
        <w:t>31.</w:t>
      </w:r>
    </w:p>
    <w:p w:rsidR="00820560" w:rsidRPr="00EA7EEB" w:rsidRDefault="00820560" w:rsidP="00820560">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 xml:space="preserve">42. Peters MJ, van Halm VP, Voskuyl AE et al. Does rheumatoid arthritis equal diabetes mellitus as an independent risk factor for cardiovascular disease? A prospective study. Arthritis Rheum 2009; </w:t>
      </w:r>
      <w:r>
        <w:rPr>
          <w:rFonts w:ascii="Times New Roman" w:hAnsi="Times New Roman" w:cs="Times New Roman"/>
          <w:noProof/>
          <w:sz w:val="28"/>
          <w:szCs w:val="28"/>
          <w:lang w:val="uk-UA"/>
        </w:rPr>
        <w:t xml:space="preserve">Р. </w:t>
      </w:r>
      <w:r w:rsidRPr="00EA7EEB">
        <w:rPr>
          <w:rFonts w:ascii="Times New Roman" w:hAnsi="Times New Roman" w:cs="Times New Roman"/>
          <w:noProof/>
          <w:sz w:val="28"/>
          <w:szCs w:val="28"/>
          <w:lang w:val="en-US"/>
        </w:rPr>
        <w:t>–9.</w:t>
      </w:r>
    </w:p>
    <w:p w:rsidR="00820560" w:rsidRPr="00EA7EEB" w:rsidRDefault="00820560" w:rsidP="00820560">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lastRenderedPageBreak/>
        <w:t>43. Gabriel SE. Cardiovascular morbidity and mortality in rheumatoid arthritis. Am J Med 2008; 121 (Suppl. 1): S9–14.</w:t>
      </w:r>
    </w:p>
    <w:p w:rsidR="00820560" w:rsidRPr="00EA7EEB" w:rsidRDefault="00820560" w:rsidP="00820560">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 xml:space="preserve">44. Dessein PH, Joffe BI, Veller MG et al. Traditional and nontraditional cardiovascular risk factors are associated with atherosclerosis in rheumatoid arthritis. J Rheumatol 2005; </w:t>
      </w:r>
      <w:r>
        <w:rPr>
          <w:rFonts w:ascii="Times New Roman" w:hAnsi="Times New Roman" w:cs="Times New Roman"/>
          <w:noProof/>
          <w:sz w:val="28"/>
          <w:szCs w:val="28"/>
          <w:lang w:val="uk-UA"/>
        </w:rPr>
        <w:t>Р.</w:t>
      </w:r>
      <w:r w:rsidRPr="00EA7EEB">
        <w:rPr>
          <w:rFonts w:ascii="Times New Roman" w:hAnsi="Times New Roman" w:cs="Times New Roman"/>
          <w:noProof/>
          <w:sz w:val="28"/>
          <w:szCs w:val="28"/>
          <w:lang w:val="en-US"/>
        </w:rPr>
        <w:t xml:space="preserve"> 435–42.</w:t>
      </w:r>
    </w:p>
    <w:p w:rsidR="00820560" w:rsidRPr="00EA7EEB" w:rsidRDefault="00820560" w:rsidP="00820560">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 xml:space="preserve">45. National Cholesterol Education Program (NCEP) Expert Panel on Detection, Evaluation, and Treatment of High Blood Cholesterol in Adults (Adult Treatment Panel III). Third Report of the National Cholesterol Education Program (NCEP) Expert Panel on Detection, Evaluation, and Treatment of High Blood Cholesterol in Adults (Adult Treatment Panel III) final report. Circulation 2002; 106: </w:t>
      </w:r>
      <w:r>
        <w:rPr>
          <w:rFonts w:ascii="Times New Roman" w:hAnsi="Times New Roman" w:cs="Times New Roman"/>
          <w:noProof/>
          <w:sz w:val="28"/>
          <w:szCs w:val="28"/>
          <w:lang w:val="uk-UA"/>
        </w:rPr>
        <w:t xml:space="preserve">Р. </w:t>
      </w:r>
      <w:r w:rsidRPr="00EA7EEB">
        <w:rPr>
          <w:rFonts w:ascii="Times New Roman" w:hAnsi="Times New Roman" w:cs="Times New Roman"/>
          <w:noProof/>
          <w:sz w:val="28"/>
          <w:szCs w:val="28"/>
          <w:lang w:val="en-US"/>
        </w:rPr>
        <w:t>143–421.</w:t>
      </w:r>
    </w:p>
    <w:p w:rsidR="00820560" w:rsidRPr="00EA7EEB" w:rsidRDefault="00820560" w:rsidP="00820560">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 xml:space="preserve">46. Steiner G, Urowitz MB. Lipid profiles in patients with rheumatoid arthritis: mechanisms and the impact of treatment. Semin Arthritis Rheum 2009; </w:t>
      </w:r>
      <w:r>
        <w:rPr>
          <w:rFonts w:ascii="Times New Roman" w:hAnsi="Times New Roman" w:cs="Times New Roman"/>
          <w:noProof/>
          <w:sz w:val="28"/>
          <w:szCs w:val="28"/>
          <w:lang w:val="uk-UA"/>
        </w:rPr>
        <w:t xml:space="preserve">Р. </w:t>
      </w:r>
      <w:r w:rsidRPr="00EA7EEB">
        <w:rPr>
          <w:rFonts w:ascii="Times New Roman" w:hAnsi="Times New Roman" w:cs="Times New Roman"/>
          <w:noProof/>
          <w:sz w:val="28"/>
          <w:szCs w:val="28"/>
          <w:lang w:val="en-US"/>
        </w:rPr>
        <w:t>372–81.</w:t>
      </w:r>
    </w:p>
    <w:p w:rsidR="00820560" w:rsidRPr="00EA7EEB" w:rsidRDefault="00820560" w:rsidP="00820560">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 xml:space="preserve">47. Libby P, Ridker PM, Hansson GK. Progress and challenges in translating the biology of atherosclerosis. Nature 2011; </w:t>
      </w:r>
      <w:r>
        <w:rPr>
          <w:rFonts w:ascii="Times New Roman" w:hAnsi="Times New Roman" w:cs="Times New Roman"/>
          <w:noProof/>
          <w:sz w:val="28"/>
          <w:szCs w:val="28"/>
          <w:lang w:val="uk-UA"/>
        </w:rPr>
        <w:t>Р</w:t>
      </w:r>
      <w:r w:rsidRPr="00EA7EEB">
        <w:rPr>
          <w:rFonts w:ascii="Times New Roman" w:hAnsi="Times New Roman" w:cs="Times New Roman"/>
          <w:noProof/>
          <w:sz w:val="28"/>
          <w:szCs w:val="28"/>
          <w:lang w:val="en-US"/>
        </w:rPr>
        <w:t>: 317–25.</w:t>
      </w:r>
    </w:p>
    <w:p w:rsidR="00820560" w:rsidRPr="00EA7EEB" w:rsidRDefault="00820560" w:rsidP="00820560">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 xml:space="preserve">48. Book C, Saxne T, Jacobsson LT. Prediction of mortality in rheumatoid arthritis based on disease activity markers. J Rheumatol 2005; </w:t>
      </w:r>
      <w:r>
        <w:rPr>
          <w:rFonts w:ascii="Times New Roman" w:hAnsi="Times New Roman" w:cs="Times New Roman"/>
          <w:noProof/>
          <w:sz w:val="28"/>
          <w:szCs w:val="28"/>
          <w:lang w:val="uk-UA"/>
        </w:rPr>
        <w:t>Р</w:t>
      </w:r>
      <w:r w:rsidRPr="00EA7EEB">
        <w:rPr>
          <w:rFonts w:ascii="Times New Roman" w:hAnsi="Times New Roman" w:cs="Times New Roman"/>
          <w:noProof/>
          <w:sz w:val="28"/>
          <w:szCs w:val="28"/>
          <w:lang w:val="en-US"/>
        </w:rPr>
        <w:t xml:space="preserve"> 430–4.</w:t>
      </w:r>
    </w:p>
    <w:p w:rsidR="00820560" w:rsidRPr="00EA7EEB" w:rsidRDefault="00820560" w:rsidP="00820560">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 xml:space="preserve">49. Crowson CS, Gabriel SE. Towards improving cardiovascular risk management in patients with rheumatoid arthritis: the need for accurate risk assessment. Ann Rheum Dis 2011; </w:t>
      </w:r>
      <w:r>
        <w:rPr>
          <w:rFonts w:ascii="Times New Roman" w:hAnsi="Times New Roman" w:cs="Times New Roman"/>
          <w:noProof/>
          <w:sz w:val="28"/>
          <w:szCs w:val="28"/>
          <w:lang w:val="uk-UA"/>
        </w:rPr>
        <w:t>Р</w:t>
      </w:r>
      <w:r w:rsidRPr="00EA7EEB">
        <w:rPr>
          <w:rFonts w:ascii="Times New Roman" w:hAnsi="Times New Roman" w:cs="Times New Roman"/>
          <w:noProof/>
          <w:sz w:val="28"/>
          <w:szCs w:val="28"/>
          <w:lang w:val="en-US"/>
        </w:rPr>
        <w:t xml:space="preserve"> 719–21.</w:t>
      </w:r>
    </w:p>
    <w:p w:rsidR="00820560" w:rsidRPr="00EA7EEB" w:rsidRDefault="00820560" w:rsidP="00820560">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50. Arts EE, Popa C, Den Broeder AA et al. Performance of four current risk algorithms in predicting cardiovascular events in patients with early rheumatoid arthritis. Ann Rheum Dis 2014, Jan 3. DOI: 10.1136/annrheumdis-2013-204024</w:t>
      </w:r>
    </w:p>
    <w:p w:rsidR="00820560" w:rsidRPr="00EA7EEB" w:rsidRDefault="00820560" w:rsidP="00820560">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 xml:space="preserve">51. Hansson GK, Hermansson A. The immune system in atherosclerosis. Nat Immunol 2011; </w:t>
      </w:r>
      <w:r>
        <w:rPr>
          <w:rFonts w:ascii="Times New Roman" w:hAnsi="Times New Roman" w:cs="Times New Roman"/>
          <w:noProof/>
          <w:sz w:val="28"/>
          <w:szCs w:val="28"/>
          <w:lang w:val="uk-UA"/>
        </w:rPr>
        <w:t xml:space="preserve">Р </w:t>
      </w:r>
      <w:r w:rsidRPr="00EA7EEB">
        <w:rPr>
          <w:rFonts w:ascii="Times New Roman" w:hAnsi="Times New Roman" w:cs="Times New Roman"/>
          <w:noProof/>
          <w:sz w:val="28"/>
          <w:szCs w:val="28"/>
          <w:lang w:val="en-US"/>
        </w:rPr>
        <w:t>–12.</w:t>
      </w:r>
    </w:p>
    <w:p w:rsidR="00820560" w:rsidRPr="00EA7EEB" w:rsidRDefault="00820560" w:rsidP="00820560">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lastRenderedPageBreak/>
        <w:t>52. Danesh J, Lewington S, Thompson SG et al. Plasma fibrinogen level and the risk of major cardiovascular diseases and nonvascular mortality: an individual participant meta-analysis. JAMA 2005; 294</w:t>
      </w:r>
      <w:r>
        <w:rPr>
          <w:rFonts w:ascii="Times New Roman" w:hAnsi="Times New Roman" w:cs="Times New Roman"/>
          <w:noProof/>
          <w:sz w:val="28"/>
          <w:szCs w:val="28"/>
        </w:rPr>
        <w:t>р</w:t>
      </w:r>
      <w:r w:rsidRPr="00EA7EEB">
        <w:rPr>
          <w:rFonts w:ascii="Times New Roman" w:hAnsi="Times New Roman" w:cs="Times New Roman"/>
          <w:noProof/>
          <w:sz w:val="28"/>
          <w:szCs w:val="28"/>
          <w:lang w:val="en-US"/>
        </w:rPr>
        <w:t>.</w:t>
      </w:r>
    </w:p>
    <w:p w:rsidR="00820560" w:rsidRPr="00EA7EEB" w:rsidRDefault="00820560" w:rsidP="00820560">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53. Chung CP, Oeser A, Solus JF et al. Inflammation-associated insulin resistance: differential effects in rheumatoid arthritis and systemic lupus erythematosus define potential mechanisms. Arthritis Rheum 2008; 58: 2105–12.</w:t>
      </w:r>
    </w:p>
    <w:p w:rsidR="00820560" w:rsidRPr="00EA7EEB" w:rsidRDefault="00820560" w:rsidP="00820560">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54. Book C, Saxne T, Jacobsson LT. Prediction of mortality in rheumatoid arthritis based on disease activity markers. J Rheumatol 2005; 32: 430–4.</w:t>
      </w:r>
    </w:p>
    <w:p w:rsidR="00820560" w:rsidRPr="00EA7EEB" w:rsidRDefault="00820560" w:rsidP="00820560">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 xml:space="preserve">55. Robertson J, Peters MJ, McInnes IB, Sattar N. Changes in lipid levels with inflammation and therapy in RA: a maturing paradigm. Nat Rev Rheumatol 2013; </w:t>
      </w:r>
      <w:r>
        <w:rPr>
          <w:rFonts w:ascii="Times New Roman" w:hAnsi="Times New Roman" w:cs="Times New Roman"/>
          <w:noProof/>
          <w:sz w:val="28"/>
          <w:szCs w:val="28"/>
          <w:lang w:val="uk-UA"/>
        </w:rPr>
        <w:t>Р.</w:t>
      </w:r>
      <w:r w:rsidRPr="00EA7EEB">
        <w:rPr>
          <w:rFonts w:ascii="Times New Roman" w:hAnsi="Times New Roman" w:cs="Times New Roman"/>
          <w:noProof/>
          <w:sz w:val="28"/>
          <w:szCs w:val="28"/>
          <w:lang w:val="en-US"/>
        </w:rPr>
        <w:t xml:space="preserve"> 513–</w:t>
      </w:r>
      <w:r>
        <w:rPr>
          <w:rFonts w:ascii="Times New Roman" w:hAnsi="Times New Roman" w:cs="Times New Roman"/>
          <w:noProof/>
          <w:sz w:val="28"/>
          <w:szCs w:val="28"/>
          <w:lang w:val="uk-UA"/>
        </w:rPr>
        <w:t>5</w:t>
      </w:r>
      <w:r w:rsidRPr="00EA7EEB">
        <w:rPr>
          <w:rFonts w:ascii="Times New Roman" w:hAnsi="Times New Roman" w:cs="Times New Roman"/>
          <w:noProof/>
          <w:sz w:val="28"/>
          <w:szCs w:val="28"/>
          <w:lang w:val="en-US"/>
        </w:rPr>
        <w:t>23.</w:t>
      </w:r>
    </w:p>
    <w:p w:rsidR="00820560" w:rsidRPr="00EA7EEB" w:rsidRDefault="00820560" w:rsidP="00820560">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56. Libby P. Role of inflammation in atherosclerosis associated with rheumatoid arthritis. Am J Med 2008; 121 (Suppl. 1):S21–31.</w:t>
      </w:r>
    </w:p>
    <w:p w:rsidR="00820560" w:rsidRPr="00EA7EEB" w:rsidRDefault="00820560" w:rsidP="00820560">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 xml:space="preserve">57. Sidker PM, Buring JE, Shih J et al. Prospective study of C-reactive protein and the risk of future cardiovascular events among apparently healthy women. Circulation 1998; </w:t>
      </w:r>
      <w:r>
        <w:rPr>
          <w:rFonts w:ascii="Times New Roman" w:hAnsi="Times New Roman" w:cs="Times New Roman"/>
          <w:noProof/>
          <w:sz w:val="28"/>
          <w:szCs w:val="28"/>
          <w:lang w:val="uk-UA"/>
        </w:rPr>
        <w:t>Р.</w:t>
      </w:r>
      <w:r w:rsidRPr="00EA7EEB">
        <w:rPr>
          <w:rFonts w:ascii="Times New Roman" w:hAnsi="Times New Roman" w:cs="Times New Roman"/>
          <w:noProof/>
          <w:sz w:val="28"/>
          <w:szCs w:val="28"/>
          <w:lang w:val="en-US"/>
        </w:rPr>
        <w:t xml:space="preserve"> 731–3.</w:t>
      </w:r>
    </w:p>
    <w:p w:rsidR="00820560" w:rsidRPr="00EA7EEB" w:rsidRDefault="00820560" w:rsidP="00820560">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 xml:space="preserve">58. Ridker PM, Rifai N, Stampfer MJ, Hennekens CH. Plasma concentration of interleukin-6 and the risk of future myocardial infarction among apparently healthy men. Circulation 2000; </w:t>
      </w:r>
      <w:r>
        <w:rPr>
          <w:rFonts w:ascii="Times New Roman" w:hAnsi="Times New Roman" w:cs="Times New Roman"/>
          <w:noProof/>
          <w:sz w:val="28"/>
          <w:szCs w:val="28"/>
          <w:lang w:val="uk-UA"/>
        </w:rPr>
        <w:t xml:space="preserve">Р </w:t>
      </w:r>
      <w:r w:rsidRPr="00EA7EEB">
        <w:rPr>
          <w:rFonts w:ascii="Times New Roman" w:hAnsi="Times New Roman" w:cs="Times New Roman"/>
          <w:noProof/>
          <w:sz w:val="28"/>
          <w:szCs w:val="28"/>
          <w:lang w:val="en-US"/>
        </w:rPr>
        <w:t>101.</w:t>
      </w:r>
    </w:p>
    <w:p w:rsidR="00820560" w:rsidRPr="00EA7EEB" w:rsidRDefault="00820560" w:rsidP="00820560">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 xml:space="preserve">59. Choy E, Sattar N. Interpreting lipid levels in the context of high-grade inflammatory states with a focus on rheumatoid arthritis: a challenge to conventional cardiovascular risk actions. Ann Rheum Dis 2009; </w:t>
      </w:r>
      <w:r>
        <w:rPr>
          <w:rFonts w:ascii="Times New Roman" w:hAnsi="Times New Roman" w:cs="Times New Roman"/>
          <w:noProof/>
          <w:sz w:val="28"/>
          <w:szCs w:val="28"/>
          <w:lang w:val="uk-UA"/>
        </w:rPr>
        <w:t xml:space="preserve">Р - </w:t>
      </w:r>
      <w:r w:rsidRPr="00EA7EEB">
        <w:rPr>
          <w:rFonts w:ascii="Times New Roman" w:hAnsi="Times New Roman" w:cs="Times New Roman"/>
          <w:noProof/>
          <w:sz w:val="28"/>
          <w:szCs w:val="28"/>
          <w:lang w:val="en-US"/>
        </w:rPr>
        <w:t>9.</w:t>
      </w:r>
    </w:p>
    <w:p w:rsidR="00820560" w:rsidRPr="00EA7EEB" w:rsidRDefault="00820560" w:rsidP="00820560">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 xml:space="preserve">60. Daien CI, Duny Y, Barnetche T et al. Effect of TNF inhibitors on lipid profile in rheumatoid arthritis: a systematic review with meta-analysis. Ann Rheum Dis 2012; </w:t>
      </w:r>
      <w:r>
        <w:rPr>
          <w:rFonts w:ascii="Times New Roman" w:hAnsi="Times New Roman" w:cs="Times New Roman"/>
          <w:noProof/>
          <w:sz w:val="28"/>
          <w:szCs w:val="28"/>
          <w:lang w:val="uk-UA"/>
        </w:rPr>
        <w:t xml:space="preserve">Р - </w:t>
      </w:r>
      <w:r>
        <w:rPr>
          <w:rFonts w:ascii="Times New Roman" w:hAnsi="Times New Roman" w:cs="Times New Roman"/>
          <w:noProof/>
          <w:sz w:val="28"/>
          <w:szCs w:val="28"/>
          <w:lang w:val="en-US"/>
        </w:rPr>
        <w:t>71</w:t>
      </w:r>
      <w:r w:rsidRPr="00EA7EEB">
        <w:rPr>
          <w:rFonts w:ascii="Times New Roman" w:hAnsi="Times New Roman" w:cs="Times New Roman"/>
          <w:noProof/>
          <w:sz w:val="28"/>
          <w:szCs w:val="28"/>
          <w:lang w:val="en-US"/>
        </w:rPr>
        <w:t>.</w:t>
      </w:r>
    </w:p>
    <w:p w:rsidR="00820560" w:rsidRPr="00EA7EEB" w:rsidRDefault="00820560" w:rsidP="00820560">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lastRenderedPageBreak/>
        <w:t xml:space="preserve">61. Berrougui H, Momo CN, Khalil A. Health benefits of high-density lipoproteins in preventing cardiovascular diseases. J Clin Lipidol 2012; </w:t>
      </w:r>
      <w:r>
        <w:rPr>
          <w:rFonts w:ascii="Times New Roman" w:hAnsi="Times New Roman" w:cs="Times New Roman"/>
          <w:noProof/>
          <w:sz w:val="28"/>
          <w:szCs w:val="28"/>
          <w:lang w:val="uk-UA"/>
        </w:rPr>
        <w:t>Р. -</w:t>
      </w:r>
      <w:r w:rsidRPr="00EA7EEB">
        <w:rPr>
          <w:rFonts w:ascii="Times New Roman" w:hAnsi="Times New Roman" w:cs="Times New Roman"/>
          <w:noProof/>
          <w:sz w:val="28"/>
          <w:szCs w:val="28"/>
          <w:lang w:val="en-US"/>
        </w:rPr>
        <w:t xml:space="preserve"> 524–</w:t>
      </w:r>
      <w:r w:rsidRPr="00B22B1D">
        <w:rPr>
          <w:rFonts w:ascii="Times New Roman" w:hAnsi="Times New Roman" w:cs="Times New Roman"/>
          <w:noProof/>
          <w:sz w:val="28"/>
          <w:szCs w:val="28"/>
          <w:lang w:val="en-US"/>
        </w:rPr>
        <w:t>5</w:t>
      </w:r>
      <w:r w:rsidRPr="00EA7EEB">
        <w:rPr>
          <w:rFonts w:ascii="Times New Roman" w:hAnsi="Times New Roman" w:cs="Times New Roman"/>
          <w:noProof/>
          <w:sz w:val="28"/>
          <w:szCs w:val="28"/>
          <w:lang w:val="en-US"/>
        </w:rPr>
        <w:t>33.</w:t>
      </w:r>
    </w:p>
    <w:p w:rsidR="00820560" w:rsidRPr="00EA7EEB" w:rsidRDefault="00820560" w:rsidP="00820560">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 xml:space="preserve">62. Raterman HG, Levels H, Voskuyl AE et al. HDL protein composition alters from proatherogenic into less atherogenic and proinflammatory in rheumatoid arthritis patients responding to rituximab. Ann Rheum Dis 2013; </w:t>
      </w:r>
      <w:r>
        <w:rPr>
          <w:rFonts w:ascii="Times New Roman" w:hAnsi="Times New Roman" w:cs="Times New Roman"/>
          <w:noProof/>
          <w:sz w:val="28"/>
          <w:szCs w:val="28"/>
          <w:lang w:val="uk-UA"/>
        </w:rPr>
        <w:t xml:space="preserve">Р. - </w:t>
      </w:r>
      <w:r w:rsidRPr="00EA7EEB">
        <w:rPr>
          <w:rFonts w:ascii="Times New Roman" w:hAnsi="Times New Roman" w:cs="Times New Roman"/>
          <w:noProof/>
          <w:sz w:val="28"/>
          <w:szCs w:val="28"/>
          <w:lang w:val="en-US"/>
        </w:rPr>
        <w:t>5.</w:t>
      </w:r>
    </w:p>
    <w:p w:rsidR="00820560" w:rsidRPr="00EA7EEB" w:rsidRDefault="00820560" w:rsidP="00820560">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 xml:space="preserve">63. Choy E, Sattar N. Interpreting lipid levels in the context of high-grade inflammatory states with a focus on rheumatoid arthritis: a challenge to conventional cardiovascular risk </w:t>
      </w:r>
      <w:r>
        <w:rPr>
          <w:rFonts w:ascii="Times New Roman" w:hAnsi="Times New Roman" w:cs="Times New Roman"/>
          <w:noProof/>
          <w:sz w:val="28"/>
          <w:szCs w:val="28"/>
          <w:lang w:val="en-US"/>
        </w:rPr>
        <w:t xml:space="preserve">actions. Ann Rheum Dis 2009; </w:t>
      </w:r>
      <w:r>
        <w:rPr>
          <w:rFonts w:ascii="Times New Roman" w:hAnsi="Times New Roman" w:cs="Times New Roman"/>
          <w:noProof/>
          <w:sz w:val="28"/>
          <w:szCs w:val="28"/>
          <w:lang w:val="uk-UA"/>
        </w:rPr>
        <w:t xml:space="preserve">р. </w:t>
      </w:r>
      <w:r>
        <w:rPr>
          <w:rFonts w:ascii="Times New Roman" w:hAnsi="Times New Roman" w:cs="Times New Roman"/>
          <w:noProof/>
          <w:sz w:val="28"/>
          <w:szCs w:val="28"/>
          <w:lang w:val="en-US"/>
        </w:rPr>
        <w:t>460</w:t>
      </w:r>
      <w:r w:rsidRPr="00EA7EEB">
        <w:rPr>
          <w:rFonts w:ascii="Times New Roman" w:hAnsi="Times New Roman" w:cs="Times New Roman"/>
          <w:noProof/>
          <w:sz w:val="28"/>
          <w:szCs w:val="28"/>
          <w:lang w:val="en-US"/>
        </w:rPr>
        <w:t>.</w:t>
      </w:r>
    </w:p>
    <w:p w:rsidR="00820560" w:rsidRPr="00B22B1D" w:rsidRDefault="00820560" w:rsidP="00820560">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64. Sotos-Prieto M., Bhupathiraju S.N., Mattei J., Fung T., Li Y., Pan A., Willett W.C.et al. Changes in diet quality scores and risk of cardiovascular disease among US men and women. Circulation. 2015;</w:t>
      </w:r>
      <w:r w:rsidRPr="00B22B1D">
        <w:rPr>
          <w:rFonts w:ascii="Times New Roman" w:hAnsi="Times New Roman" w:cs="Times New Roman"/>
          <w:noProof/>
          <w:sz w:val="28"/>
          <w:szCs w:val="28"/>
          <w:lang w:val="en-US"/>
        </w:rPr>
        <w:t xml:space="preserve"> </w:t>
      </w:r>
      <w:r w:rsidRPr="00EA7EEB">
        <w:rPr>
          <w:rFonts w:ascii="Times New Roman" w:hAnsi="Times New Roman" w:cs="Times New Roman"/>
          <w:noProof/>
          <w:sz w:val="28"/>
          <w:szCs w:val="28"/>
          <w:lang w:val="en-US"/>
        </w:rPr>
        <w:t>132</w:t>
      </w:r>
      <w:r>
        <w:rPr>
          <w:rFonts w:ascii="Times New Roman" w:hAnsi="Times New Roman" w:cs="Times New Roman"/>
          <w:noProof/>
          <w:sz w:val="28"/>
          <w:szCs w:val="28"/>
        </w:rPr>
        <w:t>р</w:t>
      </w:r>
      <w:r w:rsidRPr="00B22B1D">
        <w:rPr>
          <w:rFonts w:ascii="Times New Roman" w:hAnsi="Times New Roman" w:cs="Times New Roman"/>
          <w:noProof/>
          <w:sz w:val="28"/>
          <w:szCs w:val="28"/>
          <w:lang w:val="en-US"/>
        </w:rPr>
        <w:t>.</w:t>
      </w:r>
    </w:p>
    <w:p w:rsidR="00820560" w:rsidRPr="00B22B1D" w:rsidRDefault="00820560" w:rsidP="00820560">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65. Camici G.G.,Savarese G., Akhmedov A., Liischer T.F.Molecular mechanism of endothelial and vascular aging: implications for cardiovascular d</w:t>
      </w:r>
      <w:r>
        <w:rPr>
          <w:rFonts w:ascii="Times New Roman" w:hAnsi="Times New Roman" w:cs="Times New Roman"/>
          <w:noProof/>
          <w:sz w:val="28"/>
          <w:szCs w:val="28"/>
          <w:lang w:val="en-US"/>
        </w:rPr>
        <w:t>isease. Eur. Heart J. 2015; 36</w:t>
      </w:r>
      <w:r>
        <w:rPr>
          <w:rFonts w:ascii="Times New Roman" w:hAnsi="Times New Roman" w:cs="Times New Roman"/>
          <w:noProof/>
          <w:sz w:val="28"/>
          <w:szCs w:val="28"/>
        </w:rPr>
        <w:t>р</w:t>
      </w:r>
      <w:r w:rsidRPr="00B22B1D">
        <w:rPr>
          <w:rFonts w:ascii="Times New Roman" w:hAnsi="Times New Roman" w:cs="Times New Roman"/>
          <w:noProof/>
          <w:sz w:val="28"/>
          <w:szCs w:val="28"/>
          <w:lang w:val="en-US"/>
        </w:rPr>
        <w:t>.</w:t>
      </w:r>
    </w:p>
    <w:p w:rsidR="00820560" w:rsidRPr="00EA7EEB" w:rsidRDefault="00820560" w:rsidP="00820560">
      <w:pPr>
        <w:spacing w:line="360" w:lineRule="auto"/>
        <w:jc w:val="both"/>
        <w:rPr>
          <w:rFonts w:ascii="Times New Roman" w:hAnsi="Times New Roman" w:cs="Times New Roman"/>
          <w:noProof/>
          <w:sz w:val="28"/>
          <w:szCs w:val="28"/>
        </w:rPr>
      </w:pPr>
      <w:r w:rsidRPr="00EA7EEB">
        <w:rPr>
          <w:rFonts w:ascii="Times New Roman" w:hAnsi="Times New Roman" w:cs="Times New Roman"/>
          <w:noProof/>
          <w:sz w:val="28"/>
          <w:szCs w:val="28"/>
          <w:lang w:val="en-US"/>
        </w:rPr>
        <w:t>66. Ziegler D., Strom A., Nowotny B., Zahiragic L., Nowotny P.J., Carstensen-Kirberg M. et al. Effect of low-energy diets differing in fiber, red meat, and coffee intake on cardiac autonomic function in obese individuals with type 2 diabetes. Diabetes</w:t>
      </w:r>
      <w:r w:rsidRPr="00EA7EEB">
        <w:rPr>
          <w:rFonts w:ascii="Times New Roman" w:hAnsi="Times New Roman" w:cs="Times New Roman"/>
          <w:noProof/>
          <w:sz w:val="28"/>
          <w:szCs w:val="28"/>
        </w:rPr>
        <w:t xml:space="preserve"> </w:t>
      </w:r>
      <w:r w:rsidRPr="00EA7EEB">
        <w:rPr>
          <w:rFonts w:ascii="Times New Roman" w:hAnsi="Times New Roman" w:cs="Times New Roman"/>
          <w:noProof/>
          <w:sz w:val="28"/>
          <w:szCs w:val="28"/>
          <w:lang w:val="en-US"/>
        </w:rPr>
        <w:t>Care</w:t>
      </w:r>
      <w:r>
        <w:rPr>
          <w:rFonts w:ascii="Times New Roman" w:hAnsi="Times New Roman" w:cs="Times New Roman"/>
          <w:noProof/>
          <w:sz w:val="28"/>
          <w:szCs w:val="28"/>
        </w:rPr>
        <w:t>. 2015; 38 р.</w:t>
      </w:r>
    </w:p>
    <w:p w:rsidR="00820560" w:rsidRPr="00820560" w:rsidRDefault="00820560" w:rsidP="00820560">
      <w:pPr>
        <w:spacing w:line="360" w:lineRule="auto"/>
        <w:jc w:val="both"/>
        <w:rPr>
          <w:rFonts w:ascii="Times New Roman" w:hAnsi="Times New Roman" w:cs="Times New Roman"/>
          <w:noProof/>
          <w:sz w:val="28"/>
          <w:szCs w:val="28"/>
        </w:rPr>
      </w:pPr>
      <w:r w:rsidRPr="00EA7EEB">
        <w:rPr>
          <w:rFonts w:ascii="Times New Roman" w:hAnsi="Times New Roman" w:cs="Times New Roman"/>
          <w:noProof/>
          <w:sz w:val="28"/>
          <w:szCs w:val="28"/>
        </w:rPr>
        <w:t>66. Григорьева М.А. Социально-экономические причины и последствия избыточной массы тела в России. Про</w:t>
      </w:r>
      <w:r>
        <w:rPr>
          <w:rFonts w:ascii="Times New Roman" w:hAnsi="Times New Roman" w:cs="Times New Roman"/>
          <w:noProof/>
          <w:sz w:val="28"/>
          <w:szCs w:val="28"/>
        </w:rPr>
        <w:t xml:space="preserve">филактическая медицина. </w:t>
      </w:r>
      <w:r w:rsidRPr="00820560">
        <w:rPr>
          <w:rFonts w:ascii="Times New Roman" w:hAnsi="Times New Roman" w:cs="Times New Roman"/>
          <w:noProof/>
          <w:sz w:val="28"/>
          <w:szCs w:val="28"/>
        </w:rPr>
        <w:t>2014; 34-41</w:t>
      </w:r>
      <w:r>
        <w:rPr>
          <w:rFonts w:ascii="Times New Roman" w:hAnsi="Times New Roman" w:cs="Times New Roman"/>
          <w:noProof/>
          <w:sz w:val="28"/>
          <w:szCs w:val="28"/>
          <w:lang w:val="uk-UA"/>
        </w:rPr>
        <w:t xml:space="preserve"> р</w:t>
      </w:r>
      <w:r w:rsidRPr="00820560">
        <w:rPr>
          <w:rFonts w:ascii="Times New Roman" w:hAnsi="Times New Roman" w:cs="Times New Roman"/>
          <w:noProof/>
          <w:sz w:val="28"/>
          <w:szCs w:val="28"/>
        </w:rPr>
        <w:t xml:space="preserve">.; </w:t>
      </w:r>
    </w:p>
    <w:p w:rsidR="00820560" w:rsidRPr="00B22B1D" w:rsidRDefault="00820560" w:rsidP="00820560">
      <w:pPr>
        <w:spacing w:line="360" w:lineRule="auto"/>
        <w:jc w:val="both"/>
        <w:rPr>
          <w:rFonts w:ascii="Times New Roman" w:hAnsi="Times New Roman" w:cs="Times New Roman"/>
          <w:noProof/>
          <w:sz w:val="28"/>
          <w:szCs w:val="28"/>
          <w:lang w:val="en-US"/>
        </w:rPr>
      </w:pPr>
      <w:r w:rsidRPr="00B22B1D">
        <w:rPr>
          <w:rFonts w:ascii="Times New Roman" w:hAnsi="Times New Roman" w:cs="Times New Roman"/>
          <w:noProof/>
          <w:sz w:val="28"/>
          <w:szCs w:val="28"/>
        </w:rPr>
        <w:t xml:space="preserve">67. </w:t>
      </w:r>
      <w:r w:rsidRPr="00EA7EEB">
        <w:rPr>
          <w:rFonts w:ascii="Times New Roman" w:hAnsi="Times New Roman" w:cs="Times New Roman"/>
          <w:noProof/>
          <w:sz w:val="28"/>
          <w:szCs w:val="28"/>
          <w:lang w:val="en-US"/>
        </w:rPr>
        <w:t>Unruh</w:t>
      </w:r>
      <w:r w:rsidRPr="00B22B1D">
        <w:rPr>
          <w:rFonts w:ascii="Times New Roman" w:hAnsi="Times New Roman" w:cs="Times New Roman"/>
          <w:noProof/>
          <w:sz w:val="28"/>
          <w:szCs w:val="28"/>
        </w:rPr>
        <w:t xml:space="preserve"> </w:t>
      </w:r>
      <w:r w:rsidRPr="00EA7EEB">
        <w:rPr>
          <w:rFonts w:ascii="Times New Roman" w:hAnsi="Times New Roman" w:cs="Times New Roman"/>
          <w:noProof/>
          <w:sz w:val="28"/>
          <w:szCs w:val="28"/>
          <w:lang w:val="en-US"/>
        </w:rPr>
        <w:t>D</w:t>
      </w:r>
      <w:r w:rsidRPr="00B22B1D">
        <w:rPr>
          <w:rFonts w:ascii="Times New Roman" w:hAnsi="Times New Roman" w:cs="Times New Roman"/>
          <w:noProof/>
          <w:sz w:val="28"/>
          <w:szCs w:val="28"/>
        </w:rPr>
        <w:t xml:space="preserve">., </w:t>
      </w:r>
      <w:r w:rsidRPr="00EA7EEB">
        <w:rPr>
          <w:rFonts w:ascii="Times New Roman" w:hAnsi="Times New Roman" w:cs="Times New Roman"/>
          <w:noProof/>
          <w:sz w:val="28"/>
          <w:szCs w:val="28"/>
          <w:lang w:val="en-US"/>
        </w:rPr>
        <w:t>Srinivasan</w:t>
      </w:r>
      <w:r w:rsidRPr="00B22B1D">
        <w:rPr>
          <w:rFonts w:ascii="Times New Roman" w:hAnsi="Times New Roman" w:cs="Times New Roman"/>
          <w:noProof/>
          <w:sz w:val="28"/>
          <w:szCs w:val="28"/>
        </w:rPr>
        <w:t xml:space="preserve"> </w:t>
      </w:r>
      <w:r w:rsidRPr="00EA7EEB">
        <w:rPr>
          <w:rFonts w:ascii="Times New Roman" w:hAnsi="Times New Roman" w:cs="Times New Roman"/>
          <w:noProof/>
          <w:sz w:val="28"/>
          <w:szCs w:val="28"/>
          <w:lang w:val="en-US"/>
        </w:rPr>
        <w:t>R</w:t>
      </w:r>
      <w:r w:rsidRPr="00B22B1D">
        <w:rPr>
          <w:rFonts w:ascii="Times New Roman" w:hAnsi="Times New Roman" w:cs="Times New Roman"/>
          <w:noProof/>
          <w:sz w:val="28"/>
          <w:szCs w:val="28"/>
        </w:rPr>
        <w:t xml:space="preserve">., </w:t>
      </w:r>
      <w:r w:rsidRPr="00EA7EEB">
        <w:rPr>
          <w:rFonts w:ascii="Times New Roman" w:hAnsi="Times New Roman" w:cs="Times New Roman"/>
          <w:noProof/>
          <w:sz w:val="28"/>
          <w:szCs w:val="28"/>
          <w:lang w:val="en-US"/>
        </w:rPr>
        <w:t>Benson</w:t>
      </w:r>
      <w:r w:rsidRPr="00B22B1D">
        <w:rPr>
          <w:rFonts w:ascii="Times New Roman" w:hAnsi="Times New Roman" w:cs="Times New Roman"/>
          <w:noProof/>
          <w:sz w:val="28"/>
          <w:szCs w:val="28"/>
        </w:rPr>
        <w:t xml:space="preserve"> </w:t>
      </w:r>
      <w:r w:rsidRPr="00EA7EEB">
        <w:rPr>
          <w:rFonts w:ascii="Times New Roman" w:hAnsi="Times New Roman" w:cs="Times New Roman"/>
          <w:noProof/>
          <w:sz w:val="28"/>
          <w:szCs w:val="28"/>
          <w:lang w:val="en-US"/>
        </w:rPr>
        <w:t>T</w:t>
      </w:r>
      <w:r w:rsidRPr="00B22B1D">
        <w:rPr>
          <w:rFonts w:ascii="Times New Roman" w:hAnsi="Times New Roman" w:cs="Times New Roman"/>
          <w:noProof/>
          <w:sz w:val="28"/>
          <w:szCs w:val="28"/>
        </w:rPr>
        <w:t xml:space="preserve">., </w:t>
      </w:r>
      <w:r w:rsidRPr="00EA7EEB">
        <w:rPr>
          <w:rFonts w:ascii="Times New Roman" w:hAnsi="Times New Roman" w:cs="Times New Roman"/>
          <w:noProof/>
          <w:sz w:val="28"/>
          <w:szCs w:val="28"/>
          <w:lang w:val="en-US"/>
        </w:rPr>
        <w:t>Haigh</w:t>
      </w:r>
      <w:r w:rsidRPr="00B22B1D">
        <w:rPr>
          <w:rFonts w:ascii="Times New Roman" w:hAnsi="Times New Roman" w:cs="Times New Roman"/>
          <w:noProof/>
          <w:sz w:val="28"/>
          <w:szCs w:val="28"/>
        </w:rPr>
        <w:t xml:space="preserve"> </w:t>
      </w:r>
      <w:r w:rsidRPr="00EA7EEB">
        <w:rPr>
          <w:rFonts w:ascii="Times New Roman" w:hAnsi="Times New Roman" w:cs="Times New Roman"/>
          <w:noProof/>
          <w:sz w:val="28"/>
          <w:szCs w:val="28"/>
          <w:lang w:val="en-US"/>
        </w:rPr>
        <w:t>S</w:t>
      </w:r>
      <w:r w:rsidRPr="00B22B1D">
        <w:rPr>
          <w:rFonts w:ascii="Times New Roman" w:hAnsi="Times New Roman" w:cs="Times New Roman"/>
          <w:noProof/>
          <w:sz w:val="28"/>
          <w:szCs w:val="28"/>
        </w:rPr>
        <w:t xml:space="preserve">., </w:t>
      </w:r>
      <w:r w:rsidRPr="00EA7EEB">
        <w:rPr>
          <w:rFonts w:ascii="Times New Roman" w:hAnsi="Times New Roman" w:cs="Times New Roman"/>
          <w:noProof/>
          <w:sz w:val="28"/>
          <w:szCs w:val="28"/>
          <w:lang w:val="en-US"/>
        </w:rPr>
        <w:t>Coyle</w:t>
      </w:r>
      <w:r w:rsidRPr="00B22B1D">
        <w:rPr>
          <w:rFonts w:ascii="Times New Roman" w:hAnsi="Times New Roman" w:cs="Times New Roman"/>
          <w:noProof/>
          <w:sz w:val="28"/>
          <w:szCs w:val="28"/>
        </w:rPr>
        <w:t xml:space="preserve"> </w:t>
      </w:r>
      <w:r w:rsidRPr="00EA7EEB">
        <w:rPr>
          <w:rFonts w:ascii="Times New Roman" w:hAnsi="Times New Roman" w:cs="Times New Roman"/>
          <w:noProof/>
          <w:sz w:val="28"/>
          <w:szCs w:val="28"/>
          <w:lang w:val="en-US"/>
        </w:rPr>
        <w:t>D</w:t>
      </w:r>
      <w:r w:rsidRPr="00B22B1D">
        <w:rPr>
          <w:rFonts w:ascii="Times New Roman" w:hAnsi="Times New Roman" w:cs="Times New Roman"/>
          <w:noProof/>
          <w:sz w:val="28"/>
          <w:szCs w:val="28"/>
        </w:rPr>
        <w:t xml:space="preserve">., </w:t>
      </w:r>
      <w:r w:rsidRPr="00EA7EEB">
        <w:rPr>
          <w:rFonts w:ascii="Times New Roman" w:hAnsi="Times New Roman" w:cs="Times New Roman"/>
          <w:noProof/>
          <w:sz w:val="28"/>
          <w:szCs w:val="28"/>
          <w:lang w:val="en-US"/>
        </w:rPr>
        <w:t>Batra</w:t>
      </w:r>
      <w:r w:rsidRPr="00B22B1D">
        <w:rPr>
          <w:rFonts w:ascii="Times New Roman" w:hAnsi="Times New Roman" w:cs="Times New Roman"/>
          <w:noProof/>
          <w:sz w:val="28"/>
          <w:szCs w:val="28"/>
        </w:rPr>
        <w:t xml:space="preserve"> </w:t>
      </w:r>
      <w:r w:rsidRPr="00EA7EEB">
        <w:rPr>
          <w:rFonts w:ascii="Times New Roman" w:hAnsi="Times New Roman" w:cs="Times New Roman"/>
          <w:noProof/>
          <w:sz w:val="28"/>
          <w:szCs w:val="28"/>
          <w:lang w:val="en-US"/>
        </w:rPr>
        <w:t>N</w:t>
      </w:r>
      <w:r w:rsidRPr="00B22B1D">
        <w:rPr>
          <w:rFonts w:ascii="Times New Roman" w:hAnsi="Times New Roman" w:cs="Times New Roman"/>
          <w:noProof/>
          <w:sz w:val="28"/>
          <w:szCs w:val="28"/>
        </w:rPr>
        <w:t xml:space="preserve">. </w:t>
      </w:r>
      <w:r w:rsidRPr="00EA7EEB">
        <w:rPr>
          <w:rFonts w:ascii="Times New Roman" w:hAnsi="Times New Roman" w:cs="Times New Roman"/>
          <w:noProof/>
          <w:sz w:val="28"/>
          <w:szCs w:val="28"/>
          <w:lang w:val="en-US"/>
        </w:rPr>
        <w:t>et</w:t>
      </w:r>
      <w:r w:rsidRPr="00B22B1D">
        <w:rPr>
          <w:rFonts w:ascii="Times New Roman" w:hAnsi="Times New Roman" w:cs="Times New Roman"/>
          <w:noProof/>
          <w:sz w:val="28"/>
          <w:szCs w:val="28"/>
        </w:rPr>
        <w:t xml:space="preserve"> </w:t>
      </w:r>
      <w:r w:rsidRPr="00EA7EEB">
        <w:rPr>
          <w:rFonts w:ascii="Times New Roman" w:hAnsi="Times New Roman" w:cs="Times New Roman"/>
          <w:noProof/>
          <w:sz w:val="28"/>
          <w:szCs w:val="28"/>
          <w:lang w:val="en-US"/>
        </w:rPr>
        <w:t>al</w:t>
      </w:r>
      <w:r w:rsidRPr="00B22B1D">
        <w:rPr>
          <w:rFonts w:ascii="Times New Roman" w:hAnsi="Times New Roman" w:cs="Times New Roman"/>
          <w:noProof/>
          <w:sz w:val="28"/>
          <w:szCs w:val="28"/>
        </w:rPr>
        <w:t xml:space="preserve">. </w:t>
      </w:r>
      <w:r w:rsidRPr="00EA7EEB">
        <w:rPr>
          <w:rFonts w:ascii="Times New Roman" w:hAnsi="Times New Roman" w:cs="Times New Roman"/>
          <w:noProof/>
          <w:sz w:val="28"/>
          <w:szCs w:val="28"/>
          <w:lang w:val="en-US"/>
        </w:rPr>
        <w:t xml:space="preserve">Red blood cell dysfunction induced by high-fat diet: potential implications for obesity-related atherosclerosis. Circulation. 2015; 132 </w:t>
      </w:r>
      <w:r>
        <w:rPr>
          <w:rFonts w:ascii="Times New Roman" w:hAnsi="Times New Roman" w:cs="Times New Roman"/>
          <w:noProof/>
          <w:sz w:val="28"/>
          <w:szCs w:val="28"/>
        </w:rPr>
        <w:t>р</w:t>
      </w:r>
      <w:r w:rsidRPr="00B22B1D">
        <w:rPr>
          <w:rFonts w:ascii="Times New Roman" w:hAnsi="Times New Roman" w:cs="Times New Roman"/>
          <w:noProof/>
          <w:sz w:val="28"/>
          <w:szCs w:val="28"/>
          <w:lang w:val="en-US"/>
        </w:rPr>
        <w:t>.</w:t>
      </w:r>
    </w:p>
    <w:p w:rsidR="00820560" w:rsidRPr="00EA7EEB" w:rsidRDefault="00820560" w:rsidP="00820560">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68. JohnstonC. Functional foods as modifiers of cardiovascular disease. Am. J. Lifest</w:t>
      </w:r>
      <w:r>
        <w:rPr>
          <w:rFonts w:ascii="Times New Roman" w:hAnsi="Times New Roman" w:cs="Times New Roman"/>
          <w:noProof/>
          <w:sz w:val="28"/>
          <w:szCs w:val="28"/>
          <w:lang w:val="en-US"/>
        </w:rPr>
        <w:t>yle Med. 2009;39—43</w:t>
      </w:r>
      <w:r>
        <w:rPr>
          <w:rFonts w:ascii="Times New Roman" w:hAnsi="Times New Roman" w:cs="Times New Roman"/>
          <w:noProof/>
          <w:sz w:val="28"/>
          <w:szCs w:val="28"/>
          <w:lang w:val="uk-UA"/>
        </w:rPr>
        <w:t xml:space="preserve"> р</w:t>
      </w:r>
      <w:r w:rsidRPr="00EA7EEB">
        <w:rPr>
          <w:rFonts w:ascii="Times New Roman" w:hAnsi="Times New Roman" w:cs="Times New Roman"/>
          <w:noProof/>
          <w:sz w:val="28"/>
          <w:szCs w:val="28"/>
          <w:lang w:val="en-US"/>
        </w:rPr>
        <w:t>.</w:t>
      </w:r>
    </w:p>
    <w:p w:rsidR="00820560" w:rsidRPr="00EA7EEB" w:rsidRDefault="00820560" w:rsidP="00820560">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lastRenderedPageBreak/>
        <w:t xml:space="preserve">69. S.H. Ley et al. Associations between red meat intake and biomarkers of inflammation and glucose metabolism in women. </w:t>
      </w:r>
      <w:r>
        <w:rPr>
          <w:rFonts w:ascii="Times New Roman" w:hAnsi="Times New Roman" w:cs="Times New Roman"/>
          <w:noProof/>
          <w:sz w:val="28"/>
          <w:szCs w:val="28"/>
          <w:lang w:val="en-US"/>
        </w:rPr>
        <w:t xml:space="preserve">Am. J. Clin. Nutr. 2014; </w:t>
      </w:r>
      <w:r w:rsidRPr="00EA7EEB">
        <w:rPr>
          <w:rFonts w:ascii="Times New Roman" w:hAnsi="Times New Roman" w:cs="Times New Roman"/>
          <w:noProof/>
          <w:sz w:val="28"/>
          <w:szCs w:val="28"/>
          <w:lang w:val="en-US"/>
        </w:rPr>
        <w:t xml:space="preserve"> 352-360</w:t>
      </w:r>
      <w:r>
        <w:rPr>
          <w:rFonts w:ascii="Times New Roman" w:hAnsi="Times New Roman" w:cs="Times New Roman"/>
          <w:noProof/>
          <w:sz w:val="28"/>
          <w:szCs w:val="28"/>
          <w:lang w:val="uk-UA"/>
        </w:rPr>
        <w:t xml:space="preserve"> р</w:t>
      </w:r>
      <w:r w:rsidRPr="00EA7EEB">
        <w:rPr>
          <w:rFonts w:ascii="Times New Roman" w:hAnsi="Times New Roman" w:cs="Times New Roman"/>
          <w:noProof/>
          <w:sz w:val="28"/>
          <w:szCs w:val="28"/>
          <w:lang w:val="en-US"/>
        </w:rPr>
        <w:t>.</w:t>
      </w:r>
    </w:p>
    <w:p w:rsidR="00820560" w:rsidRPr="00EA7EEB" w:rsidRDefault="00820560" w:rsidP="00820560">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70. Shridhar K., Dhillon P.K., Bowen L., Kinra S., Bharathi A.V., Prabhakaran D. et al. The association between a vegetarian diet and cardiovascular disease (CVD) risk factors in India: the Indian Migration Study. PLoS One. 2014; 9 (10): e110586.</w:t>
      </w:r>
    </w:p>
    <w:p w:rsidR="00820560" w:rsidRPr="00B22B1D" w:rsidRDefault="00820560" w:rsidP="00820560">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71. Quiles L., Portolés O., Sorli J.V., Corella D. Short term effects on lipid profile and glycaemia of a low-fat vegeta</w:t>
      </w:r>
      <w:r>
        <w:rPr>
          <w:rFonts w:ascii="Times New Roman" w:hAnsi="Times New Roman" w:cs="Times New Roman"/>
          <w:noProof/>
          <w:sz w:val="28"/>
          <w:szCs w:val="28"/>
          <w:lang w:val="en-US"/>
        </w:rPr>
        <w:t xml:space="preserve">rian diet. Nutr.Hosp. 2015; 32 </w:t>
      </w:r>
      <w:r>
        <w:rPr>
          <w:rFonts w:ascii="Times New Roman" w:hAnsi="Times New Roman" w:cs="Times New Roman"/>
          <w:noProof/>
          <w:sz w:val="28"/>
          <w:szCs w:val="28"/>
        </w:rPr>
        <w:t>р</w:t>
      </w:r>
      <w:r w:rsidRPr="00B22B1D">
        <w:rPr>
          <w:rFonts w:ascii="Times New Roman" w:hAnsi="Times New Roman" w:cs="Times New Roman"/>
          <w:noProof/>
          <w:sz w:val="28"/>
          <w:szCs w:val="28"/>
          <w:lang w:val="en-US"/>
        </w:rPr>
        <w:t>.</w:t>
      </w:r>
    </w:p>
    <w:p w:rsidR="00820560" w:rsidRPr="00820560" w:rsidRDefault="00820560" w:rsidP="00820560">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 xml:space="preserve">72. Dinu M., Abbate R., Gensini G.F., Casini A., Sofi F. Vegetarian, vegan diets and multiple health outcomes: a systematic review with meta-analysis of observational studies. Crit. Rev. Food Sci. Nutr. 2016 Feb; </w:t>
      </w:r>
      <w:r w:rsidRPr="00820560">
        <w:rPr>
          <w:rFonts w:ascii="Times New Roman" w:hAnsi="Times New Roman" w:cs="Times New Roman"/>
          <w:noProof/>
          <w:sz w:val="28"/>
          <w:szCs w:val="28"/>
          <w:lang w:val="en-US"/>
        </w:rPr>
        <w:t>182</w:t>
      </w:r>
      <w:r>
        <w:rPr>
          <w:rFonts w:ascii="Times New Roman" w:hAnsi="Times New Roman" w:cs="Times New Roman"/>
          <w:noProof/>
          <w:sz w:val="28"/>
          <w:szCs w:val="28"/>
        </w:rPr>
        <w:t>р</w:t>
      </w:r>
      <w:r w:rsidRPr="00820560">
        <w:rPr>
          <w:rFonts w:ascii="Times New Roman" w:hAnsi="Times New Roman" w:cs="Times New Roman"/>
          <w:noProof/>
          <w:sz w:val="28"/>
          <w:szCs w:val="28"/>
          <w:lang w:val="en-US"/>
        </w:rPr>
        <w:t>.</w:t>
      </w:r>
    </w:p>
    <w:p w:rsidR="00820560" w:rsidRPr="00B22B1D" w:rsidRDefault="00820560" w:rsidP="00820560">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 xml:space="preserve">73. Kim K., Vance T.M., Chun O.K. Greater total antioxidant capacity from diet and supplements is associated with a less atherogenic blood profile in U.S. </w:t>
      </w:r>
      <w:r>
        <w:rPr>
          <w:rFonts w:ascii="Times New Roman" w:hAnsi="Times New Roman" w:cs="Times New Roman"/>
          <w:noProof/>
          <w:sz w:val="28"/>
          <w:szCs w:val="28"/>
          <w:lang w:val="en-US"/>
        </w:rPr>
        <w:t xml:space="preserve">adults. Nutrients. 2016; </w:t>
      </w:r>
      <w:r w:rsidRPr="00B22B1D">
        <w:rPr>
          <w:rFonts w:ascii="Times New Roman" w:hAnsi="Times New Roman" w:cs="Times New Roman"/>
          <w:noProof/>
          <w:sz w:val="28"/>
          <w:szCs w:val="28"/>
          <w:lang w:val="en-US"/>
        </w:rPr>
        <w:t>339</w:t>
      </w:r>
      <w:r>
        <w:rPr>
          <w:rFonts w:ascii="Times New Roman" w:hAnsi="Times New Roman" w:cs="Times New Roman"/>
          <w:noProof/>
          <w:sz w:val="28"/>
          <w:szCs w:val="28"/>
        </w:rPr>
        <w:t>р</w:t>
      </w:r>
      <w:r w:rsidRPr="00B22B1D">
        <w:rPr>
          <w:rFonts w:ascii="Times New Roman" w:hAnsi="Times New Roman" w:cs="Times New Roman"/>
          <w:noProof/>
          <w:sz w:val="28"/>
          <w:szCs w:val="28"/>
          <w:lang w:val="en-US"/>
        </w:rPr>
        <w:t>.</w:t>
      </w:r>
    </w:p>
    <w:p w:rsidR="00820560" w:rsidRPr="00EA7EEB" w:rsidRDefault="00820560" w:rsidP="00820560">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74. Brett A.S. Health effects of nut consumption</w:t>
      </w:r>
      <w:r>
        <w:rPr>
          <w:rFonts w:ascii="Times New Roman" w:hAnsi="Times New Roman" w:cs="Times New Roman"/>
          <w:noProof/>
          <w:sz w:val="28"/>
          <w:szCs w:val="28"/>
          <w:lang w:val="en-US"/>
        </w:rPr>
        <w:t xml:space="preserve">s. General Med. 2014; </w:t>
      </w:r>
      <w:r w:rsidRPr="00EA7EEB">
        <w:rPr>
          <w:rFonts w:ascii="Times New Roman" w:hAnsi="Times New Roman" w:cs="Times New Roman"/>
          <w:noProof/>
          <w:sz w:val="28"/>
          <w:szCs w:val="28"/>
          <w:lang w:val="en-US"/>
        </w:rPr>
        <w:t>14</w:t>
      </w:r>
      <w:r>
        <w:rPr>
          <w:rFonts w:ascii="Times New Roman" w:hAnsi="Times New Roman" w:cs="Times New Roman"/>
          <w:noProof/>
          <w:sz w:val="28"/>
          <w:szCs w:val="28"/>
          <w:lang w:val="uk-UA"/>
        </w:rPr>
        <w:t xml:space="preserve"> р</w:t>
      </w:r>
      <w:r w:rsidRPr="00EA7EEB">
        <w:rPr>
          <w:rFonts w:ascii="Times New Roman" w:hAnsi="Times New Roman" w:cs="Times New Roman"/>
          <w:noProof/>
          <w:sz w:val="28"/>
          <w:szCs w:val="28"/>
          <w:lang w:val="en-US"/>
        </w:rPr>
        <w:t>.</w:t>
      </w:r>
    </w:p>
    <w:p w:rsidR="00820560" w:rsidRPr="00EA7EEB" w:rsidRDefault="00820560" w:rsidP="00820560">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75. Whayne T.F. Coffee: a selected overview of beneficial or harmful effects on the cardiovascular system? Cu</w:t>
      </w:r>
      <w:r>
        <w:rPr>
          <w:rFonts w:ascii="Times New Roman" w:hAnsi="Times New Roman" w:cs="Times New Roman"/>
          <w:noProof/>
          <w:sz w:val="28"/>
          <w:szCs w:val="28"/>
          <w:lang w:val="en-US"/>
        </w:rPr>
        <w:t>rr. Vasc. Pharmacol. 2015;</w:t>
      </w:r>
      <w:r w:rsidRPr="00B22B1D">
        <w:rPr>
          <w:rFonts w:ascii="Times New Roman" w:hAnsi="Times New Roman" w:cs="Times New Roman"/>
          <w:noProof/>
          <w:sz w:val="28"/>
          <w:szCs w:val="28"/>
          <w:lang w:val="en-US"/>
        </w:rPr>
        <w:t xml:space="preserve"> </w:t>
      </w:r>
      <w:r w:rsidRPr="00EA7EEB">
        <w:rPr>
          <w:rFonts w:ascii="Times New Roman" w:hAnsi="Times New Roman" w:cs="Times New Roman"/>
          <w:noProof/>
          <w:sz w:val="28"/>
          <w:szCs w:val="28"/>
          <w:lang w:val="en-US"/>
        </w:rPr>
        <w:t>637-</w:t>
      </w:r>
      <w:r w:rsidRPr="00B22B1D">
        <w:rPr>
          <w:rFonts w:ascii="Times New Roman" w:hAnsi="Times New Roman" w:cs="Times New Roman"/>
          <w:noProof/>
          <w:sz w:val="28"/>
          <w:szCs w:val="28"/>
          <w:lang w:val="en-US"/>
        </w:rPr>
        <w:t>6</w:t>
      </w:r>
      <w:r w:rsidRPr="00EA7EEB">
        <w:rPr>
          <w:rFonts w:ascii="Times New Roman" w:hAnsi="Times New Roman" w:cs="Times New Roman"/>
          <w:noProof/>
          <w:sz w:val="28"/>
          <w:szCs w:val="28"/>
          <w:lang w:val="en-US"/>
        </w:rPr>
        <w:t>48</w:t>
      </w:r>
      <w:r>
        <w:rPr>
          <w:rFonts w:ascii="Times New Roman" w:hAnsi="Times New Roman" w:cs="Times New Roman"/>
          <w:noProof/>
          <w:sz w:val="28"/>
          <w:szCs w:val="28"/>
          <w:lang w:val="uk-UA"/>
        </w:rPr>
        <w:t xml:space="preserve"> р</w:t>
      </w:r>
      <w:r w:rsidRPr="00EA7EEB">
        <w:rPr>
          <w:rFonts w:ascii="Times New Roman" w:hAnsi="Times New Roman" w:cs="Times New Roman"/>
          <w:noProof/>
          <w:sz w:val="28"/>
          <w:szCs w:val="28"/>
          <w:lang w:val="en-US"/>
        </w:rPr>
        <w:t>.</w:t>
      </w:r>
    </w:p>
    <w:p w:rsidR="00820560" w:rsidRPr="00EA7EEB" w:rsidRDefault="00820560" w:rsidP="00820560">
      <w:pPr>
        <w:spacing w:line="360" w:lineRule="auto"/>
        <w:jc w:val="both"/>
        <w:rPr>
          <w:rFonts w:ascii="Times New Roman" w:hAnsi="Times New Roman" w:cs="Times New Roman"/>
          <w:noProof/>
          <w:sz w:val="28"/>
          <w:szCs w:val="28"/>
        </w:rPr>
      </w:pPr>
      <w:r w:rsidRPr="00EA7EEB">
        <w:rPr>
          <w:rFonts w:ascii="Times New Roman" w:hAnsi="Times New Roman" w:cs="Times New Roman"/>
          <w:noProof/>
          <w:sz w:val="28"/>
          <w:szCs w:val="28"/>
          <w:lang w:val="en-US"/>
        </w:rPr>
        <w:t>76. Pawlak R. Is vitamin B12 deficiency a risk factor for cardiovascular disease in vegetarians? Am</w:t>
      </w:r>
      <w:r w:rsidRPr="00EA7EEB">
        <w:rPr>
          <w:rFonts w:ascii="Times New Roman" w:hAnsi="Times New Roman" w:cs="Times New Roman"/>
          <w:noProof/>
          <w:sz w:val="28"/>
          <w:szCs w:val="28"/>
        </w:rPr>
        <w:t xml:space="preserve">. </w:t>
      </w:r>
      <w:r w:rsidRPr="00EA7EEB">
        <w:rPr>
          <w:rFonts w:ascii="Times New Roman" w:hAnsi="Times New Roman" w:cs="Times New Roman"/>
          <w:noProof/>
          <w:sz w:val="28"/>
          <w:szCs w:val="28"/>
          <w:lang w:val="en-US"/>
        </w:rPr>
        <w:t>J</w:t>
      </w:r>
      <w:r w:rsidRPr="00EA7EEB">
        <w:rPr>
          <w:rFonts w:ascii="Times New Roman" w:hAnsi="Times New Roman" w:cs="Times New Roman"/>
          <w:noProof/>
          <w:sz w:val="28"/>
          <w:szCs w:val="28"/>
        </w:rPr>
        <w:t xml:space="preserve">. </w:t>
      </w:r>
      <w:r w:rsidRPr="00EA7EEB">
        <w:rPr>
          <w:rFonts w:ascii="Times New Roman" w:hAnsi="Times New Roman" w:cs="Times New Roman"/>
          <w:noProof/>
          <w:sz w:val="28"/>
          <w:szCs w:val="28"/>
          <w:lang w:val="en-US"/>
        </w:rPr>
        <w:t>Prev</w:t>
      </w:r>
      <w:r w:rsidRPr="00EA7EEB">
        <w:rPr>
          <w:rFonts w:ascii="Times New Roman" w:hAnsi="Times New Roman" w:cs="Times New Roman"/>
          <w:noProof/>
          <w:sz w:val="28"/>
          <w:szCs w:val="28"/>
        </w:rPr>
        <w:t xml:space="preserve">. </w:t>
      </w:r>
      <w:r w:rsidRPr="00EA7EEB">
        <w:rPr>
          <w:rFonts w:ascii="Times New Roman" w:hAnsi="Times New Roman" w:cs="Times New Roman"/>
          <w:noProof/>
          <w:sz w:val="28"/>
          <w:szCs w:val="28"/>
          <w:lang w:val="en-US"/>
        </w:rPr>
        <w:t>Med</w:t>
      </w:r>
      <w:r>
        <w:rPr>
          <w:rFonts w:ascii="Times New Roman" w:hAnsi="Times New Roman" w:cs="Times New Roman"/>
          <w:noProof/>
          <w:sz w:val="28"/>
          <w:szCs w:val="28"/>
        </w:rPr>
        <w:t xml:space="preserve">. 2015; </w:t>
      </w:r>
      <w:r w:rsidRPr="00EA7EEB">
        <w:rPr>
          <w:rFonts w:ascii="Times New Roman" w:hAnsi="Times New Roman" w:cs="Times New Roman"/>
          <w:noProof/>
          <w:sz w:val="28"/>
          <w:szCs w:val="28"/>
        </w:rPr>
        <w:t>11-26</w:t>
      </w:r>
      <w:r>
        <w:rPr>
          <w:rFonts w:ascii="Times New Roman" w:hAnsi="Times New Roman" w:cs="Times New Roman"/>
          <w:noProof/>
          <w:sz w:val="28"/>
          <w:szCs w:val="28"/>
          <w:lang w:val="uk-UA"/>
        </w:rPr>
        <w:t xml:space="preserve"> р</w:t>
      </w:r>
      <w:r w:rsidRPr="00EA7EEB">
        <w:rPr>
          <w:rFonts w:ascii="Times New Roman" w:hAnsi="Times New Roman" w:cs="Times New Roman"/>
          <w:noProof/>
          <w:sz w:val="28"/>
          <w:szCs w:val="28"/>
        </w:rPr>
        <w:t>.</w:t>
      </w:r>
    </w:p>
    <w:p w:rsidR="00820560" w:rsidRPr="00EA7EEB" w:rsidRDefault="00820560" w:rsidP="00820560">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rPr>
        <w:t xml:space="preserve">77. Чазова И,Е., Ощепкова Е.В. Итоги реализации региональнй целевой программы по профилактике и лечению артериальной гипертонии в России в 2002-2012 гг. </w:t>
      </w:r>
      <w:r w:rsidRPr="00EA7EEB">
        <w:rPr>
          <w:rFonts w:ascii="Times New Roman" w:hAnsi="Times New Roman" w:cs="Times New Roman"/>
          <w:noProof/>
          <w:sz w:val="28"/>
          <w:szCs w:val="28"/>
          <w:lang w:val="en-US"/>
        </w:rPr>
        <w:t>Вестник РАМН. 2013; 2: 4-11</w:t>
      </w:r>
      <w:r>
        <w:rPr>
          <w:rFonts w:ascii="Times New Roman" w:hAnsi="Times New Roman" w:cs="Times New Roman"/>
          <w:noProof/>
          <w:sz w:val="28"/>
          <w:szCs w:val="28"/>
          <w:lang w:val="uk-UA"/>
        </w:rPr>
        <w:t xml:space="preserve"> р</w:t>
      </w:r>
      <w:r w:rsidRPr="00EA7EEB">
        <w:rPr>
          <w:rFonts w:ascii="Times New Roman" w:hAnsi="Times New Roman" w:cs="Times New Roman"/>
          <w:noProof/>
          <w:sz w:val="28"/>
          <w:szCs w:val="28"/>
          <w:lang w:val="en-US"/>
        </w:rPr>
        <w:t>.</w:t>
      </w:r>
    </w:p>
    <w:p w:rsidR="00820560" w:rsidRPr="00EA7EEB" w:rsidRDefault="00820560" w:rsidP="00820560">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78. FarguharW.B.,Edwards D.G., Jurkovitz C.T., Weintraub W. Dietary sodium and health. More than just blood pressure. J.A.C.C. 2015; 4-11</w:t>
      </w:r>
      <w:r>
        <w:rPr>
          <w:rFonts w:ascii="Times New Roman" w:hAnsi="Times New Roman" w:cs="Times New Roman"/>
          <w:noProof/>
          <w:sz w:val="28"/>
          <w:szCs w:val="28"/>
          <w:lang w:val="uk-UA"/>
        </w:rPr>
        <w:t xml:space="preserve"> р</w:t>
      </w:r>
      <w:r w:rsidRPr="00EA7EEB">
        <w:rPr>
          <w:rFonts w:ascii="Times New Roman" w:hAnsi="Times New Roman" w:cs="Times New Roman"/>
          <w:noProof/>
          <w:sz w:val="28"/>
          <w:szCs w:val="28"/>
          <w:lang w:val="en-US"/>
        </w:rPr>
        <w:t>.;</w:t>
      </w:r>
    </w:p>
    <w:p w:rsidR="00820560" w:rsidRPr="00EA7EEB" w:rsidRDefault="00820560" w:rsidP="00820560">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lastRenderedPageBreak/>
        <w:t>79. Medina-Remon A. et al. Effects of total dietary polyphenols on plasma nitric oxide and blood pressure in a high cardiovascular risk cohort. The PREDIMED randomized trial. Nutr. Met</w:t>
      </w:r>
      <w:r>
        <w:rPr>
          <w:rFonts w:ascii="Times New Roman" w:hAnsi="Times New Roman" w:cs="Times New Roman"/>
          <w:noProof/>
          <w:sz w:val="28"/>
          <w:szCs w:val="28"/>
          <w:lang w:val="en-US"/>
        </w:rPr>
        <w:t>ab. Cardiovasc.Dis. 2015;</w:t>
      </w:r>
      <w:r w:rsidRPr="00EA7EEB">
        <w:rPr>
          <w:rFonts w:ascii="Times New Roman" w:hAnsi="Times New Roman" w:cs="Times New Roman"/>
          <w:noProof/>
          <w:sz w:val="28"/>
          <w:szCs w:val="28"/>
          <w:lang w:val="en-US"/>
        </w:rPr>
        <w:t xml:space="preserve"> 60-67</w:t>
      </w:r>
      <w:r>
        <w:rPr>
          <w:rFonts w:ascii="Times New Roman" w:hAnsi="Times New Roman" w:cs="Times New Roman"/>
          <w:noProof/>
          <w:sz w:val="28"/>
          <w:szCs w:val="28"/>
          <w:lang w:val="uk-UA"/>
        </w:rPr>
        <w:t xml:space="preserve"> р</w:t>
      </w:r>
      <w:r w:rsidRPr="00EA7EEB">
        <w:rPr>
          <w:rFonts w:ascii="Times New Roman" w:hAnsi="Times New Roman" w:cs="Times New Roman"/>
          <w:noProof/>
          <w:sz w:val="28"/>
          <w:szCs w:val="28"/>
          <w:lang w:val="en-US"/>
        </w:rPr>
        <w:t>.</w:t>
      </w:r>
    </w:p>
    <w:p w:rsidR="00820560" w:rsidRPr="003306C4" w:rsidRDefault="00820560" w:rsidP="00820560">
      <w:pPr>
        <w:spacing w:line="360" w:lineRule="auto"/>
        <w:jc w:val="both"/>
        <w:rPr>
          <w:rFonts w:ascii="Times New Roman" w:hAnsi="Times New Roman" w:cs="Times New Roman"/>
          <w:noProof/>
          <w:sz w:val="28"/>
          <w:szCs w:val="28"/>
          <w:lang w:val="uk-UA"/>
        </w:rPr>
      </w:pPr>
      <w:r w:rsidRPr="00EA7EEB">
        <w:rPr>
          <w:rFonts w:ascii="Times New Roman" w:hAnsi="Times New Roman" w:cs="Times New Roman"/>
          <w:noProof/>
          <w:sz w:val="28"/>
          <w:szCs w:val="28"/>
          <w:lang w:val="en-US"/>
        </w:rPr>
        <w:t>80. Погосова Г.В., Аушева А.К., Карпова А.В. Магний и сердечно-сосудистые заболевания: новые данные и перспективы. Кард</w:t>
      </w:r>
      <w:r>
        <w:rPr>
          <w:rFonts w:ascii="Times New Roman" w:hAnsi="Times New Roman" w:cs="Times New Roman"/>
          <w:noProof/>
          <w:sz w:val="28"/>
          <w:szCs w:val="28"/>
          <w:lang w:val="en-US"/>
        </w:rPr>
        <w:t>иология. 2014;</w:t>
      </w:r>
      <w:r w:rsidRPr="00EA7EEB">
        <w:rPr>
          <w:rFonts w:ascii="Times New Roman" w:hAnsi="Times New Roman" w:cs="Times New Roman"/>
          <w:noProof/>
          <w:sz w:val="28"/>
          <w:szCs w:val="28"/>
          <w:lang w:val="en-US"/>
        </w:rPr>
        <w:t xml:space="preserve"> 86-89</w:t>
      </w:r>
      <w:r>
        <w:rPr>
          <w:rFonts w:ascii="Times New Roman" w:hAnsi="Times New Roman" w:cs="Times New Roman"/>
          <w:noProof/>
          <w:sz w:val="28"/>
          <w:szCs w:val="28"/>
          <w:lang w:val="uk-UA"/>
        </w:rPr>
        <w:t xml:space="preserve"> р.</w:t>
      </w:r>
    </w:p>
    <w:p w:rsidR="00820560" w:rsidRPr="00820560" w:rsidRDefault="00820560" w:rsidP="00820560">
      <w:pPr>
        <w:spacing w:line="360" w:lineRule="auto"/>
        <w:jc w:val="both"/>
        <w:rPr>
          <w:rFonts w:ascii="Times New Roman" w:hAnsi="Times New Roman" w:cs="Times New Roman"/>
          <w:noProof/>
          <w:sz w:val="28"/>
          <w:szCs w:val="28"/>
        </w:rPr>
      </w:pPr>
      <w:r w:rsidRPr="00EA7EEB">
        <w:rPr>
          <w:rFonts w:ascii="Times New Roman" w:hAnsi="Times New Roman" w:cs="Times New Roman"/>
          <w:noProof/>
          <w:sz w:val="28"/>
          <w:szCs w:val="28"/>
          <w:lang w:val="en-US"/>
        </w:rPr>
        <w:t>81. LiuY.,Li H., Hong S., Yin X. Salt reduction and hypertension in China: a concise state-of-the-art review. Cardiovasc</w:t>
      </w:r>
      <w:r w:rsidRPr="00820560">
        <w:rPr>
          <w:rFonts w:ascii="Times New Roman" w:hAnsi="Times New Roman" w:cs="Times New Roman"/>
          <w:noProof/>
          <w:sz w:val="28"/>
          <w:szCs w:val="28"/>
        </w:rPr>
        <w:t xml:space="preserve">. </w:t>
      </w:r>
      <w:r w:rsidRPr="00EA7EEB">
        <w:rPr>
          <w:rFonts w:ascii="Times New Roman" w:hAnsi="Times New Roman" w:cs="Times New Roman"/>
          <w:noProof/>
          <w:sz w:val="28"/>
          <w:szCs w:val="28"/>
          <w:lang w:val="en-US"/>
        </w:rPr>
        <w:t>Diagn</w:t>
      </w:r>
      <w:r w:rsidRPr="00820560">
        <w:rPr>
          <w:rFonts w:ascii="Times New Roman" w:hAnsi="Times New Roman" w:cs="Times New Roman"/>
          <w:noProof/>
          <w:sz w:val="28"/>
          <w:szCs w:val="28"/>
        </w:rPr>
        <w:t>.</w:t>
      </w:r>
      <w:r w:rsidRPr="00EA7EEB">
        <w:rPr>
          <w:rFonts w:ascii="Times New Roman" w:hAnsi="Times New Roman" w:cs="Times New Roman"/>
          <w:noProof/>
          <w:sz w:val="28"/>
          <w:szCs w:val="28"/>
          <w:lang w:val="en-US"/>
        </w:rPr>
        <w:t>Ther</w:t>
      </w:r>
      <w:r w:rsidRPr="00820560">
        <w:rPr>
          <w:rFonts w:ascii="Times New Roman" w:hAnsi="Times New Roman" w:cs="Times New Roman"/>
          <w:noProof/>
          <w:sz w:val="28"/>
          <w:szCs w:val="28"/>
        </w:rPr>
        <w:t>. 2015; 191- 196</w:t>
      </w:r>
      <w:r>
        <w:rPr>
          <w:rFonts w:ascii="Times New Roman" w:hAnsi="Times New Roman" w:cs="Times New Roman"/>
          <w:noProof/>
          <w:sz w:val="28"/>
          <w:szCs w:val="28"/>
          <w:lang w:val="uk-UA"/>
        </w:rPr>
        <w:t xml:space="preserve"> р</w:t>
      </w:r>
      <w:r w:rsidRPr="00820560">
        <w:rPr>
          <w:rFonts w:ascii="Times New Roman" w:hAnsi="Times New Roman" w:cs="Times New Roman"/>
          <w:noProof/>
          <w:sz w:val="28"/>
          <w:szCs w:val="28"/>
        </w:rPr>
        <w:t xml:space="preserve">. </w:t>
      </w:r>
    </w:p>
    <w:p w:rsidR="00820560" w:rsidRPr="00EA7EEB" w:rsidRDefault="00820560" w:rsidP="00820560">
      <w:pPr>
        <w:spacing w:line="360" w:lineRule="auto"/>
        <w:jc w:val="both"/>
        <w:rPr>
          <w:rFonts w:ascii="Times New Roman" w:hAnsi="Times New Roman" w:cs="Times New Roman"/>
          <w:noProof/>
          <w:sz w:val="28"/>
          <w:szCs w:val="28"/>
          <w:lang w:val="en-US"/>
        </w:rPr>
      </w:pPr>
      <w:r w:rsidRPr="0002513C">
        <w:rPr>
          <w:rFonts w:ascii="Times New Roman" w:hAnsi="Times New Roman" w:cs="Times New Roman"/>
          <w:noProof/>
          <w:sz w:val="28"/>
          <w:szCs w:val="28"/>
        </w:rPr>
        <w:t xml:space="preserve">82. Дружилов М.В и др. </w:t>
      </w:r>
      <w:r w:rsidRPr="00EA7EEB">
        <w:rPr>
          <w:rFonts w:ascii="Times New Roman" w:hAnsi="Times New Roman" w:cs="Times New Roman"/>
          <w:noProof/>
          <w:sz w:val="28"/>
          <w:szCs w:val="28"/>
        </w:rPr>
        <w:t xml:space="preserve">Ожирение как фактор сердечно-сосудистого риска: акцент на качество и функциональную активность жировой ткани. </w:t>
      </w:r>
      <w:r w:rsidRPr="00EA7EEB">
        <w:rPr>
          <w:rFonts w:ascii="Times New Roman" w:hAnsi="Times New Roman" w:cs="Times New Roman"/>
          <w:noProof/>
          <w:sz w:val="28"/>
          <w:szCs w:val="28"/>
          <w:lang w:val="en-US"/>
        </w:rPr>
        <w:t>Российский кардиологический журнал. 2015; 111-117</w:t>
      </w:r>
      <w:r>
        <w:rPr>
          <w:rFonts w:ascii="Times New Roman" w:hAnsi="Times New Roman" w:cs="Times New Roman"/>
          <w:noProof/>
          <w:sz w:val="28"/>
          <w:szCs w:val="28"/>
          <w:lang w:val="uk-UA"/>
        </w:rPr>
        <w:t xml:space="preserve"> р</w:t>
      </w:r>
      <w:r w:rsidRPr="00EA7EEB">
        <w:rPr>
          <w:rFonts w:ascii="Times New Roman" w:hAnsi="Times New Roman" w:cs="Times New Roman"/>
          <w:noProof/>
          <w:sz w:val="28"/>
          <w:szCs w:val="28"/>
          <w:lang w:val="en-US"/>
        </w:rPr>
        <w:t>.</w:t>
      </w:r>
    </w:p>
    <w:p w:rsidR="00820560" w:rsidRPr="00EA7EEB" w:rsidRDefault="00820560" w:rsidP="00820560">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83. K. Maruyama et al. A maternal high salt diet disturbs cardiac and vascular function of offspring. Life Sci. 2015; 42-51</w:t>
      </w:r>
      <w:r>
        <w:rPr>
          <w:rFonts w:ascii="Times New Roman" w:hAnsi="Times New Roman" w:cs="Times New Roman"/>
          <w:noProof/>
          <w:sz w:val="28"/>
          <w:szCs w:val="28"/>
          <w:lang w:val="uk-UA"/>
        </w:rPr>
        <w:t xml:space="preserve"> р</w:t>
      </w:r>
      <w:r w:rsidRPr="00EA7EEB">
        <w:rPr>
          <w:rFonts w:ascii="Times New Roman" w:hAnsi="Times New Roman" w:cs="Times New Roman"/>
          <w:noProof/>
          <w:sz w:val="28"/>
          <w:szCs w:val="28"/>
          <w:lang w:val="en-US"/>
        </w:rPr>
        <w:t>.</w:t>
      </w:r>
    </w:p>
    <w:p w:rsidR="00820560" w:rsidRPr="00B22B1D" w:rsidRDefault="00820560" w:rsidP="00820560">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 xml:space="preserve">84. FarguharW.B.,Edwards D.G., Jurkovitz C.T., Weintraub W. Dietary sodium and health. More than just blood pressure. J.A.C.C. 2015; </w:t>
      </w:r>
      <w:r w:rsidRPr="00B22B1D">
        <w:rPr>
          <w:rFonts w:ascii="Times New Roman" w:hAnsi="Times New Roman" w:cs="Times New Roman"/>
          <w:noProof/>
          <w:sz w:val="28"/>
          <w:szCs w:val="28"/>
          <w:lang w:val="en-US"/>
        </w:rPr>
        <w:t>1042</w:t>
      </w:r>
      <w:r>
        <w:rPr>
          <w:rFonts w:ascii="Times New Roman" w:hAnsi="Times New Roman" w:cs="Times New Roman"/>
          <w:noProof/>
          <w:sz w:val="28"/>
          <w:szCs w:val="28"/>
        </w:rPr>
        <w:t>р</w:t>
      </w:r>
      <w:r w:rsidRPr="00B22B1D">
        <w:rPr>
          <w:rFonts w:ascii="Times New Roman" w:hAnsi="Times New Roman" w:cs="Times New Roman"/>
          <w:noProof/>
          <w:sz w:val="28"/>
          <w:szCs w:val="28"/>
          <w:lang w:val="en-US"/>
        </w:rPr>
        <w:t>..</w:t>
      </w:r>
    </w:p>
    <w:p w:rsidR="00820560" w:rsidRPr="00B22B1D" w:rsidRDefault="00820560" w:rsidP="00820560">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85. Akesson A.,Larsson S.C., Discacciati A., Wolk A.. Low-risk diet and lifestyle habits in the primary prevention of myocardial infarction in men: a population-based prospective coho</w:t>
      </w:r>
      <w:r>
        <w:rPr>
          <w:rFonts w:ascii="Times New Roman" w:hAnsi="Times New Roman" w:cs="Times New Roman"/>
          <w:noProof/>
          <w:sz w:val="28"/>
          <w:szCs w:val="28"/>
          <w:lang w:val="en-US"/>
        </w:rPr>
        <w:t>rt study. J.A.C.C. 2014;</w:t>
      </w:r>
      <w:r w:rsidRPr="00EA7EEB">
        <w:rPr>
          <w:rFonts w:ascii="Times New Roman" w:hAnsi="Times New Roman" w:cs="Times New Roman"/>
          <w:noProof/>
          <w:sz w:val="28"/>
          <w:szCs w:val="28"/>
          <w:lang w:val="en-US"/>
        </w:rPr>
        <w:t xml:space="preserve"> </w:t>
      </w:r>
      <w:r w:rsidRPr="00B22B1D">
        <w:rPr>
          <w:rFonts w:ascii="Times New Roman" w:hAnsi="Times New Roman" w:cs="Times New Roman"/>
          <w:noProof/>
          <w:sz w:val="28"/>
          <w:szCs w:val="28"/>
          <w:lang w:val="en-US"/>
        </w:rPr>
        <w:t>235</w:t>
      </w:r>
      <w:r>
        <w:rPr>
          <w:rFonts w:ascii="Times New Roman" w:hAnsi="Times New Roman" w:cs="Times New Roman"/>
          <w:noProof/>
          <w:sz w:val="28"/>
          <w:szCs w:val="28"/>
        </w:rPr>
        <w:t>р</w:t>
      </w:r>
      <w:r w:rsidRPr="00B22B1D">
        <w:rPr>
          <w:rFonts w:ascii="Times New Roman" w:hAnsi="Times New Roman" w:cs="Times New Roman"/>
          <w:noProof/>
          <w:sz w:val="28"/>
          <w:szCs w:val="28"/>
          <w:lang w:val="en-US"/>
        </w:rPr>
        <w:t>.</w:t>
      </w:r>
    </w:p>
    <w:p w:rsidR="00820560" w:rsidRPr="00EA7EEB" w:rsidRDefault="00820560" w:rsidP="00820560">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86. Ros E., Hu F.B. Consumption of plant seeds and cardiovascular health: epidemiological and clinical trial evidence. Circulation. 2013; 128 (5): 553-565</w:t>
      </w:r>
      <w:r>
        <w:rPr>
          <w:rFonts w:ascii="Times New Roman" w:hAnsi="Times New Roman" w:cs="Times New Roman"/>
          <w:noProof/>
          <w:sz w:val="28"/>
          <w:szCs w:val="28"/>
          <w:lang w:val="uk-UA"/>
        </w:rPr>
        <w:t xml:space="preserve"> р</w:t>
      </w:r>
      <w:r w:rsidRPr="00EA7EEB">
        <w:rPr>
          <w:rFonts w:ascii="Times New Roman" w:hAnsi="Times New Roman" w:cs="Times New Roman"/>
          <w:noProof/>
          <w:sz w:val="28"/>
          <w:szCs w:val="28"/>
          <w:lang w:val="en-US"/>
        </w:rPr>
        <w:t>.</w:t>
      </w:r>
    </w:p>
    <w:p w:rsidR="00820560" w:rsidRPr="00EA7EEB" w:rsidRDefault="00820560" w:rsidP="00820560">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87. Berends L.M. et al. Flavan-3-oils, theobromine, and the effects of cocoa and chocolate on cardiometabolic risk factors.Curr. Opin.Lipidol. 2015; 26(1): 10-19</w:t>
      </w:r>
      <w:r>
        <w:rPr>
          <w:rFonts w:ascii="Times New Roman" w:hAnsi="Times New Roman" w:cs="Times New Roman"/>
          <w:noProof/>
          <w:sz w:val="28"/>
          <w:szCs w:val="28"/>
          <w:lang w:val="uk-UA"/>
        </w:rPr>
        <w:t xml:space="preserve"> р</w:t>
      </w:r>
      <w:r w:rsidRPr="00EA7EEB">
        <w:rPr>
          <w:rFonts w:ascii="Times New Roman" w:hAnsi="Times New Roman" w:cs="Times New Roman"/>
          <w:noProof/>
          <w:sz w:val="28"/>
          <w:szCs w:val="28"/>
          <w:lang w:val="en-US"/>
        </w:rPr>
        <w:t>.</w:t>
      </w:r>
    </w:p>
    <w:p w:rsidR="00820560" w:rsidRPr="00EA7EEB" w:rsidRDefault="00820560" w:rsidP="00820560">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88. M. Ding et al. Association of coffee consumption with total and cause-specific mortality in 3 large prospective cohorts. Circulation. 2015; 132 (24): 2305-2315</w:t>
      </w:r>
      <w:r>
        <w:rPr>
          <w:rFonts w:ascii="Times New Roman" w:hAnsi="Times New Roman" w:cs="Times New Roman"/>
          <w:noProof/>
          <w:sz w:val="28"/>
          <w:szCs w:val="28"/>
          <w:lang w:val="uk-UA"/>
        </w:rPr>
        <w:t xml:space="preserve"> р</w:t>
      </w:r>
      <w:r w:rsidRPr="00EA7EEB">
        <w:rPr>
          <w:rFonts w:ascii="Times New Roman" w:hAnsi="Times New Roman" w:cs="Times New Roman"/>
          <w:noProof/>
          <w:sz w:val="28"/>
          <w:szCs w:val="28"/>
          <w:lang w:val="en-US"/>
        </w:rPr>
        <w:t>.</w:t>
      </w:r>
    </w:p>
    <w:p w:rsidR="00820560" w:rsidRPr="00EA7EEB" w:rsidRDefault="00820560" w:rsidP="00820560">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89. Dinicolantonio J.J. et al. Effect of habitual coffee consumptions on vascular function. JACC. 2014; 63 (4): 607</w:t>
      </w:r>
      <w:r>
        <w:rPr>
          <w:rFonts w:ascii="Times New Roman" w:hAnsi="Times New Roman" w:cs="Times New Roman"/>
          <w:noProof/>
          <w:sz w:val="28"/>
          <w:szCs w:val="28"/>
          <w:lang w:val="uk-UA"/>
        </w:rPr>
        <w:t xml:space="preserve"> р</w:t>
      </w:r>
      <w:r w:rsidRPr="00EA7EEB">
        <w:rPr>
          <w:rFonts w:ascii="Times New Roman" w:hAnsi="Times New Roman" w:cs="Times New Roman"/>
          <w:noProof/>
          <w:sz w:val="28"/>
          <w:szCs w:val="28"/>
          <w:lang w:val="en-US"/>
        </w:rPr>
        <w:t>.</w:t>
      </w:r>
    </w:p>
    <w:p w:rsidR="00820560" w:rsidRPr="00B22B1D" w:rsidRDefault="00820560" w:rsidP="00820560">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lastRenderedPageBreak/>
        <w:t>90. Yin K., Agrawal D.K. Vitamin D and inflammatory disease. J. Inflamm. Res. 2014;7: 69-87.Pai J.K., Mukamal K.J., Rimm E.B. Long- term alcohol consumption in relation to all-cause and cardiovascular mortality among survivors of myocardial infarction: the Health Professionals Follow-up St</w:t>
      </w:r>
      <w:r>
        <w:rPr>
          <w:rFonts w:ascii="Times New Roman" w:hAnsi="Times New Roman" w:cs="Times New Roman"/>
          <w:noProof/>
          <w:sz w:val="28"/>
          <w:szCs w:val="28"/>
          <w:lang w:val="en-US"/>
        </w:rPr>
        <w:t>udy. Eur. Heart J. 2012;</w:t>
      </w:r>
      <w:r w:rsidRPr="00B22B1D">
        <w:rPr>
          <w:rFonts w:ascii="Times New Roman" w:hAnsi="Times New Roman" w:cs="Times New Roman"/>
          <w:noProof/>
          <w:sz w:val="28"/>
          <w:szCs w:val="28"/>
          <w:lang w:val="en-US"/>
        </w:rPr>
        <w:t xml:space="preserve"> </w:t>
      </w:r>
      <w:r>
        <w:rPr>
          <w:rFonts w:ascii="Times New Roman" w:hAnsi="Times New Roman" w:cs="Times New Roman"/>
          <w:noProof/>
          <w:sz w:val="28"/>
          <w:szCs w:val="28"/>
        </w:rPr>
        <w:t>р</w:t>
      </w:r>
      <w:r w:rsidRPr="00B22B1D">
        <w:rPr>
          <w:rFonts w:ascii="Times New Roman" w:hAnsi="Times New Roman" w:cs="Times New Roman"/>
          <w:noProof/>
          <w:sz w:val="28"/>
          <w:szCs w:val="28"/>
          <w:lang w:val="en-US"/>
        </w:rPr>
        <w:t>. 33.</w:t>
      </w:r>
    </w:p>
    <w:p w:rsidR="00820560" w:rsidRPr="00EA7EEB" w:rsidRDefault="00820560" w:rsidP="00820560">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91. Pai J.K., Mukamal K.J., Rimm E.B. Long- term alcohol consumption in relation to all-cause and cardiovascular mortality among survivors of myocardial infarction: the Health Professionals Follow-up St</w:t>
      </w:r>
      <w:r>
        <w:rPr>
          <w:rFonts w:ascii="Times New Roman" w:hAnsi="Times New Roman" w:cs="Times New Roman"/>
          <w:noProof/>
          <w:sz w:val="28"/>
          <w:szCs w:val="28"/>
          <w:lang w:val="en-US"/>
        </w:rPr>
        <w:t>udy. Eur. Heart J. 2012;33</w:t>
      </w:r>
      <w:r w:rsidRPr="00EA7EEB">
        <w:rPr>
          <w:rFonts w:ascii="Times New Roman" w:hAnsi="Times New Roman" w:cs="Times New Roman"/>
          <w:noProof/>
          <w:sz w:val="28"/>
          <w:szCs w:val="28"/>
          <w:lang w:val="en-US"/>
        </w:rPr>
        <w:t>.</w:t>
      </w:r>
    </w:p>
    <w:p w:rsidR="00820560" w:rsidRPr="00EA7EEB" w:rsidRDefault="00820560" w:rsidP="00820560">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92. Jones S.B. et al. Midlife alcohol consumption and the risk of stroke in the atherosclerosis risk in communities study. Stroke. 2015; 46 (11</w:t>
      </w:r>
      <w:r>
        <w:rPr>
          <w:rFonts w:ascii="Times New Roman" w:hAnsi="Times New Roman" w:cs="Times New Roman"/>
          <w:noProof/>
          <w:sz w:val="28"/>
          <w:szCs w:val="28"/>
          <w:lang w:val="uk-UA"/>
        </w:rPr>
        <w:t>)</w:t>
      </w:r>
      <w:r w:rsidRPr="00EA7EEB">
        <w:rPr>
          <w:rFonts w:ascii="Times New Roman" w:hAnsi="Times New Roman" w:cs="Times New Roman"/>
          <w:noProof/>
          <w:sz w:val="28"/>
          <w:szCs w:val="28"/>
          <w:lang w:val="en-US"/>
        </w:rPr>
        <w:t>.</w:t>
      </w:r>
    </w:p>
    <w:p w:rsidR="00820560" w:rsidRPr="00EA7EEB" w:rsidRDefault="00820560" w:rsidP="00820560">
      <w:pPr>
        <w:spacing w:line="360" w:lineRule="auto"/>
        <w:jc w:val="both"/>
        <w:rPr>
          <w:rFonts w:ascii="Times New Roman" w:hAnsi="Times New Roman" w:cs="Times New Roman"/>
          <w:noProof/>
          <w:sz w:val="28"/>
          <w:szCs w:val="28"/>
          <w:lang w:val="en-US"/>
        </w:rPr>
      </w:pPr>
      <w:r w:rsidRPr="00EA7EEB">
        <w:rPr>
          <w:rFonts w:ascii="Times New Roman" w:hAnsi="Times New Roman" w:cs="Times New Roman"/>
          <w:noProof/>
          <w:sz w:val="28"/>
          <w:szCs w:val="28"/>
          <w:lang w:val="en-US"/>
        </w:rPr>
        <w:t>93. Ochiai R. et al. Coffee bean polyphenols ameliorate postprandial endothelial dysfunction in healthy male adult. Int. J. Food Sci. Nutr. 2015; 350-354</w:t>
      </w:r>
      <w:r>
        <w:rPr>
          <w:rFonts w:ascii="Times New Roman" w:hAnsi="Times New Roman" w:cs="Times New Roman"/>
          <w:noProof/>
          <w:sz w:val="28"/>
          <w:szCs w:val="28"/>
          <w:lang w:val="uk-UA"/>
        </w:rPr>
        <w:t xml:space="preserve"> р</w:t>
      </w:r>
      <w:r w:rsidRPr="00EA7EEB">
        <w:rPr>
          <w:rFonts w:ascii="Times New Roman" w:hAnsi="Times New Roman" w:cs="Times New Roman"/>
          <w:noProof/>
          <w:sz w:val="28"/>
          <w:szCs w:val="28"/>
          <w:lang w:val="en-US"/>
        </w:rPr>
        <w:t>.</w:t>
      </w:r>
    </w:p>
    <w:p w:rsidR="00645797" w:rsidRPr="00EA7EEB" w:rsidRDefault="00645797" w:rsidP="00820560">
      <w:pPr>
        <w:spacing w:line="360" w:lineRule="auto"/>
        <w:jc w:val="both"/>
        <w:rPr>
          <w:rFonts w:ascii="Times New Roman" w:hAnsi="Times New Roman" w:cs="Times New Roman"/>
          <w:noProof/>
          <w:sz w:val="28"/>
          <w:szCs w:val="28"/>
          <w:lang w:val="en-US"/>
        </w:rPr>
      </w:pPr>
    </w:p>
    <w:sectPr w:rsidR="00645797" w:rsidRPr="00EA7EEB" w:rsidSect="00EE5D4D">
      <w:headerReference w:type="default" r:id="rId11"/>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418E" w:rsidRDefault="00E2418E" w:rsidP="009F3489">
      <w:pPr>
        <w:spacing w:after="0" w:line="240" w:lineRule="auto"/>
      </w:pPr>
      <w:r>
        <w:separator/>
      </w:r>
    </w:p>
  </w:endnote>
  <w:endnote w:type="continuationSeparator" w:id="0">
    <w:p w:rsidR="00E2418E" w:rsidRDefault="00E2418E" w:rsidP="009F34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418E" w:rsidRDefault="00E2418E" w:rsidP="009F3489">
      <w:pPr>
        <w:spacing w:after="0" w:line="240" w:lineRule="auto"/>
      </w:pPr>
      <w:r>
        <w:separator/>
      </w:r>
    </w:p>
  </w:footnote>
  <w:footnote w:type="continuationSeparator" w:id="0">
    <w:p w:rsidR="00E2418E" w:rsidRDefault="00E2418E" w:rsidP="009F348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9380375"/>
      <w:docPartObj>
        <w:docPartGallery w:val="Page Numbers (Top of Page)"/>
        <w:docPartUnique/>
      </w:docPartObj>
    </w:sdtPr>
    <w:sdtEndPr/>
    <w:sdtContent>
      <w:p w:rsidR="006F5B58" w:rsidRDefault="006F5B58">
        <w:pPr>
          <w:pStyle w:val="a4"/>
          <w:jc w:val="right"/>
        </w:pPr>
        <w:r>
          <w:fldChar w:fldCharType="begin"/>
        </w:r>
        <w:r>
          <w:instrText>PAGE   \* MERGEFORMAT</w:instrText>
        </w:r>
        <w:r>
          <w:fldChar w:fldCharType="separate"/>
        </w:r>
        <w:r w:rsidR="005775CD">
          <w:rPr>
            <w:noProof/>
          </w:rPr>
          <w:t>3</w:t>
        </w:r>
        <w:r>
          <w:fldChar w:fldCharType="end"/>
        </w:r>
      </w:p>
    </w:sdtContent>
  </w:sdt>
  <w:p w:rsidR="006F5B58" w:rsidRDefault="006F5B58">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34C13"/>
    <w:multiLevelType w:val="multilevel"/>
    <w:tmpl w:val="56429E1A"/>
    <w:lvl w:ilvl="0">
      <w:start w:val="1"/>
      <w:numFmt w:val="decimal"/>
      <w:lvlText w:val="%1."/>
      <w:lvlJc w:val="left"/>
      <w:pPr>
        <w:ind w:left="870" w:hanging="870"/>
      </w:pPr>
    </w:lvl>
    <w:lvl w:ilvl="1">
      <w:start w:val="1"/>
      <w:numFmt w:val="decimal"/>
      <w:lvlText w:val="%1.%2."/>
      <w:lvlJc w:val="left"/>
      <w:pPr>
        <w:ind w:left="870" w:hanging="870"/>
      </w:pPr>
    </w:lvl>
    <w:lvl w:ilvl="2">
      <w:start w:val="1"/>
      <w:numFmt w:val="decimal"/>
      <w:lvlText w:val="%1.%2.%3."/>
      <w:lvlJc w:val="left"/>
      <w:pPr>
        <w:ind w:left="1080" w:hanging="1080"/>
      </w:pPr>
    </w:lvl>
    <w:lvl w:ilvl="3">
      <w:start w:val="1"/>
      <w:numFmt w:val="decimal"/>
      <w:lvlText w:val="%1.%2.%3.%4."/>
      <w:lvlJc w:val="left"/>
      <w:pPr>
        <w:ind w:left="1440" w:hanging="1440"/>
      </w:pPr>
    </w:lvl>
    <w:lvl w:ilvl="4">
      <w:start w:val="1"/>
      <w:numFmt w:val="decimal"/>
      <w:lvlText w:val="%1.%2.%3.%4.%5."/>
      <w:lvlJc w:val="left"/>
      <w:pPr>
        <w:ind w:left="1800" w:hanging="1800"/>
      </w:pPr>
    </w:lvl>
    <w:lvl w:ilvl="5">
      <w:start w:val="1"/>
      <w:numFmt w:val="decimal"/>
      <w:lvlText w:val="%1.%2.%3.%4.%5.%6."/>
      <w:lvlJc w:val="left"/>
      <w:pPr>
        <w:ind w:left="2160" w:hanging="2160"/>
      </w:pPr>
    </w:lvl>
    <w:lvl w:ilvl="6">
      <w:start w:val="1"/>
      <w:numFmt w:val="decimal"/>
      <w:lvlText w:val="%1.%2.%3.%4.%5.%6.%7."/>
      <w:lvlJc w:val="left"/>
      <w:pPr>
        <w:ind w:left="2520" w:hanging="2520"/>
      </w:pPr>
    </w:lvl>
    <w:lvl w:ilvl="7">
      <w:start w:val="1"/>
      <w:numFmt w:val="decimal"/>
      <w:lvlText w:val="%1.%2.%3.%4.%5.%6.%7.%8."/>
      <w:lvlJc w:val="left"/>
      <w:pPr>
        <w:ind w:left="2880" w:hanging="2880"/>
      </w:pPr>
    </w:lvl>
    <w:lvl w:ilvl="8">
      <w:start w:val="1"/>
      <w:numFmt w:val="decimal"/>
      <w:lvlText w:val="%1.%2.%3.%4.%5.%6.%7.%8.%9."/>
      <w:lvlJc w:val="left"/>
      <w:pPr>
        <w:ind w:left="3240" w:hanging="3240"/>
      </w:pPr>
    </w:lvl>
  </w:abstractNum>
  <w:abstractNum w:abstractNumId="1">
    <w:nsid w:val="35A667C7"/>
    <w:multiLevelType w:val="hybridMultilevel"/>
    <w:tmpl w:val="2EEA5236"/>
    <w:lvl w:ilvl="0" w:tplc="5914AF56">
      <w:start w:val="1"/>
      <w:numFmt w:val="bullet"/>
      <w:lvlText w:val=""/>
      <w:lvlJc w:val="left"/>
      <w:pPr>
        <w:ind w:left="128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2">
    <w:nsid w:val="39B636AA"/>
    <w:multiLevelType w:val="hybridMultilevel"/>
    <w:tmpl w:val="9C028200"/>
    <w:lvl w:ilvl="0" w:tplc="040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3">
    <w:nsid w:val="547F5A11"/>
    <w:multiLevelType w:val="hybridMultilevel"/>
    <w:tmpl w:val="0EFADB46"/>
    <w:lvl w:ilvl="0" w:tplc="04190009">
      <w:start w:val="1"/>
      <w:numFmt w:val="bullet"/>
      <w:lvlText w:val=""/>
      <w:lvlJc w:val="left"/>
      <w:pPr>
        <w:ind w:left="1287" w:hanging="360"/>
      </w:pPr>
      <w:rPr>
        <w:rFonts w:ascii="Wingdings" w:hAnsi="Wingdings" w:cs="Wingdings"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4">
    <w:nsid w:val="62F345BC"/>
    <w:multiLevelType w:val="hybridMultilevel"/>
    <w:tmpl w:val="01CEAF7A"/>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5">
    <w:nsid w:val="64025AD5"/>
    <w:multiLevelType w:val="multilevel"/>
    <w:tmpl w:val="D42C4C22"/>
    <w:lvl w:ilvl="0">
      <w:start w:val="1"/>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6486305C"/>
    <w:multiLevelType w:val="multilevel"/>
    <w:tmpl w:val="7674DEB8"/>
    <w:lvl w:ilvl="0">
      <w:start w:val="1"/>
      <w:numFmt w:val="decimal"/>
      <w:lvlText w:val="%1."/>
      <w:lvlJc w:val="left"/>
      <w:pPr>
        <w:ind w:left="1185" w:hanging="1185"/>
      </w:pPr>
      <w:rPr>
        <w:rFonts w:hint="default"/>
      </w:rPr>
    </w:lvl>
    <w:lvl w:ilvl="1">
      <w:start w:val="1"/>
      <w:numFmt w:val="decimal"/>
      <w:lvlText w:val="%1.%2."/>
      <w:lvlJc w:val="left"/>
      <w:pPr>
        <w:ind w:left="2601" w:hanging="1185"/>
      </w:pPr>
      <w:rPr>
        <w:rFonts w:hint="default"/>
      </w:rPr>
    </w:lvl>
    <w:lvl w:ilvl="2">
      <w:start w:val="1"/>
      <w:numFmt w:val="decimal"/>
      <w:lvlText w:val="%1.%2.%3."/>
      <w:lvlJc w:val="left"/>
      <w:pPr>
        <w:ind w:left="4017" w:hanging="1185"/>
      </w:pPr>
      <w:rPr>
        <w:rFonts w:hint="default"/>
      </w:rPr>
    </w:lvl>
    <w:lvl w:ilvl="3">
      <w:start w:val="1"/>
      <w:numFmt w:val="decimal"/>
      <w:lvlText w:val="%1.%2.%3.%4."/>
      <w:lvlJc w:val="left"/>
      <w:pPr>
        <w:ind w:left="5433" w:hanging="1185"/>
      </w:pPr>
      <w:rPr>
        <w:rFonts w:hint="default"/>
      </w:rPr>
    </w:lvl>
    <w:lvl w:ilvl="4">
      <w:start w:val="1"/>
      <w:numFmt w:val="decimal"/>
      <w:lvlText w:val="%1.%2.%3.%4.%5."/>
      <w:lvlJc w:val="left"/>
      <w:pPr>
        <w:ind w:left="6849" w:hanging="1185"/>
      </w:pPr>
      <w:rPr>
        <w:rFonts w:hint="default"/>
      </w:rPr>
    </w:lvl>
    <w:lvl w:ilvl="5">
      <w:start w:val="1"/>
      <w:numFmt w:val="decimal"/>
      <w:lvlText w:val="%1.%2.%3.%4.%5.%6."/>
      <w:lvlJc w:val="left"/>
      <w:pPr>
        <w:ind w:left="8520" w:hanging="1440"/>
      </w:pPr>
      <w:rPr>
        <w:rFonts w:hint="default"/>
      </w:rPr>
    </w:lvl>
    <w:lvl w:ilvl="6">
      <w:start w:val="1"/>
      <w:numFmt w:val="decimal"/>
      <w:lvlText w:val="%1.%2.%3.%4.%5.%6.%7."/>
      <w:lvlJc w:val="left"/>
      <w:pPr>
        <w:ind w:left="10296" w:hanging="1800"/>
      </w:pPr>
      <w:rPr>
        <w:rFonts w:hint="default"/>
      </w:rPr>
    </w:lvl>
    <w:lvl w:ilvl="7">
      <w:start w:val="1"/>
      <w:numFmt w:val="decimal"/>
      <w:lvlText w:val="%1.%2.%3.%4.%5.%6.%7.%8."/>
      <w:lvlJc w:val="left"/>
      <w:pPr>
        <w:ind w:left="11712" w:hanging="1800"/>
      </w:pPr>
      <w:rPr>
        <w:rFonts w:hint="default"/>
      </w:rPr>
    </w:lvl>
    <w:lvl w:ilvl="8">
      <w:start w:val="1"/>
      <w:numFmt w:val="decimal"/>
      <w:lvlText w:val="%1.%2.%3.%4.%5.%6.%7.%8.%9."/>
      <w:lvlJc w:val="left"/>
      <w:pPr>
        <w:ind w:left="13488" w:hanging="2160"/>
      </w:pPr>
      <w:rPr>
        <w:rFonts w:hint="default"/>
      </w:rPr>
    </w:lvl>
  </w:abstractNum>
  <w:abstractNum w:abstractNumId="7">
    <w:nsid w:val="6B1D0AD2"/>
    <w:multiLevelType w:val="multilevel"/>
    <w:tmpl w:val="AD8C77B0"/>
    <w:lvl w:ilvl="0">
      <w:start w:val="1"/>
      <w:numFmt w:val="decimal"/>
      <w:lvlText w:val="%1."/>
      <w:lvlJc w:val="left"/>
      <w:pPr>
        <w:ind w:left="705" w:hanging="7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75F34FD1"/>
    <w:multiLevelType w:val="multilevel"/>
    <w:tmpl w:val="7674DEB8"/>
    <w:lvl w:ilvl="0">
      <w:start w:val="1"/>
      <w:numFmt w:val="decimal"/>
      <w:lvlText w:val="%1."/>
      <w:lvlJc w:val="left"/>
      <w:pPr>
        <w:ind w:left="1185" w:hanging="1185"/>
      </w:pPr>
      <w:rPr>
        <w:rFonts w:hint="default"/>
      </w:rPr>
    </w:lvl>
    <w:lvl w:ilvl="1">
      <w:start w:val="1"/>
      <w:numFmt w:val="decimal"/>
      <w:lvlText w:val="%1.%2."/>
      <w:lvlJc w:val="left"/>
      <w:pPr>
        <w:ind w:left="1894" w:hanging="1185"/>
      </w:pPr>
      <w:rPr>
        <w:rFonts w:hint="default"/>
      </w:rPr>
    </w:lvl>
    <w:lvl w:ilvl="2">
      <w:start w:val="1"/>
      <w:numFmt w:val="decimal"/>
      <w:lvlText w:val="%1.%2.%3."/>
      <w:lvlJc w:val="left"/>
      <w:pPr>
        <w:ind w:left="4017" w:hanging="1185"/>
      </w:pPr>
      <w:rPr>
        <w:rFonts w:hint="default"/>
      </w:rPr>
    </w:lvl>
    <w:lvl w:ilvl="3">
      <w:start w:val="1"/>
      <w:numFmt w:val="decimal"/>
      <w:lvlText w:val="%1.%2.%3.%4."/>
      <w:lvlJc w:val="left"/>
      <w:pPr>
        <w:ind w:left="5433" w:hanging="1185"/>
      </w:pPr>
      <w:rPr>
        <w:rFonts w:hint="default"/>
      </w:rPr>
    </w:lvl>
    <w:lvl w:ilvl="4">
      <w:start w:val="1"/>
      <w:numFmt w:val="decimal"/>
      <w:lvlText w:val="%1.%2.%3.%4.%5."/>
      <w:lvlJc w:val="left"/>
      <w:pPr>
        <w:ind w:left="6849" w:hanging="1185"/>
      </w:pPr>
      <w:rPr>
        <w:rFonts w:hint="default"/>
      </w:rPr>
    </w:lvl>
    <w:lvl w:ilvl="5">
      <w:start w:val="1"/>
      <w:numFmt w:val="decimal"/>
      <w:lvlText w:val="%1.%2.%3.%4.%5.%6."/>
      <w:lvlJc w:val="left"/>
      <w:pPr>
        <w:ind w:left="8520" w:hanging="1440"/>
      </w:pPr>
      <w:rPr>
        <w:rFonts w:hint="default"/>
      </w:rPr>
    </w:lvl>
    <w:lvl w:ilvl="6">
      <w:start w:val="1"/>
      <w:numFmt w:val="decimal"/>
      <w:lvlText w:val="%1.%2.%3.%4.%5.%6.%7."/>
      <w:lvlJc w:val="left"/>
      <w:pPr>
        <w:ind w:left="10296" w:hanging="1800"/>
      </w:pPr>
      <w:rPr>
        <w:rFonts w:hint="default"/>
      </w:rPr>
    </w:lvl>
    <w:lvl w:ilvl="7">
      <w:start w:val="1"/>
      <w:numFmt w:val="decimal"/>
      <w:lvlText w:val="%1.%2.%3.%4.%5.%6.%7.%8."/>
      <w:lvlJc w:val="left"/>
      <w:pPr>
        <w:ind w:left="11712" w:hanging="1800"/>
      </w:pPr>
      <w:rPr>
        <w:rFonts w:hint="default"/>
      </w:rPr>
    </w:lvl>
    <w:lvl w:ilvl="8">
      <w:start w:val="1"/>
      <w:numFmt w:val="decimal"/>
      <w:lvlText w:val="%1.%2.%3.%4.%5.%6.%7.%8.%9."/>
      <w:lvlJc w:val="left"/>
      <w:pPr>
        <w:ind w:left="13488" w:hanging="216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8"/>
  </w:num>
  <w:num w:numId="4">
    <w:abstractNumId w:val="6"/>
  </w:num>
  <w:num w:numId="5">
    <w:abstractNumId w:val="5"/>
  </w:num>
  <w:num w:numId="6">
    <w:abstractNumId w:val="1"/>
  </w:num>
  <w:num w:numId="7">
    <w:abstractNumId w:val="3"/>
  </w:num>
  <w:num w:numId="8">
    <w:abstractNumId w:val="2"/>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3489"/>
    <w:rsid w:val="00024CF4"/>
    <w:rsid w:val="00033310"/>
    <w:rsid w:val="00044378"/>
    <w:rsid w:val="000668BB"/>
    <w:rsid w:val="0007370D"/>
    <w:rsid w:val="000749D1"/>
    <w:rsid w:val="0009688E"/>
    <w:rsid w:val="000B2CA3"/>
    <w:rsid w:val="000D483C"/>
    <w:rsid w:val="000F74DB"/>
    <w:rsid w:val="0011542F"/>
    <w:rsid w:val="001524D0"/>
    <w:rsid w:val="00156204"/>
    <w:rsid w:val="0016445D"/>
    <w:rsid w:val="00182C7E"/>
    <w:rsid w:val="001B1EA9"/>
    <w:rsid w:val="001C4E3F"/>
    <w:rsid w:val="00227339"/>
    <w:rsid w:val="00227340"/>
    <w:rsid w:val="002712DC"/>
    <w:rsid w:val="002B0C20"/>
    <w:rsid w:val="002D2E52"/>
    <w:rsid w:val="002E2C07"/>
    <w:rsid w:val="002E7FB6"/>
    <w:rsid w:val="00326511"/>
    <w:rsid w:val="003363AD"/>
    <w:rsid w:val="00393E44"/>
    <w:rsid w:val="003A1B0D"/>
    <w:rsid w:val="003B0E7E"/>
    <w:rsid w:val="003C04E4"/>
    <w:rsid w:val="003F3930"/>
    <w:rsid w:val="0040247C"/>
    <w:rsid w:val="00411DDB"/>
    <w:rsid w:val="004372CB"/>
    <w:rsid w:val="0046773B"/>
    <w:rsid w:val="0047302B"/>
    <w:rsid w:val="0048109A"/>
    <w:rsid w:val="004D1B84"/>
    <w:rsid w:val="0052228B"/>
    <w:rsid w:val="00522BCA"/>
    <w:rsid w:val="00523A64"/>
    <w:rsid w:val="005775CD"/>
    <w:rsid w:val="005F0ECC"/>
    <w:rsid w:val="00625254"/>
    <w:rsid w:val="00645797"/>
    <w:rsid w:val="00673D3A"/>
    <w:rsid w:val="006C4C4B"/>
    <w:rsid w:val="006F5B58"/>
    <w:rsid w:val="00726F0F"/>
    <w:rsid w:val="00727A97"/>
    <w:rsid w:val="00731720"/>
    <w:rsid w:val="007941DE"/>
    <w:rsid w:val="007B3D1A"/>
    <w:rsid w:val="007F51F4"/>
    <w:rsid w:val="008009A4"/>
    <w:rsid w:val="00820560"/>
    <w:rsid w:val="00830F0E"/>
    <w:rsid w:val="00891E60"/>
    <w:rsid w:val="00904956"/>
    <w:rsid w:val="00927EF0"/>
    <w:rsid w:val="0095727F"/>
    <w:rsid w:val="009D7A84"/>
    <w:rsid w:val="009F206E"/>
    <w:rsid w:val="009F3489"/>
    <w:rsid w:val="009F6936"/>
    <w:rsid w:val="009F6B27"/>
    <w:rsid w:val="00A26E33"/>
    <w:rsid w:val="00A515E9"/>
    <w:rsid w:val="00A62D78"/>
    <w:rsid w:val="00A80793"/>
    <w:rsid w:val="00AA2908"/>
    <w:rsid w:val="00AB0D38"/>
    <w:rsid w:val="00B22B1D"/>
    <w:rsid w:val="00B555E4"/>
    <w:rsid w:val="00B77D98"/>
    <w:rsid w:val="00B81B53"/>
    <w:rsid w:val="00B85900"/>
    <w:rsid w:val="00B866EC"/>
    <w:rsid w:val="00BA471F"/>
    <w:rsid w:val="00BB2098"/>
    <w:rsid w:val="00BE5A02"/>
    <w:rsid w:val="00BF768B"/>
    <w:rsid w:val="00C274EC"/>
    <w:rsid w:val="00C46DF6"/>
    <w:rsid w:val="00C47005"/>
    <w:rsid w:val="00C57FBA"/>
    <w:rsid w:val="00C80FFD"/>
    <w:rsid w:val="00CA6FE3"/>
    <w:rsid w:val="00CB7280"/>
    <w:rsid w:val="00CD11D8"/>
    <w:rsid w:val="00D10151"/>
    <w:rsid w:val="00D15F4A"/>
    <w:rsid w:val="00D41431"/>
    <w:rsid w:val="00D56159"/>
    <w:rsid w:val="00D61A9B"/>
    <w:rsid w:val="00DA3787"/>
    <w:rsid w:val="00E047B0"/>
    <w:rsid w:val="00E05BD6"/>
    <w:rsid w:val="00E1317A"/>
    <w:rsid w:val="00E2418E"/>
    <w:rsid w:val="00E27E2D"/>
    <w:rsid w:val="00E52915"/>
    <w:rsid w:val="00E57089"/>
    <w:rsid w:val="00E903D2"/>
    <w:rsid w:val="00EA31F3"/>
    <w:rsid w:val="00EA7EEB"/>
    <w:rsid w:val="00ED1AEA"/>
    <w:rsid w:val="00EE5D4D"/>
    <w:rsid w:val="00EF5285"/>
    <w:rsid w:val="00F05A63"/>
    <w:rsid w:val="00F06977"/>
    <w:rsid w:val="00FC69C5"/>
    <w:rsid w:val="00FD5AF4"/>
    <w:rsid w:val="00FE16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9F3489"/>
    <w:pPr>
      <w:ind w:left="720"/>
      <w:contextualSpacing/>
    </w:pPr>
  </w:style>
  <w:style w:type="paragraph" w:styleId="a4">
    <w:name w:val="header"/>
    <w:basedOn w:val="a"/>
    <w:link w:val="a5"/>
    <w:uiPriority w:val="99"/>
    <w:unhideWhenUsed/>
    <w:rsid w:val="009F348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9F3489"/>
  </w:style>
  <w:style w:type="paragraph" w:styleId="a6">
    <w:name w:val="footer"/>
    <w:basedOn w:val="a"/>
    <w:link w:val="a7"/>
    <w:uiPriority w:val="99"/>
    <w:unhideWhenUsed/>
    <w:rsid w:val="009F348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F3489"/>
  </w:style>
  <w:style w:type="paragraph" w:styleId="a8">
    <w:name w:val="Balloon Text"/>
    <w:basedOn w:val="a"/>
    <w:link w:val="a9"/>
    <w:uiPriority w:val="99"/>
    <w:semiHidden/>
    <w:unhideWhenUsed/>
    <w:rsid w:val="009F348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F3489"/>
    <w:rPr>
      <w:rFonts w:ascii="Tahoma" w:hAnsi="Tahoma" w:cs="Tahoma"/>
      <w:sz w:val="16"/>
      <w:szCs w:val="16"/>
    </w:rPr>
  </w:style>
  <w:style w:type="table" w:styleId="aa">
    <w:name w:val="Table Grid"/>
    <w:basedOn w:val="a1"/>
    <w:uiPriority w:val="59"/>
    <w:rsid w:val="009F34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rsid w:val="009F3489"/>
    <w:rPr>
      <w:color w:val="0000FF" w:themeColor="hyperlink"/>
      <w:u w:val="single"/>
    </w:rPr>
  </w:style>
  <w:style w:type="character" w:customStyle="1" w:styleId="style36">
    <w:name w:val="style36"/>
    <w:basedOn w:val="a0"/>
    <w:rsid w:val="00EE5D4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9F3489"/>
    <w:pPr>
      <w:ind w:left="720"/>
      <w:contextualSpacing/>
    </w:pPr>
  </w:style>
  <w:style w:type="paragraph" w:styleId="a4">
    <w:name w:val="header"/>
    <w:basedOn w:val="a"/>
    <w:link w:val="a5"/>
    <w:uiPriority w:val="99"/>
    <w:unhideWhenUsed/>
    <w:rsid w:val="009F348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9F3489"/>
  </w:style>
  <w:style w:type="paragraph" w:styleId="a6">
    <w:name w:val="footer"/>
    <w:basedOn w:val="a"/>
    <w:link w:val="a7"/>
    <w:uiPriority w:val="99"/>
    <w:unhideWhenUsed/>
    <w:rsid w:val="009F348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F3489"/>
  </w:style>
  <w:style w:type="paragraph" w:styleId="a8">
    <w:name w:val="Balloon Text"/>
    <w:basedOn w:val="a"/>
    <w:link w:val="a9"/>
    <w:uiPriority w:val="99"/>
    <w:semiHidden/>
    <w:unhideWhenUsed/>
    <w:rsid w:val="009F348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F3489"/>
    <w:rPr>
      <w:rFonts w:ascii="Tahoma" w:hAnsi="Tahoma" w:cs="Tahoma"/>
      <w:sz w:val="16"/>
      <w:szCs w:val="16"/>
    </w:rPr>
  </w:style>
  <w:style w:type="table" w:styleId="aa">
    <w:name w:val="Table Grid"/>
    <w:basedOn w:val="a1"/>
    <w:uiPriority w:val="59"/>
    <w:rsid w:val="009F34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rsid w:val="009F3489"/>
    <w:rPr>
      <w:color w:val="0000FF" w:themeColor="hyperlink"/>
      <w:u w:val="single"/>
    </w:rPr>
  </w:style>
  <w:style w:type="character" w:customStyle="1" w:styleId="style36">
    <w:name w:val="style36"/>
    <w:basedOn w:val="a0"/>
    <w:rsid w:val="00EE5D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357421">
      <w:bodyDiv w:val="1"/>
      <w:marLeft w:val="0"/>
      <w:marRight w:val="0"/>
      <w:marTop w:val="0"/>
      <w:marBottom w:val="0"/>
      <w:divBdr>
        <w:top w:val="none" w:sz="0" w:space="0" w:color="auto"/>
        <w:left w:val="none" w:sz="0" w:space="0" w:color="auto"/>
        <w:bottom w:val="none" w:sz="0" w:space="0" w:color="auto"/>
        <w:right w:val="none" w:sz="0" w:space="0" w:color="auto"/>
      </w:divBdr>
    </w:div>
    <w:div w:id="1757093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www.who.int/en/news-room/fact-sheets/detail/obesity-and-overweight" TargetMode="Externa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9F86C5-7423-4D84-852C-726AD7854D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588</TotalTime>
  <Pages>61</Pages>
  <Words>14111</Words>
  <Characters>80438</Characters>
  <Application>Microsoft Office Word</Application>
  <DocSecurity>0</DocSecurity>
  <Lines>670</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94361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dc:creator>
  <cp:lastModifiedBy>RePack by Diakov</cp:lastModifiedBy>
  <cp:revision>26</cp:revision>
  <dcterms:created xsi:type="dcterms:W3CDTF">2020-12-06T15:27:00Z</dcterms:created>
  <dcterms:modified xsi:type="dcterms:W3CDTF">2020-12-15T17:36:00Z</dcterms:modified>
</cp:coreProperties>
</file>