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7769" w:rsidRPr="00D35986" w:rsidRDefault="00AF7769" w:rsidP="00AF7769">
      <w:pPr>
        <w:pStyle w:val="ab"/>
        <w:jc w:val="center"/>
        <w:rPr>
          <w:lang w:val="uk-UA"/>
        </w:rPr>
      </w:pPr>
      <w:r w:rsidRPr="00D35986">
        <w:rPr>
          <w:rFonts w:ascii="Times New Roman" w:hAnsi="Times New Roman" w:cs="Times New Roman"/>
          <w:b/>
          <w:bCs/>
          <w:sz w:val="28"/>
          <w:szCs w:val="28"/>
          <w:lang w:val="uk-UA"/>
        </w:rPr>
        <w:t>Міністерство освіти і науки України</w:t>
      </w:r>
    </w:p>
    <w:p w:rsidR="00AF7769" w:rsidRPr="00D35986" w:rsidRDefault="00AF7769" w:rsidP="00AF7769">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AF7769" w:rsidRPr="00D35986" w:rsidRDefault="00AF7769" w:rsidP="00AF7769">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Ніжинський державний університет імені Миколи Гоголя</w:t>
      </w:r>
    </w:p>
    <w:p w:rsidR="00AF7769" w:rsidRPr="00D35986" w:rsidRDefault="00AF7769" w:rsidP="00AF7769">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Факультет педагогіки, психології, соціальної роботи та</w:t>
      </w:r>
    </w:p>
    <w:p w:rsidR="00AF7769" w:rsidRPr="00D35986" w:rsidRDefault="00AF7769" w:rsidP="00AF7769">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мистецтв</w:t>
      </w:r>
    </w:p>
    <w:p w:rsidR="00AF7769" w:rsidRPr="00D35986" w:rsidRDefault="00AF7769" w:rsidP="00AF7769">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Кафедра педагогіки, початкової освіти, психології та</w:t>
      </w:r>
    </w:p>
    <w:p w:rsidR="00AF7769" w:rsidRPr="00D35986" w:rsidRDefault="00AF7769" w:rsidP="00AF7769">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менеджменту</w:t>
      </w:r>
    </w:p>
    <w:p w:rsidR="00AF7769" w:rsidRPr="00D35986" w:rsidRDefault="00AF7769" w:rsidP="00AF7769">
      <w:pPr>
        <w:widowControl w:val="0"/>
        <w:suppressLineNumbers/>
        <w:suppressAutoHyphens/>
        <w:spacing w:after="0" w:line="240" w:lineRule="auto"/>
        <w:jc w:val="center"/>
        <w:rPr>
          <w:rFonts w:ascii="Times New Roman" w:eastAsia="Segoe UI" w:hAnsi="Times New Roman" w:cs="Times New Roman"/>
          <w:color w:val="000000"/>
          <w:sz w:val="28"/>
          <w:szCs w:val="28"/>
          <w:lang w:val="uk-UA" w:eastAsia="zh-CN" w:bidi="hi-IN"/>
        </w:rPr>
      </w:pPr>
    </w:p>
    <w:p w:rsidR="00AF7769" w:rsidRPr="00D35986" w:rsidRDefault="00AF7769" w:rsidP="00AF7769">
      <w:pPr>
        <w:widowControl w:val="0"/>
        <w:suppressLineNumbers/>
        <w:suppressAutoHyphens/>
        <w:spacing w:after="0" w:line="240" w:lineRule="auto"/>
        <w:ind w:left="3828"/>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color w:val="000000"/>
          <w:sz w:val="28"/>
          <w:szCs w:val="28"/>
          <w:lang w:val="uk-UA" w:eastAsia="zh-CN" w:bidi="hi-IN"/>
        </w:rPr>
        <w:t>Освітня програма «Менеджмент в освіті»</w:t>
      </w:r>
    </w:p>
    <w:p w:rsidR="00AF7769" w:rsidRPr="00D35986" w:rsidRDefault="00AF7769" w:rsidP="00AF7769">
      <w:pPr>
        <w:widowControl w:val="0"/>
        <w:suppressLineNumbers/>
        <w:suppressAutoHyphens/>
        <w:spacing w:after="0" w:line="240" w:lineRule="auto"/>
        <w:ind w:left="3828"/>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color w:val="000000"/>
          <w:sz w:val="28"/>
          <w:szCs w:val="28"/>
          <w:lang w:val="uk-UA" w:eastAsia="zh-CN" w:bidi="hi-IN"/>
        </w:rPr>
        <w:t>Спеціальність 073 Менеджмент</w:t>
      </w:r>
    </w:p>
    <w:p w:rsidR="00AF7769" w:rsidRPr="00D35986" w:rsidRDefault="00AF7769" w:rsidP="00AF7769">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AF7769" w:rsidRPr="00D35986" w:rsidRDefault="00AF7769" w:rsidP="00AF7769">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КВАЛІФІКАЦІЙНА РОБОТА</w:t>
      </w:r>
    </w:p>
    <w:p w:rsidR="00AF7769" w:rsidRPr="00D35986" w:rsidRDefault="00AF7769" w:rsidP="00AF7769">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color w:val="000000"/>
          <w:sz w:val="28"/>
          <w:szCs w:val="28"/>
          <w:lang w:val="uk-UA" w:eastAsia="zh-CN" w:bidi="hi-IN"/>
        </w:rPr>
        <w:t>на здобуття освітнього ступеня «магістр»</w:t>
      </w:r>
    </w:p>
    <w:p w:rsidR="00AF7769" w:rsidRPr="00D35986" w:rsidRDefault="00AF7769" w:rsidP="00AF7769">
      <w:pPr>
        <w:widowControl w:val="0"/>
        <w:suppressLineNumbers/>
        <w:suppressAutoHyphens/>
        <w:spacing w:after="0" w:line="240" w:lineRule="auto"/>
        <w:jc w:val="center"/>
        <w:rPr>
          <w:rFonts w:ascii="Times New Roman" w:eastAsia="Segoe UI" w:hAnsi="Times New Roman" w:cs="Times New Roman"/>
          <w:b/>
          <w:color w:val="000000"/>
          <w:sz w:val="28"/>
          <w:szCs w:val="28"/>
          <w:lang w:val="uk-UA" w:eastAsia="zh-CN" w:bidi="hi-IN"/>
        </w:rPr>
      </w:pPr>
    </w:p>
    <w:p w:rsidR="00AF7769" w:rsidRPr="00D35986" w:rsidRDefault="00AF7769" w:rsidP="00AF7769">
      <w:pPr>
        <w:widowControl w:val="0"/>
        <w:suppressLineNumbers/>
        <w:suppressAutoHyphens/>
        <w:spacing w:after="0" w:line="240" w:lineRule="auto"/>
        <w:jc w:val="center"/>
        <w:rPr>
          <w:rFonts w:ascii="Times New Roman" w:hAnsi="Times New Roman" w:cs="Times New Roman"/>
          <w:b/>
          <w:sz w:val="28"/>
          <w:lang w:val="uk-UA"/>
        </w:rPr>
      </w:pPr>
      <w:r w:rsidRPr="00D35986">
        <w:rPr>
          <w:rFonts w:ascii="Times New Roman" w:hAnsi="Times New Roman" w:cs="Times New Roman"/>
          <w:b/>
          <w:sz w:val="28"/>
          <w:lang w:val="uk-UA"/>
        </w:rPr>
        <w:t>МЕНЕДЖМЕНТ ПСИХОЛОГІЧНОГО ЗДОРОВ’Я ПЕРСОНАЛУ ОРГАНІЗАЦІЙ СФЕРИ ОСВІТИ В УМОВАХ ВІЙНИ В УКРАЇНІ</w:t>
      </w:r>
    </w:p>
    <w:p w:rsidR="00AF7769" w:rsidRPr="00D35986" w:rsidRDefault="00AF7769" w:rsidP="00AF7769">
      <w:pPr>
        <w:widowControl w:val="0"/>
        <w:suppressLineNumbers/>
        <w:suppressAutoHyphens/>
        <w:spacing w:after="0" w:line="240" w:lineRule="auto"/>
        <w:jc w:val="center"/>
        <w:rPr>
          <w:rFonts w:ascii="Times New Roman" w:hAnsi="Times New Roman" w:cs="Times New Roman"/>
          <w:sz w:val="28"/>
          <w:lang w:val="uk-UA"/>
        </w:rPr>
      </w:pPr>
    </w:p>
    <w:p w:rsidR="00AF7769" w:rsidRPr="00D35986" w:rsidRDefault="00AF7769" w:rsidP="00AF7769">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AF7769" w:rsidRPr="00D35986" w:rsidRDefault="00AF7769" w:rsidP="00AF7769">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 xml:space="preserve">БОЙКО ВАДИМ </w:t>
      </w:r>
      <w:r w:rsidRPr="000B5C48">
        <w:rPr>
          <w:rFonts w:ascii="Times New Roman" w:eastAsia="Segoe UI" w:hAnsi="Times New Roman" w:cs="Times New Roman"/>
          <w:b/>
          <w:bCs/>
          <w:color w:val="000000"/>
          <w:sz w:val="28"/>
          <w:szCs w:val="28"/>
          <w:lang w:val="uk-UA" w:eastAsia="zh-CN" w:bidi="hi-IN"/>
        </w:rPr>
        <w:t>ОЛЕКСАНДРОВИЧ</w:t>
      </w:r>
    </w:p>
    <w:p w:rsidR="00AF7769" w:rsidRPr="00D35986" w:rsidRDefault="00AF7769" w:rsidP="00AF7769">
      <w:pPr>
        <w:widowControl w:val="0"/>
        <w:suppressLineNumbers/>
        <w:suppressAutoHyphens/>
        <w:spacing w:after="0" w:line="240" w:lineRule="auto"/>
        <w:jc w:val="center"/>
        <w:rPr>
          <w:rFonts w:ascii="Times New Roman" w:eastAsia="Segoe UI" w:hAnsi="Times New Roman" w:cs="Times New Roman"/>
          <w:color w:val="000000"/>
          <w:sz w:val="28"/>
          <w:szCs w:val="28"/>
          <w:lang w:val="uk-UA" w:eastAsia="zh-CN" w:bidi="hi-IN"/>
        </w:rPr>
      </w:pPr>
    </w:p>
    <w:p w:rsidR="00AF7769" w:rsidRPr="00D35986" w:rsidRDefault="00AF7769" w:rsidP="00AF7769">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Науковий керівник:</w:t>
      </w:r>
    </w:p>
    <w:p w:rsidR="00AF7769" w:rsidRPr="00D35986" w:rsidRDefault="00AF7769" w:rsidP="00AF7769">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Щотка О.П.</w:t>
      </w:r>
      <w:r w:rsidRPr="00D35986">
        <w:rPr>
          <w:rFonts w:ascii="Times New Roman" w:eastAsia="Segoe UI" w:hAnsi="Times New Roman" w:cs="Times New Roman"/>
          <w:color w:val="000000"/>
          <w:sz w:val="28"/>
          <w:szCs w:val="28"/>
          <w:lang w:val="uk-UA" w:eastAsia="zh-CN" w:bidi="hi-IN"/>
        </w:rPr>
        <w:t>, к. психол. н., доцентка кафедри педагогіки, початкової освіти, психології та менеджменту</w:t>
      </w:r>
    </w:p>
    <w:p w:rsidR="00AF7769" w:rsidRPr="00D35986" w:rsidRDefault="00AF7769" w:rsidP="00AF7769">
      <w:pPr>
        <w:widowControl w:val="0"/>
        <w:suppressLineNumbers/>
        <w:suppressAutoHyphens/>
        <w:spacing w:after="0" w:line="240" w:lineRule="auto"/>
        <w:ind w:left="2835"/>
        <w:rPr>
          <w:rFonts w:ascii="Times New Roman" w:eastAsia="Segoe UI" w:hAnsi="Times New Roman" w:cs="Times New Roman"/>
          <w:color w:val="000000"/>
          <w:sz w:val="28"/>
          <w:szCs w:val="28"/>
          <w:lang w:val="uk-UA" w:eastAsia="zh-CN" w:bidi="hi-IN"/>
        </w:rPr>
      </w:pPr>
    </w:p>
    <w:p w:rsidR="00AF7769" w:rsidRPr="00D35986" w:rsidRDefault="00AF7769" w:rsidP="00AF7769">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Рецензенти:</w:t>
      </w:r>
    </w:p>
    <w:p w:rsidR="00AF7769" w:rsidRPr="00D35986" w:rsidRDefault="00AF7769" w:rsidP="00AF7769">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Горянська А.М.</w:t>
      </w:r>
      <w:r w:rsidRPr="00D35986">
        <w:rPr>
          <w:rFonts w:ascii="Times New Roman" w:eastAsia="Segoe UI" w:hAnsi="Times New Roman" w:cs="Times New Roman"/>
          <w:color w:val="000000"/>
          <w:sz w:val="28"/>
          <w:szCs w:val="28"/>
          <w:lang w:val="uk-UA" w:eastAsia="zh-CN" w:bidi="hi-IN"/>
        </w:rPr>
        <w:t>, к. психол. н., доцентка кафедри педагогіки, початкової освіти, психології та менеджменту Ніжинського державного університету імені Миколи Гоголя</w:t>
      </w:r>
    </w:p>
    <w:p w:rsidR="00AF7769" w:rsidRPr="00D35986" w:rsidRDefault="00B0526F" w:rsidP="00AF7769">
      <w:pPr>
        <w:spacing w:after="0" w:line="240" w:lineRule="auto"/>
        <w:ind w:left="2835"/>
        <w:rPr>
          <w:rFonts w:ascii="Times New Roman" w:eastAsia="Times New Roman" w:hAnsi="Times New Roman" w:cs="Times New Roman"/>
          <w:sz w:val="24"/>
          <w:szCs w:val="24"/>
          <w:lang w:val="uk-UA"/>
        </w:rPr>
      </w:pPr>
      <w:r w:rsidRPr="00D35986">
        <w:rPr>
          <w:rFonts w:ascii="Times New Roman" w:eastAsia="Times New Roman" w:hAnsi="Times New Roman" w:cs="Times New Roman"/>
          <w:b/>
          <w:bCs/>
          <w:color w:val="000000"/>
          <w:sz w:val="28"/>
          <w:szCs w:val="28"/>
          <w:lang w:val="uk-UA"/>
        </w:rPr>
        <w:t>Литовченко Н.Ф.,</w:t>
      </w:r>
      <w:r w:rsidR="00AF7769" w:rsidRPr="00D35986">
        <w:rPr>
          <w:rFonts w:ascii="Times New Roman" w:eastAsia="Times New Roman" w:hAnsi="Times New Roman" w:cs="Times New Roman"/>
          <w:color w:val="000000"/>
          <w:sz w:val="28"/>
          <w:szCs w:val="28"/>
          <w:lang w:val="uk-UA"/>
        </w:rPr>
        <w:t xml:space="preserve"> к.</w:t>
      </w:r>
      <w:r w:rsidRPr="00D35986">
        <w:rPr>
          <w:rFonts w:ascii="Times New Roman" w:eastAsia="Times New Roman" w:hAnsi="Times New Roman" w:cs="Times New Roman"/>
          <w:color w:val="000000"/>
          <w:sz w:val="28"/>
          <w:szCs w:val="28"/>
          <w:lang w:val="uk-UA"/>
        </w:rPr>
        <w:t>психол</w:t>
      </w:r>
      <w:r w:rsidR="00AF7769" w:rsidRPr="00D35986">
        <w:rPr>
          <w:rFonts w:ascii="Times New Roman" w:eastAsia="Times New Roman" w:hAnsi="Times New Roman" w:cs="Times New Roman"/>
          <w:color w:val="000000"/>
          <w:sz w:val="28"/>
          <w:szCs w:val="28"/>
          <w:lang w:val="uk-UA"/>
        </w:rPr>
        <w:t xml:space="preserve">.н., доцентка кафедри </w:t>
      </w:r>
      <w:r w:rsidRPr="00D35986">
        <w:rPr>
          <w:rFonts w:ascii="Times New Roman" w:eastAsia="Times New Roman" w:hAnsi="Times New Roman" w:cs="Times New Roman"/>
          <w:color w:val="000000"/>
          <w:sz w:val="28"/>
          <w:szCs w:val="28"/>
          <w:lang w:val="uk-UA"/>
        </w:rPr>
        <w:t>загальної та практичної психології</w:t>
      </w:r>
      <w:r w:rsidR="00AF7769" w:rsidRPr="00D35986">
        <w:rPr>
          <w:rFonts w:ascii="Times New Roman" w:eastAsia="Times New Roman" w:hAnsi="Times New Roman" w:cs="Times New Roman"/>
          <w:color w:val="000000"/>
          <w:sz w:val="28"/>
          <w:szCs w:val="28"/>
          <w:lang w:val="uk-UA"/>
        </w:rPr>
        <w:t xml:space="preserve"> НДУ імені Миколи Гоголя.</w:t>
      </w:r>
    </w:p>
    <w:p w:rsidR="00AF7769" w:rsidRPr="00D35986" w:rsidRDefault="00AF7769" w:rsidP="00AF7769">
      <w:pPr>
        <w:widowControl w:val="0"/>
        <w:suppressLineNumbers/>
        <w:suppressAutoHyphens/>
        <w:spacing w:after="0" w:line="240" w:lineRule="auto"/>
        <w:rPr>
          <w:rFonts w:ascii="Times New Roman" w:eastAsia="Segoe UI" w:hAnsi="Times New Roman" w:cs="Times New Roman"/>
          <w:color w:val="000000"/>
          <w:sz w:val="28"/>
          <w:szCs w:val="28"/>
          <w:lang w:val="uk-UA" w:eastAsia="zh-CN" w:bidi="hi-IN"/>
        </w:rPr>
      </w:pPr>
    </w:p>
    <w:p w:rsidR="00AF7769" w:rsidRPr="00D35986" w:rsidRDefault="00AF7769" w:rsidP="00AF7769">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D35986">
        <w:rPr>
          <w:rFonts w:ascii="Times New Roman" w:eastAsia="Segoe UI" w:hAnsi="Times New Roman" w:cs="Times New Roman"/>
          <w:b/>
          <w:bCs/>
          <w:color w:val="000000"/>
          <w:sz w:val="28"/>
          <w:szCs w:val="28"/>
          <w:lang w:val="uk-UA" w:eastAsia="zh-CN" w:bidi="hi-IN"/>
        </w:rPr>
        <w:t>Допущено до захисту:</w:t>
      </w:r>
      <w:r w:rsidRPr="00D35986">
        <w:rPr>
          <w:rFonts w:ascii="Times New Roman" w:eastAsia="Segoe UI" w:hAnsi="Times New Roman" w:cs="Times New Roman"/>
          <w:color w:val="000000"/>
          <w:sz w:val="28"/>
          <w:szCs w:val="28"/>
          <w:lang w:val="uk-UA" w:eastAsia="zh-CN" w:bidi="hi-IN"/>
        </w:rPr>
        <w:t xml:space="preserve"> </w:t>
      </w:r>
    </w:p>
    <w:p w:rsidR="000B5C48" w:rsidRPr="003A7BFC" w:rsidRDefault="000B5C48" w:rsidP="000B5C48">
      <w:pPr>
        <w:widowControl w:val="0"/>
        <w:suppressLineNumbers/>
        <w:suppressAutoHyphens/>
        <w:spacing w:after="0" w:line="240" w:lineRule="auto"/>
        <w:ind w:left="2835"/>
        <w:rPr>
          <w:rFonts w:ascii="Times New Roman" w:eastAsia="Segoe UI" w:hAnsi="Times New Roman" w:cs="Times New Roman"/>
          <w:color w:val="000000"/>
          <w:sz w:val="28"/>
          <w:szCs w:val="28"/>
          <w:lang w:val="uk-UA" w:eastAsia="zh-CN" w:bidi="hi-IN"/>
        </w:rPr>
      </w:pPr>
      <w:r w:rsidRPr="003A7BFC">
        <w:rPr>
          <w:rFonts w:ascii="Times New Roman" w:eastAsia="Segoe UI" w:hAnsi="Times New Roman" w:cs="Times New Roman"/>
          <w:color w:val="000000"/>
          <w:sz w:val="28"/>
          <w:szCs w:val="28"/>
          <w:lang w:val="uk-UA" w:eastAsia="zh-CN" w:bidi="hi-IN"/>
        </w:rPr>
        <w:t xml:space="preserve">Протокол №5 від 22 листопада  2023 р. </w:t>
      </w:r>
    </w:p>
    <w:p w:rsidR="000B5C48" w:rsidRDefault="000B5C48" w:rsidP="000B5C48">
      <w:pPr>
        <w:widowControl w:val="0"/>
        <w:suppressLineNumbers/>
        <w:suppressAutoHyphens/>
        <w:spacing w:after="0" w:line="240" w:lineRule="auto"/>
        <w:ind w:left="2835"/>
        <w:rPr>
          <w:rFonts w:ascii="Times New Roman" w:eastAsia="Segoe UI" w:hAnsi="Times New Roman" w:cs="Times New Roman"/>
          <w:color w:val="000000"/>
          <w:sz w:val="28"/>
          <w:szCs w:val="28"/>
          <w:lang w:val="uk-UA" w:eastAsia="zh-CN" w:bidi="hi-IN"/>
        </w:rPr>
      </w:pPr>
      <w:r w:rsidRPr="003A7BFC">
        <w:rPr>
          <w:rFonts w:ascii="Times New Roman" w:eastAsia="Segoe UI" w:hAnsi="Times New Roman" w:cs="Times New Roman"/>
          <w:color w:val="000000"/>
          <w:sz w:val="28"/>
          <w:szCs w:val="28"/>
          <w:lang w:val="uk-UA" w:eastAsia="zh-CN" w:bidi="hi-IN"/>
        </w:rPr>
        <w:t xml:space="preserve">Завідувачка  кафедри педагогіки, початкової освіти, психології та менеджменту, </w:t>
      </w:r>
    </w:p>
    <w:p w:rsidR="00AF7769" w:rsidRPr="000B5C48" w:rsidRDefault="000B5C48" w:rsidP="000B5C48">
      <w:pPr>
        <w:widowControl w:val="0"/>
        <w:suppressLineNumbers/>
        <w:suppressAutoHyphens/>
        <w:spacing w:after="0" w:line="240" w:lineRule="auto"/>
        <w:ind w:left="2835"/>
        <w:rPr>
          <w:rFonts w:ascii="Times New Roman" w:eastAsia="Segoe UI" w:hAnsi="Times New Roman" w:cs="Times New Roman"/>
          <w:color w:val="000000"/>
          <w:sz w:val="28"/>
          <w:szCs w:val="28"/>
          <w:lang w:val="ru-RU" w:eastAsia="zh-CN" w:bidi="hi-IN"/>
        </w:rPr>
      </w:pPr>
      <w:r w:rsidRPr="003A7BFC">
        <w:rPr>
          <w:rFonts w:ascii="Times New Roman" w:eastAsia="Segoe UI" w:hAnsi="Times New Roman" w:cs="Times New Roman"/>
          <w:color w:val="000000"/>
          <w:sz w:val="28"/>
          <w:szCs w:val="28"/>
          <w:lang w:val="uk-UA" w:eastAsia="zh-CN" w:bidi="hi-IN"/>
        </w:rPr>
        <w:t>д. пед. н., професор Лосєва Н.М.</w:t>
      </w:r>
      <w:r w:rsidRPr="000B5C48">
        <w:rPr>
          <w:rFonts w:ascii="Times New Roman" w:eastAsia="Segoe UI" w:hAnsi="Times New Roman" w:cs="Times New Roman"/>
          <w:color w:val="000000"/>
          <w:sz w:val="28"/>
          <w:szCs w:val="28"/>
          <w:lang w:val="ru-RU" w:eastAsia="zh-CN" w:bidi="hi-IN"/>
        </w:rPr>
        <w:t xml:space="preserve"> ____________________</w:t>
      </w:r>
    </w:p>
    <w:p w:rsidR="000B5C48" w:rsidRDefault="000B5C48" w:rsidP="000B5C48">
      <w:pPr>
        <w:widowControl w:val="0"/>
        <w:suppressLineNumbers/>
        <w:suppressAutoHyphens/>
        <w:spacing w:after="0" w:line="240" w:lineRule="auto"/>
        <w:ind w:left="2835"/>
        <w:jc w:val="center"/>
        <w:rPr>
          <w:rFonts w:ascii="Times New Roman" w:eastAsia="Segoe UI" w:hAnsi="Times New Roman" w:cs="Times New Roman"/>
          <w:color w:val="000000"/>
          <w:sz w:val="28"/>
          <w:szCs w:val="28"/>
          <w:lang w:val="ru-RU" w:eastAsia="zh-CN" w:bidi="hi-IN"/>
        </w:rPr>
      </w:pPr>
    </w:p>
    <w:p w:rsidR="000B5C48" w:rsidRPr="000B5C48" w:rsidRDefault="000B5C48" w:rsidP="000B5C48">
      <w:pPr>
        <w:widowControl w:val="0"/>
        <w:suppressLineNumbers/>
        <w:suppressAutoHyphens/>
        <w:spacing w:after="0" w:line="240" w:lineRule="auto"/>
        <w:jc w:val="center"/>
        <w:rPr>
          <w:rFonts w:ascii="Times New Roman" w:eastAsia="Segoe UI" w:hAnsi="Times New Roman" w:cs="Times New Roman"/>
          <w:b/>
          <w:color w:val="000000"/>
          <w:sz w:val="28"/>
          <w:szCs w:val="28"/>
          <w:lang w:val="uk-UA" w:eastAsia="zh-CN" w:bidi="hi-IN"/>
        </w:rPr>
      </w:pPr>
      <w:r w:rsidRPr="000B5C48">
        <w:rPr>
          <w:rFonts w:ascii="Times New Roman" w:eastAsia="Segoe UI" w:hAnsi="Times New Roman" w:cs="Times New Roman"/>
          <w:b/>
          <w:color w:val="000000"/>
          <w:sz w:val="28"/>
          <w:szCs w:val="28"/>
          <w:lang w:val="ru-RU" w:eastAsia="zh-CN" w:bidi="hi-IN"/>
        </w:rPr>
        <w:t>Н</w:t>
      </w:r>
      <w:r w:rsidRPr="000B5C48">
        <w:rPr>
          <w:rFonts w:ascii="Times New Roman" w:eastAsia="Segoe UI" w:hAnsi="Times New Roman" w:cs="Times New Roman"/>
          <w:b/>
          <w:color w:val="000000"/>
          <w:sz w:val="28"/>
          <w:szCs w:val="28"/>
          <w:lang w:val="uk-UA" w:eastAsia="zh-CN" w:bidi="hi-IN"/>
        </w:rPr>
        <w:t>іжин-2023</w:t>
      </w:r>
    </w:p>
    <w:sdt>
      <w:sdtPr>
        <w:rPr>
          <w:rFonts w:ascii="Times New Roman" w:eastAsiaTheme="minorHAnsi" w:hAnsi="Times New Roman" w:cs="Times New Roman"/>
          <w:color w:val="auto"/>
          <w:sz w:val="28"/>
          <w:szCs w:val="28"/>
          <w:lang w:val="uk-UA"/>
        </w:rPr>
        <w:id w:val="1964372834"/>
        <w:docPartObj>
          <w:docPartGallery w:val="Table of Contents"/>
          <w:docPartUnique/>
        </w:docPartObj>
      </w:sdtPr>
      <w:sdtEndPr>
        <w:rPr>
          <w:b/>
          <w:bCs/>
        </w:rPr>
      </w:sdtEndPr>
      <w:sdtContent>
        <w:p w:rsidR="00BB51B8" w:rsidRPr="009373F0" w:rsidRDefault="009373F0" w:rsidP="009373F0">
          <w:pPr>
            <w:pStyle w:val="a9"/>
            <w:spacing w:before="0" w:line="360" w:lineRule="auto"/>
            <w:ind w:firstLine="709"/>
            <w:jc w:val="center"/>
            <w:rPr>
              <w:rFonts w:ascii="Times New Roman" w:hAnsi="Times New Roman" w:cs="Times New Roman"/>
              <w:b/>
              <w:color w:val="000000" w:themeColor="text1"/>
              <w:sz w:val="28"/>
              <w:szCs w:val="28"/>
              <w:lang w:val="uk-UA"/>
            </w:rPr>
          </w:pPr>
          <w:r w:rsidRPr="009373F0">
            <w:rPr>
              <w:rFonts w:ascii="Times New Roman" w:hAnsi="Times New Roman" w:cs="Times New Roman"/>
              <w:b/>
              <w:color w:val="000000" w:themeColor="text1"/>
              <w:sz w:val="28"/>
              <w:szCs w:val="28"/>
              <w:lang w:val="uk-UA"/>
            </w:rPr>
            <w:t>ЗМІСТ</w:t>
          </w:r>
        </w:p>
        <w:p w:rsidR="009373F0" w:rsidRPr="009373F0" w:rsidRDefault="00BB51B8" w:rsidP="009373F0">
          <w:pPr>
            <w:pStyle w:val="11"/>
            <w:rPr>
              <w:rFonts w:eastAsiaTheme="minorEastAsia"/>
              <w:b w:val="0"/>
              <w:lang w:eastAsia="uk-UA"/>
            </w:rPr>
          </w:pPr>
          <w:r w:rsidRPr="009373F0">
            <w:fldChar w:fldCharType="begin"/>
          </w:r>
          <w:r w:rsidRPr="009373F0">
            <w:instrText xml:space="preserve"> TOC \o "1-3" \h \z \u </w:instrText>
          </w:r>
          <w:r w:rsidRPr="009373F0">
            <w:fldChar w:fldCharType="separate"/>
          </w:r>
          <w:hyperlink w:anchor="_Toc151133368" w:history="1">
            <w:r w:rsidR="009373F0" w:rsidRPr="009373F0">
              <w:rPr>
                <w:rStyle w:val="a8"/>
              </w:rPr>
              <w:t>ВСТУП</w:t>
            </w:r>
            <w:r w:rsidR="009373F0" w:rsidRPr="009373F0">
              <w:rPr>
                <w:webHidden/>
              </w:rPr>
              <w:tab/>
            </w:r>
            <w:r w:rsidR="009373F0" w:rsidRPr="009373F0">
              <w:rPr>
                <w:webHidden/>
              </w:rPr>
              <w:fldChar w:fldCharType="begin"/>
            </w:r>
            <w:r w:rsidR="009373F0" w:rsidRPr="009373F0">
              <w:rPr>
                <w:webHidden/>
              </w:rPr>
              <w:instrText xml:space="preserve"> PAGEREF _Toc151133368 \h </w:instrText>
            </w:r>
            <w:r w:rsidR="009373F0" w:rsidRPr="009373F0">
              <w:rPr>
                <w:webHidden/>
              </w:rPr>
            </w:r>
            <w:r w:rsidR="009373F0" w:rsidRPr="009373F0">
              <w:rPr>
                <w:webHidden/>
              </w:rPr>
              <w:fldChar w:fldCharType="separate"/>
            </w:r>
            <w:r w:rsidR="009373F0" w:rsidRPr="009373F0">
              <w:rPr>
                <w:webHidden/>
              </w:rPr>
              <w:t>4</w:t>
            </w:r>
            <w:r w:rsidR="009373F0" w:rsidRPr="009373F0">
              <w:rPr>
                <w:webHidden/>
              </w:rPr>
              <w:fldChar w:fldCharType="end"/>
            </w:r>
          </w:hyperlink>
        </w:p>
        <w:p w:rsidR="009373F0" w:rsidRPr="009373F0" w:rsidRDefault="001A4F86" w:rsidP="009373F0">
          <w:pPr>
            <w:pStyle w:val="11"/>
            <w:rPr>
              <w:rFonts w:eastAsiaTheme="minorEastAsia"/>
              <w:b w:val="0"/>
              <w:lang w:eastAsia="uk-UA"/>
            </w:rPr>
          </w:pPr>
          <w:hyperlink w:anchor="_Toc151133369" w:history="1">
            <w:r w:rsidR="009373F0" w:rsidRPr="009373F0">
              <w:rPr>
                <w:rStyle w:val="a8"/>
              </w:rPr>
              <w:t>Розділ I. СТРЕС ВІЙНИ ТА ЙОГО ВПЛИВ НА ОСОБИСТІСТЬ Й ДІЯЛЬНІСТЬ ПЕРСОНАЛУ ОРГАНІЗАЦІЙ СФЕРИ ОСВІТИ</w:t>
            </w:r>
            <w:r w:rsidR="009373F0" w:rsidRPr="009373F0">
              <w:rPr>
                <w:webHidden/>
              </w:rPr>
              <w:tab/>
            </w:r>
            <w:r w:rsidR="009373F0" w:rsidRPr="009373F0">
              <w:rPr>
                <w:webHidden/>
              </w:rPr>
              <w:fldChar w:fldCharType="begin"/>
            </w:r>
            <w:r w:rsidR="009373F0" w:rsidRPr="009373F0">
              <w:rPr>
                <w:webHidden/>
              </w:rPr>
              <w:instrText xml:space="preserve"> PAGEREF _Toc151133369 \h </w:instrText>
            </w:r>
            <w:r w:rsidR="009373F0" w:rsidRPr="009373F0">
              <w:rPr>
                <w:webHidden/>
              </w:rPr>
            </w:r>
            <w:r w:rsidR="009373F0" w:rsidRPr="009373F0">
              <w:rPr>
                <w:webHidden/>
              </w:rPr>
              <w:fldChar w:fldCharType="separate"/>
            </w:r>
            <w:r w:rsidR="009373F0" w:rsidRPr="009373F0">
              <w:rPr>
                <w:webHidden/>
              </w:rPr>
              <w:t>9</w:t>
            </w:r>
            <w:r w:rsidR="009373F0" w:rsidRPr="009373F0">
              <w:rPr>
                <w:webHidden/>
              </w:rPr>
              <w:fldChar w:fldCharType="end"/>
            </w:r>
          </w:hyperlink>
        </w:p>
        <w:p w:rsidR="009373F0" w:rsidRPr="009373F0" w:rsidRDefault="001A4F86" w:rsidP="009373F0">
          <w:pPr>
            <w:pStyle w:val="21"/>
            <w:tabs>
              <w:tab w:val="left" w:pos="880"/>
              <w:tab w:val="right" w:leader="dot" w:pos="9679"/>
            </w:tabs>
            <w:spacing w:line="360" w:lineRule="auto"/>
            <w:rPr>
              <w:rFonts w:ascii="Times New Roman" w:eastAsiaTheme="minorEastAsia" w:hAnsi="Times New Roman" w:cs="Times New Roman"/>
              <w:noProof/>
              <w:sz w:val="28"/>
              <w:szCs w:val="28"/>
              <w:lang w:val="uk-UA" w:eastAsia="uk-UA"/>
            </w:rPr>
          </w:pPr>
          <w:hyperlink w:anchor="_Toc151133370" w:history="1">
            <w:r w:rsidR="009373F0" w:rsidRPr="009373F0">
              <w:rPr>
                <w:rStyle w:val="a8"/>
                <w:rFonts w:ascii="Times New Roman" w:hAnsi="Times New Roman" w:cs="Times New Roman"/>
                <w:noProof/>
                <w:sz w:val="28"/>
                <w:szCs w:val="28"/>
                <w:lang w:val="uk-UA"/>
              </w:rPr>
              <w:t>1.1.</w:t>
            </w:r>
            <w:r w:rsidR="009373F0" w:rsidRPr="009373F0">
              <w:rPr>
                <w:rFonts w:ascii="Times New Roman" w:eastAsiaTheme="minorEastAsia" w:hAnsi="Times New Roman" w:cs="Times New Roman"/>
                <w:noProof/>
                <w:sz w:val="28"/>
                <w:szCs w:val="28"/>
                <w:lang w:val="uk-UA" w:eastAsia="uk-UA"/>
              </w:rPr>
              <w:tab/>
            </w:r>
            <w:r w:rsidR="009373F0" w:rsidRPr="009373F0">
              <w:rPr>
                <w:rStyle w:val="a8"/>
                <w:rFonts w:ascii="Times New Roman" w:hAnsi="Times New Roman" w:cs="Times New Roman"/>
                <w:noProof/>
                <w:sz w:val="28"/>
                <w:szCs w:val="28"/>
                <w:lang w:val="uk-UA"/>
              </w:rPr>
              <w:t>Стрес війни та його наслідки для психологічного здоров’я персоналу організацій сфери освіти</w:t>
            </w:r>
            <w:r w:rsidR="009373F0" w:rsidRPr="009373F0">
              <w:rPr>
                <w:rFonts w:ascii="Times New Roman" w:hAnsi="Times New Roman" w:cs="Times New Roman"/>
                <w:noProof/>
                <w:webHidden/>
                <w:sz w:val="28"/>
                <w:szCs w:val="28"/>
              </w:rPr>
              <w:tab/>
            </w:r>
            <w:r w:rsidR="009373F0" w:rsidRPr="009373F0">
              <w:rPr>
                <w:rFonts w:ascii="Times New Roman" w:hAnsi="Times New Roman" w:cs="Times New Roman"/>
                <w:noProof/>
                <w:webHidden/>
                <w:sz w:val="28"/>
                <w:szCs w:val="28"/>
              </w:rPr>
              <w:fldChar w:fldCharType="begin"/>
            </w:r>
            <w:r w:rsidR="009373F0" w:rsidRPr="009373F0">
              <w:rPr>
                <w:rFonts w:ascii="Times New Roman" w:hAnsi="Times New Roman" w:cs="Times New Roman"/>
                <w:noProof/>
                <w:webHidden/>
                <w:sz w:val="28"/>
                <w:szCs w:val="28"/>
              </w:rPr>
              <w:instrText xml:space="preserve"> PAGEREF _Toc151133370 \h </w:instrText>
            </w:r>
            <w:r w:rsidR="009373F0" w:rsidRPr="009373F0">
              <w:rPr>
                <w:rFonts w:ascii="Times New Roman" w:hAnsi="Times New Roman" w:cs="Times New Roman"/>
                <w:noProof/>
                <w:webHidden/>
                <w:sz w:val="28"/>
                <w:szCs w:val="28"/>
              </w:rPr>
            </w:r>
            <w:r w:rsidR="009373F0" w:rsidRPr="009373F0">
              <w:rPr>
                <w:rFonts w:ascii="Times New Roman" w:hAnsi="Times New Roman" w:cs="Times New Roman"/>
                <w:noProof/>
                <w:webHidden/>
                <w:sz w:val="28"/>
                <w:szCs w:val="28"/>
              </w:rPr>
              <w:fldChar w:fldCharType="separate"/>
            </w:r>
            <w:r w:rsidR="009373F0" w:rsidRPr="009373F0">
              <w:rPr>
                <w:rFonts w:ascii="Times New Roman" w:hAnsi="Times New Roman" w:cs="Times New Roman"/>
                <w:noProof/>
                <w:webHidden/>
                <w:sz w:val="28"/>
                <w:szCs w:val="28"/>
              </w:rPr>
              <w:t>10</w:t>
            </w:r>
            <w:r w:rsidR="009373F0" w:rsidRPr="009373F0">
              <w:rPr>
                <w:rFonts w:ascii="Times New Roman" w:hAnsi="Times New Roman" w:cs="Times New Roman"/>
                <w:noProof/>
                <w:webHidden/>
                <w:sz w:val="28"/>
                <w:szCs w:val="28"/>
              </w:rPr>
              <w:fldChar w:fldCharType="end"/>
            </w:r>
          </w:hyperlink>
        </w:p>
        <w:p w:rsidR="009373F0" w:rsidRPr="009373F0" w:rsidRDefault="001A4F86" w:rsidP="009373F0">
          <w:pPr>
            <w:pStyle w:val="21"/>
            <w:tabs>
              <w:tab w:val="left" w:pos="880"/>
              <w:tab w:val="right" w:leader="dot" w:pos="9679"/>
            </w:tabs>
            <w:spacing w:line="360" w:lineRule="auto"/>
            <w:rPr>
              <w:rFonts w:ascii="Times New Roman" w:eastAsiaTheme="minorEastAsia" w:hAnsi="Times New Roman" w:cs="Times New Roman"/>
              <w:noProof/>
              <w:sz w:val="28"/>
              <w:szCs w:val="28"/>
              <w:lang w:val="uk-UA" w:eastAsia="uk-UA"/>
            </w:rPr>
          </w:pPr>
          <w:hyperlink w:anchor="_Toc151133371" w:history="1">
            <w:r w:rsidR="009373F0" w:rsidRPr="009373F0">
              <w:rPr>
                <w:rStyle w:val="a8"/>
                <w:rFonts w:ascii="Times New Roman" w:hAnsi="Times New Roman" w:cs="Times New Roman"/>
                <w:noProof/>
                <w:sz w:val="28"/>
                <w:szCs w:val="28"/>
                <w:lang w:val="uk-UA"/>
              </w:rPr>
              <w:t>1.2.</w:t>
            </w:r>
            <w:r w:rsidR="009373F0" w:rsidRPr="009373F0">
              <w:rPr>
                <w:rFonts w:ascii="Times New Roman" w:eastAsiaTheme="minorEastAsia" w:hAnsi="Times New Roman" w:cs="Times New Roman"/>
                <w:noProof/>
                <w:sz w:val="28"/>
                <w:szCs w:val="28"/>
                <w:lang w:val="uk-UA" w:eastAsia="uk-UA"/>
              </w:rPr>
              <w:tab/>
            </w:r>
            <w:r w:rsidR="009373F0" w:rsidRPr="009373F0">
              <w:rPr>
                <w:rStyle w:val="a8"/>
                <w:rFonts w:ascii="Times New Roman" w:hAnsi="Times New Roman" w:cs="Times New Roman"/>
                <w:noProof/>
                <w:sz w:val="28"/>
                <w:szCs w:val="28"/>
                <w:lang w:val="uk-UA"/>
              </w:rPr>
              <w:t>Салютогненний підхід до менеджменту психологічного здоров’я персоналу організацій сфери освіти в умовах війни</w:t>
            </w:r>
            <w:r w:rsidR="009373F0" w:rsidRPr="009373F0">
              <w:rPr>
                <w:rFonts w:ascii="Times New Roman" w:hAnsi="Times New Roman" w:cs="Times New Roman"/>
                <w:noProof/>
                <w:webHidden/>
                <w:sz w:val="28"/>
                <w:szCs w:val="28"/>
              </w:rPr>
              <w:tab/>
            </w:r>
            <w:r w:rsidR="009373F0" w:rsidRPr="009373F0">
              <w:rPr>
                <w:rFonts w:ascii="Times New Roman" w:hAnsi="Times New Roman" w:cs="Times New Roman"/>
                <w:noProof/>
                <w:webHidden/>
                <w:sz w:val="28"/>
                <w:szCs w:val="28"/>
              </w:rPr>
              <w:fldChar w:fldCharType="begin"/>
            </w:r>
            <w:r w:rsidR="009373F0" w:rsidRPr="009373F0">
              <w:rPr>
                <w:rFonts w:ascii="Times New Roman" w:hAnsi="Times New Roman" w:cs="Times New Roman"/>
                <w:noProof/>
                <w:webHidden/>
                <w:sz w:val="28"/>
                <w:szCs w:val="28"/>
              </w:rPr>
              <w:instrText xml:space="preserve"> PAGEREF _Toc151133371 \h </w:instrText>
            </w:r>
            <w:r w:rsidR="009373F0" w:rsidRPr="009373F0">
              <w:rPr>
                <w:rFonts w:ascii="Times New Roman" w:hAnsi="Times New Roman" w:cs="Times New Roman"/>
                <w:noProof/>
                <w:webHidden/>
                <w:sz w:val="28"/>
                <w:szCs w:val="28"/>
              </w:rPr>
            </w:r>
            <w:r w:rsidR="009373F0" w:rsidRPr="009373F0">
              <w:rPr>
                <w:rFonts w:ascii="Times New Roman" w:hAnsi="Times New Roman" w:cs="Times New Roman"/>
                <w:noProof/>
                <w:webHidden/>
                <w:sz w:val="28"/>
                <w:szCs w:val="28"/>
              </w:rPr>
              <w:fldChar w:fldCharType="separate"/>
            </w:r>
            <w:r w:rsidR="009373F0" w:rsidRPr="009373F0">
              <w:rPr>
                <w:rFonts w:ascii="Times New Roman" w:hAnsi="Times New Roman" w:cs="Times New Roman"/>
                <w:noProof/>
                <w:webHidden/>
                <w:sz w:val="28"/>
                <w:szCs w:val="28"/>
              </w:rPr>
              <w:t>20</w:t>
            </w:r>
            <w:r w:rsidR="009373F0" w:rsidRPr="009373F0">
              <w:rPr>
                <w:rFonts w:ascii="Times New Roman" w:hAnsi="Times New Roman" w:cs="Times New Roman"/>
                <w:noProof/>
                <w:webHidden/>
                <w:sz w:val="28"/>
                <w:szCs w:val="28"/>
              </w:rPr>
              <w:fldChar w:fldCharType="end"/>
            </w:r>
          </w:hyperlink>
        </w:p>
        <w:p w:rsidR="009373F0" w:rsidRPr="009373F0" w:rsidRDefault="001A4F86" w:rsidP="009373F0">
          <w:pPr>
            <w:pStyle w:val="21"/>
            <w:tabs>
              <w:tab w:val="left" w:pos="880"/>
              <w:tab w:val="right" w:leader="dot" w:pos="9679"/>
            </w:tabs>
            <w:spacing w:line="360" w:lineRule="auto"/>
            <w:rPr>
              <w:rFonts w:ascii="Times New Roman" w:eastAsiaTheme="minorEastAsia" w:hAnsi="Times New Roman" w:cs="Times New Roman"/>
              <w:noProof/>
              <w:sz w:val="28"/>
              <w:szCs w:val="28"/>
              <w:lang w:val="uk-UA" w:eastAsia="uk-UA"/>
            </w:rPr>
          </w:pPr>
          <w:hyperlink w:anchor="_Toc151133372" w:history="1">
            <w:r w:rsidR="009373F0" w:rsidRPr="009373F0">
              <w:rPr>
                <w:rStyle w:val="a8"/>
                <w:rFonts w:ascii="Times New Roman" w:hAnsi="Times New Roman" w:cs="Times New Roman"/>
                <w:noProof/>
                <w:sz w:val="28"/>
                <w:szCs w:val="28"/>
                <w:lang w:val="uk-UA"/>
              </w:rPr>
              <w:t>1.3.</w:t>
            </w:r>
            <w:r w:rsidR="009373F0" w:rsidRPr="009373F0">
              <w:rPr>
                <w:rFonts w:ascii="Times New Roman" w:eastAsiaTheme="minorEastAsia" w:hAnsi="Times New Roman" w:cs="Times New Roman"/>
                <w:noProof/>
                <w:sz w:val="28"/>
                <w:szCs w:val="28"/>
                <w:lang w:val="uk-UA" w:eastAsia="uk-UA"/>
              </w:rPr>
              <w:tab/>
            </w:r>
            <w:r w:rsidR="009373F0" w:rsidRPr="009373F0">
              <w:rPr>
                <w:rStyle w:val="a8"/>
                <w:rFonts w:ascii="Times New Roman" w:hAnsi="Times New Roman" w:cs="Times New Roman"/>
                <w:noProof/>
                <w:sz w:val="28"/>
                <w:szCs w:val="28"/>
                <w:lang w:val="uk-UA"/>
              </w:rPr>
              <w:t>Особливості менеджменту психологічного здоров’я персоналу умовах війни</w:t>
            </w:r>
            <w:r w:rsidR="009373F0" w:rsidRPr="009373F0">
              <w:rPr>
                <w:rFonts w:ascii="Times New Roman" w:hAnsi="Times New Roman" w:cs="Times New Roman"/>
                <w:noProof/>
                <w:webHidden/>
                <w:sz w:val="28"/>
                <w:szCs w:val="28"/>
              </w:rPr>
              <w:tab/>
            </w:r>
            <w:r w:rsidR="009373F0" w:rsidRPr="009373F0">
              <w:rPr>
                <w:rFonts w:ascii="Times New Roman" w:hAnsi="Times New Roman" w:cs="Times New Roman"/>
                <w:noProof/>
                <w:webHidden/>
                <w:sz w:val="28"/>
                <w:szCs w:val="28"/>
              </w:rPr>
              <w:fldChar w:fldCharType="begin"/>
            </w:r>
            <w:r w:rsidR="009373F0" w:rsidRPr="009373F0">
              <w:rPr>
                <w:rFonts w:ascii="Times New Roman" w:hAnsi="Times New Roman" w:cs="Times New Roman"/>
                <w:noProof/>
                <w:webHidden/>
                <w:sz w:val="28"/>
                <w:szCs w:val="28"/>
              </w:rPr>
              <w:instrText xml:space="preserve"> PAGEREF _Toc151133372 \h </w:instrText>
            </w:r>
            <w:r w:rsidR="009373F0" w:rsidRPr="009373F0">
              <w:rPr>
                <w:rFonts w:ascii="Times New Roman" w:hAnsi="Times New Roman" w:cs="Times New Roman"/>
                <w:noProof/>
                <w:webHidden/>
                <w:sz w:val="28"/>
                <w:szCs w:val="28"/>
              </w:rPr>
            </w:r>
            <w:r w:rsidR="009373F0" w:rsidRPr="009373F0">
              <w:rPr>
                <w:rFonts w:ascii="Times New Roman" w:hAnsi="Times New Roman" w:cs="Times New Roman"/>
                <w:noProof/>
                <w:webHidden/>
                <w:sz w:val="28"/>
                <w:szCs w:val="28"/>
              </w:rPr>
              <w:fldChar w:fldCharType="separate"/>
            </w:r>
            <w:r w:rsidR="009373F0" w:rsidRPr="009373F0">
              <w:rPr>
                <w:rFonts w:ascii="Times New Roman" w:hAnsi="Times New Roman" w:cs="Times New Roman"/>
                <w:noProof/>
                <w:webHidden/>
                <w:sz w:val="28"/>
                <w:szCs w:val="28"/>
              </w:rPr>
              <w:t>30</w:t>
            </w:r>
            <w:r w:rsidR="009373F0" w:rsidRPr="009373F0">
              <w:rPr>
                <w:rFonts w:ascii="Times New Roman" w:hAnsi="Times New Roman" w:cs="Times New Roman"/>
                <w:noProof/>
                <w:webHidden/>
                <w:sz w:val="28"/>
                <w:szCs w:val="28"/>
              </w:rPr>
              <w:fldChar w:fldCharType="end"/>
            </w:r>
          </w:hyperlink>
        </w:p>
        <w:p w:rsidR="009373F0" w:rsidRPr="009373F0" w:rsidRDefault="001A4F86" w:rsidP="009373F0">
          <w:pPr>
            <w:pStyle w:val="11"/>
            <w:rPr>
              <w:rFonts w:eastAsiaTheme="minorEastAsia"/>
              <w:b w:val="0"/>
              <w:lang w:eastAsia="uk-UA"/>
            </w:rPr>
          </w:pPr>
          <w:hyperlink w:anchor="_Toc151133373" w:history="1">
            <w:r w:rsidR="009373F0" w:rsidRPr="009373F0">
              <w:rPr>
                <w:rStyle w:val="a8"/>
              </w:rPr>
              <w:t>Висновки до першого розділу</w:t>
            </w:r>
            <w:r w:rsidR="009373F0" w:rsidRPr="009373F0">
              <w:rPr>
                <w:webHidden/>
              </w:rPr>
              <w:tab/>
            </w:r>
            <w:r w:rsidR="009373F0" w:rsidRPr="009373F0">
              <w:rPr>
                <w:webHidden/>
              </w:rPr>
              <w:fldChar w:fldCharType="begin"/>
            </w:r>
            <w:r w:rsidR="009373F0" w:rsidRPr="009373F0">
              <w:rPr>
                <w:webHidden/>
              </w:rPr>
              <w:instrText xml:space="preserve"> PAGEREF _Toc151133373 \h </w:instrText>
            </w:r>
            <w:r w:rsidR="009373F0" w:rsidRPr="009373F0">
              <w:rPr>
                <w:webHidden/>
              </w:rPr>
            </w:r>
            <w:r w:rsidR="009373F0" w:rsidRPr="009373F0">
              <w:rPr>
                <w:webHidden/>
              </w:rPr>
              <w:fldChar w:fldCharType="separate"/>
            </w:r>
            <w:r w:rsidR="009373F0" w:rsidRPr="009373F0">
              <w:rPr>
                <w:webHidden/>
              </w:rPr>
              <w:t>39</w:t>
            </w:r>
            <w:r w:rsidR="009373F0" w:rsidRPr="009373F0">
              <w:rPr>
                <w:webHidden/>
              </w:rPr>
              <w:fldChar w:fldCharType="end"/>
            </w:r>
          </w:hyperlink>
        </w:p>
        <w:p w:rsidR="009373F0" w:rsidRPr="009373F0" w:rsidRDefault="001A4F86" w:rsidP="009373F0">
          <w:pPr>
            <w:pStyle w:val="11"/>
            <w:rPr>
              <w:rFonts w:eastAsiaTheme="minorEastAsia"/>
              <w:b w:val="0"/>
              <w:lang w:eastAsia="uk-UA"/>
            </w:rPr>
          </w:pPr>
          <w:hyperlink w:anchor="_Toc151133374" w:history="1">
            <w:r w:rsidR="009373F0" w:rsidRPr="009373F0">
              <w:rPr>
                <w:rStyle w:val="a8"/>
              </w:rPr>
              <w:t>РОЗДІЛ II. ЕМПІРИЧНЕ ДОСЛІДЖЕННЯ ЧИННИКІВ ПСИХОЛОГІЧНОГО ЗДОРОВ’Я ПЕРСОНАЛУ ОРГАНІЗАЦІЙ СФЕРИ ОСВІТИ В УМОВАХ ХРОНІЧНОЇ ДІЇ СТРЕСОРІВ ВІЙНИ</w:t>
            </w:r>
            <w:r w:rsidR="009373F0" w:rsidRPr="009373F0">
              <w:rPr>
                <w:webHidden/>
              </w:rPr>
              <w:tab/>
            </w:r>
            <w:r w:rsidR="009373F0" w:rsidRPr="009373F0">
              <w:rPr>
                <w:webHidden/>
              </w:rPr>
              <w:fldChar w:fldCharType="begin"/>
            </w:r>
            <w:r w:rsidR="009373F0" w:rsidRPr="009373F0">
              <w:rPr>
                <w:webHidden/>
              </w:rPr>
              <w:instrText xml:space="preserve"> PAGEREF _Toc151133374 \h </w:instrText>
            </w:r>
            <w:r w:rsidR="009373F0" w:rsidRPr="009373F0">
              <w:rPr>
                <w:webHidden/>
              </w:rPr>
            </w:r>
            <w:r w:rsidR="009373F0" w:rsidRPr="009373F0">
              <w:rPr>
                <w:webHidden/>
              </w:rPr>
              <w:fldChar w:fldCharType="separate"/>
            </w:r>
            <w:r w:rsidR="009373F0" w:rsidRPr="009373F0">
              <w:rPr>
                <w:webHidden/>
              </w:rPr>
              <w:t>41</w:t>
            </w:r>
            <w:r w:rsidR="009373F0" w:rsidRPr="009373F0">
              <w:rPr>
                <w:webHidden/>
              </w:rPr>
              <w:fldChar w:fldCharType="end"/>
            </w:r>
          </w:hyperlink>
        </w:p>
        <w:p w:rsidR="009373F0" w:rsidRPr="009373F0" w:rsidRDefault="001A4F86" w:rsidP="009373F0">
          <w:pPr>
            <w:pStyle w:val="21"/>
            <w:tabs>
              <w:tab w:val="right" w:leader="dot" w:pos="9679"/>
            </w:tabs>
            <w:spacing w:line="360" w:lineRule="auto"/>
            <w:rPr>
              <w:rFonts w:ascii="Times New Roman" w:eastAsiaTheme="minorEastAsia" w:hAnsi="Times New Roman" w:cs="Times New Roman"/>
              <w:noProof/>
              <w:sz w:val="28"/>
              <w:szCs w:val="28"/>
              <w:lang w:val="uk-UA" w:eastAsia="uk-UA"/>
            </w:rPr>
          </w:pPr>
          <w:hyperlink w:anchor="_Toc151133375" w:history="1">
            <w:r w:rsidR="009373F0" w:rsidRPr="009373F0">
              <w:rPr>
                <w:rStyle w:val="a8"/>
                <w:rFonts w:ascii="Times New Roman" w:hAnsi="Times New Roman" w:cs="Times New Roman"/>
                <w:noProof/>
                <w:sz w:val="28"/>
                <w:szCs w:val="28"/>
                <w:lang w:val="uk-UA"/>
              </w:rPr>
              <w:t>2.1.Характеристика методів дослідження</w:t>
            </w:r>
            <w:r w:rsidR="009373F0" w:rsidRPr="009373F0">
              <w:rPr>
                <w:rFonts w:ascii="Times New Roman" w:hAnsi="Times New Roman" w:cs="Times New Roman"/>
                <w:noProof/>
                <w:webHidden/>
                <w:sz w:val="28"/>
                <w:szCs w:val="28"/>
              </w:rPr>
              <w:tab/>
            </w:r>
            <w:r w:rsidR="009373F0" w:rsidRPr="009373F0">
              <w:rPr>
                <w:rFonts w:ascii="Times New Roman" w:hAnsi="Times New Roman" w:cs="Times New Roman"/>
                <w:noProof/>
                <w:webHidden/>
                <w:sz w:val="28"/>
                <w:szCs w:val="28"/>
              </w:rPr>
              <w:fldChar w:fldCharType="begin"/>
            </w:r>
            <w:r w:rsidR="009373F0" w:rsidRPr="009373F0">
              <w:rPr>
                <w:rFonts w:ascii="Times New Roman" w:hAnsi="Times New Roman" w:cs="Times New Roman"/>
                <w:noProof/>
                <w:webHidden/>
                <w:sz w:val="28"/>
                <w:szCs w:val="28"/>
              </w:rPr>
              <w:instrText xml:space="preserve"> PAGEREF _Toc151133375 \h </w:instrText>
            </w:r>
            <w:r w:rsidR="009373F0" w:rsidRPr="009373F0">
              <w:rPr>
                <w:rFonts w:ascii="Times New Roman" w:hAnsi="Times New Roman" w:cs="Times New Roman"/>
                <w:noProof/>
                <w:webHidden/>
                <w:sz w:val="28"/>
                <w:szCs w:val="28"/>
              </w:rPr>
            </w:r>
            <w:r w:rsidR="009373F0" w:rsidRPr="009373F0">
              <w:rPr>
                <w:rFonts w:ascii="Times New Roman" w:hAnsi="Times New Roman" w:cs="Times New Roman"/>
                <w:noProof/>
                <w:webHidden/>
                <w:sz w:val="28"/>
                <w:szCs w:val="28"/>
              </w:rPr>
              <w:fldChar w:fldCharType="separate"/>
            </w:r>
            <w:r w:rsidR="009373F0" w:rsidRPr="009373F0">
              <w:rPr>
                <w:rFonts w:ascii="Times New Roman" w:hAnsi="Times New Roman" w:cs="Times New Roman"/>
                <w:noProof/>
                <w:webHidden/>
                <w:sz w:val="28"/>
                <w:szCs w:val="28"/>
              </w:rPr>
              <w:t>41</w:t>
            </w:r>
            <w:r w:rsidR="009373F0" w:rsidRPr="009373F0">
              <w:rPr>
                <w:rFonts w:ascii="Times New Roman" w:hAnsi="Times New Roman" w:cs="Times New Roman"/>
                <w:noProof/>
                <w:webHidden/>
                <w:sz w:val="28"/>
                <w:szCs w:val="28"/>
              </w:rPr>
              <w:fldChar w:fldCharType="end"/>
            </w:r>
          </w:hyperlink>
        </w:p>
        <w:p w:rsidR="009373F0" w:rsidRPr="009373F0" w:rsidRDefault="001A4F86" w:rsidP="009373F0">
          <w:pPr>
            <w:pStyle w:val="21"/>
            <w:tabs>
              <w:tab w:val="right" w:leader="dot" w:pos="9679"/>
            </w:tabs>
            <w:spacing w:line="360" w:lineRule="auto"/>
            <w:rPr>
              <w:rFonts w:ascii="Times New Roman" w:eastAsiaTheme="minorEastAsia" w:hAnsi="Times New Roman" w:cs="Times New Roman"/>
              <w:noProof/>
              <w:sz w:val="28"/>
              <w:szCs w:val="28"/>
              <w:lang w:val="uk-UA" w:eastAsia="uk-UA"/>
            </w:rPr>
          </w:pPr>
          <w:hyperlink w:anchor="_Toc151133376" w:history="1">
            <w:r w:rsidR="009373F0" w:rsidRPr="009373F0">
              <w:rPr>
                <w:rStyle w:val="a8"/>
                <w:rFonts w:ascii="Times New Roman" w:hAnsi="Times New Roman" w:cs="Times New Roman"/>
                <w:noProof/>
                <w:sz w:val="28"/>
                <w:szCs w:val="28"/>
                <w:lang w:val="uk-UA"/>
              </w:rPr>
              <w:t>2.2.Результати емпіричного дослідження та їх інтерпретація</w:t>
            </w:r>
            <w:r w:rsidR="009373F0" w:rsidRPr="009373F0">
              <w:rPr>
                <w:rFonts w:ascii="Times New Roman" w:hAnsi="Times New Roman" w:cs="Times New Roman"/>
                <w:noProof/>
                <w:webHidden/>
                <w:sz w:val="28"/>
                <w:szCs w:val="28"/>
              </w:rPr>
              <w:tab/>
            </w:r>
            <w:r w:rsidR="009373F0" w:rsidRPr="009373F0">
              <w:rPr>
                <w:rFonts w:ascii="Times New Roman" w:hAnsi="Times New Roman" w:cs="Times New Roman"/>
                <w:noProof/>
                <w:webHidden/>
                <w:sz w:val="28"/>
                <w:szCs w:val="28"/>
              </w:rPr>
              <w:fldChar w:fldCharType="begin"/>
            </w:r>
            <w:r w:rsidR="009373F0" w:rsidRPr="009373F0">
              <w:rPr>
                <w:rFonts w:ascii="Times New Roman" w:hAnsi="Times New Roman" w:cs="Times New Roman"/>
                <w:noProof/>
                <w:webHidden/>
                <w:sz w:val="28"/>
                <w:szCs w:val="28"/>
              </w:rPr>
              <w:instrText xml:space="preserve"> PAGEREF _Toc151133376 \h </w:instrText>
            </w:r>
            <w:r w:rsidR="009373F0" w:rsidRPr="009373F0">
              <w:rPr>
                <w:rFonts w:ascii="Times New Roman" w:hAnsi="Times New Roman" w:cs="Times New Roman"/>
                <w:noProof/>
                <w:webHidden/>
                <w:sz w:val="28"/>
                <w:szCs w:val="28"/>
              </w:rPr>
            </w:r>
            <w:r w:rsidR="009373F0" w:rsidRPr="009373F0">
              <w:rPr>
                <w:rFonts w:ascii="Times New Roman" w:hAnsi="Times New Roman" w:cs="Times New Roman"/>
                <w:noProof/>
                <w:webHidden/>
                <w:sz w:val="28"/>
                <w:szCs w:val="28"/>
              </w:rPr>
              <w:fldChar w:fldCharType="separate"/>
            </w:r>
            <w:r w:rsidR="009373F0" w:rsidRPr="009373F0">
              <w:rPr>
                <w:rFonts w:ascii="Times New Roman" w:hAnsi="Times New Roman" w:cs="Times New Roman"/>
                <w:noProof/>
                <w:webHidden/>
                <w:sz w:val="28"/>
                <w:szCs w:val="28"/>
              </w:rPr>
              <w:t>48</w:t>
            </w:r>
            <w:r w:rsidR="009373F0" w:rsidRPr="009373F0">
              <w:rPr>
                <w:rFonts w:ascii="Times New Roman" w:hAnsi="Times New Roman" w:cs="Times New Roman"/>
                <w:noProof/>
                <w:webHidden/>
                <w:sz w:val="28"/>
                <w:szCs w:val="28"/>
              </w:rPr>
              <w:fldChar w:fldCharType="end"/>
            </w:r>
          </w:hyperlink>
        </w:p>
        <w:p w:rsidR="009373F0" w:rsidRPr="009373F0" w:rsidRDefault="001A4F86" w:rsidP="009373F0">
          <w:pPr>
            <w:pStyle w:val="21"/>
            <w:tabs>
              <w:tab w:val="left" w:pos="880"/>
              <w:tab w:val="right" w:leader="dot" w:pos="9679"/>
            </w:tabs>
            <w:spacing w:line="360" w:lineRule="auto"/>
            <w:rPr>
              <w:rFonts w:ascii="Times New Roman" w:eastAsiaTheme="minorEastAsia" w:hAnsi="Times New Roman" w:cs="Times New Roman"/>
              <w:noProof/>
              <w:sz w:val="28"/>
              <w:szCs w:val="28"/>
              <w:lang w:val="uk-UA" w:eastAsia="uk-UA"/>
            </w:rPr>
          </w:pPr>
          <w:hyperlink w:anchor="_Toc151133377" w:history="1">
            <w:r w:rsidR="009373F0" w:rsidRPr="009373F0">
              <w:rPr>
                <w:rStyle w:val="a8"/>
                <w:rFonts w:ascii="Times New Roman" w:hAnsi="Times New Roman" w:cs="Times New Roman"/>
                <w:noProof/>
                <w:sz w:val="28"/>
                <w:szCs w:val="28"/>
                <w:lang w:val="uk-UA"/>
              </w:rPr>
              <w:t>2.3.</w:t>
            </w:r>
            <w:r w:rsidR="009373F0" w:rsidRPr="009373F0">
              <w:rPr>
                <w:rFonts w:ascii="Times New Roman" w:eastAsiaTheme="minorEastAsia" w:hAnsi="Times New Roman" w:cs="Times New Roman"/>
                <w:noProof/>
                <w:sz w:val="28"/>
                <w:szCs w:val="28"/>
                <w:lang w:val="uk-UA" w:eastAsia="uk-UA"/>
              </w:rPr>
              <w:tab/>
            </w:r>
            <w:r w:rsidR="009373F0" w:rsidRPr="009373F0">
              <w:rPr>
                <w:rStyle w:val="a8"/>
                <w:rFonts w:ascii="Times New Roman" w:hAnsi="Times New Roman" w:cs="Times New Roman"/>
                <w:noProof/>
                <w:sz w:val="28"/>
                <w:szCs w:val="28"/>
                <w:lang w:val="uk-UA"/>
              </w:rPr>
              <w:t>Плекання психологічного здоров’я персоналу організацій освіти в умовах війни</w:t>
            </w:r>
            <w:r w:rsidR="009373F0" w:rsidRPr="009373F0">
              <w:rPr>
                <w:rFonts w:ascii="Times New Roman" w:hAnsi="Times New Roman" w:cs="Times New Roman"/>
                <w:noProof/>
                <w:webHidden/>
                <w:sz w:val="28"/>
                <w:szCs w:val="28"/>
              </w:rPr>
              <w:tab/>
            </w:r>
            <w:r w:rsidR="009373F0" w:rsidRPr="009373F0">
              <w:rPr>
                <w:rFonts w:ascii="Times New Roman" w:hAnsi="Times New Roman" w:cs="Times New Roman"/>
                <w:noProof/>
                <w:webHidden/>
                <w:sz w:val="28"/>
                <w:szCs w:val="28"/>
              </w:rPr>
              <w:fldChar w:fldCharType="begin"/>
            </w:r>
            <w:r w:rsidR="009373F0" w:rsidRPr="009373F0">
              <w:rPr>
                <w:rFonts w:ascii="Times New Roman" w:hAnsi="Times New Roman" w:cs="Times New Roman"/>
                <w:noProof/>
                <w:webHidden/>
                <w:sz w:val="28"/>
                <w:szCs w:val="28"/>
              </w:rPr>
              <w:instrText xml:space="preserve"> PAGEREF _Toc151133377 \h </w:instrText>
            </w:r>
            <w:r w:rsidR="009373F0" w:rsidRPr="009373F0">
              <w:rPr>
                <w:rFonts w:ascii="Times New Roman" w:hAnsi="Times New Roman" w:cs="Times New Roman"/>
                <w:noProof/>
                <w:webHidden/>
                <w:sz w:val="28"/>
                <w:szCs w:val="28"/>
              </w:rPr>
            </w:r>
            <w:r w:rsidR="009373F0" w:rsidRPr="009373F0">
              <w:rPr>
                <w:rFonts w:ascii="Times New Roman" w:hAnsi="Times New Roman" w:cs="Times New Roman"/>
                <w:noProof/>
                <w:webHidden/>
                <w:sz w:val="28"/>
                <w:szCs w:val="28"/>
              </w:rPr>
              <w:fldChar w:fldCharType="separate"/>
            </w:r>
            <w:r w:rsidR="009373F0" w:rsidRPr="009373F0">
              <w:rPr>
                <w:rFonts w:ascii="Times New Roman" w:hAnsi="Times New Roman" w:cs="Times New Roman"/>
                <w:noProof/>
                <w:webHidden/>
                <w:sz w:val="28"/>
                <w:szCs w:val="28"/>
              </w:rPr>
              <w:t>59</w:t>
            </w:r>
            <w:r w:rsidR="009373F0" w:rsidRPr="009373F0">
              <w:rPr>
                <w:rFonts w:ascii="Times New Roman" w:hAnsi="Times New Roman" w:cs="Times New Roman"/>
                <w:noProof/>
                <w:webHidden/>
                <w:sz w:val="28"/>
                <w:szCs w:val="28"/>
              </w:rPr>
              <w:fldChar w:fldCharType="end"/>
            </w:r>
          </w:hyperlink>
        </w:p>
        <w:p w:rsidR="009373F0" w:rsidRPr="009373F0" w:rsidRDefault="001A4F86" w:rsidP="009373F0">
          <w:pPr>
            <w:pStyle w:val="11"/>
            <w:rPr>
              <w:rFonts w:eastAsiaTheme="minorEastAsia"/>
              <w:b w:val="0"/>
              <w:lang w:eastAsia="uk-UA"/>
            </w:rPr>
          </w:pPr>
          <w:hyperlink w:anchor="_Toc151133378" w:history="1">
            <w:r w:rsidR="009373F0" w:rsidRPr="009373F0">
              <w:rPr>
                <w:rStyle w:val="a8"/>
              </w:rPr>
              <w:t>Висновки до другого розділу</w:t>
            </w:r>
            <w:r w:rsidR="009373F0" w:rsidRPr="009373F0">
              <w:rPr>
                <w:webHidden/>
              </w:rPr>
              <w:tab/>
            </w:r>
            <w:r w:rsidR="009373F0" w:rsidRPr="009373F0">
              <w:rPr>
                <w:webHidden/>
              </w:rPr>
              <w:fldChar w:fldCharType="begin"/>
            </w:r>
            <w:r w:rsidR="009373F0" w:rsidRPr="009373F0">
              <w:rPr>
                <w:webHidden/>
              </w:rPr>
              <w:instrText xml:space="preserve"> PAGEREF _Toc151133378 \h </w:instrText>
            </w:r>
            <w:r w:rsidR="009373F0" w:rsidRPr="009373F0">
              <w:rPr>
                <w:webHidden/>
              </w:rPr>
            </w:r>
            <w:r w:rsidR="009373F0" w:rsidRPr="009373F0">
              <w:rPr>
                <w:webHidden/>
              </w:rPr>
              <w:fldChar w:fldCharType="separate"/>
            </w:r>
            <w:r w:rsidR="009373F0" w:rsidRPr="009373F0">
              <w:rPr>
                <w:webHidden/>
              </w:rPr>
              <w:t>72</w:t>
            </w:r>
            <w:r w:rsidR="009373F0" w:rsidRPr="009373F0">
              <w:rPr>
                <w:webHidden/>
              </w:rPr>
              <w:fldChar w:fldCharType="end"/>
            </w:r>
          </w:hyperlink>
        </w:p>
        <w:p w:rsidR="009373F0" w:rsidRPr="009373F0" w:rsidRDefault="001A4F86" w:rsidP="009373F0">
          <w:pPr>
            <w:pStyle w:val="11"/>
            <w:rPr>
              <w:rFonts w:eastAsiaTheme="minorEastAsia"/>
              <w:b w:val="0"/>
              <w:lang w:eastAsia="uk-UA"/>
            </w:rPr>
          </w:pPr>
          <w:hyperlink w:anchor="_Toc151133379" w:history="1">
            <w:r w:rsidR="009373F0" w:rsidRPr="009373F0">
              <w:rPr>
                <w:rStyle w:val="a8"/>
              </w:rPr>
              <w:t>ЗАГАЛЬНІ ВИСНОВКИ</w:t>
            </w:r>
            <w:r w:rsidR="009373F0" w:rsidRPr="009373F0">
              <w:rPr>
                <w:webHidden/>
              </w:rPr>
              <w:tab/>
            </w:r>
            <w:r w:rsidR="009373F0" w:rsidRPr="009373F0">
              <w:rPr>
                <w:webHidden/>
              </w:rPr>
              <w:fldChar w:fldCharType="begin"/>
            </w:r>
            <w:r w:rsidR="009373F0" w:rsidRPr="009373F0">
              <w:rPr>
                <w:webHidden/>
              </w:rPr>
              <w:instrText xml:space="preserve"> PAGEREF _Toc151133379 \h </w:instrText>
            </w:r>
            <w:r w:rsidR="009373F0" w:rsidRPr="009373F0">
              <w:rPr>
                <w:webHidden/>
              </w:rPr>
            </w:r>
            <w:r w:rsidR="009373F0" w:rsidRPr="009373F0">
              <w:rPr>
                <w:webHidden/>
              </w:rPr>
              <w:fldChar w:fldCharType="separate"/>
            </w:r>
            <w:r w:rsidR="009373F0" w:rsidRPr="009373F0">
              <w:rPr>
                <w:webHidden/>
              </w:rPr>
              <w:t>74</w:t>
            </w:r>
            <w:r w:rsidR="009373F0" w:rsidRPr="009373F0">
              <w:rPr>
                <w:webHidden/>
              </w:rPr>
              <w:fldChar w:fldCharType="end"/>
            </w:r>
          </w:hyperlink>
        </w:p>
        <w:p w:rsidR="009373F0" w:rsidRPr="009373F0" w:rsidRDefault="001A4F86" w:rsidP="009373F0">
          <w:pPr>
            <w:pStyle w:val="11"/>
            <w:rPr>
              <w:rFonts w:eastAsiaTheme="minorEastAsia"/>
              <w:b w:val="0"/>
              <w:lang w:eastAsia="uk-UA"/>
            </w:rPr>
          </w:pPr>
          <w:hyperlink w:anchor="_Toc151133380" w:history="1">
            <w:r w:rsidR="009373F0" w:rsidRPr="009373F0">
              <w:rPr>
                <w:rStyle w:val="a8"/>
                <w:rFonts w:eastAsia="Times New Roman"/>
              </w:rPr>
              <w:t>СПИСОК ВИКОРИСТАНИХ ДЖЕРЕЛ</w:t>
            </w:r>
            <w:r w:rsidR="009373F0" w:rsidRPr="009373F0">
              <w:rPr>
                <w:webHidden/>
              </w:rPr>
              <w:tab/>
            </w:r>
            <w:r w:rsidR="009373F0" w:rsidRPr="009373F0">
              <w:rPr>
                <w:webHidden/>
              </w:rPr>
              <w:fldChar w:fldCharType="begin"/>
            </w:r>
            <w:r w:rsidR="009373F0" w:rsidRPr="009373F0">
              <w:rPr>
                <w:webHidden/>
              </w:rPr>
              <w:instrText xml:space="preserve"> PAGEREF _Toc151133380 \h </w:instrText>
            </w:r>
            <w:r w:rsidR="009373F0" w:rsidRPr="009373F0">
              <w:rPr>
                <w:webHidden/>
              </w:rPr>
            </w:r>
            <w:r w:rsidR="009373F0" w:rsidRPr="009373F0">
              <w:rPr>
                <w:webHidden/>
              </w:rPr>
              <w:fldChar w:fldCharType="separate"/>
            </w:r>
            <w:r w:rsidR="009373F0" w:rsidRPr="009373F0">
              <w:rPr>
                <w:webHidden/>
              </w:rPr>
              <w:t>79</w:t>
            </w:r>
            <w:r w:rsidR="009373F0" w:rsidRPr="009373F0">
              <w:rPr>
                <w:webHidden/>
              </w:rPr>
              <w:fldChar w:fldCharType="end"/>
            </w:r>
          </w:hyperlink>
        </w:p>
        <w:p w:rsidR="009373F0" w:rsidRPr="009373F0" w:rsidRDefault="001A4F86" w:rsidP="009373F0">
          <w:pPr>
            <w:pStyle w:val="11"/>
            <w:rPr>
              <w:rFonts w:eastAsiaTheme="minorEastAsia"/>
              <w:b w:val="0"/>
              <w:lang w:eastAsia="uk-UA"/>
            </w:rPr>
          </w:pPr>
          <w:hyperlink w:anchor="_Toc151133381" w:history="1">
            <w:r w:rsidR="000B5C48" w:rsidRPr="009373F0">
              <w:rPr>
                <w:rStyle w:val="a8"/>
              </w:rPr>
              <w:t>ДОДАТОК</w:t>
            </w:r>
            <w:r w:rsidR="009373F0" w:rsidRPr="009373F0">
              <w:rPr>
                <w:rStyle w:val="a8"/>
              </w:rPr>
              <w:t xml:space="preserve"> А. </w:t>
            </w:r>
            <w:r w:rsidR="000B5C48" w:rsidRPr="000B5C48">
              <w:rPr>
                <w:rStyle w:val="a8"/>
                <w:b w:val="0"/>
              </w:rPr>
              <w:t>Комплекс використаних методик</w:t>
            </w:r>
            <w:r w:rsidR="009373F0" w:rsidRPr="009373F0">
              <w:rPr>
                <w:webHidden/>
              </w:rPr>
              <w:tab/>
            </w:r>
            <w:r w:rsidR="009373F0" w:rsidRPr="009373F0">
              <w:rPr>
                <w:webHidden/>
              </w:rPr>
              <w:fldChar w:fldCharType="begin"/>
            </w:r>
            <w:r w:rsidR="009373F0" w:rsidRPr="009373F0">
              <w:rPr>
                <w:webHidden/>
              </w:rPr>
              <w:instrText xml:space="preserve"> PAGEREF _Toc151133381 \h </w:instrText>
            </w:r>
            <w:r w:rsidR="009373F0" w:rsidRPr="009373F0">
              <w:rPr>
                <w:webHidden/>
              </w:rPr>
            </w:r>
            <w:r w:rsidR="009373F0" w:rsidRPr="009373F0">
              <w:rPr>
                <w:webHidden/>
              </w:rPr>
              <w:fldChar w:fldCharType="separate"/>
            </w:r>
            <w:r w:rsidR="009373F0" w:rsidRPr="009373F0">
              <w:rPr>
                <w:webHidden/>
              </w:rPr>
              <w:t>87</w:t>
            </w:r>
            <w:r w:rsidR="009373F0" w:rsidRPr="009373F0">
              <w:rPr>
                <w:webHidden/>
              </w:rPr>
              <w:fldChar w:fldCharType="end"/>
            </w:r>
          </w:hyperlink>
        </w:p>
        <w:p w:rsidR="00BB51B8" w:rsidRPr="00286053" w:rsidRDefault="00BB51B8" w:rsidP="009373F0">
          <w:pPr>
            <w:spacing w:line="360" w:lineRule="auto"/>
            <w:rPr>
              <w:rFonts w:ascii="Times New Roman" w:hAnsi="Times New Roman" w:cs="Times New Roman"/>
              <w:sz w:val="28"/>
              <w:szCs w:val="28"/>
              <w:lang w:val="uk-UA"/>
            </w:rPr>
          </w:pPr>
          <w:r w:rsidRPr="009373F0">
            <w:rPr>
              <w:rFonts w:ascii="Times New Roman" w:hAnsi="Times New Roman" w:cs="Times New Roman"/>
              <w:b/>
              <w:bCs/>
              <w:sz w:val="28"/>
              <w:szCs w:val="28"/>
              <w:lang w:val="uk-UA"/>
            </w:rPr>
            <w:fldChar w:fldCharType="end"/>
          </w:r>
        </w:p>
      </w:sdtContent>
    </w:sdt>
    <w:p w:rsidR="00515BEF" w:rsidRDefault="00515BEF" w:rsidP="00F27707">
      <w:pPr>
        <w:spacing w:line="360" w:lineRule="auto"/>
        <w:rPr>
          <w:rFonts w:ascii="Times New Roman" w:hAnsi="Times New Roman" w:cs="Times New Roman"/>
          <w:b/>
          <w:sz w:val="28"/>
          <w:szCs w:val="28"/>
          <w:lang w:val="uk-UA"/>
        </w:rPr>
      </w:pPr>
    </w:p>
    <w:p w:rsidR="00B7724D" w:rsidRDefault="00B7724D" w:rsidP="009373F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9373F0" w:rsidRDefault="009373F0" w:rsidP="009373F0">
      <w:pPr>
        <w:spacing w:line="360" w:lineRule="auto"/>
        <w:jc w:val="center"/>
        <w:rPr>
          <w:rFonts w:ascii="Times New Roman" w:hAnsi="Times New Roman" w:cs="Times New Roman"/>
          <w:b/>
          <w:sz w:val="28"/>
          <w:szCs w:val="28"/>
          <w:lang w:val="uk-UA"/>
        </w:rPr>
      </w:pPr>
    </w:p>
    <w:p w:rsidR="00B7724D" w:rsidRPr="009373F0" w:rsidRDefault="00B7724D" w:rsidP="009373F0">
      <w:pPr>
        <w:spacing w:after="0" w:line="360" w:lineRule="auto"/>
        <w:ind w:firstLine="709"/>
        <w:jc w:val="both"/>
        <w:rPr>
          <w:rFonts w:ascii="Times New Roman" w:eastAsia="Times New Roman" w:hAnsi="Times New Roman" w:cs="Times New Roman"/>
          <w:sz w:val="28"/>
          <w:szCs w:val="28"/>
          <w:lang w:val="uk-UA"/>
        </w:rPr>
      </w:pPr>
      <w:r w:rsidRPr="009373F0">
        <w:rPr>
          <w:rFonts w:ascii="Times New Roman" w:eastAsia="Times New Roman" w:hAnsi="Times New Roman" w:cs="Times New Roman"/>
          <w:sz w:val="28"/>
          <w:szCs w:val="28"/>
          <w:lang w:val="uk-UA"/>
        </w:rPr>
        <w:t xml:space="preserve">Кваліфікаційна робота спрямована на теоретичне й емпіричне визначення умов ефективного менеджменту психологічного здоров’я персоналу організацій сфери освіти в умовах війни в Україні. </w:t>
      </w:r>
      <w:r w:rsidRPr="009373F0">
        <w:rPr>
          <w:rFonts w:ascii="Times New Roman" w:hAnsi="Times New Roman" w:cs="Times New Roman"/>
          <w:bCs/>
          <w:sz w:val="28"/>
          <w:szCs w:val="28"/>
          <w:lang w:val="uk-UA"/>
        </w:rPr>
        <w:t xml:space="preserve">Мета: створення моделі ефективного менеджменту психологічного здоров’я на основі визначення соціально-психологічних умов, які попереджають виникнення дезадаптацій у персоналу закладів освіти в наслідок дії хронічних стресорів війни. </w:t>
      </w:r>
      <w:r w:rsidRPr="009373F0">
        <w:rPr>
          <w:rFonts w:ascii="Times New Roman" w:eastAsia="Times New Roman" w:hAnsi="Times New Roman" w:cs="Times New Roman"/>
          <w:sz w:val="28"/>
          <w:szCs w:val="28"/>
          <w:lang w:val="uk-UA"/>
        </w:rPr>
        <w:t>Шляхом емпіричного дослідження визначено стан психологічного здоров’я персоналу організацій освіти, виявлено особливості організаційного середовища з точки зору підтримки  правників, які мають травмівний досвід війни, а також визначено залежність психологічного здоров</w:t>
      </w:r>
      <w:r w:rsidR="009373F0" w:rsidRPr="009373F0">
        <w:rPr>
          <w:rFonts w:ascii="Times New Roman" w:eastAsia="Times New Roman" w:hAnsi="Times New Roman" w:cs="Times New Roman"/>
          <w:sz w:val="28"/>
          <w:szCs w:val="28"/>
          <w:lang w:val="uk-UA"/>
        </w:rPr>
        <w:t>’я праці</w:t>
      </w:r>
      <w:r w:rsidRPr="009373F0">
        <w:rPr>
          <w:rFonts w:ascii="Times New Roman" w:eastAsia="Times New Roman" w:hAnsi="Times New Roman" w:cs="Times New Roman"/>
          <w:sz w:val="28"/>
          <w:szCs w:val="28"/>
          <w:lang w:val="uk-UA"/>
        </w:rPr>
        <w:t>вника від типу культури організації. На основі теоретичного аналізу та емпіричних результатів розроблено тренінг для менеджерів освіти, що підвищує їх травмопоінформованість та формує уміння створювати сприятливі для психологічного здоров’я персоналу організаційні середовища.</w:t>
      </w:r>
    </w:p>
    <w:p w:rsidR="00B7724D" w:rsidRPr="009373F0" w:rsidRDefault="00B7724D" w:rsidP="009373F0">
      <w:pPr>
        <w:spacing w:after="0" w:line="360" w:lineRule="auto"/>
        <w:ind w:firstLine="709"/>
        <w:jc w:val="both"/>
        <w:rPr>
          <w:rFonts w:ascii="Times New Roman" w:eastAsia="Times New Roman" w:hAnsi="Times New Roman" w:cs="Times New Roman"/>
          <w:sz w:val="28"/>
          <w:szCs w:val="28"/>
          <w:lang w:val="uk-UA"/>
        </w:rPr>
      </w:pPr>
      <w:r w:rsidRPr="009373F0">
        <w:rPr>
          <w:rFonts w:ascii="Times New Roman" w:eastAsia="Times New Roman" w:hAnsi="Times New Roman" w:cs="Times New Roman"/>
          <w:sz w:val="28"/>
          <w:szCs w:val="28"/>
          <w:lang w:val="uk-UA"/>
        </w:rPr>
        <w:t xml:space="preserve">Робота містить: вступ, два розділи, висновки до розділів, загальний висновок, список використаних джерел. Загальний обсяг роботи складає </w:t>
      </w:r>
      <w:r w:rsidR="009373F0" w:rsidRPr="009373F0">
        <w:rPr>
          <w:rFonts w:ascii="Times New Roman" w:eastAsia="Times New Roman" w:hAnsi="Times New Roman" w:cs="Times New Roman"/>
          <w:sz w:val="28"/>
          <w:szCs w:val="28"/>
          <w:lang w:val="uk-UA"/>
        </w:rPr>
        <w:t>93  сторінки</w:t>
      </w:r>
      <w:r w:rsidRPr="009373F0">
        <w:rPr>
          <w:rFonts w:ascii="Times New Roman" w:eastAsia="Times New Roman" w:hAnsi="Times New Roman" w:cs="Times New Roman"/>
          <w:sz w:val="28"/>
          <w:szCs w:val="28"/>
          <w:lang w:val="uk-UA"/>
        </w:rPr>
        <w:t>.</w:t>
      </w:r>
    </w:p>
    <w:p w:rsidR="00B7724D" w:rsidRPr="009373F0" w:rsidRDefault="00B7724D" w:rsidP="009373F0">
      <w:pPr>
        <w:spacing w:line="360" w:lineRule="auto"/>
        <w:ind w:firstLine="709"/>
        <w:jc w:val="both"/>
        <w:rPr>
          <w:rFonts w:ascii="Times New Roman" w:eastAsia="Times New Roman" w:hAnsi="Times New Roman" w:cs="Times New Roman"/>
          <w:sz w:val="28"/>
          <w:szCs w:val="28"/>
          <w:lang w:val="uk-UA"/>
        </w:rPr>
      </w:pPr>
      <w:r w:rsidRPr="009373F0">
        <w:rPr>
          <w:rFonts w:ascii="Times New Roman" w:eastAsia="Times New Roman" w:hAnsi="Times New Roman" w:cs="Times New Roman"/>
          <w:b/>
          <w:sz w:val="28"/>
          <w:szCs w:val="28"/>
          <w:lang w:val="uk-UA"/>
        </w:rPr>
        <w:t>Ключові слова:</w:t>
      </w:r>
      <w:r w:rsidRPr="009373F0">
        <w:rPr>
          <w:rFonts w:ascii="Times New Roman" w:eastAsia="Times New Roman" w:hAnsi="Times New Roman" w:cs="Times New Roman"/>
          <w:sz w:val="28"/>
          <w:szCs w:val="28"/>
          <w:lang w:val="uk-UA"/>
        </w:rPr>
        <w:t xml:space="preserve"> «</w:t>
      </w:r>
      <w:r w:rsidR="009373F0" w:rsidRPr="009373F0">
        <w:rPr>
          <w:rFonts w:ascii="Times New Roman" w:eastAsia="Times New Roman" w:hAnsi="Times New Roman" w:cs="Times New Roman"/>
          <w:sz w:val="28"/>
          <w:szCs w:val="28"/>
          <w:lang w:val="uk-UA"/>
        </w:rPr>
        <w:t>психологічне здоров’я</w:t>
      </w:r>
      <w:r w:rsidRPr="009373F0">
        <w:rPr>
          <w:rFonts w:ascii="Times New Roman" w:eastAsia="Times New Roman" w:hAnsi="Times New Roman" w:cs="Times New Roman"/>
          <w:sz w:val="28"/>
          <w:szCs w:val="28"/>
          <w:lang w:val="uk-UA"/>
        </w:rPr>
        <w:t xml:space="preserve">», «здорові організації», </w:t>
      </w:r>
      <w:r w:rsidR="009373F0" w:rsidRPr="009373F0">
        <w:rPr>
          <w:rFonts w:ascii="Times New Roman" w:eastAsia="Times New Roman" w:hAnsi="Times New Roman" w:cs="Times New Roman"/>
          <w:sz w:val="28"/>
          <w:szCs w:val="28"/>
          <w:lang w:val="uk-UA"/>
        </w:rPr>
        <w:t>«травмопоінформована організація», «</w:t>
      </w:r>
      <w:r w:rsidR="0004500B">
        <w:rPr>
          <w:rFonts w:ascii="Times New Roman" w:eastAsia="Times New Roman" w:hAnsi="Times New Roman" w:cs="Times New Roman"/>
          <w:sz w:val="28"/>
          <w:szCs w:val="28"/>
          <w:lang w:val="uk-UA"/>
        </w:rPr>
        <w:t>ре</w:t>
      </w:r>
      <w:r w:rsidR="009373F0" w:rsidRPr="009373F0">
        <w:rPr>
          <w:rFonts w:ascii="Times New Roman" w:eastAsia="Times New Roman" w:hAnsi="Times New Roman" w:cs="Times New Roman"/>
          <w:sz w:val="28"/>
          <w:szCs w:val="28"/>
          <w:lang w:val="uk-UA"/>
        </w:rPr>
        <w:t>зилієнтність», «посттравматичний ріст»</w:t>
      </w:r>
      <w:r w:rsidRPr="009373F0">
        <w:rPr>
          <w:rFonts w:ascii="Times New Roman" w:eastAsia="Times New Roman" w:hAnsi="Times New Roman" w:cs="Times New Roman"/>
          <w:sz w:val="28"/>
          <w:szCs w:val="28"/>
          <w:lang w:val="uk-UA"/>
        </w:rPr>
        <w:t>.</w:t>
      </w:r>
    </w:p>
    <w:p w:rsidR="00B7724D" w:rsidRDefault="00B7724D" w:rsidP="00B7724D">
      <w:pPr>
        <w:spacing w:line="360" w:lineRule="auto"/>
        <w:jc w:val="both"/>
        <w:rPr>
          <w:rFonts w:ascii="Times New Roman" w:hAnsi="Times New Roman" w:cs="Times New Roman"/>
          <w:sz w:val="28"/>
          <w:szCs w:val="28"/>
          <w:lang w:val="uk-UA"/>
        </w:rPr>
      </w:pPr>
    </w:p>
    <w:p w:rsidR="009373F0" w:rsidRDefault="009373F0" w:rsidP="00B7724D">
      <w:pPr>
        <w:spacing w:line="360" w:lineRule="auto"/>
        <w:jc w:val="both"/>
        <w:rPr>
          <w:rFonts w:ascii="Times New Roman" w:hAnsi="Times New Roman" w:cs="Times New Roman"/>
          <w:sz w:val="28"/>
          <w:szCs w:val="28"/>
          <w:lang w:val="uk-UA"/>
        </w:rPr>
      </w:pPr>
    </w:p>
    <w:p w:rsidR="009373F0" w:rsidRDefault="009373F0" w:rsidP="00B7724D">
      <w:pPr>
        <w:spacing w:line="360" w:lineRule="auto"/>
        <w:jc w:val="both"/>
        <w:rPr>
          <w:rFonts w:ascii="Times New Roman" w:hAnsi="Times New Roman" w:cs="Times New Roman"/>
          <w:sz w:val="28"/>
          <w:szCs w:val="28"/>
          <w:lang w:val="uk-UA"/>
        </w:rPr>
      </w:pPr>
    </w:p>
    <w:p w:rsidR="009373F0" w:rsidRDefault="009373F0" w:rsidP="00B7724D">
      <w:pPr>
        <w:spacing w:line="360" w:lineRule="auto"/>
        <w:jc w:val="both"/>
        <w:rPr>
          <w:rFonts w:ascii="Times New Roman" w:hAnsi="Times New Roman" w:cs="Times New Roman"/>
          <w:sz w:val="28"/>
          <w:szCs w:val="28"/>
          <w:lang w:val="uk-UA"/>
        </w:rPr>
      </w:pPr>
    </w:p>
    <w:p w:rsidR="009373F0" w:rsidRDefault="009373F0" w:rsidP="009373F0">
      <w:pPr>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lastRenderedPageBreak/>
        <w:t>ABSTRACT</w:t>
      </w:r>
    </w:p>
    <w:p w:rsidR="009373F0" w:rsidRPr="009373F0" w:rsidRDefault="009373F0" w:rsidP="00B7724D">
      <w:pPr>
        <w:spacing w:line="360" w:lineRule="auto"/>
        <w:jc w:val="both"/>
        <w:rPr>
          <w:rFonts w:ascii="Times New Roman" w:hAnsi="Times New Roman" w:cs="Times New Roman"/>
          <w:sz w:val="28"/>
          <w:szCs w:val="28"/>
          <w:lang w:val="uk-UA"/>
        </w:rPr>
      </w:pPr>
    </w:p>
    <w:p w:rsidR="009373F0" w:rsidRPr="009373F0" w:rsidRDefault="009373F0" w:rsidP="009373F0">
      <w:pPr>
        <w:spacing w:line="360" w:lineRule="auto"/>
        <w:ind w:firstLine="720"/>
        <w:jc w:val="both"/>
        <w:rPr>
          <w:rFonts w:ascii="Times New Roman" w:hAnsi="Times New Roman" w:cs="Times New Roman"/>
          <w:sz w:val="28"/>
          <w:szCs w:val="28"/>
        </w:rPr>
      </w:pPr>
      <w:r w:rsidRPr="009373F0">
        <w:rPr>
          <w:rFonts w:ascii="Times New Roman" w:hAnsi="Times New Roman" w:cs="Times New Roman"/>
          <w:sz w:val="28"/>
          <w:szCs w:val="28"/>
        </w:rPr>
        <w:t>The qualification work is aimed at the theoretical and empirical determination of the conditions of effective management of the psychological health of the personnel of organizations in the field of education in the conditions of war in Ukraine. Purpose: creation of a model of effective management of psychological health based on the definition of socio-psychological conditions that prevent the occurrence of maladjustment in the personnel of educational institutions as a result of the effects of chronic stressors of war. Empirical research has determined the state of psychological health of the staff of educational organizations, revealed the peculiarities of the organizational environment from the point of view of supporting lawyers who have a traumatic war experience, and also determined the dependence of the employee's psychological health on the type of organizational culture. On the basis of theoretical analysis and empirical results, training was developed for education managers, which increases their trauma awareness and develops the ability to create organizational environments favorable for the psychological health of staff.</w:t>
      </w:r>
    </w:p>
    <w:p w:rsidR="009373F0" w:rsidRPr="009373F0" w:rsidRDefault="009373F0" w:rsidP="009373F0">
      <w:pPr>
        <w:spacing w:line="360" w:lineRule="auto"/>
        <w:ind w:firstLine="720"/>
        <w:jc w:val="both"/>
        <w:rPr>
          <w:rFonts w:ascii="Times New Roman" w:hAnsi="Times New Roman" w:cs="Times New Roman"/>
          <w:sz w:val="28"/>
          <w:szCs w:val="28"/>
        </w:rPr>
      </w:pPr>
      <w:r w:rsidRPr="009373F0">
        <w:rPr>
          <w:rFonts w:ascii="Times New Roman" w:hAnsi="Times New Roman" w:cs="Times New Roman"/>
          <w:sz w:val="28"/>
          <w:szCs w:val="28"/>
        </w:rPr>
        <w:t xml:space="preserve">The work contains: an introduction, two chapters, conclusions to the chapters, a general conclusion, </w:t>
      </w:r>
      <w:proofErr w:type="gramStart"/>
      <w:r w:rsidRPr="009373F0">
        <w:rPr>
          <w:rFonts w:ascii="Times New Roman" w:hAnsi="Times New Roman" w:cs="Times New Roman"/>
          <w:sz w:val="28"/>
          <w:szCs w:val="28"/>
        </w:rPr>
        <w:t>a</w:t>
      </w:r>
      <w:proofErr w:type="gramEnd"/>
      <w:r w:rsidRPr="009373F0">
        <w:rPr>
          <w:rFonts w:ascii="Times New Roman" w:hAnsi="Times New Roman" w:cs="Times New Roman"/>
          <w:sz w:val="28"/>
          <w:szCs w:val="28"/>
        </w:rPr>
        <w:t xml:space="preserve"> list of used sources. The total volume of work is 93 pages.</w:t>
      </w:r>
    </w:p>
    <w:p w:rsidR="00B7724D" w:rsidRDefault="009373F0" w:rsidP="009373F0">
      <w:pPr>
        <w:spacing w:line="360" w:lineRule="auto"/>
        <w:ind w:firstLine="709"/>
        <w:jc w:val="both"/>
        <w:rPr>
          <w:rFonts w:ascii="Times New Roman" w:hAnsi="Times New Roman" w:cs="Times New Roman"/>
          <w:sz w:val="28"/>
          <w:szCs w:val="28"/>
        </w:rPr>
      </w:pPr>
      <w:r w:rsidRPr="009373F0">
        <w:rPr>
          <w:rFonts w:ascii="Times New Roman" w:hAnsi="Times New Roman" w:cs="Times New Roman"/>
          <w:sz w:val="28"/>
          <w:szCs w:val="28"/>
        </w:rPr>
        <w:t>Key words: "psychological health", "healthy organizations", "trauma-informed organization", "resilience", "post-traumatic growth".</w:t>
      </w:r>
    </w:p>
    <w:p w:rsidR="009373F0" w:rsidRDefault="009373F0" w:rsidP="009373F0">
      <w:pPr>
        <w:spacing w:line="360" w:lineRule="auto"/>
        <w:ind w:firstLine="709"/>
        <w:jc w:val="both"/>
        <w:rPr>
          <w:rFonts w:ascii="Times New Roman" w:hAnsi="Times New Roman" w:cs="Times New Roman"/>
          <w:sz w:val="28"/>
          <w:szCs w:val="28"/>
        </w:rPr>
      </w:pPr>
    </w:p>
    <w:p w:rsidR="009373F0" w:rsidRDefault="009373F0" w:rsidP="009373F0">
      <w:pPr>
        <w:spacing w:line="360" w:lineRule="auto"/>
        <w:ind w:firstLine="709"/>
        <w:jc w:val="both"/>
        <w:rPr>
          <w:rFonts w:ascii="Times New Roman" w:hAnsi="Times New Roman" w:cs="Times New Roman"/>
          <w:sz w:val="28"/>
          <w:szCs w:val="28"/>
        </w:rPr>
      </w:pPr>
    </w:p>
    <w:p w:rsidR="009373F0" w:rsidRDefault="009373F0" w:rsidP="009373F0">
      <w:pPr>
        <w:spacing w:line="360" w:lineRule="auto"/>
        <w:ind w:firstLine="709"/>
        <w:jc w:val="both"/>
        <w:rPr>
          <w:rFonts w:ascii="Times New Roman" w:hAnsi="Times New Roman" w:cs="Times New Roman"/>
          <w:sz w:val="28"/>
          <w:szCs w:val="28"/>
        </w:rPr>
      </w:pPr>
    </w:p>
    <w:p w:rsidR="009373F0" w:rsidRPr="009373F0" w:rsidRDefault="009373F0" w:rsidP="009373F0">
      <w:pPr>
        <w:spacing w:line="360" w:lineRule="auto"/>
        <w:ind w:firstLine="709"/>
        <w:jc w:val="both"/>
        <w:rPr>
          <w:rFonts w:ascii="Times New Roman" w:hAnsi="Times New Roman" w:cs="Times New Roman"/>
          <w:sz w:val="28"/>
          <w:szCs w:val="28"/>
        </w:rPr>
      </w:pPr>
    </w:p>
    <w:p w:rsidR="001A6E86" w:rsidRPr="00D35986" w:rsidRDefault="00415FBE" w:rsidP="00415FBE">
      <w:pPr>
        <w:pStyle w:val="1"/>
        <w:jc w:val="center"/>
        <w:rPr>
          <w:rFonts w:cs="Times New Roman"/>
          <w:b w:val="0"/>
          <w:lang w:val="uk-UA"/>
        </w:rPr>
      </w:pPr>
      <w:bookmarkStart w:id="0" w:name="_Toc151133368"/>
      <w:r w:rsidRPr="00D35986">
        <w:rPr>
          <w:rFonts w:cs="Times New Roman"/>
          <w:lang w:val="uk-UA"/>
        </w:rPr>
        <w:lastRenderedPageBreak/>
        <w:t>ВСТУП</w:t>
      </w:r>
      <w:bookmarkEnd w:id="0"/>
    </w:p>
    <w:p w:rsidR="00E16330" w:rsidRPr="00D35986" w:rsidRDefault="00E16330" w:rsidP="0090121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Проблема збереження психологічного здоров'я в останні роки має особливу актуальність і соціально значущість. Особливо загострилась через</w:t>
      </w:r>
      <w:r w:rsidR="009B5F0D" w:rsidRPr="00D35986">
        <w:rPr>
          <w:rFonts w:ascii="Times New Roman" w:hAnsi="Times New Roman" w:cs="Times New Roman"/>
          <w:sz w:val="28"/>
          <w:szCs w:val="28"/>
          <w:lang w:val="uk-UA"/>
        </w:rPr>
        <w:t xml:space="preserve"> розгортання РФ повномасшта</w:t>
      </w:r>
      <w:r w:rsidRPr="00D35986">
        <w:rPr>
          <w:rFonts w:ascii="Times New Roman" w:hAnsi="Times New Roman" w:cs="Times New Roman"/>
          <w:sz w:val="28"/>
          <w:szCs w:val="28"/>
          <w:lang w:val="uk-UA"/>
        </w:rPr>
        <w:t xml:space="preserve">бної війни на території України. Події війни </w:t>
      </w:r>
      <w:r w:rsidR="00EB6EB3" w:rsidRPr="00D35986">
        <w:rPr>
          <w:rFonts w:ascii="Times New Roman" w:hAnsi="Times New Roman" w:cs="Times New Roman"/>
          <w:sz w:val="28"/>
          <w:szCs w:val="28"/>
          <w:lang w:val="uk-UA"/>
        </w:rPr>
        <w:t xml:space="preserve">викликають стресові переживання, приводять до дисгармонії відносин і </w:t>
      </w:r>
      <w:r w:rsidRPr="00D35986">
        <w:rPr>
          <w:rFonts w:ascii="Times New Roman" w:hAnsi="Times New Roman" w:cs="Times New Roman"/>
          <w:sz w:val="28"/>
          <w:szCs w:val="28"/>
          <w:lang w:val="uk-UA"/>
        </w:rPr>
        <w:t>безсумнівно впливають на психологічний клімат в країні, громада</w:t>
      </w:r>
      <w:r w:rsidR="00EB6EB3" w:rsidRPr="00D35986">
        <w:rPr>
          <w:rFonts w:ascii="Times New Roman" w:hAnsi="Times New Roman" w:cs="Times New Roman"/>
          <w:sz w:val="28"/>
          <w:szCs w:val="28"/>
          <w:lang w:val="uk-UA"/>
        </w:rPr>
        <w:t>х</w:t>
      </w:r>
      <w:r w:rsidRPr="00D35986">
        <w:rPr>
          <w:rFonts w:ascii="Times New Roman" w:hAnsi="Times New Roman" w:cs="Times New Roman"/>
          <w:sz w:val="28"/>
          <w:szCs w:val="28"/>
          <w:lang w:val="uk-UA"/>
        </w:rPr>
        <w:t xml:space="preserve">, організаціях та відбиваються на здоров'ї </w:t>
      </w:r>
      <w:r w:rsidR="00EB6EB3" w:rsidRPr="00D35986">
        <w:rPr>
          <w:rFonts w:ascii="Times New Roman" w:hAnsi="Times New Roman" w:cs="Times New Roman"/>
          <w:sz w:val="28"/>
          <w:szCs w:val="28"/>
          <w:lang w:val="uk-UA"/>
        </w:rPr>
        <w:t>особистості. Проявами дисгармонії особистості стають хронічна втома, невротизм, емоційна неврівноваженість, депресія, дратівливість, агресивність, тривожність та інше. Оскільки, втрата психологічного здоров'я істотно впливає не лише на якість життя особистості, але і на продуктивність діяльності особистості, г</w:t>
      </w:r>
      <w:r w:rsidR="009B5F0D" w:rsidRPr="00D35986">
        <w:rPr>
          <w:rFonts w:ascii="Times New Roman" w:hAnsi="Times New Roman" w:cs="Times New Roman"/>
          <w:sz w:val="28"/>
          <w:szCs w:val="28"/>
          <w:lang w:val="uk-UA"/>
        </w:rPr>
        <w:t xml:space="preserve">остро актуальною стає </w:t>
      </w:r>
      <w:r w:rsidR="00EB6EB3" w:rsidRPr="00D35986">
        <w:rPr>
          <w:rFonts w:ascii="Times New Roman" w:hAnsi="Times New Roman" w:cs="Times New Roman"/>
          <w:sz w:val="28"/>
          <w:szCs w:val="28"/>
          <w:lang w:val="uk-UA"/>
        </w:rPr>
        <w:t xml:space="preserve">розробка спеціальних заходів на рівні менеджменту організацій щодо </w:t>
      </w:r>
      <w:r w:rsidRPr="00D35986">
        <w:rPr>
          <w:rFonts w:ascii="Times New Roman" w:hAnsi="Times New Roman" w:cs="Times New Roman"/>
          <w:sz w:val="28"/>
          <w:szCs w:val="28"/>
          <w:lang w:val="uk-UA"/>
        </w:rPr>
        <w:t>укріплення фізичного,</w:t>
      </w:r>
      <w:r w:rsidR="00EB6EB3"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психічн</w:t>
      </w:r>
      <w:r w:rsidR="00EB6EB3" w:rsidRPr="00D35986">
        <w:rPr>
          <w:rFonts w:ascii="Times New Roman" w:hAnsi="Times New Roman" w:cs="Times New Roman"/>
          <w:sz w:val="28"/>
          <w:szCs w:val="28"/>
          <w:lang w:val="uk-UA"/>
        </w:rPr>
        <w:t>ого</w:t>
      </w:r>
      <w:r w:rsidRPr="00D35986">
        <w:rPr>
          <w:rFonts w:ascii="Times New Roman" w:hAnsi="Times New Roman" w:cs="Times New Roman"/>
          <w:sz w:val="28"/>
          <w:szCs w:val="28"/>
          <w:lang w:val="uk-UA"/>
        </w:rPr>
        <w:t xml:space="preserve"> і психологічн</w:t>
      </w:r>
      <w:r w:rsidR="00EB6EB3" w:rsidRPr="00D35986">
        <w:rPr>
          <w:rFonts w:ascii="Times New Roman" w:hAnsi="Times New Roman" w:cs="Times New Roman"/>
          <w:sz w:val="28"/>
          <w:szCs w:val="28"/>
          <w:lang w:val="uk-UA"/>
        </w:rPr>
        <w:t>ого</w:t>
      </w:r>
      <w:r w:rsidR="0090121C" w:rsidRPr="00D35986">
        <w:rPr>
          <w:rFonts w:ascii="Times New Roman" w:hAnsi="Times New Roman" w:cs="Times New Roman"/>
          <w:sz w:val="28"/>
          <w:szCs w:val="28"/>
          <w:lang w:val="uk-UA"/>
        </w:rPr>
        <w:t xml:space="preserve"> здоров'я працівників</w:t>
      </w:r>
      <w:r w:rsidRPr="00D35986">
        <w:rPr>
          <w:rFonts w:ascii="Times New Roman" w:hAnsi="Times New Roman" w:cs="Times New Roman"/>
          <w:sz w:val="28"/>
          <w:szCs w:val="28"/>
          <w:lang w:val="uk-UA"/>
        </w:rPr>
        <w:t>.</w:t>
      </w:r>
      <w:r w:rsidR="00EB6EB3" w:rsidRPr="00D35986">
        <w:rPr>
          <w:rFonts w:ascii="Times New Roman" w:hAnsi="Times New Roman" w:cs="Times New Roman"/>
          <w:sz w:val="28"/>
          <w:szCs w:val="28"/>
          <w:lang w:val="uk-UA"/>
        </w:rPr>
        <w:t xml:space="preserve"> </w:t>
      </w:r>
      <w:r w:rsidR="007B5107" w:rsidRPr="00D35986">
        <w:rPr>
          <w:rFonts w:ascii="Times New Roman" w:hAnsi="Times New Roman" w:cs="Times New Roman"/>
          <w:sz w:val="28"/>
          <w:szCs w:val="28"/>
          <w:lang w:val="uk-UA"/>
        </w:rPr>
        <w:t xml:space="preserve">Для закладів освіти це завдання є подвійно актуальним, оскільки рівень психологічного благополуччя вчителя (викладача) відзеркалює безпекою та захищеністю дітей в освітньому процесі. </w:t>
      </w:r>
    </w:p>
    <w:p w:rsidR="00414226" w:rsidRPr="00D35986" w:rsidRDefault="0090121C" w:rsidP="0090121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Проблема здоров’я особистості (фізичного, психічного, психологічного, морального, духовного) не є новою для науки. Вона є предметом вивчення різних наук: філософії, психології, психопатології, психіатрії. Критерії норми здоров’я в зазначених областях знань не збігаються, оскільки кожна з них має свій ракурс розгляду. Крім того, </w:t>
      </w:r>
      <w:r w:rsidR="007B5107" w:rsidRPr="00D35986">
        <w:rPr>
          <w:rFonts w:ascii="Times New Roman" w:hAnsi="Times New Roman" w:cs="Times New Roman"/>
          <w:sz w:val="28"/>
          <w:szCs w:val="28"/>
          <w:lang w:val="uk-UA"/>
        </w:rPr>
        <w:t xml:space="preserve"> в межах різних наук</w:t>
      </w:r>
      <w:r w:rsidRPr="00D35986">
        <w:rPr>
          <w:rFonts w:ascii="Times New Roman" w:hAnsi="Times New Roman" w:cs="Times New Roman"/>
          <w:sz w:val="28"/>
          <w:szCs w:val="28"/>
          <w:lang w:val="uk-UA"/>
        </w:rPr>
        <w:t xml:space="preserve"> існують десятки</w:t>
      </w:r>
      <w:r w:rsidR="007B5107"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підходів до вивчення етіології психічних й психосоматичних хвороб</w:t>
      </w:r>
      <w:r w:rsidR="007B5107"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критеріїв нормального розвитку особистості</w:t>
      </w:r>
      <w:r w:rsidR="007B5107" w:rsidRPr="00D35986">
        <w:rPr>
          <w:rFonts w:ascii="Times New Roman" w:hAnsi="Times New Roman" w:cs="Times New Roman"/>
          <w:sz w:val="28"/>
          <w:szCs w:val="28"/>
          <w:lang w:val="uk-UA"/>
        </w:rPr>
        <w:t xml:space="preserve">. </w:t>
      </w:r>
    </w:p>
    <w:p w:rsidR="0090121C" w:rsidRPr="00D35986" w:rsidRDefault="007B5107" w:rsidP="0090121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В психології дотепер не склалось чіткого розмежування понять «психічне здоров’я» та «психологічне здоров’я», не напрацьовано чітких стратегій менеджменту психологічного благополуччя, зокрема для умова хронічного стресу війни.</w:t>
      </w:r>
    </w:p>
    <w:p w:rsidR="001A6E86" w:rsidRPr="00D35986" w:rsidRDefault="001A6E86" w:rsidP="0090121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Об’єкт дослідження: </w:t>
      </w:r>
      <w:r w:rsidR="007B5107" w:rsidRPr="00D35986">
        <w:rPr>
          <w:rFonts w:ascii="Times New Roman" w:hAnsi="Times New Roman" w:cs="Times New Roman"/>
          <w:sz w:val="28"/>
          <w:szCs w:val="28"/>
          <w:lang w:val="uk-UA"/>
        </w:rPr>
        <w:t>психологічне здоров’я</w:t>
      </w:r>
      <w:r w:rsidRPr="00D35986">
        <w:rPr>
          <w:rFonts w:ascii="Times New Roman" w:hAnsi="Times New Roman" w:cs="Times New Roman"/>
          <w:sz w:val="28"/>
          <w:szCs w:val="28"/>
          <w:lang w:val="uk-UA"/>
        </w:rPr>
        <w:t xml:space="preserve"> </w:t>
      </w:r>
      <w:r w:rsidR="00A72BEA" w:rsidRPr="00D35986">
        <w:rPr>
          <w:rFonts w:ascii="Times New Roman" w:hAnsi="Times New Roman" w:cs="Times New Roman"/>
          <w:sz w:val="28"/>
          <w:szCs w:val="28"/>
          <w:lang w:val="uk-UA"/>
        </w:rPr>
        <w:t>персоналу закладу освіти</w:t>
      </w:r>
      <w:r w:rsidRPr="00D35986">
        <w:rPr>
          <w:rFonts w:ascii="Times New Roman" w:hAnsi="Times New Roman" w:cs="Times New Roman"/>
          <w:sz w:val="28"/>
          <w:szCs w:val="28"/>
          <w:lang w:val="uk-UA"/>
        </w:rPr>
        <w:t>.</w:t>
      </w:r>
    </w:p>
    <w:p w:rsidR="001A6E86" w:rsidRPr="00D35986" w:rsidRDefault="001A6E86" w:rsidP="0090121C">
      <w:pPr>
        <w:spacing w:after="0" w:line="360" w:lineRule="auto"/>
        <w:ind w:firstLine="709"/>
        <w:jc w:val="both"/>
        <w:rPr>
          <w:rFonts w:ascii="Times New Roman" w:hAnsi="Times New Roman" w:cs="Times New Roman"/>
          <w:bCs/>
          <w:sz w:val="28"/>
          <w:szCs w:val="28"/>
          <w:lang w:val="uk-UA"/>
        </w:rPr>
      </w:pPr>
      <w:r w:rsidRPr="00D35986">
        <w:rPr>
          <w:rFonts w:ascii="Times New Roman" w:hAnsi="Times New Roman" w:cs="Times New Roman"/>
          <w:b/>
          <w:bCs/>
          <w:sz w:val="28"/>
          <w:szCs w:val="28"/>
          <w:lang w:val="uk-UA"/>
        </w:rPr>
        <w:lastRenderedPageBreak/>
        <w:t>Предмет дослідження:</w:t>
      </w:r>
      <w:r w:rsidR="007B5107" w:rsidRPr="00D35986">
        <w:rPr>
          <w:rFonts w:ascii="Times New Roman" w:hAnsi="Times New Roman" w:cs="Times New Roman"/>
          <w:b/>
          <w:bCs/>
          <w:sz w:val="28"/>
          <w:szCs w:val="28"/>
          <w:lang w:val="uk-UA"/>
        </w:rPr>
        <w:t xml:space="preserve"> </w:t>
      </w:r>
      <w:r w:rsidR="007B5107" w:rsidRPr="00D35986">
        <w:rPr>
          <w:rFonts w:ascii="Times New Roman" w:hAnsi="Times New Roman" w:cs="Times New Roman"/>
          <w:bCs/>
          <w:sz w:val="28"/>
          <w:szCs w:val="28"/>
          <w:lang w:val="uk-UA"/>
        </w:rPr>
        <w:t>соціально-психологічні умови ефективного менеджменту психологічного здоров’я персоналу в умовах війни в Україні</w:t>
      </w:r>
      <w:r w:rsidRPr="00D35986">
        <w:rPr>
          <w:rFonts w:ascii="Times New Roman" w:hAnsi="Times New Roman" w:cs="Times New Roman"/>
          <w:bCs/>
          <w:sz w:val="28"/>
          <w:szCs w:val="28"/>
          <w:lang w:val="uk-UA"/>
        </w:rPr>
        <w:t>.</w:t>
      </w:r>
    </w:p>
    <w:p w:rsidR="008B2823" w:rsidRPr="00D35986" w:rsidRDefault="001A6E86" w:rsidP="008B2823">
      <w:pPr>
        <w:spacing w:after="0" w:line="360" w:lineRule="auto"/>
        <w:ind w:firstLine="709"/>
        <w:jc w:val="both"/>
        <w:rPr>
          <w:rFonts w:ascii="Times New Roman" w:hAnsi="Times New Roman" w:cs="Times New Roman"/>
          <w:bCs/>
          <w:sz w:val="28"/>
          <w:szCs w:val="28"/>
          <w:lang w:val="uk-UA"/>
        </w:rPr>
      </w:pPr>
      <w:r w:rsidRPr="00D35986">
        <w:rPr>
          <w:rFonts w:ascii="Times New Roman" w:hAnsi="Times New Roman" w:cs="Times New Roman"/>
          <w:b/>
          <w:bCs/>
          <w:sz w:val="28"/>
          <w:szCs w:val="28"/>
          <w:lang w:val="uk-UA"/>
        </w:rPr>
        <w:t>Мета:</w:t>
      </w:r>
      <w:r w:rsidRPr="00D35986">
        <w:rPr>
          <w:rFonts w:ascii="Times New Roman" w:hAnsi="Times New Roman" w:cs="Times New Roman"/>
          <w:bCs/>
          <w:sz w:val="28"/>
          <w:szCs w:val="28"/>
          <w:lang w:val="uk-UA"/>
        </w:rPr>
        <w:t xml:space="preserve"> </w:t>
      </w:r>
      <w:r w:rsidR="008B2823" w:rsidRPr="00D35986">
        <w:rPr>
          <w:rFonts w:ascii="Times New Roman" w:hAnsi="Times New Roman" w:cs="Times New Roman"/>
          <w:bCs/>
          <w:sz w:val="28"/>
          <w:szCs w:val="28"/>
          <w:lang w:val="uk-UA"/>
        </w:rPr>
        <w:t>створення моделі ефективного менеджменту психологічного здоров’я на основі визначення соціально-психологічних умов, які попереджають виникнення дезадаптацій у персоналу закладів освіти в наслідок дії хронічних стресорів війни.</w:t>
      </w:r>
    </w:p>
    <w:p w:rsidR="007A61E6" w:rsidRPr="00D35986" w:rsidRDefault="001A6E86" w:rsidP="007A61E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Гіпотеза дослідження </w:t>
      </w:r>
      <w:r w:rsidRPr="00D35986">
        <w:rPr>
          <w:rFonts w:ascii="Times New Roman" w:hAnsi="Times New Roman" w:cs="Times New Roman"/>
          <w:sz w:val="28"/>
          <w:szCs w:val="28"/>
          <w:lang w:val="uk-UA"/>
        </w:rPr>
        <w:t>полягає у припущенні</w:t>
      </w:r>
      <w:r w:rsidR="00B0526F" w:rsidRPr="00D35986">
        <w:rPr>
          <w:rFonts w:ascii="Times New Roman" w:hAnsi="Times New Roman" w:cs="Times New Roman"/>
          <w:sz w:val="28"/>
          <w:szCs w:val="28"/>
          <w:lang w:val="uk-UA"/>
        </w:rPr>
        <w:t xml:space="preserve"> про те, що </w:t>
      </w:r>
      <w:r w:rsidR="007A61E6" w:rsidRPr="00D35986">
        <w:rPr>
          <w:rFonts w:ascii="Times New Roman" w:hAnsi="Times New Roman" w:cs="Times New Roman"/>
          <w:sz w:val="28"/>
          <w:szCs w:val="28"/>
          <w:lang w:val="uk-UA"/>
        </w:rPr>
        <w:t xml:space="preserve">психологічне здоров’я персоналу організацій освіти значною мірою залежить від параметрів організаційного середовища (організаційна культура), зокрема є пов’язане із такими цінностями організації як діалог, співтворчість, співчуття.  </w:t>
      </w:r>
    </w:p>
    <w:p w:rsidR="00414226" w:rsidRPr="00D35986" w:rsidRDefault="00C87DC3" w:rsidP="007A61E6">
      <w:pPr>
        <w:spacing w:after="0" w:line="360" w:lineRule="auto"/>
        <w:ind w:firstLine="709"/>
        <w:jc w:val="both"/>
        <w:rPr>
          <w:rFonts w:ascii="Times New Roman" w:hAnsi="Times New Roman" w:cs="Times New Roman"/>
          <w:b/>
          <w:bCs/>
          <w:sz w:val="28"/>
          <w:szCs w:val="28"/>
          <w:lang w:val="uk-UA"/>
        </w:rPr>
      </w:pPr>
      <w:r w:rsidRPr="00D35986">
        <w:rPr>
          <w:rFonts w:ascii="Times New Roman" w:hAnsi="Times New Roman" w:cs="Times New Roman"/>
          <w:b/>
          <w:bCs/>
          <w:sz w:val="28"/>
          <w:szCs w:val="28"/>
          <w:lang w:val="uk-UA"/>
        </w:rPr>
        <w:t>Для перевірки гіпотези та досягнення мети дослідження були поставлені такі завдання:</w:t>
      </w:r>
      <w:r w:rsidR="00B0526F" w:rsidRPr="00D35986">
        <w:rPr>
          <w:rFonts w:ascii="Times New Roman" w:hAnsi="Times New Roman" w:cs="Times New Roman"/>
          <w:b/>
          <w:bCs/>
          <w:sz w:val="28"/>
          <w:szCs w:val="28"/>
          <w:lang w:val="uk-UA"/>
        </w:rPr>
        <w:t xml:space="preserve"> </w:t>
      </w:r>
    </w:p>
    <w:p w:rsidR="00414226" w:rsidRPr="00D35986" w:rsidRDefault="00E015D6" w:rsidP="0031655A">
      <w:pPr>
        <w:pStyle w:val="a3"/>
        <w:numPr>
          <w:ilvl w:val="0"/>
          <w:numId w:val="11"/>
        </w:numPr>
        <w:spacing w:after="0" w:line="360" w:lineRule="auto"/>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t>на основі теоретичного аналізу науково-психологічних під</w:t>
      </w:r>
      <w:r w:rsidR="00F00F99" w:rsidRPr="00D35986">
        <w:rPr>
          <w:rFonts w:ascii="Times New Roman" w:hAnsi="Times New Roman" w:cs="Times New Roman"/>
          <w:bCs/>
          <w:sz w:val="28"/>
          <w:szCs w:val="28"/>
          <w:lang w:val="uk-UA"/>
        </w:rPr>
        <w:t>ходів визначити сутність поняття</w:t>
      </w:r>
      <w:r w:rsidR="00414226" w:rsidRPr="00D35986">
        <w:rPr>
          <w:rFonts w:ascii="Times New Roman" w:hAnsi="Times New Roman" w:cs="Times New Roman"/>
          <w:bCs/>
          <w:sz w:val="28"/>
          <w:szCs w:val="28"/>
          <w:lang w:val="uk-UA"/>
        </w:rPr>
        <w:t xml:space="preserve"> «психологічне здоров’я», а також </w:t>
      </w:r>
      <w:r w:rsidR="00EA395B" w:rsidRPr="00D35986">
        <w:rPr>
          <w:rFonts w:ascii="Times New Roman" w:hAnsi="Times New Roman" w:cs="Times New Roman"/>
          <w:bCs/>
          <w:sz w:val="28"/>
          <w:szCs w:val="28"/>
          <w:lang w:val="uk-UA"/>
        </w:rPr>
        <w:t>проаналізувати концепції «здорова організація», «організація чутлива до добробуту», «траівмо</w:t>
      </w:r>
      <w:r w:rsidR="00B0526F" w:rsidRPr="00D35986">
        <w:rPr>
          <w:rFonts w:ascii="Times New Roman" w:hAnsi="Times New Roman" w:cs="Times New Roman"/>
          <w:bCs/>
          <w:sz w:val="28"/>
          <w:szCs w:val="28"/>
          <w:lang w:val="uk-UA"/>
        </w:rPr>
        <w:t>по</w:t>
      </w:r>
      <w:r w:rsidR="00F00F99" w:rsidRPr="00D35986">
        <w:rPr>
          <w:rFonts w:ascii="Times New Roman" w:hAnsi="Times New Roman" w:cs="Times New Roman"/>
          <w:bCs/>
          <w:sz w:val="28"/>
          <w:szCs w:val="28"/>
          <w:lang w:val="uk-UA"/>
        </w:rPr>
        <w:t xml:space="preserve">інформована організація» та </w:t>
      </w:r>
      <w:r w:rsidR="008705D0" w:rsidRPr="00D35986">
        <w:rPr>
          <w:rFonts w:ascii="Times New Roman" w:hAnsi="Times New Roman" w:cs="Times New Roman"/>
          <w:bCs/>
          <w:sz w:val="28"/>
          <w:szCs w:val="28"/>
          <w:lang w:val="uk-UA"/>
        </w:rPr>
        <w:t xml:space="preserve">можливості салютогенного підходу до </w:t>
      </w:r>
      <w:r w:rsidR="00F00F99" w:rsidRPr="00D35986">
        <w:rPr>
          <w:rFonts w:ascii="Times New Roman" w:hAnsi="Times New Roman" w:cs="Times New Roman"/>
          <w:bCs/>
          <w:sz w:val="28"/>
          <w:szCs w:val="28"/>
          <w:lang w:val="uk-UA"/>
        </w:rPr>
        <w:t>створе</w:t>
      </w:r>
      <w:r w:rsidR="00415FBE" w:rsidRPr="00D35986">
        <w:rPr>
          <w:rFonts w:ascii="Times New Roman" w:hAnsi="Times New Roman" w:cs="Times New Roman"/>
          <w:bCs/>
          <w:sz w:val="28"/>
          <w:szCs w:val="28"/>
          <w:lang w:val="uk-UA"/>
        </w:rPr>
        <w:t>н</w:t>
      </w:r>
      <w:r w:rsidR="00F00F99" w:rsidRPr="00D35986">
        <w:rPr>
          <w:rFonts w:ascii="Times New Roman" w:hAnsi="Times New Roman" w:cs="Times New Roman"/>
          <w:bCs/>
          <w:sz w:val="28"/>
          <w:szCs w:val="28"/>
          <w:lang w:val="uk-UA"/>
        </w:rPr>
        <w:t>ня середовищ сприятливих для психологічного здоров’я персоналу;</w:t>
      </w:r>
    </w:p>
    <w:p w:rsidR="00A935AB" w:rsidRPr="00D35986" w:rsidRDefault="00EA395B" w:rsidP="0031655A">
      <w:pPr>
        <w:pStyle w:val="a3"/>
        <w:numPr>
          <w:ilvl w:val="0"/>
          <w:numId w:val="11"/>
        </w:numPr>
        <w:spacing w:after="0" w:line="360" w:lineRule="auto"/>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t xml:space="preserve">експериментально дослідити </w:t>
      </w:r>
      <w:r w:rsidR="00F00F99" w:rsidRPr="00D35986">
        <w:rPr>
          <w:rFonts w:ascii="Times New Roman" w:hAnsi="Times New Roman" w:cs="Times New Roman"/>
          <w:bCs/>
          <w:sz w:val="28"/>
          <w:szCs w:val="28"/>
          <w:lang w:val="uk-UA"/>
        </w:rPr>
        <w:t xml:space="preserve">наявні внутрішні та зовнішні (організаційні) </w:t>
      </w:r>
      <w:r w:rsidR="00B0526F" w:rsidRPr="00D35986">
        <w:rPr>
          <w:rFonts w:ascii="Times New Roman" w:hAnsi="Times New Roman" w:cs="Times New Roman"/>
          <w:bCs/>
          <w:sz w:val="28"/>
          <w:szCs w:val="28"/>
          <w:lang w:val="uk-UA"/>
        </w:rPr>
        <w:t>ресурс</w:t>
      </w:r>
      <w:r w:rsidR="00F00F99" w:rsidRPr="00D35986">
        <w:rPr>
          <w:rFonts w:ascii="Times New Roman" w:hAnsi="Times New Roman" w:cs="Times New Roman"/>
          <w:bCs/>
          <w:sz w:val="28"/>
          <w:szCs w:val="28"/>
          <w:lang w:val="uk-UA"/>
        </w:rPr>
        <w:t>и у освітян для опанування стресу війни та переробки травмівного досвіду;</w:t>
      </w:r>
    </w:p>
    <w:p w:rsidR="00A935AB" w:rsidRPr="00D35986" w:rsidRDefault="00EA395B" w:rsidP="0031655A">
      <w:pPr>
        <w:pStyle w:val="a3"/>
        <w:numPr>
          <w:ilvl w:val="0"/>
          <w:numId w:val="11"/>
        </w:numPr>
        <w:spacing w:after="0" w:line="360" w:lineRule="auto"/>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t xml:space="preserve">визначити систему </w:t>
      </w:r>
      <w:r w:rsidR="00414226" w:rsidRPr="00D35986">
        <w:rPr>
          <w:rFonts w:ascii="Times New Roman" w:hAnsi="Times New Roman" w:cs="Times New Roman"/>
          <w:bCs/>
          <w:sz w:val="28"/>
          <w:szCs w:val="28"/>
          <w:lang w:val="uk-UA"/>
        </w:rPr>
        <w:t xml:space="preserve">умов </w:t>
      </w:r>
      <w:r w:rsidR="008705D0" w:rsidRPr="00D35986">
        <w:rPr>
          <w:rFonts w:ascii="Times New Roman" w:hAnsi="Times New Roman" w:cs="Times New Roman"/>
          <w:bCs/>
          <w:sz w:val="28"/>
          <w:szCs w:val="28"/>
          <w:lang w:val="uk-UA"/>
        </w:rPr>
        <w:t xml:space="preserve">для </w:t>
      </w:r>
      <w:r w:rsidR="00414226" w:rsidRPr="00D35986">
        <w:rPr>
          <w:rFonts w:ascii="Times New Roman" w:hAnsi="Times New Roman" w:cs="Times New Roman"/>
          <w:bCs/>
          <w:sz w:val="28"/>
          <w:szCs w:val="28"/>
          <w:lang w:val="uk-UA"/>
        </w:rPr>
        <w:t xml:space="preserve">створення </w:t>
      </w:r>
      <w:r w:rsidR="008705D0" w:rsidRPr="00D35986">
        <w:rPr>
          <w:rFonts w:ascii="Times New Roman" w:hAnsi="Times New Roman" w:cs="Times New Roman"/>
          <w:bCs/>
          <w:sz w:val="28"/>
          <w:szCs w:val="28"/>
          <w:lang w:val="uk-UA"/>
        </w:rPr>
        <w:t>сприятливого для психологічного здоров’я персоналу організаційного</w:t>
      </w:r>
      <w:r w:rsidR="00414226" w:rsidRPr="00D35986">
        <w:rPr>
          <w:rFonts w:ascii="Times New Roman" w:hAnsi="Times New Roman" w:cs="Times New Roman"/>
          <w:bCs/>
          <w:sz w:val="28"/>
          <w:szCs w:val="28"/>
          <w:lang w:val="uk-UA"/>
        </w:rPr>
        <w:t xml:space="preserve"> середовища.</w:t>
      </w:r>
      <w:r w:rsidR="00A935AB" w:rsidRPr="00D35986">
        <w:rPr>
          <w:rFonts w:ascii="Times New Roman" w:hAnsi="Times New Roman" w:cs="Times New Roman"/>
          <w:bCs/>
          <w:sz w:val="28"/>
          <w:szCs w:val="28"/>
          <w:lang w:val="uk-UA"/>
        </w:rPr>
        <w:t xml:space="preserve"> </w:t>
      </w:r>
    </w:p>
    <w:p w:rsidR="00F00F99" w:rsidRPr="00D35986" w:rsidRDefault="00C87DC3" w:rsidP="00F00F99">
      <w:pPr>
        <w:spacing w:after="0" w:line="360" w:lineRule="auto"/>
        <w:ind w:firstLine="360"/>
        <w:jc w:val="both"/>
        <w:rPr>
          <w:rFonts w:ascii="Times New Roman" w:hAnsi="Times New Roman" w:cs="Times New Roman"/>
          <w:bCs/>
          <w:sz w:val="28"/>
          <w:szCs w:val="28"/>
          <w:lang w:val="uk-UA"/>
        </w:rPr>
      </w:pPr>
      <w:r w:rsidRPr="00D35986">
        <w:rPr>
          <w:rFonts w:ascii="Times New Roman" w:hAnsi="Times New Roman" w:cs="Times New Roman"/>
          <w:b/>
          <w:bCs/>
          <w:sz w:val="28"/>
          <w:szCs w:val="28"/>
          <w:lang w:val="uk-UA"/>
        </w:rPr>
        <w:t>Методи дослідження.</w:t>
      </w:r>
      <w:r w:rsidRPr="00D35986">
        <w:rPr>
          <w:rFonts w:ascii="Times New Roman" w:hAnsi="Times New Roman" w:cs="Times New Roman"/>
          <w:bCs/>
          <w:sz w:val="28"/>
          <w:szCs w:val="28"/>
          <w:lang w:val="uk-UA"/>
        </w:rPr>
        <w:t xml:space="preserve"> Для </w:t>
      </w:r>
      <w:r w:rsidR="00F00F99" w:rsidRPr="00D35986">
        <w:rPr>
          <w:rFonts w:ascii="Times New Roman" w:hAnsi="Times New Roman" w:cs="Times New Roman"/>
          <w:bCs/>
          <w:sz w:val="28"/>
          <w:szCs w:val="28"/>
          <w:lang w:val="uk-UA"/>
        </w:rPr>
        <w:t>перевірки гіпотези дослідження та досягнення поставленої мети б</w:t>
      </w:r>
      <w:r w:rsidRPr="00D35986">
        <w:rPr>
          <w:rFonts w:ascii="Times New Roman" w:hAnsi="Times New Roman" w:cs="Times New Roman"/>
          <w:bCs/>
          <w:sz w:val="28"/>
          <w:szCs w:val="28"/>
          <w:lang w:val="uk-UA"/>
        </w:rPr>
        <w:t>ули використані такі методи</w:t>
      </w:r>
      <w:r w:rsidR="00414226" w:rsidRPr="00D35986">
        <w:rPr>
          <w:rFonts w:ascii="Times New Roman" w:hAnsi="Times New Roman" w:cs="Times New Roman"/>
          <w:bCs/>
          <w:sz w:val="28"/>
          <w:szCs w:val="28"/>
          <w:lang w:val="uk-UA"/>
        </w:rPr>
        <w:t xml:space="preserve">: методи теоретичного аналізу, </w:t>
      </w:r>
      <w:r w:rsidRPr="00D35986">
        <w:rPr>
          <w:rFonts w:ascii="Times New Roman" w:hAnsi="Times New Roman" w:cs="Times New Roman"/>
          <w:bCs/>
          <w:sz w:val="28"/>
          <w:szCs w:val="28"/>
          <w:lang w:val="uk-UA"/>
        </w:rPr>
        <w:t>емпіричн</w:t>
      </w:r>
      <w:r w:rsidR="00414226" w:rsidRPr="00D35986">
        <w:rPr>
          <w:rFonts w:ascii="Times New Roman" w:hAnsi="Times New Roman" w:cs="Times New Roman"/>
          <w:bCs/>
          <w:sz w:val="28"/>
          <w:szCs w:val="28"/>
          <w:lang w:val="uk-UA"/>
        </w:rPr>
        <w:t>і</w:t>
      </w:r>
      <w:r w:rsidRPr="00D35986">
        <w:rPr>
          <w:rFonts w:ascii="Times New Roman" w:hAnsi="Times New Roman" w:cs="Times New Roman"/>
          <w:bCs/>
          <w:sz w:val="28"/>
          <w:szCs w:val="28"/>
          <w:lang w:val="uk-UA"/>
        </w:rPr>
        <w:t xml:space="preserve"> метод</w:t>
      </w:r>
      <w:r w:rsidR="00414226" w:rsidRPr="00D35986">
        <w:rPr>
          <w:rFonts w:ascii="Times New Roman" w:hAnsi="Times New Roman" w:cs="Times New Roman"/>
          <w:bCs/>
          <w:sz w:val="28"/>
          <w:szCs w:val="28"/>
          <w:lang w:val="uk-UA"/>
        </w:rPr>
        <w:t>и, методи математичної статистики та інтерпретації</w:t>
      </w:r>
      <w:r w:rsidRPr="00D35986">
        <w:rPr>
          <w:rFonts w:ascii="Times New Roman" w:hAnsi="Times New Roman" w:cs="Times New Roman"/>
          <w:bCs/>
          <w:sz w:val="28"/>
          <w:szCs w:val="28"/>
          <w:lang w:val="uk-UA"/>
        </w:rPr>
        <w:t>.</w:t>
      </w:r>
      <w:r w:rsidR="00F00F99" w:rsidRPr="00D35986">
        <w:rPr>
          <w:rFonts w:ascii="Times New Roman" w:hAnsi="Times New Roman" w:cs="Times New Roman"/>
          <w:bCs/>
          <w:sz w:val="28"/>
          <w:szCs w:val="28"/>
          <w:lang w:val="uk-UA"/>
        </w:rPr>
        <w:t xml:space="preserve"> Зокрема, було використано комплекс психодіагностичних методик: </w:t>
      </w:r>
    </w:p>
    <w:p w:rsidR="00F00F99" w:rsidRPr="00D35986" w:rsidRDefault="00F00F99" w:rsidP="00F00F99">
      <w:pPr>
        <w:spacing w:after="0" w:line="360" w:lineRule="auto"/>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t>•</w:t>
      </w:r>
      <w:r w:rsidRPr="00D35986">
        <w:rPr>
          <w:rFonts w:ascii="Times New Roman" w:hAnsi="Times New Roman" w:cs="Times New Roman"/>
          <w:bCs/>
          <w:sz w:val="28"/>
          <w:szCs w:val="28"/>
          <w:lang w:val="uk-UA"/>
        </w:rPr>
        <w:tab/>
        <w:t>Субшкала методики визначення типу організаційної культури Ч. Хенді.</w:t>
      </w:r>
    </w:p>
    <w:p w:rsidR="00F00F99" w:rsidRPr="00D35986" w:rsidRDefault="00F00F99" w:rsidP="00F00F99">
      <w:pPr>
        <w:spacing w:after="0" w:line="360" w:lineRule="auto"/>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lastRenderedPageBreak/>
        <w:t>•</w:t>
      </w:r>
      <w:r w:rsidRPr="00D35986">
        <w:rPr>
          <w:rFonts w:ascii="Times New Roman" w:hAnsi="Times New Roman" w:cs="Times New Roman"/>
          <w:bCs/>
          <w:sz w:val="28"/>
          <w:szCs w:val="28"/>
          <w:lang w:val="uk-UA"/>
        </w:rPr>
        <w:tab/>
        <w:t>Опитувальник «Місток над прірвою» (за Мулі Лаада);</w:t>
      </w:r>
    </w:p>
    <w:p w:rsidR="00F00F99" w:rsidRPr="00D35986" w:rsidRDefault="00F00F99" w:rsidP="00F00F99">
      <w:pPr>
        <w:spacing w:after="0" w:line="360" w:lineRule="auto"/>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t>•</w:t>
      </w:r>
      <w:r w:rsidRPr="00D35986">
        <w:rPr>
          <w:rFonts w:ascii="Times New Roman" w:hAnsi="Times New Roman" w:cs="Times New Roman"/>
          <w:bCs/>
          <w:sz w:val="28"/>
          <w:szCs w:val="28"/>
          <w:lang w:val="uk-UA"/>
        </w:rPr>
        <w:tab/>
        <w:t>Опитувальник суб’єктивного благополуччя вчителя;</w:t>
      </w:r>
    </w:p>
    <w:p w:rsidR="00F00F99" w:rsidRPr="00D35986" w:rsidRDefault="00F00F99" w:rsidP="00F00F99">
      <w:pPr>
        <w:spacing w:after="0" w:line="360" w:lineRule="auto"/>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t>•</w:t>
      </w:r>
      <w:r w:rsidRPr="00D35986">
        <w:rPr>
          <w:rFonts w:ascii="Times New Roman" w:hAnsi="Times New Roman" w:cs="Times New Roman"/>
          <w:bCs/>
          <w:sz w:val="28"/>
          <w:szCs w:val="28"/>
          <w:lang w:val="uk-UA"/>
        </w:rPr>
        <w:tab/>
        <w:t xml:space="preserve">Шкала задоволеності життям (Diener,  Emmons &amp;  Larsen, 1985); </w:t>
      </w:r>
    </w:p>
    <w:p w:rsidR="00F00F99" w:rsidRPr="00D35986" w:rsidRDefault="00F00F99" w:rsidP="00F00F99">
      <w:pPr>
        <w:spacing w:after="0" w:line="360" w:lineRule="auto"/>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t>•</w:t>
      </w:r>
      <w:r w:rsidRPr="00D35986">
        <w:rPr>
          <w:rFonts w:ascii="Times New Roman" w:hAnsi="Times New Roman" w:cs="Times New Roman"/>
          <w:bCs/>
          <w:sz w:val="28"/>
          <w:szCs w:val="28"/>
          <w:lang w:val="uk-UA"/>
        </w:rPr>
        <w:tab/>
        <w:t>Шкала посттравматичного зростання (Tedeschi &amp; C</w:t>
      </w:r>
      <w:bookmarkStart w:id="1" w:name="_GoBack"/>
      <w:bookmarkEnd w:id="1"/>
      <w:r w:rsidRPr="00D35986">
        <w:rPr>
          <w:rFonts w:ascii="Times New Roman" w:hAnsi="Times New Roman" w:cs="Times New Roman"/>
          <w:bCs/>
          <w:sz w:val="28"/>
          <w:szCs w:val="28"/>
          <w:lang w:val="uk-UA"/>
        </w:rPr>
        <w:t>alhoun, 1996; адаптація Зливков  В.Л.,  Лукомська  С.О.,  Федан  О.В.);</w:t>
      </w:r>
    </w:p>
    <w:p w:rsidR="00F00F99" w:rsidRPr="00D35986" w:rsidRDefault="00F00F99" w:rsidP="00F00F99">
      <w:pPr>
        <w:spacing w:after="0" w:line="360" w:lineRule="auto"/>
        <w:ind w:firstLine="720"/>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t>Також використано метод анкетування (Авторська анкета «Оцінка травмопоінформованості персоналу</w:t>
      </w:r>
      <w:r w:rsidR="006C4C46" w:rsidRPr="00D35986">
        <w:rPr>
          <w:rFonts w:ascii="Times New Roman" w:hAnsi="Times New Roman" w:cs="Times New Roman"/>
          <w:bCs/>
          <w:sz w:val="28"/>
          <w:szCs w:val="28"/>
          <w:lang w:val="uk-UA"/>
        </w:rPr>
        <w:t xml:space="preserve"> </w:t>
      </w:r>
      <w:r w:rsidRPr="00D35986">
        <w:rPr>
          <w:rFonts w:ascii="Times New Roman" w:hAnsi="Times New Roman" w:cs="Times New Roman"/>
          <w:bCs/>
          <w:sz w:val="28"/>
          <w:szCs w:val="28"/>
          <w:lang w:val="uk-UA"/>
        </w:rPr>
        <w:t>та менеджменту»; Анкета «Дослідження потреб у психологічній підтримці».</w:t>
      </w:r>
    </w:p>
    <w:p w:rsidR="006C4C46" w:rsidRPr="00D35986" w:rsidRDefault="006C4C46" w:rsidP="00F00F99">
      <w:pPr>
        <w:spacing w:after="0" w:line="360" w:lineRule="auto"/>
        <w:ind w:firstLine="720"/>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t>Для обрахунку міри пов’язаності параметрів організаційної культури та психологічного здоров’я персоналу використано кореляційний аналіз.</w:t>
      </w:r>
    </w:p>
    <w:p w:rsidR="00C87DC3" w:rsidRPr="00D35986" w:rsidRDefault="00C87DC3" w:rsidP="00F00F99">
      <w:pPr>
        <w:spacing w:after="0" w:line="360" w:lineRule="auto"/>
        <w:ind w:firstLine="720"/>
        <w:jc w:val="both"/>
        <w:rPr>
          <w:rFonts w:ascii="Times New Roman" w:hAnsi="Times New Roman" w:cs="Times New Roman"/>
          <w:bCs/>
          <w:sz w:val="28"/>
          <w:szCs w:val="28"/>
          <w:lang w:val="uk-UA"/>
        </w:rPr>
      </w:pPr>
      <w:r w:rsidRPr="00D35986">
        <w:rPr>
          <w:rFonts w:ascii="Times New Roman" w:hAnsi="Times New Roman" w:cs="Times New Roman"/>
          <w:b/>
          <w:bCs/>
          <w:sz w:val="28"/>
          <w:szCs w:val="28"/>
          <w:lang w:val="uk-UA"/>
        </w:rPr>
        <w:t>Методологічна основа дослідження:</w:t>
      </w:r>
      <w:r w:rsidRPr="00D35986">
        <w:rPr>
          <w:rFonts w:ascii="Times New Roman" w:hAnsi="Times New Roman"/>
          <w:sz w:val="28"/>
          <w:shd w:val="clear" w:color="auto" w:fill="FFFFFF"/>
          <w:lang w:val="uk-UA"/>
        </w:rPr>
        <w:t xml:space="preserve"> розуміння стресоопанування як стійкого патерну (Lazarus, 2006), що набуває проблемно-орієнтованої та емоційно-орієнтованої форм; концепція емоційного регулювання (пусковим механізмом активних дій завжди служить емоційне збудження, спричинене стресором (Losoya et al., 1998);</w:t>
      </w:r>
      <w:r w:rsidR="00415FBE" w:rsidRPr="00D35986">
        <w:rPr>
          <w:rFonts w:ascii="Times New Roman" w:hAnsi="Times New Roman"/>
          <w:sz w:val="28"/>
          <w:shd w:val="clear" w:color="auto" w:fill="FFFFFF"/>
          <w:lang w:val="uk-UA"/>
        </w:rPr>
        <w:t>салютогенний підхід (А.Антоновський),</w:t>
      </w:r>
      <w:r w:rsidRPr="00D35986">
        <w:rPr>
          <w:lang w:val="uk-UA"/>
        </w:rPr>
        <w:t xml:space="preserve"> </w:t>
      </w:r>
      <w:r w:rsidRPr="00D35986">
        <w:rPr>
          <w:rFonts w:ascii="Times New Roman" w:hAnsi="Times New Roman"/>
          <w:sz w:val="28"/>
          <w:shd w:val="clear" w:color="auto" w:fill="FFFFFF"/>
          <w:lang w:val="uk-UA"/>
        </w:rPr>
        <w:t>кон</w:t>
      </w:r>
      <w:r w:rsidR="00415FBE" w:rsidRPr="00D35986">
        <w:rPr>
          <w:rFonts w:ascii="Times New Roman" w:hAnsi="Times New Roman"/>
          <w:sz w:val="28"/>
          <w:shd w:val="clear" w:color="auto" w:fill="FFFFFF"/>
          <w:lang w:val="uk-UA"/>
        </w:rPr>
        <w:t>цепція «healthy organization» (</w:t>
      </w:r>
      <w:r w:rsidRPr="00D35986">
        <w:rPr>
          <w:rFonts w:ascii="Times New Roman" w:hAnsi="Times New Roman"/>
          <w:sz w:val="28"/>
          <w:shd w:val="clear" w:color="auto" w:fill="FFFFFF"/>
          <w:lang w:val="uk-UA"/>
        </w:rPr>
        <w:t>G. Lowe)</w:t>
      </w:r>
      <w:r w:rsidR="00415FBE" w:rsidRPr="00D35986">
        <w:rPr>
          <w:rFonts w:ascii="Times New Roman" w:hAnsi="Times New Roman"/>
          <w:sz w:val="28"/>
          <w:shd w:val="clear" w:color="auto" w:fill="FFFFFF"/>
          <w:lang w:val="uk-UA"/>
        </w:rPr>
        <w:t>, травмопоінформована організація (Клімчук В., 2021)</w:t>
      </w:r>
      <w:r w:rsidRPr="00D35986">
        <w:rPr>
          <w:rFonts w:ascii="Times New Roman" w:hAnsi="Times New Roman"/>
          <w:sz w:val="28"/>
          <w:shd w:val="clear" w:color="auto" w:fill="FFFFFF"/>
          <w:lang w:val="uk-UA"/>
        </w:rPr>
        <w:t>.</w:t>
      </w:r>
    </w:p>
    <w:p w:rsidR="001D0806" w:rsidRPr="00D35986" w:rsidRDefault="00C87DC3" w:rsidP="001D080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bCs/>
          <w:sz w:val="28"/>
          <w:szCs w:val="28"/>
          <w:lang w:val="uk-UA"/>
        </w:rPr>
        <w:t>База дослідження та вибірка:</w:t>
      </w:r>
      <w:r w:rsidR="001D0806" w:rsidRPr="00D35986">
        <w:rPr>
          <w:rFonts w:ascii="Times New Roman" w:hAnsi="Times New Roman" w:cs="Times New Roman"/>
          <w:b/>
          <w:bCs/>
          <w:sz w:val="28"/>
          <w:szCs w:val="28"/>
          <w:lang w:val="uk-UA"/>
        </w:rPr>
        <w:t xml:space="preserve"> </w:t>
      </w:r>
      <w:r w:rsidR="001D0806" w:rsidRPr="00D35986">
        <w:rPr>
          <w:rFonts w:ascii="Times New Roman" w:hAnsi="Times New Roman" w:cs="Times New Roman"/>
          <w:bCs/>
          <w:sz w:val="28"/>
          <w:szCs w:val="28"/>
          <w:lang w:val="uk-UA"/>
        </w:rPr>
        <w:t>е</w:t>
      </w:r>
      <w:r w:rsidR="001D0806" w:rsidRPr="00D35986">
        <w:rPr>
          <w:rFonts w:ascii="Times New Roman" w:hAnsi="Times New Roman" w:cs="Times New Roman"/>
          <w:sz w:val="28"/>
          <w:szCs w:val="28"/>
          <w:lang w:val="uk-UA"/>
        </w:rPr>
        <w:t xml:space="preserve">кспериментальне дослідження проводилося в 2023 році. В ньому взяло участь </w:t>
      </w:r>
      <w:r w:rsidR="006D7427" w:rsidRPr="00D35986">
        <w:rPr>
          <w:rFonts w:ascii="Times New Roman" w:hAnsi="Times New Roman" w:cs="Times New Roman"/>
          <w:sz w:val="28"/>
          <w:szCs w:val="28"/>
          <w:lang w:val="uk-UA"/>
        </w:rPr>
        <w:t>35</w:t>
      </w:r>
      <w:r w:rsidR="001D0806" w:rsidRPr="00D35986">
        <w:rPr>
          <w:rFonts w:ascii="Times New Roman" w:hAnsi="Times New Roman" w:cs="Times New Roman"/>
          <w:sz w:val="28"/>
          <w:szCs w:val="28"/>
          <w:lang w:val="uk-UA"/>
        </w:rPr>
        <w:t xml:space="preserve"> працівників закладів освіти Чернігівської, Київської та Сумської областей, зокрема – це науково-педагогічні працівники (4), корекційні педагоги (2), вихователі (2), вчителі ЗОШ (</w:t>
      </w:r>
      <w:r w:rsidR="006D7427" w:rsidRPr="00D35986">
        <w:rPr>
          <w:rFonts w:ascii="Times New Roman" w:hAnsi="Times New Roman" w:cs="Times New Roman"/>
          <w:sz w:val="28"/>
          <w:szCs w:val="28"/>
          <w:lang w:val="uk-UA"/>
        </w:rPr>
        <w:t>14</w:t>
      </w:r>
      <w:r w:rsidR="001D0806" w:rsidRPr="00D35986">
        <w:rPr>
          <w:rFonts w:ascii="Times New Roman" w:hAnsi="Times New Roman" w:cs="Times New Roman"/>
          <w:sz w:val="28"/>
          <w:szCs w:val="28"/>
          <w:lang w:val="uk-UA"/>
        </w:rPr>
        <w:t>), асистенти вчителів</w:t>
      </w:r>
      <w:r w:rsidR="006D7427" w:rsidRPr="00D35986">
        <w:rPr>
          <w:rFonts w:ascii="Times New Roman" w:hAnsi="Times New Roman" w:cs="Times New Roman"/>
          <w:sz w:val="28"/>
          <w:szCs w:val="28"/>
          <w:lang w:val="uk-UA"/>
        </w:rPr>
        <w:t xml:space="preserve"> (2)</w:t>
      </w:r>
      <w:r w:rsidR="001D0806" w:rsidRPr="00D35986">
        <w:rPr>
          <w:rFonts w:ascii="Times New Roman" w:hAnsi="Times New Roman" w:cs="Times New Roman"/>
          <w:sz w:val="28"/>
          <w:szCs w:val="28"/>
          <w:lang w:val="uk-UA"/>
        </w:rPr>
        <w:t>, викладачі шкіл мистецтв</w:t>
      </w:r>
      <w:r w:rsidR="006D7427" w:rsidRPr="00D35986">
        <w:rPr>
          <w:rFonts w:ascii="Times New Roman" w:hAnsi="Times New Roman" w:cs="Times New Roman"/>
          <w:sz w:val="28"/>
          <w:szCs w:val="28"/>
          <w:lang w:val="uk-UA"/>
        </w:rPr>
        <w:t xml:space="preserve"> (4)</w:t>
      </w:r>
      <w:r w:rsidR="001D0806" w:rsidRPr="00D35986">
        <w:rPr>
          <w:rFonts w:ascii="Times New Roman" w:hAnsi="Times New Roman" w:cs="Times New Roman"/>
          <w:sz w:val="28"/>
          <w:szCs w:val="28"/>
          <w:lang w:val="uk-UA"/>
        </w:rPr>
        <w:t>, методисти</w:t>
      </w:r>
      <w:r w:rsidR="006D7427" w:rsidRPr="00D35986">
        <w:rPr>
          <w:rFonts w:ascii="Times New Roman" w:hAnsi="Times New Roman" w:cs="Times New Roman"/>
          <w:sz w:val="28"/>
          <w:szCs w:val="28"/>
          <w:lang w:val="uk-UA"/>
        </w:rPr>
        <w:t xml:space="preserve"> (2)</w:t>
      </w:r>
      <w:r w:rsidR="001D0806" w:rsidRPr="00D35986">
        <w:rPr>
          <w:rFonts w:ascii="Times New Roman" w:hAnsi="Times New Roman" w:cs="Times New Roman"/>
          <w:sz w:val="28"/>
          <w:szCs w:val="28"/>
          <w:lang w:val="uk-UA"/>
        </w:rPr>
        <w:t>, менеджери</w:t>
      </w:r>
      <w:r w:rsidR="006D7427" w:rsidRPr="00D35986">
        <w:rPr>
          <w:rFonts w:ascii="Times New Roman" w:hAnsi="Times New Roman" w:cs="Times New Roman"/>
          <w:sz w:val="28"/>
          <w:szCs w:val="28"/>
          <w:lang w:val="uk-UA"/>
        </w:rPr>
        <w:t xml:space="preserve"> (2)</w:t>
      </w:r>
      <w:r w:rsidR="001D0806" w:rsidRPr="00D35986">
        <w:rPr>
          <w:rFonts w:ascii="Times New Roman" w:hAnsi="Times New Roman" w:cs="Times New Roman"/>
          <w:sz w:val="28"/>
          <w:szCs w:val="28"/>
          <w:lang w:val="uk-UA"/>
        </w:rPr>
        <w:t xml:space="preserve"> та їх помічники</w:t>
      </w:r>
      <w:r w:rsidR="006D7427" w:rsidRPr="00D35986">
        <w:rPr>
          <w:rFonts w:ascii="Times New Roman" w:hAnsi="Times New Roman" w:cs="Times New Roman"/>
          <w:sz w:val="28"/>
          <w:szCs w:val="28"/>
          <w:lang w:val="uk-UA"/>
        </w:rPr>
        <w:t xml:space="preserve"> (1)</w:t>
      </w:r>
      <w:r w:rsidR="001D0806" w:rsidRPr="00D35986">
        <w:rPr>
          <w:rFonts w:ascii="Times New Roman" w:hAnsi="Times New Roman" w:cs="Times New Roman"/>
          <w:sz w:val="28"/>
          <w:szCs w:val="28"/>
          <w:lang w:val="uk-UA"/>
        </w:rPr>
        <w:t xml:space="preserve">. Було охоплено персонал закладів вищої та передвищої освіти (Ніжинського державного університету ім. Миколи Гоголя, КПІ імені Ігоря Сікорського, Київський національний університету імені Тараса Шевченка;  КНЕУ ім.В.Гетьмана; Ніжинський фаховий коледж культури і мистецтв), приватних освітніх закладів (Школа швидкочитання «Prana», Танцювальна студія, Англійська онлайн; «Zebra» Центр юридичних та психотерапевтичних </w:t>
      </w:r>
      <w:r w:rsidR="001D0806" w:rsidRPr="00D35986">
        <w:rPr>
          <w:rFonts w:ascii="Times New Roman" w:hAnsi="Times New Roman" w:cs="Times New Roman"/>
          <w:sz w:val="28"/>
          <w:szCs w:val="28"/>
          <w:lang w:val="uk-UA"/>
        </w:rPr>
        <w:lastRenderedPageBreak/>
        <w:t>консультацій для людей із міграційним досвідом</w:t>
      </w:r>
      <w:r w:rsidR="006D7427" w:rsidRPr="00D35986">
        <w:rPr>
          <w:rFonts w:ascii="Times New Roman" w:hAnsi="Times New Roman" w:cs="Times New Roman"/>
          <w:sz w:val="28"/>
          <w:szCs w:val="28"/>
          <w:lang w:val="uk-UA"/>
        </w:rPr>
        <w:t>; приватний дитячий садочок при</w:t>
      </w:r>
      <w:r w:rsidR="006D7427" w:rsidRPr="00D35986">
        <w:rPr>
          <w:lang w:val="uk-UA"/>
        </w:rPr>
        <w:t xml:space="preserve"> </w:t>
      </w:r>
      <w:r w:rsidR="006D7427" w:rsidRPr="00D35986">
        <w:rPr>
          <w:rFonts w:ascii="Times New Roman" w:hAnsi="Times New Roman" w:cs="Times New Roman"/>
          <w:sz w:val="28"/>
          <w:szCs w:val="28"/>
          <w:lang w:val="uk-UA"/>
        </w:rPr>
        <w:t>Центрі STEM освіти «ідеЯ»</w:t>
      </w:r>
      <w:r w:rsidR="001D0806" w:rsidRPr="00D35986">
        <w:rPr>
          <w:rFonts w:ascii="Times New Roman" w:hAnsi="Times New Roman" w:cs="Times New Roman"/>
          <w:sz w:val="28"/>
          <w:szCs w:val="28"/>
          <w:lang w:val="uk-UA"/>
        </w:rPr>
        <w:t xml:space="preserve">); інклюзивних центрів,   загальноосвітніх навчальних закладів (Київська ЗОШ ступенів №308,  Горбачівська гімназія; Носівський ліцей №5; Ніжинська гімназія №3; Вертіївський ліцей; Гатненський ліцей; Новомартиновицька ЗОШ І-ІІІ ступенів; Київська гімназія № 283; Галайбинська гімназія Ніжинської ОТГ), </w:t>
      </w:r>
      <w:r w:rsidR="006D7427" w:rsidRPr="00D35986">
        <w:rPr>
          <w:rFonts w:ascii="Times New Roman" w:hAnsi="Times New Roman" w:cs="Times New Roman"/>
          <w:sz w:val="28"/>
          <w:szCs w:val="28"/>
          <w:lang w:val="uk-UA"/>
        </w:rPr>
        <w:t xml:space="preserve">а також </w:t>
      </w:r>
      <w:r w:rsidR="001D0806" w:rsidRPr="00D35986">
        <w:rPr>
          <w:rFonts w:ascii="Times New Roman" w:hAnsi="Times New Roman" w:cs="Times New Roman"/>
          <w:sz w:val="28"/>
          <w:szCs w:val="28"/>
          <w:lang w:val="uk-UA"/>
        </w:rPr>
        <w:t>навчальних закладів мистецького спрямування (Бобровицька школа мистецтв; Мистецька школа при КЗ "НФККіМ" імені Марії Заньковецької).</w:t>
      </w:r>
    </w:p>
    <w:p w:rsidR="00C87DC3" w:rsidRPr="00D35986" w:rsidRDefault="00C87DC3" w:rsidP="00A8720A">
      <w:pPr>
        <w:spacing w:after="0" w:line="360" w:lineRule="auto"/>
        <w:ind w:firstLine="720"/>
        <w:jc w:val="both"/>
        <w:rPr>
          <w:rFonts w:ascii="Times New Roman" w:hAnsi="Times New Roman" w:cs="Times New Roman"/>
          <w:bCs/>
          <w:sz w:val="28"/>
          <w:szCs w:val="28"/>
          <w:lang w:val="uk-UA"/>
        </w:rPr>
      </w:pPr>
      <w:r w:rsidRPr="00D35986">
        <w:rPr>
          <w:rFonts w:ascii="Times New Roman" w:hAnsi="Times New Roman" w:cs="Times New Roman"/>
          <w:b/>
          <w:bCs/>
          <w:sz w:val="28"/>
          <w:szCs w:val="28"/>
          <w:lang w:val="uk-UA"/>
        </w:rPr>
        <w:t xml:space="preserve">Наукова новизна і практичне значення </w:t>
      </w:r>
      <w:r w:rsidRPr="00D35986">
        <w:rPr>
          <w:rFonts w:ascii="Times New Roman" w:hAnsi="Times New Roman" w:cs="Times New Roman"/>
          <w:bCs/>
          <w:sz w:val="28"/>
          <w:szCs w:val="28"/>
          <w:lang w:val="uk-UA"/>
        </w:rPr>
        <w:t xml:space="preserve">полягає у визначенні рівня </w:t>
      </w:r>
      <w:r w:rsidR="00A8720A" w:rsidRPr="00D35986">
        <w:rPr>
          <w:rFonts w:ascii="Times New Roman" w:hAnsi="Times New Roman" w:cs="Times New Roman"/>
          <w:bCs/>
          <w:sz w:val="28"/>
          <w:szCs w:val="28"/>
          <w:lang w:val="uk-UA"/>
        </w:rPr>
        <w:t>психологічного здоров’я персоналу закладів середньої освіти</w:t>
      </w:r>
      <w:r w:rsidRPr="00D35986">
        <w:rPr>
          <w:rFonts w:ascii="Times New Roman" w:hAnsi="Times New Roman" w:cs="Times New Roman"/>
          <w:bCs/>
          <w:sz w:val="28"/>
          <w:szCs w:val="28"/>
          <w:lang w:val="uk-UA"/>
        </w:rPr>
        <w:t xml:space="preserve"> в </w:t>
      </w:r>
      <w:r w:rsidR="001D1C87" w:rsidRPr="00D35986">
        <w:rPr>
          <w:rFonts w:ascii="Times New Roman" w:hAnsi="Times New Roman" w:cs="Times New Roman"/>
          <w:bCs/>
          <w:sz w:val="28"/>
          <w:szCs w:val="28"/>
          <w:lang w:val="uk-UA"/>
        </w:rPr>
        <w:t>регіоні</w:t>
      </w:r>
      <w:r w:rsidRPr="00D35986">
        <w:rPr>
          <w:rFonts w:ascii="Times New Roman" w:hAnsi="Times New Roman" w:cs="Times New Roman"/>
          <w:bCs/>
          <w:sz w:val="28"/>
          <w:szCs w:val="28"/>
          <w:lang w:val="uk-UA"/>
        </w:rPr>
        <w:t xml:space="preserve">, встановленні його залежності від </w:t>
      </w:r>
      <w:r w:rsidR="00A8720A" w:rsidRPr="00D35986">
        <w:rPr>
          <w:rFonts w:ascii="Times New Roman" w:hAnsi="Times New Roman" w:cs="Times New Roman"/>
          <w:bCs/>
          <w:sz w:val="28"/>
          <w:szCs w:val="28"/>
          <w:lang w:val="uk-UA"/>
        </w:rPr>
        <w:t>параметрів організаційного середовища</w:t>
      </w:r>
      <w:r w:rsidRPr="00D35986">
        <w:rPr>
          <w:rFonts w:ascii="Times New Roman" w:hAnsi="Times New Roman" w:cs="Times New Roman"/>
          <w:bCs/>
          <w:sz w:val="28"/>
          <w:szCs w:val="28"/>
          <w:lang w:val="uk-UA"/>
        </w:rPr>
        <w:t xml:space="preserve">, встановленні позитивних інтервенцій для продуктивного менеджменту психологічного благополуччя персоналу </w:t>
      </w:r>
      <w:r w:rsidR="00F27707" w:rsidRPr="00D35986">
        <w:rPr>
          <w:rFonts w:ascii="Times New Roman" w:hAnsi="Times New Roman" w:cs="Times New Roman"/>
          <w:bCs/>
          <w:sz w:val="28"/>
          <w:szCs w:val="28"/>
          <w:lang w:val="uk-UA"/>
        </w:rPr>
        <w:t xml:space="preserve">закладів сфери освіти </w:t>
      </w:r>
      <w:r w:rsidRPr="00D35986">
        <w:rPr>
          <w:rFonts w:ascii="Times New Roman" w:hAnsi="Times New Roman" w:cs="Times New Roman"/>
          <w:bCs/>
          <w:sz w:val="28"/>
          <w:szCs w:val="28"/>
          <w:lang w:val="uk-UA"/>
        </w:rPr>
        <w:t>задля збільшення ефективності діяльності</w:t>
      </w:r>
      <w:r w:rsidR="00F27707" w:rsidRPr="00D35986">
        <w:rPr>
          <w:rFonts w:ascii="Times New Roman" w:hAnsi="Times New Roman" w:cs="Times New Roman"/>
          <w:bCs/>
          <w:sz w:val="28"/>
          <w:szCs w:val="28"/>
          <w:lang w:val="uk-UA"/>
        </w:rPr>
        <w:t xml:space="preserve"> в умовах війни</w:t>
      </w:r>
      <w:r w:rsidRPr="00D35986">
        <w:rPr>
          <w:rFonts w:ascii="Times New Roman" w:hAnsi="Times New Roman" w:cs="Times New Roman"/>
          <w:bCs/>
          <w:sz w:val="28"/>
          <w:szCs w:val="28"/>
          <w:lang w:val="uk-UA"/>
        </w:rPr>
        <w:t>.</w:t>
      </w:r>
    </w:p>
    <w:p w:rsidR="00C87DC3" w:rsidRPr="00D35986" w:rsidRDefault="00C87DC3" w:rsidP="001D1C87">
      <w:pPr>
        <w:spacing w:after="0" w:line="360" w:lineRule="auto"/>
        <w:ind w:firstLine="720"/>
        <w:jc w:val="both"/>
        <w:rPr>
          <w:rFonts w:ascii="Times New Roman" w:hAnsi="Times New Roman" w:cs="Times New Roman"/>
          <w:bCs/>
          <w:sz w:val="28"/>
          <w:szCs w:val="28"/>
          <w:lang w:val="uk-UA"/>
        </w:rPr>
      </w:pPr>
      <w:r w:rsidRPr="00D35986">
        <w:rPr>
          <w:rFonts w:ascii="Times New Roman" w:hAnsi="Times New Roman" w:cs="Times New Roman"/>
          <w:bCs/>
          <w:sz w:val="28"/>
          <w:szCs w:val="28"/>
          <w:lang w:val="uk-UA"/>
        </w:rPr>
        <w:t xml:space="preserve">Робота пройшла апробацію на </w:t>
      </w:r>
      <w:r w:rsidR="001D1C87" w:rsidRPr="00D35986">
        <w:rPr>
          <w:rFonts w:ascii="Times New Roman" w:hAnsi="Times New Roman" w:cs="Times New Roman"/>
          <w:bCs/>
          <w:sz w:val="28"/>
          <w:szCs w:val="28"/>
          <w:lang w:val="uk-UA"/>
        </w:rPr>
        <w:t xml:space="preserve">ІІІ-й Міжнародній науково-практичній конференції «Особистість у кризових умовах сучасності: психологічні виклики» (03 березня 2023 р., м. Івано-Франківськ); </w:t>
      </w:r>
      <w:r w:rsidR="00673AC3" w:rsidRPr="00673AC3">
        <w:rPr>
          <w:rFonts w:ascii="Times New Roman" w:hAnsi="Times New Roman" w:cs="Times New Roman"/>
          <w:bCs/>
          <w:sz w:val="28"/>
          <w:szCs w:val="28"/>
          <w:lang w:val="uk-UA"/>
        </w:rPr>
        <w:t>к</w:t>
      </w:r>
      <w:r w:rsidRPr="00D35986">
        <w:rPr>
          <w:rFonts w:ascii="Times New Roman" w:hAnsi="Times New Roman" w:cs="Times New Roman"/>
          <w:bCs/>
          <w:sz w:val="28"/>
          <w:szCs w:val="28"/>
          <w:lang w:val="uk-UA"/>
        </w:rPr>
        <w:t>руглому столі «Молодь і освіта в умовах виклик</w:t>
      </w:r>
      <w:r w:rsidR="00673AC3">
        <w:rPr>
          <w:rFonts w:ascii="Times New Roman" w:hAnsi="Times New Roman" w:cs="Times New Roman"/>
          <w:bCs/>
          <w:sz w:val="28"/>
          <w:szCs w:val="28"/>
          <w:lang w:val="uk-UA"/>
        </w:rPr>
        <w:t>ів ХХІ століття» (26 травня 2023</w:t>
      </w:r>
      <w:r w:rsidRPr="00D35986">
        <w:rPr>
          <w:rFonts w:ascii="Times New Roman" w:hAnsi="Times New Roman" w:cs="Times New Roman"/>
          <w:bCs/>
          <w:sz w:val="28"/>
          <w:szCs w:val="28"/>
          <w:lang w:val="uk-UA"/>
        </w:rPr>
        <w:t xml:space="preserve"> року), Всеукраїнській науково-практичній інтернет-конференції «</w:t>
      </w:r>
      <w:r w:rsidR="001D1C87" w:rsidRPr="00D35986">
        <w:rPr>
          <w:rFonts w:ascii="Times New Roman" w:hAnsi="Times New Roman" w:cs="Times New Roman"/>
          <w:sz w:val="28"/>
          <w:szCs w:val="28"/>
          <w:lang w:val="uk-UA"/>
        </w:rPr>
        <w:t>Підготовка керівника закладу освіти: реалії сьогодення та перспективи</w:t>
      </w:r>
      <w:r w:rsidR="00673AC3">
        <w:rPr>
          <w:rFonts w:ascii="Times New Roman" w:hAnsi="Times New Roman" w:cs="Times New Roman"/>
          <w:bCs/>
          <w:sz w:val="28"/>
          <w:szCs w:val="28"/>
          <w:lang w:val="uk-UA"/>
        </w:rPr>
        <w:t>» (29 вересня 2023</w:t>
      </w:r>
      <w:r w:rsidRPr="00D35986">
        <w:rPr>
          <w:rFonts w:ascii="Times New Roman" w:hAnsi="Times New Roman" w:cs="Times New Roman"/>
          <w:bCs/>
          <w:sz w:val="28"/>
          <w:szCs w:val="28"/>
          <w:lang w:val="uk-UA"/>
        </w:rPr>
        <w:t xml:space="preserve"> року). Згідно результатів дослідження було здійснено 2 публікації:</w:t>
      </w:r>
    </w:p>
    <w:p w:rsidR="00A8720A" w:rsidRPr="00D35986" w:rsidRDefault="00A8720A" w:rsidP="001D1C87">
      <w:pPr>
        <w:spacing w:after="0" w:line="360" w:lineRule="auto"/>
        <w:ind w:firstLine="720"/>
        <w:jc w:val="both"/>
        <w:rPr>
          <w:rFonts w:ascii="Times New Roman" w:hAnsi="Times New Roman" w:cs="Times New Roman"/>
          <w:bCs/>
          <w:sz w:val="28"/>
          <w:szCs w:val="28"/>
          <w:lang w:val="uk-UA"/>
        </w:rPr>
      </w:pPr>
      <w:r w:rsidRPr="00D35986">
        <w:rPr>
          <w:rFonts w:ascii="Times New Roman" w:hAnsi="Times New Roman" w:cs="Times New Roman"/>
          <w:b/>
          <w:bCs/>
          <w:sz w:val="28"/>
          <w:szCs w:val="28"/>
          <w:lang w:val="uk-UA"/>
        </w:rPr>
        <w:t>Бойко В.О.</w:t>
      </w:r>
      <w:r w:rsidRPr="00D35986">
        <w:rPr>
          <w:rFonts w:ascii="Times New Roman" w:hAnsi="Times New Roman" w:cs="Times New Roman"/>
          <w:bCs/>
          <w:sz w:val="28"/>
          <w:szCs w:val="28"/>
          <w:lang w:val="uk-UA"/>
        </w:rPr>
        <w:t xml:space="preserve"> Травмочутливий заклад освіти: концепт, стратегії створення. Збірник тез ІІІ Міжнародної науково-практичної конференції «Особистість у кризових умовах сучасності: психологічні виклики» (03 березня 2023 р., м. Івано-Франківськ) / За наук. ред. проф. Л. С. Пілецької, проф. І. М. Гояна,  проф. Н.Є.Завацької, доц. О. М. Чуйко. м. Івано-Франківськ, 2023. С.32-35. </w:t>
      </w:r>
      <w:hyperlink r:id="rId8" w:history="1">
        <w:r w:rsidRPr="00D35986">
          <w:rPr>
            <w:rStyle w:val="a8"/>
            <w:rFonts w:ascii="Times New Roman" w:hAnsi="Times New Roman" w:cs="Times New Roman"/>
            <w:bCs/>
            <w:sz w:val="28"/>
            <w:szCs w:val="28"/>
            <w:lang w:val="uk-UA"/>
          </w:rPr>
          <w:t>URL:https://ksp.pnu.edu.ua/wp-content/uploads/sites/68/2023/06/zbirnyk-tez-konferentsii-2023.docx.pdf</w:t>
        </w:r>
      </w:hyperlink>
      <w:r w:rsidRPr="00D35986">
        <w:rPr>
          <w:rFonts w:ascii="Times New Roman" w:hAnsi="Times New Roman" w:cs="Times New Roman"/>
          <w:bCs/>
          <w:sz w:val="28"/>
          <w:szCs w:val="28"/>
          <w:lang w:val="uk-UA"/>
        </w:rPr>
        <w:t xml:space="preserve"> </w:t>
      </w:r>
    </w:p>
    <w:p w:rsidR="00F52769" w:rsidRPr="00D35986" w:rsidRDefault="00F52769" w:rsidP="001D1C87">
      <w:pPr>
        <w:autoSpaceDE w:val="0"/>
        <w:autoSpaceDN w:val="0"/>
        <w:adjustRightInd w:val="0"/>
        <w:spacing w:after="0" w:line="360" w:lineRule="auto"/>
        <w:ind w:firstLine="720"/>
        <w:rPr>
          <w:rFonts w:ascii="Times New Roman" w:hAnsi="Times New Roman" w:cs="Times New Roman"/>
          <w:sz w:val="28"/>
          <w:szCs w:val="28"/>
          <w:lang w:val="uk-UA"/>
        </w:rPr>
      </w:pPr>
      <w:r w:rsidRPr="00D35986">
        <w:rPr>
          <w:rFonts w:ascii="Times New Roman" w:hAnsi="Times New Roman" w:cs="Times New Roman"/>
          <w:b/>
          <w:bCs/>
          <w:sz w:val="28"/>
          <w:szCs w:val="28"/>
          <w:lang w:val="uk-UA"/>
        </w:rPr>
        <w:lastRenderedPageBreak/>
        <w:t xml:space="preserve">Бойко В. О. </w:t>
      </w:r>
      <w:r w:rsidRPr="00D35986">
        <w:rPr>
          <w:rFonts w:ascii="Times New Roman" w:hAnsi="Times New Roman" w:cs="Times New Roman"/>
          <w:sz w:val="28"/>
          <w:szCs w:val="28"/>
          <w:lang w:val="uk-UA"/>
        </w:rPr>
        <w:t>Основні стратегії менеджменту психологічного</w:t>
      </w:r>
    </w:p>
    <w:p w:rsidR="00F52769" w:rsidRPr="00D35986" w:rsidRDefault="00F52769" w:rsidP="00F52769">
      <w:pPr>
        <w:autoSpaceDE w:val="0"/>
        <w:autoSpaceDN w:val="0"/>
        <w:adjustRightInd w:val="0"/>
        <w:spacing w:after="0" w:line="360" w:lineRule="auto"/>
        <w:rPr>
          <w:rFonts w:ascii="Times New Roman" w:hAnsi="Times New Roman" w:cs="Times New Roman"/>
          <w:sz w:val="28"/>
          <w:szCs w:val="28"/>
          <w:lang w:val="uk-UA"/>
        </w:rPr>
      </w:pPr>
      <w:r w:rsidRPr="00D35986">
        <w:rPr>
          <w:rFonts w:ascii="Times New Roman" w:hAnsi="Times New Roman" w:cs="Times New Roman"/>
          <w:sz w:val="28"/>
          <w:szCs w:val="28"/>
          <w:lang w:val="uk-UA"/>
        </w:rPr>
        <w:t>здоров'я в сучасних організаціях</w:t>
      </w:r>
      <w:r w:rsidR="00C87DC3" w:rsidRPr="00D35986">
        <w:rPr>
          <w:rFonts w:ascii="Times New Roman" w:hAnsi="Times New Roman" w:cs="Times New Roman"/>
          <w:bCs/>
          <w:sz w:val="28"/>
          <w:szCs w:val="28"/>
          <w:lang w:val="uk-UA"/>
        </w:rPr>
        <w:t xml:space="preserve"> //</w:t>
      </w:r>
      <w:r w:rsidRPr="00D35986">
        <w:rPr>
          <w:rFonts w:ascii="Times New Roman" w:hAnsi="Times New Roman" w:cs="Times New Roman"/>
          <w:sz w:val="28"/>
          <w:szCs w:val="28"/>
          <w:lang w:val="uk-UA"/>
        </w:rPr>
        <w:t xml:space="preserve"> Підготовка керівника закладу освіти: реалії сьогодення та перспективи. Матеріали VІІІ в</w:t>
      </w:r>
      <w:r w:rsidR="001D1C87" w:rsidRPr="00D35986">
        <w:rPr>
          <w:rFonts w:ascii="Times New Roman" w:hAnsi="Times New Roman" w:cs="Times New Roman"/>
          <w:sz w:val="28"/>
          <w:szCs w:val="28"/>
          <w:lang w:val="uk-UA"/>
        </w:rPr>
        <w:t xml:space="preserve">сеукраїнської </w:t>
      </w:r>
      <w:r w:rsidRPr="00D35986">
        <w:rPr>
          <w:rFonts w:ascii="Times New Roman" w:hAnsi="Times New Roman" w:cs="Times New Roman"/>
          <w:sz w:val="28"/>
          <w:szCs w:val="28"/>
          <w:lang w:val="uk-UA"/>
        </w:rPr>
        <w:t>наукової студентської Інтернет-конференції, м. Ніжин, 28 лютого 2023 р. / упоряд. Ю. Г. Новгородська. Ніжин: НДУ</w:t>
      </w:r>
      <w:r w:rsidR="00673AC3">
        <w:rPr>
          <w:rFonts w:ascii="Times New Roman" w:hAnsi="Times New Roman" w:cs="Times New Roman"/>
          <w:sz w:val="28"/>
          <w:szCs w:val="28"/>
          <w:lang w:val="uk-UA"/>
        </w:rPr>
        <w:t xml:space="preserve"> ім. М. Гоголя, 2023. С. 11-13.</w:t>
      </w:r>
    </w:p>
    <w:p w:rsidR="00C87DC3" w:rsidRPr="00D35986" w:rsidRDefault="00C87DC3" w:rsidP="00414226">
      <w:pPr>
        <w:autoSpaceDE w:val="0"/>
        <w:autoSpaceDN w:val="0"/>
        <w:adjustRightInd w:val="0"/>
        <w:spacing w:after="0" w:line="360" w:lineRule="auto"/>
        <w:jc w:val="both"/>
        <w:rPr>
          <w:rFonts w:ascii="Times New Roman" w:hAnsi="Times New Roman" w:cs="Times New Roman"/>
          <w:bCs/>
          <w:sz w:val="28"/>
          <w:szCs w:val="28"/>
          <w:lang w:val="uk-UA"/>
        </w:rPr>
      </w:pPr>
      <w:r w:rsidRPr="00D35986">
        <w:rPr>
          <w:rFonts w:ascii="Times New Roman" w:hAnsi="Times New Roman" w:cs="Times New Roman"/>
          <w:b/>
          <w:bCs/>
          <w:sz w:val="28"/>
          <w:szCs w:val="28"/>
          <w:lang w:val="uk-UA"/>
        </w:rPr>
        <w:t xml:space="preserve"> </w:t>
      </w:r>
      <w:r w:rsidR="001D1C87" w:rsidRPr="00D35986">
        <w:rPr>
          <w:rFonts w:ascii="Times New Roman" w:hAnsi="Times New Roman" w:cs="Times New Roman"/>
          <w:b/>
          <w:bCs/>
          <w:sz w:val="28"/>
          <w:szCs w:val="28"/>
          <w:lang w:val="uk-UA"/>
        </w:rPr>
        <w:tab/>
      </w:r>
      <w:r w:rsidRPr="00D35986">
        <w:rPr>
          <w:rFonts w:ascii="Times New Roman" w:hAnsi="Times New Roman" w:cs="Times New Roman"/>
          <w:b/>
          <w:bCs/>
          <w:sz w:val="28"/>
          <w:szCs w:val="28"/>
          <w:lang w:val="uk-UA"/>
        </w:rPr>
        <w:t>Структура дослідження.</w:t>
      </w:r>
      <w:r w:rsidRPr="00D35986">
        <w:rPr>
          <w:rFonts w:ascii="Times New Roman" w:hAnsi="Times New Roman" w:cs="Times New Roman"/>
          <w:bCs/>
          <w:sz w:val="28"/>
          <w:szCs w:val="28"/>
          <w:lang w:val="uk-UA"/>
        </w:rPr>
        <w:t xml:space="preserve"> Робота складається зі вступу, 2 розділів, висновків до розділів, загального висновку, списку використаних джерел, що містить 71 найменува</w:t>
      </w:r>
      <w:r w:rsidR="00415FBE" w:rsidRPr="00D35986">
        <w:rPr>
          <w:rFonts w:ascii="Times New Roman" w:hAnsi="Times New Roman" w:cs="Times New Roman"/>
          <w:bCs/>
          <w:sz w:val="28"/>
          <w:szCs w:val="28"/>
          <w:lang w:val="uk-UA"/>
        </w:rPr>
        <w:t>н</w:t>
      </w:r>
      <w:r w:rsidR="009373F0">
        <w:rPr>
          <w:rFonts w:ascii="Times New Roman" w:hAnsi="Times New Roman" w:cs="Times New Roman"/>
          <w:bCs/>
          <w:sz w:val="28"/>
          <w:szCs w:val="28"/>
          <w:lang w:val="uk-UA"/>
        </w:rPr>
        <w:t>ня, додатків. Загальний обсяг 93</w:t>
      </w:r>
      <w:r w:rsidRPr="00D35986">
        <w:rPr>
          <w:rFonts w:ascii="Times New Roman" w:hAnsi="Times New Roman" w:cs="Times New Roman"/>
          <w:bCs/>
          <w:sz w:val="28"/>
          <w:szCs w:val="28"/>
          <w:lang w:val="uk-UA"/>
        </w:rPr>
        <w:t xml:space="preserve"> сторін</w:t>
      </w:r>
      <w:r w:rsidR="009373F0">
        <w:rPr>
          <w:rFonts w:ascii="Times New Roman" w:hAnsi="Times New Roman" w:cs="Times New Roman"/>
          <w:bCs/>
          <w:sz w:val="28"/>
          <w:szCs w:val="28"/>
          <w:lang w:val="uk-UA"/>
        </w:rPr>
        <w:t>ки</w:t>
      </w:r>
      <w:r w:rsidRPr="00D35986">
        <w:rPr>
          <w:rFonts w:ascii="Times New Roman" w:hAnsi="Times New Roman" w:cs="Times New Roman"/>
          <w:bCs/>
          <w:sz w:val="28"/>
          <w:szCs w:val="28"/>
          <w:lang w:val="uk-UA"/>
        </w:rPr>
        <w:t>.</w:t>
      </w:r>
    </w:p>
    <w:p w:rsidR="0063701A" w:rsidRPr="00D35986" w:rsidRDefault="0063701A" w:rsidP="00414226">
      <w:pPr>
        <w:spacing w:after="0" w:line="360" w:lineRule="auto"/>
        <w:ind w:firstLine="709"/>
        <w:jc w:val="both"/>
        <w:rPr>
          <w:rFonts w:ascii="Times New Roman" w:hAnsi="Times New Roman" w:cs="Times New Roman"/>
          <w:bCs/>
          <w:sz w:val="28"/>
          <w:szCs w:val="28"/>
          <w:lang w:val="uk-UA"/>
        </w:rPr>
      </w:pPr>
    </w:p>
    <w:p w:rsidR="0063701A" w:rsidRPr="00D35986" w:rsidRDefault="0063701A" w:rsidP="00E2755A">
      <w:pPr>
        <w:spacing w:after="0" w:line="360" w:lineRule="auto"/>
        <w:ind w:firstLine="709"/>
        <w:jc w:val="both"/>
        <w:rPr>
          <w:rFonts w:ascii="Times New Roman" w:hAnsi="Times New Roman" w:cs="Times New Roman"/>
          <w:bCs/>
          <w:sz w:val="28"/>
          <w:szCs w:val="28"/>
          <w:lang w:val="uk-UA"/>
        </w:rPr>
      </w:pPr>
    </w:p>
    <w:p w:rsidR="0063701A" w:rsidRPr="00D35986" w:rsidRDefault="0063701A"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7A61E6" w:rsidRPr="00D35986" w:rsidRDefault="007A61E6" w:rsidP="00E2755A">
      <w:pPr>
        <w:spacing w:after="0" w:line="360" w:lineRule="auto"/>
        <w:ind w:firstLine="709"/>
        <w:jc w:val="both"/>
        <w:rPr>
          <w:rFonts w:ascii="Times New Roman" w:hAnsi="Times New Roman" w:cs="Times New Roman"/>
          <w:bCs/>
          <w:sz w:val="28"/>
          <w:szCs w:val="28"/>
          <w:lang w:val="uk-UA"/>
        </w:rPr>
      </w:pPr>
    </w:p>
    <w:p w:rsidR="00035AB5" w:rsidRPr="00D35986" w:rsidRDefault="0063701A" w:rsidP="009973DD">
      <w:pPr>
        <w:pStyle w:val="1"/>
        <w:rPr>
          <w:rFonts w:cs="Times New Roman"/>
          <w:lang w:val="uk-UA"/>
        </w:rPr>
      </w:pPr>
      <w:bookmarkStart w:id="2" w:name="_Toc151133369"/>
      <w:r w:rsidRPr="00D35986">
        <w:rPr>
          <w:rFonts w:cs="Times New Roman"/>
          <w:lang w:val="uk-UA"/>
        </w:rPr>
        <w:lastRenderedPageBreak/>
        <w:t xml:space="preserve">Розділ I. </w:t>
      </w:r>
      <w:r w:rsidR="00035AB5" w:rsidRPr="00D35986">
        <w:rPr>
          <w:rFonts w:cs="Times New Roman"/>
          <w:lang w:val="uk-UA"/>
        </w:rPr>
        <w:t xml:space="preserve">СТРЕС ВІЙНИ ТА ЙОГО ВПЛИВ </w:t>
      </w:r>
      <w:r w:rsidR="001D1C87" w:rsidRPr="00D35986">
        <w:rPr>
          <w:rFonts w:cs="Times New Roman"/>
          <w:lang w:val="uk-UA"/>
        </w:rPr>
        <w:t xml:space="preserve">НА </w:t>
      </w:r>
      <w:r w:rsidR="00035AB5" w:rsidRPr="00D35986">
        <w:rPr>
          <w:rFonts w:cs="Times New Roman"/>
          <w:lang w:val="uk-UA"/>
        </w:rPr>
        <w:t xml:space="preserve">ОСОБИСТІСТЬ </w:t>
      </w:r>
      <w:r w:rsidR="009373F0">
        <w:rPr>
          <w:rFonts w:cs="Times New Roman"/>
          <w:lang w:val="uk-UA"/>
        </w:rPr>
        <w:t>Й</w:t>
      </w:r>
      <w:r w:rsidR="00035AB5" w:rsidRPr="00D35986">
        <w:rPr>
          <w:rFonts w:cs="Times New Roman"/>
          <w:lang w:val="uk-UA"/>
        </w:rPr>
        <w:t xml:space="preserve"> ДІЯЛЬНІСТЬ ПЕРСОНАЛУ </w:t>
      </w:r>
      <w:r w:rsidR="009973DD" w:rsidRPr="00D35986">
        <w:rPr>
          <w:rFonts w:cs="Times New Roman"/>
          <w:lang w:val="uk-UA"/>
        </w:rPr>
        <w:t>ОРГАНІЗАЦІЙ СФЕРИ ОСВІТИ</w:t>
      </w:r>
      <w:bookmarkEnd w:id="2"/>
    </w:p>
    <w:p w:rsidR="009973DD" w:rsidRPr="00D35986" w:rsidRDefault="009973DD" w:rsidP="009973DD">
      <w:pPr>
        <w:rPr>
          <w:lang w:val="uk-UA"/>
        </w:rPr>
      </w:pPr>
    </w:p>
    <w:p w:rsidR="00FB32A6" w:rsidRPr="00D35986" w:rsidRDefault="002864F5" w:rsidP="0031655A">
      <w:pPr>
        <w:pStyle w:val="2"/>
        <w:numPr>
          <w:ilvl w:val="1"/>
          <w:numId w:val="13"/>
        </w:numPr>
        <w:rPr>
          <w:rFonts w:cs="Times New Roman"/>
          <w:lang w:val="uk-UA"/>
        </w:rPr>
      </w:pPr>
      <w:bookmarkStart w:id="3" w:name="_Toc151133370"/>
      <w:r w:rsidRPr="00D35986">
        <w:rPr>
          <w:rFonts w:cs="Times New Roman"/>
          <w:lang w:val="uk-UA"/>
        </w:rPr>
        <w:t>Стрес війни та його наслідки для психологічного здоров’я персоналу</w:t>
      </w:r>
      <w:r w:rsidR="009973DD" w:rsidRPr="00D35986">
        <w:rPr>
          <w:rFonts w:cs="Times New Roman"/>
          <w:lang w:val="uk-UA"/>
        </w:rPr>
        <w:t xml:space="preserve"> організацій сфери освіти</w:t>
      </w:r>
      <w:bookmarkEnd w:id="3"/>
    </w:p>
    <w:p w:rsidR="00813AB8" w:rsidRPr="00D35986" w:rsidRDefault="00813AB8" w:rsidP="00813AB8">
      <w:pPr>
        <w:rPr>
          <w:lang w:val="uk-UA"/>
        </w:rPr>
      </w:pPr>
    </w:p>
    <w:p w:rsidR="00F60F7B" w:rsidRPr="00D35986" w:rsidRDefault="00F60F7B"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З початком війни в Україні у буденний вжиток почали входити нові поняття,  такі як «стрес», «травмівна підія», «травма», «гостра реакція на стрес», «гострий стресовий розлад», «постравматичний стресовий розлад» (ПТСР), «хронічний ПТСР». </w:t>
      </w:r>
      <w:r w:rsidR="00696727" w:rsidRPr="00D35986">
        <w:rPr>
          <w:rFonts w:ascii="Times New Roman" w:hAnsi="Times New Roman" w:cs="Times New Roman"/>
          <w:sz w:val="28"/>
          <w:szCs w:val="28"/>
          <w:lang w:val="uk-UA"/>
        </w:rPr>
        <w:t xml:space="preserve">Разом з тим, в поле зору психологів потрапили такі </w:t>
      </w:r>
      <w:r w:rsidR="00253E3F" w:rsidRPr="00D35986">
        <w:rPr>
          <w:rFonts w:ascii="Times New Roman" w:hAnsi="Times New Roman" w:cs="Times New Roman"/>
          <w:sz w:val="28"/>
          <w:szCs w:val="28"/>
          <w:lang w:val="uk-UA"/>
        </w:rPr>
        <w:t xml:space="preserve">нові </w:t>
      </w:r>
      <w:r w:rsidR="00696727" w:rsidRPr="00D35986">
        <w:rPr>
          <w:rFonts w:ascii="Times New Roman" w:hAnsi="Times New Roman" w:cs="Times New Roman"/>
          <w:sz w:val="28"/>
          <w:szCs w:val="28"/>
          <w:lang w:val="uk-UA"/>
        </w:rPr>
        <w:t xml:space="preserve">явища як відновлюваність та здатність особистості до постравматичного зростання. </w:t>
      </w:r>
      <w:r w:rsidR="00253E3F" w:rsidRPr="00D35986">
        <w:rPr>
          <w:rFonts w:ascii="Times New Roman" w:hAnsi="Times New Roman" w:cs="Times New Roman"/>
          <w:sz w:val="28"/>
          <w:szCs w:val="28"/>
          <w:lang w:val="uk-UA"/>
        </w:rPr>
        <w:t xml:space="preserve">Актуалізувалися практичні питання підтримки психічного здоров’я та психологічного благополуччя громадян країни. </w:t>
      </w:r>
      <w:r w:rsidR="00205F96" w:rsidRPr="00D35986">
        <w:rPr>
          <w:rFonts w:ascii="Times New Roman" w:hAnsi="Times New Roman" w:cs="Times New Roman"/>
          <w:sz w:val="28"/>
          <w:szCs w:val="28"/>
          <w:lang w:val="uk-UA"/>
        </w:rPr>
        <w:t>В цьому розділі ми розглянемо весь спектр психологічних понять, які описують механізми, чинники та наслідки стресу війни.</w:t>
      </w:r>
    </w:p>
    <w:p w:rsidR="00461BE3" w:rsidRPr="00D35986" w:rsidRDefault="00461BE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Стрес війни - це психологічний тиск та емоційна напруга, які виникають у людей під час війни. Це може бути спричинене загрозою безпеки, втратою близьких, травмами чи переживанням насильства. Люди можуть відчувати тривожність, депресію та інші негативні емоції через військові події навколо.</w:t>
      </w:r>
    </w:p>
    <w:p w:rsidR="009705B1" w:rsidRPr="00D35986" w:rsidRDefault="00F60F7B"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На мозок людини постійно впливають різні подразники із внутрішнього та зовнішнього середовища</w:t>
      </w:r>
      <w:r w:rsidR="009705B1" w:rsidRPr="00D35986">
        <w:rPr>
          <w:rFonts w:ascii="Times New Roman" w:hAnsi="Times New Roman" w:cs="Times New Roman"/>
          <w:sz w:val="28"/>
          <w:szCs w:val="28"/>
          <w:lang w:val="uk-UA"/>
        </w:rPr>
        <w:t>, в</w:t>
      </w:r>
      <w:r w:rsidRPr="00D35986">
        <w:rPr>
          <w:rFonts w:ascii="Times New Roman" w:hAnsi="Times New Roman" w:cs="Times New Roman"/>
          <w:sz w:val="28"/>
          <w:szCs w:val="28"/>
          <w:lang w:val="uk-UA"/>
        </w:rPr>
        <w:t xml:space="preserve">иникнення несподіваної ситуації призводить до порушення балансу між організмом та </w:t>
      </w:r>
      <w:r w:rsidR="009705B1" w:rsidRPr="00D35986">
        <w:rPr>
          <w:rFonts w:ascii="Times New Roman" w:hAnsi="Times New Roman" w:cs="Times New Roman"/>
          <w:sz w:val="28"/>
          <w:szCs w:val="28"/>
          <w:lang w:val="uk-UA"/>
        </w:rPr>
        <w:t>довкіллям</w:t>
      </w:r>
      <w:r w:rsidRPr="00D35986">
        <w:rPr>
          <w:rFonts w:ascii="Times New Roman" w:hAnsi="Times New Roman" w:cs="Times New Roman"/>
          <w:sz w:val="28"/>
          <w:szCs w:val="28"/>
          <w:lang w:val="uk-UA"/>
        </w:rPr>
        <w:t xml:space="preserve">. У відповідь цю ситуацію виникає </w:t>
      </w:r>
      <w:r w:rsidR="009705B1" w:rsidRPr="00D35986">
        <w:rPr>
          <w:rFonts w:ascii="Times New Roman" w:hAnsi="Times New Roman" w:cs="Times New Roman"/>
          <w:sz w:val="28"/>
          <w:szCs w:val="28"/>
          <w:lang w:val="uk-UA"/>
        </w:rPr>
        <w:t xml:space="preserve">адаптивна </w:t>
      </w:r>
      <w:r w:rsidRPr="00D35986">
        <w:rPr>
          <w:rFonts w:ascii="Times New Roman" w:hAnsi="Times New Roman" w:cs="Times New Roman"/>
          <w:sz w:val="28"/>
          <w:szCs w:val="28"/>
          <w:lang w:val="uk-UA"/>
        </w:rPr>
        <w:t xml:space="preserve">реакція – </w:t>
      </w:r>
      <w:r w:rsidR="00205F96" w:rsidRPr="00D35986">
        <w:rPr>
          <w:rFonts w:ascii="Times New Roman" w:hAnsi="Times New Roman" w:cs="Times New Roman"/>
          <w:sz w:val="28"/>
          <w:szCs w:val="28"/>
          <w:lang w:val="uk-UA"/>
        </w:rPr>
        <w:t xml:space="preserve">це і є </w:t>
      </w:r>
      <w:r w:rsidRPr="00D35986">
        <w:rPr>
          <w:rFonts w:ascii="Times New Roman" w:hAnsi="Times New Roman" w:cs="Times New Roman"/>
          <w:sz w:val="28"/>
          <w:szCs w:val="28"/>
          <w:lang w:val="uk-UA"/>
        </w:rPr>
        <w:t>стрес.</w:t>
      </w:r>
      <w:r w:rsidR="00205F96" w:rsidRPr="00D35986">
        <w:rPr>
          <w:rFonts w:ascii="Times New Roman" w:hAnsi="Times New Roman" w:cs="Times New Roman"/>
          <w:sz w:val="28"/>
          <w:szCs w:val="28"/>
          <w:lang w:val="uk-UA"/>
        </w:rPr>
        <w:t xml:space="preserve"> </w:t>
      </w:r>
      <w:r w:rsidR="009705B1" w:rsidRPr="00D35986">
        <w:rPr>
          <w:rFonts w:ascii="Times New Roman" w:hAnsi="Times New Roman" w:cs="Times New Roman"/>
          <w:sz w:val="28"/>
          <w:szCs w:val="28"/>
          <w:lang w:val="uk-UA"/>
        </w:rPr>
        <w:t>Таким чином, с</w:t>
      </w:r>
      <w:r w:rsidRPr="00D35986">
        <w:rPr>
          <w:rFonts w:ascii="Times New Roman" w:hAnsi="Times New Roman" w:cs="Times New Roman"/>
          <w:sz w:val="28"/>
          <w:szCs w:val="28"/>
          <w:lang w:val="uk-UA"/>
        </w:rPr>
        <w:t xml:space="preserve">трес – це стан психічної напруги, що виникає при діяльності у </w:t>
      </w:r>
      <w:r w:rsidR="007768D2" w:rsidRPr="00D35986">
        <w:rPr>
          <w:rFonts w:ascii="Times New Roman" w:hAnsi="Times New Roman" w:cs="Times New Roman"/>
          <w:sz w:val="28"/>
          <w:szCs w:val="28"/>
          <w:lang w:val="uk-UA"/>
        </w:rPr>
        <w:t>змінених</w:t>
      </w:r>
      <w:r w:rsidRPr="00D35986">
        <w:rPr>
          <w:rFonts w:ascii="Times New Roman" w:hAnsi="Times New Roman" w:cs="Times New Roman"/>
          <w:sz w:val="28"/>
          <w:szCs w:val="28"/>
          <w:lang w:val="uk-UA"/>
        </w:rPr>
        <w:t xml:space="preserve"> умовах</w:t>
      </w:r>
      <w:r w:rsidR="00205F96" w:rsidRPr="00D35986">
        <w:rPr>
          <w:rFonts w:ascii="Times New Roman" w:hAnsi="Times New Roman" w:cs="Times New Roman"/>
          <w:sz w:val="28"/>
          <w:szCs w:val="28"/>
          <w:lang w:val="uk-UA"/>
        </w:rPr>
        <w:t xml:space="preserve"> [3]</w:t>
      </w:r>
      <w:r w:rsidRPr="00D35986">
        <w:rPr>
          <w:rFonts w:ascii="Times New Roman" w:hAnsi="Times New Roman" w:cs="Times New Roman"/>
          <w:sz w:val="28"/>
          <w:szCs w:val="28"/>
          <w:lang w:val="uk-UA"/>
        </w:rPr>
        <w:t xml:space="preserve">. </w:t>
      </w:r>
    </w:p>
    <w:p w:rsidR="00F60F7B" w:rsidRPr="00D35986" w:rsidRDefault="00F60F7B"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Існують різні наукові підходи до розуміння стресу. </w:t>
      </w:r>
      <w:r w:rsidR="009705B1" w:rsidRPr="00D35986">
        <w:rPr>
          <w:rFonts w:ascii="Times New Roman" w:hAnsi="Times New Roman" w:cs="Times New Roman"/>
          <w:sz w:val="28"/>
          <w:szCs w:val="28"/>
          <w:lang w:val="uk-UA"/>
        </w:rPr>
        <w:t>Так, Г. Сельє вважає, що у</w:t>
      </w:r>
      <w:r w:rsidRPr="00D35986">
        <w:rPr>
          <w:rFonts w:ascii="Times New Roman" w:hAnsi="Times New Roman" w:cs="Times New Roman"/>
          <w:sz w:val="28"/>
          <w:szCs w:val="28"/>
          <w:lang w:val="uk-UA"/>
        </w:rPr>
        <w:t>сі біологічні організми мають життєво важливий вроджений механізм підтримки</w:t>
      </w:r>
      <w:r w:rsidR="007768D2"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внутрішньої рівноваги і балансу.</w:t>
      </w:r>
      <w:r w:rsidR="009705B1" w:rsidRPr="00D35986">
        <w:rPr>
          <w:rFonts w:ascii="Times New Roman" w:hAnsi="Times New Roman" w:cs="Times New Roman"/>
          <w:sz w:val="28"/>
          <w:szCs w:val="28"/>
          <w:lang w:val="uk-UA"/>
        </w:rPr>
        <w:t xml:space="preserve"> Однак, с</w:t>
      </w:r>
      <w:r w:rsidRPr="00D35986">
        <w:rPr>
          <w:rFonts w:ascii="Times New Roman" w:hAnsi="Times New Roman" w:cs="Times New Roman"/>
          <w:sz w:val="28"/>
          <w:szCs w:val="28"/>
          <w:lang w:val="uk-UA"/>
        </w:rPr>
        <w:t xml:space="preserve">ильні зовнішні подразники можуть порушити баланс. Організм реагує </w:t>
      </w:r>
      <w:r w:rsidR="00205F96" w:rsidRPr="00D35986">
        <w:rPr>
          <w:rFonts w:ascii="Times New Roman" w:hAnsi="Times New Roman" w:cs="Times New Roman"/>
          <w:sz w:val="28"/>
          <w:szCs w:val="28"/>
          <w:lang w:val="uk-UA"/>
        </w:rPr>
        <w:t xml:space="preserve">на стресор </w:t>
      </w:r>
      <w:r w:rsidRPr="00D35986">
        <w:rPr>
          <w:rFonts w:ascii="Times New Roman" w:hAnsi="Times New Roman" w:cs="Times New Roman"/>
          <w:sz w:val="28"/>
          <w:szCs w:val="28"/>
          <w:lang w:val="uk-UA"/>
        </w:rPr>
        <w:t xml:space="preserve">захисно-пристосувальної </w:t>
      </w:r>
      <w:r w:rsidRPr="00D35986">
        <w:rPr>
          <w:rFonts w:ascii="Times New Roman" w:hAnsi="Times New Roman" w:cs="Times New Roman"/>
          <w:sz w:val="28"/>
          <w:szCs w:val="28"/>
          <w:lang w:val="uk-UA"/>
        </w:rPr>
        <w:lastRenderedPageBreak/>
        <w:t>реакцією підвищеної збудливості</w:t>
      </w:r>
      <w:r w:rsidR="009705B1" w:rsidRPr="00D35986">
        <w:rPr>
          <w:rFonts w:ascii="Times New Roman" w:hAnsi="Times New Roman" w:cs="Times New Roman"/>
          <w:sz w:val="28"/>
          <w:szCs w:val="28"/>
          <w:lang w:val="uk-UA"/>
        </w:rPr>
        <w:t xml:space="preserve">, що допомагає </w:t>
      </w:r>
      <w:r w:rsidRPr="00D35986">
        <w:rPr>
          <w:rFonts w:ascii="Times New Roman" w:hAnsi="Times New Roman" w:cs="Times New Roman"/>
          <w:sz w:val="28"/>
          <w:szCs w:val="28"/>
          <w:lang w:val="uk-UA"/>
        </w:rPr>
        <w:t xml:space="preserve">адаптуватися до подразника. </w:t>
      </w:r>
      <w:r w:rsidR="009705B1" w:rsidRPr="00D35986">
        <w:rPr>
          <w:rFonts w:ascii="Times New Roman" w:hAnsi="Times New Roman" w:cs="Times New Roman"/>
          <w:sz w:val="28"/>
          <w:szCs w:val="28"/>
          <w:lang w:val="uk-UA"/>
        </w:rPr>
        <w:t>Таке</w:t>
      </w:r>
      <w:r w:rsidRPr="00D35986">
        <w:rPr>
          <w:rFonts w:ascii="Times New Roman" w:hAnsi="Times New Roman" w:cs="Times New Roman"/>
          <w:sz w:val="28"/>
          <w:szCs w:val="28"/>
          <w:lang w:val="uk-UA"/>
        </w:rPr>
        <w:t xml:space="preserve"> неспецифічне порушення для організму є станом стресу</w:t>
      </w:r>
      <w:r w:rsidR="00205F96" w:rsidRPr="00D35986">
        <w:rPr>
          <w:rFonts w:ascii="Times New Roman" w:hAnsi="Times New Roman" w:cs="Times New Roman"/>
          <w:sz w:val="28"/>
          <w:szCs w:val="28"/>
          <w:lang w:val="uk-UA"/>
        </w:rPr>
        <w:t xml:space="preserve"> [7].</w:t>
      </w:r>
      <w:r w:rsidR="009705B1"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 xml:space="preserve">Якщо подразник не зникає, </w:t>
      </w:r>
      <w:r w:rsidR="009705B1" w:rsidRPr="00D35986">
        <w:rPr>
          <w:rFonts w:ascii="Times New Roman" w:hAnsi="Times New Roman" w:cs="Times New Roman"/>
          <w:sz w:val="28"/>
          <w:szCs w:val="28"/>
          <w:lang w:val="uk-UA"/>
        </w:rPr>
        <w:t xml:space="preserve">то </w:t>
      </w:r>
      <w:r w:rsidRPr="00D35986">
        <w:rPr>
          <w:rFonts w:ascii="Times New Roman" w:hAnsi="Times New Roman" w:cs="Times New Roman"/>
          <w:sz w:val="28"/>
          <w:szCs w:val="28"/>
          <w:lang w:val="uk-UA"/>
        </w:rPr>
        <w:t>стрес посилюється</w:t>
      </w:r>
      <w:r w:rsidR="009705B1" w:rsidRPr="00D35986">
        <w:rPr>
          <w:rFonts w:ascii="Times New Roman" w:hAnsi="Times New Roman" w:cs="Times New Roman"/>
          <w:sz w:val="28"/>
          <w:szCs w:val="28"/>
          <w:lang w:val="uk-UA"/>
        </w:rPr>
        <w:t xml:space="preserve"> і </w:t>
      </w:r>
      <w:r w:rsidRPr="00D35986">
        <w:rPr>
          <w:rFonts w:ascii="Times New Roman" w:hAnsi="Times New Roman" w:cs="Times New Roman"/>
          <w:sz w:val="28"/>
          <w:szCs w:val="28"/>
          <w:lang w:val="uk-UA"/>
        </w:rPr>
        <w:t xml:space="preserve">викликаючи в організмі низку </w:t>
      </w:r>
      <w:r w:rsidR="00264FFD" w:rsidRPr="00D35986">
        <w:rPr>
          <w:rFonts w:ascii="Times New Roman" w:hAnsi="Times New Roman" w:cs="Times New Roman"/>
          <w:sz w:val="28"/>
          <w:szCs w:val="28"/>
          <w:lang w:val="uk-UA"/>
        </w:rPr>
        <w:t xml:space="preserve">змін, щоб </w:t>
      </w:r>
      <w:r w:rsidRPr="00D35986">
        <w:rPr>
          <w:rFonts w:ascii="Times New Roman" w:hAnsi="Times New Roman" w:cs="Times New Roman"/>
          <w:sz w:val="28"/>
          <w:szCs w:val="28"/>
          <w:lang w:val="uk-UA"/>
        </w:rPr>
        <w:t>захиститися від стресу, запобігти чи придушити. Однак</w:t>
      </w:r>
      <w:r w:rsidR="00264FFD"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 xml:space="preserve">за сильного стресу </w:t>
      </w:r>
      <w:r w:rsidR="00264FFD" w:rsidRPr="00D35986">
        <w:rPr>
          <w:rFonts w:ascii="Times New Roman" w:hAnsi="Times New Roman" w:cs="Times New Roman"/>
          <w:sz w:val="28"/>
          <w:szCs w:val="28"/>
          <w:lang w:val="uk-UA"/>
        </w:rPr>
        <w:t>ресурси ш</w:t>
      </w:r>
      <w:r w:rsidRPr="00D35986">
        <w:rPr>
          <w:rFonts w:ascii="Times New Roman" w:hAnsi="Times New Roman" w:cs="Times New Roman"/>
          <w:sz w:val="28"/>
          <w:szCs w:val="28"/>
          <w:lang w:val="uk-UA"/>
        </w:rPr>
        <w:t>видко виснажуються</w:t>
      </w:r>
      <w:r w:rsidR="00264FFD" w:rsidRPr="00D35986">
        <w:rPr>
          <w:rFonts w:ascii="Times New Roman" w:hAnsi="Times New Roman" w:cs="Times New Roman"/>
          <w:sz w:val="28"/>
          <w:szCs w:val="28"/>
          <w:lang w:val="uk-UA"/>
        </w:rPr>
        <w:t xml:space="preserve"> [15]. В</w:t>
      </w:r>
      <w:r w:rsidR="00C603F3"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принципі стреси необхідні людині, тому що вони підвищують тонус</w:t>
      </w:r>
      <w:r w:rsidR="00264FFD" w:rsidRPr="00D35986">
        <w:rPr>
          <w:rFonts w:ascii="Times New Roman" w:hAnsi="Times New Roman" w:cs="Times New Roman"/>
          <w:sz w:val="28"/>
          <w:szCs w:val="28"/>
          <w:lang w:val="uk-UA"/>
        </w:rPr>
        <w:t>, о</w:t>
      </w:r>
      <w:r w:rsidRPr="00D35986">
        <w:rPr>
          <w:rFonts w:ascii="Times New Roman" w:hAnsi="Times New Roman" w:cs="Times New Roman"/>
          <w:sz w:val="28"/>
          <w:szCs w:val="28"/>
          <w:lang w:val="uk-UA"/>
        </w:rPr>
        <w:t xml:space="preserve">днак якщо вони досягають певного критичного рівня, то діють </w:t>
      </w:r>
      <w:r w:rsidR="00264FFD" w:rsidRPr="00D35986">
        <w:rPr>
          <w:rFonts w:ascii="Times New Roman" w:hAnsi="Times New Roman" w:cs="Times New Roman"/>
          <w:sz w:val="28"/>
          <w:szCs w:val="28"/>
          <w:lang w:val="uk-UA"/>
        </w:rPr>
        <w:t>на шкоду організму та</w:t>
      </w:r>
      <w:r w:rsidRPr="00D35986">
        <w:rPr>
          <w:rFonts w:ascii="Times New Roman" w:hAnsi="Times New Roman" w:cs="Times New Roman"/>
          <w:sz w:val="28"/>
          <w:szCs w:val="28"/>
          <w:lang w:val="uk-UA"/>
        </w:rPr>
        <w:t xml:space="preserve"> діяльності.</w:t>
      </w:r>
      <w:r w:rsidR="00645D3E" w:rsidRPr="00D35986">
        <w:rPr>
          <w:rFonts w:ascii="Times New Roman" w:hAnsi="Times New Roman" w:cs="Times New Roman"/>
          <w:sz w:val="28"/>
          <w:szCs w:val="28"/>
          <w:lang w:val="uk-UA"/>
        </w:rPr>
        <w:t xml:space="preserve"> </w:t>
      </w:r>
      <w:r w:rsidR="00264FFD" w:rsidRPr="00D35986">
        <w:rPr>
          <w:rFonts w:ascii="Times New Roman" w:hAnsi="Times New Roman" w:cs="Times New Roman"/>
          <w:sz w:val="28"/>
          <w:szCs w:val="28"/>
          <w:lang w:val="uk-UA"/>
        </w:rPr>
        <w:t>Стрес розуміється як</w:t>
      </w:r>
      <w:r w:rsidRPr="00D35986">
        <w:rPr>
          <w:rFonts w:ascii="Times New Roman" w:hAnsi="Times New Roman" w:cs="Times New Roman"/>
          <w:sz w:val="28"/>
          <w:szCs w:val="28"/>
          <w:lang w:val="uk-UA"/>
        </w:rPr>
        <w:t xml:space="preserve"> фізіологічна реакція, яка мобілізує резерви організму та готує його до фізичної активності, такої як опір, боротьба та втеча [4].</w:t>
      </w:r>
    </w:p>
    <w:p w:rsidR="00645D3E" w:rsidRPr="00D35986" w:rsidRDefault="00264FFD"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С</w:t>
      </w:r>
      <w:r w:rsidR="00645D3E" w:rsidRPr="00D35986">
        <w:rPr>
          <w:rFonts w:ascii="Times New Roman" w:hAnsi="Times New Roman" w:cs="Times New Roman"/>
          <w:sz w:val="28"/>
          <w:szCs w:val="28"/>
          <w:lang w:val="uk-UA"/>
        </w:rPr>
        <w:t>трес – це реакція на новизну</w:t>
      </w:r>
      <w:r w:rsidRPr="00D35986">
        <w:rPr>
          <w:rFonts w:ascii="Times New Roman" w:hAnsi="Times New Roman" w:cs="Times New Roman"/>
          <w:sz w:val="28"/>
          <w:szCs w:val="28"/>
          <w:lang w:val="uk-UA"/>
        </w:rPr>
        <w:t>, в</w:t>
      </w:r>
      <w:r w:rsidR="00645D3E" w:rsidRPr="00D35986">
        <w:rPr>
          <w:rFonts w:ascii="Times New Roman" w:hAnsi="Times New Roman" w:cs="Times New Roman"/>
          <w:sz w:val="28"/>
          <w:szCs w:val="28"/>
          <w:lang w:val="uk-UA"/>
        </w:rPr>
        <w:t>ін існує для того, щоб адаптуватись до цієї нови</w:t>
      </w:r>
      <w:r w:rsidRPr="00D35986">
        <w:rPr>
          <w:rFonts w:ascii="Times New Roman" w:hAnsi="Times New Roman" w:cs="Times New Roman"/>
          <w:sz w:val="28"/>
          <w:szCs w:val="28"/>
          <w:lang w:val="uk-UA"/>
        </w:rPr>
        <w:t>зни</w:t>
      </w:r>
      <w:r w:rsidR="00645D3E" w:rsidRPr="00D35986">
        <w:rPr>
          <w:rFonts w:ascii="Times New Roman" w:hAnsi="Times New Roman" w:cs="Times New Roman"/>
          <w:sz w:val="28"/>
          <w:szCs w:val="28"/>
          <w:lang w:val="uk-UA"/>
        </w:rPr>
        <w:t>.</w:t>
      </w:r>
      <w:r w:rsidRPr="00D35986">
        <w:rPr>
          <w:rFonts w:ascii="Times New Roman" w:hAnsi="Times New Roman" w:cs="Times New Roman"/>
          <w:sz w:val="28"/>
          <w:szCs w:val="28"/>
          <w:lang w:val="uk-UA"/>
        </w:rPr>
        <w:t xml:space="preserve"> </w:t>
      </w:r>
      <w:r w:rsidR="00645D3E" w:rsidRPr="00D35986">
        <w:rPr>
          <w:rFonts w:ascii="Times New Roman" w:hAnsi="Times New Roman" w:cs="Times New Roman"/>
          <w:sz w:val="28"/>
          <w:szCs w:val="28"/>
          <w:lang w:val="uk-UA"/>
        </w:rPr>
        <w:t>Існує два типи стресу: еустрес;</w:t>
      </w:r>
      <w:r w:rsidRPr="00D35986">
        <w:rPr>
          <w:rFonts w:ascii="Times New Roman" w:hAnsi="Times New Roman" w:cs="Times New Roman"/>
          <w:sz w:val="28"/>
          <w:szCs w:val="28"/>
          <w:lang w:val="uk-UA"/>
        </w:rPr>
        <w:t xml:space="preserve"> </w:t>
      </w:r>
      <w:r w:rsidR="00645D3E" w:rsidRPr="00D35986">
        <w:rPr>
          <w:rFonts w:ascii="Times New Roman" w:hAnsi="Times New Roman" w:cs="Times New Roman"/>
          <w:sz w:val="28"/>
          <w:szCs w:val="28"/>
          <w:lang w:val="uk-UA"/>
        </w:rPr>
        <w:t>дистрес.</w:t>
      </w:r>
    </w:p>
    <w:p w:rsidR="00645D3E" w:rsidRPr="00D35986" w:rsidRDefault="00645D3E"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Еустресс –активує функціональні резерви організму, сприяє адаптації та</w:t>
      </w:r>
      <w:r w:rsidR="00264FFD"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усуненн</w:t>
      </w:r>
      <w:r w:rsidR="00264FFD" w:rsidRPr="00D35986">
        <w:rPr>
          <w:rFonts w:ascii="Times New Roman" w:hAnsi="Times New Roman" w:cs="Times New Roman"/>
          <w:sz w:val="28"/>
          <w:szCs w:val="28"/>
          <w:lang w:val="uk-UA"/>
        </w:rPr>
        <w:t>ю</w:t>
      </w:r>
      <w:r w:rsidRPr="00D35986">
        <w:rPr>
          <w:rFonts w:ascii="Times New Roman" w:hAnsi="Times New Roman" w:cs="Times New Roman"/>
          <w:sz w:val="28"/>
          <w:szCs w:val="28"/>
          <w:lang w:val="uk-UA"/>
        </w:rPr>
        <w:t xml:space="preserve"> стресу. </w:t>
      </w:r>
      <w:r w:rsidR="00264FFD" w:rsidRPr="00D35986">
        <w:rPr>
          <w:rFonts w:ascii="Times New Roman" w:hAnsi="Times New Roman" w:cs="Times New Roman"/>
          <w:sz w:val="28"/>
          <w:szCs w:val="28"/>
          <w:lang w:val="uk-UA"/>
        </w:rPr>
        <w:t xml:space="preserve">Чероз </w:t>
      </w:r>
      <w:r w:rsidRPr="00D35986">
        <w:rPr>
          <w:rFonts w:ascii="Times New Roman" w:hAnsi="Times New Roman" w:cs="Times New Roman"/>
          <w:sz w:val="28"/>
          <w:szCs w:val="28"/>
          <w:lang w:val="uk-UA"/>
        </w:rPr>
        <w:t>короткочасн</w:t>
      </w:r>
      <w:r w:rsidR="00264FFD" w:rsidRPr="00D35986">
        <w:rPr>
          <w:rFonts w:ascii="Times New Roman" w:hAnsi="Times New Roman" w:cs="Times New Roman"/>
          <w:sz w:val="28"/>
          <w:szCs w:val="28"/>
          <w:lang w:val="uk-UA"/>
        </w:rPr>
        <w:t xml:space="preserve">ість організм </w:t>
      </w:r>
      <w:r w:rsidRPr="00D35986">
        <w:rPr>
          <w:rFonts w:ascii="Times New Roman" w:hAnsi="Times New Roman" w:cs="Times New Roman"/>
          <w:sz w:val="28"/>
          <w:szCs w:val="28"/>
          <w:lang w:val="uk-UA"/>
        </w:rPr>
        <w:t xml:space="preserve">не встигає </w:t>
      </w:r>
      <w:r w:rsidR="00264FFD" w:rsidRPr="00D35986">
        <w:rPr>
          <w:rFonts w:ascii="Times New Roman" w:hAnsi="Times New Roman" w:cs="Times New Roman"/>
          <w:sz w:val="28"/>
          <w:szCs w:val="28"/>
          <w:lang w:val="uk-UA"/>
        </w:rPr>
        <w:t>виснажити ресурси</w:t>
      </w:r>
      <w:r w:rsidRPr="00D35986">
        <w:rPr>
          <w:rFonts w:ascii="Times New Roman" w:hAnsi="Times New Roman" w:cs="Times New Roman"/>
          <w:sz w:val="28"/>
          <w:szCs w:val="28"/>
          <w:lang w:val="uk-UA"/>
        </w:rPr>
        <w:t xml:space="preserve"> [3].</w:t>
      </w:r>
      <w:r w:rsidR="00264FFD" w:rsidRPr="00D35986">
        <w:rPr>
          <w:rFonts w:ascii="Times New Roman" w:hAnsi="Times New Roman" w:cs="Times New Roman"/>
          <w:sz w:val="28"/>
          <w:szCs w:val="28"/>
          <w:lang w:val="uk-UA"/>
        </w:rPr>
        <w:t xml:space="preserve"> Дистрес – це </w:t>
      </w:r>
      <w:r w:rsidRPr="00D35986">
        <w:rPr>
          <w:rFonts w:ascii="Times New Roman" w:hAnsi="Times New Roman" w:cs="Times New Roman"/>
          <w:sz w:val="28"/>
          <w:szCs w:val="28"/>
          <w:lang w:val="uk-UA"/>
        </w:rPr>
        <w:t>стрес, внаслідок якого виснажуються захисні сили організму та порушуються механізми адаптації.</w:t>
      </w:r>
    </w:p>
    <w:p w:rsidR="00C35292" w:rsidRPr="00D35986" w:rsidRDefault="00C35292" w:rsidP="00C3529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Психологічні а</w:t>
      </w:r>
      <w:r w:rsidR="008705D0" w:rsidRPr="00D35986">
        <w:rPr>
          <w:rFonts w:ascii="Times New Roman" w:hAnsi="Times New Roman" w:cs="Times New Roman"/>
          <w:sz w:val="28"/>
          <w:szCs w:val="28"/>
          <w:lang w:val="uk-UA"/>
        </w:rPr>
        <w:t>с</w:t>
      </w:r>
      <w:r w:rsidRPr="00D35986">
        <w:rPr>
          <w:rFonts w:ascii="Times New Roman" w:hAnsi="Times New Roman" w:cs="Times New Roman"/>
          <w:sz w:val="28"/>
          <w:szCs w:val="28"/>
          <w:lang w:val="uk-UA"/>
        </w:rPr>
        <w:t>пекти стресу представлені в концепці</w:t>
      </w:r>
      <w:r w:rsidR="000D615B" w:rsidRPr="00D35986">
        <w:rPr>
          <w:rFonts w:ascii="Times New Roman" w:hAnsi="Times New Roman" w:cs="Times New Roman"/>
          <w:sz w:val="28"/>
          <w:szCs w:val="28"/>
          <w:lang w:val="uk-UA"/>
        </w:rPr>
        <w:t>ї</w:t>
      </w:r>
      <w:r w:rsidRPr="00D35986">
        <w:rPr>
          <w:rFonts w:ascii="Times New Roman" w:hAnsi="Times New Roman" w:cs="Times New Roman"/>
          <w:sz w:val="28"/>
          <w:szCs w:val="28"/>
          <w:lang w:val="uk-UA"/>
        </w:rPr>
        <w:t xml:space="preserve"> Річарда Лазаруса</w:t>
      </w:r>
      <w:r w:rsidR="000D615B" w:rsidRPr="00D35986">
        <w:rPr>
          <w:rFonts w:ascii="Times New Roman" w:hAnsi="Times New Roman" w:cs="Times New Roman"/>
          <w:sz w:val="28"/>
          <w:szCs w:val="28"/>
          <w:lang w:val="uk-UA"/>
        </w:rPr>
        <w:t>. Вона</w:t>
      </w:r>
      <w:r w:rsidRPr="00D35986">
        <w:rPr>
          <w:rFonts w:ascii="Times New Roman" w:hAnsi="Times New Roman" w:cs="Times New Roman"/>
          <w:sz w:val="28"/>
          <w:szCs w:val="28"/>
          <w:lang w:val="uk-UA"/>
        </w:rPr>
        <w:t xml:space="preserve"> є однією з ключових у сучасній психології стресу. Його підхід визначає стрес як результат взаємодії між людиною і середовищем, де він вирішує, чи є подія стресовою на основі своїх власних оцінок.</w:t>
      </w:r>
    </w:p>
    <w:p w:rsidR="00C35292" w:rsidRPr="00D35986" w:rsidRDefault="00C35292" w:rsidP="00C3529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Лазарус виділяє дві основні оцінки:</w:t>
      </w:r>
    </w:p>
    <w:p w:rsidR="00C35292" w:rsidRPr="00D35986" w:rsidRDefault="000D615B" w:rsidP="00C3529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Оцінка події</w:t>
      </w:r>
      <w:r w:rsidR="00C35292" w:rsidRPr="00D35986">
        <w:rPr>
          <w:rFonts w:ascii="Times New Roman" w:hAnsi="Times New Roman" w:cs="Times New Roman"/>
          <w:sz w:val="28"/>
          <w:szCs w:val="28"/>
          <w:lang w:val="uk-UA"/>
        </w:rPr>
        <w:t>: Особа визначає, наскільки подія є стресовою чи нестресовою.</w:t>
      </w:r>
    </w:p>
    <w:p w:rsidR="00C35292" w:rsidRPr="00D35986" w:rsidRDefault="000D615B" w:rsidP="00C3529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2. </w:t>
      </w:r>
      <w:r w:rsidR="00C35292" w:rsidRPr="00D35986">
        <w:rPr>
          <w:rFonts w:ascii="Times New Roman" w:hAnsi="Times New Roman" w:cs="Times New Roman"/>
          <w:sz w:val="28"/>
          <w:szCs w:val="28"/>
          <w:lang w:val="uk-UA"/>
        </w:rPr>
        <w:t>Оцінка ресурсів: Оцінюється, наскільки особисті ресурси і засоби можуть бути використані для впорядкування із стресом.</w:t>
      </w:r>
    </w:p>
    <w:p w:rsidR="00C35292" w:rsidRPr="00D35986" w:rsidRDefault="00C35292" w:rsidP="00C3529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Відповідно до Лазаруса, стрес виникає, коли особа вважає, що вона не може ефективно впоратися з вимогами середовища. Це відкриває шлях до подальших стресових реакцій та адаптацій.</w:t>
      </w:r>
    </w:p>
    <w:p w:rsidR="00C35292" w:rsidRPr="00D35986" w:rsidRDefault="000D615B" w:rsidP="00C3529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 xml:space="preserve">Ще однією важливою психологічною концепцією стресу є концепція копінгу. Ця концепція </w:t>
      </w:r>
      <w:r w:rsidR="00C35292" w:rsidRPr="00D35986">
        <w:rPr>
          <w:rFonts w:ascii="Times New Roman" w:hAnsi="Times New Roman" w:cs="Times New Roman"/>
          <w:sz w:val="28"/>
          <w:szCs w:val="28"/>
          <w:lang w:val="uk-UA"/>
        </w:rPr>
        <w:t>в психології відноситься до стратегій і зусиль, які людина використовує для управління стресом, труднощами чи викликами. Копінг-стратегії можуть бути спрямовані на подолання проблем (проблемно-орієнтовані) або регулювання емоцій (емоційно-орієнтовані).</w:t>
      </w:r>
    </w:p>
    <w:p w:rsidR="00C35292" w:rsidRPr="00D35986" w:rsidRDefault="00C35292" w:rsidP="00C3529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Проблемно-орієнтовані стратегії спрямовані на вирішення причин стресу, тоді як емоційно-орієнтовані спрямовані на зменшення негативних емоцій, пов'язаних із стресовою ситуацією.</w:t>
      </w:r>
    </w:p>
    <w:p w:rsidR="00C35292" w:rsidRPr="00D35986" w:rsidRDefault="00C35292" w:rsidP="00C3529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Індивіди можуть використовувати різні види копінгу в залежності від ситуації та своїх власних властивостей. Ефективне використання копінг-стратегій може сприяти адаптації до стресових ситуацій та збереженню психічного благополуччя.</w:t>
      </w:r>
    </w:p>
    <w:p w:rsidR="009705B1" w:rsidRPr="00D35986" w:rsidRDefault="009705B1"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Поняття стресу війни та травми </w:t>
      </w:r>
      <w:r w:rsidR="00264FFD" w:rsidRPr="00D35986">
        <w:rPr>
          <w:rFonts w:ascii="Times New Roman" w:hAnsi="Times New Roman" w:cs="Times New Roman"/>
          <w:sz w:val="28"/>
          <w:szCs w:val="28"/>
          <w:lang w:val="uk-UA"/>
        </w:rPr>
        <w:t xml:space="preserve">війни </w:t>
      </w:r>
      <w:r w:rsidRPr="00D35986">
        <w:rPr>
          <w:rFonts w:ascii="Times New Roman" w:hAnsi="Times New Roman" w:cs="Times New Roman"/>
          <w:sz w:val="28"/>
          <w:szCs w:val="28"/>
          <w:lang w:val="uk-UA"/>
        </w:rPr>
        <w:t>є взаємопов'язаними, але мають свої відмінності. Стрес війни відображає загальний психологічний тиск, який люди відчувають у зв'язку з воєнними подіями, такими як загроза безпеки, руйнування інфраструктури, втрати близьких тощо. Поняття «травма війни» вказує на конкретні фізичні чи психічні травми, які людина може отримати внаслідок військових дій. Це може включати поранення, травми голови, посттравматичний стресовий розлад (ПТСР) та інші впливи на фізичне та психічне здоров'я. Отже, стрес війни - це більш загальне поняття, в той час як травма</w:t>
      </w:r>
      <w:r w:rsidR="00264FFD" w:rsidRPr="00D35986">
        <w:rPr>
          <w:rFonts w:ascii="Times New Roman" w:hAnsi="Times New Roman" w:cs="Times New Roman"/>
          <w:sz w:val="28"/>
          <w:szCs w:val="28"/>
          <w:lang w:val="uk-UA"/>
        </w:rPr>
        <w:t xml:space="preserve"> війни</w:t>
      </w:r>
      <w:r w:rsidRPr="00D35986">
        <w:rPr>
          <w:rFonts w:ascii="Times New Roman" w:hAnsi="Times New Roman" w:cs="Times New Roman"/>
          <w:sz w:val="28"/>
          <w:szCs w:val="28"/>
          <w:lang w:val="uk-UA"/>
        </w:rPr>
        <w:t xml:space="preserve"> вказує на конкретні</w:t>
      </w:r>
      <w:r w:rsidR="00264FFD" w:rsidRPr="00D35986">
        <w:rPr>
          <w:rFonts w:ascii="Times New Roman" w:hAnsi="Times New Roman" w:cs="Times New Roman"/>
          <w:sz w:val="28"/>
          <w:szCs w:val="28"/>
          <w:lang w:val="uk-UA"/>
        </w:rPr>
        <w:t xml:space="preserve"> ризики або </w:t>
      </w:r>
      <w:r w:rsidRPr="00D35986">
        <w:rPr>
          <w:rFonts w:ascii="Times New Roman" w:hAnsi="Times New Roman" w:cs="Times New Roman"/>
          <w:sz w:val="28"/>
          <w:szCs w:val="28"/>
          <w:lang w:val="uk-UA"/>
        </w:rPr>
        <w:t>наслідки військов</w:t>
      </w:r>
      <w:r w:rsidR="00264FFD" w:rsidRPr="00D35986">
        <w:rPr>
          <w:rFonts w:ascii="Times New Roman" w:hAnsi="Times New Roman" w:cs="Times New Roman"/>
          <w:sz w:val="28"/>
          <w:szCs w:val="28"/>
          <w:lang w:val="uk-UA"/>
        </w:rPr>
        <w:t>ого</w:t>
      </w:r>
      <w:r w:rsidRPr="00D35986">
        <w:rPr>
          <w:rFonts w:ascii="Times New Roman" w:hAnsi="Times New Roman" w:cs="Times New Roman"/>
          <w:sz w:val="28"/>
          <w:szCs w:val="28"/>
          <w:lang w:val="uk-UA"/>
        </w:rPr>
        <w:t xml:space="preserve"> конфлікт</w:t>
      </w:r>
      <w:r w:rsidR="00264FFD" w:rsidRPr="00D35986">
        <w:rPr>
          <w:rFonts w:ascii="Times New Roman" w:hAnsi="Times New Roman" w:cs="Times New Roman"/>
          <w:sz w:val="28"/>
          <w:szCs w:val="28"/>
          <w:lang w:val="uk-UA"/>
        </w:rPr>
        <w:t>у</w:t>
      </w:r>
      <w:r w:rsidRPr="00D35986">
        <w:rPr>
          <w:rFonts w:ascii="Times New Roman" w:hAnsi="Times New Roman" w:cs="Times New Roman"/>
          <w:sz w:val="28"/>
          <w:szCs w:val="28"/>
          <w:lang w:val="uk-UA"/>
        </w:rPr>
        <w:t xml:space="preserve"> для індивіда.</w:t>
      </w:r>
    </w:p>
    <w:p w:rsidR="00205F96" w:rsidRPr="00D35986" w:rsidRDefault="00F60F7B"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Американська класифікація психічних розладів (DSM) згадує травму як частину визначення посттравматичного стресового розладу (ПТСР). Це означає, що для отримання такого діагнозу фахівець повинен підтвердити, що людина пережила</w:t>
      </w:r>
      <w:r w:rsidR="00C603F3" w:rsidRPr="00D35986">
        <w:rPr>
          <w:rFonts w:ascii="Times New Roman" w:hAnsi="Times New Roman" w:cs="Times New Roman"/>
          <w:sz w:val="28"/>
          <w:szCs w:val="28"/>
          <w:lang w:val="uk-UA"/>
        </w:rPr>
        <w:t xml:space="preserve"> травмівну</w:t>
      </w:r>
      <w:r w:rsidRPr="00D35986">
        <w:rPr>
          <w:rFonts w:ascii="Times New Roman" w:hAnsi="Times New Roman" w:cs="Times New Roman"/>
          <w:sz w:val="28"/>
          <w:szCs w:val="28"/>
          <w:lang w:val="uk-UA"/>
        </w:rPr>
        <w:t xml:space="preserve"> подію. </w:t>
      </w:r>
    </w:p>
    <w:p w:rsidR="00205F96" w:rsidRPr="00D35986" w:rsidRDefault="00F60F7B"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Травм</w:t>
      </w:r>
      <w:r w:rsidR="00C603F3" w:rsidRPr="00D35986">
        <w:rPr>
          <w:rFonts w:ascii="Times New Roman" w:hAnsi="Times New Roman" w:cs="Times New Roman"/>
          <w:sz w:val="28"/>
          <w:szCs w:val="28"/>
          <w:lang w:val="uk-UA"/>
        </w:rPr>
        <w:t>івна</w:t>
      </w:r>
      <w:r w:rsidRPr="00D35986">
        <w:rPr>
          <w:rFonts w:ascii="Times New Roman" w:hAnsi="Times New Roman" w:cs="Times New Roman"/>
          <w:sz w:val="28"/>
          <w:szCs w:val="28"/>
          <w:lang w:val="uk-UA"/>
        </w:rPr>
        <w:t xml:space="preserve"> подія - це подія, при як</w:t>
      </w:r>
      <w:r w:rsidR="00205F96" w:rsidRPr="00D35986">
        <w:rPr>
          <w:rFonts w:ascii="Times New Roman" w:hAnsi="Times New Roman" w:cs="Times New Roman"/>
          <w:sz w:val="28"/>
          <w:szCs w:val="28"/>
          <w:lang w:val="uk-UA"/>
        </w:rPr>
        <w:t>ій</w:t>
      </w:r>
      <w:r w:rsidRPr="00D35986">
        <w:rPr>
          <w:rFonts w:ascii="Times New Roman" w:hAnsi="Times New Roman" w:cs="Times New Roman"/>
          <w:sz w:val="28"/>
          <w:szCs w:val="28"/>
          <w:lang w:val="uk-UA"/>
        </w:rPr>
        <w:t xml:space="preserve"> людина вважає, що існує явна небезпека її життя, фізичного або психічного здоров'я або життя і здоров'я близької йому людини. Це відчуття виникло у розпал події (навіть якщо пізніше </w:t>
      </w:r>
      <w:r w:rsidRPr="00D35986">
        <w:rPr>
          <w:rFonts w:ascii="Times New Roman" w:hAnsi="Times New Roman" w:cs="Times New Roman"/>
          <w:sz w:val="28"/>
          <w:szCs w:val="28"/>
          <w:lang w:val="uk-UA"/>
        </w:rPr>
        <w:lastRenderedPageBreak/>
        <w:t xml:space="preserve">з'ясувалося, що реальної небезпеки не було) і призвело до фізіологічних, поведінкових чи емоційних реакцій. У більшості людей, які пережили </w:t>
      </w:r>
      <w:r w:rsidR="00264FFD" w:rsidRPr="00D35986">
        <w:rPr>
          <w:rFonts w:ascii="Times New Roman" w:hAnsi="Times New Roman" w:cs="Times New Roman"/>
          <w:sz w:val="28"/>
          <w:szCs w:val="28"/>
          <w:lang w:val="uk-UA"/>
        </w:rPr>
        <w:t xml:space="preserve">травмівну </w:t>
      </w:r>
      <w:r w:rsidRPr="00D35986">
        <w:rPr>
          <w:rFonts w:ascii="Times New Roman" w:hAnsi="Times New Roman" w:cs="Times New Roman"/>
          <w:sz w:val="28"/>
          <w:szCs w:val="28"/>
          <w:lang w:val="uk-UA"/>
        </w:rPr>
        <w:t>подію</w:t>
      </w:r>
      <w:r w:rsidR="00264FFD" w:rsidRPr="00D35986">
        <w:rPr>
          <w:rFonts w:ascii="Times New Roman" w:hAnsi="Times New Roman" w:cs="Times New Roman"/>
          <w:sz w:val="28"/>
          <w:szCs w:val="28"/>
          <w:lang w:val="uk-UA"/>
        </w:rPr>
        <w:t>,</w:t>
      </w:r>
      <w:r w:rsidRPr="00D35986">
        <w:rPr>
          <w:rFonts w:ascii="Times New Roman" w:hAnsi="Times New Roman" w:cs="Times New Roman"/>
          <w:sz w:val="28"/>
          <w:szCs w:val="28"/>
          <w:lang w:val="uk-UA"/>
        </w:rPr>
        <w:t xml:space="preserve"> інтенсивність симптомів знижується і симптоми зникають</w:t>
      </w:r>
      <w:r w:rsidR="00264FFD" w:rsidRPr="00D35986">
        <w:rPr>
          <w:rFonts w:ascii="Times New Roman" w:hAnsi="Times New Roman" w:cs="Times New Roman"/>
          <w:sz w:val="28"/>
          <w:szCs w:val="28"/>
          <w:lang w:val="uk-UA"/>
        </w:rPr>
        <w:t xml:space="preserve"> з часом</w:t>
      </w:r>
      <w:r w:rsidRPr="00D35986">
        <w:rPr>
          <w:rFonts w:ascii="Times New Roman" w:hAnsi="Times New Roman" w:cs="Times New Roman"/>
          <w:sz w:val="28"/>
          <w:szCs w:val="28"/>
          <w:lang w:val="uk-UA"/>
        </w:rPr>
        <w:t xml:space="preserve">. </w:t>
      </w:r>
      <w:r w:rsidR="00264FFD" w:rsidRPr="00D35986">
        <w:rPr>
          <w:rFonts w:ascii="Times New Roman" w:hAnsi="Times New Roman" w:cs="Times New Roman"/>
          <w:sz w:val="28"/>
          <w:szCs w:val="28"/>
          <w:lang w:val="uk-UA"/>
        </w:rPr>
        <w:t>Але у</w:t>
      </w:r>
      <w:r w:rsidRPr="00D35986">
        <w:rPr>
          <w:rFonts w:ascii="Times New Roman" w:hAnsi="Times New Roman" w:cs="Times New Roman"/>
          <w:sz w:val="28"/>
          <w:szCs w:val="28"/>
          <w:lang w:val="uk-UA"/>
        </w:rPr>
        <w:t xml:space="preserve"> деяких людей реакції, що виникли під час травмуючої події, зберігаються та сприяють розвитку різних видів порушень адаптації. </w:t>
      </w:r>
    </w:p>
    <w:p w:rsidR="00E104DF" w:rsidRPr="00D35986" w:rsidRDefault="00E104DF"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Два погляди на травму: «т» і «Т»:</w:t>
      </w:r>
    </w:p>
    <w:p w:rsidR="00264FFD" w:rsidRPr="00D35986" w:rsidRDefault="00E104DF"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«Т»-травма - це події, які характеризуються небезпекою для життя, серйозного ураження тіла чи ж сексуального скривдження (DSM-IV).</w:t>
      </w:r>
    </w:p>
    <w:p w:rsidR="00E104DF" w:rsidRPr="00D35986" w:rsidRDefault="00E104DF"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«т»-травма = стресові події, які залишають «рану» у психіці – сильні стресові події, що перевершують ресурси коупінгу.</w:t>
      </w:r>
    </w:p>
    <w:p w:rsidR="00C603F3" w:rsidRPr="00D35986" w:rsidRDefault="00C603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Війна відноситься до «</w:t>
      </w:r>
      <w:r w:rsidR="00E104DF" w:rsidRPr="00D35986">
        <w:rPr>
          <w:rFonts w:ascii="Times New Roman" w:hAnsi="Times New Roman" w:cs="Times New Roman"/>
          <w:sz w:val="28"/>
          <w:szCs w:val="28"/>
          <w:lang w:val="uk-UA"/>
        </w:rPr>
        <w:t>Т</w:t>
      </w:r>
      <w:r w:rsidRPr="00D35986">
        <w:rPr>
          <w:rFonts w:ascii="Times New Roman" w:hAnsi="Times New Roman" w:cs="Times New Roman"/>
          <w:sz w:val="28"/>
          <w:szCs w:val="28"/>
          <w:lang w:val="uk-UA"/>
        </w:rPr>
        <w:t>»- травми. Тут діють такі чинники: загроза життю і серйозному фізичному пошкодженню; поранення; бачити смерть інших чи ж поранення; полон, тортури, знущання, екстремальні умови; вбивати/ранити інших; сексуальне насильство; невідомість. Усі мешканці України, а також нашого регіону, що перебував у окупації є постражделими від війни.</w:t>
      </w:r>
    </w:p>
    <w:p w:rsidR="00E104DF" w:rsidRPr="00D35986" w:rsidRDefault="00C603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Під час війни ми маємо справу рідко з </w:t>
      </w:r>
      <w:r w:rsidR="00221526" w:rsidRPr="00D35986">
        <w:rPr>
          <w:rFonts w:ascii="Times New Roman" w:hAnsi="Times New Roman" w:cs="Times New Roman"/>
          <w:sz w:val="28"/>
          <w:szCs w:val="28"/>
          <w:lang w:val="uk-UA"/>
        </w:rPr>
        <w:t>монотравм</w:t>
      </w:r>
      <w:r w:rsidRPr="00D35986">
        <w:rPr>
          <w:rFonts w:ascii="Times New Roman" w:hAnsi="Times New Roman" w:cs="Times New Roman"/>
          <w:sz w:val="28"/>
          <w:szCs w:val="28"/>
          <w:lang w:val="uk-UA"/>
        </w:rPr>
        <w:t xml:space="preserve">ою, завичай люди отримують </w:t>
      </w:r>
      <w:r w:rsidR="00221526" w:rsidRPr="00D35986">
        <w:rPr>
          <w:rFonts w:ascii="Times New Roman" w:hAnsi="Times New Roman" w:cs="Times New Roman"/>
          <w:sz w:val="28"/>
          <w:szCs w:val="28"/>
          <w:lang w:val="uk-UA"/>
        </w:rPr>
        <w:t>мульт</w:t>
      </w:r>
      <w:r w:rsidRPr="00D35986">
        <w:rPr>
          <w:rFonts w:ascii="Times New Roman" w:hAnsi="Times New Roman" w:cs="Times New Roman"/>
          <w:sz w:val="28"/>
          <w:szCs w:val="28"/>
          <w:lang w:val="uk-UA"/>
        </w:rPr>
        <w:t>итра</w:t>
      </w:r>
      <w:r w:rsidR="00221526" w:rsidRPr="00D35986">
        <w:rPr>
          <w:rFonts w:ascii="Times New Roman" w:hAnsi="Times New Roman" w:cs="Times New Roman"/>
          <w:sz w:val="28"/>
          <w:szCs w:val="28"/>
          <w:lang w:val="uk-UA"/>
        </w:rPr>
        <w:t>вм</w:t>
      </w:r>
      <w:r w:rsidRPr="00D35986">
        <w:rPr>
          <w:rFonts w:ascii="Times New Roman" w:hAnsi="Times New Roman" w:cs="Times New Roman"/>
          <w:sz w:val="28"/>
          <w:szCs w:val="28"/>
          <w:lang w:val="uk-UA"/>
        </w:rPr>
        <w:t>и</w:t>
      </w:r>
      <w:r w:rsidR="00221526" w:rsidRPr="00D35986">
        <w:rPr>
          <w:rFonts w:ascii="Times New Roman" w:hAnsi="Times New Roman" w:cs="Times New Roman"/>
          <w:sz w:val="28"/>
          <w:szCs w:val="28"/>
          <w:lang w:val="uk-UA"/>
        </w:rPr>
        <w:t xml:space="preserve"> (різні травмівні по</w:t>
      </w:r>
      <w:r w:rsidRPr="00D35986">
        <w:rPr>
          <w:rFonts w:ascii="Times New Roman" w:hAnsi="Times New Roman" w:cs="Times New Roman"/>
          <w:sz w:val="28"/>
          <w:szCs w:val="28"/>
          <w:lang w:val="uk-UA"/>
        </w:rPr>
        <w:t>дії в одному часовому проміжку) або</w:t>
      </w:r>
      <w:r w:rsidR="00221526" w:rsidRPr="00D35986">
        <w:rPr>
          <w:rFonts w:ascii="Times New Roman" w:hAnsi="Times New Roman" w:cs="Times New Roman"/>
          <w:sz w:val="28"/>
          <w:szCs w:val="28"/>
          <w:lang w:val="uk-UA"/>
        </w:rPr>
        <w:t xml:space="preserve"> секвенційн</w:t>
      </w:r>
      <w:r w:rsidRPr="00D35986">
        <w:rPr>
          <w:rFonts w:ascii="Times New Roman" w:hAnsi="Times New Roman" w:cs="Times New Roman"/>
          <w:sz w:val="28"/>
          <w:szCs w:val="28"/>
          <w:lang w:val="uk-UA"/>
        </w:rPr>
        <w:t xml:space="preserve">і травми (повторювані травмівні </w:t>
      </w:r>
      <w:r w:rsidR="00221526" w:rsidRPr="00D35986">
        <w:rPr>
          <w:rFonts w:ascii="Times New Roman" w:hAnsi="Times New Roman" w:cs="Times New Roman"/>
          <w:sz w:val="28"/>
          <w:szCs w:val="28"/>
          <w:lang w:val="uk-UA"/>
        </w:rPr>
        <w:t>поді</w:t>
      </w:r>
      <w:r w:rsidRPr="00D35986">
        <w:rPr>
          <w:rFonts w:ascii="Times New Roman" w:hAnsi="Times New Roman" w:cs="Times New Roman"/>
          <w:sz w:val="28"/>
          <w:szCs w:val="28"/>
          <w:lang w:val="uk-UA"/>
        </w:rPr>
        <w:t xml:space="preserve">ї). </w:t>
      </w:r>
      <w:r w:rsidR="00E104DF" w:rsidRPr="00D35986">
        <w:rPr>
          <w:rFonts w:ascii="Times New Roman" w:hAnsi="Times New Roman" w:cs="Times New Roman"/>
          <w:sz w:val="28"/>
          <w:szCs w:val="28"/>
          <w:lang w:val="uk-UA"/>
        </w:rPr>
        <w:t>Реакція людей на травму є дуже різною</w:t>
      </w:r>
      <w:r w:rsidRPr="00D35986">
        <w:rPr>
          <w:rFonts w:ascii="Times New Roman" w:hAnsi="Times New Roman" w:cs="Times New Roman"/>
          <w:sz w:val="28"/>
          <w:szCs w:val="28"/>
          <w:lang w:val="uk-UA"/>
        </w:rPr>
        <w:t>. Н</w:t>
      </w:r>
      <w:r w:rsidR="00E104DF" w:rsidRPr="00D35986">
        <w:rPr>
          <w:rFonts w:ascii="Times New Roman" w:hAnsi="Times New Roman" w:cs="Times New Roman"/>
          <w:sz w:val="28"/>
          <w:szCs w:val="28"/>
          <w:lang w:val="uk-UA"/>
        </w:rPr>
        <w:t xml:space="preserve">аслідки </w:t>
      </w:r>
      <w:r w:rsidRPr="00D35986">
        <w:rPr>
          <w:rFonts w:ascii="Times New Roman" w:hAnsi="Times New Roman" w:cs="Times New Roman"/>
          <w:sz w:val="28"/>
          <w:szCs w:val="28"/>
          <w:lang w:val="uk-UA"/>
        </w:rPr>
        <w:t>для</w:t>
      </w:r>
      <w:r w:rsidR="00E104DF" w:rsidRPr="00D35986">
        <w:rPr>
          <w:rFonts w:ascii="Times New Roman" w:hAnsi="Times New Roman" w:cs="Times New Roman"/>
          <w:sz w:val="28"/>
          <w:szCs w:val="28"/>
          <w:lang w:val="uk-UA"/>
        </w:rPr>
        <w:t xml:space="preserve"> психічн</w:t>
      </w:r>
      <w:r w:rsidRPr="00D35986">
        <w:rPr>
          <w:rFonts w:ascii="Times New Roman" w:hAnsi="Times New Roman" w:cs="Times New Roman"/>
          <w:sz w:val="28"/>
          <w:szCs w:val="28"/>
          <w:lang w:val="uk-UA"/>
        </w:rPr>
        <w:t>ого</w:t>
      </w:r>
      <w:r w:rsidR="00E104DF" w:rsidRPr="00D35986">
        <w:rPr>
          <w:rFonts w:ascii="Times New Roman" w:hAnsi="Times New Roman" w:cs="Times New Roman"/>
          <w:sz w:val="28"/>
          <w:szCs w:val="28"/>
          <w:lang w:val="uk-UA"/>
        </w:rPr>
        <w:t xml:space="preserve"> здоров'я можуть </w:t>
      </w:r>
      <w:r w:rsidRPr="00D35986">
        <w:rPr>
          <w:rFonts w:ascii="Times New Roman" w:hAnsi="Times New Roman" w:cs="Times New Roman"/>
          <w:sz w:val="28"/>
          <w:szCs w:val="28"/>
          <w:lang w:val="uk-UA"/>
        </w:rPr>
        <w:t>теж відрізнятися</w:t>
      </w:r>
      <w:r w:rsidR="00E104DF" w:rsidRPr="00D35986">
        <w:rPr>
          <w:rFonts w:ascii="Times New Roman" w:hAnsi="Times New Roman" w:cs="Times New Roman"/>
          <w:sz w:val="28"/>
          <w:szCs w:val="28"/>
          <w:lang w:val="uk-UA"/>
        </w:rPr>
        <w:t xml:space="preserve">: від відсутності негативних наслідків до дуже </w:t>
      </w:r>
      <w:r w:rsidRPr="00D35986">
        <w:rPr>
          <w:rFonts w:ascii="Times New Roman" w:hAnsi="Times New Roman" w:cs="Times New Roman"/>
          <w:sz w:val="28"/>
          <w:szCs w:val="28"/>
          <w:lang w:val="uk-UA"/>
        </w:rPr>
        <w:t>значних н</w:t>
      </w:r>
      <w:r w:rsidR="00E104DF" w:rsidRPr="00D35986">
        <w:rPr>
          <w:rFonts w:ascii="Times New Roman" w:hAnsi="Times New Roman" w:cs="Times New Roman"/>
          <w:sz w:val="28"/>
          <w:szCs w:val="28"/>
          <w:lang w:val="uk-UA"/>
        </w:rPr>
        <w:t>аслідків.</w:t>
      </w:r>
    </w:p>
    <w:p w:rsidR="00E104DF" w:rsidRPr="00D35986" w:rsidRDefault="00E104DF"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noProof/>
          <w:sz w:val="28"/>
          <w:szCs w:val="28"/>
          <w:lang w:val="uk-UA" w:eastAsia="uk-UA"/>
        </w:rPr>
        <w:lastRenderedPageBreak/>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6152515" cy="3148117"/>
            <wp:effectExtent l="0" t="0" r="635"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52515" cy="3148117"/>
                    </a:xfrm>
                    <a:prstGeom prst="rect">
                      <a:avLst/>
                    </a:prstGeom>
                    <a:noFill/>
                    <a:ln>
                      <a:noFill/>
                    </a:ln>
                  </pic:spPr>
                </pic:pic>
              </a:graphicData>
            </a:graphic>
          </wp:anchor>
        </w:drawing>
      </w:r>
    </w:p>
    <w:p w:rsidR="00E104DF" w:rsidRPr="00D35986" w:rsidRDefault="007A61E6"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Рис. 1.1.</w:t>
      </w:r>
      <w:r w:rsidRPr="00D35986">
        <w:rPr>
          <w:rFonts w:ascii="Times New Roman" w:hAnsi="Times New Roman" w:cs="Times New Roman"/>
          <w:sz w:val="28"/>
          <w:szCs w:val="28"/>
          <w:lang w:val="uk-UA"/>
        </w:rPr>
        <w:t xml:space="preserve"> </w:t>
      </w:r>
      <w:r w:rsidR="00E104DF" w:rsidRPr="00D35986">
        <w:rPr>
          <w:rFonts w:ascii="Times New Roman" w:hAnsi="Times New Roman" w:cs="Times New Roman"/>
          <w:sz w:val="28"/>
          <w:szCs w:val="28"/>
          <w:lang w:val="uk-UA"/>
        </w:rPr>
        <w:t>Індивідуальна реакція людей на травму</w:t>
      </w:r>
    </w:p>
    <w:p w:rsidR="00E104DF" w:rsidRPr="00D35986" w:rsidRDefault="00E104DF" w:rsidP="00813AB8">
      <w:pPr>
        <w:spacing w:after="0" w:line="360" w:lineRule="auto"/>
        <w:ind w:firstLine="709"/>
        <w:jc w:val="both"/>
        <w:rPr>
          <w:rFonts w:ascii="Times New Roman" w:hAnsi="Times New Roman" w:cs="Times New Roman"/>
          <w:sz w:val="28"/>
          <w:szCs w:val="28"/>
          <w:lang w:val="uk-UA"/>
        </w:rPr>
      </w:pPr>
    </w:p>
    <w:p w:rsidR="00C603F3" w:rsidRPr="00D35986" w:rsidRDefault="00C603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Основні наслідки стресу війни можуть включати:</w:t>
      </w:r>
    </w:p>
    <w:p w:rsidR="00C603F3" w:rsidRPr="00D35986" w:rsidRDefault="00C603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Психологічні наслідки: тривога, депресія, посттравматичний стресовий розлад (ПТСР), втрата інтересу до життя, проблеми зі сном та інші психічні проблеми.</w:t>
      </w:r>
    </w:p>
    <w:p w:rsidR="00C603F3" w:rsidRPr="00D35986" w:rsidRDefault="00C603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 Фізичні наслідки: загроза для фізичного здоров'я, поранення, хронічний стрес, проблеми з імунною системою, серцево-судинні захворювання.</w:t>
      </w:r>
    </w:p>
    <w:p w:rsidR="00C603F3" w:rsidRPr="00D35986" w:rsidRDefault="00C603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 Соціальні наслідки: руйнування соціальної структури, втрата родини та близьких, розриви у міжособистісних відносинах, суспільна дезінтеграція.</w:t>
      </w:r>
    </w:p>
    <w:p w:rsidR="00C603F3" w:rsidRPr="00D35986" w:rsidRDefault="00C603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 Економічні наслідки: втрати робочих місць, руйнування інфраструктури, економічна нестабільність та бідність.</w:t>
      </w:r>
    </w:p>
    <w:p w:rsidR="00C603F3" w:rsidRPr="00D35986" w:rsidRDefault="00C603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5. Культурні наслідки: втрата культурних цінностей, втрата історії та традицій, вплив на культурну ідентичність.</w:t>
      </w:r>
    </w:p>
    <w:p w:rsidR="00C603F3" w:rsidRPr="00D35986" w:rsidRDefault="00C603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Ці наслідки можуть виявитися важкими і вимагати комплексного підходу для психологічної, медичної та соціальної підтримки постраждалим від стресу війни.</w:t>
      </w:r>
    </w:p>
    <w:p w:rsidR="00043F8F" w:rsidRPr="00D35986" w:rsidRDefault="007768D2"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За даними Соціологічного агенства «Рейтинг» в наслідок війни відбулися певні психоемоційні зміни та адаптація до війни у населення України</w:t>
      </w:r>
      <w:r w:rsidR="003372DE" w:rsidRPr="00D35986">
        <w:rPr>
          <w:rFonts w:ascii="Times New Roman" w:hAnsi="Times New Roman" w:cs="Times New Roman"/>
          <w:sz w:val="28"/>
          <w:szCs w:val="28"/>
          <w:lang w:val="uk-UA"/>
        </w:rPr>
        <w:t>.</w:t>
      </w:r>
      <w:r w:rsidR="008705D0" w:rsidRPr="00D35986">
        <w:rPr>
          <w:rFonts w:ascii="Times New Roman" w:hAnsi="Times New Roman" w:cs="Times New Roman"/>
          <w:sz w:val="28"/>
          <w:szCs w:val="28"/>
          <w:lang w:val="uk-UA"/>
        </w:rPr>
        <w:t xml:space="preserve"> </w:t>
      </w:r>
      <w:r w:rsidR="00043F8F" w:rsidRPr="00D35986">
        <w:rPr>
          <w:rFonts w:ascii="Times New Roman" w:hAnsi="Times New Roman" w:cs="Times New Roman"/>
          <w:sz w:val="28"/>
          <w:szCs w:val="28"/>
          <w:lang w:val="uk-UA"/>
        </w:rPr>
        <w:t>Наведемо</w:t>
      </w:r>
      <w:r w:rsidR="0000591D" w:rsidRPr="00D35986">
        <w:rPr>
          <w:rFonts w:ascii="Times New Roman" w:hAnsi="Times New Roman" w:cs="Times New Roman"/>
          <w:sz w:val="28"/>
          <w:szCs w:val="28"/>
          <w:lang w:val="uk-UA"/>
        </w:rPr>
        <w:t xml:space="preserve"> лише</w:t>
      </w:r>
      <w:r w:rsidR="00043F8F" w:rsidRPr="00D35986">
        <w:rPr>
          <w:rFonts w:ascii="Times New Roman" w:hAnsi="Times New Roman" w:cs="Times New Roman"/>
          <w:sz w:val="28"/>
          <w:szCs w:val="28"/>
          <w:lang w:val="uk-UA"/>
        </w:rPr>
        <w:t xml:space="preserve"> окремі факти</w:t>
      </w:r>
      <w:r w:rsidR="0000591D" w:rsidRPr="00D35986">
        <w:rPr>
          <w:rFonts w:ascii="Times New Roman" w:hAnsi="Times New Roman" w:cs="Times New Roman"/>
          <w:sz w:val="28"/>
          <w:szCs w:val="28"/>
          <w:lang w:val="uk-UA"/>
        </w:rPr>
        <w:t>, які свідчать про позитивні та негативні наслідки травмівного досвіду, отриманого українцями</w:t>
      </w:r>
      <w:r w:rsidR="00043F8F" w:rsidRPr="00D35986">
        <w:rPr>
          <w:rFonts w:ascii="Times New Roman" w:hAnsi="Times New Roman" w:cs="Times New Roman"/>
          <w:sz w:val="28"/>
          <w:szCs w:val="28"/>
          <w:lang w:val="uk-UA"/>
        </w:rPr>
        <w:t>:</w:t>
      </w:r>
    </w:p>
    <w:p w:rsidR="007768D2" w:rsidRPr="00D35986" w:rsidRDefault="008705D0" w:rsidP="008705D0">
      <w:pPr>
        <w:pStyle w:val="a3"/>
        <w:numPr>
          <w:ilvl w:val="0"/>
          <w:numId w:val="15"/>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noProof/>
          <w:sz w:val="28"/>
          <w:szCs w:val="28"/>
          <w:lang w:val="uk-UA" w:eastAsia="uk-UA"/>
        </w:rPr>
        <w:drawing>
          <wp:anchor distT="0" distB="0" distL="114300" distR="114300" simplePos="0" relativeHeight="251658240" behindDoc="0" locked="0" layoutInCell="1" allowOverlap="1" wp14:anchorId="7EBFEC82" wp14:editId="23E1217A">
            <wp:simplePos x="0" y="0"/>
            <wp:positionH relativeFrom="column">
              <wp:posOffset>-118110</wp:posOffset>
            </wp:positionH>
            <wp:positionV relativeFrom="paragraph">
              <wp:posOffset>790575</wp:posOffset>
            </wp:positionV>
            <wp:extent cx="6105525" cy="2876550"/>
            <wp:effectExtent l="0" t="0" r="9525" b="0"/>
            <wp:wrapSquare wrapText="bothSides"/>
            <wp:docPr id="3" name="Рисунок 3"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r="764" b="16865"/>
                    <a:stretch/>
                  </pic:blipFill>
                  <pic:spPr bwMode="auto">
                    <a:xfrm>
                      <a:off x="0" y="0"/>
                      <a:ext cx="6105525" cy="2876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43F8F" w:rsidRPr="00D35986">
        <w:rPr>
          <w:rFonts w:ascii="Times New Roman" w:hAnsi="Times New Roman" w:cs="Times New Roman"/>
          <w:sz w:val="28"/>
          <w:szCs w:val="28"/>
          <w:lang w:val="uk-UA"/>
        </w:rPr>
        <w:t>з</w:t>
      </w:r>
      <w:r w:rsidR="007768D2" w:rsidRPr="00D35986">
        <w:rPr>
          <w:rFonts w:ascii="Times New Roman" w:hAnsi="Times New Roman" w:cs="Times New Roman"/>
          <w:sz w:val="28"/>
          <w:szCs w:val="28"/>
          <w:lang w:val="uk-UA"/>
        </w:rPr>
        <w:t xml:space="preserve"> початку повномасштабного вторгнення суспільство демонструє високий рівень життєстійкості, значення Індексу зменшилося мінімально (з 3.9 до 3.7). </w:t>
      </w:r>
    </w:p>
    <w:p w:rsidR="0000591D" w:rsidRPr="00D35986" w:rsidRDefault="007768D2"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 </w:t>
      </w:r>
      <w:r w:rsidR="003372DE" w:rsidRPr="00D35986">
        <w:rPr>
          <w:rFonts w:ascii="Times New Roman" w:hAnsi="Times New Roman" w:cs="Times New Roman"/>
          <w:sz w:val="28"/>
          <w:szCs w:val="28"/>
          <w:lang w:val="uk-UA"/>
        </w:rPr>
        <w:tab/>
      </w:r>
      <w:r w:rsidR="0000591D" w:rsidRPr="00D35986">
        <w:rPr>
          <w:rFonts w:ascii="Times New Roman" w:hAnsi="Times New Roman" w:cs="Times New Roman"/>
          <w:b/>
          <w:i/>
          <w:sz w:val="28"/>
          <w:szCs w:val="28"/>
          <w:lang w:val="uk-UA"/>
        </w:rPr>
        <w:t>Рис.</w:t>
      </w:r>
      <w:r w:rsidR="007A61E6" w:rsidRPr="00D35986">
        <w:rPr>
          <w:rFonts w:ascii="Times New Roman" w:hAnsi="Times New Roman" w:cs="Times New Roman"/>
          <w:b/>
          <w:i/>
          <w:sz w:val="28"/>
          <w:szCs w:val="28"/>
          <w:lang w:val="uk-UA"/>
        </w:rPr>
        <w:t>1.</w:t>
      </w:r>
      <w:r w:rsidR="0000591D" w:rsidRPr="00D35986">
        <w:rPr>
          <w:rFonts w:ascii="Times New Roman" w:hAnsi="Times New Roman" w:cs="Times New Roman"/>
          <w:b/>
          <w:i/>
          <w:sz w:val="28"/>
          <w:szCs w:val="28"/>
          <w:lang w:val="uk-UA"/>
        </w:rPr>
        <w:t>2.</w:t>
      </w:r>
      <w:r w:rsidR="0000591D" w:rsidRPr="00D35986">
        <w:rPr>
          <w:rFonts w:ascii="Times New Roman" w:hAnsi="Times New Roman" w:cs="Times New Roman"/>
          <w:sz w:val="28"/>
          <w:szCs w:val="28"/>
          <w:lang w:val="uk-UA"/>
        </w:rPr>
        <w:t xml:space="preserve"> Динаміка життєстійкості українців в часі війни</w:t>
      </w:r>
    </w:p>
    <w:p w:rsidR="007768D2" w:rsidRPr="00D35986" w:rsidRDefault="0000591D"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https://ratinggroup.ua/research/ukraine/dvadcyat_chetverte_zagalnonac_onalne_opituvanny_ukra_na_v_umovah_v_yni_nastro_ta_ekonom_chne_stanovi.html</w:t>
      </w:r>
    </w:p>
    <w:p w:rsidR="00043F8F" w:rsidRPr="00D35986" w:rsidRDefault="007768D2" w:rsidP="008705D0">
      <w:pPr>
        <w:pStyle w:val="a3"/>
        <w:numPr>
          <w:ilvl w:val="0"/>
          <w:numId w:val="14"/>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8% вважають, що мають серйозні </w:t>
      </w:r>
      <w:r w:rsidR="00043F8F" w:rsidRPr="00D35986">
        <w:rPr>
          <w:rFonts w:ascii="Times New Roman" w:hAnsi="Times New Roman" w:cs="Times New Roman"/>
          <w:sz w:val="28"/>
          <w:szCs w:val="28"/>
          <w:lang w:val="uk-UA"/>
        </w:rPr>
        <w:t xml:space="preserve">психоемоційна </w:t>
      </w:r>
      <w:r w:rsidRPr="00D35986">
        <w:rPr>
          <w:rFonts w:ascii="Times New Roman" w:hAnsi="Times New Roman" w:cs="Times New Roman"/>
          <w:sz w:val="28"/>
          <w:szCs w:val="28"/>
          <w:lang w:val="uk-UA"/>
        </w:rPr>
        <w:t xml:space="preserve">розлади, які </w:t>
      </w:r>
      <w:r w:rsidR="00043F8F" w:rsidRPr="00D35986">
        <w:rPr>
          <w:rFonts w:ascii="Times New Roman" w:hAnsi="Times New Roman" w:cs="Times New Roman"/>
          <w:sz w:val="28"/>
          <w:szCs w:val="28"/>
          <w:lang w:val="uk-UA"/>
        </w:rPr>
        <w:t xml:space="preserve">сильно впливають на їхнє життя,  </w:t>
      </w:r>
      <w:r w:rsidRPr="00D35986">
        <w:rPr>
          <w:rFonts w:ascii="Times New Roman" w:hAnsi="Times New Roman" w:cs="Times New Roman"/>
          <w:sz w:val="28"/>
          <w:szCs w:val="28"/>
          <w:lang w:val="uk-UA"/>
        </w:rPr>
        <w:t>третина – ма</w:t>
      </w:r>
      <w:r w:rsidR="00043F8F" w:rsidRPr="00D35986">
        <w:rPr>
          <w:rFonts w:ascii="Times New Roman" w:hAnsi="Times New Roman" w:cs="Times New Roman"/>
          <w:sz w:val="28"/>
          <w:szCs w:val="28"/>
          <w:lang w:val="uk-UA"/>
        </w:rPr>
        <w:t>є помірні;</w:t>
      </w:r>
    </w:p>
    <w:p w:rsidR="00043F8F" w:rsidRPr="00D35986" w:rsidRDefault="007768D2" w:rsidP="008705D0">
      <w:pPr>
        <w:pStyle w:val="a3"/>
        <w:numPr>
          <w:ilvl w:val="0"/>
          <w:numId w:val="14"/>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45% наразі</w:t>
      </w:r>
      <w:r w:rsidR="00043F8F" w:rsidRPr="00D35986">
        <w:rPr>
          <w:rFonts w:ascii="Times New Roman" w:hAnsi="Times New Roman" w:cs="Times New Roman"/>
          <w:sz w:val="28"/>
          <w:szCs w:val="28"/>
          <w:lang w:val="uk-UA"/>
        </w:rPr>
        <w:t xml:space="preserve"> не планують своє життя взагалі, к</w:t>
      </w:r>
      <w:r w:rsidRPr="00D35986">
        <w:rPr>
          <w:rFonts w:ascii="Times New Roman" w:hAnsi="Times New Roman" w:cs="Times New Roman"/>
          <w:sz w:val="28"/>
          <w:szCs w:val="28"/>
          <w:lang w:val="uk-UA"/>
        </w:rPr>
        <w:t>ількість тих, хто має плани н</w:t>
      </w:r>
      <w:r w:rsidR="00043F8F" w:rsidRPr="00D35986">
        <w:rPr>
          <w:rFonts w:ascii="Times New Roman" w:hAnsi="Times New Roman" w:cs="Times New Roman"/>
          <w:sz w:val="28"/>
          <w:szCs w:val="28"/>
          <w:lang w:val="uk-UA"/>
        </w:rPr>
        <w:t>а кілька років уперед знизилася.</w:t>
      </w:r>
    </w:p>
    <w:p w:rsidR="007768D2" w:rsidRPr="00D35986" w:rsidRDefault="00043F8F" w:rsidP="008705D0">
      <w:pPr>
        <w:pStyle w:val="a3"/>
        <w:numPr>
          <w:ilvl w:val="0"/>
          <w:numId w:val="14"/>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н</w:t>
      </w:r>
      <w:r w:rsidR="007768D2" w:rsidRPr="00D35986">
        <w:rPr>
          <w:rFonts w:ascii="Times New Roman" w:hAnsi="Times New Roman" w:cs="Times New Roman"/>
          <w:sz w:val="28"/>
          <w:szCs w:val="28"/>
          <w:lang w:val="uk-UA"/>
        </w:rPr>
        <w:t>аразі негативні емоції більш вираже</w:t>
      </w:r>
      <w:r w:rsidRPr="00D35986">
        <w:rPr>
          <w:rFonts w:ascii="Times New Roman" w:hAnsi="Times New Roman" w:cs="Times New Roman"/>
          <w:sz w:val="28"/>
          <w:szCs w:val="28"/>
          <w:lang w:val="uk-UA"/>
        </w:rPr>
        <w:t>н</w:t>
      </w:r>
      <w:r w:rsidR="008705D0" w:rsidRPr="00D35986">
        <w:rPr>
          <w:rFonts w:ascii="Times New Roman" w:hAnsi="Times New Roman" w:cs="Times New Roman"/>
          <w:sz w:val="28"/>
          <w:szCs w:val="28"/>
          <w:lang w:val="uk-UA"/>
        </w:rPr>
        <w:t>і, ніж позитивні.</w:t>
      </w:r>
    </w:p>
    <w:p w:rsidR="007768D2" w:rsidRPr="00D35986" w:rsidRDefault="003372DE" w:rsidP="00813AB8">
      <w:pPr>
        <w:spacing w:after="0" w:line="360" w:lineRule="auto"/>
        <w:ind w:firstLine="709"/>
        <w:jc w:val="both"/>
        <w:rPr>
          <w:rFonts w:ascii="Times New Roman" w:hAnsi="Times New Roman" w:cs="Times New Roman"/>
          <w:i/>
          <w:sz w:val="28"/>
          <w:szCs w:val="28"/>
          <w:lang w:val="uk-UA"/>
        </w:rPr>
      </w:pPr>
      <w:r w:rsidRPr="00D35986">
        <w:rPr>
          <w:rFonts w:ascii="Times New Roman" w:hAnsi="Times New Roman" w:cs="Times New Roman"/>
          <w:noProof/>
          <w:sz w:val="28"/>
          <w:szCs w:val="28"/>
          <w:lang w:val="uk-UA" w:eastAsia="uk-UA"/>
        </w:rPr>
        <w:lastRenderedPageBreak/>
        <w:drawing>
          <wp:anchor distT="0" distB="0" distL="114300" distR="114300" simplePos="0" relativeHeight="251659264" behindDoc="0" locked="0" layoutInCell="1" allowOverlap="1" wp14:anchorId="2E5DDE0C" wp14:editId="621C5078">
            <wp:simplePos x="0" y="0"/>
            <wp:positionH relativeFrom="column">
              <wp:posOffset>453390</wp:posOffset>
            </wp:positionH>
            <wp:positionV relativeFrom="paragraph">
              <wp:posOffset>3810</wp:posOffset>
            </wp:positionV>
            <wp:extent cx="5825490" cy="6505575"/>
            <wp:effectExtent l="0" t="0" r="3810" b="9525"/>
            <wp:wrapTopAndBottom/>
            <wp:docPr id="4" name="Рисунок 4"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25490" cy="6505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4283A" w:rsidRPr="00D35986" w:rsidRDefault="00A4283A"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 xml:space="preserve">Рис. </w:t>
      </w:r>
      <w:r w:rsidR="007A61E6" w:rsidRPr="00D35986">
        <w:rPr>
          <w:rFonts w:ascii="Times New Roman" w:hAnsi="Times New Roman" w:cs="Times New Roman"/>
          <w:b/>
          <w:i/>
          <w:sz w:val="28"/>
          <w:szCs w:val="28"/>
          <w:lang w:val="uk-UA"/>
        </w:rPr>
        <w:t>1.</w:t>
      </w:r>
      <w:r w:rsidRPr="00D35986">
        <w:rPr>
          <w:rFonts w:ascii="Times New Roman" w:hAnsi="Times New Roman" w:cs="Times New Roman"/>
          <w:b/>
          <w:i/>
          <w:sz w:val="28"/>
          <w:szCs w:val="28"/>
          <w:lang w:val="uk-UA"/>
        </w:rPr>
        <w:t>3.</w:t>
      </w:r>
      <w:r w:rsidRPr="00D35986">
        <w:rPr>
          <w:rFonts w:ascii="Times New Roman" w:hAnsi="Times New Roman" w:cs="Times New Roman"/>
          <w:sz w:val="28"/>
          <w:szCs w:val="28"/>
          <w:lang w:val="uk-UA"/>
        </w:rPr>
        <w:t xml:space="preserve"> Домінуючі емоції українців у часі війни.</w:t>
      </w:r>
    </w:p>
    <w:p w:rsidR="008576F3" w:rsidRPr="00D35986" w:rsidRDefault="008576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https://ratinggroup.ua/research/ukraine/dvadcyat_chetverte_zagalnonac_onalne_opituvanny_ukra_na_v_umovah_v_yni_nastro_ta_ekonom_chne_stanovi.html</w:t>
      </w:r>
    </w:p>
    <w:p w:rsidR="00A4283A" w:rsidRPr="00D35986" w:rsidRDefault="00A4283A" w:rsidP="00813AB8">
      <w:pPr>
        <w:spacing w:after="0" w:line="360" w:lineRule="auto"/>
        <w:ind w:firstLine="709"/>
        <w:jc w:val="both"/>
        <w:rPr>
          <w:rFonts w:ascii="Times New Roman" w:hAnsi="Times New Roman" w:cs="Times New Roman"/>
          <w:sz w:val="28"/>
          <w:szCs w:val="28"/>
          <w:lang w:val="uk-UA"/>
        </w:rPr>
      </w:pPr>
    </w:p>
    <w:p w:rsidR="00A4283A" w:rsidRPr="00D35986" w:rsidRDefault="00A4283A"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lastRenderedPageBreak/>
        <w:t>Наукові дослідження впливу війни на ефективність роботи</w:t>
      </w:r>
      <w:r w:rsidRPr="00D35986">
        <w:rPr>
          <w:rFonts w:ascii="Times New Roman" w:hAnsi="Times New Roman" w:cs="Times New Roman"/>
          <w:sz w:val="28"/>
          <w:szCs w:val="28"/>
          <w:lang w:val="uk-UA"/>
        </w:rPr>
        <w:t xml:space="preserve"> розглядають різні аспекти: вплив військових конфліктів на економіку, ринок праці та соціальні структури. Зокрема, вони можуть досліджувати втрати робочих місць, зміни виробничих процесів, економічні труднощі та вплив на працездатність населення. Окремі дослідження вивчають вплив війни на працездатність населення. Зазвичай, воєнні конфлікти призводять до різних ефектів, таких як втрати робочих місць через руйнування інфраструктури, зменшення виробництва та економічні труднощі. Одночасно виникають питання здоров'я, особливо щодо фізичних та психічних травм.</w:t>
      </w:r>
    </w:p>
    <w:p w:rsidR="00A4283A" w:rsidRPr="00D35986" w:rsidRDefault="008576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В полі уваги дослідників  перебуває</w:t>
      </w:r>
      <w:r w:rsidR="00A4283A" w:rsidRPr="00D35986">
        <w:rPr>
          <w:rFonts w:ascii="Times New Roman" w:hAnsi="Times New Roman" w:cs="Times New Roman"/>
          <w:sz w:val="28"/>
          <w:szCs w:val="28"/>
          <w:lang w:val="uk-UA"/>
        </w:rPr>
        <w:t xml:space="preserve"> вплив війни на навички та кваліфікації працівників, оскільки вони можуть втрачати можливість отримувати освіту чи навчатися новим навичкам через нестабільні умови.</w:t>
      </w:r>
    </w:p>
    <w:p w:rsidR="00A4283A" w:rsidRPr="00D35986" w:rsidRDefault="00A4283A"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Військові конфлікти і стрес війни можуть суттєво впливати на психологічне здоров'я персоналу. Основні аспекти включають:</w:t>
      </w:r>
    </w:p>
    <w:p w:rsidR="00A4283A" w:rsidRPr="00D35986" w:rsidRDefault="009550D1"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1. </w:t>
      </w:r>
      <w:r w:rsidR="00A4283A" w:rsidRPr="00D35986">
        <w:rPr>
          <w:rFonts w:ascii="Times New Roman" w:hAnsi="Times New Roman" w:cs="Times New Roman"/>
          <w:sz w:val="28"/>
          <w:szCs w:val="28"/>
          <w:lang w:val="uk-UA"/>
        </w:rPr>
        <w:t>Посттравматичний стресовий розлад (ПТСР): військова діяльність може призвести до травматичних подій, які викликають ПТСР, такий як бойові дії, втрати близьких та знайомих тощо.</w:t>
      </w:r>
    </w:p>
    <w:p w:rsidR="00A4283A" w:rsidRPr="00D35986" w:rsidRDefault="008576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 Тривога та депресія: н</w:t>
      </w:r>
      <w:r w:rsidR="00A4283A" w:rsidRPr="00D35986">
        <w:rPr>
          <w:rFonts w:ascii="Times New Roman" w:hAnsi="Times New Roman" w:cs="Times New Roman"/>
          <w:sz w:val="28"/>
          <w:szCs w:val="28"/>
          <w:lang w:val="uk-UA"/>
        </w:rPr>
        <w:t>е</w:t>
      </w:r>
      <w:r w:rsidRPr="00D35986">
        <w:rPr>
          <w:rFonts w:ascii="Times New Roman" w:hAnsi="Times New Roman" w:cs="Times New Roman"/>
          <w:sz w:val="28"/>
          <w:szCs w:val="28"/>
          <w:lang w:val="uk-UA"/>
        </w:rPr>
        <w:t>визначеність</w:t>
      </w:r>
      <w:r w:rsidR="00A4283A" w:rsidRPr="00D35986">
        <w:rPr>
          <w:rFonts w:ascii="Times New Roman" w:hAnsi="Times New Roman" w:cs="Times New Roman"/>
          <w:sz w:val="28"/>
          <w:szCs w:val="28"/>
          <w:lang w:val="uk-UA"/>
        </w:rPr>
        <w:t>, страх і втрати можуть викликат</w:t>
      </w:r>
      <w:r w:rsidRPr="00D35986">
        <w:rPr>
          <w:rFonts w:ascii="Times New Roman" w:hAnsi="Times New Roman" w:cs="Times New Roman"/>
          <w:sz w:val="28"/>
          <w:szCs w:val="28"/>
          <w:lang w:val="uk-UA"/>
        </w:rPr>
        <w:t>и тривожність та депресію у працюючих</w:t>
      </w:r>
      <w:r w:rsidR="00A4283A" w:rsidRPr="00D35986">
        <w:rPr>
          <w:rFonts w:ascii="Times New Roman" w:hAnsi="Times New Roman" w:cs="Times New Roman"/>
          <w:sz w:val="28"/>
          <w:szCs w:val="28"/>
          <w:lang w:val="uk-UA"/>
        </w:rPr>
        <w:t>.</w:t>
      </w:r>
    </w:p>
    <w:p w:rsidR="00A4283A" w:rsidRPr="00D35986" w:rsidRDefault="008576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  Адаптація до цивільного життя: п</w:t>
      </w:r>
      <w:r w:rsidR="00A4283A" w:rsidRPr="00D35986">
        <w:rPr>
          <w:rFonts w:ascii="Times New Roman" w:hAnsi="Times New Roman" w:cs="Times New Roman"/>
          <w:sz w:val="28"/>
          <w:szCs w:val="28"/>
          <w:lang w:val="uk-UA"/>
        </w:rPr>
        <w:t>ерехід з військового життя до цивільного може бути важким і викликати стресові ситуації.</w:t>
      </w:r>
    </w:p>
    <w:p w:rsidR="00A4283A" w:rsidRPr="00D35986" w:rsidRDefault="008576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 Сімейні відносини: в</w:t>
      </w:r>
      <w:r w:rsidR="00A4283A" w:rsidRPr="00D35986">
        <w:rPr>
          <w:rFonts w:ascii="Times New Roman" w:hAnsi="Times New Roman" w:cs="Times New Roman"/>
          <w:sz w:val="28"/>
          <w:szCs w:val="28"/>
          <w:lang w:val="uk-UA"/>
        </w:rPr>
        <w:t>ійна може впливати на сімейні відносини, спричиняючи напругу і розлад</w:t>
      </w:r>
      <w:r w:rsidRPr="00D35986">
        <w:rPr>
          <w:rFonts w:ascii="Times New Roman" w:hAnsi="Times New Roman" w:cs="Times New Roman"/>
          <w:sz w:val="28"/>
          <w:szCs w:val="28"/>
          <w:lang w:val="uk-UA"/>
        </w:rPr>
        <w:t>, які відбиваються на роботі</w:t>
      </w:r>
      <w:r w:rsidR="00A4283A" w:rsidRPr="00D35986">
        <w:rPr>
          <w:rFonts w:ascii="Times New Roman" w:hAnsi="Times New Roman" w:cs="Times New Roman"/>
          <w:sz w:val="28"/>
          <w:szCs w:val="28"/>
          <w:lang w:val="uk-UA"/>
        </w:rPr>
        <w:t>.</w:t>
      </w:r>
    </w:p>
    <w:p w:rsidR="0000591D" w:rsidRPr="00D35986" w:rsidRDefault="008576F3" w:rsidP="00813AB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ab/>
      </w:r>
      <w:r w:rsidR="00A4283A" w:rsidRPr="00D35986">
        <w:rPr>
          <w:rFonts w:ascii="Times New Roman" w:hAnsi="Times New Roman" w:cs="Times New Roman"/>
          <w:sz w:val="28"/>
          <w:szCs w:val="28"/>
          <w:lang w:val="uk-UA"/>
        </w:rPr>
        <w:t>Забезпечення психологічної підтримки та доступ до медичної допомоги стає важливим для збереження психологічного здоров'я</w:t>
      </w:r>
      <w:r w:rsidRPr="00D35986">
        <w:rPr>
          <w:rFonts w:ascii="Times New Roman" w:hAnsi="Times New Roman" w:cs="Times New Roman"/>
          <w:sz w:val="28"/>
          <w:szCs w:val="28"/>
          <w:lang w:val="uk-UA"/>
        </w:rPr>
        <w:t xml:space="preserve"> всього</w:t>
      </w:r>
      <w:r w:rsidR="00A4283A" w:rsidRPr="00D35986">
        <w:rPr>
          <w:rFonts w:ascii="Times New Roman" w:hAnsi="Times New Roman" w:cs="Times New Roman"/>
          <w:sz w:val="28"/>
          <w:szCs w:val="28"/>
          <w:lang w:val="uk-UA"/>
        </w:rPr>
        <w:t xml:space="preserve"> персоналу, </w:t>
      </w:r>
      <w:r w:rsidRPr="00D35986">
        <w:rPr>
          <w:rFonts w:ascii="Times New Roman" w:hAnsi="Times New Roman" w:cs="Times New Roman"/>
          <w:sz w:val="28"/>
          <w:szCs w:val="28"/>
          <w:lang w:val="uk-UA"/>
        </w:rPr>
        <w:t xml:space="preserve">а особливо того,  </w:t>
      </w:r>
      <w:r w:rsidR="00A4283A" w:rsidRPr="00D35986">
        <w:rPr>
          <w:rFonts w:ascii="Times New Roman" w:hAnsi="Times New Roman" w:cs="Times New Roman"/>
          <w:sz w:val="28"/>
          <w:szCs w:val="28"/>
          <w:lang w:val="uk-UA"/>
        </w:rPr>
        <w:t>який брав участь у</w:t>
      </w:r>
      <w:r w:rsidRPr="00D35986">
        <w:rPr>
          <w:rFonts w:ascii="Times New Roman" w:hAnsi="Times New Roman" w:cs="Times New Roman"/>
          <w:sz w:val="28"/>
          <w:szCs w:val="28"/>
          <w:lang w:val="uk-UA"/>
        </w:rPr>
        <w:t xml:space="preserve"> бойових діях</w:t>
      </w:r>
      <w:r w:rsidR="00A4283A" w:rsidRPr="00D35986">
        <w:rPr>
          <w:rFonts w:ascii="Times New Roman" w:hAnsi="Times New Roman" w:cs="Times New Roman"/>
          <w:sz w:val="28"/>
          <w:szCs w:val="28"/>
          <w:lang w:val="uk-UA"/>
        </w:rPr>
        <w:t>.</w:t>
      </w:r>
    </w:p>
    <w:p w:rsidR="009550D1" w:rsidRPr="00D35986" w:rsidRDefault="009550D1"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Розповсюдженим наслідком перебування працівників в умовах хронічної дії стресорів війни та інших стресорів, що виникають на робочому місці є </w:t>
      </w:r>
      <w:r w:rsidRPr="00D35986">
        <w:rPr>
          <w:rFonts w:ascii="Times New Roman" w:hAnsi="Times New Roman" w:cs="Times New Roman"/>
          <w:sz w:val="28"/>
          <w:szCs w:val="28"/>
          <w:lang w:val="uk-UA"/>
        </w:rPr>
        <w:lastRenderedPageBreak/>
        <w:t>емоційне вигорання. Професійне вигорання у педагогів - це стан психічного та емоційного виснаження, який може виникнути внаслідок тривалого стресу та перевантаження на роботі. Це може впливати на фізичне та емоційне здоров'я вчителя та його здатність ефективно працювати.</w:t>
      </w:r>
    </w:p>
    <w:p w:rsidR="002B672A" w:rsidRPr="00D35986" w:rsidRDefault="002B672A"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Професійне вигорання педагога включає три основні компоненти: знецінення своєї діяльності, здобувачів освіти, колег; агресія та аутогресія; апатія та знесилення.</w:t>
      </w:r>
    </w:p>
    <w:p w:rsidR="009550D1" w:rsidRPr="00D35986" w:rsidRDefault="009550D1"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Причини професійного вигорання у педагогів можуть включати:</w:t>
      </w:r>
    </w:p>
    <w:p w:rsidR="009550D1" w:rsidRPr="00D35986" w:rsidRDefault="009550D1"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Перевантаження роботою. Надмірна кількість обов'язків та завдань.</w:t>
      </w:r>
    </w:p>
    <w:p w:rsidR="009550D1" w:rsidRPr="00D35986" w:rsidRDefault="009550D1"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 Стрес. Пов'язаний із конфліктами в колективі, проблемами з учнями або їхніми батьками.</w:t>
      </w:r>
    </w:p>
    <w:p w:rsidR="009550D1" w:rsidRPr="00D35986" w:rsidRDefault="002B672A"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3. Низька винагорода. </w:t>
      </w:r>
      <w:r w:rsidR="009550D1" w:rsidRPr="00D35986">
        <w:rPr>
          <w:rFonts w:ascii="Times New Roman" w:hAnsi="Times New Roman" w:cs="Times New Roman"/>
          <w:sz w:val="28"/>
          <w:szCs w:val="28"/>
          <w:lang w:val="uk-UA"/>
        </w:rPr>
        <w:t>Фінансові труднощі та низька оплата можуть призвести до невдоволення роботою.</w:t>
      </w:r>
    </w:p>
    <w:p w:rsidR="009550D1" w:rsidRPr="00D35986" w:rsidRDefault="002B672A"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4. </w:t>
      </w:r>
      <w:r w:rsidR="009550D1" w:rsidRPr="00D35986">
        <w:rPr>
          <w:rFonts w:ascii="Times New Roman" w:hAnsi="Times New Roman" w:cs="Times New Roman"/>
          <w:sz w:val="28"/>
          <w:szCs w:val="28"/>
          <w:lang w:val="uk-UA"/>
        </w:rPr>
        <w:t>Брак підтримки</w:t>
      </w:r>
      <w:r w:rsidRPr="00D35986">
        <w:rPr>
          <w:rFonts w:ascii="Times New Roman" w:hAnsi="Times New Roman" w:cs="Times New Roman"/>
          <w:sz w:val="28"/>
          <w:szCs w:val="28"/>
          <w:lang w:val="uk-UA"/>
        </w:rPr>
        <w:t>.</w:t>
      </w:r>
      <w:r w:rsidR="009550D1" w:rsidRPr="00D35986">
        <w:rPr>
          <w:rFonts w:ascii="Times New Roman" w:hAnsi="Times New Roman" w:cs="Times New Roman"/>
          <w:sz w:val="28"/>
          <w:szCs w:val="28"/>
          <w:lang w:val="uk-UA"/>
        </w:rPr>
        <w:t xml:space="preserve"> Відсутність підтримки адміністрації чи колег.</w:t>
      </w:r>
    </w:p>
    <w:p w:rsidR="009550D1" w:rsidRPr="00D35986" w:rsidRDefault="002B672A"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5. </w:t>
      </w:r>
      <w:r w:rsidR="009550D1" w:rsidRPr="00D35986">
        <w:rPr>
          <w:rFonts w:ascii="Times New Roman" w:hAnsi="Times New Roman" w:cs="Times New Roman"/>
          <w:sz w:val="28"/>
          <w:szCs w:val="28"/>
          <w:lang w:val="uk-UA"/>
        </w:rPr>
        <w:t>Емоційне виснаження</w:t>
      </w:r>
      <w:r w:rsidRPr="00D35986">
        <w:rPr>
          <w:rFonts w:ascii="Times New Roman" w:hAnsi="Times New Roman" w:cs="Times New Roman"/>
          <w:sz w:val="28"/>
          <w:szCs w:val="28"/>
          <w:lang w:val="uk-UA"/>
        </w:rPr>
        <w:t>.</w:t>
      </w:r>
      <w:r w:rsidR="00C307AE" w:rsidRPr="00D35986">
        <w:rPr>
          <w:rFonts w:ascii="Times New Roman" w:hAnsi="Times New Roman" w:cs="Times New Roman"/>
          <w:sz w:val="28"/>
          <w:szCs w:val="28"/>
          <w:lang w:val="uk-UA"/>
        </w:rPr>
        <w:t xml:space="preserve"> </w:t>
      </w:r>
      <w:r w:rsidR="009550D1" w:rsidRPr="00D35986">
        <w:rPr>
          <w:rFonts w:ascii="Times New Roman" w:hAnsi="Times New Roman" w:cs="Times New Roman"/>
          <w:sz w:val="28"/>
          <w:szCs w:val="28"/>
          <w:lang w:val="uk-UA"/>
        </w:rPr>
        <w:t>Постійне спілкування та взаємодія з різними особистостями може виснажити емоційно.</w:t>
      </w:r>
    </w:p>
    <w:p w:rsidR="009550D1" w:rsidRPr="00D35986" w:rsidRDefault="002B672A"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6. </w:t>
      </w:r>
      <w:r w:rsidR="009550D1" w:rsidRPr="00D35986">
        <w:rPr>
          <w:rFonts w:ascii="Times New Roman" w:hAnsi="Times New Roman" w:cs="Times New Roman"/>
          <w:sz w:val="28"/>
          <w:szCs w:val="28"/>
          <w:lang w:val="uk-UA"/>
        </w:rPr>
        <w:t>Брак контролю над робочим навантаженням</w:t>
      </w:r>
      <w:r w:rsidRPr="00D35986">
        <w:rPr>
          <w:rFonts w:ascii="Times New Roman" w:hAnsi="Times New Roman" w:cs="Times New Roman"/>
          <w:sz w:val="28"/>
          <w:szCs w:val="28"/>
          <w:lang w:val="uk-UA"/>
        </w:rPr>
        <w:t>.</w:t>
      </w:r>
      <w:r w:rsidR="00286053">
        <w:rPr>
          <w:rFonts w:ascii="Times New Roman" w:hAnsi="Times New Roman" w:cs="Times New Roman"/>
          <w:sz w:val="28"/>
          <w:szCs w:val="28"/>
          <w:lang w:val="uk-UA"/>
        </w:rPr>
        <w:t xml:space="preserve"> </w:t>
      </w:r>
      <w:r w:rsidR="009550D1" w:rsidRPr="00D35986">
        <w:rPr>
          <w:rFonts w:ascii="Times New Roman" w:hAnsi="Times New Roman" w:cs="Times New Roman"/>
          <w:sz w:val="28"/>
          <w:szCs w:val="28"/>
          <w:lang w:val="uk-UA"/>
        </w:rPr>
        <w:t>Недостатність можливостей для відновлення та відпочинку.</w:t>
      </w:r>
    </w:p>
    <w:p w:rsidR="009550D1" w:rsidRPr="00D35986" w:rsidRDefault="009550D1"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Ці фактори, які часто взаємодіють, можуть сприяти розвитку професійного вигорання у вчителів.</w:t>
      </w:r>
    </w:p>
    <w:p w:rsidR="009550D1" w:rsidRPr="00D35986" w:rsidRDefault="002B672A" w:rsidP="009550D1">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Проблему професійного вигорання вивчають психологи, які спеціалізуються у галузі організаційної психології та психології роботи. Також інші спеціалізації, наприклад, клінічна психологія та психотерапія, можуть досліджувати професійне вигорання з точки зору емоційного та психічного здоров'я. Це інтердисциплінарна проблема, і вивчення її включає співпрацю фахівців різних областей. Назвемо окремих вчених, що </w:t>
      </w:r>
      <w:r w:rsidR="009550D1" w:rsidRPr="00D35986">
        <w:rPr>
          <w:rFonts w:ascii="Times New Roman" w:hAnsi="Times New Roman" w:cs="Times New Roman"/>
          <w:sz w:val="28"/>
          <w:szCs w:val="28"/>
          <w:lang w:val="uk-UA"/>
        </w:rPr>
        <w:t>мають значний внесок у цю область, включають:</w:t>
      </w:r>
      <w:r w:rsidRPr="00D35986">
        <w:rPr>
          <w:rFonts w:ascii="Times New Roman" w:hAnsi="Times New Roman" w:cs="Times New Roman"/>
          <w:sz w:val="28"/>
          <w:szCs w:val="28"/>
          <w:lang w:val="uk-UA"/>
        </w:rPr>
        <w:t xml:space="preserve"> </w:t>
      </w:r>
      <w:r w:rsidR="009550D1" w:rsidRPr="00D35986">
        <w:rPr>
          <w:rFonts w:ascii="Times New Roman" w:hAnsi="Times New Roman" w:cs="Times New Roman"/>
          <w:sz w:val="28"/>
          <w:szCs w:val="28"/>
          <w:lang w:val="uk-UA"/>
        </w:rPr>
        <w:t>Крістіна Маслач</w:t>
      </w:r>
      <w:r w:rsidRPr="00D35986">
        <w:rPr>
          <w:rFonts w:ascii="Times New Roman" w:hAnsi="Times New Roman" w:cs="Times New Roman"/>
          <w:sz w:val="28"/>
          <w:szCs w:val="28"/>
          <w:lang w:val="uk-UA"/>
        </w:rPr>
        <w:t xml:space="preserve"> </w:t>
      </w:r>
      <w:r w:rsidR="009550D1" w:rsidRPr="00D35986">
        <w:rPr>
          <w:rFonts w:ascii="Times New Roman" w:hAnsi="Times New Roman" w:cs="Times New Roman"/>
          <w:sz w:val="28"/>
          <w:szCs w:val="28"/>
          <w:lang w:val="uk-UA"/>
        </w:rPr>
        <w:t>- канадська психологиня, яка вивча</w:t>
      </w:r>
      <w:r w:rsidRPr="00D35986">
        <w:rPr>
          <w:rFonts w:ascii="Times New Roman" w:hAnsi="Times New Roman" w:cs="Times New Roman"/>
          <w:sz w:val="28"/>
          <w:szCs w:val="28"/>
          <w:lang w:val="uk-UA"/>
        </w:rPr>
        <w:t>є стрес та професійне вигорання; Майкл Лібман</w:t>
      </w:r>
      <w:r w:rsidR="009550D1" w:rsidRPr="00D35986">
        <w:rPr>
          <w:rFonts w:ascii="Times New Roman" w:hAnsi="Times New Roman" w:cs="Times New Roman"/>
          <w:sz w:val="28"/>
          <w:szCs w:val="28"/>
          <w:lang w:val="uk-UA"/>
        </w:rPr>
        <w:t xml:space="preserve"> - американський психолог, який </w:t>
      </w:r>
      <w:r w:rsidR="009550D1" w:rsidRPr="00D35986">
        <w:rPr>
          <w:rFonts w:ascii="Times New Roman" w:hAnsi="Times New Roman" w:cs="Times New Roman"/>
          <w:sz w:val="28"/>
          <w:szCs w:val="28"/>
          <w:lang w:val="uk-UA"/>
        </w:rPr>
        <w:lastRenderedPageBreak/>
        <w:t>спеціалізуєт</w:t>
      </w:r>
      <w:r w:rsidRPr="00D35986">
        <w:rPr>
          <w:rFonts w:ascii="Times New Roman" w:hAnsi="Times New Roman" w:cs="Times New Roman"/>
          <w:sz w:val="28"/>
          <w:szCs w:val="28"/>
          <w:lang w:val="uk-UA"/>
        </w:rPr>
        <w:t>ься на питаннях роботи та втоми; Херберт Фрейденберг</w:t>
      </w:r>
      <w:r w:rsidR="009550D1" w:rsidRPr="00D35986">
        <w:rPr>
          <w:rFonts w:ascii="Times New Roman" w:hAnsi="Times New Roman" w:cs="Times New Roman"/>
          <w:sz w:val="28"/>
          <w:szCs w:val="28"/>
          <w:lang w:val="uk-UA"/>
        </w:rPr>
        <w:t xml:space="preserve"> - психіатр та психотерапевт, який вніс важливий вклад у розуміння професій</w:t>
      </w:r>
      <w:r w:rsidRPr="00D35986">
        <w:rPr>
          <w:rFonts w:ascii="Times New Roman" w:hAnsi="Times New Roman" w:cs="Times New Roman"/>
          <w:sz w:val="28"/>
          <w:szCs w:val="28"/>
          <w:lang w:val="uk-UA"/>
        </w:rPr>
        <w:t xml:space="preserve">ного вигорання, а також варто назвати українських вчених – Тетяна Зайчикова та Людмила Карамушка, які вивчали умови запобігання вигоранню вчителів. </w:t>
      </w:r>
      <w:r w:rsidR="009550D1" w:rsidRPr="00D35986">
        <w:rPr>
          <w:rFonts w:ascii="Times New Roman" w:hAnsi="Times New Roman" w:cs="Times New Roman"/>
          <w:sz w:val="28"/>
          <w:szCs w:val="28"/>
          <w:lang w:val="uk-UA"/>
        </w:rPr>
        <w:t>Ці вчені допомагають розкрити причини, ефекти та способи запобігання професійному вигоранню.</w:t>
      </w:r>
    </w:p>
    <w:p w:rsidR="00686D46" w:rsidRPr="00D35986" w:rsidRDefault="00686D46" w:rsidP="00686D4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Окреме завдання для менеджера освітньої організації під час війни – профілактика професійного вигорання працівників. На основі аналізу наукової літератури ми виокремили деякі умови в організації, які можуть знизити ризики професійного вигорання працівників. А саме:</w:t>
      </w:r>
    </w:p>
    <w:p w:rsidR="00686D46" w:rsidRPr="00D35986" w:rsidRDefault="00686D46" w:rsidP="00686D4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Система підтримки. Забезпечення психологічної та соціальної підтримки з боку адміністрації та колег.</w:t>
      </w:r>
    </w:p>
    <w:p w:rsidR="00686D46" w:rsidRPr="00D35986" w:rsidRDefault="00686D46" w:rsidP="00686D4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 Розподіл робочого навантаження. Збалансоване розподілення обов'язків та чітке визначення робочих завдань.</w:t>
      </w:r>
    </w:p>
    <w:p w:rsidR="00686D46" w:rsidRPr="00D35986" w:rsidRDefault="00686D46" w:rsidP="00686D4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 Можливості для розвитку. Надання можливостей для професійного зростання та розвитку навичок.</w:t>
      </w:r>
    </w:p>
    <w:p w:rsidR="00686D46" w:rsidRPr="00D35986" w:rsidRDefault="00686D46" w:rsidP="00686D4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 Гнучкі графіки роботи. Забезпечення можливостей для гнучкого графіка роботи та відпочинку.</w:t>
      </w:r>
    </w:p>
    <w:p w:rsidR="00686D46" w:rsidRPr="00D35986" w:rsidRDefault="00686D46" w:rsidP="00686D4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5. Чітка комунікація. Здатність відкрито та ефективно спілкуватися в організації.</w:t>
      </w:r>
    </w:p>
    <w:p w:rsidR="00686D46" w:rsidRPr="00D35986" w:rsidRDefault="00686D46" w:rsidP="00686D4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6. Пошана до працівників. Створення атмосфери поваги та визнання внеску працівників.</w:t>
      </w:r>
    </w:p>
    <w:p w:rsidR="00686D46" w:rsidRPr="00D35986" w:rsidRDefault="00686D46" w:rsidP="00686D4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7. Сприяння балансу роботи та особистого життя. Заходи для підтримки збалансованого співвідношення між роботою та особистим життям.</w:t>
      </w:r>
    </w:p>
    <w:p w:rsidR="00686D46" w:rsidRPr="00D35986" w:rsidRDefault="00686D46" w:rsidP="00686D46">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Ці фактори можуть сприяти створенню більш сприятливого середовища, де працівники менше схильні до професійного вигорання. </w:t>
      </w:r>
    </w:p>
    <w:p w:rsidR="0000591D" w:rsidRDefault="000634B1" w:rsidP="000634B1">
      <w:pPr>
        <w:spacing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Отже, </w:t>
      </w:r>
      <w:r w:rsidR="002B672A" w:rsidRPr="00D35986">
        <w:rPr>
          <w:rFonts w:ascii="Times New Roman" w:hAnsi="Times New Roman" w:cs="Times New Roman"/>
          <w:sz w:val="28"/>
          <w:szCs w:val="28"/>
          <w:lang w:val="uk-UA"/>
        </w:rPr>
        <w:t xml:space="preserve">сучасний </w:t>
      </w:r>
      <w:r w:rsidRPr="00D35986">
        <w:rPr>
          <w:rFonts w:ascii="Times New Roman" w:hAnsi="Times New Roman" w:cs="Times New Roman"/>
          <w:sz w:val="28"/>
          <w:szCs w:val="28"/>
          <w:lang w:val="uk-UA"/>
        </w:rPr>
        <w:t xml:space="preserve">менеджмент освітніх організацій стикається з низкою проблем, які знижують продуктивність педагогічної та науково-педагогічної </w:t>
      </w:r>
      <w:r w:rsidRPr="00D35986">
        <w:rPr>
          <w:rFonts w:ascii="Times New Roman" w:hAnsi="Times New Roman" w:cs="Times New Roman"/>
          <w:sz w:val="28"/>
          <w:szCs w:val="28"/>
          <w:lang w:val="uk-UA"/>
        </w:rPr>
        <w:lastRenderedPageBreak/>
        <w:t>діяльності</w:t>
      </w:r>
      <w:r w:rsidR="00687A32" w:rsidRPr="00D35986">
        <w:rPr>
          <w:rFonts w:ascii="Times New Roman" w:hAnsi="Times New Roman" w:cs="Times New Roman"/>
          <w:sz w:val="28"/>
          <w:szCs w:val="28"/>
          <w:lang w:val="uk-UA"/>
        </w:rPr>
        <w:t>, призводить до плинності кадрів [4], відсутності працівників на робочому місці через психосоматичні хвороби або опір [4].</w:t>
      </w:r>
      <w:r w:rsidR="002B672A"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Хронічний стрес</w:t>
      </w:r>
      <w:r w:rsidR="002B672A" w:rsidRPr="00D35986">
        <w:rPr>
          <w:rFonts w:ascii="Times New Roman" w:hAnsi="Times New Roman" w:cs="Times New Roman"/>
          <w:sz w:val="28"/>
          <w:szCs w:val="28"/>
          <w:lang w:val="uk-UA"/>
        </w:rPr>
        <w:t>, викликаний війною</w:t>
      </w:r>
      <w:r w:rsidRPr="00D35986">
        <w:rPr>
          <w:rFonts w:ascii="Times New Roman" w:hAnsi="Times New Roman" w:cs="Times New Roman"/>
          <w:sz w:val="28"/>
          <w:szCs w:val="28"/>
          <w:lang w:val="uk-UA"/>
        </w:rPr>
        <w:t xml:space="preserve"> та пов’язані з ним негативні емоції призводять до погіршення ментального стану працівників, </w:t>
      </w:r>
      <w:r w:rsidR="002B672A" w:rsidRPr="00D35986">
        <w:rPr>
          <w:rFonts w:ascii="Times New Roman" w:hAnsi="Times New Roman" w:cs="Times New Roman"/>
          <w:sz w:val="28"/>
          <w:szCs w:val="28"/>
          <w:lang w:val="uk-UA"/>
        </w:rPr>
        <w:t xml:space="preserve">а при несприятливій ситуації в колективі негативні наслідки поглиблюються. Наслідком дії хронічного стресу може стати </w:t>
      </w:r>
      <w:r w:rsidRPr="00D35986">
        <w:rPr>
          <w:rFonts w:ascii="Times New Roman" w:hAnsi="Times New Roman" w:cs="Times New Roman"/>
          <w:sz w:val="28"/>
          <w:szCs w:val="28"/>
          <w:lang w:val="uk-UA"/>
        </w:rPr>
        <w:t>професійн</w:t>
      </w:r>
      <w:r w:rsidR="002B672A" w:rsidRPr="00D35986">
        <w:rPr>
          <w:rFonts w:ascii="Times New Roman" w:hAnsi="Times New Roman" w:cs="Times New Roman"/>
          <w:sz w:val="28"/>
          <w:szCs w:val="28"/>
          <w:lang w:val="uk-UA"/>
        </w:rPr>
        <w:t>е</w:t>
      </w:r>
      <w:r w:rsidRPr="00D35986">
        <w:rPr>
          <w:rFonts w:ascii="Times New Roman" w:hAnsi="Times New Roman" w:cs="Times New Roman"/>
          <w:sz w:val="28"/>
          <w:szCs w:val="28"/>
          <w:lang w:val="uk-UA"/>
        </w:rPr>
        <w:t xml:space="preserve"> вигорання, що виявляє себе у апатії, знеціненні роботи та здобувачів освіти, підвищеній агресії та аутоагресії. </w:t>
      </w:r>
      <w:r w:rsidR="00687A32" w:rsidRPr="00D35986">
        <w:rPr>
          <w:rFonts w:ascii="Times New Roman" w:hAnsi="Times New Roman" w:cs="Times New Roman"/>
          <w:sz w:val="28"/>
          <w:szCs w:val="28"/>
          <w:lang w:val="uk-UA"/>
        </w:rPr>
        <w:t>Зовні це проявляється у значному зниження ефектив</w:t>
      </w:r>
      <w:r w:rsidR="00D640FB" w:rsidRPr="00D35986">
        <w:rPr>
          <w:rFonts w:ascii="Times New Roman" w:hAnsi="Times New Roman" w:cs="Times New Roman"/>
          <w:sz w:val="28"/>
          <w:szCs w:val="28"/>
          <w:lang w:val="uk-UA"/>
        </w:rPr>
        <w:t xml:space="preserve">ності діяльності педагогів [4]. </w:t>
      </w:r>
      <w:r w:rsidR="00687A32" w:rsidRPr="00D35986">
        <w:rPr>
          <w:rFonts w:ascii="Times New Roman" w:hAnsi="Times New Roman" w:cs="Times New Roman"/>
          <w:sz w:val="28"/>
          <w:szCs w:val="28"/>
          <w:lang w:val="uk-UA"/>
        </w:rPr>
        <w:t>Вигорання п</w:t>
      </w:r>
      <w:r w:rsidRPr="00D35986">
        <w:rPr>
          <w:rFonts w:ascii="Times New Roman" w:hAnsi="Times New Roman" w:cs="Times New Roman"/>
          <w:sz w:val="28"/>
          <w:szCs w:val="28"/>
          <w:lang w:val="uk-UA"/>
        </w:rPr>
        <w:t>еренос</w:t>
      </w:r>
      <w:r w:rsidR="00687A32" w:rsidRPr="00D35986">
        <w:rPr>
          <w:rFonts w:ascii="Times New Roman" w:hAnsi="Times New Roman" w:cs="Times New Roman"/>
          <w:sz w:val="28"/>
          <w:szCs w:val="28"/>
          <w:lang w:val="uk-UA"/>
        </w:rPr>
        <w:t>иться і</w:t>
      </w:r>
      <w:r w:rsidRPr="00D35986">
        <w:rPr>
          <w:rFonts w:ascii="Times New Roman" w:hAnsi="Times New Roman" w:cs="Times New Roman"/>
          <w:sz w:val="28"/>
          <w:szCs w:val="28"/>
          <w:lang w:val="uk-UA"/>
        </w:rPr>
        <w:t xml:space="preserve"> на особис</w:t>
      </w:r>
      <w:r w:rsidR="00687A32" w:rsidRPr="00D35986">
        <w:rPr>
          <w:rFonts w:ascii="Times New Roman" w:hAnsi="Times New Roman" w:cs="Times New Roman"/>
          <w:sz w:val="28"/>
          <w:szCs w:val="28"/>
          <w:lang w:val="uk-UA"/>
        </w:rPr>
        <w:t>те життя педагогів, загострює внутрішньосімейні проблеми і не сприяє психологічному здоров’ю працівника</w:t>
      </w:r>
      <w:r w:rsidRPr="00D35986">
        <w:rPr>
          <w:rFonts w:ascii="Times New Roman" w:hAnsi="Times New Roman" w:cs="Times New Roman"/>
          <w:sz w:val="28"/>
          <w:szCs w:val="28"/>
          <w:lang w:val="uk-UA"/>
        </w:rPr>
        <w:t xml:space="preserve">. </w:t>
      </w:r>
      <w:r w:rsidR="00687A32" w:rsidRPr="00D35986">
        <w:rPr>
          <w:rFonts w:ascii="Times New Roman" w:hAnsi="Times New Roman" w:cs="Times New Roman"/>
          <w:sz w:val="28"/>
          <w:szCs w:val="28"/>
          <w:lang w:val="uk-UA"/>
        </w:rPr>
        <w:t>Усе назване від</w:t>
      </w:r>
      <w:r w:rsidRPr="00D35986">
        <w:rPr>
          <w:rFonts w:ascii="Times New Roman" w:hAnsi="Times New Roman" w:cs="Times New Roman"/>
          <w:sz w:val="28"/>
          <w:szCs w:val="28"/>
          <w:lang w:val="uk-UA"/>
        </w:rPr>
        <w:t>б</w:t>
      </w:r>
      <w:r w:rsidR="00687A32" w:rsidRPr="00D35986">
        <w:rPr>
          <w:rFonts w:ascii="Times New Roman" w:hAnsi="Times New Roman" w:cs="Times New Roman"/>
          <w:sz w:val="28"/>
          <w:szCs w:val="28"/>
          <w:lang w:val="uk-UA"/>
        </w:rPr>
        <w:t>ивається</w:t>
      </w:r>
      <w:r w:rsidRPr="00D35986">
        <w:rPr>
          <w:rFonts w:ascii="Times New Roman" w:hAnsi="Times New Roman" w:cs="Times New Roman"/>
          <w:sz w:val="28"/>
          <w:szCs w:val="28"/>
          <w:lang w:val="uk-UA"/>
        </w:rPr>
        <w:t xml:space="preserve"> на функціонуванні </w:t>
      </w:r>
      <w:r w:rsidR="00687A32" w:rsidRPr="00D35986">
        <w:rPr>
          <w:rFonts w:ascii="Times New Roman" w:hAnsi="Times New Roman" w:cs="Times New Roman"/>
          <w:sz w:val="28"/>
          <w:szCs w:val="28"/>
          <w:lang w:val="uk-UA"/>
        </w:rPr>
        <w:t xml:space="preserve">освітньої </w:t>
      </w:r>
      <w:r w:rsidRPr="00D35986">
        <w:rPr>
          <w:rFonts w:ascii="Times New Roman" w:hAnsi="Times New Roman" w:cs="Times New Roman"/>
          <w:sz w:val="28"/>
          <w:szCs w:val="28"/>
          <w:lang w:val="uk-UA"/>
        </w:rPr>
        <w:t xml:space="preserve">організації. </w:t>
      </w:r>
      <w:r w:rsidR="00F27707" w:rsidRPr="00D35986">
        <w:rPr>
          <w:rFonts w:ascii="Times New Roman" w:hAnsi="Times New Roman" w:cs="Times New Roman"/>
          <w:sz w:val="28"/>
          <w:szCs w:val="28"/>
          <w:lang w:val="uk-UA"/>
        </w:rPr>
        <w:t>Однак, не варто фокусуватися лише на негативних наслідках травмівного стресу війни. Важливо пам’ятати, що при наявності особистих ресурсів та зовнішньої підтримки більшість працівників здатні пережити травмівні події війни без жодних негативнх наслідків. Тому, вважаємо за потрібне далі зупинитися на здатностях працівників, а також їх організацій, долати виклики війни без втрати психологічного здоров’я.</w:t>
      </w:r>
    </w:p>
    <w:p w:rsidR="00A20C5F" w:rsidRPr="00D35986" w:rsidRDefault="00A20C5F" w:rsidP="000634B1">
      <w:pPr>
        <w:spacing w:line="360" w:lineRule="auto"/>
        <w:ind w:firstLine="709"/>
        <w:jc w:val="both"/>
        <w:rPr>
          <w:rFonts w:ascii="Times New Roman" w:hAnsi="Times New Roman" w:cs="Times New Roman"/>
          <w:sz w:val="28"/>
          <w:szCs w:val="28"/>
          <w:lang w:val="uk-UA"/>
        </w:rPr>
      </w:pPr>
    </w:p>
    <w:p w:rsidR="001D0C0A" w:rsidRDefault="0063701A" w:rsidP="0031655A">
      <w:pPr>
        <w:pStyle w:val="2"/>
        <w:numPr>
          <w:ilvl w:val="1"/>
          <w:numId w:val="12"/>
        </w:numPr>
        <w:rPr>
          <w:rFonts w:cs="Times New Roman"/>
          <w:lang w:val="uk-UA"/>
        </w:rPr>
      </w:pPr>
      <w:bookmarkStart w:id="4" w:name="_Toc151133371"/>
      <w:r w:rsidRPr="00D35986">
        <w:rPr>
          <w:rFonts w:cs="Times New Roman"/>
          <w:lang w:val="uk-UA"/>
        </w:rPr>
        <w:t>Салютогненний підхід до</w:t>
      </w:r>
      <w:r w:rsidR="008576F3" w:rsidRPr="00D35986">
        <w:rPr>
          <w:rFonts w:cs="Times New Roman"/>
          <w:lang w:val="uk-UA"/>
        </w:rPr>
        <w:t xml:space="preserve"> менеджменту психологічного здоров’я персоналу</w:t>
      </w:r>
      <w:r w:rsidR="00687A32" w:rsidRPr="00D35986">
        <w:rPr>
          <w:rFonts w:cs="Times New Roman"/>
          <w:lang w:val="uk-UA"/>
        </w:rPr>
        <w:t xml:space="preserve"> </w:t>
      </w:r>
      <w:r w:rsidR="009973DD" w:rsidRPr="00D35986">
        <w:rPr>
          <w:rFonts w:cs="Times New Roman"/>
          <w:lang w:val="uk-UA"/>
        </w:rPr>
        <w:t xml:space="preserve">організацій </w:t>
      </w:r>
      <w:r w:rsidR="00C65164" w:rsidRPr="00D35986">
        <w:rPr>
          <w:rFonts w:cs="Times New Roman"/>
          <w:lang w:val="uk-UA"/>
        </w:rPr>
        <w:t xml:space="preserve">сфери освіти </w:t>
      </w:r>
      <w:r w:rsidR="00687A32" w:rsidRPr="00D35986">
        <w:rPr>
          <w:rFonts w:cs="Times New Roman"/>
          <w:lang w:val="uk-UA"/>
        </w:rPr>
        <w:t>в умовах війни</w:t>
      </w:r>
      <w:bookmarkEnd w:id="4"/>
    </w:p>
    <w:p w:rsidR="00A20C5F" w:rsidRPr="00A20C5F" w:rsidRDefault="00A20C5F" w:rsidP="00A20C5F">
      <w:pPr>
        <w:rPr>
          <w:lang w:val="uk-UA"/>
        </w:rPr>
      </w:pPr>
    </w:p>
    <w:p w:rsidR="00BA168A" w:rsidRPr="00D35986" w:rsidRDefault="001D0C0A" w:rsidP="00BA168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 Сучасний світ усе частіше стикається з непередбачуваними ситуаціями, які призво</w:t>
      </w:r>
      <w:r w:rsidRPr="00D35986">
        <w:rPr>
          <w:rFonts w:ascii="Times New Roman" w:hAnsi="Times New Roman" w:cs="Times New Roman"/>
          <w:sz w:val="28"/>
          <w:szCs w:val="28"/>
          <w:lang w:val="uk-UA"/>
        </w:rPr>
        <w:softHyphen/>
        <w:t>дять до погіршення</w:t>
      </w:r>
      <w:r w:rsidR="00BA168A"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психосоціального бла</w:t>
      </w:r>
      <w:r w:rsidRPr="00D35986">
        <w:rPr>
          <w:rFonts w:ascii="Times New Roman" w:hAnsi="Times New Roman" w:cs="Times New Roman"/>
          <w:sz w:val="28"/>
          <w:szCs w:val="28"/>
          <w:lang w:val="uk-UA"/>
        </w:rPr>
        <w:softHyphen/>
        <w:t xml:space="preserve">гополуччя людини. </w:t>
      </w:r>
      <w:r w:rsidR="00BA168A" w:rsidRPr="00D35986">
        <w:rPr>
          <w:rFonts w:ascii="Times New Roman" w:hAnsi="Times New Roman" w:cs="Times New Roman"/>
          <w:sz w:val="28"/>
          <w:szCs w:val="28"/>
          <w:lang w:val="uk-UA"/>
        </w:rPr>
        <w:t xml:space="preserve">Як зрозуміло з попереднього параграфу, до </w:t>
      </w:r>
      <w:r w:rsidRPr="00D35986">
        <w:rPr>
          <w:rFonts w:ascii="Times New Roman" w:hAnsi="Times New Roman" w:cs="Times New Roman"/>
          <w:sz w:val="28"/>
          <w:szCs w:val="28"/>
          <w:lang w:val="uk-UA"/>
        </w:rPr>
        <w:t xml:space="preserve">таких можна віднести </w:t>
      </w:r>
      <w:r w:rsidR="00BA168A" w:rsidRPr="00D35986">
        <w:rPr>
          <w:rFonts w:ascii="Times New Roman" w:hAnsi="Times New Roman" w:cs="Times New Roman"/>
          <w:sz w:val="28"/>
          <w:szCs w:val="28"/>
          <w:lang w:val="uk-UA"/>
        </w:rPr>
        <w:t>і вій</w:t>
      </w:r>
      <w:r w:rsidR="00BA168A" w:rsidRPr="00D35986">
        <w:rPr>
          <w:rFonts w:ascii="Times New Roman" w:hAnsi="Times New Roman" w:cs="Times New Roman"/>
          <w:sz w:val="28"/>
          <w:szCs w:val="28"/>
          <w:lang w:val="uk-UA"/>
        </w:rPr>
        <w:softHyphen/>
        <w:t>ськові конфлікти</w:t>
      </w:r>
      <w:r w:rsidRPr="00D35986">
        <w:rPr>
          <w:rFonts w:ascii="Times New Roman" w:hAnsi="Times New Roman" w:cs="Times New Roman"/>
          <w:sz w:val="28"/>
          <w:szCs w:val="28"/>
          <w:lang w:val="uk-UA"/>
        </w:rPr>
        <w:t xml:space="preserve">. </w:t>
      </w:r>
      <w:r w:rsidR="00BA168A" w:rsidRPr="00D35986">
        <w:rPr>
          <w:rFonts w:ascii="Times New Roman" w:hAnsi="Times New Roman" w:cs="Times New Roman"/>
          <w:sz w:val="28"/>
          <w:szCs w:val="28"/>
          <w:lang w:val="uk-UA"/>
        </w:rPr>
        <w:t xml:space="preserve">В цьому параграфі розглянемо поняття психологічного здоров’я, менеджменту психологічного здоров’я та салютогенної перспективи його забезпечення. </w:t>
      </w:r>
    </w:p>
    <w:p w:rsidR="00BA168A" w:rsidRPr="00D35986" w:rsidRDefault="00BA168A" w:rsidP="00BA168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lastRenderedPageBreak/>
        <w:t>Психологічне здоров'я</w:t>
      </w:r>
      <w:r w:rsidRPr="00D35986">
        <w:rPr>
          <w:rFonts w:ascii="Times New Roman" w:hAnsi="Times New Roman" w:cs="Times New Roman"/>
          <w:sz w:val="28"/>
          <w:szCs w:val="28"/>
          <w:lang w:val="uk-UA"/>
        </w:rPr>
        <w:t xml:space="preserve"> — це стан емоційного, психічного та соціального благополуччя, в якому особа може ефективно функціонувати в повсякденному житті. Включає такі аспекти як:</w:t>
      </w:r>
    </w:p>
    <w:p w:rsidR="00BA168A" w:rsidRPr="00D35986" w:rsidRDefault="00BA168A" w:rsidP="00BA168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Емоційне благополуччя: здатність ефективно виражати та регулювати свої емоції, розпізнавати та реагувати на емоції інших.</w:t>
      </w:r>
    </w:p>
    <w:p w:rsidR="00BA168A" w:rsidRPr="00D35986" w:rsidRDefault="00BA168A" w:rsidP="00BA168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 Психічне благополуччя: стабільність психічного стану, відсутність серйозних психічних розладів, здатність справлятися з стресом та викликами.</w:t>
      </w:r>
    </w:p>
    <w:p w:rsidR="00BA168A" w:rsidRPr="00D35986" w:rsidRDefault="00BA168A" w:rsidP="00BA168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 Соціальна адаптація: здатність взаємодіяти та впроваджуватися в соціальне оточення, розвивати стійкі відносини та розв'язувати конфлікти.</w:t>
      </w:r>
    </w:p>
    <w:p w:rsidR="00BA168A" w:rsidRPr="00D35986" w:rsidRDefault="00BA168A" w:rsidP="00BA168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 Сприйняття власного «Я»: реалістичне самосприйняття, позитивне відношення до себе та власної ідентичності.</w:t>
      </w:r>
    </w:p>
    <w:p w:rsidR="00BA168A" w:rsidRPr="00D35986" w:rsidRDefault="00BA168A" w:rsidP="00BA168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5. Адаптивні стратегії поведінки: здатність використовувати адекватні стратегії управління стресом, розв'язання проблем та прийняття рішень.</w:t>
      </w:r>
    </w:p>
    <w:p w:rsidR="00BA168A" w:rsidRPr="00D35986" w:rsidRDefault="00BA168A" w:rsidP="00BA168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Психологічне здоров'я визначається індивідуальними, культурними та соціальними контекстами і може змінюватися впродовж часу.</w:t>
      </w:r>
    </w:p>
    <w:p w:rsidR="00BA168A" w:rsidRPr="00D35986" w:rsidRDefault="00BA168A" w:rsidP="00BA168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Менеджмент психологічного здоров'я</w:t>
      </w:r>
      <w:r w:rsidRPr="00D35986">
        <w:rPr>
          <w:rFonts w:ascii="Times New Roman" w:hAnsi="Times New Roman" w:cs="Times New Roman"/>
          <w:sz w:val="28"/>
          <w:szCs w:val="28"/>
          <w:lang w:val="uk-UA"/>
        </w:rPr>
        <w:t xml:space="preserve"> - це підхід до управління організацією або колективом, спрямований на забезпечення та підтримку психологічного благополуччя та емоційної стійкості працівників. Це включає в себе ряд стратегій та дій для підтримки психічного здоров'я членів колективу.</w:t>
      </w:r>
    </w:p>
    <w:p w:rsidR="009F4DAD" w:rsidRPr="00D35986" w:rsidRDefault="00436922" w:rsidP="0043692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На наш погляд, основу для ефективного менеджменту психологічного благополуччя в умовах війни може створити салютогенна перспектива. </w:t>
      </w:r>
      <w:r w:rsidR="009F4DAD" w:rsidRPr="00D35986">
        <w:rPr>
          <w:rFonts w:ascii="Times New Roman" w:hAnsi="Times New Roman" w:cs="Times New Roman"/>
          <w:sz w:val="28"/>
          <w:szCs w:val="28"/>
          <w:lang w:val="uk-UA"/>
        </w:rPr>
        <w:t>Витоки салютогенного знаходимо у пло</w:t>
      </w:r>
      <w:r w:rsidR="009F4DAD" w:rsidRPr="00D35986">
        <w:rPr>
          <w:rFonts w:ascii="Times New Roman" w:hAnsi="Times New Roman" w:cs="Times New Roman"/>
          <w:sz w:val="28"/>
          <w:szCs w:val="28"/>
          <w:lang w:val="uk-UA"/>
        </w:rPr>
        <w:softHyphen/>
        <w:t xml:space="preserve">щині медицини та реабілітології. Сам термін «салютогенез» походить від латинського </w:t>
      </w:r>
      <w:r w:rsidR="009F4DAD" w:rsidRPr="00D35986">
        <w:rPr>
          <w:rFonts w:ascii="Times New Roman" w:hAnsi="Times New Roman" w:cs="Times New Roman"/>
          <w:i/>
          <w:iCs/>
          <w:sz w:val="28"/>
          <w:szCs w:val="28"/>
          <w:lang w:val="uk-UA"/>
        </w:rPr>
        <w:t xml:space="preserve">salus </w:t>
      </w:r>
      <w:r w:rsidR="009F4DAD" w:rsidRPr="00D35986">
        <w:rPr>
          <w:rFonts w:ascii="Times New Roman" w:hAnsi="Times New Roman" w:cs="Times New Roman"/>
          <w:sz w:val="28"/>
          <w:szCs w:val="28"/>
          <w:lang w:val="uk-UA"/>
        </w:rPr>
        <w:t xml:space="preserve">(здоров’я) та грецького </w:t>
      </w:r>
      <w:r w:rsidR="009F4DAD" w:rsidRPr="00D35986">
        <w:rPr>
          <w:rFonts w:ascii="Times New Roman" w:hAnsi="Times New Roman" w:cs="Times New Roman"/>
          <w:i/>
          <w:iCs/>
          <w:sz w:val="28"/>
          <w:szCs w:val="28"/>
          <w:lang w:val="uk-UA"/>
        </w:rPr>
        <w:t xml:space="preserve">genesis </w:t>
      </w:r>
      <w:r w:rsidR="009F4DAD" w:rsidRPr="00D35986">
        <w:rPr>
          <w:rFonts w:ascii="Times New Roman" w:hAnsi="Times New Roman" w:cs="Times New Roman"/>
          <w:sz w:val="28"/>
          <w:szCs w:val="28"/>
          <w:lang w:val="uk-UA"/>
        </w:rPr>
        <w:t>(походження). Отже, салютогенез - це основа здоров’я, він зосе</w:t>
      </w:r>
      <w:r w:rsidR="009F4DAD" w:rsidRPr="00D35986">
        <w:rPr>
          <w:rFonts w:ascii="Times New Roman" w:hAnsi="Times New Roman" w:cs="Times New Roman"/>
          <w:sz w:val="28"/>
          <w:szCs w:val="28"/>
          <w:lang w:val="uk-UA"/>
        </w:rPr>
        <w:softHyphen/>
        <w:t>реджується на чинниках, що підтримують соматичне та психологічне здоров’я людини, а не на чинниках, що спричиняють захворювання.</w:t>
      </w:r>
    </w:p>
    <w:p w:rsidR="00436922" w:rsidRPr="00D35986" w:rsidRDefault="00436922" w:rsidP="0043692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Салютогенний підхід є концепцією, яка була вперше представлена соціологом Аароном Антоновським. Сутність салютогенного підходу полягає в </w:t>
      </w:r>
      <w:r w:rsidRPr="00D35986">
        <w:rPr>
          <w:rFonts w:ascii="Times New Roman" w:hAnsi="Times New Roman" w:cs="Times New Roman"/>
          <w:sz w:val="28"/>
          <w:szCs w:val="28"/>
          <w:lang w:val="uk-UA"/>
        </w:rPr>
        <w:lastRenderedPageBreak/>
        <w:t>розумінні та вивченні того, як фактори, що сприяють здоров'ю, можуть впливати на людей та сприяти їхньому благополуччю, а не лише фокусуватися на факторах, що викликають хвороби (патогенез).</w:t>
      </w:r>
    </w:p>
    <w:p w:rsidR="00D640FB" w:rsidRPr="00D35986" w:rsidRDefault="00D640FB" w:rsidP="00436922">
      <w:pPr>
        <w:spacing w:after="0" w:line="360" w:lineRule="auto"/>
        <w:ind w:firstLine="709"/>
        <w:jc w:val="both"/>
        <w:rPr>
          <w:rFonts w:ascii="Times New Roman" w:hAnsi="Times New Roman" w:cs="Times New Roman"/>
          <w:sz w:val="28"/>
          <w:szCs w:val="28"/>
          <w:lang w:val="uk-UA"/>
        </w:rPr>
      </w:pPr>
    </w:p>
    <w:p w:rsidR="00D640FB" w:rsidRPr="00D35986" w:rsidRDefault="00D640FB" w:rsidP="0043692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noProof/>
          <w:sz w:val="28"/>
          <w:szCs w:val="28"/>
          <w:lang w:val="uk-UA" w:eastAsia="uk-UA"/>
        </w:rPr>
        <w:drawing>
          <wp:inline distT="0" distB="0" distL="0" distR="0">
            <wp:extent cx="5486400" cy="3200400"/>
            <wp:effectExtent l="0" t="0" r="0" b="1905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4737B2" w:rsidRPr="00D35986" w:rsidRDefault="004737B2" w:rsidP="00436922">
      <w:pPr>
        <w:spacing w:after="0" w:line="360" w:lineRule="auto"/>
        <w:ind w:firstLine="709"/>
        <w:jc w:val="both"/>
        <w:rPr>
          <w:rFonts w:ascii="Times New Roman" w:hAnsi="Times New Roman" w:cs="Times New Roman"/>
          <w:sz w:val="28"/>
          <w:szCs w:val="28"/>
          <w:lang w:val="uk-UA"/>
        </w:rPr>
      </w:pPr>
    </w:p>
    <w:p w:rsidR="004737B2" w:rsidRPr="00D35986" w:rsidRDefault="004737B2" w:rsidP="0043692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Рис. 1.4.</w:t>
      </w:r>
      <w:r w:rsidRPr="00D35986">
        <w:rPr>
          <w:rFonts w:ascii="Times New Roman" w:hAnsi="Times New Roman" w:cs="Times New Roman"/>
          <w:sz w:val="28"/>
          <w:szCs w:val="28"/>
          <w:lang w:val="uk-UA"/>
        </w:rPr>
        <w:t xml:space="preserve"> Підходи до забезпечення психологічного здоров’я персоналу в умовах війни</w:t>
      </w:r>
    </w:p>
    <w:p w:rsidR="001C11B9"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Патогенний підхід</w:t>
      </w:r>
      <w:r w:rsidRPr="00D35986">
        <w:rPr>
          <w:rFonts w:ascii="Times New Roman" w:hAnsi="Times New Roman" w:cs="Times New Roman"/>
          <w:sz w:val="28"/>
          <w:szCs w:val="28"/>
          <w:lang w:val="uk-UA"/>
        </w:rPr>
        <w:t xml:space="preserve"> є важливим для розуміння перебігу захворювання. Патогенез походить від грец. πάθος — біль, хвороба та грец. γένεσις — виникнення. Патогенний підхід в роботі з персоналом може розглядатися як принцип взаємодії з людьми, що спрямований суто на виявлення порушень душевного здоров’я особистості чи її соціального оточення. Менеджмент психологічного здоров’я зосереджений на виявленні порушень особистості та її професійної діяльності. При патогенному підході взаємодія з працівником</w:t>
      </w:r>
      <w:r w:rsidR="001C11B9" w:rsidRPr="00D35986">
        <w:rPr>
          <w:rFonts w:ascii="Times New Roman" w:hAnsi="Times New Roman" w:cs="Times New Roman"/>
          <w:sz w:val="28"/>
          <w:szCs w:val="28"/>
          <w:lang w:val="uk-UA"/>
        </w:rPr>
        <w:t xml:space="preserve">, якій </w:t>
      </w:r>
      <w:r w:rsidRPr="00D35986">
        <w:rPr>
          <w:rFonts w:ascii="Times New Roman" w:hAnsi="Times New Roman" w:cs="Times New Roman"/>
          <w:sz w:val="28"/>
          <w:szCs w:val="28"/>
          <w:lang w:val="uk-UA"/>
        </w:rPr>
        <w:t>зазна</w:t>
      </w:r>
      <w:r w:rsidR="001C11B9" w:rsidRPr="00D35986">
        <w:rPr>
          <w:rFonts w:ascii="Times New Roman" w:hAnsi="Times New Roman" w:cs="Times New Roman"/>
          <w:sz w:val="28"/>
          <w:szCs w:val="28"/>
          <w:lang w:val="uk-UA"/>
        </w:rPr>
        <w:t>в</w:t>
      </w:r>
      <w:r w:rsidRPr="00D35986">
        <w:rPr>
          <w:rFonts w:ascii="Times New Roman" w:hAnsi="Times New Roman" w:cs="Times New Roman"/>
          <w:sz w:val="28"/>
          <w:szCs w:val="28"/>
          <w:lang w:val="uk-UA"/>
        </w:rPr>
        <w:t xml:space="preserve"> впливу травмівних подій війни є </w:t>
      </w:r>
      <w:r w:rsidR="001C11B9" w:rsidRPr="00D35986">
        <w:rPr>
          <w:rFonts w:ascii="Times New Roman" w:hAnsi="Times New Roman" w:cs="Times New Roman"/>
          <w:sz w:val="28"/>
          <w:szCs w:val="28"/>
          <w:lang w:val="uk-UA"/>
        </w:rPr>
        <w:t xml:space="preserve">спрямована на пошук у людини </w:t>
      </w:r>
      <w:r w:rsidRPr="00D35986">
        <w:rPr>
          <w:rFonts w:ascii="Times New Roman" w:hAnsi="Times New Roman" w:cs="Times New Roman"/>
          <w:sz w:val="28"/>
          <w:szCs w:val="28"/>
          <w:lang w:val="uk-UA"/>
        </w:rPr>
        <w:t>будь-яких порушень</w:t>
      </w:r>
      <w:r w:rsidR="001C11B9" w:rsidRPr="00D35986">
        <w:rPr>
          <w:rFonts w:ascii="Times New Roman" w:hAnsi="Times New Roman" w:cs="Times New Roman"/>
          <w:sz w:val="28"/>
          <w:szCs w:val="28"/>
          <w:lang w:val="uk-UA"/>
        </w:rPr>
        <w:t>. Керівник переважно концентрується на питанні: «</w:t>
      </w:r>
      <w:r w:rsidRPr="00D35986">
        <w:rPr>
          <w:rFonts w:ascii="Times New Roman" w:hAnsi="Times New Roman" w:cs="Times New Roman"/>
          <w:sz w:val="28"/>
          <w:szCs w:val="28"/>
          <w:lang w:val="uk-UA"/>
        </w:rPr>
        <w:t xml:space="preserve">Що </w:t>
      </w:r>
      <w:r w:rsidR="001C11B9" w:rsidRPr="00D35986">
        <w:rPr>
          <w:rFonts w:ascii="Times New Roman" w:hAnsi="Times New Roman" w:cs="Times New Roman"/>
          <w:sz w:val="28"/>
          <w:szCs w:val="28"/>
          <w:lang w:val="uk-UA"/>
        </w:rPr>
        <w:t>не так з моїм персоналом?</w:t>
      </w:r>
      <w:r w:rsidRPr="00D35986">
        <w:rPr>
          <w:rFonts w:ascii="Times New Roman" w:hAnsi="Times New Roman" w:cs="Times New Roman"/>
          <w:sz w:val="28"/>
          <w:szCs w:val="28"/>
          <w:lang w:val="uk-UA"/>
        </w:rPr>
        <w:t>»</w:t>
      </w:r>
      <w:r w:rsidR="001C11B9" w:rsidRPr="00D35986">
        <w:rPr>
          <w:rFonts w:ascii="Times New Roman" w:hAnsi="Times New Roman" w:cs="Times New Roman"/>
          <w:sz w:val="28"/>
          <w:szCs w:val="28"/>
          <w:lang w:val="uk-UA"/>
        </w:rPr>
        <w:t>.</w:t>
      </w:r>
    </w:p>
    <w:p w:rsidR="004737B2" w:rsidRPr="00D35986" w:rsidRDefault="001C11B9"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lastRenderedPageBreak/>
        <w:t>Салютогенний підхід</w:t>
      </w:r>
      <w:r w:rsidRPr="00D35986">
        <w:rPr>
          <w:rFonts w:ascii="Times New Roman" w:hAnsi="Times New Roman" w:cs="Times New Roman"/>
          <w:sz w:val="28"/>
          <w:szCs w:val="28"/>
          <w:lang w:val="uk-UA"/>
        </w:rPr>
        <w:t xml:space="preserve"> в роботі з персоналом, що знаходиться в умовах стресу війни</w:t>
      </w:r>
      <w:r w:rsidR="00415FBE" w:rsidRPr="00D35986">
        <w:rPr>
          <w:rFonts w:ascii="Times New Roman" w:hAnsi="Times New Roman" w:cs="Times New Roman"/>
          <w:sz w:val="28"/>
          <w:szCs w:val="28"/>
          <w:lang w:val="uk-UA"/>
        </w:rPr>
        <w:t>,</w:t>
      </w:r>
      <w:r w:rsidRPr="00D35986">
        <w:rPr>
          <w:rFonts w:ascii="Times New Roman" w:hAnsi="Times New Roman" w:cs="Times New Roman"/>
          <w:sz w:val="28"/>
          <w:szCs w:val="28"/>
          <w:lang w:val="uk-UA"/>
        </w:rPr>
        <w:t xml:space="preserve"> </w:t>
      </w:r>
      <w:r w:rsidR="00415FBE" w:rsidRPr="00D35986">
        <w:rPr>
          <w:rFonts w:ascii="Times New Roman" w:hAnsi="Times New Roman" w:cs="Times New Roman"/>
          <w:sz w:val="28"/>
          <w:szCs w:val="28"/>
          <w:lang w:val="uk-UA"/>
        </w:rPr>
        <w:t>ґрунтується</w:t>
      </w:r>
      <w:r w:rsidRPr="00D35986">
        <w:rPr>
          <w:rFonts w:ascii="Times New Roman" w:hAnsi="Times New Roman" w:cs="Times New Roman"/>
          <w:sz w:val="28"/>
          <w:szCs w:val="28"/>
          <w:lang w:val="uk-UA"/>
        </w:rPr>
        <w:t xml:space="preserve"> на принципі опори на душевне здоров’я працівників. Менеджемент</w:t>
      </w:r>
      <w:r w:rsidR="00415FBE"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 xml:space="preserve">фокусується на шляхах відновлення після впливу травматичної події, підтримання психологічного здоров’я та звернення до ресурсів людини. </w:t>
      </w:r>
      <w:r w:rsidR="00415FBE" w:rsidRPr="00D35986">
        <w:rPr>
          <w:rFonts w:ascii="Times New Roman" w:hAnsi="Times New Roman" w:cs="Times New Roman"/>
          <w:sz w:val="28"/>
          <w:szCs w:val="28"/>
          <w:lang w:val="uk-UA"/>
        </w:rPr>
        <w:t>Під ре</w:t>
      </w:r>
      <w:r w:rsidRPr="00D35986">
        <w:rPr>
          <w:rFonts w:ascii="Times New Roman" w:hAnsi="Times New Roman" w:cs="Times New Roman"/>
          <w:sz w:val="28"/>
          <w:szCs w:val="28"/>
          <w:lang w:val="uk-UA"/>
        </w:rPr>
        <w:t xml:space="preserve">сурсами будемо розуміти особистісні властивості та здібності, що є для людини цінними. Окрім того, вони допомагають адаптуватися до стресових ситуацій, а також успішно долати їх. Цей підхід </w:t>
      </w:r>
      <w:r w:rsidR="004737B2" w:rsidRPr="00D35986">
        <w:rPr>
          <w:rFonts w:ascii="Times New Roman" w:hAnsi="Times New Roman" w:cs="Times New Roman"/>
          <w:sz w:val="28"/>
          <w:szCs w:val="28"/>
          <w:lang w:val="uk-UA"/>
        </w:rPr>
        <w:t>протилежний</w:t>
      </w:r>
      <w:r w:rsidRPr="00D35986">
        <w:rPr>
          <w:rFonts w:ascii="Times New Roman" w:hAnsi="Times New Roman" w:cs="Times New Roman"/>
          <w:sz w:val="28"/>
          <w:szCs w:val="28"/>
          <w:lang w:val="uk-UA"/>
        </w:rPr>
        <w:t xml:space="preserve"> патогенному, оскільки при його реалізації управлінська</w:t>
      </w:r>
      <w:r w:rsidR="004737B2" w:rsidRPr="00D35986">
        <w:rPr>
          <w:rFonts w:ascii="Times New Roman" w:hAnsi="Times New Roman" w:cs="Times New Roman"/>
          <w:sz w:val="28"/>
          <w:szCs w:val="28"/>
          <w:lang w:val="uk-UA"/>
        </w:rPr>
        <w:t xml:space="preserve"> взаємодія спрямована на пошук відповіді на запитання «Що з людиною так?»</w:t>
      </w:r>
      <w:r w:rsidR="00415FBE" w:rsidRPr="00D35986">
        <w:rPr>
          <w:rFonts w:ascii="Times New Roman" w:hAnsi="Times New Roman" w:cs="Times New Roman"/>
          <w:sz w:val="28"/>
          <w:szCs w:val="28"/>
          <w:lang w:val="uk-UA"/>
        </w:rPr>
        <w:t>, «Які її ад</w:t>
      </w:r>
      <w:r w:rsidRPr="00D35986">
        <w:rPr>
          <w:rFonts w:ascii="Times New Roman" w:hAnsi="Times New Roman" w:cs="Times New Roman"/>
          <w:sz w:val="28"/>
          <w:szCs w:val="28"/>
          <w:lang w:val="uk-UA"/>
        </w:rPr>
        <w:t>аптаційні ресурси?».</w:t>
      </w:r>
    </w:p>
    <w:p w:rsidR="00436922" w:rsidRPr="00D35986" w:rsidRDefault="00436922" w:rsidP="0043692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Ключові аспекти салютогенного підходу включають:</w:t>
      </w:r>
    </w:p>
    <w:p w:rsidR="00436922" w:rsidRPr="00D35986" w:rsidRDefault="00436922" w:rsidP="0043692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Поняття "Sense of Coherence" (Почуття цілісності): Антоновський визначив це як основний елемент салютогенного підходу. Це означає, що у людей повинно бути внутрішнє почуття порядку, розуміння та контролю над життям, навіть в умовах стресу.</w:t>
      </w:r>
    </w:p>
    <w:p w:rsidR="00436922" w:rsidRPr="00D35986" w:rsidRDefault="00436922" w:rsidP="0043692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 Фактори, що сприяють здоров'ю: салютогенний підхід досліджує позитивні аспекти, такі як соціальна підтримка, самопідтримка, особистісна резилієнтність, які можуть впливати на здоров'я та загальний стан особи.</w:t>
      </w:r>
    </w:p>
    <w:p w:rsidR="00436922" w:rsidRPr="00D35986" w:rsidRDefault="00436922" w:rsidP="0043692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 Акцент на ресурсах та можливостях: він висуває ідею розглядання людей як ресурсу, а не лише об'єкту потреби в медичній або соціальній допомозі.</w:t>
      </w:r>
    </w:p>
    <w:p w:rsidR="00436922" w:rsidRPr="00D35986" w:rsidRDefault="009F4DAD" w:rsidP="00436922">
      <w:pPr>
        <w:spacing w:after="0" w:line="360" w:lineRule="auto"/>
        <w:ind w:firstLine="709"/>
        <w:jc w:val="both"/>
        <w:rPr>
          <w:lang w:val="uk-UA"/>
        </w:rPr>
      </w:pPr>
      <w:r w:rsidRPr="00D35986">
        <w:rPr>
          <w:rFonts w:ascii="Times New Roman" w:hAnsi="Times New Roman" w:cs="Times New Roman"/>
          <w:sz w:val="28"/>
          <w:szCs w:val="28"/>
          <w:lang w:val="uk-UA"/>
        </w:rPr>
        <w:t xml:space="preserve">Отже, салютогенна перспектива дозволяє шукати ресурсні частини особистості, моделі реагування, внутрішні ресурси, які дозволять опанувати стрес та його наслідки, а також розвинути внутрішні механізми самовідновлення. Завдяки цьому підходу фокус досліджень було переміщено із травмованих людей на тих, хто самостійно відновився. </w:t>
      </w:r>
      <w:r w:rsidR="00436922" w:rsidRPr="00D35986">
        <w:rPr>
          <w:rFonts w:ascii="Times New Roman" w:hAnsi="Times New Roman" w:cs="Times New Roman"/>
          <w:sz w:val="28"/>
          <w:szCs w:val="28"/>
          <w:lang w:val="uk-UA"/>
        </w:rPr>
        <w:t>Салютогенний підхід вказує на важливість створення умов та середовища, які сприяють розвитку психологічної стійкості та збереженню здоров'я, а не тільки лікують хвороби.</w:t>
      </w:r>
      <w:r w:rsidRPr="00D35986">
        <w:rPr>
          <w:lang w:val="uk-UA"/>
        </w:rPr>
        <w:t xml:space="preserve"> </w:t>
      </w:r>
    </w:p>
    <w:p w:rsidR="004737B2"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Салютогенний підхід застосовується в різних галузях, насамперед психології, соціальній роботі чи медицині:</w:t>
      </w:r>
    </w:p>
    <w:p w:rsidR="004737B2"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Соціальна робота. В галузі соціальної роботи салютогенний підхід може служити основою для розробки програм і підходів, спрямованих на зміцнення ресурсів та підтримку клієнтів у вирішенні життєвих проблем.</w:t>
      </w:r>
    </w:p>
    <w:p w:rsidR="004737B2"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Медицина. В сфері охорони здоров'я, салютогенний підхід може використовуватися для розробки програм та підходів до лікування та догляду, які акцентують на підтримці здоров'я та самопідтримці пацієнтів, а не лише на лікуванні захворювань.</w:t>
      </w:r>
    </w:p>
    <w:p w:rsidR="004737B2"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Однак, цим важливим напрямом його застосування є освіта та організаційна психологія, менеджмент. Цей підхід активно впроваджується в освіті та менеджменті для створення позитивних та здорових середовищ, що сприяють загальному благополуччю та якості життя.</w:t>
      </w:r>
    </w:p>
    <w:p w:rsidR="004737B2"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Освіта.</w:t>
      </w:r>
      <w:r w:rsidRPr="00D35986">
        <w:rPr>
          <w:rFonts w:ascii="Times New Roman" w:hAnsi="Times New Roman" w:cs="Times New Roman"/>
          <w:sz w:val="28"/>
          <w:szCs w:val="28"/>
          <w:lang w:val="uk-UA"/>
        </w:rPr>
        <w:t xml:space="preserve"> У галузі освіти салютогенний підхід може використовуватися для створення сприятливого навчального середовища, підтримки емоційного благополуччя учнів та розвитку навичок стресостікості.</w:t>
      </w:r>
    </w:p>
    <w:p w:rsidR="004737B2"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Організаційна психологія та менеджмент</w:t>
      </w:r>
      <w:r w:rsidRPr="00D35986">
        <w:rPr>
          <w:rFonts w:ascii="Times New Roman" w:hAnsi="Times New Roman" w:cs="Times New Roman"/>
          <w:sz w:val="28"/>
          <w:szCs w:val="28"/>
          <w:lang w:val="uk-UA"/>
        </w:rPr>
        <w:t>. В корпоративному середовищі, салютогенний підхід може бути використаний для розвитку стратегій управління персоналом, що сприяють психологічному здоров'ю та збереженню емоційної стійкості працівників.</w:t>
      </w:r>
    </w:p>
    <w:p w:rsidR="004737B2"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Таким чином, відкривається можливість не лише для психологів, але і для менеджерів освіти працювати з відновленням: опора на ресур</w:t>
      </w:r>
      <w:r w:rsidRPr="00D35986">
        <w:rPr>
          <w:rFonts w:ascii="Times New Roman" w:hAnsi="Times New Roman" w:cs="Times New Roman"/>
          <w:sz w:val="28"/>
          <w:szCs w:val="28"/>
          <w:lang w:val="uk-UA"/>
        </w:rPr>
        <w:softHyphen/>
        <w:t>сні частини персоналу та організації. Менеджер може спиратися на уявлення, що в кожної людини наявний потенціал для про</w:t>
      </w:r>
      <w:r w:rsidRPr="00D35986">
        <w:rPr>
          <w:rFonts w:ascii="Times New Roman" w:hAnsi="Times New Roman" w:cs="Times New Roman"/>
          <w:sz w:val="28"/>
          <w:szCs w:val="28"/>
          <w:lang w:val="uk-UA"/>
        </w:rPr>
        <w:softHyphen/>
        <w:t xml:space="preserve">живання кризи, травми чи стресу. </w:t>
      </w:r>
    </w:p>
    <w:p w:rsidR="004737B2"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Отже, можна зробити кілька висновків, а саме: </w:t>
      </w:r>
    </w:p>
    <w:p w:rsidR="004737B2" w:rsidRPr="00D35986" w:rsidRDefault="004737B2" w:rsidP="004737B2">
      <w:pPr>
        <w:pStyle w:val="a3"/>
        <w:numPr>
          <w:ilvl w:val="0"/>
          <w:numId w:val="7"/>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салютогенний підхід, на відміну від патогенного спирається на «збе</w:t>
      </w:r>
      <w:r w:rsidRPr="00D35986">
        <w:rPr>
          <w:rFonts w:ascii="Times New Roman" w:hAnsi="Times New Roman" w:cs="Times New Roman"/>
          <w:sz w:val="28"/>
          <w:szCs w:val="28"/>
          <w:lang w:val="uk-UA"/>
        </w:rPr>
        <w:softHyphen/>
        <w:t xml:space="preserve">режені», «здорові» частини особистості та оточення людини; </w:t>
      </w:r>
    </w:p>
    <w:p w:rsidR="004737B2" w:rsidRPr="00D35986" w:rsidRDefault="004737B2" w:rsidP="004737B2">
      <w:pPr>
        <w:pStyle w:val="a3"/>
        <w:numPr>
          <w:ilvl w:val="0"/>
          <w:numId w:val="7"/>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салютогенний підхід дозволяє розви</w:t>
      </w:r>
      <w:r w:rsidRPr="00D35986">
        <w:rPr>
          <w:rFonts w:ascii="Times New Roman" w:hAnsi="Times New Roman" w:cs="Times New Roman"/>
          <w:sz w:val="28"/>
          <w:szCs w:val="28"/>
          <w:lang w:val="uk-UA"/>
        </w:rPr>
        <w:softHyphen/>
        <w:t>нути адаптивні механізми, внутрішні ресурси та краще підготувати людину до проживання стресу, кризи чи психологічної травми в май</w:t>
      </w:r>
      <w:r w:rsidRPr="00D35986">
        <w:rPr>
          <w:rFonts w:ascii="Times New Roman" w:hAnsi="Times New Roman" w:cs="Times New Roman"/>
          <w:sz w:val="28"/>
          <w:szCs w:val="28"/>
          <w:lang w:val="uk-UA"/>
        </w:rPr>
        <w:softHyphen/>
        <w:t xml:space="preserve">бутньому; </w:t>
      </w:r>
    </w:p>
    <w:p w:rsidR="004737B2" w:rsidRPr="00D35986" w:rsidRDefault="004737B2" w:rsidP="004737B2">
      <w:pPr>
        <w:pStyle w:val="a3"/>
        <w:numPr>
          <w:ilvl w:val="0"/>
          <w:numId w:val="7"/>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 xml:space="preserve">застосування салютогенного підходу в роботі менеджера не вимагає спеціального навчання; </w:t>
      </w:r>
    </w:p>
    <w:p w:rsidR="004737B2" w:rsidRPr="00D35986" w:rsidRDefault="004737B2" w:rsidP="004737B2">
      <w:pPr>
        <w:pStyle w:val="a3"/>
        <w:numPr>
          <w:ilvl w:val="0"/>
          <w:numId w:val="7"/>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менеджмент психологічного благополуччя на основі салю</w:t>
      </w:r>
      <w:r w:rsidRPr="00D35986">
        <w:rPr>
          <w:rFonts w:ascii="Times New Roman" w:hAnsi="Times New Roman" w:cs="Times New Roman"/>
          <w:sz w:val="28"/>
          <w:szCs w:val="28"/>
          <w:lang w:val="uk-UA"/>
        </w:rPr>
        <w:softHyphen/>
        <w:t>тогенного підходу дозволяє покращити психосоціального благополуччя не лише педагогічного працівника, але і здобувачів освіти, управлінської команди.</w:t>
      </w:r>
    </w:p>
    <w:p w:rsidR="004737B2"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Салютогенний підхід до менеджменту психологічного благополуччя характеризу</w:t>
      </w:r>
      <w:r w:rsidRPr="00D35986">
        <w:rPr>
          <w:rFonts w:ascii="Times New Roman" w:hAnsi="Times New Roman" w:cs="Times New Roman"/>
          <w:sz w:val="28"/>
          <w:szCs w:val="28"/>
          <w:lang w:val="uk-UA"/>
        </w:rPr>
        <w:softHyphen/>
        <w:t>ється високою практичністю й ефективністю в подоланні наслідків психотравми, стресу та відновленні персоналу освітньої організації після проживання кризових подій.</w:t>
      </w:r>
    </w:p>
    <w:p w:rsidR="009F4DAD" w:rsidRPr="00D35986" w:rsidRDefault="00695E20" w:rsidP="00695E20">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Салютогенна перспектива становить теоретичну основу концепції ізраїльського вченого і практика Мулі Лаада та Міккі Дорона, яку позначили кодом “BASIC Ph”.  Вчені пропонує підхід, який базується на шести способах  подолання людиною кризової події та самовідновлення після психологічної травми: Belief (з англ. – «віра») – філософія життя, вірування та моральні цінності; Affect (афект, емоція) – почуття, емоції; Social support (соціальна підтримка) – суспільство, громада, приналежність, соціальна організація; Imagination (уява) – дух творчості, уява, фантазія; Cognition (пізнання) – усвідомлення, реальність, думки; Physiology (фізіологія) – фізична, чуттєва та дієва модальність. Комбінація вказаних елементів становить стиль «виживання» людини, проживання кризової ситуації, її наслідків чи стресу.</w:t>
      </w:r>
    </w:p>
    <w:p w:rsidR="00C307AE" w:rsidRPr="00D35986" w:rsidRDefault="001C11B9" w:rsidP="00695E20">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noProof/>
          <w:sz w:val="28"/>
          <w:szCs w:val="28"/>
          <w:lang w:val="uk-UA" w:eastAsia="uk-UA"/>
        </w:rPr>
        <w:lastRenderedPageBreak/>
        <w:drawing>
          <wp:anchor distT="0" distB="0" distL="114300" distR="114300" simplePos="0" relativeHeight="251666432" behindDoc="0" locked="0" layoutInCell="1" allowOverlap="1" wp14:anchorId="0468E19A" wp14:editId="46A394AE">
            <wp:simplePos x="0" y="0"/>
            <wp:positionH relativeFrom="margin">
              <wp:align>center</wp:align>
            </wp:positionH>
            <wp:positionV relativeFrom="paragraph">
              <wp:posOffset>384810</wp:posOffset>
            </wp:positionV>
            <wp:extent cx="5795645" cy="2700020"/>
            <wp:effectExtent l="0" t="0" r="0" b="508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95645" cy="2700020"/>
                    </a:xfrm>
                    <a:prstGeom prst="rect">
                      <a:avLst/>
                    </a:prstGeom>
                    <a:noFill/>
                  </pic:spPr>
                </pic:pic>
              </a:graphicData>
            </a:graphic>
            <wp14:sizeRelH relativeFrom="margin">
              <wp14:pctWidth>0</wp14:pctWidth>
            </wp14:sizeRelH>
            <wp14:sizeRelV relativeFrom="margin">
              <wp14:pctHeight>0</wp14:pctHeight>
            </wp14:sizeRelV>
          </wp:anchor>
        </w:drawing>
      </w:r>
    </w:p>
    <w:p w:rsidR="00C307AE" w:rsidRPr="00D35986" w:rsidRDefault="00C307AE" w:rsidP="00695E20">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Рис. 1.</w:t>
      </w:r>
      <w:r w:rsidR="00686D46" w:rsidRPr="00D35986">
        <w:rPr>
          <w:rFonts w:ascii="Times New Roman" w:hAnsi="Times New Roman" w:cs="Times New Roman"/>
          <w:b/>
          <w:i/>
          <w:sz w:val="28"/>
          <w:szCs w:val="28"/>
          <w:lang w:val="uk-UA"/>
        </w:rPr>
        <w:t>5.</w:t>
      </w:r>
      <w:r w:rsidRPr="00D35986">
        <w:rPr>
          <w:rFonts w:ascii="Times New Roman" w:hAnsi="Times New Roman" w:cs="Times New Roman"/>
          <w:sz w:val="28"/>
          <w:szCs w:val="28"/>
          <w:lang w:val="uk-UA"/>
        </w:rPr>
        <w:t xml:space="preserve"> Канали від</w:t>
      </w:r>
      <w:r w:rsidR="001C11B9" w:rsidRPr="00D35986">
        <w:rPr>
          <w:rFonts w:ascii="Times New Roman" w:hAnsi="Times New Roman" w:cs="Times New Roman"/>
          <w:sz w:val="28"/>
          <w:szCs w:val="28"/>
          <w:lang w:val="uk-UA"/>
        </w:rPr>
        <w:t>новлення особистості у мультимод</w:t>
      </w:r>
      <w:r w:rsidRPr="00D35986">
        <w:rPr>
          <w:rFonts w:ascii="Times New Roman" w:hAnsi="Times New Roman" w:cs="Times New Roman"/>
          <w:sz w:val="28"/>
          <w:szCs w:val="28"/>
          <w:lang w:val="uk-UA"/>
        </w:rPr>
        <w:t xml:space="preserve">альній моделі подолання стресу Мулі Лаада </w:t>
      </w:r>
    </w:p>
    <w:p w:rsidR="00415FBE" w:rsidRPr="00D35986" w:rsidRDefault="00415FBE" w:rsidP="00695E20">
      <w:pPr>
        <w:spacing w:after="0" w:line="360" w:lineRule="auto"/>
        <w:ind w:firstLine="709"/>
        <w:jc w:val="both"/>
        <w:rPr>
          <w:rFonts w:ascii="Times New Roman" w:hAnsi="Times New Roman" w:cs="Times New Roman"/>
          <w:sz w:val="28"/>
          <w:szCs w:val="28"/>
          <w:lang w:val="uk-UA"/>
        </w:rPr>
      </w:pPr>
    </w:p>
    <w:p w:rsidR="004737B2" w:rsidRPr="00D35986" w:rsidRDefault="004737B2" w:rsidP="004737B2">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Концепція резилієнтності </w:t>
      </w:r>
      <w:r w:rsidRPr="00D35986">
        <w:rPr>
          <w:rFonts w:ascii="Times New Roman" w:hAnsi="Times New Roman" w:cs="Times New Roman"/>
          <w:sz w:val="28"/>
          <w:szCs w:val="28"/>
          <w:lang w:val="uk-UA"/>
        </w:rPr>
        <w:t>відображає здатність людини адаптуватися до стресових ситуацій, витримувати труднощі та відновлюватися після негативних впливів. Основна сутність резилієнтності полягає в здатності вирішувати труднощі та змінюватися під впливом стресорів. Деякі ключові аспекти концепції резилієнтності включають:</w:t>
      </w:r>
    </w:p>
    <w:p w:rsidR="004737B2" w:rsidRPr="00D35986" w:rsidRDefault="004737B2" w:rsidP="004737B2">
      <w:p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Самосвідомість. Розуміння власних емоцій і реакцій на стрес.</w:t>
      </w:r>
    </w:p>
    <w:p w:rsidR="004737B2" w:rsidRPr="00D35986" w:rsidRDefault="004737B2" w:rsidP="004737B2">
      <w:p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 Прийняття змін. Здатність адаптуватися до непередбачуваних обставин.</w:t>
      </w:r>
    </w:p>
    <w:p w:rsidR="004737B2" w:rsidRPr="00D35986" w:rsidRDefault="004737B2" w:rsidP="004737B2">
      <w:p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 Спроможність вирішувати проблеми. Ефективне розв'язання труднощів та пошук шляхів подолання викликів.</w:t>
      </w:r>
    </w:p>
    <w:p w:rsidR="004737B2" w:rsidRPr="00D35986" w:rsidRDefault="004737B2" w:rsidP="004737B2">
      <w:p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 Спілкування та соціальна підтримка. Здатність звертатися до інших для підтримки та участі у відновленні.</w:t>
      </w:r>
    </w:p>
    <w:p w:rsidR="004737B2" w:rsidRPr="00D35986" w:rsidRDefault="004737B2" w:rsidP="004737B2">
      <w:p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5. Оптимізм. Позитивний погляд на майбутнє та віра у власні можливості.</w:t>
      </w:r>
    </w:p>
    <w:p w:rsidR="004737B2" w:rsidRPr="00D35986" w:rsidRDefault="004737B2" w:rsidP="004737B2">
      <w:pPr>
        <w:spacing w:after="0" w:line="360" w:lineRule="auto"/>
        <w:jc w:val="both"/>
        <w:rPr>
          <w:rFonts w:ascii="Times New Roman" w:hAnsi="Times New Roman" w:cs="Times New Roman"/>
          <w:sz w:val="28"/>
          <w:szCs w:val="28"/>
          <w:lang w:val="uk-UA"/>
        </w:rPr>
      </w:pPr>
    </w:p>
    <w:p w:rsidR="004737B2" w:rsidRPr="00D35986" w:rsidRDefault="004737B2" w:rsidP="004737B2">
      <w:pPr>
        <w:spacing w:after="0" w:line="360" w:lineRule="auto"/>
        <w:jc w:val="both"/>
        <w:rPr>
          <w:rFonts w:ascii="Times New Roman" w:hAnsi="Times New Roman" w:cs="Times New Roman"/>
          <w:sz w:val="28"/>
          <w:szCs w:val="28"/>
          <w:lang w:val="uk-UA"/>
        </w:rPr>
      </w:pPr>
      <w:r w:rsidRPr="00D35986">
        <w:rPr>
          <w:rFonts w:ascii="Times New Roman" w:hAnsi="Times New Roman" w:cs="Times New Roman"/>
          <w:noProof/>
          <w:sz w:val="28"/>
          <w:szCs w:val="28"/>
          <w:lang w:val="uk-UA" w:eastAsia="uk-UA"/>
        </w:rPr>
        <w:lastRenderedPageBreak/>
        <w:drawing>
          <wp:inline distT="0" distB="0" distL="0" distR="0" wp14:anchorId="6D328136" wp14:editId="4593DB92">
            <wp:extent cx="5486400" cy="3200400"/>
            <wp:effectExtent l="38100" t="19050" r="38100" b="3810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4737B2" w:rsidRPr="00D35986" w:rsidRDefault="004737B2" w:rsidP="004737B2">
      <w:pPr>
        <w:spacing w:after="0" w:line="360" w:lineRule="auto"/>
        <w:ind w:firstLine="720"/>
        <w:jc w:val="both"/>
        <w:rPr>
          <w:rFonts w:ascii="Times New Roman" w:hAnsi="Times New Roman" w:cs="Times New Roman"/>
          <w:b/>
          <w:i/>
          <w:sz w:val="28"/>
          <w:szCs w:val="28"/>
          <w:lang w:val="uk-UA"/>
        </w:rPr>
      </w:pPr>
    </w:p>
    <w:p w:rsidR="004737B2" w:rsidRPr="00D35986" w:rsidRDefault="004737B2" w:rsidP="004737B2">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 xml:space="preserve">Рис. </w:t>
      </w:r>
      <w:r w:rsidR="00686D46" w:rsidRPr="00D35986">
        <w:rPr>
          <w:rFonts w:ascii="Times New Roman" w:hAnsi="Times New Roman" w:cs="Times New Roman"/>
          <w:b/>
          <w:i/>
          <w:sz w:val="28"/>
          <w:szCs w:val="28"/>
          <w:lang w:val="uk-UA"/>
        </w:rPr>
        <w:t>1.6</w:t>
      </w:r>
      <w:r w:rsidRPr="00D35986">
        <w:rPr>
          <w:rFonts w:ascii="Times New Roman" w:hAnsi="Times New Roman" w:cs="Times New Roman"/>
          <w:b/>
          <w:i/>
          <w:sz w:val="28"/>
          <w:szCs w:val="28"/>
          <w:lang w:val="uk-UA"/>
        </w:rPr>
        <w:t>.</w:t>
      </w:r>
      <w:r w:rsidRPr="00D35986">
        <w:rPr>
          <w:rFonts w:ascii="Times New Roman" w:hAnsi="Times New Roman" w:cs="Times New Roman"/>
          <w:b/>
          <w:sz w:val="28"/>
          <w:szCs w:val="28"/>
          <w:lang w:val="uk-UA"/>
        </w:rPr>
        <w:t xml:space="preserve"> </w:t>
      </w:r>
      <w:r w:rsidRPr="00D35986">
        <w:rPr>
          <w:rFonts w:ascii="Times New Roman" w:hAnsi="Times New Roman" w:cs="Times New Roman"/>
          <w:sz w:val="28"/>
          <w:szCs w:val="28"/>
          <w:lang w:val="uk-UA"/>
        </w:rPr>
        <w:t>Компоненти резилієнтності (О.Гершанов)</w:t>
      </w:r>
    </w:p>
    <w:p w:rsidR="00415FBE" w:rsidRPr="00D35986" w:rsidRDefault="00415FBE" w:rsidP="004737B2">
      <w:pPr>
        <w:spacing w:after="0" w:line="360" w:lineRule="auto"/>
        <w:ind w:firstLine="720"/>
        <w:jc w:val="both"/>
        <w:rPr>
          <w:rFonts w:ascii="Times New Roman" w:hAnsi="Times New Roman" w:cs="Times New Roman"/>
          <w:b/>
          <w:sz w:val="28"/>
          <w:szCs w:val="28"/>
          <w:lang w:val="uk-UA"/>
        </w:rPr>
      </w:pPr>
    </w:p>
    <w:p w:rsidR="004737B2" w:rsidRPr="00D35986" w:rsidRDefault="004737B2" w:rsidP="004737B2">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Резилієнтність </w:t>
      </w:r>
      <w:r w:rsidRPr="00D35986">
        <w:rPr>
          <w:rFonts w:ascii="Times New Roman" w:hAnsi="Times New Roman" w:cs="Times New Roman"/>
          <w:sz w:val="28"/>
          <w:szCs w:val="28"/>
          <w:lang w:val="uk-UA"/>
        </w:rPr>
        <w:t xml:space="preserve">допомагає людям не лише впоратися з труднощами, але й виростити з них сильніше та більш стійке психічне благополуччя. </w:t>
      </w:r>
    </w:p>
    <w:p w:rsidR="00512267" w:rsidRPr="00D35986" w:rsidRDefault="00512267" w:rsidP="00512267">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Гершанов визначає декілька факторів, які допомагають плекати витривалість до стресу: доброзичливе ставлення до себе та своїх здібностей; здатність робити реалістичні плани та втілювати їх; розвиток комунікативних навичок, зокрема асертивності (вміння у ввічливий та доброзичливий спосіб відстояти себе, виразити свої почуття та думки, не ображаючи і не порушуючи гідності інших людей); розвиток здатності вирішувати проблеми.</w:t>
      </w:r>
    </w:p>
    <w:p w:rsidR="00512267" w:rsidRPr="00D35986" w:rsidRDefault="00512267" w:rsidP="00512267">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Відновлення після психотравми може бути складним, але деякі стратегії можуть допомогти:</w:t>
      </w:r>
    </w:p>
    <w:p w:rsidR="00512267" w:rsidRPr="00D35986" w:rsidRDefault="00512267" w:rsidP="00512267">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Пошук професійної допомоги - звернення до психотерапевта чи консультанта може допомогти освоїти та обробити важливі враження.</w:t>
      </w:r>
    </w:p>
    <w:p w:rsidR="00512267" w:rsidRPr="00D35986" w:rsidRDefault="00512267" w:rsidP="00512267">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 Підтримка від родини та друзів - розмови з близькими можуть стати важливим елементом відновлення. Вони можуть надати розуміння та підтримку.</w:t>
      </w:r>
    </w:p>
    <w:p w:rsidR="00512267" w:rsidRPr="00D35986" w:rsidRDefault="00512267" w:rsidP="00512267">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3. Самопізнання - розуміння своїх емоцій та реакцій допомагає виробити стратегії копінгу та відновлення.</w:t>
      </w:r>
    </w:p>
    <w:p w:rsidR="00512267" w:rsidRPr="00D35986" w:rsidRDefault="00512267" w:rsidP="00512267">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 Фізична активність - регулярна фізична активність може сприяти відновленню як фізичного, так і психічного здоров'я.</w:t>
      </w:r>
    </w:p>
    <w:p w:rsidR="00512267" w:rsidRPr="00D35986" w:rsidRDefault="00512267" w:rsidP="00512267">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5.  Медитація та релаксація - Техніки медитації та релаксації можуть допомогти зменшити стрес і покращити психічний стан.</w:t>
      </w:r>
    </w:p>
    <w:p w:rsidR="00512267" w:rsidRPr="00D35986" w:rsidRDefault="00512267" w:rsidP="00512267">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6. Поступове впровадження в нормальне життя. Поступовий повернення до звичного ритму може допомогти зменшити відчуття безпорадності та небезпеки.</w:t>
      </w:r>
    </w:p>
    <w:p w:rsidR="00512267" w:rsidRPr="00D35986" w:rsidRDefault="00512267" w:rsidP="00512267">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Важливо розуміти, що відновлення — це індивідуальний процес, і не завжди легкий. Професійна допомога і підтримка оточення можуть виявитися важливими складовими цього процесу.</w:t>
      </w:r>
    </w:p>
    <w:p w:rsidR="0054648B" w:rsidRPr="00D35986" w:rsidRDefault="004737B2" w:rsidP="0054648B">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Концепція посттравматичного зростання</w:t>
      </w:r>
      <w:r w:rsidRPr="00D35986">
        <w:rPr>
          <w:rFonts w:ascii="Times New Roman" w:hAnsi="Times New Roman" w:cs="Times New Roman"/>
          <w:sz w:val="28"/>
          <w:szCs w:val="28"/>
          <w:lang w:val="uk-UA"/>
        </w:rPr>
        <w:t xml:space="preserve"> висуває ідею, що після важких та стресових подій люди можуть демонструвати певний р</w:t>
      </w:r>
      <w:r w:rsidR="00153D80" w:rsidRPr="00D35986">
        <w:rPr>
          <w:rFonts w:ascii="Times New Roman" w:hAnsi="Times New Roman" w:cs="Times New Roman"/>
          <w:sz w:val="28"/>
          <w:szCs w:val="28"/>
          <w:lang w:val="uk-UA"/>
        </w:rPr>
        <w:t xml:space="preserve">івень психологічного зростання. Посттравматичний зростання як явище констатується у ситуації позитивних особистісних змін проти рівня до травматичного досвіду.  Дослідники Тадескі Р. та Колхун Л., Джозеф С., Титаренко Т. відзначають, що </w:t>
      </w:r>
      <w:r w:rsidR="0054648B" w:rsidRPr="00D35986">
        <w:rPr>
          <w:rFonts w:ascii="Times New Roman" w:hAnsi="Times New Roman" w:cs="Times New Roman"/>
          <w:sz w:val="28"/>
          <w:szCs w:val="28"/>
          <w:lang w:val="uk-UA"/>
        </w:rPr>
        <w:t xml:space="preserve">в наслідок переживання складних подій у людей виявляються </w:t>
      </w:r>
      <w:r w:rsidR="00153D80" w:rsidRPr="00D35986">
        <w:rPr>
          <w:rFonts w:ascii="Times New Roman" w:hAnsi="Times New Roman" w:cs="Times New Roman"/>
          <w:sz w:val="28"/>
          <w:szCs w:val="28"/>
          <w:lang w:val="uk-UA"/>
        </w:rPr>
        <w:t>позитивні зміни</w:t>
      </w:r>
      <w:r w:rsidR="0054648B" w:rsidRPr="00D35986">
        <w:rPr>
          <w:rFonts w:ascii="Times New Roman" w:hAnsi="Times New Roman" w:cs="Times New Roman"/>
          <w:sz w:val="28"/>
          <w:szCs w:val="28"/>
          <w:lang w:val="uk-UA"/>
        </w:rPr>
        <w:t>:</w:t>
      </w:r>
      <w:r w:rsidR="00153D80" w:rsidRPr="00D35986">
        <w:rPr>
          <w:rFonts w:ascii="Times New Roman" w:hAnsi="Times New Roman" w:cs="Times New Roman"/>
          <w:sz w:val="28"/>
          <w:szCs w:val="28"/>
          <w:lang w:val="uk-UA"/>
        </w:rPr>
        <w:t xml:space="preserve"> </w:t>
      </w:r>
    </w:p>
    <w:p w:rsidR="0054648B" w:rsidRPr="00D35986" w:rsidRDefault="0054648B" w:rsidP="0054648B">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Пошук нового смислу. Люди можуть розвивати нові цінності, переглядати свої переконання та шукати глибший смисл у житті після травматичних подій.</w:t>
      </w:r>
    </w:p>
    <w:p w:rsidR="0054648B" w:rsidRPr="00D35986" w:rsidRDefault="0054648B" w:rsidP="0054648B">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 Оцінка власних сил. Після травм люди можуть розкривати свою внутрішню силу, яка допомагає їм впоратися з викликами та подолати труднощі.</w:t>
      </w:r>
    </w:p>
    <w:p w:rsidR="0054648B" w:rsidRPr="00D35986" w:rsidRDefault="0054648B" w:rsidP="0054648B">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 Підвищення емпатії. Травматичні досвіди можуть збільшувати здатність сприймати емоції та розуміти інших, що сприяє зміцненню міжособистісних відносин.</w:t>
      </w:r>
    </w:p>
    <w:p w:rsidR="0054648B" w:rsidRPr="00D35986" w:rsidRDefault="0054648B" w:rsidP="0054648B">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 Зміни в особистості. Травматичні досвіди можуть викликати позитивні зміни у поглядах на себе, інших та світ.</w:t>
      </w:r>
    </w:p>
    <w:p w:rsidR="00415FBE" w:rsidRPr="00D35986" w:rsidRDefault="0054648B" w:rsidP="0054648B">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5. Розширення свідомості. Після травм люди можуть розвивати глибше розуміння власних емоцій, а також ставитися до життя з більшою гнучкістю та відкритістю.</w:t>
      </w:r>
      <w:r w:rsidR="00415FBE" w:rsidRPr="00D35986">
        <w:rPr>
          <w:rFonts w:ascii="Times New Roman" w:hAnsi="Times New Roman" w:cs="Times New Roman"/>
          <w:sz w:val="28"/>
          <w:szCs w:val="28"/>
          <w:lang w:val="uk-UA"/>
        </w:rPr>
        <w:t xml:space="preserve"> </w:t>
      </w:r>
    </w:p>
    <w:p w:rsidR="0054648B" w:rsidRPr="00D35986" w:rsidRDefault="00415FBE" w:rsidP="0054648B">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Фасилітація, посттравматичного зростання передбачає створення менеджерами таких умов та можливостей, за яких підтримуються позитивні зміни особистості. Провідним елементом такої діяльності має стати орієнтація на сильні сторони особистості, що дозволить адаптуватися та не просто подолати наслідки травм, але перетворити цей досвід на ресурс подальших життєвих змін (Клімчук, 2020, с. 111)</w:t>
      </w:r>
    </w:p>
    <w:p w:rsidR="00153D80" w:rsidRPr="00D35986" w:rsidRDefault="00153D80" w:rsidP="00153D80">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w:t>
      </w:r>
    </w:p>
    <w:p w:rsidR="0054648B" w:rsidRPr="00D35986" w:rsidRDefault="00415FBE" w:rsidP="00153D80">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noProof/>
          <w:sz w:val="28"/>
          <w:szCs w:val="28"/>
          <w:lang w:val="uk-UA" w:eastAsia="uk-UA"/>
        </w:rPr>
        <w:drawing>
          <wp:anchor distT="0" distB="0" distL="114300" distR="114300" simplePos="0" relativeHeight="251667456" behindDoc="0" locked="0" layoutInCell="1" allowOverlap="1" wp14:anchorId="5C1F9CAB" wp14:editId="43CA3399">
            <wp:simplePos x="0" y="0"/>
            <wp:positionH relativeFrom="margin">
              <wp:align>left</wp:align>
            </wp:positionH>
            <wp:positionV relativeFrom="paragraph">
              <wp:posOffset>358140</wp:posOffset>
            </wp:positionV>
            <wp:extent cx="5819775" cy="3629025"/>
            <wp:effectExtent l="38100" t="19050" r="28575" b="28575"/>
            <wp:wrapTopAndBottom/>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anchor>
        </w:drawing>
      </w:r>
    </w:p>
    <w:p w:rsidR="00EE135B" w:rsidRPr="00D35986" w:rsidRDefault="00686D46" w:rsidP="00153D80">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Рис.1.7</w:t>
      </w:r>
      <w:r w:rsidR="00EE135B" w:rsidRPr="00D35986">
        <w:rPr>
          <w:rFonts w:ascii="Times New Roman" w:hAnsi="Times New Roman" w:cs="Times New Roman"/>
          <w:b/>
          <w:i/>
          <w:sz w:val="28"/>
          <w:szCs w:val="28"/>
          <w:lang w:val="uk-UA"/>
        </w:rPr>
        <w:t>.</w:t>
      </w:r>
      <w:r w:rsidR="00EE135B" w:rsidRPr="00D35986">
        <w:rPr>
          <w:rFonts w:ascii="Times New Roman" w:hAnsi="Times New Roman" w:cs="Times New Roman"/>
          <w:sz w:val="28"/>
          <w:szCs w:val="28"/>
          <w:lang w:val="uk-UA"/>
        </w:rPr>
        <w:t xml:space="preserve"> Напрями посттравматичного зростання особистості</w:t>
      </w:r>
    </w:p>
    <w:p w:rsidR="00415FBE" w:rsidRPr="00D35986" w:rsidRDefault="00415FBE" w:rsidP="00153D80">
      <w:pPr>
        <w:spacing w:after="0" w:line="360" w:lineRule="auto"/>
        <w:ind w:firstLine="720"/>
        <w:jc w:val="both"/>
        <w:rPr>
          <w:rFonts w:ascii="Times New Roman" w:hAnsi="Times New Roman" w:cs="Times New Roman"/>
          <w:sz w:val="28"/>
          <w:szCs w:val="28"/>
          <w:lang w:val="uk-UA"/>
        </w:rPr>
      </w:pPr>
    </w:p>
    <w:p w:rsidR="00153D80" w:rsidRPr="00D35986" w:rsidRDefault="00153D80" w:rsidP="00153D80">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Загальні </w:t>
      </w:r>
      <w:r w:rsidR="0054648B" w:rsidRPr="00D35986">
        <w:rPr>
          <w:rFonts w:ascii="Times New Roman" w:hAnsi="Times New Roman" w:cs="Times New Roman"/>
          <w:sz w:val="28"/>
          <w:szCs w:val="28"/>
          <w:lang w:val="uk-UA"/>
        </w:rPr>
        <w:t>стратегії, на думку Т. Титаренко</w:t>
      </w:r>
      <w:r w:rsidRPr="00D35986">
        <w:rPr>
          <w:rFonts w:ascii="Times New Roman" w:hAnsi="Times New Roman" w:cs="Times New Roman"/>
          <w:sz w:val="28"/>
          <w:szCs w:val="28"/>
          <w:lang w:val="uk-UA"/>
        </w:rPr>
        <w:t>, спрямован</w:t>
      </w:r>
      <w:r w:rsidR="0054648B" w:rsidRPr="00D35986">
        <w:rPr>
          <w:rFonts w:ascii="Times New Roman" w:hAnsi="Times New Roman" w:cs="Times New Roman"/>
          <w:sz w:val="28"/>
          <w:szCs w:val="28"/>
          <w:lang w:val="uk-UA"/>
        </w:rPr>
        <w:t>а</w:t>
      </w:r>
      <w:r w:rsidRPr="00D35986">
        <w:rPr>
          <w:rFonts w:ascii="Times New Roman" w:hAnsi="Times New Roman" w:cs="Times New Roman"/>
          <w:sz w:val="28"/>
          <w:szCs w:val="28"/>
          <w:lang w:val="uk-UA"/>
        </w:rPr>
        <w:t xml:space="preserve"> на підтримку пос</w:t>
      </w:r>
      <w:r w:rsidR="0054648B" w:rsidRPr="00D35986">
        <w:rPr>
          <w:rFonts w:ascii="Times New Roman" w:hAnsi="Times New Roman" w:cs="Times New Roman"/>
          <w:sz w:val="28"/>
          <w:szCs w:val="28"/>
          <w:lang w:val="uk-UA"/>
        </w:rPr>
        <w:t>ттравматичних позитивних змін</w:t>
      </w:r>
      <w:r w:rsidRPr="00D35986">
        <w:rPr>
          <w:rFonts w:ascii="Times New Roman" w:hAnsi="Times New Roman" w:cs="Times New Roman"/>
          <w:sz w:val="28"/>
          <w:szCs w:val="28"/>
          <w:lang w:val="uk-UA"/>
        </w:rPr>
        <w:t>:</w:t>
      </w:r>
    </w:p>
    <w:p w:rsidR="00153D80" w:rsidRPr="00D35986" w:rsidRDefault="00153D80" w:rsidP="00153D80">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розвиток здатності позитивно інтерпретувати військову травматизацію;</w:t>
      </w:r>
    </w:p>
    <w:p w:rsidR="00153D80" w:rsidRPr="00D35986" w:rsidRDefault="00153D80" w:rsidP="00153D80">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2) переосмислення просторових характеристик життєвого світу шляхом переформатування симпатій та антипатій;</w:t>
      </w:r>
    </w:p>
    <w:p w:rsidR="00153D80" w:rsidRPr="00D35986" w:rsidRDefault="00153D80" w:rsidP="00153D80">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 підвищення емпатії;</w:t>
      </w:r>
    </w:p>
    <w:p w:rsidR="00153D80" w:rsidRPr="00D35986" w:rsidRDefault="00153D80" w:rsidP="00153D80">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 перебудова життєвого часу шляхом відновлення здатності створювати смисли; зміна ставлення до себе завдяки мобілізації ресурсів самозбереження та самовідновлення» (Титаренко, 2018, с.80).</w:t>
      </w:r>
    </w:p>
    <w:p w:rsidR="004737B2" w:rsidRPr="00D35986" w:rsidRDefault="004737B2" w:rsidP="004737B2">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Ця концепція висуває ідею, що після травм може виникнути не лише негативний вплив, але й можливість психологічного зростання та позитивних змін.</w:t>
      </w:r>
    </w:p>
    <w:p w:rsidR="0054648B" w:rsidRPr="00D35986" w:rsidRDefault="0054648B" w:rsidP="0054648B">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На відміну від інших досліджень, які вивчали психологічне здоров’я, благополуччя, зростання особистості після завершення травмівних подій, наше дослідження стосується плекання психологічного здоров’я працівника безпосередньо в умовах дії хронічних травматичних стресорів війни, що триває. Актуальним завданням у цій ситуації є моніторинг особистісних ресурсів та змін, а також розробка та реалізація програм соціально-психологічної підтримки працюючих освітян в умовах війни в Україні.</w:t>
      </w:r>
    </w:p>
    <w:p w:rsidR="0054648B" w:rsidRPr="00D35986" w:rsidRDefault="0054648B" w:rsidP="004737B2">
      <w:pPr>
        <w:spacing w:after="0" w:line="360" w:lineRule="auto"/>
        <w:ind w:firstLine="709"/>
        <w:jc w:val="both"/>
        <w:rPr>
          <w:rFonts w:ascii="Times New Roman" w:hAnsi="Times New Roman" w:cs="Times New Roman"/>
          <w:sz w:val="28"/>
          <w:szCs w:val="28"/>
          <w:lang w:val="uk-UA"/>
        </w:rPr>
      </w:pPr>
    </w:p>
    <w:p w:rsidR="00E95420" w:rsidRDefault="0006299A" w:rsidP="00F30C26">
      <w:pPr>
        <w:pStyle w:val="2"/>
        <w:numPr>
          <w:ilvl w:val="1"/>
          <w:numId w:val="12"/>
        </w:numPr>
        <w:ind w:left="0" w:firstLine="709"/>
        <w:rPr>
          <w:rFonts w:cs="Times New Roman"/>
          <w:lang w:val="uk-UA"/>
        </w:rPr>
      </w:pPr>
      <w:bookmarkStart w:id="5" w:name="_Toc151133372"/>
      <w:r w:rsidRPr="00D35986">
        <w:rPr>
          <w:rFonts w:cs="Times New Roman"/>
          <w:lang w:val="uk-UA"/>
        </w:rPr>
        <w:t>Ос</w:t>
      </w:r>
      <w:r w:rsidR="00577BC6" w:rsidRPr="00D35986">
        <w:rPr>
          <w:rFonts w:cs="Times New Roman"/>
          <w:lang w:val="uk-UA"/>
        </w:rPr>
        <w:t>о</w:t>
      </w:r>
      <w:r w:rsidRPr="00D35986">
        <w:rPr>
          <w:rFonts w:cs="Times New Roman"/>
          <w:lang w:val="uk-UA"/>
        </w:rPr>
        <w:t>бливості менеджменту психологічного здоров’я персоналу</w:t>
      </w:r>
      <w:r w:rsidR="00E452C1" w:rsidRPr="00D35986">
        <w:rPr>
          <w:rFonts w:cs="Times New Roman"/>
          <w:lang w:val="uk-UA"/>
        </w:rPr>
        <w:t xml:space="preserve"> умовах війни</w:t>
      </w:r>
      <w:bookmarkEnd w:id="5"/>
    </w:p>
    <w:p w:rsidR="00286053" w:rsidRPr="00286053" w:rsidRDefault="00286053" w:rsidP="00286053">
      <w:pPr>
        <w:rPr>
          <w:lang w:val="uk-UA"/>
        </w:rPr>
      </w:pPr>
    </w:p>
    <w:p w:rsidR="004765F3" w:rsidRPr="00D35986" w:rsidRDefault="00577BC6" w:rsidP="000634B1">
      <w:pPr>
        <w:spacing w:after="0" w:line="360" w:lineRule="auto"/>
        <w:ind w:firstLine="709"/>
        <w:jc w:val="both"/>
        <w:rPr>
          <w:rFonts w:ascii="Times New Roman" w:eastAsia="Times New Roman" w:hAnsi="Times New Roman" w:cs="Times New Roman"/>
          <w:sz w:val="28"/>
          <w:szCs w:val="28"/>
          <w:lang w:val="uk-UA"/>
        </w:rPr>
      </w:pPr>
      <w:r w:rsidRPr="00D35986">
        <w:rPr>
          <w:rFonts w:ascii="Times New Roman" w:hAnsi="Times New Roman" w:cs="Times New Roman"/>
          <w:sz w:val="28"/>
          <w:szCs w:val="28"/>
          <w:lang w:val="uk-UA"/>
        </w:rPr>
        <w:t xml:space="preserve">В межах психології організаційного здоров’я склалась </w:t>
      </w:r>
      <w:r w:rsidR="000634B1" w:rsidRPr="00D35986">
        <w:rPr>
          <w:rFonts w:ascii="Times New Roman" w:hAnsi="Times New Roman" w:cs="Times New Roman"/>
          <w:b/>
          <w:sz w:val="28"/>
          <w:szCs w:val="28"/>
          <w:lang w:val="uk-UA"/>
        </w:rPr>
        <w:t>к</w:t>
      </w:r>
      <w:r w:rsidR="000634B1" w:rsidRPr="00D35986">
        <w:rPr>
          <w:rFonts w:ascii="Times New Roman" w:eastAsia="Times New Roman" w:hAnsi="Times New Roman" w:cs="Times New Roman"/>
          <w:b/>
          <w:sz w:val="28"/>
          <w:szCs w:val="28"/>
          <w:lang w:val="uk-UA"/>
        </w:rPr>
        <w:t>онцепція «healthy organizations</w:t>
      </w:r>
      <w:r w:rsidR="004765F3" w:rsidRPr="00D35986">
        <w:rPr>
          <w:rFonts w:ascii="Times New Roman" w:eastAsia="Times New Roman" w:hAnsi="Times New Roman" w:cs="Times New Roman"/>
          <w:b/>
          <w:sz w:val="28"/>
          <w:szCs w:val="28"/>
          <w:lang w:val="uk-UA"/>
        </w:rPr>
        <w:t xml:space="preserve">» </w:t>
      </w:r>
      <w:r w:rsidR="000634B1" w:rsidRPr="00D35986">
        <w:rPr>
          <w:rFonts w:ascii="Times New Roman" w:eastAsia="Times New Roman" w:hAnsi="Times New Roman" w:cs="Times New Roman"/>
          <w:sz w:val="28"/>
          <w:szCs w:val="28"/>
          <w:lang w:val="uk-UA"/>
        </w:rPr>
        <w:t xml:space="preserve">[12]. </w:t>
      </w:r>
      <w:r w:rsidR="004765F3" w:rsidRPr="00D35986">
        <w:rPr>
          <w:rFonts w:ascii="Times New Roman" w:eastAsia="Times New Roman" w:hAnsi="Times New Roman" w:cs="Times New Roman"/>
          <w:sz w:val="28"/>
          <w:szCs w:val="28"/>
          <w:lang w:val="uk-UA"/>
        </w:rPr>
        <w:t>З</w:t>
      </w:r>
      <w:r w:rsidR="000634B1" w:rsidRPr="00D35986">
        <w:rPr>
          <w:rFonts w:ascii="Times New Roman" w:eastAsia="Times New Roman" w:hAnsi="Times New Roman" w:cs="Times New Roman"/>
          <w:sz w:val="28"/>
          <w:szCs w:val="28"/>
          <w:lang w:val="uk-UA"/>
        </w:rPr>
        <w:t xml:space="preserve">апровадження </w:t>
      </w:r>
      <w:r w:rsidR="004765F3" w:rsidRPr="00D35986">
        <w:rPr>
          <w:rFonts w:ascii="Times New Roman" w:eastAsia="Times New Roman" w:hAnsi="Times New Roman" w:cs="Times New Roman"/>
          <w:sz w:val="28"/>
          <w:szCs w:val="28"/>
          <w:lang w:val="uk-UA"/>
        </w:rPr>
        <w:t>цього підходу спр</w:t>
      </w:r>
      <w:r w:rsidR="00686D46" w:rsidRPr="00D35986">
        <w:rPr>
          <w:rFonts w:ascii="Times New Roman" w:eastAsia="Times New Roman" w:hAnsi="Times New Roman" w:cs="Times New Roman"/>
          <w:sz w:val="28"/>
          <w:szCs w:val="28"/>
          <w:lang w:val="uk-UA"/>
        </w:rPr>
        <w:t>я</w:t>
      </w:r>
      <w:r w:rsidR="004765F3" w:rsidRPr="00D35986">
        <w:rPr>
          <w:rFonts w:ascii="Times New Roman" w:eastAsia="Times New Roman" w:hAnsi="Times New Roman" w:cs="Times New Roman"/>
          <w:sz w:val="28"/>
          <w:szCs w:val="28"/>
          <w:lang w:val="uk-UA"/>
        </w:rPr>
        <w:t>моване</w:t>
      </w:r>
      <w:r w:rsidR="000634B1" w:rsidRPr="00D35986">
        <w:rPr>
          <w:rFonts w:ascii="Times New Roman" w:eastAsia="Times New Roman" w:hAnsi="Times New Roman" w:cs="Times New Roman"/>
          <w:sz w:val="28"/>
          <w:szCs w:val="28"/>
          <w:lang w:val="uk-UA"/>
        </w:rPr>
        <w:t xml:space="preserve"> відчутно покращити робоче </w:t>
      </w:r>
      <w:r w:rsidR="004765F3" w:rsidRPr="00D35986">
        <w:rPr>
          <w:rFonts w:ascii="Times New Roman" w:eastAsia="Times New Roman" w:hAnsi="Times New Roman" w:cs="Times New Roman"/>
          <w:sz w:val="28"/>
          <w:szCs w:val="28"/>
          <w:lang w:val="uk-UA"/>
        </w:rPr>
        <w:t>середовище. Наслідком таких змін є покращення</w:t>
      </w:r>
      <w:r w:rsidR="000634B1" w:rsidRPr="00D35986">
        <w:rPr>
          <w:rFonts w:ascii="Times New Roman" w:eastAsia="Times New Roman" w:hAnsi="Times New Roman" w:cs="Times New Roman"/>
          <w:sz w:val="28"/>
          <w:szCs w:val="28"/>
          <w:lang w:val="uk-UA"/>
        </w:rPr>
        <w:t xml:space="preserve"> психологічн</w:t>
      </w:r>
      <w:r w:rsidR="004765F3" w:rsidRPr="00D35986">
        <w:rPr>
          <w:rFonts w:ascii="Times New Roman" w:eastAsia="Times New Roman" w:hAnsi="Times New Roman" w:cs="Times New Roman"/>
          <w:sz w:val="28"/>
          <w:szCs w:val="28"/>
          <w:lang w:val="uk-UA"/>
        </w:rPr>
        <w:t>ого</w:t>
      </w:r>
      <w:r w:rsidR="000634B1" w:rsidRPr="00D35986">
        <w:rPr>
          <w:rFonts w:ascii="Times New Roman" w:eastAsia="Times New Roman" w:hAnsi="Times New Roman" w:cs="Times New Roman"/>
          <w:sz w:val="28"/>
          <w:szCs w:val="28"/>
          <w:lang w:val="uk-UA"/>
        </w:rPr>
        <w:t xml:space="preserve"> благополуччя працівників</w:t>
      </w:r>
      <w:r w:rsidR="004765F3" w:rsidRPr="00D35986">
        <w:rPr>
          <w:rFonts w:ascii="Times New Roman" w:eastAsia="Times New Roman" w:hAnsi="Times New Roman" w:cs="Times New Roman"/>
          <w:sz w:val="28"/>
          <w:szCs w:val="28"/>
          <w:lang w:val="uk-UA"/>
        </w:rPr>
        <w:t xml:space="preserve"> Дана концепція акцентується на пропедевтиці психологічних негара</w:t>
      </w:r>
      <w:r w:rsidR="0006299A" w:rsidRPr="00D35986">
        <w:rPr>
          <w:rFonts w:ascii="Times New Roman" w:eastAsia="Times New Roman" w:hAnsi="Times New Roman" w:cs="Times New Roman"/>
          <w:sz w:val="28"/>
          <w:szCs w:val="28"/>
          <w:lang w:val="uk-UA"/>
        </w:rPr>
        <w:t>з</w:t>
      </w:r>
      <w:r w:rsidR="004765F3" w:rsidRPr="00D35986">
        <w:rPr>
          <w:rFonts w:ascii="Times New Roman" w:eastAsia="Times New Roman" w:hAnsi="Times New Roman" w:cs="Times New Roman"/>
          <w:sz w:val="28"/>
          <w:szCs w:val="28"/>
          <w:lang w:val="uk-UA"/>
        </w:rPr>
        <w:t>дів на робочому місці</w:t>
      </w:r>
      <w:r w:rsidR="000634B1" w:rsidRPr="00D35986">
        <w:rPr>
          <w:rFonts w:ascii="Times New Roman" w:eastAsia="Times New Roman" w:hAnsi="Times New Roman" w:cs="Times New Roman"/>
          <w:sz w:val="28"/>
          <w:szCs w:val="28"/>
          <w:lang w:val="uk-UA"/>
        </w:rPr>
        <w:t xml:space="preserve"> [12]. </w:t>
      </w:r>
      <w:r w:rsidR="0006299A" w:rsidRPr="00D35986">
        <w:rPr>
          <w:rFonts w:ascii="Times New Roman" w:eastAsia="Times New Roman" w:hAnsi="Times New Roman" w:cs="Times New Roman"/>
          <w:sz w:val="28"/>
          <w:szCs w:val="28"/>
          <w:lang w:val="uk-UA"/>
        </w:rPr>
        <w:t xml:space="preserve">Наразі склалась </w:t>
      </w:r>
      <w:r w:rsidR="0006299A" w:rsidRPr="00D35986">
        <w:rPr>
          <w:rFonts w:ascii="Times New Roman" w:eastAsia="Times New Roman" w:hAnsi="Times New Roman" w:cs="Times New Roman"/>
          <w:sz w:val="28"/>
          <w:szCs w:val="28"/>
          <w:lang w:val="uk-UA"/>
        </w:rPr>
        <w:lastRenderedPageBreak/>
        <w:t xml:space="preserve">система різних підходів до забезпечення психологічного здоров’я персоналу </w:t>
      </w:r>
      <w:r w:rsidR="00415FBE" w:rsidRPr="00D35986">
        <w:rPr>
          <w:rFonts w:ascii="Times New Roman" w:eastAsia="Times New Roman" w:hAnsi="Times New Roman" w:cs="Times New Roman"/>
          <w:noProof/>
          <w:sz w:val="28"/>
          <w:szCs w:val="28"/>
          <w:lang w:val="uk-UA" w:eastAsia="uk-UA"/>
        </w:rPr>
        <w:drawing>
          <wp:anchor distT="0" distB="0" distL="114300" distR="114300" simplePos="0" relativeHeight="251668480" behindDoc="0" locked="0" layoutInCell="1" allowOverlap="1" wp14:anchorId="3B66B3EE" wp14:editId="6E117F62">
            <wp:simplePos x="0" y="0"/>
            <wp:positionH relativeFrom="margin">
              <wp:align>right</wp:align>
            </wp:positionH>
            <wp:positionV relativeFrom="paragraph">
              <wp:posOffset>600075</wp:posOffset>
            </wp:positionV>
            <wp:extent cx="6134100" cy="3571875"/>
            <wp:effectExtent l="19050" t="0" r="95250" b="0"/>
            <wp:wrapTopAndBottom/>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14:sizeRelH relativeFrom="margin">
              <wp14:pctWidth>0</wp14:pctWidth>
            </wp14:sizeRelH>
          </wp:anchor>
        </w:drawing>
      </w:r>
      <w:r w:rsidR="0006299A" w:rsidRPr="00D35986">
        <w:rPr>
          <w:rFonts w:ascii="Times New Roman" w:eastAsia="Times New Roman" w:hAnsi="Times New Roman" w:cs="Times New Roman"/>
          <w:sz w:val="28"/>
          <w:szCs w:val="28"/>
          <w:lang w:val="uk-UA"/>
        </w:rPr>
        <w:t>(Рис.1.8.).</w:t>
      </w:r>
    </w:p>
    <w:p w:rsidR="00686D46" w:rsidRPr="00D35986" w:rsidRDefault="0006299A" w:rsidP="000634B1">
      <w:pPr>
        <w:spacing w:after="0" w:line="360" w:lineRule="auto"/>
        <w:ind w:firstLine="709"/>
        <w:jc w:val="both"/>
        <w:rPr>
          <w:rFonts w:ascii="Times New Roman" w:eastAsia="Times New Roman" w:hAnsi="Times New Roman" w:cs="Times New Roman"/>
          <w:sz w:val="28"/>
          <w:szCs w:val="28"/>
          <w:lang w:val="uk-UA"/>
        </w:rPr>
      </w:pPr>
      <w:r w:rsidRPr="00977D74">
        <w:rPr>
          <w:rFonts w:ascii="Times New Roman" w:eastAsia="Times New Roman" w:hAnsi="Times New Roman" w:cs="Times New Roman"/>
          <w:b/>
          <w:i/>
          <w:sz w:val="28"/>
          <w:szCs w:val="28"/>
          <w:lang w:val="uk-UA"/>
        </w:rPr>
        <w:t>Рис. 1.8.</w:t>
      </w:r>
      <w:r w:rsidRPr="00D35986">
        <w:rPr>
          <w:rFonts w:ascii="Times New Roman" w:eastAsia="Times New Roman" w:hAnsi="Times New Roman" w:cs="Times New Roman"/>
          <w:sz w:val="28"/>
          <w:szCs w:val="28"/>
          <w:lang w:val="uk-UA"/>
        </w:rPr>
        <w:t xml:space="preserve"> Система психологічних підходів до плекання психологічного здоров’я в організаціях</w:t>
      </w:r>
    </w:p>
    <w:p w:rsidR="0006299A" w:rsidRPr="00D35986" w:rsidRDefault="0006299A" w:rsidP="000634B1">
      <w:pPr>
        <w:spacing w:after="0" w:line="360" w:lineRule="auto"/>
        <w:ind w:firstLine="709"/>
        <w:jc w:val="both"/>
        <w:rPr>
          <w:rFonts w:ascii="Times New Roman" w:eastAsia="Times New Roman" w:hAnsi="Times New Roman" w:cs="Times New Roman"/>
          <w:sz w:val="28"/>
          <w:szCs w:val="28"/>
          <w:lang w:val="uk-UA"/>
        </w:rPr>
      </w:pPr>
    </w:p>
    <w:p w:rsidR="000634B1" w:rsidRPr="00D35986" w:rsidRDefault="004765F3" w:rsidP="000634B1">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sz w:val="28"/>
          <w:szCs w:val="28"/>
          <w:lang w:val="uk-UA"/>
        </w:rPr>
        <w:t>Розглянемо існуючі п</w:t>
      </w:r>
      <w:r w:rsidR="00481AD5" w:rsidRPr="00D35986">
        <w:rPr>
          <w:rFonts w:ascii="Times New Roman" w:eastAsia="Times New Roman" w:hAnsi="Times New Roman" w:cs="Times New Roman"/>
          <w:sz w:val="28"/>
          <w:szCs w:val="28"/>
          <w:lang w:val="uk-UA"/>
        </w:rPr>
        <w:t>і</w:t>
      </w:r>
      <w:r w:rsidRPr="00D35986">
        <w:rPr>
          <w:rFonts w:ascii="Times New Roman" w:eastAsia="Times New Roman" w:hAnsi="Times New Roman" w:cs="Times New Roman"/>
          <w:sz w:val="28"/>
          <w:szCs w:val="28"/>
          <w:lang w:val="uk-UA"/>
        </w:rPr>
        <w:t>дходи до визначення сутності п</w:t>
      </w:r>
      <w:r w:rsidR="00CA5A09" w:rsidRPr="00D35986">
        <w:rPr>
          <w:rFonts w:ascii="Times New Roman" w:eastAsia="Times New Roman" w:hAnsi="Times New Roman" w:cs="Times New Roman"/>
          <w:sz w:val="28"/>
          <w:szCs w:val="28"/>
          <w:lang w:val="uk-UA"/>
        </w:rPr>
        <w:t>о</w:t>
      </w:r>
      <w:r w:rsidRPr="00D35986">
        <w:rPr>
          <w:rFonts w:ascii="Times New Roman" w:eastAsia="Times New Roman" w:hAnsi="Times New Roman" w:cs="Times New Roman"/>
          <w:sz w:val="28"/>
          <w:szCs w:val="28"/>
          <w:lang w:val="uk-UA"/>
        </w:rPr>
        <w:t>няття</w:t>
      </w:r>
      <w:r w:rsidR="0006299A" w:rsidRPr="00D35986">
        <w:rPr>
          <w:rFonts w:ascii="Times New Roman" w:eastAsia="Times New Roman" w:hAnsi="Times New Roman" w:cs="Times New Roman"/>
          <w:sz w:val="28"/>
          <w:szCs w:val="28"/>
          <w:lang w:val="uk-UA"/>
        </w:rPr>
        <w:t xml:space="preserve"> «здорова організація»</w:t>
      </w:r>
      <w:r w:rsidRPr="00D35986">
        <w:rPr>
          <w:rFonts w:ascii="Times New Roman" w:eastAsia="Times New Roman" w:hAnsi="Times New Roman" w:cs="Times New Roman"/>
          <w:sz w:val="28"/>
          <w:szCs w:val="28"/>
          <w:lang w:val="uk-UA"/>
        </w:rPr>
        <w:t>. Здорова організація G. Lowe визначається як така, де корпоративна</w:t>
      </w:r>
      <w:r w:rsidR="000634B1" w:rsidRPr="00D35986">
        <w:rPr>
          <w:rFonts w:ascii="Times New Roman" w:eastAsia="Times New Roman" w:hAnsi="Times New Roman" w:cs="Times New Roman"/>
          <w:sz w:val="28"/>
          <w:szCs w:val="28"/>
          <w:lang w:val="uk-UA"/>
        </w:rPr>
        <w:t xml:space="preserve"> культура, </w:t>
      </w:r>
      <w:r w:rsidRPr="00D35986">
        <w:rPr>
          <w:rFonts w:ascii="Times New Roman" w:eastAsia="Times New Roman" w:hAnsi="Times New Roman" w:cs="Times New Roman"/>
          <w:sz w:val="28"/>
          <w:szCs w:val="28"/>
          <w:lang w:val="uk-UA"/>
        </w:rPr>
        <w:t xml:space="preserve">психологічний </w:t>
      </w:r>
      <w:r w:rsidR="000634B1" w:rsidRPr="00D35986">
        <w:rPr>
          <w:rFonts w:ascii="Times New Roman" w:eastAsia="Times New Roman" w:hAnsi="Times New Roman" w:cs="Times New Roman"/>
          <w:sz w:val="28"/>
          <w:szCs w:val="28"/>
          <w:lang w:val="uk-UA"/>
        </w:rPr>
        <w:t xml:space="preserve">клімат та практика </w:t>
      </w:r>
      <w:r w:rsidRPr="00D35986">
        <w:rPr>
          <w:rFonts w:ascii="Times New Roman" w:eastAsia="Times New Roman" w:hAnsi="Times New Roman" w:cs="Times New Roman"/>
          <w:sz w:val="28"/>
          <w:szCs w:val="28"/>
          <w:lang w:val="uk-UA"/>
        </w:rPr>
        <w:t>створюють</w:t>
      </w:r>
      <w:r w:rsidR="000634B1" w:rsidRPr="00D35986">
        <w:rPr>
          <w:rFonts w:ascii="Times New Roman" w:eastAsia="Times New Roman" w:hAnsi="Times New Roman" w:cs="Times New Roman"/>
          <w:sz w:val="28"/>
          <w:szCs w:val="28"/>
          <w:lang w:val="uk-UA"/>
        </w:rPr>
        <w:t xml:space="preserve"> робоче середовище, що має позитивний вплив на стан здоров’я</w:t>
      </w:r>
      <w:r w:rsidRPr="00D35986">
        <w:rPr>
          <w:rFonts w:ascii="Times New Roman" w:eastAsia="Times New Roman" w:hAnsi="Times New Roman" w:cs="Times New Roman"/>
          <w:sz w:val="28"/>
          <w:szCs w:val="28"/>
          <w:lang w:val="uk-UA"/>
        </w:rPr>
        <w:t>, відчуття</w:t>
      </w:r>
      <w:r w:rsidR="000634B1" w:rsidRPr="00D35986">
        <w:rPr>
          <w:rFonts w:ascii="Times New Roman" w:eastAsia="Times New Roman" w:hAnsi="Times New Roman" w:cs="Times New Roman"/>
          <w:sz w:val="28"/>
          <w:szCs w:val="28"/>
          <w:lang w:val="uk-UA"/>
        </w:rPr>
        <w:t xml:space="preserve"> безпеки</w:t>
      </w:r>
      <w:r w:rsidRPr="00D35986">
        <w:rPr>
          <w:rFonts w:ascii="Times New Roman" w:eastAsia="Times New Roman" w:hAnsi="Times New Roman" w:cs="Times New Roman"/>
          <w:sz w:val="28"/>
          <w:szCs w:val="28"/>
          <w:lang w:val="uk-UA"/>
        </w:rPr>
        <w:t xml:space="preserve"> та продуктивність праці</w:t>
      </w:r>
      <w:r w:rsidR="000634B1" w:rsidRPr="00D35986">
        <w:rPr>
          <w:rFonts w:ascii="Times New Roman" w:eastAsia="Times New Roman" w:hAnsi="Times New Roman" w:cs="Times New Roman"/>
          <w:sz w:val="28"/>
          <w:szCs w:val="28"/>
          <w:lang w:val="uk-UA"/>
        </w:rPr>
        <w:t xml:space="preserve"> </w:t>
      </w:r>
      <w:r w:rsidRPr="00D35986">
        <w:rPr>
          <w:rFonts w:ascii="Times New Roman" w:eastAsia="Times New Roman" w:hAnsi="Times New Roman" w:cs="Times New Roman"/>
          <w:sz w:val="28"/>
          <w:szCs w:val="28"/>
          <w:lang w:val="uk-UA"/>
        </w:rPr>
        <w:t>персоналу</w:t>
      </w:r>
      <w:r w:rsidR="000634B1" w:rsidRPr="00D35986">
        <w:rPr>
          <w:rFonts w:ascii="Times New Roman" w:eastAsia="Times New Roman" w:hAnsi="Times New Roman" w:cs="Times New Roman"/>
          <w:sz w:val="28"/>
          <w:szCs w:val="28"/>
          <w:lang w:val="uk-UA"/>
        </w:rPr>
        <w:t xml:space="preserve"> </w:t>
      </w:r>
      <w:r w:rsidR="000634B1" w:rsidRPr="00D35986">
        <w:rPr>
          <w:rFonts w:ascii="Times New Roman" w:eastAsia="Times New Roman" w:hAnsi="Times New Roman" w:cs="Times New Roman"/>
          <w:color w:val="000000"/>
          <w:sz w:val="28"/>
          <w:szCs w:val="28"/>
          <w:lang w:val="uk-UA"/>
        </w:rPr>
        <w:t>[42].</w:t>
      </w:r>
      <w:r w:rsidR="00CA5A09" w:rsidRPr="00D35986">
        <w:rPr>
          <w:rFonts w:ascii="Times New Roman" w:eastAsia="Times New Roman" w:hAnsi="Times New Roman" w:cs="Times New Roman"/>
          <w:color w:val="000000"/>
          <w:sz w:val="28"/>
          <w:szCs w:val="28"/>
          <w:lang w:val="uk-UA"/>
        </w:rPr>
        <w:t xml:space="preserve">  Це поняття доопрацьовують A. De Smet et al.,  M. J. Grawitch ,</w:t>
      </w:r>
      <w:r w:rsidR="00CA5A09" w:rsidRPr="00D35986">
        <w:rPr>
          <w:lang w:val="uk-UA"/>
        </w:rPr>
        <w:t xml:space="preserve">  </w:t>
      </w:r>
      <w:r w:rsidR="00CA5A09" w:rsidRPr="00D35986">
        <w:rPr>
          <w:rFonts w:ascii="Times New Roman" w:eastAsia="Times New Roman" w:hAnsi="Times New Roman" w:cs="Times New Roman"/>
          <w:color w:val="000000"/>
          <w:sz w:val="28"/>
          <w:szCs w:val="28"/>
          <w:lang w:val="uk-UA"/>
        </w:rPr>
        <w:t xml:space="preserve">D. W. Ballard. З їх точки зору здорова організація </w:t>
      </w:r>
      <w:r w:rsidR="000634B1" w:rsidRPr="00D35986">
        <w:rPr>
          <w:rFonts w:ascii="Times New Roman" w:eastAsia="Times New Roman" w:hAnsi="Times New Roman" w:cs="Times New Roman"/>
          <w:color w:val="000000"/>
          <w:sz w:val="28"/>
          <w:szCs w:val="28"/>
          <w:lang w:val="uk-UA"/>
        </w:rPr>
        <w:t>неодмінно призводить до процвітання і благополуччя працівників</w:t>
      </w:r>
      <w:r w:rsidR="00CA5A09" w:rsidRPr="00D35986">
        <w:rPr>
          <w:rFonts w:ascii="Times New Roman" w:eastAsia="Times New Roman" w:hAnsi="Times New Roman" w:cs="Times New Roman"/>
          <w:color w:val="000000"/>
          <w:sz w:val="28"/>
          <w:szCs w:val="28"/>
          <w:lang w:val="uk-UA"/>
        </w:rPr>
        <w:t xml:space="preserve">, що неодмінно підвищує її </w:t>
      </w:r>
      <w:r w:rsidR="000634B1" w:rsidRPr="00D35986">
        <w:rPr>
          <w:rFonts w:ascii="Times New Roman" w:eastAsia="Times New Roman" w:hAnsi="Times New Roman" w:cs="Times New Roman"/>
          <w:color w:val="000000"/>
          <w:sz w:val="28"/>
          <w:szCs w:val="28"/>
          <w:lang w:val="uk-UA"/>
        </w:rPr>
        <w:t>прибутковіст</w:t>
      </w:r>
      <w:r w:rsidR="00CA5A09" w:rsidRPr="00D35986">
        <w:rPr>
          <w:rFonts w:ascii="Times New Roman" w:eastAsia="Times New Roman" w:hAnsi="Times New Roman" w:cs="Times New Roman"/>
          <w:color w:val="000000"/>
          <w:sz w:val="28"/>
          <w:szCs w:val="28"/>
          <w:lang w:val="uk-UA"/>
        </w:rPr>
        <w:t>ь</w:t>
      </w:r>
      <w:r w:rsidR="000634B1" w:rsidRPr="00D35986">
        <w:rPr>
          <w:rFonts w:ascii="Times New Roman" w:eastAsia="Times New Roman" w:hAnsi="Times New Roman" w:cs="Times New Roman"/>
          <w:color w:val="000000"/>
          <w:sz w:val="28"/>
          <w:szCs w:val="28"/>
          <w:lang w:val="uk-UA"/>
        </w:rPr>
        <w:t xml:space="preserve"> [29]. </w:t>
      </w:r>
      <w:r w:rsidR="00CA5A09" w:rsidRPr="00D35986">
        <w:rPr>
          <w:rFonts w:ascii="Times New Roman" w:eastAsia="Times New Roman" w:hAnsi="Times New Roman" w:cs="Times New Roman"/>
          <w:color w:val="000000"/>
          <w:sz w:val="28"/>
          <w:szCs w:val="28"/>
          <w:lang w:val="uk-UA"/>
        </w:rPr>
        <w:t>Таким чином, в</w:t>
      </w:r>
      <w:r w:rsidR="000634B1" w:rsidRPr="00D35986">
        <w:rPr>
          <w:rFonts w:ascii="Times New Roman" w:eastAsia="Times New Roman" w:hAnsi="Times New Roman" w:cs="Times New Roman"/>
          <w:color w:val="000000"/>
          <w:sz w:val="28"/>
          <w:szCs w:val="28"/>
          <w:lang w:val="uk-UA"/>
        </w:rPr>
        <w:t xml:space="preserve">они </w:t>
      </w:r>
      <w:r w:rsidR="00CA5A09" w:rsidRPr="00D35986">
        <w:rPr>
          <w:rFonts w:ascii="Times New Roman" w:eastAsia="Times New Roman" w:hAnsi="Times New Roman" w:cs="Times New Roman"/>
          <w:color w:val="000000"/>
          <w:sz w:val="28"/>
          <w:szCs w:val="28"/>
          <w:lang w:val="uk-UA"/>
        </w:rPr>
        <w:t xml:space="preserve">наголошують на необхідності </w:t>
      </w:r>
      <w:r w:rsidR="000634B1" w:rsidRPr="00D35986">
        <w:rPr>
          <w:rFonts w:ascii="Times New Roman" w:eastAsia="Times New Roman" w:hAnsi="Times New Roman" w:cs="Times New Roman"/>
          <w:color w:val="000000"/>
          <w:sz w:val="28"/>
          <w:szCs w:val="28"/>
          <w:lang w:val="uk-UA"/>
        </w:rPr>
        <w:t>створення здорового бізнесу</w:t>
      </w:r>
      <w:r w:rsidR="00CA5A09" w:rsidRPr="00D35986">
        <w:rPr>
          <w:rFonts w:ascii="Times New Roman" w:eastAsia="Times New Roman" w:hAnsi="Times New Roman" w:cs="Times New Roman"/>
          <w:color w:val="000000"/>
          <w:sz w:val="28"/>
          <w:szCs w:val="28"/>
          <w:lang w:val="uk-UA"/>
        </w:rPr>
        <w:t>, що стає результатом</w:t>
      </w:r>
      <w:r w:rsidR="000634B1" w:rsidRPr="00D35986">
        <w:rPr>
          <w:rFonts w:ascii="Times New Roman" w:eastAsia="Times New Roman" w:hAnsi="Times New Roman" w:cs="Times New Roman"/>
          <w:color w:val="000000"/>
          <w:sz w:val="28"/>
          <w:szCs w:val="28"/>
          <w:lang w:val="uk-UA"/>
        </w:rPr>
        <w:t xml:space="preserve"> благополуччя працівників.</w:t>
      </w:r>
    </w:p>
    <w:p w:rsidR="000634B1" w:rsidRPr="00D35986" w:rsidRDefault="00CA5A09" w:rsidP="000634B1">
      <w:pPr>
        <w:spacing w:after="0" w:line="360" w:lineRule="auto"/>
        <w:ind w:firstLine="709"/>
        <w:jc w:val="both"/>
        <w:rPr>
          <w:rFonts w:ascii="Times New Roman" w:eastAsia="Times New Roman" w:hAnsi="Times New Roman" w:cs="Times New Roman"/>
          <w:color w:val="000000"/>
          <w:sz w:val="28"/>
          <w:szCs w:val="28"/>
          <w:lang w:val="uk-UA"/>
        </w:rPr>
      </w:pPr>
      <w:bookmarkStart w:id="6" w:name="_heading=h.2et92p0" w:colFirst="0" w:colLast="0"/>
      <w:bookmarkEnd w:id="6"/>
      <w:r w:rsidRPr="00D35986">
        <w:rPr>
          <w:rFonts w:ascii="Times New Roman" w:eastAsia="Times New Roman" w:hAnsi="Times New Roman" w:cs="Times New Roman"/>
          <w:sz w:val="28"/>
          <w:szCs w:val="28"/>
          <w:lang w:val="uk-UA"/>
        </w:rPr>
        <w:t xml:space="preserve">Концепція «healthy organizations» </w:t>
      </w:r>
      <w:r w:rsidR="000634B1" w:rsidRPr="00D35986">
        <w:rPr>
          <w:rFonts w:ascii="Times New Roman" w:eastAsia="Times New Roman" w:hAnsi="Times New Roman" w:cs="Times New Roman"/>
          <w:color w:val="000000"/>
          <w:sz w:val="28"/>
          <w:szCs w:val="28"/>
          <w:lang w:val="uk-UA"/>
        </w:rPr>
        <w:t>вивчається</w:t>
      </w:r>
      <w:r w:rsidRPr="00D35986">
        <w:rPr>
          <w:rFonts w:ascii="Times New Roman" w:eastAsia="Times New Roman" w:hAnsi="Times New Roman" w:cs="Times New Roman"/>
          <w:color w:val="000000"/>
          <w:sz w:val="28"/>
          <w:szCs w:val="28"/>
          <w:lang w:val="uk-UA"/>
        </w:rPr>
        <w:t xml:space="preserve"> в межах двох головних підходів</w:t>
      </w:r>
      <w:r w:rsidR="000634B1" w:rsidRPr="00D35986">
        <w:rPr>
          <w:rFonts w:ascii="Times New Roman" w:eastAsia="Times New Roman" w:hAnsi="Times New Roman" w:cs="Times New Roman"/>
          <w:color w:val="000000"/>
          <w:sz w:val="28"/>
          <w:szCs w:val="28"/>
          <w:lang w:val="uk-UA"/>
        </w:rPr>
        <w:t xml:space="preserve">. </w:t>
      </w:r>
      <w:bookmarkStart w:id="7" w:name="_heading=h.tyjcwt" w:colFirst="0" w:colLast="0"/>
      <w:bookmarkEnd w:id="7"/>
      <w:r w:rsidRPr="00D35986">
        <w:rPr>
          <w:rFonts w:ascii="Times New Roman" w:eastAsia="Times New Roman" w:hAnsi="Times New Roman" w:cs="Times New Roman"/>
          <w:b/>
          <w:color w:val="000000"/>
          <w:sz w:val="28"/>
          <w:szCs w:val="28"/>
          <w:lang w:val="uk-UA"/>
        </w:rPr>
        <w:t>П</w:t>
      </w:r>
      <w:r w:rsidR="000634B1" w:rsidRPr="00D35986">
        <w:rPr>
          <w:rFonts w:ascii="Times New Roman" w:eastAsia="Times New Roman" w:hAnsi="Times New Roman" w:cs="Times New Roman"/>
          <w:b/>
          <w:color w:val="000000"/>
          <w:sz w:val="28"/>
          <w:szCs w:val="28"/>
          <w:lang w:val="uk-UA"/>
        </w:rPr>
        <w:t>ерш</w:t>
      </w:r>
      <w:r w:rsidRPr="00D35986">
        <w:rPr>
          <w:rFonts w:ascii="Times New Roman" w:eastAsia="Times New Roman" w:hAnsi="Times New Roman" w:cs="Times New Roman"/>
          <w:b/>
          <w:color w:val="000000"/>
          <w:sz w:val="28"/>
          <w:szCs w:val="28"/>
          <w:lang w:val="uk-UA"/>
        </w:rPr>
        <w:t xml:space="preserve">ий підхід </w:t>
      </w:r>
      <w:r w:rsidR="000634B1" w:rsidRPr="00D35986">
        <w:rPr>
          <w:rFonts w:ascii="Times New Roman" w:eastAsia="Times New Roman" w:hAnsi="Times New Roman" w:cs="Times New Roman"/>
          <w:color w:val="000000"/>
          <w:sz w:val="28"/>
          <w:szCs w:val="28"/>
          <w:lang w:val="uk-UA"/>
        </w:rPr>
        <w:t>розглядає</w:t>
      </w:r>
      <w:r w:rsidRPr="00D35986">
        <w:rPr>
          <w:rFonts w:ascii="Times New Roman" w:eastAsia="Times New Roman" w:hAnsi="Times New Roman" w:cs="Times New Roman"/>
          <w:color w:val="000000"/>
          <w:sz w:val="28"/>
          <w:szCs w:val="28"/>
          <w:lang w:val="uk-UA"/>
        </w:rPr>
        <w:t xml:space="preserve"> психологічне </w:t>
      </w:r>
      <w:r w:rsidR="000634B1" w:rsidRPr="00D35986">
        <w:rPr>
          <w:rFonts w:ascii="Times New Roman" w:eastAsia="Times New Roman" w:hAnsi="Times New Roman" w:cs="Times New Roman"/>
          <w:color w:val="000000"/>
          <w:sz w:val="28"/>
          <w:szCs w:val="28"/>
          <w:lang w:val="uk-UA"/>
        </w:rPr>
        <w:t xml:space="preserve">здоров’я в межах </w:t>
      </w:r>
      <w:r w:rsidRPr="00D35986">
        <w:rPr>
          <w:rFonts w:ascii="Times New Roman" w:eastAsia="Times New Roman" w:hAnsi="Times New Roman" w:cs="Times New Roman"/>
          <w:color w:val="000000"/>
          <w:sz w:val="28"/>
          <w:szCs w:val="28"/>
          <w:lang w:val="uk-UA"/>
        </w:rPr>
        <w:t xml:space="preserve">конкретного </w:t>
      </w:r>
      <w:r w:rsidRPr="00D35986">
        <w:rPr>
          <w:rFonts w:ascii="Times New Roman" w:eastAsia="Times New Roman" w:hAnsi="Times New Roman" w:cs="Times New Roman"/>
          <w:color w:val="000000"/>
          <w:sz w:val="28"/>
          <w:szCs w:val="28"/>
          <w:lang w:val="uk-UA"/>
        </w:rPr>
        <w:lastRenderedPageBreak/>
        <w:t>робочого місц</w:t>
      </w:r>
      <w:r w:rsidR="00497CF0" w:rsidRPr="00D35986">
        <w:rPr>
          <w:rFonts w:ascii="Times New Roman" w:eastAsia="Times New Roman" w:hAnsi="Times New Roman" w:cs="Times New Roman"/>
          <w:color w:val="000000"/>
          <w:sz w:val="28"/>
          <w:szCs w:val="28"/>
          <w:lang w:val="uk-UA"/>
        </w:rPr>
        <w:t>я</w:t>
      </w:r>
      <w:r w:rsidRPr="00D35986">
        <w:rPr>
          <w:rFonts w:ascii="Times New Roman" w:eastAsia="Times New Roman" w:hAnsi="Times New Roman" w:cs="Times New Roman"/>
          <w:color w:val="000000"/>
          <w:sz w:val="28"/>
          <w:szCs w:val="28"/>
          <w:lang w:val="uk-UA"/>
        </w:rPr>
        <w:t xml:space="preserve"> - </w:t>
      </w:r>
      <w:r w:rsidR="000634B1" w:rsidRPr="00D35986">
        <w:rPr>
          <w:rFonts w:ascii="Times New Roman" w:eastAsia="Times New Roman" w:hAnsi="Times New Roman" w:cs="Times New Roman"/>
          <w:color w:val="000000"/>
          <w:sz w:val="28"/>
          <w:szCs w:val="28"/>
          <w:lang w:val="uk-UA"/>
        </w:rPr>
        <w:t xml:space="preserve">«the psychologically healthy workplace» («психологічно здорове робоче місце») [29]. </w:t>
      </w:r>
      <w:r w:rsidRPr="00D35986">
        <w:rPr>
          <w:rFonts w:ascii="Times New Roman" w:eastAsia="Times New Roman" w:hAnsi="Times New Roman" w:cs="Times New Roman"/>
          <w:color w:val="000000"/>
          <w:sz w:val="28"/>
          <w:szCs w:val="28"/>
          <w:lang w:val="uk-UA"/>
        </w:rPr>
        <w:t>Здорове робоче місце</w:t>
      </w:r>
      <w:r w:rsidR="000634B1" w:rsidRPr="00D35986">
        <w:rPr>
          <w:rFonts w:ascii="Times New Roman" w:eastAsia="Times New Roman" w:hAnsi="Times New Roman" w:cs="Times New Roman"/>
          <w:color w:val="000000"/>
          <w:sz w:val="28"/>
          <w:szCs w:val="28"/>
          <w:lang w:val="uk-UA"/>
        </w:rPr>
        <w:t xml:space="preserve"> характеризується </w:t>
      </w:r>
      <w:r w:rsidRPr="00D35986">
        <w:rPr>
          <w:rFonts w:ascii="Times New Roman" w:eastAsia="Times New Roman" w:hAnsi="Times New Roman" w:cs="Times New Roman"/>
          <w:color w:val="000000"/>
          <w:sz w:val="28"/>
          <w:szCs w:val="28"/>
          <w:lang w:val="uk-UA"/>
        </w:rPr>
        <w:t>тим, що створюються умови</w:t>
      </w:r>
      <w:r w:rsidR="000634B1" w:rsidRPr="00D35986">
        <w:rPr>
          <w:rFonts w:ascii="Times New Roman" w:eastAsia="Times New Roman" w:hAnsi="Times New Roman" w:cs="Times New Roman"/>
          <w:color w:val="000000"/>
          <w:sz w:val="28"/>
          <w:szCs w:val="28"/>
          <w:lang w:val="uk-UA"/>
        </w:rPr>
        <w:t xml:space="preserve"> для позитивного психічного здоров’я та благополуччя,</w:t>
      </w:r>
      <w:r w:rsidRPr="00D35986">
        <w:rPr>
          <w:rFonts w:ascii="Times New Roman" w:eastAsia="Times New Roman" w:hAnsi="Times New Roman" w:cs="Times New Roman"/>
          <w:color w:val="000000"/>
          <w:sz w:val="28"/>
          <w:szCs w:val="28"/>
          <w:lang w:val="uk-UA"/>
        </w:rPr>
        <w:t xml:space="preserve"> впроваджуються</w:t>
      </w:r>
      <w:r w:rsidR="000634B1" w:rsidRPr="00D35986">
        <w:rPr>
          <w:rFonts w:ascii="Times New Roman" w:eastAsia="Times New Roman" w:hAnsi="Times New Roman" w:cs="Times New Roman"/>
          <w:color w:val="000000"/>
          <w:sz w:val="28"/>
          <w:szCs w:val="28"/>
          <w:lang w:val="uk-UA"/>
        </w:rPr>
        <w:t xml:space="preserve"> превентивн</w:t>
      </w:r>
      <w:r w:rsidRPr="00D35986">
        <w:rPr>
          <w:rFonts w:ascii="Times New Roman" w:eastAsia="Times New Roman" w:hAnsi="Times New Roman" w:cs="Times New Roman"/>
          <w:color w:val="000000"/>
          <w:sz w:val="28"/>
          <w:szCs w:val="28"/>
          <w:lang w:val="uk-UA"/>
        </w:rPr>
        <w:t>і</w:t>
      </w:r>
      <w:r w:rsidR="000634B1" w:rsidRPr="00D35986">
        <w:rPr>
          <w:rFonts w:ascii="Times New Roman" w:eastAsia="Times New Roman" w:hAnsi="Times New Roman" w:cs="Times New Roman"/>
          <w:color w:val="000000"/>
          <w:sz w:val="28"/>
          <w:szCs w:val="28"/>
          <w:lang w:val="uk-UA"/>
        </w:rPr>
        <w:t xml:space="preserve"> заход</w:t>
      </w:r>
      <w:r w:rsidRPr="00D35986">
        <w:rPr>
          <w:rFonts w:ascii="Times New Roman" w:eastAsia="Times New Roman" w:hAnsi="Times New Roman" w:cs="Times New Roman"/>
          <w:color w:val="000000"/>
          <w:sz w:val="28"/>
          <w:szCs w:val="28"/>
          <w:lang w:val="uk-UA"/>
        </w:rPr>
        <w:t>и</w:t>
      </w:r>
      <w:r w:rsidR="000634B1" w:rsidRPr="00D35986">
        <w:rPr>
          <w:rFonts w:ascii="Times New Roman" w:eastAsia="Times New Roman" w:hAnsi="Times New Roman" w:cs="Times New Roman"/>
          <w:color w:val="000000"/>
          <w:sz w:val="28"/>
          <w:szCs w:val="28"/>
          <w:lang w:val="uk-UA"/>
        </w:rPr>
        <w:t xml:space="preserve"> щодо</w:t>
      </w:r>
      <w:r w:rsidRPr="00D35986">
        <w:rPr>
          <w:rFonts w:ascii="Times New Roman" w:eastAsia="Times New Roman" w:hAnsi="Times New Roman" w:cs="Times New Roman"/>
          <w:color w:val="000000"/>
          <w:sz w:val="28"/>
          <w:szCs w:val="28"/>
          <w:lang w:val="uk-UA"/>
        </w:rPr>
        <w:t xml:space="preserve"> </w:t>
      </w:r>
      <w:r w:rsidR="00A63871" w:rsidRPr="00D35986">
        <w:rPr>
          <w:rFonts w:ascii="Times New Roman" w:eastAsia="Times New Roman" w:hAnsi="Times New Roman" w:cs="Times New Roman"/>
          <w:color w:val="000000"/>
          <w:sz w:val="28"/>
          <w:szCs w:val="28"/>
          <w:lang w:val="uk-UA"/>
        </w:rPr>
        <w:t xml:space="preserve">зменшення </w:t>
      </w:r>
      <w:r w:rsidR="000634B1" w:rsidRPr="00D35986">
        <w:rPr>
          <w:rFonts w:ascii="Times New Roman" w:eastAsia="Times New Roman" w:hAnsi="Times New Roman" w:cs="Times New Roman"/>
          <w:color w:val="000000"/>
          <w:sz w:val="28"/>
          <w:szCs w:val="28"/>
          <w:lang w:val="uk-UA"/>
        </w:rPr>
        <w:t>шкоди</w:t>
      </w:r>
      <w:r w:rsidR="00A63871" w:rsidRPr="00D35986">
        <w:rPr>
          <w:rFonts w:ascii="Times New Roman" w:eastAsia="Times New Roman" w:hAnsi="Times New Roman" w:cs="Times New Roman"/>
          <w:color w:val="000000"/>
          <w:sz w:val="28"/>
          <w:szCs w:val="28"/>
          <w:lang w:val="uk-UA"/>
        </w:rPr>
        <w:t xml:space="preserve"> від стресорів, а також розробляються заходи підтримки персоналу, який</w:t>
      </w:r>
      <w:r w:rsidR="000634B1" w:rsidRPr="00D35986">
        <w:rPr>
          <w:rFonts w:ascii="Times New Roman" w:eastAsia="Times New Roman" w:hAnsi="Times New Roman" w:cs="Times New Roman"/>
          <w:color w:val="000000"/>
          <w:sz w:val="28"/>
          <w:szCs w:val="28"/>
          <w:lang w:val="uk-UA"/>
        </w:rPr>
        <w:t xml:space="preserve"> має певні ментальні проблеми [4].</w:t>
      </w:r>
    </w:p>
    <w:p w:rsidR="00DB7903" w:rsidRPr="00D35986" w:rsidRDefault="000634B1" w:rsidP="000634B1">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b/>
          <w:color w:val="000000"/>
          <w:sz w:val="28"/>
          <w:szCs w:val="28"/>
          <w:lang w:val="uk-UA"/>
        </w:rPr>
        <w:tab/>
      </w:r>
      <w:r w:rsidR="00A63871" w:rsidRPr="00D35986">
        <w:rPr>
          <w:rFonts w:ascii="Times New Roman" w:eastAsia="Times New Roman" w:hAnsi="Times New Roman" w:cs="Times New Roman"/>
          <w:b/>
          <w:color w:val="000000"/>
          <w:sz w:val="28"/>
          <w:szCs w:val="28"/>
          <w:lang w:val="uk-UA"/>
        </w:rPr>
        <w:t>Д</w:t>
      </w:r>
      <w:r w:rsidRPr="00D35986">
        <w:rPr>
          <w:rFonts w:ascii="Times New Roman" w:eastAsia="Times New Roman" w:hAnsi="Times New Roman" w:cs="Times New Roman"/>
          <w:b/>
          <w:color w:val="000000"/>
          <w:sz w:val="28"/>
          <w:szCs w:val="28"/>
          <w:lang w:val="uk-UA"/>
        </w:rPr>
        <w:t>ругий напрямок</w:t>
      </w:r>
      <w:r w:rsidRPr="00D35986">
        <w:rPr>
          <w:rFonts w:ascii="Times New Roman" w:eastAsia="Times New Roman" w:hAnsi="Times New Roman" w:cs="Times New Roman"/>
          <w:color w:val="000000"/>
          <w:sz w:val="28"/>
          <w:szCs w:val="28"/>
          <w:lang w:val="uk-UA"/>
        </w:rPr>
        <w:t xml:space="preserve"> є ширшим</w:t>
      </w:r>
      <w:r w:rsidR="00A63871" w:rsidRPr="00D35986">
        <w:rPr>
          <w:rFonts w:ascii="Times New Roman" w:eastAsia="Times New Roman" w:hAnsi="Times New Roman" w:cs="Times New Roman"/>
          <w:color w:val="000000"/>
          <w:sz w:val="28"/>
          <w:szCs w:val="28"/>
          <w:lang w:val="uk-UA"/>
        </w:rPr>
        <w:t>, оскільки охоплює проблематику</w:t>
      </w:r>
      <w:r w:rsidRPr="00D35986">
        <w:rPr>
          <w:rFonts w:ascii="Times New Roman" w:eastAsia="Times New Roman" w:hAnsi="Times New Roman" w:cs="Times New Roman"/>
          <w:color w:val="000000"/>
          <w:sz w:val="28"/>
          <w:szCs w:val="28"/>
          <w:lang w:val="uk-UA"/>
        </w:rPr>
        <w:t xml:space="preserve"> психологічного з</w:t>
      </w:r>
      <w:r w:rsidR="00A63871" w:rsidRPr="00D35986">
        <w:rPr>
          <w:rFonts w:ascii="Times New Roman" w:eastAsia="Times New Roman" w:hAnsi="Times New Roman" w:cs="Times New Roman"/>
          <w:color w:val="000000"/>
          <w:sz w:val="28"/>
          <w:szCs w:val="28"/>
          <w:lang w:val="uk-UA"/>
        </w:rPr>
        <w:t xml:space="preserve">доров’я </w:t>
      </w:r>
      <w:r w:rsidRPr="00D35986">
        <w:rPr>
          <w:rFonts w:ascii="Times New Roman" w:eastAsia="Times New Roman" w:hAnsi="Times New Roman" w:cs="Times New Roman"/>
          <w:color w:val="000000"/>
          <w:sz w:val="28"/>
          <w:szCs w:val="28"/>
          <w:lang w:val="uk-UA"/>
        </w:rPr>
        <w:t>організації</w:t>
      </w:r>
      <w:r w:rsidR="00DB7903" w:rsidRPr="00D35986">
        <w:rPr>
          <w:rFonts w:ascii="Times New Roman" w:eastAsia="Times New Roman" w:hAnsi="Times New Roman" w:cs="Times New Roman"/>
          <w:color w:val="000000"/>
          <w:sz w:val="28"/>
          <w:szCs w:val="28"/>
          <w:lang w:val="uk-UA"/>
        </w:rPr>
        <w:t xml:space="preserve"> </w:t>
      </w:r>
      <w:r w:rsidR="00A63871" w:rsidRPr="00D35986">
        <w:rPr>
          <w:rFonts w:ascii="Times New Roman" w:eastAsia="Times New Roman" w:hAnsi="Times New Roman" w:cs="Times New Roman"/>
          <w:color w:val="000000"/>
          <w:sz w:val="28"/>
          <w:szCs w:val="28"/>
          <w:lang w:val="uk-UA"/>
        </w:rPr>
        <w:t>в цілому</w:t>
      </w:r>
      <w:r w:rsidR="00DB7903" w:rsidRPr="00D35986">
        <w:rPr>
          <w:rFonts w:ascii="Times New Roman" w:eastAsia="Times New Roman" w:hAnsi="Times New Roman" w:cs="Times New Roman"/>
          <w:color w:val="000000"/>
          <w:sz w:val="28"/>
          <w:szCs w:val="28"/>
          <w:lang w:val="uk-UA"/>
        </w:rPr>
        <w:t xml:space="preserve">, </w:t>
      </w:r>
      <w:r w:rsidR="00A63871" w:rsidRPr="00D35986">
        <w:rPr>
          <w:rFonts w:ascii="Times New Roman" w:eastAsia="Times New Roman" w:hAnsi="Times New Roman" w:cs="Times New Roman"/>
          <w:color w:val="000000"/>
          <w:sz w:val="28"/>
          <w:szCs w:val="28"/>
          <w:lang w:val="uk-UA"/>
        </w:rPr>
        <w:t xml:space="preserve">включаючи окремі складові. </w:t>
      </w:r>
      <w:r w:rsidRPr="00D35986">
        <w:rPr>
          <w:rFonts w:ascii="Times New Roman" w:eastAsia="Times New Roman" w:hAnsi="Times New Roman" w:cs="Times New Roman"/>
          <w:color w:val="000000"/>
          <w:sz w:val="28"/>
          <w:szCs w:val="28"/>
          <w:lang w:val="uk-UA"/>
        </w:rPr>
        <w:t xml:space="preserve">[29]. </w:t>
      </w:r>
      <w:r w:rsidR="00A63871" w:rsidRPr="00D35986">
        <w:rPr>
          <w:rFonts w:ascii="Times New Roman" w:eastAsia="Times New Roman" w:hAnsi="Times New Roman" w:cs="Times New Roman"/>
          <w:color w:val="000000"/>
          <w:sz w:val="28"/>
          <w:szCs w:val="28"/>
          <w:lang w:val="uk-UA"/>
        </w:rPr>
        <w:t>Саме для його позначення коректно застосовувти термін</w:t>
      </w:r>
      <w:r w:rsidRPr="00D35986">
        <w:rPr>
          <w:rFonts w:ascii="Times New Roman" w:eastAsia="Times New Roman" w:hAnsi="Times New Roman" w:cs="Times New Roman"/>
          <w:color w:val="000000"/>
          <w:sz w:val="28"/>
          <w:szCs w:val="28"/>
          <w:lang w:val="uk-UA"/>
        </w:rPr>
        <w:t xml:space="preserve"> «healthy organizations</w:t>
      </w:r>
      <w:r w:rsidR="00A63871" w:rsidRPr="00D35986">
        <w:rPr>
          <w:rFonts w:ascii="Times New Roman" w:eastAsia="Times New Roman" w:hAnsi="Times New Roman" w:cs="Times New Roman"/>
          <w:color w:val="000000"/>
          <w:sz w:val="28"/>
          <w:szCs w:val="28"/>
          <w:lang w:val="uk-UA"/>
        </w:rPr>
        <w:t xml:space="preserve">» («здорові організації») або </w:t>
      </w:r>
      <w:r w:rsidRPr="00D35986">
        <w:rPr>
          <w:rFonts w:ascii="Times New Roman" w:eastAsia="Times New Roman" w:hAnsi="Times New Roman" w:cs="Times New Roman"/>
          <w:color w:val="000000"/>
          <w:sz w:val="28"/>
          <w:szCs w:val="28"/>
          <w:lang w:val="uk-UA"/>
        </w:rPr>
        <w:t>«healthy corporation» («здорові корпорації»)</w:t>
      </w:r>
      <w:r w:rsidR="00A63871" w:rsidRPr="00D35986">
        <w:rPr>
          <w:rFonts w:ascii="Times New Roman" w:eastAsia="Times New Roman" w:hAnsi="Times New Roman" w:cs="Times New Roman"/>
          <w:color w:val="000000"/>
          <w:sz w:val="28"/>
          <w:szCs w:val="28"/>
          <w:lang w:val="uk-UA"/>
        </w:rPr>
        <w:t xml:space="preserve"> </w:t>
      </w:r>
      <w:r w:rsidRPr="00D35986">
        <w:rPr>
          <w:rFonts w:ascii="Times New Roman" w:eastAsia="Times New Roman" w:hAnsi="Times New Roman" w:cs="Times New Roman"/>
          <w:color w:val="000000"/>
          <w:sz w:val="28"/>
          <w:szCs w:val="28"/>
          <w:lang w:val="uk-UA"/>
        </w:rPr>
        <w:t>та «healthcare organizations</w:t>
      </w:r>
      <w:r w:rsidR="00A63871" w:rsidRPr="00D35986">
        <w:rPr>
          <w:rFonts w:ascii="Times New Roman" w:eastAsia="Times New Roman" w:hAnsi="Times New Roman" w:cs="Times New Roman"/>
          <w:color w:val="000000"/>
          <w:sz w:val="28"/>
          <w:szCs w:val="28"/>
          <w:lang w:val="uk-UA"/>
        </w:rPr>
        <w:t xml:space="preserve">» </w:t>
      </w:r>
      <w:r w:rsidRPr="00D35986">
        <w:rPr>
          <w:rFonts w:ascii="Times New Roman" w:eastAsia="Times New Roman" w:hAnsi="Times New Roman" w:cs="Times New Roman"/>
          <w:color w:val="000000"/>
          <w:sz w:val="28"/>
          <w:szCs w:val="28"/>
          <w:lang w:val="uk-UA"/>
        </w:rPr>
        <w:t xml:space="preserve">(«організації, що піклуються про здоров’я»). </w:t>
      </w:r>
      <w:r w:rsidR="00DB7903" w:rsidRPr="00D35986">
        <w:rPr>
          <w:rFonts w:ascii="Times New Roman" w:eastAsia="Times New Roman" w:hAnsi="Times New Roman" w:cs="Times New Roman"/>
          <w:color w:val="000000"/>
          <w:sz w:val="28"/>
          <w:szCs w:val="28"/>
          <w:lang w:val="uk-UA"/>
        </w:rPr>
        <w:t xml:space="preserve">В цьому підході </w:t>
      </w:r>
      <w:r w:rsidRPr="00D35986">
        <w:rPr>
          <w:rFonts w:ascii="Times New Roman" w:eastAsia="Times New Roman" w:hAnsi="Times New Roman" w:cs="Times New Roman"/>
          <w:color w:val="000000"/>
          <w:sz w:val="28"/>
          <w:szCs w:val="28"/>
          <w:lang w:val="uk-UA"/>
        </w:rPr>
        <w:t>формується сприятливе робоче місце</w:t>
      </w:r>
      <w:r w:rsidR="00DB7903" w:rsidRPr="00D35986">
        <w:rPr>
          <w:rFonts w:ascii="Times New Roman" w:eastAsia="Times New Roman" w:hAnsi="Times New Roman" w:cs="Times New Roman"/>
          <w:color w:val="000000"/>
          <w:sz w:val="28"/>
          <w:szCs w:val="28"/>
          <w:lang w:val="uk-UA"/>
        </w:rPr>
        <w:t xml:space="preserve"> працівника</w:t>
      </w:r>
      <w:r w:rsidRPr="00D35986">
        <w:rPr>
          <w:rFonts w:ascii="Times New Roman" w:eastAsia="Times New Roman" w:hAnsi="Times New Roman" w:cs="Times New Roman"/>
          <w:color w:val="000000"/>
          <w:sz w:val="28"/>
          <w:szCs w:val="28"/>
          <w:lang w:val="uk-UA"/>
        </w:rPr>
        <w:t xml:space="preserve"> за допомогою </w:t>
      </w:r>
      <w:r w:rsidR="00DB7903" w:rsidRPr="00D35986">
        <w:rPr>
          <w:rFonts w:ascii="Times New Roman" w:eastAsia="Times New Roman" w:hAnsi="Times New Roman" w:cs="Times New Roman"/>
          <w:color w:val="000000"/>
          <w:sz w:val="28"/>
          <w:szCs w:val="28"/>
          <w:lang w:val="uk-UA"/>
        </w:rPr>
        <w:t>таких соціально-психологічних детермінатів як то «здоровий</w:t>
      </w:r>
      <w:r w:rsidRPr="00D35986">
        <w:rPr>
          <w:rFonts w:ascii="Times New Roman" w:eastAsia="Times New Roman" w:hAnsi="Times New Roman" w:cs="Times New Roman"/>
          <w:color w:val="000000"/>
          <w:sz w:val="28"/>
          <w:szCs w:val="28"/>
          <w:lang w:val="uk-UA"/>
        </w:rPr>
        <w:t>» клімат</w:t>
      </w:r>
      <w:r w:rsidR="00DB7903" w:rsidRPr="00D35986">
        <w:rPr>
          <w:rFonts w:ascii="Times New Roman" w:eastAsia="Times New Roman" w:hAnsi="Times New Roman" w:cs="Times New Roman"/>
          <w:color w:val="000000"/>
          <w:sz w:val="28"/>
          <w:szCs w:val="28"/>
          <w:lang w:val="uk-UA"/>
        </w:rPr>
        <w:t>, «здорова» організаційна культура</w:t>
      </w:r>
      <w:r w:rsidRPr="00D35986">
        <w:rPr>
          <w:rFonts w:ascii="Times New Roman" w:eastAsia="Times New Roman" w:hAnsi="Times New Roman" w:cs="Times New Roman"/>
          <w:color w:val="000000"/>
          <w:sz w:val="28"/>
          <w:szCs w:val="28"/>
          <w:lang w:val="uk-UA"/>
        </w:rPr>
        <w:t xml:space="preserve"> та </w:t>
      </w:r>
      <w:r w:rsidR="00DB7903" w:rsidRPr="00D35986">
        <w:rPr>
          <w:rFonts w:ascii="Times New Roman" w:eastAsia="Times New Roman" w:hAnsi="Times New Roman" w:cs="Times New Roman"/>
          <w:color w:val="000000"/>
          <w:sz w:val="28"/>
          <w:szCs w:val="28"/>
          <w:lang w:val="uk-UA"/>
        </w:rPr>
        <w:t>здоров’я збережувальні практики у</w:t>
      </w:r>
      <w:r w:rsidRPr="00D35986">
        <w:rPr>
          <w:rFonts w:ascii="Times New Roman" w:eastAsia="Times New Roman" w:hAnsi="Times New Roman" w:cs="Times New Roman"/>
          <w:color w:val="000000"/>
          <w:sz w:val="28"/>
          <w:szCs w:val="28"/>
          <w:lang w:val="uk-UA"/>
        </w:rPr>
        <w:t>сієї установи [42].</w:t>
      </w:r>
    </w:p>
    <w:p w:rsidR="000634B1" w:rsidRPr="00D35986" w:rsidRDefault="00DB7903" w:rsidP="000634B1">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Охарактеризовані підходи,</w:t>
      </w:r>
      <w:r w:rsidR="000634B1" w:rsidRPr="00D35986">
        <w:rPr>
          <w:rFonts w:ascii="Times New Roman" w:eastAsia="Times New Roman" w:hAnsi="Times New Roman" w:cs="Times New Roman"/>
          <w:color w:val="000000"/>
          <w:sz w:val="28"/>
          <w:szCs w:val="28"/>
          <w:lang w:val="uk-UA"/>
        </w:rPr>
        <w:t xml:space="preserve"> вивчаються в межах такого на</w:t>
      </w:r>
      <w:r w:rsidRPr="00D35986">
        <w:rPr>
          <w:rFonts w:ascii="Times New Roman" w:eastAsia="Times New Roman" w:hAnsi="Times New Roman" w:cs="Times New Roman"/>
          <w:color w:val="000000"/>
          <w:sz w:val="28"/>
          <w:szCs w:val="28"/>
          <w:lang w:val="uk-UA"/>
        </w:rPr>
        <w:t xml:space="preserve">пряму організаційної психології - </w:t>
      </w:r>
      <w:r w:rsidR="000634B1" w:rsidRPr="00D35986">
        <w:rPr>
          <w:rFonts w:ascii="Times New Roman" w:eastAsia="Times New Roman" w:hAnsi="Times New Roman" w:cs="Times New Roman"/>
          <w:color w:val="000000"/>
          <w:sz w:val="28"/>
          <w:szCs w:val="28"/>
          <w:lang w:val="uk-UA"/>
        </w:rPr>
        <w:t>«occupational health psychology</w:t>
      </w:r>
      <w:r w:rsidRPr="00D35986">
        <w:rPr>
          <w:rFonts w:ascii="Times New Roman" w:eastAsia="Times New Roman" w:hAnsi="Times New Roman" w:cs="Times New Roman"/>
          <w:color w:val="000000"/>
          <w:sz w:val="28"/>
          <w:szCs w:val="28"/>
          <w:lang w:val="uk-UA"/>
        </w:rPr>
        <w:t>» (</w:t>
      </w:r>
      <w:r w:rsidR="000634B1" w:rsidRPr="00D35986">
        <w:rPr>
          <w:rFonts w:ascii="Times New Roman" w:eastAsia="Times New Roman" w:hAnsi="Times New Roman" w:cs="Times New Roman"/>
          <w:color w:val="000000"/>
          <w:sz w:val="28"/>
          <w:szCs w:val="28"/>
          <w:lang w:val="uk-UA"/>
        </w:rPr>
        <w:t>п</w:t>
      </w:r>
      <w:r w:rsidRPr="00D35986">
        <w:rPr>
          <w:rFonts w:ascii="Times New Roman" w:eastAsia="Times New Roman" w:hAnsi="Times New Roman" w:cs="Times New Roman"/>
          <w:color w:val="000000"/>
          <w:sz w:val="28"/>
          <w:szCs w:val="28"/>
          <w:lang w:val="uk-UA"/>
        </w:rPr>
        <w:t>сихологія професійного здоров’я)</w:t>
      </w:r>
      <w:r w:rsidR="000634B1" w:rsidRPr="00D35986">
        <w:rPr>
          <w:rFonts w:ascii="Times New Roman" w:eastAsia="Times New Roman" w:hAnsi="Times New Roman" w:cs="Times New Roman"/>
          <w:color w:val="000000"/>
          <w:sz w:val="28"/>
          <w:szCs w:val="28"/>
          <w:lang w:val="uk-UA"/>
        </w:rPr>
        <w:t xml:space="preserve">. </w:t>
      </w:r>
      <w:r w:rsidRPr="00D35986">
        <w:rPr>
          <w:rFonts w:ascii="Times New Roman" w:eastAsia="Times New Roman" w:hAnsi="Times New Roman" w:cs="Times New Roman"/>
          <w:color w:val="000000"/>
          <w:sz w:val="28"/>
          <w:szCs w:val="28"/>
          <w:lang w:val="uk-UA"/>
        </w:rPr>
        <w:t xml:space="preserve">Започатковані дослідження в даному напярмі у </w:t>
      </w:r>
      <w:r w:rsidR="000634B1" w:rsidRPr="00D35986">
        <w:rPr>
          <w:rFonts w:ascii="Times New Roman" w:eastAsia="Times New Roman" w:hAnsi="Times New Roman" w:cs="Times New Roman"/>
          <w:color w:val="000000"/>
          <w:sz w:val="28"/>
          <w:szCs w:val="28"/>
          <w:lang w:val="uk-UA"/>
        </w:rPr>
        <w:t xml:space="preserve"> 1990 року в університеті Гаваїв [51]. </w:t>
      </w:r>
      <w:r w:rsidRPr="00D35986">
        <w:rPr>
          <w:rFonts w:ascii="Times New Roman" w:eastAsia="Times New Roman" w:hAnsi="Times New Roman" w:cs="Times New Roman"/>
          <w:color w:val="000000"/>
          <w:sz w:val="28"/>
          <w:szCs w:val="28"/>
          <w:lang w:val="uk-UA"/>
        </w:rPr>
        <w:t>«Здорове» робоче місце було визначено як особливе</w:t>
      </w:r>
      <w:r w:rsidR="000634B1" w:rsidRPr="00D35986">
        <w:rPr>
          <w:rFonts w:ascii="Times New Roman" w:eastAsia="Times New Roman" w:hAnsi="Times New Roman" w:cs="Times New Roman"/>
          <w:color w:val="000000"/>
          <w:sz w:val="28"/>
          <w:szCs w:val="28"/>
          <w:lang w:val="uk-UA"/>
        </w:rPr>
        <w:t xml:space="preserve"> середовище, де робітники під час виконання своєї діяльності могли </w:t>
      </w:r>
      <w:r w:rsidRPr="00D35986">
        <w:rPr>
          <w:rFonts w:ascii="Times New Roman" w:eastAsia="Times New Roman" w:hAnsi="Times New Roman" w:cs="Times New Roman"/>
          <w:color w:val="000000"/>
          <w:sz w:val="28"/>
          <w:szCs w:val="28"/>
          <w:lang w:val="uk-UA"/>
        </w:rPr>
        <w:t xml:space="preserve">б не лише </w:t>
      </w:r>
      <w:r w:rsidR="000634B1" w:rsidRPr="00D35986">
        <w:rPr>
          <w:rFonts w:ascii="Times New Roman" w:eastAsia="Times New Roman" w:hAnsi="Times New Roman" w:cs="Times New Roman"/>
          <w:color w:val="000000"/>
          <w:sz w:val="28"/>
          <w:szCs w:val="28"/>
          <w:lang w:val="uk-UA"/>
        </w:rPr>
        <w:t>виготовляти продукцію</w:t>
      </w:r>
      <w:r w:rsidRPr="00D35986">
        <w:rPr>
          <w:rFonts w:ascii="Times New Roman" w:eastAsia="Times New Roman" w:hAnsi="Times New Roman" w:cs="Times New Roman"/>
          <w:color w:val="000000"/>
          <w:sz w:val="28"/>
          <w:szCs w:val="28"/>
          <w:lang w:val="uk-UA"/>
        </w:rPr>
        <w:t xml:space="preserve">, але і </w:t>
      </w:r>
      <w:r w:rsidR="000634B1" w:rsidRPr="00D35986">
        <w:rPr>
          <w:rFonts w:ascii="Times New Roman" w:eastAsia="Times New Roman" w:hAnsi="Times New Roman" w:cs="Times New Roman"/>
          <w:color w:val="000000"/>
          <w:sz w:val="28"/>
          <w:szCs w:val="28"/>
          <w:lang w:val="uk-UA"/>
        </w:rPr>
        <w:t>займатися професійним розвитком [51]</w:t>
      </w:r>
      <w:r w:rsidRPr="00D35986">
        <w:rPr>
          <w:rFonts w:ascii="Times New Roman" w:eastAsia="Times New Roman" w:hAnsi="Times New Roman" w:cs="Times New Roman"/>
          <w:color w:val="000000"/>
          <w:sz w:val="28"/>
          <w:szCs w:val="28"/>
          <w:lang w:val="uk-UA"/>
        </w:rPr>
        <w:t xml:space="preserve">. Менеджмент здорового робочого місця передбачає опору на усвідомлення ціннності кожного працівника, можливість використовувати  та плекати </w:t>
      </w:r>
      <w:r w:rsidR="000634B1" w:rsidRPr="00D35986">
        <w:rPr>
          <w:rFonts w:ascii="Times New Roman" w:eastAsia="Times New Roman" w:hAnsi="Times New Roman" w:cs="Times New Roman"/>
          <w:color w:val="000000"/>
          <w:sz w:val="28"/>
          <w:szCs w:val="28"/>
          <w:lang w:val="uk-UA"/>
        </w:rPr>
        <w:t>таланти і здібності</w:t>
      </w:r>
      <w:r w:rsidRPr="00D35986">
        <w:rPr>
          <w:rFonts w:ascii="Times New Roman" w:eastAsia="Times New Roman" w:hAnsi="Times New Roman" w:cs="Times New Roman"/>
          <w:color w:val="000000"/>
          <w:sz w:val="28"/>
          <w:szCs w:val="28"/>
          <w:lang w:val="uk-UA"/>
        </w:rPr>
        <w:t xml:space="preserve"> працівників</w:t>
      </w:r>
      <w:r w:rsidR="00497CF0" w:rsidRPr="00D35986">
        <w:rPr>
          <w:rFonts w:ascii="Times New Roman" w:eastAsia="Times New Roman" w:hAnsi="Times New Roman" w:cs="Times New Roman"/>
          <w:color w:val="000000"/>
          <w:sz w:val="28"/>
          <w:szCs w:val="28"/>
          <w:lang w:val="uk-UA"/>
        </w:rPr>
        <w:t xml:space="preserve"> [49]. Стверджується, що за таких умов реалізації менеджменту </w:t>
      </w:r>
      <w:r w:rsidR="000634B1" w:rsidRPr="00D35986">
        <w:rPr>
          <w:rFonts w:ascii="Times New Roman" w:eastAsia="Times New Roman" w:hAnsi="Times New Roman" w:cs="Times New Roman"/>
          <w:color w:val="000000"/>
          <w:sz w:val="28"/>
          <w:szCs w:val="28"/>
          <w:lang w:val="uk-UA"/>
        </w:rPr>
        <w:t xml:space="preserve">можливо отримати високий рівень задоволення </w:t>
      </w:r>
      <w:r w:rsidR="00497CF0" w:rsidRPr="00D35986">
        <w:rPr>
          <w:rFonts w:ascii="Times New Roman" w:eastAsia="Times New Roman" w:hAnsi="Times New Roman" w:cs="Times New Roman"/>
          <w:color w:val="000000"/>
          <w:sz w:val="28"/>
          <w:szCs w:val="28"/>
          <w:lang w:val="uk-UA"/>
        </w:rPr>
        <w:t xml:space="preserve">персоналу </w:t>
      </w:r>
      <w:r w:rsidR="000634B1" w:rsidRPr="00D35986">
        <w:rPr>
          <w:rFonts w:ascii="Times New Roman" w:eastAsia="Times New Roman" w:hAnsi="Times New Roman" w:cs="Times New Roman"/>
          <w:color w:val="000000"/>
          <w:sz w:val="28"/>
          <w:szCs w:val="28"/>
          <w:lang w:val="uk-UA"/>
        </w:rPr>
        <w:t>роботою та</w:t>
      </w:r>
      <w:r w:rsidR="00497CF0" w:rsidRPr="00D35986">
        <w:rPr>
          <w:rFonts w:ascii="Times New Roman" w:eastAsia="Times New Roman" w:hAnsi="Times New Roman" w:cs="Times New Roman"/>
          <w:color w:val="000000"/>
          <w:sz w:val="28"/>
          <w:szCs w:val="28"/>
          <w:lang w:val="uk-UA"/>
        </w:rPr>
        <w:t xml:space="preserve"> збереження психологічного</w:t>
      </w:r>
      <w:r w:rsidR="000634B1" w:rsidRPr="00D35986">
        <w:rPr>
          <w:rFonts w:ascii="Times New Roman" w:eastAsia="Times New Roman" w:hAnsi="Times New Roman" w:cs="Times New Roman"/>
          <w:color w:val="000000"/>
          <w:sz w:val="28"/>
          <w:szCs w:val="28"/>
          <w:lang w:val="uk-UA"/>
        </w:rPr>
        <w:t xml:space="preserve"> благополуччя [49]. </w:t>
      </w:r>
    </w:p>
    <w:p w:rsidR="00497CF0" w:rsidRPr="00D35986" w:rsidRDefault="00497CF0" w:rsidP="00497CF0">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 xml:space="preserve">Новим напрямом досліджень в межах «occupational health psychology» є вивчення саме здорових освітніх організацій, що має назву «Healthy schools». Ії традиційний акцент - створення здорового і позитивного навчального </w:t>
      </w:r>
      <w:r w:rsidRPr="00D35986">
        <w:rPr>
          <w:rFonts w:ascii="Times New Roman" w:eastAsia="Times New Roman" w:hAnsi="Times New Roman" w:cs="Times New Roman"/>
          <w:color w:val="000000"/>
          <w:sz w:val="28"/>
          <w:szCs w:val="28"/>
          <w:lang w:val="uk-UA"/>
        </w:rPr>
        <w:lastRenderedPageBreak/>
        <w:t xml:space="preserve">середовища [31]. Однак, помітним є усвідомлення того, що сприятливе навчальне середовище не можливо створити, якщо психологічне здоров’я персоналу не враховується. Ймовірно тому, відбувається зростання інтересу в зарубіжних джерелах до менеджменту психологічного здоров’я саме працівників освіти. </w:t>
      </w:r>
    </w:p>
    <w:p w:rsidR="00C72557" w:rsidRPr="00D35986" w:rsidRDefault="00497CF0" w:rsidP="00497CF0">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b/>
          <w:color w:val="000000"/>
          <w:sz w:val="28"/>
          <w:szCs w:val="28"/>
          <w:lang w:val="uk-UA"/>
        </w:rPr>
        <w:t>«Здорова школа»</w:t>
      </w:r>
      <w:r w:rsidRPr="00D35986">
        <w:rPr>
          <w:rFonts w:ascii="Times New Roman" w:eastAsia="Times New Roman" w:hAnsi="Times New Roman" w:cs="Times New Roman"/>
          <w:color w:val="000000"/>
          <w:sz w:val="28"/>
          <w:szCs w:val="28"/>
          <w:lang w:val="uk-UA"/>
        </w:rPr>
        <w:t xml:space="preserve"> здатна створити комфортні умови для зміцнення здоров’я усіх суб</w:t>
      </w:r>
      <w:r w:rsidR="00A139C8" w:rsidRPr="00D35986">
        <w:rPr>
          <w:rFonts w:ascii="Times New Roman" w:eastAsia="Times New Roman" w:hAnsi="Times New Roman" w:cs="Times New Roman"/>
          <w:color w:val="000000"/>
          <w:sz w:val="28"/>
          <w:szCs w:val="28"/>
          <w:lang w:val="uk-UA"/>
        </w:rPr>
        <w:t xml:space="preserve">’єктів освітнього процесу, за рахунок таких факторів як </w:t>
      </w:r>
      <w:r w:rsidRPr="00D35986">
        <w:rPr>
          <w:rFonts w:ascii="Times New Roman" w:eastAsia="Times New Roman" w:hAnsi="Times New Roman" w:cs="Times New Roman"/>
          <w:color w:val="000000"/>
          <w:sz w:val="28"/>
          <w:szCs w:val="28"/>
          <w:lang w:val="uk-UA"/>
        </w:rPr>
        <w:t>відчуття шкільного духу</w:t>
      </w:r>
      <w:r w:rsidR="00A139C8" w:rsidRPr="00D35986">
        <w:rPr>
          <w:rFonts w:ascii="Times New Roman" w:eastAsia="Times New Roman" w:hAnsi="Times New Roman" w:cs="Times New Roman"/>
          <w:color w:val="000000"/>
          <w:sz w:val="28"/>
          <w:szCs w:val="28"/>
          <w:lang w:val="uk-UA"/>
        </w:rPr>
        <w:t xml:space="preserve">, </w:t>
      </w:r>
      <w:r w:rsidRPr="00D35986">
        <w:rPr>
          <w:rFonts w:ascii="Times New Roman" w:eastAsia="Times New Roman" w:hAnsi="Times New Roman" w:cs="Times New Roman"/>
          <w:color w:val="000000"/>
          <w:sz w:val="28"/>
          <w:szCs w:val="28"/>
          <w:lang w:val="uk-UA"/>
        </w:rPr>
        <w:t xml:space="preserve">взаємозв’язок між школою, сім’єю і місцевою громадою. </w:t>
      </w:r>
      <w:r w:rsidR="00A139C8" w:rsidRPr="00D35986">
        <w:rPr>
          <w:rFonts w:ascii="Times New Roman" w:eastAsia="Times New Roman" w:hAnsi="Times New Roman" w:cs="Times New Roman"/>
          <w:color w:val="000000"/>
          <w:sz w:val="28"/>
          <w:szCs w:val="28"/>
          <w:lang w:val="uk-UA"/>
        </w:rPr>
        <w:t xml:space="preserve">Також «здорові» освітні установи сфокусовані </w:t>
      </w:r>
      <w:r w:rsidRPr="00D35986">
        <w:rPr>
          <w:rFonts w:ascii="Times New Roman" w:eastAsia="Times New Roman" w:hAnsi="Times New Roman" w:cs="Times New Roman"/>
          <w:color w:val="000000"/>
          <w:sz w:val="28"/>
          <w:szCs w:val="28"/>
          <w:lang w:val="uk-UA"/>
        </w:rPr>
        <w:t xml:space="preserve">на </w:t>
      </w:r>
      <w:r w:rsidR="00A139C8" w:rsidRPr="00D35986">
        <w:rPr>
          <w:rFonts w:ascii="Times New Roman" w:eastAsia="Times New Roman" w:hAnsi="Times New Roman" w:cs="Times New Roman"/>
          <w:color w:val="000000"/>
          <w:sz w:val="28"/>
          <w:szCs w:val="28"/>
          <w:lang w:val="uk-UA"/>
        </w:rPr>
        <w:t xml:space="preserve">забезпеченні </w:t>
      </w:r>
      <w:r w:rsidRPr="00D35986">
        <w:rPr>
          <w:rFonts w:ascii="Times New Roman" w:eastAsia="Times New Roman" w:hAnsi="Times New Roman" w:cs="Times New Roman"/>
          <w:color w:val="000000"/>
          <w:sz w:val="28"/>
          <w:szCs w:val="28"/>
          <w:lang w:val="uk-UA"/>
        </w:rPr>
        <w:t>охорони психічного здоров’я</w:t>
      </w:r>
      <w:r w:rsidR="00A139C8" w:rsidRPr="00D35986">
        <w:rPr>
          <w:rFonts w:ascii="Times New Roman" w:eastAsia="Times New Roman" w:hAnsi="Times New Roman" w:cs="Times New Roman"/>
          <w:color w:val="000000"/>
          <w:sz w:val="28"/>
          <w:szCs w:val="28"/>
          <w:lang w:val="uk-UA"/>
        </w:rPr>
        <w:t xml:space="preserve">, </w:t>
      </w:r>
      <w:r w:rsidRPr="00D35986">
        <w:rPr>
          <w:rFonts w:ascii="Times New Roman" w:eastAsia="Times New Roman" w:hAnsi="Times New Roman" w:cs="Times New Roman"/>
          <w:color w:val="000000"/>
          <w:sz w:val="28"/>
          <w:szCs w:val="28"/>
          <w:lang w:val="uk-UA"/>
        </w:rPr>
        <w:t xml:space="preserve">поліпшенні здатності педагогів долати стрес та успішно адаптуватися до робочого середовища [31]. </w:t>
      </w:r>
    </w:p>
    <w:p w:rsidR="00577BC6" w:rsidRPr="00D35986" w:rsidRDefault="00A139C8" w:rsidP="00497CF0">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 xml:space="preserve">Особливо важливим є </w:t>
      </w:r>
      <w:r w:rsidRPr="00D35986">
        <w:rPr>
          <w:rFonts w:ascii="Times New Roman" w:eastAsia="Times New Roman" w:hAnsi="Times New Roman" w:cs="Times New Roman"/>
          <w:b/>
          <w:i/>
          <w:color w:val="000000"/>
          <w:sz w:val="28"/>
          <w:szCs w:val="28"/>
          <w:lang w:val="uk-UA"/>
        </w:rPr>
        <w:t>емпатійність освітнього середовища</w:t>
      </w:r>
      <w:r w:rsidRPr="00D35986">
        <w:rPr>
          <w:rFonts w:ascii="Times New Roman" w:eastAsia="Times New Roman" w:hAnsi="Times New Roman" w:cs="Times New Roman"/>
          <w:color w:val="000000"/>
          <w:sz w:val="28"/>
          <w:szCs w:val="28"/>
          <w:lang w:val="uk-UA"/>
        </w:rPr>
        <w:t xml:space="preserve">, небайдужість до станів та почуттів суб’єктів освітнього процесу, що </w:t>
      </w:r>
      <w:r w:rsidR="00497CF0" w:rsidRPr="00D35986">
        <w:rPr>
          <w:rFonts w:ascii="Times New Roman" w:eastAsia="Times New Roman" w:hAnsi="Times New Roman" w:cs="Times New Roman"/>
          <w:color w:val="000000"/>
          <w:sz w:val="28"/>
          <w:szCs w:val="28"/>
          <w:lang w:val="uk-UA"/>
        </w:rPr>
        <w:t>допомага</w:t>
      </w:r>
      <w:r w:rsidRPr="00D35986">
        <w:rPr>
          <w:rFonts w:ascii="Times New Roman" w:eastAsia="Times New Roman" w:hAnsi="Times New Roman" w:cs="Times New Roman"/>
          <w:color w:val="000000"/>
          <w:sz w:val="28"/>
          <w:szCs w:val="28"/>
          <w:lang w:val="uk-UA"/>
        </w:rPr>
        <w:t>є своєчасно</w:t>
      </w:r>
      <w:r w:rsidR="00497CF0" w:rsidRPr="00D35986">
        <w:rPr>
          <w:rFonts w:ascii="Times New Roman" w:eastAsia="Times New Roman" w:hAnsi="Times New Roman" w:cs="Times New Roman"/>
          <w:color w:val="000000"/>
          <w:sz w:val="28"/>
          <w:szCs w:val="28"/>
          <w:lang w:val="uk-UA"/>
        </w:rPr>
        <w:t xml:space="preserve"> надати педагогам необхідну емоційну підтримку</w:t>
      </w:r>
      <w:r w:rsidRPr="00D35986">
        <w:rPr>
          <w:rFonts w:ascii="Times New Roman" w:eastAsia="Times New Roman" w:hAnsi="Times New Roman" w:cs="Times New Roman"/>
          <w:color w:val="000000"/>
          <w:sz w:val="28"/>
          <w:szCs w:val="28"/>
          <w:lang w:val="uk-UA"/>
        </w:rPr>
        <w:t>. Потреба в такій підтримці особливо актуальна в умовах хронічної дії стресорів війни, невизначеність, зміни в си</w:t>
      </w:r>
      <w:r w:rsidR="00C72557" w:rsidRPr="00D35986">
        <w:rPr>
          <w:rFonts w:ascii="Times New Roman" w:eastAsia="Times New Roman" w:hAnsi="Times New Roman" w:cs="Times New Roman"/>
          <w:color w:val="000000"/>
          <w:sz w:val="28"/>
          <w:szCs w:val="28"/>
          <w:lang w:val="uk-UA"/>
        </w:rPr>
        <w:t>с</w:t>
      </w:r>
      <w:r w:rsidRPr="00D35986">
        <w:rPr>
          <w:rFonts w:ascii="Times New Roman" w:eastAsia="Times New Roman" w:hAnsi="Times New Roman" w:cs="Times New Roman"/>
          <w:color w:val="000000"/>
          <w:sz w:val="28"/>
          <w:szCs w:val="28"/>
          <w:lang w:val="uk-UA"/>
        </w:rPr>
        <w:t>темі освіти, що обумовлює</w:t>
      </w:r>
      <w:r w:rsidR="00497CF0" w:rsidRPr="00D35986">
        <w:rPr>
          <w:rFonts w:ascii="Times New Roman" w:eastAsia="Times New Roman" w:hAnsi="Times New Roman" w:cs="Times New Roman"/>
          <w:color w:val="000000"/>
          <w:sz w:val="28"/>
          <w:szCs w:val="28"/>
          <w:lang w:val="uk-UA"/>
        </w:rPr>
        <w:t xml:space="preserve"> фізичну та психологічну напругу впродовж виконання роботи</w:t>
      </w:r>
      <w:r w:rsidRPr="00D35986">
        <w:rPr>
          <w:rFonts w:ascii="Times New Roman" w:eastAsia="Times New Roman" w:hAnsi="Times New Roman" w:cs="Times New Roman"/>
          <w:color w:val="000000"/>
          <w:sz w:val="28"/>
          <w:szCs w:val="28"/>
          <w:lang w:val="uk-UA"/>
        </w:rPr>
        <w:t xml:space="preserve"> [31]</w:t>
      </w:r>
      <w:r w:rsidR="00C72557" w:rsidRPr="00D35986">
        <w:rPr>
          <w:rFonts w:ascii="Times New Roman" w:eastAsia="Times New Roman" w:hAnsi="Times New Roman" w:cs="Times New Roman"/>
          <w:color w:val="000000"/>
          <w:sz w:val="28"/>
          <w:szCs w:val="28"/>
          <w:lang w:val="uk-UA"/>
        </w:rPr>
        <w:t>. Якщо ува</w:t>
      </w:r>
      <w:r w:rsidR="00497CF0" w:rsidRPr="00D35986">
        <w:rPr>
          <w:rFonts w:ascii="Times New Roman" w:eastAsia="Times New Roman" w:hAnsi="Times New Roman" w:cs="Times New Roman"/>
          <w:color w:val="000000"/>
          <w:sz w:val="28"/>
          <w:szCs w:val="28"/>
          <w:lang w:val="uk-UA"/>
        </w:rPr>
        <w:t>га зосереджується саме на психічному здоров’ї персоналу освітніх організацій</w:t>
      </w:r>
      <w:r w:rsidR="00C72557" w:rsidRPr="00D35986">
        <w:rPr>
          <w:rFonts w:ascii="Times New Roman" w:eastAsia="Times New Roman" w:hAnsi="Times New Roman" w:cs="Times New Roman"/>
          <w:color w:val="000000"/>
          <w:sz w:val="28"/>
          <w:szCs w:val="28"/>
          <w:lang w:val="uk-UA"/>
        </w:rPr>
        <w:t xml:space="preserve">, то </w:t>
      </w:r>
      <w:r w:rsidR="00497CF0" w:rsidRPr="00D35986">
        <w:rPr>
          <w:rFonts w:ascii="Times New Roman" w:eastAsia="Times New Roman" w:hAnsi="Times New Roman" w:cs="Times New Roman"/>
          <w:color w:val="000000"/>
          <w:sz w:val="28"/>
          <w:szCs w:val="28"/>
          <w:lang w:val="uk-UA"/>
        </w:rPr>
        <w:t xml:space="preserve">можливо </w:t>
      </w:r>
      <w:r w:rsidR="00C72557" w:rsidRPr="00D35986">
        <w:rPr>
          <w:rFonts w:ascii="Times New Roman" w:eastAsia="Times New Roman" w:hAnsi="Times New Roman" w:cs="Times New Roman"/>
          <w:color w:val="000000"/>
          <w:sz w:val="28"/>
          <w:szCs w:val="28"/>
          <w:lang w:val="uk-UA"/>
        </w:rPr>
        <w:t xml:space="preserve">не лише запобігти негативним наслідкам, завдяки постійній підтримці, але і </w:t>
      </w:r>
      <w:r w:rsidR="00497CF0" w:rsidRPr="00D35986">
        <w:rPr>
          <w:rFonts w:ascii="Times New Roman" w:eastAsia="Times New Roman" w:hAnsi="Times New Roman" w:cs="Times New Roman"/>
          <w:color w:val="000000"/>
          <w:sz w:val="28"/>
          <w:szCs w:val="28"/>
          <w:lang w:val="uk-UA"/>
        </w:rPr>
        <w:t xml:space="preserve">допомогти професійному розвитку </w:t>
      </w:r>
      <w:r w:rsidR="00C72557" w:rsidRPr="00D35986">
        <w:rPr>
          <w:rFonts w:ascii="Times New Roman" w:eastAsia="Times New Roman" w:hAnsi="Times New Roman" w:cs="Times New Roman"/>
          <w:color w:val="000000"/>
          <w:sz w:val="28"/>
          <w:szCs w:val="28"/>
          <w:lang w:val="uk-UA"/>
        </w:rPr>
        <w:t xml:space="preserve">персоналу </w:t>
      </w:r>
      <w:r w:rsidR="00497CF0" w:rsidRPr="00D35986">
        <w:rPr>
          <w:rFonts w:ascii="Times New Roman" w:eastAsia="Times New Roman" w:hAnsi="Times New Roman" w:cs="Times New Roman"/>
          <w:color w:val="000000"/>
          <w:sz w:val="28"/>
          <w:szCs w:val="28"/>
          <w:lang w:val="uk-UA"/>
        </w:rPr>
        <w:t xml:space="preserve">[43]. </w:t>
      </w:r>
    </w:p>
    <w:p w:rsidR="00497CF0" w:rsidRPr="00D35986" w:rsidRDefault="00C72557" w:rsidP="00497CF0">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Менеджмент психологічного здоров’я працівників має позитивний влив</w:t>
      </w:r>
      <w:r w:rsidR="00497CF0" w:rsidRPr="00D35986">
        <w:rPr>
          <w:rFonts w:ascii="Times New Roman" w:eastAsia="Times New Roman" w:hAnsi="Times New Roman" w:cs="Times New Roman"/>
          <w:color w:val="000000"/>
          <w:sz w:val="28"/>
          <w:szCs w:val="28"/>
          <w:lang w:val="uk-UA"/>
        </w:rPr>
        <w:t xml:space="preserve"> на формування та зміцнення особистості працівника</w:t>
      </w:r>
      <w:r w:rsidRPr="00D35986">
        <w:rPr>
          <w:rFonts w:ascii="Times New Roman" w:eastAsia="Times New Roman" w:hAnsi="Times New Roman" w:cs="Times New Roman"/>
          <w:color w:val="000000"/>
          <w:sz w:val="28"/>
          <w:szCs w:val="28"/>
          <w:lang w:val="uk-UA"/>
        </w:rPr>
        <w:t xml:space="preserve">:  </w:t>
      </w:r>
      <w:r w:rsidR="00497CF0" w:rsidRPr="00D35986">
        <w:rPr>
          <w:rFonts w:ascii="Times New Roman" w:eastAsia="Times New Roman" w:hAnsi="Times New Roman" w:cs="Times New Roman"/>
          <w:color w:val="000000"/>
          <w:sz w:val="28"/>
          <w:szCs w:val="28"/>
          <w:lang w:val="uk-UA"/>
        </w:rPr>
        <w:t>задоволеність життям</w:t>
      </w:r>
      <w:r w:rsidRPr="00D35986">
        <w:rPr>
          <w:rFonts w:ascii="Times New Roman" w:eastAsia="Times New Roman" w:hAnsi="Times New Roman" w:cs="Times New Roman"/>
          <w:color w:val="000000"/>
          <w:sz w:val="28"/>
          <w:szCs w:val="28"/>
          <w:lang w:val="uk-UA"/>
        </w:rPr>
        <w:t xml:space="preserve"> та психологічне</w:t>
      </w:r>
      <w:r w:rsidR="00497CF0" w:rsidRPr="00D35986">
        <w:rPr>
          <w:rFonts w:ascii="Times New Roman" w:eastAsia="Times New Roman" w:hAnsi="Times New Roman" w:cs="Times New Roman"/>
          <w:color w:val="000000"/>
          <w:sz w:val="28"/>
          <w:szCs w:val="28"/>
          <w:lang w:val="uk-UA"/>
        </w:rPr>
        <w:t xml:space="preserve"> благополуччя</w:t>
      </w:r>
      <w:r w:rsidRPr="00D35986">
        <w:rPr>
          <w:rFonts w:ascii="Times New Roman" w:eastAsia="Times New Roman" w:hAnsi="Times New Roman" w:cs="Times New Roman"/>
          <w:color w:val="000000"/>
          <w:sz w:val="28"/>
          <w:szCs w:val="28"/>
          <w:lang w:val="uk-UA"/>
        </w:rPr>
        <w:t xml:space="preserve"> [43]</w:t>
      </w:r>
      <w:r w:rsidR="00497CF0" w:rsidRPr="00D35986">
        <w:rPr>
          <w:rFonts w:ascii="Times New Roman" w:eastAsia="Times New Roman" w:hAnsi="Times New Roman" w:cs="Times New Roman"/>
          <w:color w:val="000000"/>
          <w:sz w:val="28"/>
          <w:szCs w:val="28"/>
          <w:lang w:val="uk-UA"/>
        </w:rPr>
        <w:t xml:space="preserve">. Водночас, дотримуючись </w:t>
      </w:r>
      <w:r w:rsidRPr="00D35986">
        <w:rPr>
          <w:rFonts w:ascii="Times New Roman" w:eastAsia="Times New Roman" w:hAnsi="Times New Roman" w:cs="Times New Roman"/>
          <w:color w:val="000000"/>
          <w:sz w:val="28"/>
          <w:szCs w:val="28"/>
          <w:lang w:val="uk-UA"/>
        </w:rPr>
        <w:t>принципів пропедевтики та підтримки психологічного здоров’я</w:t>
      </w:r>
      <w:r w:rsidR="00497CF0" w:rsidRPr="00D35986">
        <w:rPr>
          <w:rFonts w:ascii="Times New Roman" w:eastAsia="Times New Roman" w:hAnsi="Times New Roman" w:cs="Times New Roman"/>
          <w:color w:val="000000"/>
          <w:sz w:val="28"/>
          <w:szCs w:val="28"/>
          <w:lang w:val="uk-UA"/>
        </w:rPr>
        <w:t xml:space="preserve">, вдається </w:t>
      </w:r>
      <w:r w:rsidRPr="00D35986">
        <w:rPr>
          <w:rFonts w:ascii="Times New Roman" w:eastAsia="Times New Roman" w:hAnsi="Times New Roman" w:cs="Times New Roman"/>
          <w:color w:val="000000"/>
          <w:sz w:val="28"/>
          <w:szCs w:val="28"/>
          <w:lang w:val="uk-UA"/>
        </w:rPr>
        <w:t>мінімізувати негативні наслідки від стресу та запобігти булінгу</w:t>
      </w:r>
      <w:r w:rsidR="00497CF0" w:rsidRPr="00D35986">
        <w:rPr>
          <w:rFonts w:ascii="Times New Roman" w:eastAsia="Times New Roman" w:hAnsi="Times New Roman" w:cs="Times New Roman"/>
          <w:color w:val="000000"/>
          <w:sz w:val="28"/>
          <w:szCs w:val="28"/>
          <w:lang w:val="uk-UA"/>
        </w:rPr>
        <w:t xml:space="preserve"> [43].</w:t>
      </w:r>
    </w:p>
    <w:p w:rsidR="0006299A" w:rsidRPr="00D35986" w:rsidRDefault="0006299A" w:rsidP="0006299A">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 xml:space="preserve">Як створити позитивне робоче середовище? Фактори «здорової організації» діють на таких рівнях: індивідуальний, груповий, організаційний та міжорганізаційний [32]. </w:t>
      </w:r>
    </w:p>
    <w:p w:rsidR="0006299A" w:rsidRPr="00D35986" w:rsidRDefault="0006299A" w:rsidP="0006299A">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noProof/>
          <w:color w:val="000000"/>
          <w:sz w:val="28"/>
          <w:szCs w:val="28"/>
          <w:lang w:val="uk-UA" w:eastAsia="uk-UA"/>
        </w:rPr>
        <w:lastRenderedPageBreak/>
        <w:drawing>
          <wp:inline distT="0" distB="0" distL="0" distR="0">
            <wp:extent cx="5486400" cy="3200400"/>
            <wp:effectExtent l="0" t="19050" r="0" b="19050"/>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06299A" w:rsidRPr="00D35986" w:rsidRDefault="0006299A" w:rsidP="0006299A">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b/>
          <w:i/>
          <w:color w:val="000000"/>
          <w:sz w:val="28"/>
          <w:szCs w:val="28"/>
          <w:lang w:val="uk-UA"/>
        </w:rPr>
        <w:t xml:space="preserve">Рис.1.9. </w:t>
      </w:r>
      <w:r w:rsidRPr="00D35986">
        <w:rPr>
          <w:rFonts w:ascii="Times New Roman" w:eastAsia="Times New Roman" w:hAnsi="Times New Roman" w:cs="Times New Roman"/>
          <w:color w:val="000000"/>
          <w:sz w:val="28"/>
          <w:szCs w:val="28"/>
          <w:lang w:val="uk-UA"/>
        </w:rPr>
        <w:t>Рівні забезпечення менеджменту психологічного благополуччя</w:t>
      </w:r>
    </w:p>
    <w:p w:rsidR="0006299A" w:rsidRPr="00D35986" w:rsidRDefault="0006299A" w:rsidP="0006299A">
      <w:pPr>
        <w:spacing w:after="0" w:line="360" w:lineRule="auto"/>
        <w:ind w:firstLine="709"/>
        <w:jc w:val="both"/>
        <w:rPr>
          <w:rFonts w:ascii="Times New Roman" w:eastAsia="Times New Roman" w:hAnsi="Times New Roman" w:cs="Times New Roman"/>
          <w:b/>
          <w:i/>
          <w:color w:val="000000"/>
          <w:sz w:val="28"/>
          <w:szCs w:val="28"/>
          <w:lang w:val="uk-UA"/>
        </w:rPr>
      </w:pPr>
    </w:p>
    <w:p w:rsidR="0006299A" w:rsidRPr="00D35986" w:rsidRDefault="0006299A" w:rsidP="0006299A">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b/>
          <w:i/>
          <w:color w:val="000000"/>
          <w:sz w:val="28"/>
          <w:szCs w:val="28"/>
          <w:lang w:val="uk-UA"/>
        </w:rPr>
        <w:t>Індивідуальний рівень  інтервенцій</w:t>
      </w:r>
      <w:r w:rsidRPr="00D35986">
        <w:rPr>
          <w:rFonts w:ascii="Times New Roman" w:eastAsia="Times New Roman" w:hAnsi="Times New Roman" w:cs="Times New Roman"/>
          <w:color w:val="000000"/>
          <w:sz w:val="28"/>
          <w:szCs w:val="28"/>
          <w:lang w:val="uk-UA"/>
        </w:rPr>
        <w:t xml:space="preserve"> спрямований на зміцненні психологічного благополуччя робітників: покращення робочих умов, мотивації, надання зворотного зв’язку та збільшенні участі працівників у прийнятті рішень [23].  Персонал навчають ефективному використанню копінг-стратегій [4]: активних (проблемно-орієнтованих) та пасивних. Знайомство з копінгами має допомогти працівникові впоратися зі стресом та проблемами на роботі. Ще один напрямок розвивальної роботи з персоналом – це розвиток толерантності до невизначеності [4]. Тому активізується креативність та проактивність особистості, адже вони позитивно відображаються на зростанні рівня продуктивності особистості в умовах невизначеності [4].</w:t>
      </w:r>
    </w:p>
    <w:p w:rsidR="0006299A" w:rsidRPr="00D35986" w:rsidRDefault="0006299A" w:rsidP="0006299A">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b/>
          <w:i/>
          <w:color w:val="000000"/>
          <w:sz w:val="28"/>
          <w:szCs w:val="28"/>
          <w:lang w:val="uk-UA"/>
        </w:rPr>
        <w:t>Груповий рівень інтервенцій менеджера</w:t>
      </w:r>
      <w:r w:rsidRPr="00D35986">
        <w:rPr>
          <w:rFonts w:ascii="Times New Roman" w:eastAsia="Times New Roman" w:hAnsi="Times New Roman" w:cs="Times New Roman"/>
          <w:color w:val="000000"/>
          <w:sz w:val="28"/>
          <w:szCs w:val="28"/>
          <w:lang w:val="uk-UA"/>
        </w:rPr>
        <w:t xml:space="preserve"> спрямований на формування здорових відносин у колективі. Здорова група  - це група, яка поважає своїх членів, зважає на точки зору кожного, проявляє толерантне ставлення індивідуальних стилів і націлена на  конструктивні рішення, корисні кожному та групі в цілому [23].  Менеджмент у цьому випадку дбає про створення команди </w:t>
      </w:r>
      <w:r w:rsidRPr="00D35986">
        <w:rPr>
          <w:rFonts w:ascii="Times New Roman" w:eastAsia="Times New Roman" w:hAnsi="Times New Roman" w:cs="Times New Roman"/>
          <w:color w:val="000000"/>
          <w:sz w:val="28"/>
          <w:szCs w:val="28"/>
          <w:lang w:val="uk-UA"/>
        </w:rPr>
        <w:lastRenderedPageBreak/>
        <w:t>[23]. Такі дії спрямовані на створення почуття згуртованості та приналежності. На це працюють групові тренінги, що мають позитивний вплив на ідентифікацію працівників, їх лояльність до організації, толерування різноманітності [23].  В групах краще розвивати креативне мислення, оскільки прагнення нестандартно вирішувати завдання виявляється у продуктивному підході кожного працівника [23]. Важливим напрямом розвитку є партнерство та ввічливість у взаєминах на робочому місці, що створює засади здорової організаційної культури, готовність до позитивного спілкування з іншими, сприяє взаєморозумінню та зниженню конфліктності [23]. Отже менеджерські інтервенції мають слідувати меті створення здорових груп, де існує міцний зв'язок та соціальна підтримка. Все це забезпечує ефективне вирішення робочих завдань і водночас сприяє збереженню психологічного здоров’я персоналу [23].</w:t>
      </w:r>
    </w:p>
    <w:p w:rsidR="0006299A" w:rsidRPr="00D35986" w:rsidRDefault="0006299A" w:rsidP="0006299A">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b/>
          <w:i/>
          <w:color w:val="000000"/>
          <w:sz w:val="28"/>
          <w:szCs w:val="28"/>
          <w:lang w:val="uk-UA"/>
        </w:rPr>
        <w:t>На організаційному рівні менеджер</w:t>
      </w:r>
      <w:r w:rsidRPr="00D35986">
        <w:rPr>
          <w:rFonts w:ascii="Times New Roman" w:eastAsia="Times New Roman" w:hAnsi="Times New Roman" w:cs="Times New Roman"/>
          <w:color w:val="000000"/>
          <w:sz w:val="28"/>
          <w:szCs w:val="28"/>
          <w:lang w:val="uk-UA"/>
        </w:rPr>
        <w:t xml:space="preserve"> дбає про здоров’я організації в цілому, а не лише персоналу та взаємин в групах. Амбітна мета полягає в тім, щоб зробити організацію конкурентоздатною, місце роботи кожного більш продуктивним, але місцем, де персонал переживає себе щасливим. Для цього формується відкрита культура: вирізняється неперервною креативністю та інновацією,  конструктивною взаємодією, продуктивним лідерством [23]. Отже, менеджерські інтервенції мають сприяти залученню працівників до діяльності всієї організації, але разом х тим створюють умови психологічної безпеки на робочому місці, важливі для встановлення позитивного психологічного благополуччя [4].</w:t>
      </w:r>
    </w:p>
    <w:p w:rsidR="0006299A" w:rsidRPr="00D35986" w:rsidRDefault="0006299A" w:rsidP="0006299A">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b/>
          <w:i/>
          <w:color w:val="000000"/>
          <w:sz w:val="28"/>
          <w:szCs w:val="28"/>
          <w:lang w:val="uk-UA"/>
        </w:rPr>
        <w:t>Міжорганізаційний рівень менеджменту</w:t>
      </w:r>
      <w:r w:rsidRPr="00D35986">
        <w:rPr>
          <w:rFonts w:ascii="Times New Roman" w:eastAsia="Times New Roman" w:hAnsi="Times New Roman" w:cs="Times New Roman"/>
          <w:color w:val="000000"/>
          <w:sz w:val="28"/>
          <w:szCs w:val="28"/>
          <w:lang w:val="uk-UA"/>
        </w:rPr>
        <w:t xml:space="preserve"> психологічного здоров’я реалізується щляхом впровадженням заходів, що покращують взаємозв’язки  між організацями за рахунок партнерства та через залучення громади [4]. Важливим аспектом в даному напрямі є створення індивідуальних мереж зв’язку працівників в всередині організації та на міжорганізаційному рівні [4]. Таким чином, актуалізується мож</w:t>
      </w:r>
      <w:r w:rsidR="00C65164" w:rsidRPr="00D35986">
        <w:rPr>
          <w:rFonts w:ascii="Times New Roman" w:eastAsia="Times New Roman" w:hAnsi="Times New Roman" w:cs="Times New Roman"/>
          <w:color w:val="000000"/>
          <w:sz w:val="28"/>
          <w:szCs w:val="28"/>
          <w:lang w:val="uk-UA"/>
        </w:rPr>
        <w:t>л</w:t>
      </w:r>
      <w:r w:rsidRPr="00D35986">
        <w:rPr>
          <w:rFonts w:ascii="Times New Roman" w:eastAsia="Times New Roman" w:hAnsi="Times New Roman" w:cs="Times New Roman"/>
          <w:color w:val="000000"/>
          <w:sz w:val="28"/>
          <w:szCs w:val="28"/>
          <w:lang w:val="uk-UA"/>
        </w:rPr>
        <w:t xml:space="preserve">ивість вирішення проблеми психічного благополуччя </w:t>
      </w:r>
      <w:r w:rsidRPr="00D35986">
        <w:rPr>
          <w:rFonts w:ascii="Times New Roman" w:eastAsia="Times New Roman" w:hAnsi="Times New Roman" w:cs="Times New Roman"/>
          <w:color w:val="000000"/>
          <w:sz w:val="28"/>
          <w:szCs w:val="28"/>
          <w:lang w:val="uk-UA"/>
        </w:rPr>
        <w:lastRenderedPageBreak/>
        <w:t>не лише окремого співробітника конкретної організації, а всього персоналу закладів освіти при взаємодії різних освітніх організацій.</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Аспектом досліджень здорових організацій є концепт «травмопоінформована організація». «Травмопоінформована організація» - це поняття, яке використовується для опису організацій, які дотримуються підходу до роботи, спрямованого на розуміння і врахування потреб та досвіду осіб, які пережили травму або стресовий досвід. Основна ідея полягає в тому, щоб створити безпечне та емпатичне середовищо для всіх співробітників та клієнтів, де розуміють, як травматичні події можуть вплинути на психічне та фізичне здоров'я людей.</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Травмоінформовані організації зазвичай працюють над наступними аспектами:</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1. Свідоме ставлення: роблять акцент на зрозумінні впливу травматичних досвідів на поведінку та фізичне здоров'я людей.</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2. Створення безпечних умов: забезпечують безпеку та підтримку для всіх, включаючи тих, хто пережив травматичні ситуації.</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3. Зменшення стигми: пропагують відкритий діалог про травматичні події та розробляють політики, які допомагають уникати стигми.</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4. Сприяння відновленню: допомагають людям відновитися після травматичних подій та забезпечують доступ до необхідних ресурсів.</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Цей підхід може бути важливим у багатьох сферах, включаючи організації здоров'я, освіту, соціальну допомогу та інші галузі, де важливо враховувати травматичний досвід людей при наданні послуг.</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Багато вчених і дослідників присвятили свої дослідження питанням травмоінформованих підходів і травмоінформованих організацій. Деякі з них включають:</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lastRenderedPageBreak/>
        <w:t>1. Бессель ван дер Колк (Bessel van der Kolk): Відомий психіатр і автор книги "Тіло ніщить спогади", який досліджував вплив травми на психічне здоров'я та розвинув теорії про травмоінформований підхід.</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2. Джуді Герман (Judith Herman): Відомий психіатр і автор книги "Травма та відновлення", яка внесла важливий вклад у розуміння травматичного стресу та його впливу на людей.</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3. Лаура ван Дер Налд (Laura van Dernoot Lipsky): Автор книги "Травмоінформований підхід. Практика і теорія для служителів і організацій" і засновниця Травмоінформованої служби STAR (STAR - Strategies for Trauma Awareness and Resilience).</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4. Патрісія Ванн Девеге (Patricia Van Winkle): Вона вивчала травму і її вплив на дітей та родини, і розробила травмоінформований підхід для роботи з цими групами.</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5. Віталій Клімчук та Вікторія Горбунова – українські вчені, які вперше звернули увагу на роль організаційних чинників для відновлення та зростання особистості в умовах дії стресорів війни.</w:t>
      </w:r>
    </w:p>
    <w:p w:rsidR="00577BC6" w:rsidRPr="00D35986" w:rsidRDefault="00577BC6" w:rsidP="00577BC6">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Це лише декілька імен, і існують багато інших вчених та експертів, які вивчають травму та розробляють методики для травмоінформованих організацій і підходів.</w:t>
      </w:r>
    </w:p>
    <w:p w:rsidR="006C7E7C" w:rsidRPr="00D35986" w:rsidRDefault="006C7E7C" w:rsidP="006C7E7C">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На основі аналізу джерел, представимо деякі кроки, які можуть допомогти створити таку організацію:</w:t>
      </w:r>
    </w:p>
    <w:p w:rsidR="006C7E7C" w:rsidRPr="00D35986" w:rsidRDefault="006C7E7C" w:rsidP="006C7E7C">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1. Визначте мету та місію: Ретельно визначте, яку проблему ви хочете вирішити і яку місію має ваша організація.</w:t>
      </w:r>
    </w:p>
    <w:p w:rsidR="006C7E7C" w:rsidRPr="00D35986" w:rsidRDefault="006C7E7C" w:rsidP="006C7E7C">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2. Зареєструйте організацію: Залежно від вашого регіону, реєстрація може вимагати специфічних кроків та документів.</w:t>
      </w:r>
    </w:p>
    <w:p w:rsidR="006C7E7C" w:rsidRPr="00D35986" w:rsidRDefault="006C7E7C" w:rsidP="006C7E7C">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3. Зберіть команду: Розгляньте, хто може приєднатися до вашої організації для спільної роботи.</w:t>
      </w:r>
    </w:p>
    <w:p w:rsidR="006C7E7C" w:rsidRPr="00D35986" w:rsidRDefault="006C7E7C" w:rsidP="006C7E7C">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lastRenderedPageBreak/>
        <w:t>4. Розробіть план дій: Створіть стратегію та план дій для досягнення своїх цілей.</w:t>
      </w:r>
    </w:p>
    <w:p w:rsidR="006C7E7C" w:rsidRPr="00D35986" w:rsidRDefault="006C7E7C" w:rsidP="006C7E7C">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5. Збір фінансування: Розгляньте джерела фінансування для підтримки вашої діяльності.</w:t>
      </w:r>
    </w:p>
    <w:p w:rsidR="006C7E7C" w:rsidRPr="00D35986" w:rsidRDefault="006C7E7C" w:rsidP="006C7E7C">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6. Проведіть освітню роботу: Розвивайте програми та кампанії для підвищення обізнаності щодо травматичних ситуацій та їх профілактики.</w:t>
      </w:r>
    </w:p>
    <w:p w:rsidR="006C7E7C" w:rsidRPr="00D35986" w:rsidRDefault="006C7E7C" w:rsidP="006C7E7C">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7. Співпрацюйте з іншими організаціями: Партнерство з іншими організаціями може посилити вашу діяльність.</w:t>
      </w:r>
    </w:p>
    <w:p w:rsidR="006C7E7C" w:rsidRPr="00D35986" w:rsidRDefault="006C7E7C" w:rsidP="006C7E7C">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8. Оцінюйте свою роботу: Регулярно оцінюйте результати та вдосконалюйте свою діяльність.</w:t>
      </w:r>
    </w:p>
    <w:p w:rsidR="006C7E7C" w:rsidRPr="00D35986" w:rsidRDefault="006C7E7C" w:rsidP="006C7E7C">
      <w:pPr>
        <w:spacing w:after="0" w:line="360" w:lineRule="auto"/>
        <w:ind w:firstLine="709"/>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Залежно від конкретного контексту і регіону, у якому  працює менеджер освіти, в цій загальній схемі, можуть бути додаткові вимоги і кроки.</w:t>
      </w:r>
    </w:p>
    <w:p w:rsidR="00512267" w:rsidRPr="00D35986" w:rsidRDefault="00512267" w:rsidP="00512267">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Отже, менеджмент психологічного здоров’я персоналу є частиною системної роботи по створенню освітньої організації чутливої до  психологічного здоров’я усіх суб’єктів освітнього процесу та стекхолдерів. Менеджмент психологічного здоров’я саме персоналу є комплексом багаторівневих інтервенцій, що має превентивний характер. Лише за умови використання багаторівневого підходу можем сподіватися сталість ефектів забезпечення психологічного здоров’я. За умови дотримання принципів концепції «здорової організації» стає можливим забезпечити стале психологічне благополуччя персоналу різних закладів освіти. В умовах війни чутливість до психологічного здоров’я набуває нового акценту - це чутливість до травмівного досвіду педагога та здобувача освіти. Така чутливість менеджменту дозволяє запобігти розвитку дезадаптацій персоналу, спричинених впливом травмівних подій та допомгти відновленню та постравматичному зростанню.</w:t>
      </w:r>
    </w:p>
    <w:p w:rsidR="00E95420" w:rsidRPr="00D35986" w:rsidRDefault="00E95420" w:rsidP="00EE1681">
      <w:pPr>
        <w:spacing w:after="0" w:line="360" w:lineRule="auto"/>
        <w:ind w:firstLine="709"/>
        <w:jc w:val="both"/>
        <w:rPr>
          <w:rFonts w:ascii="Times New Roman" w:hAnsi="Times New Roman" w:cs="Times New Roman"/>
          <w:sz w:val="28"/>
          <w:szCs w:val="28"/>
          <w:lang w:val="uk-UA"/>
        </w:rPr>
      </w:pPr>
    </w:p>
    <w:p w:rsidR="00E95420" w:rsidRPr="00D35986" w:rsidRDefault="00FC77C7" w:rsidP="00EE135B">
      <w:pPr>
        <w:pStyle w:val="1"/>
        <w:rPr>
          <w:lang w:val="uk-UA"/>
        </w:rPr>
      </w:pPr>
      <w:bookmarkStart w:id="8" w:name="_Toc151133373"/>
      <w:r w:rsidRPr="00D35986">
        <w:rPr>
          <w:lang w:val="uk-UA"/>
        </w:rPr>
        <w:lastRenderedPageBreak/>
        <w:t>Висновки до першого розділу</w:t>
      </w:r>
      <w:bookmarkEnd w:id="8"/>
    </w:p>
    <w:p w:rsidR="00311F50" w:rsidRPr="00D35986" w:rsidRDefault="00E452C1" w:rsidP="0031655A">
      <w:pPr>
        <w:pStyle w:val="a3"/>
        <w:numPr>
          <w:ilvl w:val="0"/>
          <w:numId w:val="17"/>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Поняття стресу війни та травми війни є взаємопов'язаними, але мають свої відмінності. Стрес війни відображає загальний психологічний тиск, який люди відчувають у зв'язку з воєнними подіями, такими як загроза безпеки, руйнування інфраструктури, втрати близьких тощо. Поняття «травма війни» вказує на конкретні фізичні чи психічні травми, які людина може отримати внаслідок військових дій. Отже, стрес війни - це більш загальне поняття, в той час як травма війни вказує на конкретні ризики або наслідки військового конфлікту для індивіда</w:t>
      </w:r>
      <w:r w:rsidR="00311F50" w:rsidRPr="00D35986">
        <w:rPr>
          <w:rFonts w:ascii="Times New Roman" w:hAnsi="Times New Roman" w:cs="Times New Roman"/>
          <w:sz w:val="28"/>
          <w:szCs w:val="28"/>
          <w:lang w:val="uk-UA"/>
        </w:rPr>
        <w:t xml:space="preserve"> (гостра реакція на стрес, гострий стресовий розлад, посттравматичний стресовий розлад)</w:t>
      </w:r>
      <w:r w:rsidRPr="00D35986">
        <w:rPr>
          <w:rFonts w:ascii="Times New Roman" w:hAnsi="Times New Roman" w:cs="Times New Roman"/>
          <w:sz w:val="28"/>
          <w:szCs w:val="28"/>
          <w:lang w:val="uk-UA"/>
        </w:rPr>
        <w:t>.</w:t>
      </w:r>
      <w:r w:rsidR="00C65164" w:rsidRPr="00D35986">
        <w:rPr>
          <w:rFonts w:ascii="Times New Roman" w:hAnsi="Times New Roman" w:cs="Times New Roman"/>
          <w:sz w:val="28"/>
          <w:szCs w:val="28"/>
          <w:lang w:val="uk-UA"/>
        </w:rPr>
        <w:t xml:space="preserve"> Однак, не варто фокусуватися лише на негативних наслідках травмівного стресу війни. Важливо пам’ятати, що при наявності особистих ресурсів та зовнішньої підтримки більшість працівників здатні пережити травмівні події війни без жодних негативнх наслідків. Тому, варто плекати здатності працівників до пололання стресу, а також створювати такі організаційні умови, які допомагають справлятися з викликами війни без втрати психологічного здоров’я.</w:t>
      </w:r>
    </w:p>
    <w:p w:rsidR="00311F50" w:rsidRPr="00D35986" w:rsidRDefault="00311F50" w:rsidP="0031655A">
      <w:pPr>
        <w:pStyle w:val="a3"/>
        <w:numPr>
          <w:ilvl w:val="0"/>
          <w:numId w:val="17"/>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Салютогенний підхід до менеджменту психологічного здоров’я </w:t>
      </w:r>
      <w:r w:rsidR="00FC77C7" w:rsidRPr="00D35986">
        <w:rPr>
          <w:rFonts w:ascii="Times New Roman" w:hAnsi="Times New Roman" w:cs="Times New Roman"/>
          <w:sz w:val="28"/>
          <w:szCs w:val="28"/>
          <w:lang w:val="uk-UA"/>
        </w:rPr>
        <w:t>хар</w:t>
      </w:r>
      <w:r w:rsidR="00DF17E2" w:rsidRPr="00D35986">
        <w:rPr>
          <w:rFonts w:ascii="Times New Roman" w:hAnsi="Times New Roman" w:cs="Times New Roman"/>
          <w:sz w:val="28"/>
          <w:szCs w:val="28"/>
          <w:lang w:val="uk-UA"/>
        </w:rPr>
        <w:t>а</w:t>
      </w:r>
      <w:r w:rsidR="00FC77C7" w:rsidRPr="00D35986">
        <w:rPr>
          <w:rFonts w:ascii="Times New Roman" w:hAnsi="Times New Roman" w:cs="Times New Roman"/>
          <w:sz w:val="28"/>
          <w:szCs w:val="28"/>
          <w:lang w:val="uk-UA"/>
        </w:rPr>
        <w:t>ктеризує</w:t>
      </w:r>
      <w:r w:rsidRPr="00D35986">
        <w:rPr>
          <w:rFonts w:ascii="Times New Roman" w:hAnsi="Times New Roman" w:cs="Times New Roman"/>
          <w:sz w:val="28"/>
          <w:szCs w:val="28"/>
          <w:lang w:val="uk-UA"/>
        </w:rPr>
        <w:t xml:space="preserve">ться високою практичністю й ефективністю в подоланні наслідків психотравми, стресу та відновленні персоналу освітньої організації після проживання </w:t>
      </w:r>
      <w:r w:rsidR="00FC77C7" w:rsidRPr="00D35986">
        <w:rPr>
          <w:rFonts w:ascii="Times New Roman" w:hAnsi="Times New Roman" w:cs="Times New Roman"/>
          <w:sz w:val="28"/>
          <w:szCs w:val="28"/>
          <w:lang w:val="uk-UA"/>
        </w:rPr>
        <w:t>травмівних подій війни</w:t>
      </w:r>
      <w:r w:rsidRPr="00D35986">
        <w:rPr>
          <w:rFonts w:ascii="Times New Roman" w:hAnsi="Times New Roman" w:cs="Times New Roman"/>
          <w:sz w:val="28"/>
          <w:szCs w:val="28"/>
          <w:lang w:val="uk-UA"/>
        </w:rPr>
        <w:t>.</w:t>
      </w:r>
      <w:r w:rsidR="00FC77C7" w:rsidRPr="00D35986">
        <w:rPr>
          <w:rFonts w:ascii="Times New Roman" w:hAnsi="Times New Roman" w:cs="Times New Roman"/>
          <w:sz w:val="28"/>
          <w:szCs w:val="28"/>
          <w:lang w:val="uk-UA"/>
        </w:rPr>
        <w:t xml:space="preserve"> Основу такого підходу складає акцент менеджменту психологічного</w:t>
      </w:r>
      <w:r w:rsidR="00DF17E2" w:rsidRPr="00D35986">
        <w:rPr>
          <w:rFonts w:ascii="Times New Roman" w:hAnsi="Times New Roman" w:cs="Times New Roman"/>
          <w:sz w:val="28"/>
          <w:szCs w:val="28"/>
          <w:lang w:val="uk-UA"/>
        </w:rPr>
        <w:t xml:space="preserve"> </w:t>
      </w:r>
      <w:r w:rsidR="00FC77C7" w:rsidRPr="00D35986">
        <w:rPr>
          <w:rFonts w:ascii="Times New Roman" w:hAnsi="Times New Roman" w:cs="Times New Roman"/>
          <w:sz w:val="28"/>
          <w:szCs w:val="28"/>
          <w:lang w:val="uk-UA"/>
        </w:rPr>
        <w:t xml:space="preserve">здоров’я на здорових силах особистості на </w:t>
      </w:r>
      <w:r w:rsidR="00DF17E2" w:rsidRPr="00D35986">
        <w:rPr>
          <w:rFonts w:ascii="Times New Roman" w:hAnsi="Times New Roman" w:cs="Times New Roman"/>
          <w:sz w:val="28"/>
          <w:szCs w:val="28"/>
          <w:lang w:val="uk-UA"/>
        </w:rPr>
        <w:t xml:space="preserve">її </w:t>
      </w:r>
      <w:r w:rsidR="00FC77C7" w:rsidRPr="00D35986">
        <w:rPr>
          <w:rFonts w:ascii="Times New Roman" w:hAnsi="Times New Roman" w:cs="Times New Roman"/>
          <w:sz w:val="28"/>
          <w:szCs w:val="28"/>
          <w:lang w:val="uk-UA"/>
        </w:rPr>
        <w:t>збережених ресурсах та відновленні доступу</w:t>
      </w:r>
      <w:r w:rsidR="00DF17E2" w:rsidRPr="00D35986">
        <w:rPr>
          <w:rFonts w:ascii="Times New Roman" w:hAnsi="Times New Roman" w:cs="Times New Roman"/>
          <w:sz w:val="28"/>
          <w:szCs w:val="28"/>
          <w:lang w:val="uk-UA"/>
        </w:rPr>
        <w:t xml:space="preserve"> до</w:t>
      </w:r>
      <w:r w:rsidR="009973DD" w:rsidRPr="00D35986">
        <w:rPr>
          <w:rFonts w:ascii="Times New Roman" w:hAnsi="Times New Roman" w:cs="Times New Roman"/>
          <w:sz w:val="28"/>
          <w:szCs w:val="28"/>
          <w:lang w:val="uk-UA"/>
        </w:rPr>
        <w:t xml:space="preserve"> </w:t>
      </w:r>
      <w:r w:rsidR="00DF17E2" w:rsidRPr="00D35986">
        <w:rPr>
          <w:rFonts w:ascii="Times New Roman" w:hAnsi="Times New Roman" w:cs="Times New Roman"/>
          <w:sz w:val="28"/>
          <w:szCs w:val="28"/>
          <w:lang w:val="uk-UA"/>
        </w:rPr>
        <w:t>втрачених</w:t>
      </w:r>
      <w:r w:rsidR="00FC77C7" w:rsidRPr="00D35986">
        <w:rPr>
          <w:rFonts w:ascii="Times New Roman" w:hAnsi="Times New Roman" w:cs="Times New Roman"/>
          <w:sz w:val="28"/>
          <w:szCs w:val="28"/>
          <w:lang w:val="uk-UA"/>
        </w:rPr>
        <w:t>.</w:t>
      </w:r>
    </w:p>
    <w:p w:rsidR="00311F50" w:rsidRPr="00D35986" w:rsidRDefault="00311F50" w:rsidP="0031655A">
      <w:pPr>
        <w:pStyle w:val="a3"/>
        <w:numPr>
          <w:ilvl w:val="0"/>
          <w:numId w:val="17"/>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Менеджмент психологічного здоров’я персоналу є частиною системної роботи по створенню освітньої організації чутливої до </w:t>
      </w:r>
      <w:r w:rsidR="00DF17E2" w:rsidRPr="00D35986">
        <w:rPr>
          <w:rFonts w:ascii="Times New Roman" w:hAnsi="Times New Roman" w:cs="Times New Roman"/>
          <w:sz w:val="28"/>
          <w:szCs w:val="28"/>
          <w:lang w:val="uk-UA"/>
        </w:rPr>
        <w:t>психологічного здоров’я</w:t>
      </w:r>
      <w:r w:rsidRPr="00D35986">
        <w:rPr>
          <w:rFonts w:ascii="Times New Roman" w:hAnsi="Times New Roman" w:cs="Times New Roman"/>
          <w:sz w:val="28"/>
          <w:szCs w:val="28"/>
          <w:lang w:val="uk-UA"/>
        </w:rPr>
        <w:t>. Менеджмент психологічного здоров’я персоналу є комплексом багаторівневих інтервенцій, що має превентивний характер. Лише за умови використання багаторівневого підходу</w:t>
      </w:r>
      <w:r w:rsidR="00C65164" w:rsidRPr="00D35986">
        <w:rPr>
          <w:rFonts w:ascii="Times New Roman" w:hAnsi="Times New Roman" w:cs="Times New Roman"/>
          <w:sz w:val="28"/>
          <w:szCs w:val="28"/>
          <w:lang w:val="uk-UA"/>
        </w:rPr>
        <w:t xml:space="preserve">, коли задіяний вплив на особистість, відносини та </w:t>
      </w:r>
      <w:r w:rsidR="00C65164" w:rsidRPr="00D35986">
        <w:rPr>
          <w:rFonts w:ascii="Times New Roman" w:hAnsi="Times New Roman" w:cs="Times New Roman"/>
          <w:sz w:val="28"/>
          <w:szCs w:val="28"/>
          <w:lang w:val="uk-UA"/>
        </w:rPr>
        <w:lastRenderedPageBreak/>
        <w:t xml:space="preserve">культуру організації, </w:t>
      </w:r>
      <w:r w:rsidRPr="00D35986">
        <w:rPr>
          <w:rFonts w:ascii="Times New Roman" w:hAnsi="Times New Roman" w:cs="Times New Roman"/>
          <w:sz w:val="28"/>
          <w:szCs w:val="28"/>
          <w:lang w:val="uk-UA"/>
        </w:rPr>
        <w:t xml:space="preserve">можем сподіватися </w:t>
      </w:r>
      <w:r w:rsidR="00C65164" w:rsidRPr="00D35986">
        <w:rPr>
          <w:rFonts w:ascii="Times New Roman" w:hAnsi="Times New Roman" w:cs="Times New Roman"/>
          <w:sz w:val="28"/>
          <w:szCs w:val="28"/>
          <w:lang w:val="uk-UA"/>
        </w:rPr>
        <w:t xml:space="preserve">на </w:t>
      </w:r>
      <w:r w:rsidRPr="00D35986">
        <w:rPr>
          <w:rFonts w:ascii="Times New Roman" w:hAnsi="Times New Roman" w:cs="Times New Roman"/>
          <w:sz w:val="28"/>
          <w:szCs w:val="28"/>
          <w:lang w:val="uk-UA"/>
        </w:rPr>
        <w:t>сталість ефектів забезпечення психологічного здоров’я</w:t>
      </w:r>
      <w:r w:rsidR="00DF17E2" w:rsidRPr="00D35986">
        <w:rPr>
          <w:rFonts w:ascii="Times New Roman" w:hAnsi="Times New Roman" w:cs="Times New Roman"/>
          <w:sz w:val="28"/>
          <w:szCs w:val="28"/>
          <w:lang w:val="uk-UA"/>
        </w:rPr>
        <w:t xml:space="preserve"> п</w:t>
      </w:r>
      <w:r w:rsidR="00C65164" w:rsidRPr="00D35986">
        <w:rPr>
          <w:rFonts w:ascii="Times New Roman" w:hAnsi="Times New Roman" w:cs="Times New Roman"/>
          <w:sz w:val="28"/>
          <w:szCs w:val="28"/>
          <w:lang w:val="uk-UA"/>
        </w:rPr>
        <w:t>ерсоналу організацій сфери освіти</w:t>
      </w:r>
      <w:r w:rsidRPr="00D35986">
        <w:rPr>
          <w:rFonts w:ascii="Times New Roman" w:hAnsi="Times New Roman" w:cs="Times New Roman"/>
          <w:sz w:val="28"/>
          <w:szCs w:val="28"/>
          <w:lang w:val="uk-UA"/>
        </w:rPr>
        <w:t xml:space="preserve">. </w:t>
      </w:r>
    </w:p>
    <w:p w:rsidR="00311F50" w:rsidRPr="00D35986" w:rsidRDefault="00311F50" w:rsidP="0031655A">
      <w:pPr>
        <w:pStyle w:val="a3"/>
        <w:numPr>
          <w:ilvl w:val="0"/>
          <w:numId w:val="17"/>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В умовах війни чутливість до психологічного здоров’я набуває нового акценту - це чутливість до травмівного досвіду п</w:t>
      </w:r>
      <w:r w:rsidR="00C65164" w:rsidRPr="00D35986">
        <w:rPr>
          <w:rFonts w:ascii="Times New Roman" w:hAnsi="Times New Roman" w:cs="Times New Roman"/>
          <w:sz w:val="28"/>
          <w:szCs w:val="28"/>
          <w:lang w:val="uk-UA"/>
        </w:rPr>
        <w:t>рацівника</w:t>
      </w:r>
      <w:r w:rsidRPr="00D35986">
        <w:rPr>
          <w:rFonts w:ascii="Times New Roman" w:hAnsi="Times New Roman" w:cs="Times New Roman"/>
          <w:sz w:val="28"/>
          <w:szCs w:val="28"/>
          <w:lang w:val="uk-UA"/>
        </w:rPr>
        <w:t xml:space="preserve"> та здобувача освіти. «Травмопоінформована організація» - це поняття, яке використовується для опису організацій, які дотримуються підходу до роботи, спрямованого на розуміння і врахування потреб та досвіду осіб, які пережили травму або стресовий досвід. Основна ідея полягає в тому, щоб створити безпечне та емпатичне середовище для всіх співробітників та здобувачів освіти, де розуміють, як травматичні події можуть вплинути на психічне та фізичне здоров'я людей. Чутливість менеджменту до травмівного досвіду дозволяє запобігти розвитку дезадаптацій </w:t>
      </w:r>
      <w:r w:rsidR="00DF17E2" w:rsidRPr="00D35986">
        <w:rPr>
          <w:rFonts w:ascii="Times New Roman" w:hAnsi="Times New Roman" w:cs="Times New Roman"/>
          <w:sz w:val="28"/>
          <w:szCs w:val="28"/>
          <w:lang w:val="uk-UA"/>
        </w:rPr>
        <w:t xml:space="preserve">у педагогічного </w:t>
      </w:r>
      <w:r w:rsidRPr="00D35986">
        <w:rPr>
          <w:rFonts w:ascii="Times New Roman" w:hAnsi="Times New Roman" w:cs="Times New Roman"/>
          <w:sz w:val="28"/>
          <w:szCs w:val="28"/>
          <w:lang w:val="uk-UA"/>
        </w:rPr>
        <w:t>персоналу, спричинених впливом травмівних подій та допом</w:t>
      </w:r>
      <w:r w:rsidR="00C65164" w:rsidRPr="00D35986">
        <w:rPr>
          <w:rFonts w:ascii="Times New Roman" w:hAnsi="Times New Roman" w:cs="Times New Roman"/>
          <w:sz w:val="28"/>
          <w:szCs w:val="28"/>
          <w:lang w:val="uk-UA"/>
        </w:rPr>
        <w:t>о</w:t>
      </w:r>
      <w:r w:rsidRPr="00D35986">
        <w:rPr>
          <w:rFonts w:ascii="Times New Roman" w:hAnsi="Times New Roman" w:cs="Times New Roman"/>
          <w:sz w:val="28"/>
          <w:szCs w:val="28"/>
          <w:lang w:val="uk-UA"/>
        </w:rPr>
        <w:t>гти відновленню та постравматичному зростанню.</w:t>
      </w:r>
    </w:p>
    <w:p w:rsidR="00311F50" w:rsidRPr="00D35986" w:rsidRDefault="00311F50" w:rsidP="00FC77C7">
      <w:pPr>
        <w:spacing w:after="0" w:line="360" w:lineRule="auto"/>
        <w:jc w:val="both"/>
        <w:rPr>
          <w:rFonts w:ascii="Times New Roman" w:hAnsi="Times New Roman" w:cs="Times New Roman"/>
          <w:sz w:val="28"/>
          <w:szCs w:val="28"/>
          <w:lang w:val="uk-UA"/>
        </w:rPr>
      </w:pPr>
    </w:p>
    <w:p w:rsidR="00EE135B" w:rsidRPr="00D35986" w:rsidRDefault="00EE135B" w:rsidP="00E452C1">
      <w:pPr>
        <w:spacing w:line="360" w:lineRule="auto"/>
        <w:jc w:val="both"/>
        <w:rPr>
          <w:rFonts w:ascii="Times New Roman" w:hAnsi="Times New Roman" w:cs="Times New Roman"/>
          <w:sz w:val="28"/>
          <w:szCs w:val="28"/>
          <w:lang w:val="uk-UA"/>
        </w:rPr>
      </w:pPr>
    </w:p>
    <w:p w:rsidR="00EE135B" w:rsidRPr="00D35986" w:rsidRDefault="00EE135B" w:rsidP="00E452C1">
      <w:pPr>
        <w:spacing w:line="360" w:lineRule="auto"/>
        <w:jc w:val="both"/>
        <w:rPr>
          <w:rFonts w:ascii="Times New Roman" w:hAnsi="Times New Roman" w:cs="Times New Roman"/>
          <w:sz w:val="28"/>
          <w:szCs w:val="28"/>
          <w:lang w:val="uk-UA"/>
        </w:rPr>
      </w:pPr>
    </w:p>
    <w:p w:rsidR="00EE135B" w:rsidRPr="00D35986" w:rsidRDefault="00EE135B" w:rsidP="00E452C1">
      <w:pPr>
        <w:spacing w:line="360" w:lineRule="auto"/>
        <w:jc w:val="both"/>
        <w:rPr>
          <w:rFonts w:ascii="Times New Roman" w:hAnsi="Times New Roman" w:cs="Times New Roman"/>
          <w:sz w:val="28"/>
          <w:szCs w:val="28"/>
          <w:lang w:val="uk-UA"/>
        </w:rPr>
      </w:pPr>
    </w:p>
    <w:p w:rsidR="00EE135B" w:rsidRPr="00D35986" w:rsidRDefault="00EE135B" w:rsidP="00E452C1">
      <w:pPr>
        <w:spacing w:line="360" w:lineRule="auto"/>
        <w:jc w:val="both"/>
        <w:rPr>
          <w:rFonts w:ascii="Times New Roman" w:hAnsi="Times New Roman" w:cs="Times New Roman"/>
          <w:sz w:val="28"/>
          <w:szCs w:val="28"/>
          <w:lang w:val="uk-UA"/>
        </w:rPr>
      </w:pPr>
    </w:p>
    <w:p w:rsidR="006C7E7C" w:rsidRPr="00D35986" w:rsidRDefault="006C7E7C" w:rsidP="00E452C1">
      <w:pPr>
        <w:spacing w:line="360" w:lineRule="auto"/>
        <w:jc w:val="both"/>
        <w:rPr>
          <w:rFonts w:ascii="Times New Roman" w:hAnsi="Times New Roman" w:cs="Times New Roman"/>
          <w:sz w:val="28"/>
          <w:szCs w:val="28"/>
          <w:lang w:val="uk-UA"/>
        </w:rPr>
      </w:pPr>
    </w:p>
    <w:p w:rsidR="006C7E7C" w:rsidRPr="00D35986" w:rsidRDefault="006C7E7C" w:rsidP="00E452C1">
      <w:pPr>
        <w:spacing w:line="360" w:lineRule="auto"/>
        <w:jc w:val="both"/>
        <w:rPr>
          <w:rFonts w:ascii="Times New Roman" w:hAnsi="Times New Roman" w:cs="Times New Roman"/>
          <w:sz w:val="28"/>
          <w:szCs w:val="28"/>
          <w:lang w:val="uk-UA"/>
        </w:rPr>
      </w:pPr>
    </w:p>
    <w:p w:rsidR="006C7E7C" w:rsidRPr="00D35986" w:rsidRDefault="006C7E7C" w:rsidP="00E452C1">
      <w:pPr>
        <w:spacing w:line="360" w:lineRule="auto"/>
        <w:jc w:val="both"/>
        <w:rPr>
          <w:rFonts w:ascii="Times New Roman" w:hAnsi="Times New Roman" w:cs="Times New Roman"/>
          <w:sz w:val="28"/>
          <w:szCs w:val="28"/>
          <w:lang w:val="uk-UA"/>
        </w:rPr>
      </w:pPr>
    </w:p>
    <w:p w:rsidR="006C7E7C" w:rsidRPr="00D35986" w:rsidRDefault="006C7E7C" w:rsidP="00E452C1">
      <w:pPr>
        <w:spacing w:line="360" w:lineRule="auto"/>
        <w:jc w:val="both"/>
        <w:rPr>
          <w:rFonts w:ascii="Times New Roman" w:hAnsi="Times New Roman" w:cs="Times New Roman"/>
          <w:sz w:val="28"/>
          <w:szCs w:val="28"/>
          <w:lang w:val="uk-UA"/>
        </w:rPr>
      </w:pPr>
    </w:p>
    <w:p w:rsidR="006C7E7C" w:rsidRPr="00D35986" w:rsidRDefault="006C7E7C" w:rsidP="00E452C1">
      <w:pPr>
        <w:spacing w:line="360" w:lineRule="auto"/>
        <w:jc w:val="both"/>
        <w:rPr>
          <w:rFonts w:ascii="Times New Roman" w:hAnsi="Times New Roman" w:cs="Times New Roman"/>
          <w:sz w:val="28"/>
          <w:szCs w:val="28"/>
          <w:lang w:val="uk-UA"/>
        </w:rPr>
      </w:pPr>
    </w:p>
    <w:p w:rsidR="00EE135B" w:rsidRPr="00D35986" w:rsidRDefault="00EE135B" w:rsidP="00E452C1">
      <w:pPr>
        <w:spacing w:line="360" w:lineRule="auto"/>
        <w:jc w:val="both"/>
        <w:rPr>
          <w:rFonts w:ascii="Times New Roman" w:hAnsi="Times New Roman" w:cs="Times New Roman"/>
          <w:sz w:val="28"/>
          <w:szCs w:val="28"/>
          <w:lang w:val="uk-UA"/>
        </w:rPr>
      </w:pPr>
    </w:p>
    <w:p w:rsidR="00224529" w:rsidRPr="00D35986" w:rsidRDefault="00844679" w:rsidP="00844679">
      <w:pPr>
        <w:pStyle w:val="1"/>
        <w:rPr>
          <w:rFonts w:cs="Times New Roman"/>
          <w:lang w:val="uk-UA"/>
        </w:rPr>
      </w:pPr>
      <w:bookmarkStart w:id="9" w:name="_Toc151133374"/>
      <w:r w:rsidRPr="00D35986">
        <w:rPr>
          <w:rFonts w:cs="Times New Roman"/>
          <w:lang w:val="uk-UA"/>
        </w:rPr>
        <w:lastRenderedPageBreak/>
        <w:t>РОЗДІЛ II. ЕМПІРИЧНЕ ДОСЛІДЖЕННЯ</w:t>
      </w:r>
      <w:r w:rsidR="00286053">
        <w:rPr>
          <w:rFonts w:cs="Times New Roman"/>
          <w:lang w:val="uk-UA"/>
        </w:rPr>
        <w:t xml:space="preserve"> </w:t>
      </w:r>
      <w:r w:rsidR="00C65164" w:rsidRPr="00D35986">
        <w:rPr>
          <w:rFonts w:cs="Times New Roman"/>
          <w:lang w:val="uk-UA"/>
        </w:rPr>
        <w:t xml:space="preserve">ЧИННИКІВ </w:t>
      </w:r>
      <w:r w:rsidRPr="00D35986">
        <w:rPr>
          <w:rFonts w:cs="Times New Roman"/>
          <w:lang w:val="uk-UA"/>
        </w:rPr>
        <w:t xml:space="preserve">ПСИХОЛОГІЧНОГО </w:t>
      </w:r>
      <w:r w:rsidR="00C65164" w:rsidRPr="00D35986">
        <w:rPr>
          <w:rFonts w:cs="Times New Roman"/>
          <w:lang w:val="uk-UA"/>
        </w:rPr>
        <w:t>ЗДОРОВ’Я</w:t>
      </w:r>
      <w:r w:rsidRPr="00D35986">
        <w:rPr>
          <w:rFonts w:cs="Times New Roman"/>
          <w:lang w:val="uk-UA"/>
        </w:rPr>
        <w:t xml:space="preserve"> ПЕРСОНАЛУ</w:t>
      </w:r>
      <w:r w:rsidR="00286053" w:rsidRPr="00286053">
        <w:rPr>
          <w:rFonts w:cs="Times New Roman"/>
          <w:lang w:val="uk-UA"/>
        </w:rPr>
        <w:t xml:space="preserve"> </w:t>
      </w:r>
      <w:r w:rsidR="00286053">
        <w:rPr>
          <w:rFonts w:cs="Times New Roman"/>
          <w:lang w:val="uk-UA"/>
        </w:rPr>
        <w:t>ОРГАНІЗАЦІЙ СФЕРИ ОСВІТИ</w:t>
      </w:r>
      <w:r w:rsidRPr="00D35986">
        <w:rPr>
          <w:rFonts w:cs="Times New Roman"/>
          <w:lang w:val="uk-UA"/>
        </w:rPr>
        <w:t xml:space="preserve"> В УМОВАХ ХРОНІЧНОЇ ДІЇ СТРЕСОРІВ ВІЙНИ</w:t>
      </w:r>
      <w:bookmarkEnd w:id="9"/>
    </w:p>
    <w:p w:rsidR="00844679" w:rsidRPr="00D35986" w:rsidRDefault="00844679" w:rsidP="00844679">
      <w:pPr>
        <w:rPr>
          <w:lang w:val="uk-UA"/>
        </w:rPr>
      </w:pPr>
    </w:p>
    <w:p w:rsidR="0076331D" w:rsidRPr="00D35986" w:rsidRDefault="0076331D" w:rsidP="006D7427">
      <w:pPr>
        <w:pStyle w:val="2"/>
        <w:rPr>
          <w:rFonts w:cs="Times New Roman"/>
          <w:szCs w:val="28"/>
          <w:lang w:val="uk-UA"/>
        </w:rPr>
      </w:pPr>
      <w:bookmarkStart w:id="10" w:name="_Toc151133375"/>
      <w:r w:rsidRPr="00D35986">
        <w:rPr>
          <w:rFonts w:cs="Times New Roman"/>
          <w:szCs w:val="28"/>
          <w:lang w:val="uk-UA"/>
        </w:rPr>
        <w:t>2.1.Характеристика методів дослідження</w:t>
      </w:r>
      <w:bookmarkEnd w:id="10"/>
    </w:p>
    <w:p w:rsidR="006D7427" w:rsidRPr="00D35986" w:rsidRDefault="006D7427" w:rsidP="00481AD5">
      <w:pPr>
        <w:spacing w:after="0" w:line="360" w:lineRule="auto"/>
        <w:rPr>
          <w:rFonts w:ascii="Times New Roman" w:hAnsi="Times New Roman" w:cs="Times New Roman"/>
          <w:sz w:val="28"/>
          <w:szCs w:val="28"/>
          <w:lang w:val="uk-UA"/>
        </w:rPr>
      </w:pPr>
      <w:r w:rsidRPr="00D35986">
        <w:rPr>
          <w:rFonts w:ascii="Times New Roman" w:hAnsi="Times New Roman" w:cs="Times New Roman"/>
          <w:sz w:val="28"/>
          <w:szCs w:val="28"/>
          <w:lang w:val="uk-UA"/>
        </w:rPr>
        <w:tab/>
        <w:t>Емпіричне дослідження було проведене з метою встановлення</w:t>
      </w:r>
      <w:r w:rsidR="00524588" w:rsidRPr="00D35986">
        <w:rPr>
          <w:rFonts w:ascii="Times New Roman" w:hAnsi="Times New Roman" w:cs="Times New Roman"/>
          <w:sz w:val="28"/>
          <w:szCs w:val="28"/>
          <w:lang w:val="uk-UA"/>
        </w:rPr>
        <w:t xml:space="preserve"> актуального</w:t>
      </w:r>
      <w:r w:rsidRPr="00D35986">
        <w:rPr>
          <w:rFonts w:ascii="Times New Roman" w:hAnsi="Times New Roman" w:cs="Times New Roman"/>
          <w:sz w:val="28"/>
          <w:szCs w:val="28"/>
          <w:lang w:val="uk-UA"/>
        </w:rPr>
        <w:t xml:space="preserve"> стану пс</w:t>
      </w:r>
      <w:r w:rsidRPr="00D35986">
        <w:rPr>
          <w:rFonts w:ascii="Times New Roman" w:hAnsi="Times New Roman" w:cs="Times New Roman"/>
          <w:bCs/>
          <w:sz w:val="28"/>
          <w:szCs w:val="28"/>
          <w:lang w:val="uk-UA"/>
        </w:rPr>
        <w:t xml:space="preserve">ихологічного здоров’я персоналу </w:t>
      </w:r>
      <w:r w:rsidR="00524588" w:rsidRPr="00D35986">
        <w:rPr>
          <w:rFonts w:ascii="Times New Roman" w:hAnsi="Times New Roman" w:cs="Times New Roman"/>
          <w:bCs/>
          <w:sz w:val="28"/>
          <w:szCs w:val="28"/>
          <w:lang w:val="uk-UA"/>
        </w:rPr>
        <w:t xml:space="preserve">організацій сфери освіти </w:t>
      </w:r>
      <w:r w:rsidRPr="00D35986">
        <w:rPr>
          <w:rFonts w:ascii="Times New Roman" w:hAnsi="Times New Roman" w:cs="Times New Roman"/>
          <w:bCs/>
          <w:sz w:val="28"/>
          <w:szCs w:val="28"/>
          <w:lang w:val="uk-UA"/>
        </w:rPr>
        <w:t>та наявних соціально-психологічних умов</w:t>
      </w:r>
      <w:r w:rsidR="00524588" w:rsidRPr="00D35986">
        <w:rPr>
          <w:rFonts w:ascii="Times New Roman" w:hAnsi="Times New Roman" w:cs="Times New Roman"/>
          <w:bCs/>
          <w:sz w:val="28"/>
          <w:szCs w:val="28"/>
          <w:lang w:val="uk-UA"/>
        </w:rPr>
        <w:t xml:space="preserve"> для запобігання негативних</w:t>
      </w:r>
      <w:r w:rsidRPr="00D35986">
        <w:rPr>
          <w:rFonts w:ascii="Times New Roman" w:hAnsi="Times New Roman" w:cs="Times New Roman"/>
          <w:bCs/>
          <w:sz w:val="28"/>
          <w:szCs w:val="28"/>
          <w:lang w:val="uk-UA"/>
        </w:rPr>
        <w:t xml:space="preserve"> наслід</w:t>
      </w:r>
      <w:r w:rsidR="00524588" w:rsidRPr="00D35986">
        <w:rPr>
          <w:rFonts w:ascii="Times New Roman" w:hAnsi="Times New Roman" w:cs="Times New Roman"/>
          <w:bCs/>
          <w:sz w:val="28"/>
          <w:szCs w:val="28"/>
          <w:lang w:val="uk-UA"/>
        </w:rPr>
        <w:t>ків</w:t>
      </w:r>
      <w:r w:rsidRPr="00D35986">
        <w:rPr>
          <w:rFonts w:ascii="Times New Roman" w:hAnsi="Times New Roman" w:cs="Times New Roman"/>
          <w:bCs/>
          <w:sz w:val="28"/>
          <w:szCs w:val="28"/>
          <w:lang w:val="uk-UA"/>
        </w:rPr>
        <w:t xml:space="preserve"> дії хронічних стресорів війни</w:t>
      </w:r>
      <w:r w:rsidR="00524588" w:rsidRPr="00D35986">
        <w:rPr>
          <w:rFonts w:ascii="Times New Roman" w:hAnsi="Times New Roman" w:cs="Times New Roman"/>
          <w:bCs/>
          <w:sz w:val="28"/>
          <w:szCs w:val="28"/>
          <w:lang w:val="uk-UA"/>
        </w:rPr>
        <w:t xml:space="preserve"> у персоналу. </w:t>
      </w:r>
      <w:r w:rsidRPr="00D35986">
        <w:rPr>
          <w:rFonts w:ascii="Times New Roman" w:hAnsi="Times New Roman" w:cs="Times New Roman"/>
          <w:sz w:val="28"/>
          <w:szCs w:val="28"/>
          <w:lang w:val="uk-UA"/>
        </w:rPr>
        <w:t>Гіпотеза дослідження полягає у припущенні про те, що запобігти дезадаптаціям персоналу в часі війни</w:t>
      </w:r>
      <w:r w:rsidR="00524588" w:rsidRPr="00D35986">
        <w:rPr>
          <w:rFonts w:ascii="Times New Roman" w:hAnsi="Times New Roman" w:cs="Times New Roman"/>
          <w:sz w:val="28"/>
          <w:szCs w:val="28"/>
          <w:lang w:val="uk-UA"/>
        </w:rPr>
        <w:t xml:space="preserve"> можливо за умови реалізації в закладах освіти </w:t>
      </w:r>
      <w:r w:rsidRPr="00D35986">
        <w:rPr>
          <w:rFonts w:ascii="Times New Roman" w:hAnsi="Times New Roman" w:cs="Times New Roman"/>
          <w:sz w:val="28"/>
          <w:szCs w:val="28"/>
          <w:lang w:val="uk-UA"/>
        </w:rPr>
        <w:t>травмопоінформован</w:t>
      </w:r>
      <w:r w:rsidR="00524588" w:rsidRPr="00D35986">
        <w:rPr>
          <w:rFonts w:ascii="Times New Roman" w:hAnsi="Times New Roman" w:cs="Times New Roman"/>
          <w:sz w:val="28"/>
          <w:szCs w:val="28"/>
          <w:lang w:val="uk-UA"/>
        </w:rPr>
        <w:t xml:space="preserve">ого </w:t>
      </w:r>
      <w:r w:rsidRPr="00D35986">
        <w:rPr>
          <w:rFonts w:ascii="Times New Roman" w:hAnsi="Times New Roman" w:cs="Times New Roman"/>
          <w:sz w:val="28"/>
          <w:szCs w:val="28"/>
          <w:lang w:val="uk-UA"/>
        </w:rPr>
        <w:t>менеджмент</w:t>
      </w:r>
      <w:r w:rsidR="00524588" w:rsidRPr="00D35986">
        <w:rPr>
          <w:rFonts w:ascii="Times New Roman" w:hAnsi="Times New Roman" w:cs="Times New Roman"/>
          <w:sz w:val="28"/>
          <w:szCs w:val="28"/>
          <w:lang w:val="uk-UA"/>
        </w:rPr>
        <w:t>у</w:t>
      </w:r>
      <w:r w:rsidRPr="00D35986">
        <w:rPr>
          <w:rFonts w:ascii="Times New Roman" w:hAnsi="Times New Roman" w:cs="Times New Roman"/>
          <w:sz w:val="28"/>
          <w:szCs w:val="28"/>
          <w:lang w:val="uk-UA"/>
        </w:rPr>
        <w:t xml:space="preserve">.  </w:t>
      </w:r>
    </w:p>
    <w:p w:rsidR="00ED1D81" w:rsidRPr="00D35986" w:rsidRDefault="006D7427" w:rsidP="0069275D">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Експериментальне дослідження проводилося в 2023 році. В ньому взяло участь </w:t>
      </w:r>
      <w:r w:rsidR="003205A1" w:rsidRPr="00D35986">
        <w:rPr>
          <w:rFonts w:ascii="Times New Roman" w:hAnsi="Times New Roman" w:cs="Times New Roman"/>
          <w:sz w:val="28"/>
          <w:szCs w:val="28"/>
          <w:lang w:val="uk-UA"/>
        </w:rPr>
        <w:t>39</w:t>
      </w:r>
      <w:r w:rsidRPr="00D35986">
        <w:rPr>
          <w:rFonts w:ascii="Times New Roman" w:hAnsi="Times New Roman" w:cs="Times New Roman"/>
          <w:sz w:val="28"/>
          <w:szCs w:val="28"/>
          <w:lang w:val="uk-UA"/>
        </w:rPr>
        <w:t xml:space="preserve"> працівників закладів освіти Чернігівської, Київської та Сумської областей, зокрема – це н</w:t>
      </w:r>
      <w:r w:rsidR="00007D18" w:rsidRPr="00D35986">
        <w:rPr>
          <w:rFonts w:ascii="Times New Roman" w:hAnsi="Times New Roman" w:cs="Times New Roman"/>
          <w:sz w:val="28"/>
          <w:szCs w:val="28"/>
          <w:lang w:val="uk-UA"/>
        </w:rPr>
        <w:t>ауково-педагогічні працівники (4</w:t>
      </w:r>
      <w:r w:rsidRPr="00D35986">
        <w:rPr>
          <w:rFonts w:ascii="Times New Roman" w:hAnsi="Times New Roman" w:cs="Times New Roman"/>
          <w:sz w:val="28"/>
          <w:szCs w:val="28"/>
          <w:lang w:val="uk-UA"/>
        </w:rPr>
        <w:t>), корекційні педагоги (2), вихователі (2), вчителі ЗОШ (1</w:t>
      </w:r>
      <w:r w:rsidR="00007D18" w:rsidRPr="00D35986">
        <w:rPr>
          <w:rFonts w:ascii="Times New Roman" w:hAnsi="Times New Roman" w:cs="Times New Roman"/>
          <w:sz w:val="28"/>
          <w:szCs w:val="28"/>
          <w:lang w:val="uk-UA"/>
        </w:rPr>
        <w:t>6</w:t>
      </w:r>
      <w:r w:rsidRPr="00D35986">
        <w:rPr>
          <w:rFonts w:ascii="Times New Roman" w:hAnsi="Times New Roman" w:cs="Times New Roman"/>
          <w:sz w:val="28"/>
          <w:szCs w:val="28"/>
          <w:lang w:val="uk-UA"/>
        </w:rPr>
        <w:t>), асистенти вчителів (2), викладачі шкіл мистецтв (4), методисти (2), менеджери</w:t>
      </w:r>
      <w:r w:rsidR="00007D18" w:rsidRPr="00D35986">
        <w:rPr>
          <w:rFonts w:ascii="Times New Roman" w:hAnsi="Times New Roman" w:cs="Times New Roman"/>
          <w:sz w:val="28"/>
          <w:szCs w:val="28"/>
          <w:lang w:val="uk-UA"/>
        </w:rPr>
        <w:t xml:space="preserve"> (6</w:t>
      </w:r>
      <w:r w:rsidRPr="00D35986">
        <w:rPr>
          <w:rFonts w:ascii="Times New Roman" w:hAnsi="Times New Roman" w:cs="Times New Roman"/>
          <w:sz w:val="28"/>
          <w:szCs w:val="28"/>
          <w:lang w:val="uk-UA"/>
        </w:rPr>
        <w:t>) та їх помічники (1). Було охоплено персонал закладів вищої та передвищої освіти (Ніжинського державного університету ім. Миколи Гоголя, КПІ імені Ігоря Сікорського, Київський національний університету імені Тараса Шевченка;  КНЕУ ім.В.Гетьмана; Ніжинський фаховий коледж культури і мистецтв), приватних освітніх закладів (Школа швидкочитання «Prana», Танцювальна студія, Англійська онлайн; «Zebra» Центр юридичних та психотерапевтичних консультацій для людей із міграційним досвідом; приватний дитячий садочок при</w:t>
      </w:r>
      <w:r w:rsidRPr="00D35986">
        <w:rPr>
          <w:lang w:val="uk-UA"/>
        </w:rPr>
        <w:t xml:space="preserve"> </w:t>
      </w:r>
      <w:r w:rsidRPr="00D35986">
        <w:rPr>
          <w:rFonts w:ascii="Times New Roman" w:hAnsi="Times New Roman" w:cs="Times New Roman"/>
          <w:sz w:val="28"/>
          <w:szCs w:val="28"/>
          <w:lang w:val="uk-UA"/>
        </w:rPr>
        <w:t xml:space="preserve">Центрі STEM освіти «ідеЯ»); інклюзивних центрів,   загальноосвітніх навчальних закладів (Київська ЗОШ ступенів №308,  Горбачівська гімназія; Носівський ліцей №5; Ніжинська гімназія №3; Вертіївський ліцей; Гатненський ліцей; Новомартиновицька ЗОШ І-ІІІ ступенів; Київська гімназія № 283; Галайбинська гімназія Ніжинської ОТГ), а </w:t>
      </w:r>
      <w:r w:rsidRPr="00D35986">
        <w:rPr>
          <w:rFonts w:ascii="Times New Roman" w:hAnsi="Times New Roman" w:cs="Times New Roman"/>
          <w:sz w:val="28"/>
          <w:szCs w:val="28"/>
          <w:lang w:val="uk-UA"/>
        </w:rPr>
        <w:lastRenderedPageBreak/>
        <w:t>також навчальних закладів мистецького спрямування (Бобровицька школа мистецтв; Мистецька школа при КЗ "НФККіМ" імені Марії Заньковецької).</w:t>
      </w:r>
    </w:p>
    <w:p w:rsidR="00046D18" w:rsidRPr="00D35986" w:rsidRDefault="00EE135B" w:rsidP="0069275D">
      <w:pPr>
        <w:spacing w:after="0" w:line="360" w:lineRule="auto"/>
        <w:ind w:firstLine="709"/>
        <w:jc w:val="both"/>
        <w:rPr>
          <w:rFonts w:ascii="Times New Roman" w:hAnsi="Times New Roman" w:cs="Times New Roman"/>
          <w:sz w:val="28"/>
          <w:szCs w:val="28"/>
          <w:lang w:val="uk-UA"/>
        </w:rPr>
      </w:pPr>
      <w:r w:rsidRPr="00D35986">
        <w:rPr>
          <w:noProof/>
          <w:lang w:val="uk-UA" w:eastAsia="uk-UA"/>
        </w:rPr>
        <w:drawing>
          <wp:anchor distT="0" distB="0" distL="114300" distR="114300" simplePos="0" relativeHeight="251661312" behindDoc="0" locked="0" layoutInCell="1" allowOverlap="1" wp14:anchorId="1E326E93" wp14:editId="0FC8BDB2">
            <wp:simplePos x="0" y="0"/>
            <wp:positionH relativeFrom="margin">
              <wp:align>left</wp:align>
            </wp:positionH>
            <wp:positionV relativeFrom="paragraph">
              <wp:posOffset>388620</wp:posOffset>
            </wp:positionV>
            <wp:extent cx="6000750" cy="3714750"/>
            <wp:effectExtent l="0" t="0" r="0" b="0"/>
            <wp:wrapTopAndBottom/>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margin">
              <wp14:pctWidth>0</wp14:pctWidth>
            </wp14:sizeRelH>
            <wp14:sizeRelV relativeFrom="margin">
              <wp14:pctHeight>0</wp14:pctHeight>
            </wp14:sizeRelV>
          </wp:anchor>
        </w:drawing>
      </w:r>
    </w:p>
    <w:p w:rsidR="00046D18" w:rsidRPr="00D35986" w:rsidRDefault="00046D18" w:rsidP="0069275D">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Рис.2.1</w:t>
      </w:r>
      <w:r w:rsidRPr="00D35986">
        <w:rPr>
          <w:rFonts w:ascii="Times New Roman" w:hAnsi="Times New Roman" w:cs="Times New Roman"/>
          <w:sz w:val="28"/>
          <w:szCs w:val="28"/>
          <w:lang w:val="uk-UA"/>
        </w:rPr>
        <w:t xml:space="preserve"> Структура досліджуваної вибірки освітян</w:t>
      </w:r>
    </w:p>
    <w:p w:rsidR="00046D18" w:rsidRPr="00D35986" w:rsidRDefault="00046D18" w:rsidP="0069275D">
      <w:pPr>
        <w:spacing w:after="0" w:line="360" w:lineRule="auto"/>
        <w:ind w:firstLine="709"/>
        <w:jc w:val="both"/>
        <w:rPr>
          <w:rFonts w:ascii="Times New Roman" w:hAnsi="Times New Roman" w:cs="Times New Roman"/>
          <w:sz w:val="28"/>
          <w:szCs w:val="28"/>
          <w:lang w:val="uk-UA"/>
        </w:rPr>
      </w:pPr>
    </w:p>
    <w:p w:rsidR="00A77206" w:rsidRPr="00D35986" w:rsidRDefault="0069275D" w:rsidP="00B72F1B">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Для перевірки гіпотези дослідження та досягнення поставлен</w:t>
      </w:r>
      <w:r w:rsidR="00A77206" w:rsidRPr="00D35986">
        <w:rPr>
          <w:rFonts w:ascii="Times New Roman" w:hAnsi="Times New Roman" w:cs="Times New Roman"/>
          <w:sz w:val="28"/>
          <w:szCs w:val="28"/>
          <w:lang w:val="uk-UA"/>
        </w:rPr>
        <w:t xml:space="preserve">ої мети, нами було використано комплекс дослідницьких методів: </w:t>
      </w:r>
    </w:p>
    <w:p w:rsidR="00B72F1B" w:rsidRPr="00D35986" w:rsidRDefault="00A77206" w:rsidP="0031655A">
      <w:pPr>
        <w:pStyle w:val="a3"/>
        <w:numPr>
          <w:ilvl w:val="0"/>
          <w:numId w:val="18"/>
        </w:num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анкетування (Анкета «</w:t>
      </w:r>
      <w:r w:rsidR="006C4C46" w:rsidRPr="00D35986">
        <w:rPr>
          <w:rFonts w:ascii="Times New Roman" w:hAnsi="Times New Roman" w:cs="Times New Roman"/>
          <w:sz w:val="28"/>
          <w:szCs w:val="28"/>
          <w:lang w:val="uk-UA"/>
        </w:rPr>
        <w:t>Травмопоінформованість</w:t>
      </w:r>
      <w:r w:rsidRPr="00D35986">
        <w:rPr>
          <w:rFonts w:ascii="Times New Roman" w:hAnsi="Times New Roman" w:cs="Times New Roman"/>
          <w:sz w:val="28"/>
          <w:szCs w:val="28"/>
          <w:lang w:val="uk-UA"/>
        </w:rPr>
        <w:t>»</w:t>
      </w:r>
      <w:r w:rsidR="003205A1" w:rsidRPr="00D35986">
        <w:rPr>
          <w:rFonts w:ascii="Times New Roman" w:hAnsi="Times New Roman" w:cs="Times New Roman"/>
          <w:sz w:val="28"/>
          <w:szCs w:val="28"/>
          <w:lang w:val="uk-UA"/>
        </w:rPr>
        <w:t>; «Потреба у психологічній підтримці»</w:t>
      </w:r>
      <w:r w:rsidRPr="00D35986">
        <w:rPr>
          <w:rFonts w:ascii="Times New Roman" w:hAnsi="Times New Roman" w:cs="Times New Roman"/>
          <w:sz w:val="28"/>
          <w:szCs w:val="28"/>
          <w:lang w:val="uk-UA"/>
        </w:rPr>
        <w:t>)</w:t>
      </w:r>
      <w:r w:rsidR="00B72F1B" w:rsidRPr="00D35986">
        <w:rPr>
          <w:rFonts w:ascii="Times New Roman" w:hAnsi="Times New Roman" w:cs="Times New Roman"/>
          <w:sz w:val="28"/>
          <w:szCs w:val="28"/>
          <w:lang w:val="uk-UA"/>
        </w:rPr>
        <w:t>;</w:t>
      </w:r>
    </w:p>
    <w:p w:rsidR="00A77206" w:rsidRPr="00D35986" w:rsidRDefault="00A77206" w:rsidP="0031655A">
      <w:pPr>
        <w:pStyle w:val="a3"/>
        <w:numPr>
          <w:ilvl w:val="0"/>
          <w:numId w:val="18"/>
        </w:num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стандартизовані опитувальники: </w:t>
      </w:r>
    </w:p>
    <w:p w:rsidR="00A77206" w:rsidRPr="00D35986" w:rsidRDefault="00A77206" w:rsidP="0031655A">
      <w:pPr>
        <w:pStyle w:val="a3"/>
        <w:numPr>
          <w:ilvl w:val="0"/>
          <w:numId w:val="19"/>
        </w:numPr>
        <w:spacing w:after="0"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Субшкала методики визначення типу організаційної культури Ч. Хенді.</w:t>
      </w:r>
    </w:p>
    <w:p w:rsidR="00E073F7" w:rsidRPr="00D35986" w:rsidRDefault="008C2FB2" w:rsidP="0031655A">
      <w:pPr>
        <w:pStyle w:val="a3"/>
        <w:numPr>
          <w:ilvl w:val="0"/>
          <w:numId w:val="19"/>
        </w:num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Опитувальник «Місток над прірвою» (за Мулі Лаадом);</w:t>
      </w:r>
    </w:p>
    <w:p w:rsidR="00A77206" w:rsidRPr="00D35986" w:rsidRDefault="00A77206" w:rsidP="0031655A">
      <w:pPr>
        <w:pStyle w:val="a3"/>
        <w:numPr>
          <w:ilvl w:val="0"/>
          <w:numId w:val="19"/>
        </w:numPr>
        <w:spacing w:after="0"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Опитувальник «Teacher Subjective Wellbeing Questionnaire» («Опитувальник суб’єктивного благополуччя вчителя»);</w:t>
      </w:r>
    </w:p>
    <w:p w:rsidR="00B72F1B" w:rsidRPr="00D35986" w:rsidRDefault="00B72F1B" w:rsidP="0031655A">
      <w:pPr>
        <w:pStyle w:val="a3"/>
        <w:numPr>
          <w:ilvl w:val="0"/>
          <w:numId w:val="19"/>
        </w:numPr>
        <w:spacing w:after="0" w:line="360" w:lineRule="auto"/>
        <w:jc w:val="both"/>
        <w:rPr>
          <w:rFonts w:ascii="Times New Roman" w:eastAsia="Times New Roman" w:hAnsi="Times New Roman" w:cs="Times New Roman"/>
          <w:sz w:val="28"/>
          <w:szCs w:val="28"/>
          <w:lang w:val="uk-UA"/>
        </w:rPr>
      </w:pPr>
      <w:r w:rsidRPr="00D35986">
        <w:rPr>
          <w:rFonts w:ascii="Times New Roman" w:hAnsi="Times New Roman" w:cs="Times New Roman"/>
          <w:sz w:val="28"/>
          <w:szCs w:val="28"/>
          <w:lang w:val="uk-UA"/>
        </w:rPr>
        <w:t xml:space="preserve">Госпітальна шкала тривоги і депресії (Zigmond  &amp; Snaith, 1983); </w:t>
      </w:r>
    </w:p>
    <w:p w:rsidR="00B72F1B" w:rsidRPr="00D35986" w:rsidRDefault="00B72F1B" w:rsidP="0031655A">
      <w:pPr>
        <w:pStyle w:val="a3"/>
        <w:numPr>
          <w:ilvl w:val="0"/>
          <w:numId w:val="19"/>
        </w:numPr>
        <w:spacing w:after="0" w:line="360" w:lineRule="auto"/>
        <w:jc w:val="both"/>
        <w:rPr>
          <w:rFonts w:ascii="Times New Roman" w:eastAsia="Times New Roman" w:hAnsi="Times New Roman" w:cs="Times New Roman"/>
          <w:sz w:val="28"/>
          <w:szCs w:val="28"/>
          <w:lang w:val="uk-UA"/>
        </w:rPr>
      </w:pPr>
      <w:r w:rsidRPr="00D35986">
        <w:rPr>
          <w:rFonts w:ascii="Times New Roman" w:hAnsi="Times New Roman" w:cs="Times New Roman"/>
          <w:sz w:val="28"/>
          <w:szCs w:val="28"/>
          <w:lang w:val="uk-UA"/>
        </w:rPr>
        <w:lastRenderedPageBreak/>
        <w:t xml:space="preserve">Шкала задоволеності життям (Diener,  Emmons &amp;  Larsen, 1985); </w:t>
      </w:r>
    </w:p>
    <w:p w:rsidR="00B72F1B" w:rsidRPr="00D35986" w:rsidRDefault="00B72F1B" w:rsidP="0031655A">
      <w:pPr>
        <w:pStyle w:val="a3"/>
        <w:numPr>
          <w:ilvl w:val="0"/>
          <w:numId w:val="19"/>
        </w:numPr>
        <w:spacing w:after="0" w:line="360" w:lineRule="auto"/>
        <w:jc w:val="both"/>
        <w:rPr>
          <w:rFonts w:ascii="Times New Roman" w:eastAsia="Times New Roman" w:hAnsi="Times New Roman" w:cs="Times New Roman"/>
          <w:sz w:val="28"/>
          <w:szCs w:val="28"/>
          <w:lang w:val="uk-UA"/>
        </w:rPr>
      </w:pPr>
      <w:r w:rsidRPr="00D35986">
        <w:rPr>
          <w:rFonts w:ascii="Times New Roman" w:hAnsi="Times New Roman" w:cs="Times New Roman"/>
          <w:sz w:val="28"/>
          <w:szCs w:val="28"/>
          <w:lang w:val="uk-UA"/>
        </w:rPr>
        <w:t>Шкала посттравматичного зростання (Tedeschi &amp; Calhoun, 1996); адаптація Зливков  В.Л.,  Лукомська  С.О.,  Федан  О.В.</w:t>
      </w:r>
    </w:p>
    <w:p w:rsidR="00A77206" w:rsidRPr="00D35986" w:rsidRDefault="00B72F1B" w:rsidP="00B72F1B">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Також на емпіричному етапі дослідження було здійснено к</w:t>
      </w:r>
      <w:r w:rsidR="00A77206" w:rsidRPr="00D35986">
        <w:rPr>
          <w:rFonts w:ascii="Times New Roman" w:eastAsia="Times New Roman" w:hAnsi="Times New Roman" w:cs="Times New Roman"/>
          <w:sz w:val="28"/>
          <w:szCs w:val="28"/>
          <w:lang w:val="uk-UA"/>
        </w:rPr>
        <w:t xml:space="preserve">онтент-аналіз матеріалів освітянських платформ, </w:t>
      </w:r>
      <w:r w:rsidRPr="00D35986">
        <w:rPr>
          <w:rFonts w:ascii="Times New Roman" w:eastAsia="Times New Roman" w:hAnsi="Times New Roman" w:cs="Times New Roman"/>
          <w:sz w:val="28"/>
          <w:szCs w:val="28"/>
          <w:lang w:val="uk-UA"/>
        </w:rPr>
        <w:t>зокрема контент, спрямований</w:t>
      </w:r>
      <w:r w:rsidR="00A77206" w:rsidRPr="00D35986">
        <w:rPr>
          <w:rFonts w:ascii="Times New Roman" w:eastAsia="Times New Roman" w:hAnsi="Times New Roman" w:cs="Times New Roman"/>
          <w:sz w:val="28"/>
          <w:szCs w:val="28"/>
          <w:lang w:val="uk-UA"/>
        </w:rPr>
        <w:t xml:space="preserve"> на забезпечення психологічного благополуччя персоналу</w:t>
      </w:r>
      <w:r w:rsidRPr="00D35986">
        <w:rPr>
          <w:rFonts w:ascii="Times New Roman" w:eastAsia="Times New Roman" w:hAnsi="Times New Roman" w:cs="Times New Roman"/>
          <w:sz w:val="28"/>
          <w:szCs w:val="28"/>
          <w:lang w:val="uk-UA"/>
        </w:rPr>
        <w:t xml:space="preserve"> закладів освіти</w:t>
      </w:r>
      <w:r w:rsidR="00A77206" w:rsidRPr="00D35986">
        <w:rPr>
          <w:rFonts w:ascii="Times New Roman" w:eastAsia="Times New Roman" w:hAnsi="Times New Roman" w:cs="Times New Roman"/>
          <w:sz w:val="28"/>
          <w:szCs w:val="28"/>
          <w:lang w:val="uk-UA"/>
        </w:rPr>
        <w:t>.</w:t>
      </w:r>
      <w:r w:rsidRPr="00D35986">
        <w:rPr>
          <w:rFonts w:ascii="Times New Roman" w:eastAsia="Times New Roman" w:hAnsi="Times New Roman" w:cs="Times New Roman"/>
          <w:sz w:val="28"/>
          <w:szCs w:val="28"/>
          <w:lang w:val="uk-UA"/>
        </w:rPr>
        <w:t xml:space="preserve">  Проаналізовано </w:t>
      </w:r>
      <w:r w:rsidR="00A77206" w:rsidRPr="00D35986">
        <w:rPr>
          <w:rFonts w:ascii="Times New Roman" w:eastAsia="Times New Roman" w:hAnsi="Times New Roman" w:cs="Times New Roman"/>
          <w:sz w:val="28"/>
          <w:szCs w:val="28"/>
          <w:lang w:val="uk-UA"/>
        </w:rPr>
        <w:t>документ</w:t>
      </w:r>
      <w:r w:rsidRPr="00D35986">
        <w:rPr>
          <w:rFonts w:ascii="Times New Roman" w:eastAsia="Times New Roman" w:hAnsi="Times New Roman" w:cs="Times New Roman"/>
          <w:sz w:val="28"/>
          <w:szCs w:val="28"/>
          <w:lang w:val="uk-UA"/>
        </w:rPr>
        <w:t>и</w:t>
      </w:r>
      <w:r w:rsidR="00A77206" w:rsidRPr="00D35986">
        <w:rPr>
          <w:rFonts w:ascii="Times New Roman" w:eastAsia="Times New Roman" w:hAnsi="Times New Roman" w:cs="Times New Roman"/>
          <w:sz w:val="28"/>
          <w:szCs w:val="28"/>
          <w:lang w:val="uk-UA"/>
        </w:rPr>
        <w:t xml:space="preserve"> МОН України щодо забезпечення психологічного здоров’я суб’єктів освітнього процесу</w:t>
      </w:r>
      <w:r w:rsidRPr="00D35986">
        <w:rPr>
          <w:rFonts w:ascii="Times New Roman" w:eastAsia="Times New Roman" w:hAnsi="Times New Roman" w:cs="Times New Roman"/>
          <w:sz w:val="28"/>
          <w:szCs w:val="28"/>
          <w:lang w:val="uk-UA"/>
        </w:rPr>
        <w:t xml:space="preserve"> в умовах війни</w:t>
      </w:r>
      <w:r w:rsidR="00A77206" w:rsidRPr="00D35986">
        <w:rPr>
          <w:rFonts w:ascii="Times New Roman" w:eastAsia="Times New Roman" w:hAnsi="Times New Roman" w:cs="Times New Roman"/>
          <w:sz w:val="28"/>
          <w:szCs w:val="28"/>
          <w:lang w:val="uk-UA"/>
        </w:rPr>
        <w:t>.</w:t>
      </w:r>
    </w:p>
    <w:p w:rsidR="001D04D3" w:rsidRPr="00D35986" w:rsidRDefault="001D04D3" w:rsidP="001D04D3">
      <w:pPr>
        <w:pStyle w:val="a3"/>
        <w:spacing w:after="0" w:line="360" w:lineRule="auto"/>
        <w:ind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Дослідження було організовано в декілька етапів:</w:t>
      </w:r>
    </w:p>
    <w:p w:rsidR="004C19E9" w:rsidRPr="00D35986" w:rsidRDefault="004C19E9" w:rsidP="004C19E9">
      <w:pPr>
        <w:pStyle w:val="a3"/>
        <w:numPr>
          <w:ilvl w:val="0"/>
          <w:numId w:val="20"/>
        </w:numPr>
        <w:spacing w:after="0"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Дослідження стану психологічного здоров’я освітян та їх потреб у психологічній підтримці.</w:t>
      </w:r>
    </w:p>
    <w:p w:rsidR="001D04D3" w:rsidRPr="00D35986" w:rsidRDefault="001D04D3" w:rsidP="0031655A">
      <w:pPr>
        <w:pStyle w:val="a3"/>
        <w:numPr>
          <w:ilvl w:val="0"/>
          <w:numId w:val="20"/>
        </w:numPr>
        <w:spacing w:after="0"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Емпіричне вивчення організаційної культури закладу освіти з точки зору сприятливості для психологічного здоров’я: спрямованість на потреби персоналу; травмопоінформованість менеджерів та працівників освіти.</w:t>
      </w:r>
    </w:p>
    <w:p w:rsidR="001D04D3" w:rsidRPr="00D35986" w:rsidRDefault="001D04D3" w:rsidP="0031655A">
      <w:pPr>
        <w:pStyle w:val="a3"/>
        <w:numPr>
          <w:ilvl w:val="0"/>
          <w:numId w:val="20"/>
        </w:numPr>
        <w:spacing w:after="0"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Встановлення взаємозв’язку між психологічним здоров’ям персоналу та орієнтацією менеджмента на потреби персоналу.</w:t>
      </w:r>
    </w:p>
    <w:p w:rsidR="0078098D" w:rsidRPr="00D35986" w:rsidRDefault="001D04D3" w:rsidP="001D04D3">
      <w:pPr>
        <w:spacing w:after="0" w:line="360" w:lineRule="auto"/>
        <w:ind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b/>
          <w:sz w:val="28"/>
          <w:szCs w:val="28"/>
          <w:lang w:val="uk-UA"/>
        </w:rPr>
        <w:t xml:space="preserve">На </w:t>
      </w:r>
      <w:r w:rsidR="004C19E9" w:rsidRPr="00D35986">
        <w:rPr>
          <w:rFonts w:ascii="Times New Roman" w:eastAsia="Times New Roman" w:hAnsi="Times New Roman" w:cs="Times New Roman"/>
          <w:b/>
          <w:sz w:val="28"/>
          <w:szCs w:val="28"/>
          <w:lang w:val="uk-UA"/>
        </w:rPr>
        <w:t>першому</w:t>
      </w:r>
      <w:r w:rsidRPr="00D35986">
        <w:rPr>
          <w:rFonts w:ascii="Times New Roman" w:eastAsia="Times New Roman" w:hAnsi="Times New Roman" w:cs="Times New Roman"/>
          <w:b/>
          <w:sz w:val="28"/>
          <w:szCs w:val="28"/>
          <w:lang w:val="uk-UA"/>
        </w:rPr>
        <w:t xml:space="preserve"> етапі</w:t>
      </w:r>
      <w:r w:rsidRPr="00D35986">
        <w:rPr>
          <w:rFonts w:ascii="Times New Roman" w:eastAsia="Times New Roman" w:hAnsi="Times New Roman" w:cs="Times New Roman"/>
          <w:sz w:val="28"/>
          <w:szCs w:val="28"/>
          <w:lang w:val="uk-UA"/>
        </w:rPr>
        <w:t xml:space="preserve"> було досліджено стан психологічного здоров’я освітян в умовах дії хронічних стресорів війни та оцінка їх потреб у психологічній підтримці.</w:t>
      </w:r>
      <w:r w:rsidR="00D84FA4" w:rsidRPr="00D35986">
        <w:rPr>
          <w:rFonts w:ascii="Times New Roman" w:eastAsia="Times New Roman" w:hAnsi="Times New Roman" w:cs="Times New Roman"/>
          <w:sz w:val="28"/>
          <w:szCs w:val="28"/>
          <w:lang w:val="uk-UA"/>
        </w:rPr>
        <w:t xml:space="preserve"> На цьому етапі було використано комплекс психодіагностичних методик. Охарактеризуємо кожну з точки зору їх мети. Повні їх версії подаються у додатку А. </w:t>
      </w:r>
    </w:p>
    <w:p w:rsidR="00FE3E69" w:rsidRPr="00D35986" w:rsidRDefault="00FE3E69" w:rsidP="00E6431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Опитувальник «Місток над прірвою» (Мулі Лаад)</w:t>
      </w:r>
      <w:r w:rsidRPr="00D35986">
        <w:rPr>
          <w:rFonts w:ascii="Times New Roman" w:hAnsi="Times New Roman" w:cs="Times New Roman"/>
          <w:sz w:val="28"/>
          <w:szCs w:val="28"/>
          <w:lang w:val="uk-UA"/>
        </w:rPr>
        <w:t xml:space="preserve"> – це опитувальник для оцінки  життевих ресурсів</w:t>
      </w:r>
      <w:r w:rsidR="00D84FA4" w:rsidRPr="00D35986">
        <w:rPr>
          <w:rFonts w:ascii="Times New Roman" w:hAnsi="Times New Roman" w:cs="Times New Roman"/>
          <w:sz w:val="28"/>
          <w:szCs w:val="28"/>
          <w:lang w:val="uk-UA"/>
        </w:rPr>
        <w:t xml:space="preserve"> особистості, що розроблений на основі </w:t>
      </w:r>
      <w:r w:rsidRPr="00D35986">
        <w:rPr>
          <w:rFonts w:ascii="Times New Roman" w:hAnsi="Times New Roman" w:cs="Times New Roman"/>
          <w:sz w:val="28"/>
          <w:szCs w:val="28"/>
          <w:lang w:val="uk-UA"/>
        </w:rPr>
        <w:t>інтегративн</w:t>
      </w:r>
      <w:r w:rsidR="00D84FA4" w:rsidRPr="00D35986">
        <w:rPr>
          <w:rFonts w:ascii="Times New Roman" w:hAnsi="Times New Roman" w:cs="Times New Roman"/>
          <w:sz w:val="28"/>
          <w:szCs w:val="28"/>
          <w:lang w:val="uk-UA"/>
        </w:rPr>
        <w:t>ої</w:t>
      </w:r>
      <w:r w:rsidRPr="00D35986">
        <w:rPr>
          <w:rFonts w:ascii="Times New Roman" w:hAnsi="Times New Roman" w:cs="Times New Roman"/>
          <w:sz w:val="28"/>
          <w:szCs w:val="28"/>
          <w:lang w:val="uk-UA"/>
        </w:rPr>
        <w:t xml:space="preserve"> багатовимірн</w:t>
      </w:r>
      <w:r w:rsidR="00D84FA4" w:rsidRPr="00D35986">
        <w:rPr>
          <w:rFonts w:ascii="Times New Roman" w:hAnsi="Times New Roman" w:cs="Times New Roman"/>
          <w:sz w:val="28"/>
          <w:szCs w:val="28"/>
          <w:lang w:val="uk-UA"/>
        </w:rPr>
        <w:t>ої</w:t>
      </w:r>
      <w:r w:rsidRPr="00D35986">
        <w:rPr>
          <w:rFonts w:ascii="Times New Roman" w:hAnsi="Times New Roman" w:cs="Times New Roman"/>
          <w:sz w:val="28"/>
          <w:szCs w:val="28"/>
          <w:lang w:val="uk-UA"/>
        </w:rPr>
        <w:t xml:space="preserve"> модел</w:t>
      </w:r>
      <w:r w:rsidR="00D84FA4" w:rsidRPr="00D35986">
        <w:rPr>
          <w:rFonts w:ascii="Times New Roman" w:hAnsi="Times New Roman" w:cs="Times New Roman"/>
          <w:sz w:val="28"/>
          <w:szCs w:val="28"/>
          <w:lang w:val="uk-UA"/>
        </w:rPr>
        <w:t>і</w:t>
      </w:r>
      <w:r w:rsidRPr="00D35986">
        <w:rPr>
          <w:rFonts w:ascii="Times New Roman" w:hAnsi="Times New Roman" w:cs="Times New Roman"/>
          <w:sz w:val="28"/>
          <w:szCs w:val="28"/>
          <w:lang w:val="uk-UA"/>
        </w:rPr>
        <w:t xml:space="preserve"> BASIC Ph</w:t>
      </w:r>
      <w:r w:rsidR="00D84FA4" w:rsidRPr="00D35986">
        <w:rPr>
          <w:rFonts w:ascii="Times New Roman" w:hAnsi="Times New Roman" w:cs="Times New Roman"/>
          <w:sz w:val="28"/>
          <w:szCs w:val="28"/>
          <w:lang w:val="uk-UA"/>
        </w:rPr>
        <w:t xml:space="preserve">. Цей інструмент </w:t>
      </w:r>
      <w:r w:rsidRPr="00D35986">
        <w:rPr>
          <w:rFonts w:ascii="Times New Roman" w:hAnsi="Times New Roman" w:cs="Times New Roman"/>
          <w:sz w:val="28"/>
          <w:szCs w:val="28"/>
          <w:lang w:val="uk-UA"/>
        </w:rPr>
        <w:t>допомагає</w:t>
      </w:r>
      <w:r w:rsidR="00D84FA4" w:rsidRPr="00D35986">
        <w:rPr>
          <w:rFonts w:ascii="Times New Roman" w:hAnsi="Times New Roman" w:cs="Times New Roman"/>
          <w:sz w:val="28"/>
          <w:szCs w:val="28"/>
          <w:lang w:val="uk-UA"/>
        </w:rPr>
        <w:t xml:space="preserve"> визначити індивідуальний стиль стресоподолання, оцінити наявні ресурси та розширити їх спектр.</w:t>
      </w:r>
    </w:p>
    <w:p w:rsidR="00E64318" w:rsidRPr="00D35986" w:rsidRDefault="00D84FA4" w:rsidP="00E6431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 xml:space="preserve">«Опитувальник суб’єктивного благополуччя вчителя». </w:t>
      </w:r>
      <w:r w:rsidRPr="00D35986">
        <w:rPr>
          <w:rFonts w:ascii="Times New Roman" w:hAnsi="Times New Roman" w:cs="Times New Roman"/>
          <w:sz w:val="28"/>
          <w:szCs w:val="28"/>
          <w:lang w:val="uk-UA"/>
        </w:rPr>
        <w:t xml:space="preserve">Мета використання опитувальника - </w:t>
      </w:r>
      <w:r w:rsidR="00E64318" w:rsidRPr="00D35986">
        <w:rPr>
          <w:rFonts w:ascii="Times New Roman" w:hAnsi="Times New Roman" w:cs="Times New Roman"/>
          <w:sz w:val="28"/>
          <w:szCs w:val="28"/>
          <w:lang w:val="uk-UA"/>
        </w:rPr>
        <w:t xml:space="preserve">оцінка позитивного психологічного </w:t>
      </w:r>
      <w:r w:rsidR="00E64318" w:rsidRPr="00D35986">
        <w:rPr>
          <w:rFonts w:ascii="Times New Roman" w:hAnsi="Times New Roman" w:cs="Times New Roman"/>
          <w:sz w:val="28"/>
          <w:szCs w:val="28"/>
          <w:lang w:val="uk-UA"/>
        </w:rPr>
        <w:lastRenderedPageBreak/>
        <w:t xml:space="preserve">функціонування вчителів на роботі, іншими словами - </w:t>
      </w:r>
      <w:r w:rsidRPr="00D35986">
        <w:rPr>
          <w:rFonts w:ascii="Times New Roman" w:hAnsi="Times New Roman" w:cs="Times New Roman"/>
          <w:sz w:val="28"/>
          <w:szCs w:val="28"/>
          <w:lang w:val="uk-UA"/>
        </w:rPr>
        <w:t>визначити рівень психологічного благополуччя освітян. Психологічне благополуччя освітян визначається як результуюча двох показників - це ефективність вчителювання та приналежність до школи. Опитувальник містить 8 суджень, відповідність яких своїм відчуттям респондент має оцінити за 4-бальною шкалою. Даний опитувальник</w:t>
      </w:r>
      <w:r w:rsidR="00E64318" w:rsidRPr="00D35986">
        <w:rPr>
          <w:rFonts w:ascii="Times New Roman" w:hAnsi="Times New Roman" w:cs="Times New Roman"/>
          <w:sz w:val="28"/>
          <w:szCs w:val="28"/>
          <w:lang w:val="uk-UA"/>
        </w:rPr>
        <w:t xml:space="preserve"> розроблено</w:t>
      </w:r>
      <w:r w:rsidRPr="00D35986">
        <w:rPr>
          <w:rFonts w:ascii="Times New Roman" w:hAnsi="Times New Roman" w:cs="Times New Roman"/>
          <w:sz w:val="28"/>
          <w:szCs w:val="28"/>
          <w:lang w:val="uk-UA"/>
        </w:rPr>
        <w:t xml:space="preserve"> </w:t>
      </w:r>
      <w:r w:rsidR="00E64318" w:rsidRPr="00D35986">
        <w:rPr>
          <w:rFonts w:ascii="Times New Roman" w:hAnsi="Times New Roman" w:cs="Times New Roman"/>
          <w:sz w:val="28"/>
          <w:szCs w:val="28"/>
          <w:lang w:val="uk-UA"/>
        </w:rPr>
        <w:t xml:space="preserve">та доведено його валідність </w:t>
      </w:r>
      <w:r w:rsidRPr="00D35986">
        <w:rPr>
          <w:rFonts w:ascii="Times New Roman" w:hAnsi="Times New Roman" w:cs="Times New Roman"/>
          <w:sz w:val="28"/>
          <w:szCs w:val="28"/>
          <w:lang w:val="uk-UA"/>
        </w:rPr>
        <w:t>Tyler</w:t>
      </w:r>
      <w:r w:rsidR="00E64318" w:rsidRPr="00D35986">
        <w:rPr>
          <w:rFonts w:ascii="Times New Roman" w:hAnsi="Times New Roman" w:cs="Times New Roman"/>
          <w:sz w:val="28"/>
          <w:szCs w:val="28"/>
          <w:lang w:val="uk-UA"/>
        </w:rPr>
        <w:t xml:space="preserve"> L. Renshaw і Anna C. J. Long (Університет</w:t>
      </w:r>
      <w:r w:rsidRPr="00D35986">
        <w:rPr>
          <w:rFonts w:ascii="Times New Roman" w:hAnsi="Times New Roman" w:cs="Times New Roman"/>
          <w:sz w:val="28"/>
          <w:szCs w:val="28"/>
          <w:lang w:val="uk-UA"/>
        </w:rPr>
        <w:t xml:space="preserve"> штату Луїзіана</w:t>
      </w:r>
      <w:r w:rsidR="00E64318" w:rsidRPr="00D35986">
        <w:rPr>
          <w:rFonts w:ascii="Times New Roman" w:hAnsi="Times New Roman" w:cs="Times New Roman"/>
          <w:sz w:val="28"/>
          <w:szCs w:val="28"/>
          <w:lang w:val="uk-UA"/>
        </w:rPr>
        <w:t>)</w:t>
      </w:r>
      <w:r w:rsidRPr="00D35986">
        <w:rPr>
          <w:rFonts w:ascii="Times New Roman" w:hAnsi="Times New Roman" w:cs="Times New Roman"/>
          <w:sz w:val="28"/>
          <w:szCs w:val="28"/>
          <w:lang w:val="uk-UA"/>
        </w:rPr>
        <w:t xml:space="preserve"> та Clayton R. Cook </w:t>
      </w:r>
      <w:r w:rsidR="00E64318" w:rsidRPr="00D35986">
        <w:rPr>
          <w:rFonts w:ascii="Times New Roman" w:hAnsi="Times New Roman" w:cs="Times New Roman"/>
          <w:sz w:val="28"/>
          <w:szCs w:val="28"/>
          <w:lang w:val="uk-UA"/>
        </w:rPr>
        <w:t>(Університет</w:t>
      </w:r>
      <w:r w:rsidRPr="00D35986">
        <w:rPr>
          <w:rFonts w:ascii="Times New Roman" w:hAnsi="Times New Roman" w:cs="Times New Roman"/>
          <w:sz w:val="28"/>
          <w:szCs w:val="28"/>
          <w:lang w:val="uk-UA"/>
        </w:rPr>
        <w:t xml:space="preserve"> Вашингтону</w:t>
      </w:r>
      <w:r w:rsidR="00E64318" w:rsidRPr="00D35986">
        <w:rPr>
          <w:rFonts w:ascii="Times New Roman" w:hAnsi="Times New Roman" w:cs="Times New Roman"/>
          <w:sz w:val="28"/>
          <w:szCs w:val="28"/>
          <w:lang w:val="uk-UA"/>
        </w:rPr>
        <w:t>)</w:t>
      </w:r>
      <w:r w:rsidRPr="00D35986">
        <w:rPr>
          <w:rFonts w:ascii="Times New Roman" w:hAnsi="Times New Roman" w:cs="Times New Roman"/>
          <w:sz w:val="28"/>
          <w:szCs w:val="28"/>
          <w:lang w:val="uk-UA"/>
        </w:rPr>
        <w:t xml:space="preserve"> у їхній праці «Assessing Teachers’ Positive Psychological Functioning at Work:</w:t>
      </w:r>
      <w:r w:rsidR="00E64318"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Development and Validation of the Teacher Subjective Wellbeing Questionnaire» [52]</w:t>
      </w:r>
      <w:r w:rsidR="00E64318" w:rsidRPr="00D35986">
        <w:rPr>
          <w:rFonts w:ascii="Times New Roman" w:hAnsi="Times New Roman" w:cs="Times New Roman"/>
          <w:sz w:val="28"/>
          <w:szCs w:val="28"/>
          <w:lang w:val="uk-UA"/>
        </w:rPr>
        <w:t>.</w:t>
      </w:r>
    </w:p>
    <w:p w:rsidR="00FE3E69" w:rsidRPr="00D35986" w:rsidRDefault="00FE3E69" w:rsidP="00E64318">
      <w:pPr>
        <w:spacing w:after="0" w:line="360" w:lineRule="auto"/>
        <w:ind w:firstLine="709"/>
        <w:jc w:val="both"/>
        <w:rPr>
          <w:rFonts w:ascii="Times New Roman" w:eastAsia="Times New Roman" w:hAnsi="Times New Roman" w:cs="Times New Roman"/>
          <w:sz w:val="28"/>
          <w:szCs w:val="28"/>
          <w:lang w:val="uk-UA"/>
        </w:rPr>
      </w:pPr>
      <w:r w:rsidRPr="00D35986">
        <w:rPr>
          <w:rFonts w:ascii="Times New Roman" w:hAnsi="Times New Roman" w:cs="Times New Roman"/>
          <w:b/>
          <w:i/>
          <w:sz w:val="28"/>
          <w:szCs w:val="28"/>
          <w:lang w:val="uk-UA"/>
        </w:rPr>
        <w:t>Шкала задоволеності життям</w:t>
      </w:r>
      <w:r w:rsidRPr="00D35986">
        <w:rPr>
          <w:rFonts w:ascii="Times New Roman" w:hAnsi="Times New Roman" w:cs="Times New Roman"/>
          <w:sz w:val="28"/>
          <w:szCs w:val="28"/>
          <w:lang w:val="uk-UA"/>
        </w:rPr>
        <w:t xml:space="preserve"> (Diener,  Emmons &amp;  Larsen</w:t>
      </w:r>
      <w:r w:rsidR="009A4B5A" w:rsidRPr="00D35986">
        <w:rPr>
          <w:rFonts w:ascii="Times New Roman" w:hAnsi="Times New Roman" w:cs="Times New Roman"/>
          <w:sz w:val="28"/>
          <w:szCs w:val="28"/>
          <w:lang w:val="uk-UA"/>
        </w:rPr>
        <w:t>, 1985) в дослідженні була використана для швидкої оцінки здатності особистості протистояти негативним впливам, балнсувати між негативними та позитивними емоціями.</w:t>
      </w:r>
      <w:r w:rsidRPr="00D35986">
        <w:rPr>
          <w:rFonts w:ascii="Times New Roman" w:hAnsi="Times New Roman" w:cs="Times New Roman"/>
          <w:sz w:val="28"/>
          <w:szCs w:val="28"/>
          <w:lang w:val="uk-UA"/>
        </w:rPr>
        <w:t xml:space="preserve"> </w:t>
      </w:r>
    </w:p>
    <w:p w:rsidR="00FE3E69" w:rsidRPr="00D35986" w:rsidRDefault="00FE3E69" w:rsidP="009A4B5A">
      <w:pPr>
        <w:spacing w:after="0" w:line="360" w:lineRule="auto"/>
        <w:ind w:firstLine="709"/>
        <w:jc w:val="both"/>
        <w:rPr>
          <w:rFonts w:ascii="Times New Roman" w:eastAsia="Times New Roman" w:hAnsi="Times New Roman" w:cs="Times New Roman"/>
          <w:sz w:val="28"/>
          <w:szCs w:val="28"/>
          <w:lang w:val="uk-UA"/>
        </w:rPr>
      </w:pPr>
      <w:r w:rsidRPr="00D35986">
        <w:rPr>
          <w:rFonts w:ascii="Times New Roman" w:hAnsi="Times New Roman" w:cs="Times New Roman"/>
          <w:b/>
          <w:i/>
          <w:sz w:val="28"/>
          <w:szCs w:val="28"/>
          <w:lang w:val="uk-UA"/>
        </w:rPr>
        <w:t xml:space="preserve">Шкала посттравматичного зростання </w:t>
      </w:r>
      <w:r w:rsidRPr="00D35986">
        <w:rPr>
          <w:rFonts w:ascii="Times New Roman" w:hAnsi="Times New Roman" w:cs="Times New Roman"/>
          <w:sz w:val="28"/>
          <w:szCs w:val="28"/>
          <w:lang w:val="uk-UA"/>
        </w:rPr>
        <w:t>(Tedeschi &amp; Calhoun, 1996); адаптація Зливков  В.Л.,  Лукомська  С.О.,  Федан  О.В.</w:t>
      </w:r>
      <w:r w:rsidR="009A4B5A" w:rsidRPr="00D35986">
        <w:rPr>
          <w:rFonts w:ascii="Times New Roman" w:hAnsi="Times New Roman" w:cs="Times New Roman"/>
          <w:sz w:val="28"/>
          <w:szCs w:val="28"/>
          <w:lang w:val="uk-UA"/>
        </w:rPr>
        <w:t xml:space="preserve"> дозволила визначити загальний індекс зростання в наслідок опрацювання та позитивного переосмислення травмівного досвіду, а також виділити основні напрями особистісного розвитку. </w:t>
      </w:r>
    </w:p>
    <w:p w:rsidR="008C2FB2" w:rsidRPr="00D35986" w:rsidRDefault="008C2FB2" w:rsidP="009A4B5A">
      <w:pPr>
        <w:spacing w:after="0" w:line="360" w:lineRule="auto"/>
        <w:ind w:firstLine="72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За допомогою методики «</w:t>
      </w:r>
      <w:r w:rsidRPr="00D35986">
        <w:rPr>
          <w:rFonts w:ascii="Times New Roman" w:hAnsi="Times New Roman" w:cs="Times New Roman"/>
          <w:b/>
          <w:i/>
          <w:sz w:val="28"/>
          <w:szCs w:val="28"/>
          <w:lang w:val="uk-UA"/>
        </w:rPr>
        <w:t>Дослідження п</w:t>
      </w:r>
      <w:r w:rsidR="009969DA" w:rsidRPr="00D35986">
        <w:rPr>
          <w:rFonts w:ascii="Times New Roman" w:hAnsi="Times New Roman" w:cs="Times New Roman"/>
          <w:b/>
          <w:i/>
          <w:sz w:val="28"/>
          <w:szCs w:val="28"/>
          <w:lang w:val="uk-UA"/>
        </w:rPr>
        <w:t>отреб у психологічній підтримці</w:t>
      </w:r>
      <w:r w:rsidR="009969DA" w:rsidRPr="00D35986">
        <w:rPr>
          <w:rFonts w:ascii="Times New Roman" w:hAnsi="Times New Roman" w:cs="Times New Roman"/>
          <w:sz w:val="28"/>
          <w:szCs w:val="28"/>
          <w:lang w:val="uk-UA"/>
        </w:rPr>
        <w:t>»</w:t>
      </w:r>
      <w:r w:rsidR="009A4B5A"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ми визнач</w:t>
      </w:r>
      <w:r w:rsidR="009A4B5A" w:rsidRPr="00D35986">
        <w:rPr>
          <w:rFonts w:ascii="Times New Roman" w:hAnsi="Times New Roman" w:cs="Times New Roman"/>
          <w:sz w:val="28"/>
          <w:szCs w:val="28"/>
          <w:lang w:val="uk-UA"/>
        </w:rPr>
        <w:t>али</w:t>
      </w:r>
      <w:r w:rsidRPr="00D35986">
        <w:rPr>
          <w:rFonts w:ascii="Times New Roman" w:hAnsi="Times New Roman" w:cs="Times New Roman"/>
          <w:sz w:val="28"/>
          <w:szCs w:val="28"/>
          <w:lang w:val="uk-UA"/>
        </w:rPr>
        <w:t xml:space="preserve"> рівень</w:t>
      </w:r>
      <w:r w:rsidR="009A4B5A" w:rsidRPr="00D35986">
        <w:rPr>
          <w:rFonts w:ascii="Times New Roman" w:hAnsi="Times New Roman" w:cs="Times New Roman"/>
          <w:sz w:val="28"/>
          <w:szCs w:val="28"/>
          <w:lang w:val="uk-UA"/>
        </w:rPr>
        <w:t xml:space="preserve"> актуальності для респондентів психологічної підтримки</w:t>
      </w:r>
      <w:r w:rsidR="008B25BF" w:rsidRPr="00D35986">
        <w:rPr>
          <w:rFonts w:ascii="Times New Roman" w:hAnsi="Times New Roman" w:cs="Times New Roman"/>
          <w:sz w:val="28"/>
          <w:szCs w:val="28"/>
          <w:lang w:val="uk-UA"/>
        </w:rPr>
        <w:t>.</w:t>
      </w:r>
    </w:p>
    <w:p w:rsidR="008B25BF" w:rsidRPr="00D35986" w:rsidRDefault="009A4B5A" w:rsidP="008B25BF">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На третьому етапі дослідження були застосовані методи математичної статистики (кореляційний аналіз Пірсона) , щоб визначити міру пов’язаності двох показників: показника рівня спрямованості організаційної культури навчального закладу на особистість (її потреби, розвиток) та показника психологічного здоров’я освітян.</w:t>
      </w:r>
    </w:p>
    <w:p w:rsidR="009A4B5A" w:rsidRPr="00D35986" w:rsidRDefault="009A4B5A" w:rsidP="008B25BF">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 xml:space="preserve">Отже, комплекс методів полідовне розгортання етапів емпіричного дослідження дозволив нам отримати </w:t>
      </w:r>
      <w:r w:rsidR="00666BA1" w:rsidRPr="00D35986">
        <w:rPr>
          <w:rFonts w:ascii="Times New Roman" w:hAnsi="Times New Roman" w:cs="Times New Roman"/>
          <w:sz w:val="28"/>
          <w:szCs w:val="28"/>
          <w:lang w:val="uk-UA"/>
        </w:rPr>
        <w:t>об’єктивну картину щодо сприятливості організаційного середовища для особистості, що знаходиться під дією стресу війни.</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b/>
          <w:i/>
          <w:color w:val="000000"/>
          <w:sz w:val="28"/>
          <w:szCs w:val="28"/>
          <w:lang w:val="uk-UA"/>
        </w:rPr>
      </w:pPr>
      <w:r w:rsidRPr="00D35986">
        <w:rPr>
          <w:rFonts w:ascii="Times New Roman" w:eastAsia="Times New Roman" w:hAnsi="Times New Roman" w:cs="Times New Roman"/>
          <w:b/>
          <w:sz w:val="28"/>
          <w:szCs w:val="28"/>
          <w:lang w:val="uk-UA"/>
        </w:rPr>
        <w:t>Другий етап дослідження.</w:t>
      </w:r>
      <w:r w:rsidRPr="00D35986">
        <w:rPr>
          <w:rFonts w:ascii="Times New Roman" w:eastAsia="Times New Roman" w:hAnsi="Times New Roman" w:cs="Times New Roman"/>
          <w:sz w:val="28"/>
          <w:szCs w:val="28"/>
          <w:lang w:val="uk-UA"/>
        </w:rPr>
        <w:t xml:space="preserve"> Основна методика для визначення сприятливості соціально-психологічних умов для збереження психологічного здоров’я освітян - це </w:t>
      </w:r>
      <w:r w:rsidRPr="00D35986">
        <w:rPr>
          <w:rFonts w:ascii="Times New Roman" w:eastAsia="Times New Roman" w:hAnsi="Times New Roman" w:cs="Times New Roman"/>
          <w:b/>
          <w:i/>
          <w:color w:val="000000"/>
          <w:sz w:val="28"/>
          <w:szCs w:val="28"/>
          <w:lang w:val="uk-UA"/>
        </w:rPr>
        <w:t>Методика визначення типу організаційної культури Ч. Хенді.</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Методика визначення типу організаційної культури Чарльза Хенді включає чотири основні типи: владарюючий, інноваційний, підприємницький та орієнтований на людей. Вона базується на співвідношенні двох основних параметрів - спрямованості на завдання та спрямованості на людей. Кожен тип відображає особливості структури, управління та цінностей в організації.</w:t>
      </w:r>
    </w:p>
    <w:p w:rsidR="004C19E9" w:rsidRPr="00D35986" w:rsidRDefault="004C19E9" w:rsidP="004C19E9">
      <w:pPr>
        <w:tabs>
          <w:tab w:val="left" w:pos="142"/>
        </w:tabs>
        <w:spacing w:after="0" w:line="360" w:lineRule="auto"/>
        <w:ind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Коротко охарактеризуємо кожний з основних типів організаційної культури за методикою Чарльза Хенді:</w:t>
      </w:r>
    </w:p>
    <w:p w:rsidR="004C19E9" w:rsidRPr="00D35986" w:rsidRDefault="004C19E9" w:rsidP="004C19E9">
      <w:pPr>
        <w:pStyle w:val="a3"/>
        <w:tabs>
          <w:tab w:val="left" w:pos="142"/>
        </w:tabs>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1. Владарюючий (Power Culture). Особливості: централізоване управління, сильна лояльність до лідера. Цінності: влада, вплив, результативність.</w:t>
      </w:r>
    </w:p>
    <w:p w:rsidR="004C19E9" w:rsidRPr="00D35986" w:rsidRDefault="004C19E9" w:rsidP="004C19E9">
      <w:pPr>
        <w:pStyle w:val="a3"/>
        <w:tabs>
          <w:tab w:val="left" w:pos="142"/>
        </w:tabs>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2. Інноваційний (Role Culture). Особливості: чіткий розподіл ролей та обов'язків, орієнтація на процеси. Цінності: стабільність, формалізація, ефективність.</w:t>
      </w:r>
    </w:p>
    <w:p w:rsidR="004C19E9" w:rsidRPr="00D35986" w:rsidRDefault="004C19E9" w:rsidP="004C19E9">
      <w:pPr>
        <w:pStyle w:val="a3"/>
        <w:tabs>
          <w:tab w:val="left" w:pos="142"/>
        </w:tabs>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3. Підприємницький (Task Culture). Особливості: гнучкість, активне реагування на зміни, командна спрямованість. Цінності: ініціатива, результати проектів, інновації.</w:t>
      </w:r>
    </w:p>
    <w:p w:rsidR="004C19E9" w:rsidRPr="00D35986" w:rsidRDefault="004C19E9" w:rsidP="004C19E9">
      <w:pPr>
        <w:pStyle w:val="a3"/>
        <w:tabs>
          <w:tab w:val="left" w:pos="142"/>
        </w:tabs>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4. Орієнтований на людей (Person Culture). Особливості: спрямованість на індивідуальний розвиток, самостійність. Цінності: самовираження, особистий розвиток, колективна підтримка.</w:t>
      </w:r>
    </w:p>
    <w:p w:rsidR="004C19E9" w:rsidRPr="00D35986" w:rsidRDefault="004C19E9" w:rsidP="004C19E9">
      <w:pPr>
        <w:pStyle w:val="a3"/>
        <w:tabs>
          <w:tab w:val="left" w:pos="142"/>
        </w:tabs>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Ці типи можуть існувати в чистому вигляді або комбінуватися в різноманітних організаційних середовищах.</w:t>
      </w:r>
    </w:p>
    <w:p w:rsidR="004C19E9" w:rsidRPr="00D35986" w:rsidRDefault="004C19E9" w:rsidP="004C19E9">
      <w:pPr>
        <w:pStyle w:val="a3"/>
        <w:tabs>
          <w:tab w:val="left" w:pos="142"/>
        </w:tabs>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lastRenderedPageBreak/>
        <w:t>В нашому дослідженні особливу увагу буде приділено культурі, спрямованій на людей. Чому? Оскільки ця культура має кілька переваг, що стосуються психологічного здоров’я персоналу. Орієнтація на людей сприяє створенню сприятливого середовища, де працівники відчувають себе цінними та залученими, що позитивно впливає на їхню продуктивність та мотивацію. Ця культура сприяє розвитку відкритої комунікації, взаємопідтримки та співпраці в команді, що сприяє досягненню спільних цілей. Зосередженість на людях підтримує ініціативу та особистий розвиток працівників, що може призвести до збалансованого та задовільного професійного життя. Культура, орієнтована на людей, сприяє створенню позитивного та дружелюбного робочого середовища, що може позитивно впливати на емоційне становище працівників.</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Створення такої культури можливо, якщо підтримуються цінності (самовираження, особистий розвиток, колективна підтримка), створюються умови для взаєморозуміння, враховується потреби працівників та надаються можливості для їхнього особистого та професійного зростання.</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b/>
          <w:sz w:val="28"/>
          <w:szCs w:val="28"/>
          <w:lang w:val="uk-UA"/>
        </w:rPr>
      </w:pPr>
      <w:r w:rsidRPr="00D35986">
        <w:rPr>
          <w:rFonts w:ascii="Times New Roman" w:eastAsia="Times New Roman" w:hAnsi="Times New Roman" w:cs="Times New Roman"/>
          <w:b/>
          <w:sz w:val="28"/>
          <w:szCs w:val="28"/>
          <w:lang w:val="uk-UA"/>
        </w:rPr>
        <w:t>Анкету</w:t>
      </w:r>
      <w:r w:rsidR="00481AD5" w:rsidRPr="00D35986">
        <w:rPr>
          <w:rFonts w:ascii="Times New Roman" w:eastAsia="Times New Roman" w:hAnsi="Times New Roman" w:cs="Times New Roman"/>
          <w:b/>
          <w:sz w:val="28"/>
          <w:szCs w:val="28"/>
          <w:lang w:val="uk-UA"/>
        </w:rPr>
        <w:t>вання щодо травмопоінформовано</w:t>
      </w:r>
      <w:r w:rsidRPr="00D35986">
        <w:rPr>
          <w:rFonts w:ascii="Times New Roman" w:eastAsia="Times New Roman" w:hAnsi="Times New Roman" w:cs="Times New Roman"/>
          <w:b/>
          <w:sz w:val="28"/>
          <w:szCs w:val="28"/>
          <w:lang w:val="uk-UA"/>
        </w:rPr>
        <w:t>сті менеджерів та персоналу.</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Для оцінки травмопрінформованості використовуються такі методи:</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1. Анкетування та опитування - створення анкет або опитувань, які оцінюють рівень розуміння та чутливості до травм в робочому оточенні.</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2. Інтерв'ю - проведення інтерв'ю з працівниками для обговорення їхнього розуміння травм та впливу травматичних подій на їхню роботу та самопочуття.</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3. Спостереження - спостереження за професійною взаємодією та взаємодією з клієнтами, яке дозволяє визначити реакції на стрес та показники травмопрінформованості.</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4. Психометричні інструменти - використання стандартизованих тестів або шкал, які вимірюють рівень травмопрінформованості та вміння керувати стресом.</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lastRenderedPageBreak/>
        <w:t>5. Оцінка організаційної культури - аналіз організаційної культури щодо підтримки працівників в опануванні травмою та вміння реагувати на неї.</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Важливо, щоб оцінка була проведена чутливо та конфіденційно, а результати використовувалися для покращення підтримки працівників у відносинах з травмою та стресом.</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Нами було обраний метод анкетування. При створенні анкети для оцінки травмопрінформованості нами було підготовлені різноманітні питання, що охоплюють різні аспекти цієї проблеми. Ці питання спрямовані зрозуміти рівень травмопрінформованості та підготовленості менеджменту працівників до управління стресом війни.</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b/>
          <w:i/>
          <w:sz w:val="28"/>
          <w:szCs w:val="28"/>
          <w:lang w:val="uk-UA"/>
        </w:rPr>
      </w:pPr>
      <w:r w:rsidRPr="00D35986">
        <w:rPr>
          <w:rFonts w:ascii="Times New Roman" w:eastAsia="Times New Roman" w:hAnsi="Times New Roman" w:cs="Times New Roman"/>
          <w:b/>
          <w:i/>
          <w:sz w:val="28"/>
          <w:szCs w:val="28"/>
          <w:lang w:val="uk-UA"/>
        </w:rPr>
        <w:t>Структура авторської анкети:</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1. Мета: висвітлення розуміння травми.</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 xml:space="preserve">   - Як ви розумієте поняття травми та її можливий вплив на працю та життя?</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2. Мета: самооцінка власної травмопрінформованості.</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 xml:space="preserve">   - Як часто ви оновлюєте свої знання про травму та стрес?</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3. Мета: оцінити інтенсивність переживання травмівних подій війни.</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 xml:space="preserve">   - Як ви реагуєте на стресові ситуації пов’язані з війною? Які стресові реакції ви помічаєте у себе?</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4. Мета: орієнтація у засобах опанування стресом.</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 xml:space="preserve">   - Які методи або стратегії ви використовуєте для збереження психічного здоров'я в умовах високого стресу?</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5. Мета: визначення доступності зовнішніх ресурсів для обробки травмівного досвіду.</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 xml:space="preserve">   - Як ви взаємодієте з колегами в ситуаціях, пов'язаних з травмою чи стресом?</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6. Мета: виявлення підтримки від організації.</w:t>
      </w:r>
    </w:p>
    <w:p w:rsidR="004C19E9" w:rsidRPr="00D35986" w:rsidRDefault="004C19E9" w:rsidP="004C19E9">
      <w:pPr>
        <w:pStyle w:val="a3"/>
        <w:spacing w:after="0" w:line="360" w:lineRule="auto"/>
        <w:ind w:left="0" w:firstLine="709"/>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lastRenderedPageBreak/>
        <w:t xml:space="preserve">   - Як ви оцінюєте рівень підтримки, яку ви отримуєте від організації в управлінні стресом і травмою?</w:t>
      </w:r>
    </w:p>
    <w:p w:rsidR="00046D18" w:rsidRPr="00D35986" w:rsidRDefault="00046D18" w:rsidP="008B25BF">
      <w:pPr>
        <w:spacing w:after="0" w:line="360" w:lineRule="auto"/>
        <w:ind w:firstLine="709"/>
        <w:jc w:val="both"/>
        <w:rPr>
          <w:rFonts w:ascii="Times New Roman" w:hAnsi="Times New Roman" w:cs="Times New Roman"/>
          <w:sz w:val="28"/>
          <w:szCs w:val="28"/>
          <w:lang w:val="uk-UA"/>
        </w:rPr>
      </w:pPr>
    </w:p>
    <w:p w:rsidR="00A20E65" w:rsidRPr="00D35986" w:rsidRDefault="00A20E65" w:rsidP="00BB51B8">
      <w:pPr>
        <w:pStyle w:val="2"/>
        <w:rPr>
          <w:rFonts w:cs="Times New Roman"/>
          <w:lang w:val="uk-UA"/>
        </w:rPr>
      </w:pPr>
      <w:bookmarkStart w:id="11" w:name="_Toc151133376"/>
      <w:r w:rsidRPr="00D35986">
        <w:rPr>
          <w:rFonts w:cs="Times New Roman"/>
          <w:lang w:val="uk-UA"/>
        </w:rPr>
        <w:t>2.2.Результати емпіричного дослідження та їх інтерпретація</w:t>
      </w:r>
      <w:bookmarkEnd w:id="11"/>
    </w:p>
    <w:p w:rsidR="007A61E6" w:rsidRPr="00D35986" w:rsidRDefault="007A61E6" w:rsidP="007A61E6">
      <w:pPr>
        <w:rPr>
          <w:lang w:val="uk-UA"/>
        </w:rPr>
      </w:pPr>
    </w:p>
    <w:p w:rsidR="00724226" w:rsidRPr="00D35986" w:rsidRDefault="00724226" w:rsidP="007E297D">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Вирішення  </w:t>
      </w:r>
      <w:r w:rsidR="004C19E9" w:rsidRPr="00D35986">
        <w:rPr>
          <w:rFonts w:ascii="Times New Roman" w:hAnsi="Times New Roman" w:cs="Times New Roman"/>
          <w:b/>
          <w:sz w:val="28"/>
          <w:szCs w:val="28"/>
          <w:lang w:val="uk-UA"/>
        </w:rPr>
        <w:t>першого</w:t>
      </w:r>
      <w:r w:rsidRPr="00D35986">
        <w:rPr>
          <w:rFonts w:ascii="Times New Roman" w:hAnsi="Times New Roman" w:cs="Times New Roman"/>
          <w:b/>
          <w:sz w:val="28"/>
          <w:szCs w:val="28"/>
          <w:lang w:val="uk-UA"/>
        </w:rPr>
        <w:t xml:space="preserve"> завдання </w:t>
      </w:r>
      <w:r w:rsidRPr="00D35986">
        <w:rPr>
          <w:rFonts w:ascii="Times New Roman" w:hAnsi="Times New Roman" w:cs="Times New Roman"/>
          <w:sz w:val="28"/>
          <w:szCs w:val="28"/>
          <w:lang w:val="uk-UA"/>
        </w:rPr>
        <w:t>відбувалось завдяки комплексній оцінці стану психологічного здоров’я персоналу освітніх організацій.</w:t>
      </w:r>
      <w:r w:rsidR="006A6263" w:rsidRPr="00D35986">
        <w:rPr>
          <w:rFonts w:ascii="Times New Roman" w:hAnsi="Times New Roman" w:cs="Times New Roman"/>
          <w:sz w:val="28"/>
          <w:szCs w:val="28"/>
          <w:lang w:val="uk-UA"/>
        </w:rPr>
        <w:t xml:space="preserve"> </w:t>
      </w:r>
    </w:p>
    <w:p w:rsidR="006964CC" w:rsidRPr="00D35986" w:rsidRDefault="006964CC" w:rsidP="006964CC">
      <w:pPr>
        <w:spacing w:after="0" w:line="360" w:lineRule="auto"/>
        <w:ind w:firstLine="709"/>
        <w:jc w:val="both"/>
        <w:rPr>
          <w:noProof/>
          <w:lang w:val="uk-UA" w:eastAsia="uk-UA"/>
        </w:rPr>
      </w:pPr>
      <w:r w:rsidRPr="00D35986">
        <w:rPr>
          <w:rFonts w:ascii="Times New Roman" w:hAnsi="Times New Roman" w:cs="Times New Roman"/>
          <w:b/>
          <w:sz w:val="28"/>
          <w:szCs w:val="28"/>
          <w:lang w:val="uk-UA"/>
        </w:rPr>
        <w:t xml:space="preserve">Самооцінка психологічного здоров’я освітян. </w:t>
      </w:r>
      <w:r w:rsidRPr="00D35986">
        <w:rPr>
          <w:rFonts w:ascii="Times New Roman" w:hAnsi="Times New Roman" w:cs="Times New Roman"/>
          <w:sz w:val="28"/>
          <w:szCs w:val="28"/>
          <w:lang w:val="uk-UA"/>
        </w:rPr>
        <w:t>Суб’єктивна оцінка</w:t>
      </w:r>
      <w:r w:rsidRPr="00D35986">
        <w:rPr>
          <w:rFonts w:ascii="Times New Roman" w:hAnsi="Times New Roman" w:cs="Times New Roman"/>
          <w:b/>
          <w:sz w:val="28"/>
          <w:szCs w:val="28"/>
          <w:lang w:val="uk-UA"/>
        </w:rPr>
        <w:t xml:space="preserve"> </w:t>
      </w:r>
      <w:r w:rsidRPr="00D35986">
        <w:rPr>
          <w:rFonts w:ascii="Times New Roman" w:hAnsi="Times New Roman" w:cs="Times New Roman"/>
          <w:sz w:val="28"/>
          <w:szCs w:val="28"/>
          <w:lang w:val="uk-UA"/>
        </w:rPr>
        <w:t>освітянами свого стану відбита на гістограмі 2.2. Як видно на гістограмі 30% опитаних оцінює свій стан психологічного здоров’я як неблагополучний, 2-% як амбівалентний, 30% - частково благопоучний, 20% - цілком добрий.</w:t>
      </w:r>
      <w:r w:rsidRPr="00D35986">
        <w:rPr>
          <w:noProof/>
          <w:lang w:val="uk-UA" w:eastAsia="uk-UA"/>
        </w:rPr>
        <w:t xml:space="preserve"> </w:t>
      </w:r>
    </w:p>
    <w:p w:rsidR="006964CC" w:rsidRPr="00D35986" w:rsidRDefault="006964CC" w:rsidP="006964CC">
      <w:pPr>
        <w:spacing w:after="0" w:line="360" w:lineRule="auto"/>
        <w:ind w:firstLine="709"/>
        <w:jc w:val="both"/>
        <w:rPr>
          <w:noProof/>
          <w:lang w:val="uk-UA" w:eastAsia="uk-UA"/>
        </w:rPr>
      </w:pPr>
    </w:p>
    <w:p w:rsidR="006964CC" w:rsidRPr="00D35986" w:rsidRDefault="006964CC" w:rsidP="006964CC">
      <w:pPr>
        <w:spacing w:after="0" w:line="360" w:lineRule="auto"/>
        <w:ind w:firstLine="709"/>
        <w:jc w:val="both"/>
        <w:rPr>
          <w:rFonts w:ascii="Times New Roman" w:hAnsi="Times New Roman" w:cs="Times New Roman"/>
          <w:b/>
          <w:sz w:val="28"/>
          <w:szCs w:val="28"/>
          <w:lang w:val="uk-UA"/>
        </w:rPr>
      </w:pPr>
      <w:r w:rsidRPr="00D35986">
        <w:rPr>
          <w:noProof/>
          <w:lang w:val="uk-UA" w:eastAsia="uk-UA"/>
        </w:rPr>
        <w:drawing>
          <wp:inline distT="0" distB="0" distL="0" distR="0" wp14:anchorId="034E0B74" wp14:editId="641A0ACD">
            <wp:extent cx="5438775" cy="3314700"/>
            <wp:effectExtent l="0" t="0" r="9525"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Рис. 2.2.</w:t>
      </w:r>
      <w:r w:rsidRPr="00D35986">
        <w:rPr>
          <w:rFonts w:ascii="Times New Roman" w:hAnsi="Times New Roman" w:cs="Times New Roman"/>
          <w:sz w:val="28"/>
          <w:szCs w:val="28"/>
          <w:lang w:val="uk-UA"/>
        </w:rPr>
        <w:t xml:space="preserve"> Розподіл самооцінок психологічного здоров’я освітян </w:t>
      </w:r>
      <w:r w:rsidR="002B4FCA" w:rsidRPr="00D35986">
        <w:rPr>
          <w:rFonts w:ascii="Times New Roman" w:hAnsi="Times New Roman" w:cs="Times New Roman"/>
          <w:sz w:val="28"/>
          <w:szCs w:val="28"/>
          <w:lang w:val="uk-UA"/>
        </w:rPr>
        <w:t xml:space="preserve">в умовах дії хронічних стресорів війни </w:t>
      </w:r>
      <w:r w:rsidRPr="00D35986">
        <w:rPr>
          <w:rFonts w:ascii="Times New Roman" w:hAnsi="Times New Roman" w:cs="Times New Roman"/>
          <w:sz w:val="28"/>
          <w:szCs w:val="28"/>
          <w:lang w:val="uk-UA"/>
        </w:rPr>
        <w:t>(у %)</w:t>
      </w: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 xml:space="preserve">Отже, третина досліджуваних оцінюють своє благополуччя на роботі як незадовільне, що відображене низькими показниками по субшкалам – продуктивність праці та інтерграція в організацію. </w:t>
      </w: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Анкетування освітян щодо потреб у психологічній підтримці показало, що у досліджуваній вибірці: </w:t>
      </w: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w:t>
      </w:r>
      <w:r w:rsidRPr="00D35986">
        <w:rPr>
          <w:rFonts w:ascii="Times New Roman" w:hAnsi="Times New Roman" w:cs="Times New Roman"/>
          <w:sz w:val="28"/>
          <w:szCs w:val="28"/>
          <w:lang w:val="uk-UA"/>
        </w:rPr>
        <w:tab/>
        <w:t xml:space="preserve">Третина досліджуваних (30%) відчувають дискомфорт, потребують змін, їм властивий помірний дистрес, що виявляється через неприємні відчуття, невелике хвилювання і побоювання. </w:t>
      </w: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w:t>
      </w:r>
      <w:r w:rsidRPr="00D35986">
        <w:rPr>
          <w:rFonts w:ascii="Times New Roman" w:hAnsi="Times New Roman" w:cs="Times New Roman"/>
          <w:sz w:val="28"/>
          <w:szCs w:val="28"/>
          <w:lang w:val="uk-UA"/>
        </w:rPr>
        <w:tab/>
        <w:t xml:space="preserve">Ще третина досліджуваних відчувається стурбованість, смуток, невелику напругу. </w:t>
      </w: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w:t>
      </w:r>
      <w:r w:rsidRPr="00D35986">
        <w:rPr>
          <w:rFonts w:ascii="Times New Roman" w:hAnsi="Times New Roman" w:cs="Times New Roman"/>
          <w:sz w:val="28"/>
          <w:szCs w:val="28"/>
          <w:lang w:val="uk-UA"/>
        </w:rPr>
        <w:tab/>
        <w:t xml:space="preserve">Кожен п’ятий у досліджуваній вибірці відчуває дискомфорт. Напруга тіла суттєва і неприємна, але посильна, що дозволяє їм зберігати ясність думки. Дискомфорт займає їх думки, але не є проявленим зовні, приховується від оточення. </w:t>
      </w: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w:t>
      </w:r>
      <w:r w:rsidRPr="00D35986">
        <w:rPr>
          <w:rFonts w:ascii="Times New Roman" w:hAnsi="Times New Roman" w:cs="Times New Roman"/>
          <w:sz w:val="28"/>
          <w:szCs w:val="28"/>
          <w:lang w:val="uk-UA"/>
        </w:rPr>
        <w:tab/>
        <w:t xml:space="preserve">10% опитаних відчувають незначні неприємні переживання. Їх стан розслаблений. </w:t>
      </w: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5.</w:t>
      </w:r>
      <w:r w:rsidRPr="00D35986">
        <w:rPr>
          <w:rFonts w:ascii="Times New Roman" w:hAnsi="Times New Roman" w:cs="Times New Roman"/>
          <w:sz w:val="28"/>
          <w:szCs w:val="28"/>
          <w:lang w:val="uk-UA"/>
        </w:rPr>
        <w:tab/>
        <w:t>10 %  респонеднтів відчувають  певну відстороненість та сум, при тому напруга не є відчутною.</w:t>
      </w:r>
    </w:p>
    <w:p w:rsidR="006964CC" w:rsidRPr="00D35986" w:rsidRDefault="006964CC" w:rsidP="006964C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Також було з’ясовано, що для досліджуваних стрес від повномаштабної війни Росії проти України був пов’язаний із несподіваністю, загрозами для їх життя або життя своїх близьких, а також медійними подіями війни. 60% респондентів вказують на негативні наслідки стресу війни на їх життя та діяльність. Близько 40% вказують, що негативні наслідки стресу війни поєднані з позитивними усвідомленнями: зміна цінностей,  краще розуміння оточення, себе.</w:t>
      </w:r>
    </w:p>
    <w:p w:rsidR="002B4FCA" w:rsidRPr="00D35986" w:rsidRDefault="002B4FCA" w:rsidP="002B4FC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Задоволеність життям освітян, як показник їх психологічного здоров’я. </w:t>
      </w:r>
      <w:r w:rsidRPr="00D35986">
        <w:rPr>
          <w:rFonts w:ascii="Times New Roman" w:hAnsi="Times New Roman" w:cs="Times New Roman"/>
          <w:sz w:val="28"/>
          <w:szCs w:val="28"/>
          <w:lang w:val="uk-UA"/>
        </w:rPr>
        <w:t xml:space="preserve">Результати дослідження відображені на гістограмі </w:t>
      </w:r>
      <w:r w:rsidR="005D78CA" w:rsidRPr="00D35986">
        <w:rPr>
          <w:rFonts w:ascii="Times New Roman" w:hAnsi="Times New Roman" w:cs="Times New Roman"/>
          <w:sz w:val="28"/>
          <w:szCs w:val="28"/>
          <w:lang w:val="uk-UA"/>
        </w:rPr>
        <w:t>2.3</w:t>
      </w:r>
      <w:r w:rsidRPr="00D35986">
        <w:rPr>
          <w:rFonts w:ascii="Times New Roman" w:hAnsi="Times New Roman" w:cs="Times New Roman"/>
          <w:sz w:val="28"/>
          <w:szCs w:val="28"/>
          <w:lang w:val="uk-UA"/>
        </w:rPr>
        <w:t xml:space="preserve">. </w:t>
      </w:r>
    </w:p>
    <w:p w:rsidR="002B4FCA" w:rsidRPr="00D35986" w:rsidRDefault="002B4FCA" w:rsidP="002B4FCA">
      <w:pPr>
        <w:spacing w:after="0" w:line="360" w:lineRule="auto"/>
        <w:ind w:firstLine="709"/>
        <w:jc w:val="both"/>
        <w:rPr>
          <w:rFonts w:ascii="Times New Roman" w:hAnsi="Times New Roman" w:cs="Times New Roman"/>
          <w:sz w:val="28"/>
          <w:szCs w:val="28"/>
          <w:lang w:val="uk-UA"/>
        </w:rPr>
      </w:pPr>
    </w:p>
    <w:p w:rsidR="002B4FCA" w:rsidRPr="00D35986" w:rsidRDefault="002B4FCA" w:rsidP="002B4FCA">
      <w:pPr>
        <w:spacing w:after="0" w:line="360" w:lineRule="auto"/>
        <w:ind w:firstLine="709"/>
        <w:jc w:val="both"/>
        <w:rPr>
          <w:rFonts w:ascii="Times New Roman" w:hAnsi="Times New Roman" w:cs="Times New Roman"/>
          <w:sz w:val="28"/>
          <w:szCs w:val="28"/>
          <w:lang w:val="uk-UA"/>
        </w:rPr>
      </w:pPr>
      <w:r w:rsidRPr="00D35986">
        <w:rPr>
          <w:noProof/>
          <w:lang w:val="uk-UA" w:eastAsia="uk-UA"/>
        </w:rPr>
        <w:lastRenderedPageBreak/>
        <w:drawing>
          <wp:inline distT="0" distB="0" distL="0" distR="0" wp14:anchorId="1CC390C6" wp14:editId="1595B687">
            <wp:extent cx="5657850" cy="4067175"/>
            <wp:effectExtent l="0" t="0" r="0" b="952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2B4FCA" w:rsidRPr="00D35986" w:rsidRDefault="005D78CA" w:rsidP="002B4FC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Рис. 2.3</w:t>
      </w:r>
      <w:r w:rsidR="002B4FCA" w:rsidRPr="00D35986">
        <w:rPr>
          <w:rFonts w:ascii="Times New Roman" w:hAnsi="Times New Roman" w:cs="Times New Roman"/>
          <w:b/>
          <w:i/>
          <w:sz w:val="28"/>
          <w:szCs w:val="28"/>
          <w:lang w:val="uk-UA"/>
        </w:rPr>
        <w:t>.</w:t>
      </w:r>
      <w:r w:rsidR="002B4FCA" w:rsidRPr="00D35986">
        <w:rPr>
          <w:rFonts w:ascii="Times New Roman" w:hAnsi="Times New Roman" w:cs="Times New Roman"/>
          <w:sz w:val="28"/>
          <w:szCs w:val="28"/>
          <w:lang w:val="uk-UA"/>
        </w:rPr>
        <w:t xml:space="preserve">  Задоволеність життям освітян в умовах дії хронічних стресорів війни</w:t>
      </w:r>
      <w:r w:rsidR="007A61E6" w:rsidRPr="00D35986">
        <w:rPr>
          <w:rFonts w:ascii="Times New Roman" w:hAnsi="Times New Roman" w:cs="Times New Roman"/>
          <w:sz w:val="28"/>
          <w:szCs w:val="28"/>
          <w:lang w:val="uk-UA"/>
        </w:rPr>
        <w:t>.</w:t>
      </w:r>
    </w:p>
    <w:p w:rsidR="007A61E6" w:rsidRPr="00D35986" w:rsidRDefault="007A61E6" w:rsidP="002B4FCA">
      <w:pPr>
        <w:spacing w:after="0" w:line="360" w:lineRule="auto"/>
        <w:ind w:firstLine="709"/>
        <w:jc w:val="both"/>
        <w:rPr>
          <w:rFonts w:ascii="Times New Roman" w:hAnsi="Times New Roman" w:cs="Times New Roman"/>
          <w:sz w:val="28"/>
          <w:szCs w:val="28"/>
          <w:lang w:val="uk-UA"/>
        </w:rPr>
      </w:pPr>
    </w:p>
    <w:p w:rsidR="002B4FCA" w:rsidRPr="00D35986" w:rsidRDefault="002B4FCA" w:rsidP="002B4FC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Як показано на гістограмі повністю задоволені життям - 4,5%, задоволені – 9%, частково задоволені – 17%, нейтральне ставлення – 4.5%, більше не задоволені, ніж задоволені – 30%, незадоволені – 30%, абсолютно незадоволені – 9%.</w:t>
      </w:r>
    </w:p>
    <w:p w:rsidR="002B4FCA" w:rsidRPr="00D35986" w:rsidRDefault="002B4FCA" w:rsidP="006964C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Отже, знач</w:t>
      </w:r>
      <w:r w:rsidR="0064270E" w:rsidRPr="00D35986">
        <w:rPr>
          <w:rFonts w:ascii="Times New Roman" w:hAnsi="Times New Roman" w:cs="Times New Roman"/>
          <w:sz w:val="28"/>
          <w:szCs w:val="28"/>
          <w:lang w:val="uk-UA"/>
        </w:rPr>
        <w:t>н</w:t>
      </w:r>
      <w:r w:rsidRPr="00D35986">
        <w:rPr>
          <w:rFonts w:ascii="Times New Roman" w:hAnsi="Times New Roman" w:cs="Times New Roman"/>
          <w:sz w:val="28"/>
          <w:szCs w:val="28"/>
          <w:lang w:val="uk-UA"/>
        </w:rPr>
        <w:t>а частина опитаних різними психологічними методиками демонструє ознаки психологічного неблагополуччя: 30% опитаних оцінюють стан свого психологічного здоров’як такий, що їх незадовільняє, вони відчувають негативний вплив цього стан</w:t>
      </w:r>
      <w:r w:rsidR="00286053">
        <w:rPr>
          <w:rFonts w:ascii="Times New Roman" w:hAnsi="Times New Roman" w:cs="Times New Roman"/>
          <w:sz w:val="28"/>
          <w:szCs w:val="28"/>
          <w:lang w:val="uk-UA"/>
        </w:rPr>
        <w:t>у на результати справи та віднос</w:t>
      </w:r>
      <w:r w:rsidRPr="00D35986">
        <w:rPr>
          <w:rFonts w:ascii="Times New Roman" w:hAnsi="Times New Roman" w:cs="Times New Roman"/>
          <w:sz w:val="28"/>
          <w:szCs w:val="28"/>
          <w:lang w:val="uk-UA"/>
        </w:rPr>
        <w:t xml:space="preserve">ини, 30% оцінюють свій стан як помірний дистрес, майже 40% незадоволені своїм життям в умлвах війни. Отримані дані вказують на актуальність розробки в організаціях </w:t>
      </w:r>
      <w:r w:rsidRPr="00D35986">
        <w:rPr>
          <w:rFonts w:ascii="Times New Roman" w:hAnsi="Times New Roman" w:cs="Times New Roman"/>
          <w:sz w:val="28"/>
          <w:szCs w:val="28"/>
          <w:lang w:val="uk-UA"/>
        </w:rPr>
        <w:lastRenderedPageBreak/>
        <w:t>спеціальних програм для моніторингу та відновлення психологічного здоров’я працівників освіти.</w:t>
      </w:r>
    </w:p>
    <w:p w:rsidR="000225EF" w:rsidRPr="00D35986" w:rsidRDefault="00E23C04" w:rsidP="002B4FCA">
      <w:pPr>
        <w:spacing w:after="0" w:line="360" w:lineRule="auto"/>
        <w:ind w:firstLine="709"/>
        <w:jc w:val="both"/>
        <w:rPr>
          <w:rFonts w:ascii="Times New Roman" w:hAnsi="Times New Roman" w:cs="Times New Roman"/>
          <w:sz w:val="28"/>
          <w:szCs w:val="28"/>
          <w:lang w:val="uk-UA"/>
        </w:rPr>
      </w:pPr>
      <w:r w:rsidRPr="00D35986">
        <w:rPr>
          <w:noProof/>
          <w:lang w:val="uk-UA" w:eastAsia="uk-UA"/>
        </w:rPr>
        <w:drawing>
          <wp:anchor distT="0" distB="0" distL="114300" distR="114300" simplePos="0" relativeHeight="251662336" behindDoc="0" locked="0" layoutInCell="1" allowOverlap="1" wp14:anchorId="3854E82F" wp14:editId="2C5C3395">
            <wp:simplePos x="0" y="0"/>
            <wp:positionH relativeFrom="margin">
              <wp:align>left</wp:align>
            </wp:positionH>
            <wp:positionV relativeFrom="paragraph">
              <wp:posOffset>1230630</wp:posOffset>
            </wp:positionV>
            <wp:extent cx="6096000" cy="3552825"/>
            <wp:effectExtent l="0" t="0" r="0" b="9525"/>
            <wp:wrapTopAndBottom/>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14:sizeRelV relativeFrom="margin">
              <wp14:pctHeight>0</wp14:pctHeight>
            </wp14:sizeRelV>
          </wp:anchor>
        </w:drawing>
      </w:r>
      <w:r w:rsidR="006A6263" w:rsidRPr="00D35986">
        <w:rPr>
          <w:rFonts w:ascii="Times New Roman" w:hAnsi="Times New Roman" w:cs="Times New Roman"/>
          <w:sz w:val="28"/>
          <w:szCs w:val="28"/>
          <w:lang w:val="uk-UA"/>
        </w:rPr>
        <w:t xml:space="preserve">В результаті застосування </w:t>
      </w:r>
      <w:r w:rsidR="006A6263" w:rsidRPr="00D35986">
        <w:rPr>
          <w:rFonts w:ascii="Times New Roman" w:hAnsi="Times New Roman" w:cs="Times New Roman"/>
          <w:b/>
          <w:sz w:val="28"/>
          <w:szCs w:val="28"/>
          <w:lang w:val="uk-UA"/>
        </w:rPr>
        <w:t>методики «Місток над прірвою»</w:t>
      </w:r>
      <w:r w:rsidR="006A6263" w:rsidRPr="00D35986">
        <w:rPr>
          <w:rFonts w:ascii="Times New Roman" w:hAnsi="Times New Roman" w:cs="Times New Roman"/>
          <w:sz w:val="28"/>
          <w:szCs w:val="28"/>
          <w:lang w:val="uk-UA"/>
        </w:rPr>
        <w:t>, виявлено д</w:t>
      </w:r>
      <w:r w:rsidR="00C6395A" w:rsidRPr="00D35986">
        <w:rPr>
          <w:rFonts w:ascii="Times New Roman" w:hAnsi="Times New Roman" w:cs="Times New Roman"/>
          <w:sz w:val="28"/>
          <w:szCs w:val="28"/>
          <w:lang w:val="uk-UA"/>
        </w:rPr>
        <w:t>еякі важливі</w:t>
      </w:r>
      <w:r w:rsidR="006A6263" w:rsidRPr="00D35986">
        <w:rPr>
          <w:rFonts w:ascii="Times New Roman" w:hAnsi="Times New Roman" w:cs="Times New Roman"/>
          <w:sz w:val="28"/>
          <w:szCs w:val="28"/>
          <w:lang w:val="uk-UA"/>
        </w:rPr>
        <w:t xml:space="preserve"> факт</w:t>
      </w:r>
      <w:r w:rsidR="00C6395A" w:rsidRPr="00D35986">
        <w:rPr>
          <w:rFonts w:ascii="Times New Roman" w:hAnsi="Times New Roman" w:cs="Times New Roman"/>
          <w:sz w:val="28"/>
          <w:szCs w:val="28"/>
          <w:lang w:val="uk-UA"/>
        </w:rPr>
        <w:t>и</w:t>
      </w:r>
      <w:r w:rsidR="006A6263" w:rsidRPr="00D35986">
        <w:rPr>
          <w:rFonts w:ascii="Times New Roman" w:hAnsi="Times New Roman" w:cs="Times New Roman"/>
          <w:sz w:val="28"/>
          <w:szCs w:val="28"/>
          <w:lang w:val="uk-UA"/>
        </w:rPr>
        <w:t xml:space="preserve"> про ресурсну си</w:t>
      </w:r>
      <w:r w:rsidR="00C6395A" w:rsidRPr="00D35986">
        <w:rPr>
          <w:rFonts w:ascii="Times New Roman" w:hAnsi="Times New Roman" w:cs="Times New Roman"/>
          <w:sz w:val="28"/>
          <w:szCs w:val="28"/>
          <w:lang w:val="uk-UA"/>
        </w:rPr>
        <w:t>с</w:t>
      </w:r>
      <w:r w:rsidR="006A6263" w:rsidRPr="00D35986">
        <w:rPr>
          <w:rFonts w:ascii="Times New Roman" w:hAnsi="Times New Roman" w:cs="Times New Roman"/>
          <w:sz w:val="28"/>
          <w:szCs w:val="28"/>
          <w:lang w:val="uk-UA"/>
        </w:rPr>
        <w:t>тему освіт</w:t>
      </w:r>
      <w:r w:rsidR="00C6395A" w:rsidRPr="00D35986">
        <w:rPr>
          <w:rFonts w:ascii="Times New Roman" w:hAnsi="Times New Roman" w:cs="Times New Roman"/>
          <w:sz w:val="28"/>
          <w:szCs w:val="28"/>
          <w:lang w:val="uk-UA"/>
        </w:rPr>
        <w:t>ян</w:t>
      </w:r>
      <w:r w:rsidR="006A6263" w:rsidRPr="00D35986">
        <w:rPr>
          <w:rFonts w:ascii="Times New Roman" w:hAnsi="Times New Roman" w:cs="Times New Roman"/>
          <w:sz w:val="28"/>
          <w:szCs w:val="28"/>
          <w:lang w:val="uk-UA"/>
        </w:rPr>
        <w:t>.</w:t>
      </w:r>
      <w:r w:rsidR="000225EF" w:rsidRPr="00D35986">
        <w:rPr>
          <w:rFonts w:ascii="Times New Roman" w:hAnsi="Times New Roman" w:cs="Times New Roman"/>
          <w:sz w:val="28"/>
          <w:szCs w:val="28"/>
          <w:lang w:val="uk-UA"/>
        </w:rPr>
        <w:t xml:space="preserve"> Результати дослідження домінуючих тенденцій у досліджуваній вибірці представлені на коловій гістограмі 2.</w:t>
      </w:r>
      <w:r w:rsidR="005D78CA" w:rsidRPr="00D35986">
        <w:rPr>
          <w:rFonts w:ascii="Times New Roman" w:hAnsi="Times New Roman" w:cs="Times New Roman"/>
          <w:sz w:val="28"/>
          <w:szCs w:val="28"/>
          <w:lang w:val="uk-UA"/>
        </w:rPr>
        <w:t>4</w:t>
      </w:r>
      <w:r w:rsidR="000225EF" w:rsidRPr="00D35986">
        <w:rPr>
          <w:rFonts w:ascii="Times New Roman" w:hAnsi="Times New Roman" w:cs="Times New Roman"/>
          <w:sz w:val="28"/>
          <w:szCs w:val="28"/>
          <w:lang w:val="uk-UA"/>
        </w:rPr>
        <w:t xml:space="preserve">. </w:t>
      </w:r>
    </w:p>
    <w:p w:rsidR="000225EF" w:rsidRPr="00D35986" w:rsidRDefault="000225EF" w:rsidP="000225EF">
      <w:pPr>
        <w:spacing w:after="0" w:line="360" w:lineRule="auto"/>
        <w:jc w:val="both"/>
        <w:rPr>
          <w:rFonts w:ascii="Times New Roman" w:hAnsi="Times New Roman" w:cs="Times New Roman"/>
          <w:sz w:val="28"/>
          <w:szCs w:val="28"/>
          <w:lang w:val="uk-UA"/>
        </w:rPr>
      </w:pPr>
    </w:p>
    <w:p w:rsidR="000225EF" w:rsidRPr="00D35986" w:rsidRDefault="000225EF" w:rsidP="006A6263">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Рис. 2</w:t>
      </w:r>
      <w:r w:rsidR="005D78CA" w:rsidRPr="00D35986">
        <w:rPr>
          <w:rFonts w:ascii="Times New Roman" w:hAnsi="Times New Roman" w:cs="Times New Roman"/>
          <w:b/>
          <w:i/>
          <w:sz w:val="28"/>
          <w:szCs w:val="28"/>
          <w:lang w:val="uk-UA"/>
        </w:rPr>
        <w:t>.4</w:t>
      </w:r>
      <w:r w:rsidR="00775508" w:rsidRPr="00D35986">
        <w:rPr>
          <w:rFonts w:ascii="Times New Roman" w:hAnsi="Times New Roman" w:cs="Times New Roman"/>
          <w:b/>
          <w:i/>
          <w:sz w:val="28"/>
          <w:szCs w:val="28"/>
          <w:lang w:val="uk-UA"/>
        </w:rPr>
        <w:t xml:space="preserve">. </w:t>
      </w:r>
      <w:r w:rsidRPr="00D35986">
        <w:rPr>
          <w:rFonts w:ascii="Times New Roman" w:hAnsi="Times New Roman" w:cs="Times New Roman"/>
          <w:sz w:val="28"/>
          <w:szCs w:val="28"/>
          <w:lang w:val="uk-UA"/>
        </w:rPr>
        <w:t>Задіяність</w:t>
      </w:r>
      <w:r w:rsidR="00775508" w:rsidRPr="00D35986">
        <w:rPr>
          <w:rFonts w:ascii="Times New Roman" w:hAnsi="Times New Roman" w:cs="Times New Roman"/>
          <w:sz w:val="28"/>
          <w:szCs w:val="28"/>
          <w:lang w:val="uk-UA"/>
        </w:rPr>
        <w:t xml:space="preserve"> освітянами</w:t>
      </w:r>
      <w:r w:rsidRPr="00D35986">
        <w:rPr>
          <w:rFonts w:ascii="Times New Roman" w:hAnsi="Times New Roman" w:cs="Times New Roman"/>
          <w:sz w:val="28"/>
          <w:szCs w:val="28"/>
          <w:lang w:val="uk-UA"/>
        </w:rPr>
        <w:t xml:space="preserve"> особистих ресурсів </w:t>
      </w:r>
      <w:r w:rsidR="00775508" w:rsidRPr="00D35986">
        <w:rPr>
          <w:rFonts w:ascii="Times New Roman" w:hAnsi="Times New Roman" w:cs="Times New Roman"/>
          <w:sz w:val="28"/>
          <w:szCs w:val="28"/>
          <w:lang w:val="uk-UA"/>
        </w:rPr>
        <w:t>для подолання викликів війни (у %)</w:t>
      </w:r>
    </w:p>
    <w:p w:rsidR="000225EF" w:rsidRPr="00D35986" w:rsidRDefault="000225EF" w:rsidP="006A6263">
      <w:pPr>
        <w:spacing w:after="0" w:line="360" w:lineRule="auto"/>
        <w:ind w:firstLine="709"/>
        <w:jc w:val="both"/>
        <w:rPr>
          <w:rFonts w:ascii="Times New Roman" w:hAnsi="Times New Roman" w:cs="Times New Roman"/>
          <w:sz w:val="28"/>
          <w:szCs w:val="28"/>
          <w:lang w:val="uk-UA"/>
        </w:rPr>
      </w:pPr>
    </w:p>
    <w:p w:rsidR="006A6263" w:rsidRPr="00D35986" w:rsidRDefault="006A6263" w:rsidP="006A6263">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w:t>
      </w:r>
      <w:r w:rsidRPr="00D35986">
        <w:rPr>
          <w:rFonts w:ascii="Times New Roman" w:hAnsi="Times New Roman" w:cs="Times New Roman"/>
          <w:sz w:val="28"/>
          <w:szCs w:val="28"/>
          <w:lang w:val="uk-UA"/>
        </w:rPr>
        <w:tab/>
      </w:r>
      <w:r w:rsidR="00C6395A" w:rsidRPr="00D35986">
        <w:rPr>
          <w:rFonts w:ascii="Times New Roman" w:hAnsi="Times New Roman" w:cs="Times New Roman"/>
          <w:sz w:val="28"/>
          <w:szCs w:val="28"/>
          <w:lang w:val="uk-UA"/>
        </w:rPr>
        <w:t>З’ясовано, що досліджувані освітяни</w:t>
      </w:r>
      <w:r w:rsidRPr="00D35986">
        <w:rPr>
          <w:rFonts w:ascii="Times New Roman" w:hAnsi="Times New Roman" w:cs="Times New Roman"/>
          <w:sz w:val="28"/>
          <w:szCs w:val="28"/>
          <w:lang w:val="uk-UA"/>
        </w:rPr>
        <w:t xml:space="preserve"> віддають перевагу в подолані стресу війни </w:t>
      </w:r>
      <w:r w:rsidR="00C6395A" w:rsidRPr="00D35986">
        <w:rPr>
          <w:rFonts w:ascii="Times New Roman" w:hAnsi="Times New Roman" w:cs="Times New Roman"/>
          <w:sz w:val="28"/>
          <w:szCs w:val="28"/>
          <w:lang w:val="uk-UA"/>
        </w:rPr>
        <w:t xml:space="preserve">особистісному </w:t>
      </w:r>
      <w:r w:rsidRPr="00D35986">
        <w:rPr>
          <w:rFonts w:ascii="Times New Roman" w:hAnsi="Times New Roman" w:cs="Times New Roman"/>
          <w:sz w:val="28"/>
          <w:szCs w:val="28"/>
          <w:lang w:val="uk-UA"/>
        </w:rPr>
        <w:t>ресур</w:t>
      </w:r>
      <w:r w:rsidR="0034794F" w:rsidRPr="00D35986">
        <w:rPr>
          <w:rFonts w:ascii="Times New Roman" w:hAnsi="Times New Roman" w:cs="Times New Roman"/>
          <w:sz w:val="28"/>
          <w:szCs w:val="28"/>
          <w:lang w:val="uk-UA"/>
        </w:rPr>
        <w:t>су, що на</w:t>
      </w:r>
      <w:r w:rsidR="00C6395A" w:rsidRPr="00D35986">
        <w:rPr>
          <w:rFonts w:ascii="Times New Roman" w:hAnsi="Times New Roman" w:cs="Times New Roman"/>
          <w:sz w:val="28"/>
          <w:szCs w:val="28"/>
          <w:lang w:val="uk-UA"/>
        </w:rPr>
        <w:t>зивається</w:t>
      </w:r>
      <w:r w:rsidRPr="00D35986">
        <w:rPr>
          <w:rFonts w:ascii="Times New Roman" w:hAnsi="Times New Roman" w:cs="Times New Roman"/>
          <w:sz w:val="28"/>
          <w:szCs w:val="28"/>
          <w:lang w:val="uk-UA"/>
        </w:rPr>
        <w:t xml:space="preserve">  Cognition (</w:t>
      </w:r>
      <w:r w:rsidR="000225EF" w:rsidRPr="00D35986">
        <w:rPr>
          <w:rFonts w:ascii="Times New Roman" w:hAnsi="Times New Roman" w:cs="Times New Roman"/>
          <w:sz w:val="28"/>
          <w:szCs w:val="28"/>
          <w:lang w:val="uk-UA"/>
        </w:rPr>
        <w:t>розум</w:t>
      </w:r>
      <w:r w:rsidRPr="00D35986">
        <w:rPr>
          <w:rFonts w:ascii="Times New Roman" w:hAnsi="Times New Roman" w:cs="Times New Roman"/>
          <w:sz w:val="28"/>
          <w:szCs w:val="28"/>
          <w:lang w:val="uk-UA"/>
        </w:rPr>
        <w:t>)</w:t>
      </w:r>
      <w:r w:rsidR="00C6395A" w:rsidRPr="00D35986">
        <w:rPr>
          <w:rFonts w:ascii="Times New Roman" w:hAnsi="Times New Roman" w:cs="Times New Roman"/>
          <w:sz w:val="28"/>
          <w:szCs w:val="28"/>
          <w:lang w:val="uk-UA"/>
        </w:rPr>
        <w:t>. Ця ресурсна си</w:t>
      </w:r>
      <w:r w:rsidR="0034794F" w:rsidRPr="00D35986">
        <w:rPr>
          <w:rFonts w:ascii="Times New Roman" w:hAnsi="Times New Roman" w:cs="Times New Roman"/>
          <w:sz w:val="28"/>
          <w:szCs w:val="28"/>
          <w:lang w:val="uk-UA"/>
        </w:rPr>
        <w:t>с</w:t>
      </w:r>
      <w:r w:rsidR="00C6395A" w:rsidRPr="00D35986">
        <w:rPr>
          <w:rFonts w:ascii="Times New Roman" w:hAnsi="Times New Roman" w:cs="Times New Roman"/>
          <w:sz w:val="28"/>
          <w:szCs w:val="28"/>
          <w:lang w:val="uk-UA"/>
        </w:rPr>
        <w:t>тема включає знання, логіку</w:t>
      </w:r>
      <w:r w:rsidRPr="00D35986">
        <w:rPr>
          <w:rFonts w:ascii="Times New Roman" w:hAnsi="Times New Roman" w:cs="Times New Roman"/>
          <w:sz w:val="28"/>
          <w:szCs w:val="28"/>
          <w:lang w:val="uk-UA"/>
        </w:rPr>
        <w:t xml:space="preserve">, реальність, думки. </w:t>
      </w:r>
      <w:r w:rsidR="00C6395A" w:rsidRPr="00D35986">
        <w:rPr>
          <w:rFonts w:ascii="Times New Roman" w:hAnsi="Times New Roman" w:cs="Times New Roman"/>
          <w:sz w:val="28"/>
          <w:szCs w:val="28"/>
          <w:lang w:val="uk-UA"/>
        </w:rPr>
        <w:t>В</w:t>
      </w:r>
      <w:r w:rsidRPr="00D35986">
        <w:rPr>
          <w:rFonts w:ascii="Times New Roman" w:hAnsi="Times New Roman" w:cs="Times New Roman"/>
          <w:sz w:val="28"/>
          <w:szCs w:val="28"/>
          <w:lang w:val="uk-UA"/>
        </w:rPr>
        <w:t>ідс</w:t>
      </w:r>
      <w:r w:rsidR="0034794F" w:rsidRPr="00D35986">
        <w:rPr>
          <w:rFonts w:ascii="Times New Roman" w:hAnsi="Times New Roman" w:cs="Times New Roman"/>
          <w:sz w:val="28"/>
          <w:szCs w:val="28"/>
          <w:lang w:val="uk-UA"/>
        </w:rPr>
        <w:t>о</w:t>
      </w:r>
      <w:r w:rsidRPr="00D35986">
        <w:rPr>
          <w:rFonts w:ascii="Times New Roman" w:hAnsi="Times New Roman" w:cs="Times New Roman"/>
          <w:sz w:val="28"/>
          <w:szCs w:val="28"/>
          <w:lang w:val="uk-UA"/>
        </w:rPr>
        <w:t xml:space="preserve">ток </w:t>
      </w:r>
      <w:r w:rsidR="00C6395A" w:rsidRPr="00D35986">
        <w:rPr>
          <w:rFonts w:ascii="Times New Roman" w:hAnsi="Times New Roman" w:cs="Times New Roman"/>
          <w:sz w:val="28"/>
          <w:szCs w:val="28"/>
          <w:lang w:val="uk-UA"/>
        </w:rPr>
        <w:t xml:space="preserve">тих, що </w:t>
      </w:r>
      <w:r w:rsidR="008A2C76" w:rsidRPr="00D35986">
        <w:rPr>
          <w:rFonts w:ascii="Times New Roman" w:hAnsi="Times New Roman" w:cs="Times New Roman"/>
          <w:sz w:val="28"/>
          <w:szCs w:val="28"/>
          <w:lang w:val="uk-UA"/>
        </w:rPr>
        <w:t>о</w:t>
      </w:r>
      <w:r w:rsidR="00C6395A" w:rsidRPr="00D35986">
        <w:rPr>
          <w:rFonts w:ascii="Times New Roman" w:hAnsi="Times New Roman" w:cs="Times New Roman"/>
          <w:sz w:val="28"/>
          <w:szCs w:val="28"/>
          <w:lang w:val="uk-UA"/>
        </w:rPr>
        <w:t xml:space="preserve">пановують стрес війни переважно ресурсами даного каналу </w:t>
      </w:r>
      <w:r w:rsidR="005E46CF" w:rsidRPr="00D35986">
        <w:rPr>
          <w:rFonts w:ascii="Times New Roman" w:hAnsi="Times New Roman" w:cs="Times New Roman"/>
          <w:sz w:val="28"/>
          <w:szCs w:val="28"/>
          <w:lang w:val="uk-UA"/>
        </w:rPr>
        <w:t>складає - 29</w:t>
      </w:r>
      <w:r w:rsidRPr="00D35986">
        <w:rPr>
          <w:rFonts w:ascii="Times New Roman" w:hAnsi="Times New Roman" w:cs="Times New Roman"/>
          <w:sz w:val="28"/>
          <w:szCs w:val="28"/>
          <w:lang w:val="uk-UA"/>
        </w:rPr>
        <w:t>%.</w:t>
      </w:r>
      <w:r w:rsidR="00C6395A" w:rsidRPr="00D35986">
        <w:rPr>
          <w:rFonts w:ascii="Times New Roman" w:hAnsi="Times New Roman" w:cs="Times New Roman"/>
          <w:sz w:val="28"/>
          <w:szCs w:val="28"/>
          <w:lang w:val="uk-UA"/>
        </w:rPr>
        <w:t xml:space="preserve"> Освітяни обирають</w:t>
      </w:r>
      <w:r w:rsidRPr="00D35986">
        <w:rPr>
          <w:rFonts w:ascii="Times New Roman" w:hAnsi="Times New Roman" w:cs="Times New Roman"/>
          <w:sz w:val="28"/>
          <w:szCs w:val="28"/>
          <w:lang w:val="uk-UA"/>
        </w:rPr>
        <w:t xml:space="preserve"> спосіб подолання кризи через звернення до </w:t>
      </w:r>
      <w:r w:rsidR="00C6395A" w:rsidRPr="00D35986">
        <w:rPr>
          <w:rFonts w:ascii="Times New Roman" w:hAnsi="Times New Roman" w:cs="Times New Roman"/>
          <w:sz w:val="28"/>
          <w:szCs w:val="28"/>
          <w:lang w:val="uk-UA"/>
        </w:rPr>
        <w:t>своїх</w:t>
      </w:r>
      <w:r w:rsidRPr="00D35986">
        <w:rPr>
          <w:rFonts w:ascii="Times New Roman" w:hAnsi="Times New Roman" w:cs="Times New Roman"/>
          <w:sz w:val="28"/>
          <w:szCs w:val="28"/>
          <w:lang w:val="uk-UA"/>
        </w:rPr>
        <w:t xml:space="preserve"> ментальних здібностей, до </w:t>
      </w:r>
      <w:r w:rsidR="00C6395A" w:rsidRPr="00D35986">
        <w:rPr>
          <w:rFonts w:ascii="Times New Roman" w:hAnsi="Times New Roman" w:cs="Times New Roman"/>
          <w:sz w:val="28"/>
          <w:szCs w:val="28"/>
          <w:lang w:val="uk-UA"/>
        </w:rPr>
        <w:t>свого вміння логічно й</w:t>
      </w:r>
      <w:r w:rsidRPr="00D35986">
        <w:rPr>
          <w:rFonts w:ascii="Times New Roman" w:hAnsi="Times New Roman" w:cs="Times New Roman"/>
          <w:sz w:val="28"/>
          <w:szCs w:val="28"/>
          <w:lang w:val="uk-UA"/>
        </w:rPr>
        <w:t xml:space="preserve"> критично мислити, оцінювати ситуацію</w:t>
      </w:r>
      <w:r w:rsidR="00C6395A" w:rsidRPr="00D35986">
        <w:rPr>
          <w:rFonts w:ascii="Times New Roman" w:hAnsi="Times New Roman" w:cs="Times New Roman"/>
          <w:sz w:val="28"/>
          <w:szCs w:val="28"/>
          <w:lang w:val="uk-UA"/>
        </w:rPr>
        <w:t xml:space="preserve">. </w:t>
      </w:r>
      <w:r w:rsidR="00C6395A" w:rsidRPr="00D35986">
        <w:rPr>
          <w:rFonts w:ascii="Times New Roman" w:hAnsi="Times New Roman" w:cs="Times New Roman"/>
          <w:sz w:val="28"/>
          <w:szCs w:val="28"/>
          <w:lang w:val="uk-UA"/>
        </w:rPr>
        <w:lastRenderedPageBreak/>
        <w:t>Також</w:t>
      </w:r>
      <w:r w:rsidRPr="00D35986">
        <w:rPr>
          <w:rFonts w:ascii="Times New Roman" w:hAnsi="Times New Roman" w:cs="Times New Roman"/>
          <w:sz w:val="28"/>
          <w:szCs w:val="28"/>
          <w:lang w:val="uk-UA"/>
        </w:rPr>
        <w:t xml:space="preserve"> пізнавати та осягати нові ідеї, планувати, навчатися, збирати інформацію, аналізувати проблеми та вирішувати їх. </w:t>
      </w:r>
      <w:r w:rsidR="00C6395A" w:rsidRPr="00D35986">
        <w:rPr>
          <w:rFonts w:ascii="Times New Roman" w:hAnsi="Times New Roman" w:cs="Times New Roman"/>
          <w:sz w:val="28"/>
          <w:szCs w:val="28"/>
          <w:lang w:val="uk-UA"/>
        </w:rPr>
        <w:t>Вони схильні встановлювати рейтинг</w:t>
      </w:r>
      <w:r w:rsidRPr="00D35986">
        <w:rPr>
          <w:rFonts w:ascii="Times New Roman" w:hAnsi="Times New Roman" w:cs="Times New Roman"/>
          <w:sz w:val="28"/>
          <w:szCs w:val="28"/>
          <w:lang w:val="uk-UA"/>
        </w:rPr>
        <w:t xml:space="preserve"> переваг, пріоритети, </w:t>
      </w:r>
      <w:r w:rsidR="00C6395A" w:rsidRPr="00D35986">
        <w:rPr>
          <w:rFonts w:ascii="Times New Roman" w:hAnsi="Times New Roman" w:cs="Times New Roman"/>
          <w:sz w:val="28"/>
          <w:szCs w:val="28"/>
          <w:lang w:val="uk-UA"/>
        </w:rPr>
        <w:t xml:space="preserve">розглядати </w:t>
      </w:r>
      <w:r w:rsidRPr="00D35986">
        <w:rPr>
          <w:rFonts w:ascii="Times New Roman" w:hAnsi="Times New Roman" w:cs="Times New Roman"/>
          <w:sz w:val="28"/>
          <w:szCs w:val="28"/>
          <w:lang w:val="uk-UA"/>
        </w:rPr>
        <w:t>альтернатив</w:t>
      </w:r>
      <w:r w:rsidR="00C6395A" w:rsidRPr="00D35986">
        <w:rPr>
          <w:rFonts w:ascii="Times New Roman" w:hAnsi="Times New Roman" w:cs="Times New Roman"/>
          <w:sz w:val="28"/>
          <w:szCs w:val="28"/>
          <w:lang w:val="uk-UA"/>
        </w:rPr>
        <w:t>и вирішення проблеми</w:t>
      </w:r>
      <w:r w:rsidRPr="00D35986">
        <w:rPr>
          <w:rFonts w:ascii="Times New Roman" w:hAnsi="Times New Roman" w:cs="Times New Roman"/>
          <w:sz w:val="28"/>
          <w:szCs w:val="28"/>
          <w:lang w:val="uk-UA"/>
        </w:rPr>
        <w:t xml:space="preserve"> та </w:t>
      </w:r>
      <w:r w:rsidR="00C6395A" w:rsidRPr="00D35986">
        <w:rPr>
          <w:rFonts w:ascii="Times New Roman" w:hAnsi="Times New Roman" w:cs="Times New Roman"/>
          <w:sz w:val="28"/>
          <w:szCs w:val="28"/>
          <w:lang w:val="uk-UA"/>
        </w:rPr>
        <w:t>вести внутрішні діалоги</w:t>
      </w:r>
      <w:r w:rsidRPr="00D35986">
        <w:rPr>
          <w:rFonts w:ascii="Times New Roman" w:hAnsi="Times New Roman" w:cs="Times New Roman"/>
          <w:sz w:val="28"/>
          <w:szCs w:val="28"/>
          <w:lang w:val="uk-UA"/>
        </w:rPr>
        <w:t xml:space="preserve">. </w:t>
      </w:r>
    </w:p>
    <w:p w:rsidR="0034794F" w:rsidRPr="00D35986" w:rsidRDefault="006A6263" w:rsidP="006A6263">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w:t>
      </w:r>
      <w:r w:rsidRPr="00D35986">
        <w:rPr>
          <w:rFonts w:ascii="Times New Roman" w:hAnsi="Times New Roman" w:cs="Times New Roman"/>
          <w:sz w:val="28"/>
          <w:szCs w:val="28"/>
          <w:lang w:val="uk-UA"/>
        </w:rPr>
        <w:tab/>
      </w:r>
      <w:r w:rsidR="00C6395A" w:rsidRPr="00D35986">
        <w:rPr>
          <w:rFonts w:ascii="Times New Roman" w:hAnsi="Times New Roman" w:cs="Times New Roman"/>
          <w:sz w:val="28"/>
          <w:szCs w:val="28"/>
          <w:lang w:val="uk-UA"/>
        </w:rPr>
        <w:t xml:space="preserve">Наступним за частотою застосування особистісним ресурсом в досліджуваній </w:t>
      </w:r>
      <w:r w:rsidRPr="00D35986">
        <w:rPr>
          <w:rFonts w:ascii="Times New Roman" w:hAnsi="Times New Roman" w:cs="Times New Roman"/>
          <w:sz w:val="28"/>
          <w:szCs w:val="28"/>
          <w:lang w:val="uk-UA"/>
        </w:rPr>
        <w:t xml:space="preserve">вибірці </w:t>
      </w:r>
      <w:r w:rsidR="00C6395A" w:rsidRPr="00D35986">
        <w:rPr>
          <w:rFonts w:ascii="Times New Roman" w:hAnsi="Times New Roman" w:cs="Times New Roman"/>
          <w:sz w:val="28"/>
          <w:szCs w:val="28"/>
          <w:lang w:val="uk-UA"/>
        </w:rPr>
        <w:t>є</w:t>
      </w:r>
      <w:r w:rsidRPr="00D35986">
        <w:rPr>
          <w:rFonts w:ascii="Times New Roman" w:hAnsi="Times New Roman" w:cs="Times New Roman"/>
          <w:sz w:val="28"/>
          <w:szCs w:val="28"/>
          <w:lang w:val="uk-UA"/>
        </w:rPr>
        <w:t xml:space="preserve"> Belief (віра)</w:t>
      </w:r>
      <w:r w:rsidR="00C6395A" w:rsidRPr="00D35986">
        <w:rPr>
          <w:rFonts w:ascii="Times New Roman" w:hAnsi="Times New Roman" w:cs="Times New Roman"/>
          <w:sz w:val="28"/>
          <w:szCs w:val="28"/>
          <w:lang w:val="uk-UA"/>
        </w:rPr>
        <w:t>. Цей ресурсний канал забезпечує відновлення через побудову</w:t>
      </w:r>
      <w:r w:rsidRPr="00D35986">
        <w:rPr>
          <w:rFonts w:ascii="Times New Roman" w:hAnsi="Times New Roman" w:cs="Times New Roman"/>
          <w:sz w:val="28"/>
          <w:szCs w:val="28"/>
          <w:lang w:val="uk-UA"/>
        </w:rPr>
        <w:t xml:space="preserve"> філософі</w:t>
      </w:r>
      <w:r w:rsidR="00C6395A" w:rsidRPr="00D35986">
        <w:rPr>
          <w:rFonts w:ascii="Times New Roman" w:hAnsi="Times New Roman" w:cs="Times New Roman"/>
          <w:sz w:val="28"/>
          <w:szCs w:val="28"/>
          <w:lang w:val="uk-UA"/>
        </w:rPr>
        <w:t>ї</w:t>
      </w:r>
      <w:r w:rsidRPr="00D35986">
        <w:rPr>
          <w:rFonts w:ascii="Times New Roman" w:hAnsi="Times New Roman" w:cs="Times New Roman"/>
          <w:sz w:val="28"/>
          <w:szCs w:val="28"/>
          <w:lang w:val="uk-UA"/>
        </w:rPr>
        <w:t xml:space="preserve"> життя, </w:t>
      </w:r>
      <w:r w:rsidR="0034794F" w:rsidRPr="00D35986">
        <w:rPr>
          <w:rFonts w:ascii="Times New Roman" w:hAnsi="Times New Roman" w:cs="Times New Roman"/>
          <w:sz w:val="28"/>
          <w:szCs w:val="28"/>
          <w:lang w:val="uk-UA"/>
        </w:rPr>
        <w:t xml:space="preserve">опорні </w:t>
      </w:r>
      <w:r w:rsidRPr="00D35986">
        <w:rPr>
          <w:rFonts w:ascii="Times New Roman" w:hAnsi="Times New Roman" w:cs="Times New Roman"/>
          <w:sz w:val="28"/>
          <w:szCs w:val="28"/>
          <w:lang w:val="uk-UA"/>
        </w:rPr>
        <w:t xml:space="preserve">вірування та цінності. </w:t>
      </w:r>
      <w:r w:rsidR="0034794F" w:rsidRPr="00D35986">
        <w:rPr>
          <w:rFonts w:ascii="Times New Roman" w:hAnsi="Times New Roman" w:cs="Times New Roman"/>
          <w:sz w:val="28"/>
          <w:szCs w:val="28"/>
          <w:lang w:val="uk-UA"/>
        </w:rPr>
        <w:t>Частка таких у досліджуваній вибірці скла</w:t>
      </w:r>
      <w:r w:rsidR="005E46CF" w:rsidRPr="00D35986">
        <w:rPr>
          <w:rFonts w:ascii="Times New Roman" w:hAnsi="Times New Roman" w:cs="Times New Roman"/>
          <w:sz w:val="28"/>
          <w:szCs w:val="28"/>
          <w:lang w:val="uk-UA"/>
        </w:rPr>
        <w:t>дає 21</w:t>
      </w:r>
      <w:r w:rsidRPr="00D35986">
        <w:rPr>
          <w:rFonts w:ascii="Times New Roman" w:hAnsi="Times New Roman" w:cs="Times New Roman"/>
          <w:sz w:val="28"/>
          <w:szCs w:val="28"/>
          <w:lang w:val="uk-UA"/>
        </w:rPr>
        <w:t>%.</w:t>
      </w:r>
      <w:r w:rsidR="0034794F" w:rsidRPr="00D35986">
        <w:rPr>
          <w:rFonts w:ascii="Times New Roman" w:hAnsi="Times New Roman" w:cs="Times New Roman"/>
          <w:sz w:val="28"/>
          <w:szCs w:val="28"/>
          <w:lang w:val="uk-UA"/>
        </w:rPr>
        <w:t xml:space="preserve">  Такий</w:t>
      </w:r>
      <w:r w:rsidRPr="00D35986">
        <w:rPr>
          <w:rFonts w:ascii="Times New Roman" w:hAnsi="Times New Roman" w:cs="Times New Roman"/>
          <w:sz w:val="28"/>
          <w:szCs w:val="28"/>
          <w:lang w:val="uk-UA"/>
        </w:rPr>
        <w:t xml:space="preserve"> спосіб подолання </w:t>
      </w:r>
      <w:r w:rsidR="0034794F" w:rsidRPr="00D35986">
        <w:rPr>
          <w:rFonts w:ascii="Times New Roman" w:hAnsi="Times New Roman" w:cs="Times New Roman"/>
          <w:sz w:val="28"/>
          <w:szCs w:val="28"/>
          <w:lang w:val="uk-UA"/>
        </w:rPr>
        <w:t xml:space="preserve">викликів війни </w:t>
      </w:r>
      <w:r w:rsidRPr="00D35986">
        <w:rPr>
          <w:rFonts w:ascii="Times New Roman" w:hAnsi="Times New Roman" w:cs="Times New Roman"/>
          <w:sz w:val="28"/>
          <w:szCs w:val="28"/>
          <w:lang w:val="uk-UA"/>
        </w:rPr>
        <w:t xml:space="preserve">базується на </w:t>
      </w:r>
      <w:r w:rsidR="0034794F" w:rsidRPr="00D35986">
        <w:rPr>
          <w:rFonts w:ascii="Times New Roman" w:hAnsi="Times New Roman" w:cs="Times New Roman"/>
          <w:sz w:val="28"/>
          <w:szCs w:val="28"/>
          <w:lang w:val="uk-UA"/>
        </w:rPr>
        <w:t xml:space="preserve">здатності знаходити ресурсні переконання, </w:t>
      </w:r>
      <w:r w:rsidRPr="00D35986">
        <w:rPr>
          <w:rFonts w:ascii="Times New Roman" w:hAnsi="Times New Roman" w:cs="Times New Roman"/>
          <w:sz w:val="28"/>
          <w:szCs w:val="28"/>
          <w:lang w:val="uk-UA"/>
        </w:rPr>
        <w:t xml:space="preserve">вірити. </w:t>
      </w:r>
      <w:r w:rsidR="0034794F" w:rsidRPr="00D35986">
        <w:rPr>
          <w:rFonts w:ascii="Times New Roman" w:hAnsi="Times New Roman" w:cs="Times New Roman"/>
          <w:sz w:val="28"/>
          <w:szCs w:val="28"/>
          <w:lang w:val="uk-UA"/>
        </w:rPr>
        <w:t>Особистість спирається на с</w:t>
      </w:r>
      <w:r w:rsidRPr="00D35986">
        <w:rPr>
          <w:rFonts w:ascii="Times New Roman" w:hAnsi="Times New Roman" w:cs="Times New Roman"/>
          <w:sz w:val="28"/>
          <w:szCs w:val="28"/>
          <w:lang w:val="uk-UA"/>
        </w:rPr>
        <w:t>истем</w:t>
      </w:r>
      <w:r w:rsidR="0034794F" w:rsidRPr="00D35986">
        <w:rPr>
          <w:rFonts w:ascii="Times New Roman" w:hAnsi="Times New Roman" w:cs="Times New Roman"/>
          <w:sz w:val="28"/>
          <w:szCs w:val="28"/>
          <w:lang w:val="uk-UA"/>
        </w:rPr>
        <w:t xml:space="preserve">у підтримуючих </w:t>
      </w:r>
      <w:r w:rsidRPr="00D35986">
        <w:rPr>
          <w:rFonts w:ascii="Times New Roman" w:hAnsi="Times New Roman" w:cs="Times New Roman"/>
          <w:sz w:val="28"/>
          <w:szCs w:val="28"/>
          <w:lang w:val="uk-UA"/>
        </w:rPr>
        <w:t>переконань, цінностей та смислів</w:t>
      </w:r>
      <w:r w:rsidR="0034794F" w:rsidRPr="00D35986">
        <w:rPr>
          <w:rFonts w:ascii="Times New Roman" w:hAnsi="Times New Roman" w:cs="Times New Roman"/>
          <w:sz w:val="28"/>
          <w:szCs w:val="28"/>
          <w:lang w:val="uk-UA"/>
        </w:rPr>
        <w:t>. Тут допомагає</w:t>
      </w:r>
      <w:r w:rsidRPr="00D35986">
        <w:rPr>
          <w:rFonts w:ascii="Times New Roman" w:hAnsi="Times New Roman" w:cs="Times New Roman"/>
          <w:sz w:val="28"/>
          <w:szCs w:val="28"/>
          <w:lang w:val="uk-UA"/>
        </w:rPr>
        <w:t xml:space="preserve"> надія, </w:t>
      </w:r>
      <w:r w:rsidR="0034794F" w:rsidRPr="00D35986">
        <w:rPr>
          <w:rFonts w:ascii="Times New Roman" w:hAnsi="Times New Roman" w:cs="Times New Roman"/>
          <w:sz w:val="28"/>
          <w:szCs w:val="28"/>
          <w:lang w:val="uk-UA"/>
        </w:rPr>
        <w:t>віра в себе</w:t>
      </w:r>
      <w:r w:rsidRPr="00D35986">
        <w:rPr>
          <w:rFonts w:ascii="Times New Roman" w:hAnsi="Times New Roman" w:cs="Times New Roman"/>
          <w:sz w:val="28"/>
          <w:szCs w:val="28"/>
          <w:lang w:val="uk-UA"/>
        </w:rPr>
        <w:t>, релігія, місти</w:t>
      </w:r>
      <w:r w:rsidR="0034794F" w:rsidRPr="00D35986">
        <w:rPr>
          <w:rFonts w:ascii="Times New Roman" w:hAnsi="Times New Roman" w:cs="Times New Roman"/>
          <w:sz w:val="28"/>
          <w:szCs w:val="28"/>
          <w:lang w:val="uk-UA"/>
        </w:rPr>
        <w:t>чні ідеї</w:t>
      </w:r>
      <w:r w:rsidRPr="00D35986">
        <w:rPr>
          <w:rFonts w:ascii="Times New Roman" w:hAnsi="Times New Roman" w:cs="Times New Roman"/>
          <w:sz w:val="28"/>
          <w:szCs w:val="28"/>
          <w:lang w:val="uk-UA"/>
        </w:rPr>
        <w:t>. Важлива будь-яка віра</w:t>
      </w:r>
      <w:r w:rsidR="0034794F" w:rsidRPr="00D35986">
        <w:rPr>
          <w:rFonts w:ascii="Times New Roman" w:hAnsi="Times New Roman" w:cs="Times New Roman"/>
          <w:sz w:val="28"/>
          <w:szCs w:val="28"/>
          <w:lang w:val="uk-UA"/>
        </w:rPr>
        <w:t xml:space="preserve">: в добрий світ та людей, в силу роду, Божу ласку тощо. </w:t>
      </w:r>
      <w:r w:rsidRPr="00D35986">
        <w:rPr>
          <w:rFonts w:ascii="Times New Roman" w:hAnsi="Times New Roman" w:cs="Times New Roman"/>
          <w:sz w:val="28"/>
          <w:szCs w:val="28"/>
          <w:lang w:val="uk-UA"/>
        </w:rPr>
        <w:t xml:space="preserve"> </w:t>
      </w:r>
    </w:p>
    <w:p w:rsidR="006A6263" w:rsidRPr="00D35986" w:rsidRDefault="006A6263" w:rsidP="006A6263">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w:t>
      </w:r>
      <w:r w:rsidRPr="00D35986">
        <w:rPr>
          <w:rFonts w:ascii="Times New Roman" w:hAnsi="Times New Roman" w:cs="Times New Roman"/>
          <w:sz w:val="28"/>
          <w:szCs w:val="28"/>
          <w:lang w:val="uk-UA"/>
        </w:rPr>
        <w:tab/>
        <w:t xml:space="preserve">Третім </w:t>
      </w:r>
      <w:r w:rsidR="0034794F" w:rsidRPr="00D35986">
        <w:rPr>
          <w:rFonts w:ascii="Times New Roman" w:hAnsi="Times New Roman" w:cs="Times New Roman"/>
          <w:sz w:val="28"/>
          <w:szCs w:val="28"/>
          <w:lang w:val="uk-UA"/>
        </w:rPr>
        <w:t xml:space="preserve">за значимістю </w:t>
      </w:r>
      <w:r w:rsidRPr="00D35986">
        <w:rPr>
          <w:rFonts w:ascii="Times New Roman" w:hAnsi="Times New Roman" w:cs="Times New Roman"/>
          <w:sz w:val="28"/>
          <w:szCs w:val="28"/>
          <w:lang w:val="uk-UA"/>
        </w:rPr>
        <w:t>особистісним ресурсом</w:t>
      </w:r>
      <w:r w:rsidR="00D47843" w:rsidRPr="00D35986">
        <w:rPr>
          <w:rFonts w:ascii="Times New Roman" w:hAnsi="Times New Roman" w:cs="Times New Roman"/>
          <w:sz w:val="28"/>
          <w:szCs w:val="28"/>
          <w:lang w:val="uk-UA"/>
        </w:rPr>
        <w:t xml:space="preserve"> в даній вибірці</w:t>
      </w:r>
      <w:r w:rsidRPr="00D35986">
        <w:rPr>
          <w:rFonts w:ascii="Times New Roman" w:hAnsi="Times New Roman" w:cs="Times New Roman"/>
          <w:sz w:val="28"/>
          <w:szCs w:val="28"/>
          <w:lang w:val="uk-UA"/>
        </w:rPr>
        <w:t xml:space="preserve"> </w:t>
      </w:r>
      <w:r w:rsidR="0034794F" w:rsidRPr="00D35986">
        <w:rPr>
          <w:rFonts w:ascii="Times New Roman" w:hAnsi="Times New Roman" w:cs="Times New Roman"/>
          <w:sz w:val="28"/>
          <w:szCs w:val="28"/>
          <w:lang w:val="uk-UA"/>
        </w:rPr>
        <w:t xml:space="preserve">є </w:t>
      </w:r>
      <w:r w:rsidRPr="00D35986">
        <w:rPr>
          <w:rFonts w:ascii="Times New Roman" w:hAnsi="Times New Roman" w:cs="Times New Roman"/>
          <w:sz w:val="28"/>
          <w:szCs w:val="28"/>
          <w:lang w:val="uk-UA"/>
        </w:rPr>
        <w:t>Physiology (фізіологія)</w:t>
      </w:r>
      <w:r w:rsidR="0034794F" w:rsidRPr="00D35986">
        <w:rPr>
          <w:rFonts w:ascii="Times New Roman" w:hAnsi="Times New Roman" w:cs="Times New Roman"/>
          <w:sz w:val="28"/>
          <w:szCs w:val="28"/>
          <w:lang w:val="uk-UA"/>
        </w:rPr>
        <w:t xml:space="preserve"> –</w:t>
      </w:r>
      <w:r w:rsidR="005E46CF" w:rsidRPr="00D35986">
        <w:rPr>
          <w:rFonts w:ascii="Times New Roman" w:hAnsi="Times New Roman" w:cs="Times New Roman"/>
          <w:sz w:val="28"/>
          <w:szCs w:val="28"/>
          <w:lang w:val="uk-UA"/>
        </w:rPr>
        <w:t xml:space="preserve"> 17</w:t>
      </w:r>
      <w:r w:rsidR="0034794F" w:rsidRPr="00D35986">
        <w:rPr>
          <w:rFonts w:ascii="Times New Roman" w:hAnsi="Times New Roman" w:cs="Times New Roman"/>
          <w:sz w:val="28"/>
          <w:szCs w:val="28"/>
          <w:lang w:val="uk-UA"/>
        </w:rPr>
        <w:t>%. Це ресурсний канал, що включає</w:t>
      </w:r>
      <w:r w:rsidRPr="00D35986">
        <w:rPr>
          <w:rFonts w:ascii="Times New Roman" w:hAnsi="Times New Roman" w:cs="Times New Roman"/>
          <w:sz w:val="28"/>
          <w:szCs w:val="28"/>
          <w:lang w:val="uk-UA"/>
        </w:rPr>
        <w:t xml:space="preserve"> фізичн</w:t>
      </w:r>
      <w:r w:rsidR="0034794F" w:rsidRPr="00D35986">
        <w:rPr>
          <w:rFonts w:ascii="Times New Roman" w:hAnsi="Times New Roman" w:cs="Times New Roman"/>
          <w:sz w:val="28"/>
          <w:szCs w:val="28"/>
          <w:lang w:val="uk-UA"/>
        </w:rPr>
        <w:t>у</w:t>
      </w:r>
      <w:r w:rsidRPr="00D35986">
        <w:rPr>
          <w:rFonts w:ascii="Times New Roman" w:hAnsi="Times New Roman" w:cs="Times New Roman"/>
          <w:sz w:val="28"/>
          <w:szCs w:val="28"/>
          <w:lang w:val="uk-UA"/>
        </w:rPr>
        <w:t>, чуттєв</w:t>
      </w:r>
      <w:r w:rsidR="0034794F" w:rsidRPr="00D35986">
        <w:rPr>
          <w:rFonts w:ascii="Times New Roman" w:hAnsi="Times New Roman" w:cs="Times New Roman"/>
          <w:sz w:val="28"/>
          <w:szCs w:val="28"/>
          <w:lang w:val="uk-UA"/>
        </w:rPr>
        <w:t>у</w:t>
      </w:r>
      <w:r w:rsidRPr="00D35986">
        <w:rPr>
          <w:rFonts w:ascii="Times New Roman" w:hAnsi="Times New Roman" w:cs="Times New Roman"/>
          <w:sz w:val="28"/>
          <w:szCs w:val="28"/>
          <w:lang w:val="uk-UA"/>
        </w:rPr>
        <w:t xml:space="preserve"> модальн</w:t>
      </w:r>
      <w:r w:rsidR="0034794F" w:rsidRPr="00D35986">
        <w:rPr>
          <w:rFonts w:ascii="Times New Roman" w:hAnsi="Times New Roman" w:cs="Times New Roman"/>
          <w:sz w:val="28"/>
          <w:szCs w:val="28"/>
          <w:lang w:val="uk-UA"/>
        </w:rPr>
        <w:t>ості, активність та діяльність. Ті, хто використовує цей особистісний ресурс для</w:t>
      </w:r>
      <w:r w:rsidRPr="00D35986">
        <w:rPr>
          <w:rFonts w:ascii="Times New Roman" w:hAnsi="Times New Roman" w:cs="Times New Roman"/>
          <w:sz w:val="28"/>
          <w:szCs w:val="28"/>
          <w:lang w:val="uk-UA"/>
        </w:rPr>
        <w:t xml:space="preserve"> подолання кризи </w:t>
      </w:r>
      <w:r w:rsidR="0034794F" w:rsidRPr="00D35986">
        <w:rPr>
          <w:rFonts w:ascii="Times New Roman" w:hAnsi="Times New Roman" w:cs="Times New Roman"/>
          <w:sz w:val="28"/>
          <w:szCs w:val="28"/>
          <w:lang w:val="uk-UA"/>
        </w:rPr>
        <w:t xml:space="preserve">зазвичай </w:t>
      </w:r>
      <w:r w:rsidRPr="00D35986">
        <w:rPr>
          <w:rFonts w:ascii="Times New Roman" w:hAnsi="Times New Roman" w:cs="Times New Roman"/>
          <w:sz w:val="28"/>
          <w:szCs w:val="28"/>
          <w:lang w:val="uk-UA"/>
        </w:rPr>
        <w:t>звер</w:t>
      </w:r>
      <w:r w:rsidR="0034794F" w:rsidRPr="00D35986">
        <w:rPr>
          <w:rFonts w:ascii="Times New Roman" w:hAnsi="Times New Roman" w:cs="Times New Roman"/>
          <w:sz w:val="28"/>
          <w:szCs w:val="28"/>
          <w:lang w:val="uk-UA"/>
        </w:rPr>
        <w:t>таються до фізичної активності</w:t>
      </w:r>
      <w:r w:rsidRPr="00D35986">
        <w:rPr>
          <w:rFonts w:ascii="Times New Roman" w:hAnsi="Times New Roman" w:cs="Times New Roman"/>
          <w:sz w:val="28"/>
          <w:szCs w:val="28"/>
          <w:lang w:val="uk-UA"/>
        </w:rPr>
        <w:t xml:space="preserve"> тіла</w:t>
      </w:r>
      <w:r w:rsidR="0034794F" w:rsidRPr="00D35986">
        <w:rPr>
          <w:rFonts w:ascii="Times New Roman" w:hAnsi="Times New Roman" w:cs="Times New Roman"/>
          <w:sz w:val="28"/>
          <w:szCs w:val="28"/>
          <w:lang w:val="uk-UA"/>
        </w:rPr>
        <w:t xml:space="preserve">: </w:t>
      </w:r>
      <w:r w:rsidR="00D47843" w:rsidRPr="00D35986">
        <w:rPr>
          <w:rFonts w:ascii="Times New Roman" w:hAnsi="Times New Roman" w:cs="Times New Roman"/>
          <w:sz w:val="28"/>
          <w:szCs w:val="28"/>
          <w:lang w:val="uk-UA"/>
        </w:rPr>
        <w:t>задіяння усіх модальностей відчуттів</w:t>
      </w:r>
      <w:r w:rsidRPr="00D35986">
        <w:rPr>
          <w:rFonts w:ascii="Times New Roman" w:hAnsi="Times New Roman" w:cs="Times New Roman"/>
          <w:sz w:val="28"/>
          <w:szCs w:val="28"/>
          <w:lang w:val="uk-UA"/>
        </w:rPr>
        <w:t xml:space="preserve"> </w:t>
      </w:r>
      <w:r w:rsidR="00D47843" w:rsidRPr="00D35986">
        <w:rPr>
          <w:rFonts w:ascii="Times New Roman" w:hAnsi="Times New Roman" w:cs="Times New Roman"/>
          <w:sz w:val="28"/>
          <w:szCs w:val="28"/>
          <w:lang w:val="uk-UA"/>
        </w:rPr>
        <w:t xml:space="preserve">слухових, зорових, нюхових, тактильних, відчуття </w:t>
      </w:r>
      <w:r w:rsidRPr="00D35986">
        <w:rPr>
          <w:rFonts w:ascii="Times New Roman" w:hAnsi="Times New Roman" w:cs="Times New Roman"/>
          <w:sz w:val="28"/>
          <w:szCs w:val="28"/>
          <w:lang w:val="uk-UA"/>
        </w:rPr>
        <w:t>бол</w:t>
      </w:r>
      <w:r w:rsidR="00D47843" w:rsidRPr="00D35986">
        <w:rPr>
          <w:rFonts w:ascii="Times New Roman" w:hAnsi="Times New Roman" w:cs="Times New Roman"/>
          <w:sz w:val="28"/>
          <w:szCs w:val="28"/>
          <w:lang w:val="uk-UA"/>
        </w:rPr>
        <w:t>ю</w:t>
      </w:r>
      <w:r w:rsidRPr="00D35986">
        <w:rPr>
          <w:rFonts w:ascii="Times New Roman" w:hAnsi="Times New Roman" w:cs="Times New Roman"/>
          <w:sz w:val="28"/>
          <w:szCs w:val="28"/>
          <w:lang w:val="uk-UA"/>
        </w:rPr>
        <w:t xml:space="preserve"> та задоволення, </w:t>
      </w:r>
      <w:r w:rsidR="00D47843" w:rsidRPr="00D35986">
        <w:rPr>
          <w:rFonts w:ascii="Times New Roman" w:hAnsi="Times New Roman" w:cs="Times New Roman"/>
          <w:sz w:val="28"/>
          <w:szCs w:val="28"/>
          <w:lang w:val="uk-UA"/>
        </w:rPr>
        <w:t xml:space="preserve"> просторової орієнтації</w:t>
      </w:r>
      <w:r w:rsidRPr="00D35986">
        <w:rPr>
          <w:rFonts w:ascii="Times New Roman" w:hAnsi="Times New Roman" w:cs="Times New Roman"/>
          <w:sz w:val="28"/>
          <w:szCs w:val="28"/>
          <w:lang w:val="uk-UA"/>
        </w:rPr>
        <w:t xml:space="preserve">, </w:t>
      </w:r>
      <w:r w:rsidR="00D47843" w:rsidRPr="00D35986">
        <w:rPr>
          <w:rFonts w:ascii="Times New Roman" w:hAnsi="Times New Roman" w:cs="Times New Roman"/>
          <w:sz w:val="28"/>
          <w:szCs w:val="28"/>
          <w:lang w:val="uk-UA"/>
        </w:rPr>
        <w:t>м’язевої</w:t>
      </w:r>
      <w:r w:rsidRPr="00D35986">
        <w:rPr>
          <w:rFonts w:ascii="Times New Roman" w:hAnsi="Times New Roman" w:cs="Times New Roman"/>
          <w:sz w:val="28"/>
          <w:szCs w:val="28"/>
          <w:lang w:val="uk-UA"/>
        </w:rPr>
        <w:t xml:space="preserve"> напруги чи розслаблення. </w:t>
      </w:r>
      <w:r w:rsidR="00D47843" w:rsidRPr="00D35986">
        <w:rPr>
          <w:rFonts w:ascii="Times New Roman" w:hAnsi="Times New Roman" w:cs="Times New Roman"/>
          <w:sz w:val="28"/>
          <w:szCs w:val="28"/>
          <w:lang w:val="uk-UA"/>
        </w:rPr>
        <w:t>Відновленню допомагають</w:t>
      </w:r>
      <w:r w:rsidRPr="00D35986">
        <w:rPr>
          <w:rFonts w:ascii="Times New Roman" w:hAnsi="Times New Roman" w:cs="Times New Roman"/>
          <w:sz w:val="28"/>
          <w:szCs w:val="28"/>
          <w:lang w:val="uk-UA"/>
        </w:rPr>
        <w:t xml:space="preserve"> фізичні заняття</w:t>
      </w:r>
      <w:r w:rsidR="00D47843"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спорт та релаксація</w:t>
      </w:r>
      <w:r w:rsidR="00D47843"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зарядка</w:t>
      </w:r>
      <w:r w:rsidR="00D47843" w:rsidRPr="00D35986">
        <w:rPr>
          <w:rFonts w:ascii="Times New Roman" w:hAnsi="Times New Roman" w:cs="Times New Roman"/>
          <w:sz w:val="28"/>
          <w:szCs w:val="28"/>
          <w:lang w:val="uk-UA"/>
        </w:rPr>
        <w:t>, ходьба</w:t>
      </w:r>
      <w:r w:rsidRPr="00D35986">
        <w:rPr>
          <w:rFonts w:ascii="Times New Roman" w:hAnsi="Times New Roman" w:cs="Times New Roman"/>
          <w:sz w:val="28"/>
          <w:szCs w:val="28"/>
          <w:lang w:val="uk-UA"/>
        </w:rPr>
        <w:t>, фізичн</w:t>
      </w:r>
      <w:r w:rsidR="00D47843" w:rsidRPr="00D35986">
        <w:rPr>
          <w:rFonts w:ascii="Times New Roman" w:hAnsi="Times New Roman" w:cs="Times New Roman"/>
          <w:sz w:val="28"/>
          <w:szCs w:val="28"/>
          <w:lang w:val="uk-UA"/>
        </w:rPr>
        <w:t>а праця,</w:t>
      </w:r>
      <w:r w:rsidRPr="00D35986">
        <w:rPr>
          <w:rFonts w:ascii="Times New Roman" w:hAnsi="Times New Roman" w:cs="Times New Roman"/>
          <w:sz w:val="28"/>
          <w:szCs w:val="28"/>
          <w:lang w:val="uk-UA"/>
        </w:rPr>
        <w:t xml:space="preserve"> прогулянк</w:t>
      </w:r>
      <w:r w:rsidR="00D47843" w:rsidRPr="00D35986">
        <w:rPr>
          <w:rFonts w:ascii="Times New Roman" w:hAnsi="Times New Roman" w:cs="Times New Roman"/>
          <w:sz w:val="28"/>
          <w:szCs w:val="28"/>
          <w:lang w:val="uk-UA"/>
        </w:rPr>
        <w:t>и</w:t>
      </w:r>
      <w:r w:rsidRPr="00D35986">
        <w:rPr>
          <w:rFonts w:ascii="Times New Roman" w:hAnsi="Times New Roman" w:cs="Times New Roman"/>
          <w:sz w:val="28"/>
          <w:szCs w:val="28"/>
          <w:lang w:val="uk-UA"/>
        </w:rPr>
        <w:t xml:space="preserve"> на природі, походи</w:t>
      </w:r>
      <w:r w:rsidR="00D47843" w:rsidRPr="00D35986">
        <w:rPr>
          <w:rFonts w:ascii="Times New Roman" w:hAnsi="Times New Roman" w:cs="Times New Roman"/>
          <w:sz w:val="28"/>
          <w:szCs w:val="28"/>
          <w:lang w:val="uk-UA"/>
        </w:rPr>
        <w:t xml:space="preserve"> таін.)</w:t>
      </w:r>
      <w:r w:rsidRPr="00D35986">
        <w:rPr>
          <w:rFonts w:ascii="Times New Roman" w:hAnsi="Times New Roman" w:cs="Times New Roman"/>
          <w:sz w:val="28"/>
          <w:szCs w:val="28"/>
          <w:lang w:val="uk-UA"/>
        </w:rPr>
        <w:t xml:space="preserve"> </w:t>
      </w:r>
    </w:p>
    <w:p w:rsidR="006A6263" w:rsidRPr="00D35986" w:rsidRDefault="006A6263" w:rsidP="006A6263">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w:t>
      </w:r>
      <w:r w:rsidRPr="00D35986">
        <w:rPr>
          <w:rFonts w:ascii="Times New Roman" w:hAnsi="Times New Roman" w:cs="Times New Roman"/>
          <w:sz w:val="28"/>
          <w:szCs w:val="28"/>
          <w:lang w:val="uk-UA"/>
        </w:rPr>
        <w:tab/>
      </w:r>
      <w:r w:rsidR="00D47843" w:rsidRPr="00D35986">
        <w:rPr>
          <w:rFonts w:ascii="Times New Roman" w:hAnsi="Times New Roman" w:cs="Times New Roman"/>
          <w:sz w:val="28"/>
          <w:szCs w:val="28"/>
          <w:lang w:val="uk-UA"/>
        </w:rPr>
        <w:t xml:space="preserve">Наступним за частотою звернення є ресурсний канал </w:t>
      </w:r>
      <w:r w:rsidRPr="00D35986">
        <w:rPr>
          <w:rFonts w:ascii="Times New Roman" w:hAnsi="Times New Roman" w:cs="Times New Roman"/>
          <w:sz w:val="28"/>
          <w:szCs w:val="28"/>
          <w:lang w:val="uk-UA"/>
        </w:rPr>
        <w:t>Imagination (уява)</w:t>
      </w:r>
      <w:r w:rsidR="00D47843" w:rsidRPr="00D35986">
        <w:rPr>
          <w:rFonts w:ascii="Times New Roman" w:hAnsi="Times New Roman" w:cs="Times New Roman"/>
          <w:sz w:val="28"/>
          <w:szCs w:val="28"/>
          <w:lang w:val="uk-UA"/>
        </w:rPr>
        <w:t xml:space="preserve">. Він є домінуючим у </w:t>
      </w:r>
      <w:r w:rsidRPr="00D35986">
        <w:rPr>
          <w:rFonts w:ascii="Times New Roman" w:hAnsi="Times New Roman" w:cs="Times New Roman"/>
          <w:sz w:val="28"/>
          <w:szCs w:val="28"/>
          <w:lang w:val="uk-UA"/>
        </w:rPr>
        <w:t xml:space="preserve"> </w:t>
      </w:r>
      <w:r w:rsidR="00D47843" w:rsidRPr="00D35986">
        <w:rPr>
          <w:rFonts w:ascii="Times New Roman" w:hAnsi="Times New Roman" w:cs="Times New Roman"/>
          <w:sz w:val="28"/>
          <w:szCs w:val="28"/>
          <w:lang w:val="uk-UA"/>
        </w:rPr>
        <w:t>1</w:t>
      </w:r>
      <w:r w:rsidR="008A2C76" w:rsidRPr="00D35986">
        <w:rPr>
          <w:rFonts w:ascii="Times New Roman" w:hAnsi="Times New Roman" w:cs="Times New Roman"/>
          <w:sz w:val="28"/>
          <w:szCs w:val="28"/>
          <w:lang w:val="uk-UA"/>
        </w:rPr>
        <w:t>5</w:t>
      </w:r>
      <w:r w:rsidR="00D47843" w:rsidRPr="00D35986">
        <w:rPr>
          <w:rFonts w:ascii="Times New Roman" w:hAnsi="Times New Roman" w:cs="Times New Roman"/>
          <w:sz w:val="28"/>
          <w:szCs w:val="28"/>
          <w:lang w:val="uk-UA"/>
        </w:rPr>
        <w:t xml:space="preserve">% опитаних. Він </w:t>
      </w:r>
      <w:r w:rsidR="00007D18" w:rsidRPr="00D35986">
        <w:rPr>
          <w:rFonts w:ascii="Times New Roman" w:hAnsi="Times New Roman" w:cs="Times New Roman"/>
          <w:sz w:val="28"/>
          <w:szCs w:val="28"/>
          <w:lang w:val="uk-UA"/>
        </w:rPr>
        <w:t>в</w:t>
      </w:r>
      <w:r w:rsidR="00D47843" w:rsidRPr="00D35986">
        <w:rPr>
          <w:rFonts w:ascii="Times New Roman" w:hAnsi="Times New Roman" w:cs="Times New Roman"/>
          <w:sz w:val="28"/>
          <w:szCs w:val="28"/>
          <w:lang w:val="uk-UA"/>
        </w:rPr>
        <w:t>ключає</w:t>
      </w:r>
      <w:r w:rsidRPr="00D35986">
        <w:rPr>
          <w:rFonts w:ascii="Times New Roman" w:hAnsi="Times New Roman" w:cs="Times New Roman"/>
          <w:sz w:val="28"/>
          <w:szCs w:val="28"/>
          <w:lang w:val="uk-UA"/>
        </w:rPr>
        <w:t xml:space="preserve"> творчість, уяв</w:t>
      </w:r>
      <w:r w:rsidR="00D47843" w:rsidRPr="00D35986">
        <w:rPr>
          <w:rFonts w:ascii="Times New Roman" w:hAnsi="Times New Roman" w:cs="Times New Roman"/>
          <w:sz w:val="28"/>
          <w:szCs w:val="28"/>
          <w:lang w:val="uk-UA"/>
        </w:rPr>
        <w:t>у</w:t>
      </w:r>
      <w:r w:rsidRPr="00D35986">
        <w:rPr>
          <w:rFonts w:ascii="Times New Roman" w:hAnsi="Times New Roman" w:cs="Times New Roman"/>
          <w:sz w:val="28"/>
          <w:szCs w:val="28"/>
          <w:lang w:val="uk-UA"/>
        </w:rPr>
        <w:t>, інтуїці</w:t>
      </w:r>
      <w:r w:rsidR="00D47843" w:rsidRPr="00D35986">
        <w:rPr>
          <w:rFonts w:ascii="Times New Roman" w:hAnsi="Times New Roman" w:cs="Times New Roman"/>
          <w:sz w:val="28"/>
          <w:szCs w:val="28"/>
          <w:lang w:val="uk-UA"/>
        </w:rPr>
        <w:t>ю</w:t>
      </w:r>
      <w:r w:rsidRPr="00D35986">
        <w:rPr>
          <w:rFonts w:ascii="Times New Roman" w:hAnsi="Times New Roman" w:cs="Times New Roman"/>
          <w:sz w:val="28"/>
          <w:szCs w:val="28"/>
          <w:lang w:val="uk-UA"/>
        </w:rPr>
        <w:t xml:space="preserve">. </w:t>
      </w:r>
      <w:r w:rsidR="00D47843" w:rsidRPr="00D35986">
        <w:rPr>
          <w:rFonts w:ascii="Times New Roman" w:hAnsi="Times New Roman" w:cs="Times New Roman"/>
          <w:sz w:val="28"/>
          <w:szCs w:val="28"/>
          <w:lang w:val="uk-UA"/>
        </w:rPr>
        <w:t>Освітяни, що задіюють цей особистісний ресурс для подолання кризи спираються на свої т</w:t>
      </w:r>
      <w:r w:rsidRPr="00D35986">
        <w:rPr>
          <w:rFonts w:ascii="Times New Roman" w:hAnsi="Times New Roman" w:cs="Times New Roman"/>
          <w:sz w:val="28"/>
          <w:szCs w:val="28"/>
          <w:lang w:val="uk-UA"/>
        </w:rPr>
        <w:t>ворч</w:t>
      </w:r>
      <w:r w:rsidR="00D47843" w:rsidRPr="00D35986">
        <w:rPr>
          <w:rFonts w:ascii="Times New Roman" w:hAnsi="Times New Roman" w:cs="Times New Roman"/>
          <w:sz w:val="28"/>
          <w:szCs w:val="28"/>
          <w:lang w:val="uk-UA"/>
        </w:rPr>
        <w:t>і</w:t>
      </w:r>
      <w:r w:rsidRPr="00D35986">
        <w:rPr>
          <w:rFonts w:ascii="Times New Roman" w:hAnsi="Times New Roman" w:cs="Times New Roman"/>
          <w:sz w:val="28"/>
          <w:szCs w:val="28"/>
          <w:lang w:val="uk-UA"/>
        </w:rPr>
        <w:t xml:space="preserve"> здібност</w:t>
      </w:r>
      <w:r w:rsidR="00D47843" w:rsidRPr="00D35986">
        <w:rPr>
          <w:rFonts w:ascii="Times New Roman" w:hAnsi="Times New Roman" w:cs="Times New Roman"/>
          <w:sz w:val="28"/>
          <w:szCs w:val="28"/>
          <w:lang w:val="uk-UA"/>
        </w:rPr>
        <w:t>і</w:t>
      </w:r>
      <w:r w:rsidRPr="00D35986">
        <w:rPr>
          <w:rFonts w:ascii="Times New Roman" w:hAnsi="Times New Roman" w:cs="Times New Roman"/>
          <w:sz w:val="28"/>
          <w:szCs w:val="28"/>
          <w:lang w:val="uk-UA"/>
        </w:rPr>
        <w:t xml:space="preserve">. </w:t>
      </w:r>
      <w:r w:rsidR="008A2C76" w:rsidRPr="00D35986">
        <w:rPr>
          <w:rFonts w:ascii="Times New Roman" w:hAnsi="Times New Roman" w:cs="Times New Roman"/>
          <w:sz w:val="28"/>
          <w:szCs w:val="28"/>
          <w:lang w:val="uk-UA"/>
        </w:rPr>
        <w:t>Подолання стресу війни здіснюється завдяки уяві, нашій здатності</w:t>
      </w:r>
      <w:r w:rsidRPr="00D35986">
        <w:rPr>
          <w:rFonts w:ascii="Times New Roman" w:hAnsi="Times New Roman" w:cs="Times New Roman"/>
          <w:sz w:val="28"/>
          <w:szCs w:val="28"/>
          <w:lang w:val="uk-UA"/>
        </w:rPr>
        <w:t xml:space="preserve"> мріяти, </w:t>
      </w:r>
      <w:r w:rsidR="008A2C76" w:rsidRPr="00D35986">
        <w:rPr>
          <w:rFonts w:ascii="Times New Roman" w:hAnsi="Times New Roman" w:cs="Times New Roman"/>
          <w:sz w:val="28"/>
          <w:szCs w:val="28"/>
          <w:lang w:val="uk-UA"/>
        </w:rPr>
        <w:t>інтуітивно пізнавати реальність</w:t>
      </w:r>
      <w:r w:rsidRPr="00D35986">
        <w:rPr>
          <w:rFonts w:ascii="Times New Roman" w:hAnsi="Times New Roman" w:cs="Times New Roman"/>
          <w:sz w:val="28"/>
          <w:szCs w:val="28"/>
          <w:lang w:val="uk-UA"/>
        </w:rPr>
        <w:t xml:space="preserve">, </w:t>
      </w:r>
      <w:r w:rsidR="008A2C76" w:rsidRPr="00D35986">
        <w:rPr>
          <w:rFonts w:ascii="Times New Roman" w:hAnsi="Times New Roman" w:cs="Times New Roman"/>
          <w:sz w:val="28"/>
          <w:szCs w:val="28"/>
          <w:lang w:val="uk-UA"/>
        </w:rPr>
        <w:t>змінюватися, розглядаючи варіанти майбутньго у</w:t>
      </w:r>
      <w:r w:rsidRPr="00D35986">
        <w:rPr>
          <w:rFonts w:ascii="Times New Roman" w:hAnsi="Times New Roman" w:cs="Times New Roman"/>
          <w:sz w:val="28"/>
          <w:szCs w:val="28"/>
          <w:lang w:val="uk-UA"/>
        </w:rPr>
        <w:t xml:space="preserve"> фантазії, </w:t>
      </w:r>
      <w:r w:rsidR="008A2C76" w:rsidRPr="00D35986">
        <w:rPr>
          <w:rFonts w:ascii="Times New Roman" w:hAnsi="Times New Roman" w:cs="Times New Roman"/>
          <w:sz w:val="28"/>
          <w:szCs w:val="28"/>
          <w:lang w:val="uk-UA"/>
        </w:rPr>
        <w:t xml:space="preserve">навіть змінювати минуле. Особлива роль належить </w:t>
      </w:r>
      <w:r w:rsidRPr="00D35986">
        <w:rPr>
          <w:rFonts w:ascii="Times New Roman" w:hAnsi="Times New Roman" w:cs="Times New Roman"/>
          <w:sz w:val="28"/>
          <w:szCs w:val="28"/>
          <w:lang w:val="uk-UA"/>
        </w:rPr>
        <w:t>гумору, відволіканн</w:t>
      </w:r>
      <w:r w:rsidR="008A2C76" w:rsidRPr="00D35986">
        <w:rPr>
          <w:rFonts w:ascii="Times New Roman" w:hAnsi="Times New Roman" w:cs="Times New Roman"/>
          <w:sz w:val="28"/>
          <w:szCs w:val="28"/>
          <w:lang w:val="uk-UA"/>
        </w:rPr>
        <w:t>ю</w:t>
      </w:r>
      <w:r w:rsidRPr="00D35986">
        <w:rPr>
          <w:rFonts w:ascii="Times New Roman" w:hAnsi="Times New Roman" w:cs="Times New Roman"/>
          <w:sz w:val="28"/>
          <w:szCs w:val="28"/>
          <w:lang w:val="uk-UA"/>
        </w:rPr>
        <w:t xml:space="preserve"> уваги</w:t>
      </w:r>
      <w:r w:rsidR="008A2C76" w:rsidRPr="00D35986">
        <w:rPr>
          <w:rFonts w:ascii="Times New Roman" w:hAnsi="Times New Roman" w:cs="Times New Roman"/>
          <w:sz w:val="28"/>
          <w:szCs w:val="28"/>
          <w:lang w:val="uk-UA"/>
        </w:rPr>
        <w:t xml:space="preserve"> на рукоділля, </w:t>
      </w:r>
      <w:r w:rsidRPr="00D35986">
        <w:rPr>
          <w:rFonts w:ascii="Times New Roman" w:hAnsi="Times New Roman" w:cs="Times New Roman"/>
          <w:sz w:val="28"/>
          <w:szCs w:val="28"/>
          <w:lang w:val="uk-UA"/>
        </w:rPr>
        <w:t>мистецтв</w:t>
      </w:r>
      <w:r w:rsidR="008A2C76" w:rsidRPr="00D35986">
        <w:rPr>
          <w:rFonts w:ascii="Times New Roman" w:hAnsi="Times New Roman" w:cs="Times New Roman"/>
          <w:sz w:val="28"/>
          <w:szCs w:val="28"/>
          <w:lang w:val="uk-UA"/>
        </w:rPr>
        <w:t>о.</w:t>
      </w:r>
      <w:r w:rsidRPr="00D35986">
        <w:rPr>
          <w:rFonts w:ascii="Times New Roman" w:hAnsi="Times New Roman" w:cs="Times New Roman"/>
          <w:sz w:val="28"/>
          <w:szCs w:val="28"/>
          <w:lang w:val="uk-UA"/>
        </w:rPr>
        <w:t xml:space="preserve"> </w:t>
      </w:r>
    </w:p>
    <w:p w:rsidR="005E46CF" w:rsidRPr="00D35986" w:rsidRDefault="006A6263" w:rsidP="006A6263">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5.</w:t>
      </w:r>
      <w:r w:rsidRPr="00D35986">
        <w:rPr>
          <w:rFonts w:ascii="Times New Roman" w:hAnsi="Times New Roman" w:cs="Times New Roman"/>
          <w:sz w:val="28"/>
          <w:szCs w:val="28"/>
          <w:lang w:val="uk-UA"/>
        </w:rPr>
        <w:tab/>
      </w:r>
      <w:r w:rsidR="005E46CF" w:rsidRPr="00D35986">
        <w:rPr>
          <w:rFonts w:ascii="Times New Roman" w:hAnsi="Times New Roman" w:cs="Times New Roman"/>
          <w:sz w:val="28"/>
          <w:szCs w:val="28"/>
          <w:lang w:val="uk-UA"/>
        </w:rPr>
        <w:t>Найменш вживаними особистісними ресурсами в досліджуваній вибірці виявилися такі ресурси:</w:t>
      </w:r>
    </w:p>
    <w:p w:rsidR="008C6D2C" w:rsidRPr="00D35986" w:rsidRDefault="006A6263" w:rsidP="008C6D2C">
      <w:pPr>
        <w:pStyle w:val="a3"/>
        <w:numPr>
          <w:ilvl w:val="0"/>
          <w:numId w:val="21"/>
        </w:num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Social (суспільство</w:t>
      </w:r>
      <w:r w:rsidR="005E46CF" w:rsidRPr="00D35986">
        <w:rPr>
          <w:rFonts w:ascii="Times New Roman" w:hAnsi="Times New Roman" w:cs="Times New Roman"/>
          <w:sz w:val="28"/>
          <w:szCs w:val="28"/>
          <w:lang w:val="uk-UA"/>
        </w:rPr>
        <w:t xml:space="preserve"> - приналежність до організації, родини</w:t>
      </w:r>
      <w:r w:rsidRPr="00D35986">
        <w:rPr>
          <w:rFonts w:ascii="Times New Roman" w:hAnsi="Times New Roman" w:cs="Times New Roman"/>
          <w:sz w:val="28"/>
          <w:szCs w:val="28"/>
          <w:lang w:val="uk-UA"/>
        </w:rPr>
        <w:t xml:space="preserve">, </w:t>
      </w:r>
      <w:r w:rsidR="005E46CF" w:rsidRPr="00D35986">
        <w:rPr>
          <w:rFonts w:ascii="Times New Roman" w:hAnsi="Times New Roman" w:cs="Times New Roman"/>
          <w:sz w:val="28"/>
          <w:szCs w:val="28"/>
          <w:lang w:val="uk-UA"/>
        </w:rPr>
        <w:t xml:space="preserve">товариства, клубу тощо) – 9%. Відновлення після кризи ця група здійснює через спілкування та звернення за підтримкою до сім'ї, </w:t>
      </w:r>
      <w:r w:rsidRPr="00D35986">
        <w:rPr>
          <w:rFonts w:ascii="Times New Roman" w:hAnsi="Times New Roman" w:cs="Times New Roman"/>
          <w:sz w:val="28"/>
          <w:szCs w:val="28"/>
          <w:lang w:val="uk-UA"/>
        </w:rPr>
        <w:t xml:space="preserve">близьких чи до психологів. </w:t>
      </w:r>
      <w:r w:rsidR="005E46CF" w:rsidRPr="00D35986">
        <w:rPr>
          <w:rFonts w:ascii="Times New Roman" w:hAnsi="Times New Roman" w:cs="Times New Roman"/>
          <w:sz w:val="28"/>
          <w:szCs w:val="28"/>
          <w:lang w:val="uk-UA"/>
        </w:rPr>
        <w:t>Ресурсною є також можливість допомагати іншим</w:t>
      </w:r>
      <w:r w:rsidRPr="00D35986">
        <w:rPr>
          <w:rFonts w:ascii="Times New Roman" w:hAnsi="Times New Roman" w:cs="Times New Roman"/>
          <w:sz w:val="28"/>
          <w:szCs w:val="28"/>
          <w:lang w:val="uk-UA"/>
        </w:rPr>
        <w:t xml:space="preserve">, </w:t>
      </w:r>
      <w:r w:rsidR="005E46CF" w:rsidRPr="00D35986">
        <w:rPr>
          <w:rFonts w:ascii="Times New Roman" w:hAnsi="Times New Roman" w:cs="Times New Roman"/>
          <w:sz w:val="28"/>
          <w:szCs w:val="28"/>
          <w:lang w:val="uk-UA"/>
        </w:rPr>
        <w:t>виконувати грома</w:t>
      </w:r>
      <w:r w:rsidR="008C6D2C" w:rsidRPr="00D35986">
        <w:rPr>
          <w:rFonts w:ascii="Times New Roman" w:hAnsi="Times New Roman" w:cs="Times New Roman"/>
          <w:sz w:val="28"/>
          <w:szCs w:val="28"/>
          <w:lang w:val="uk-UA"/>
        </w:rPr>
        <w:t>дсь</w:t>
      </w:r>
      <w:r w:rsidR="005E46CF" w:rsidRPr="00D35986">
        <w:rPr>
          <w:rFonts w:ascii="Times New Roman" w:hAnsi="Times New Roman" w:cs="Times New Roman"/>
          <w:sz w:val="28"/>
          <w:szCs w:val="28"/>
          <w:lang w:val="uk-UA"/>
        </w:rPr>
        <w:t>ку роботу, керувати</w:t>
      </w:r>
      <w:r w:rsidR="008C6D2C" w:rsidRPr="00D35986">
        <w:rPr>
          <w:rFonts w:ascii="Times New Roman" w:hAnsi="Times New Roman" w:cs="Times New Roman"/>
          <w:sz w:val="28"/>
          <w:szCs w:val="28"/>
          <w:lang w:val="uk-UA"/>
        </w:rPr>
        <w:t>, що є підтвердженням корисності, значущості, впливовості. Валивою для цієї частини досліджуваних є включеність у товариство, перебування</w:t>
      </w:r>
      <w:r w:rsidRPr="00D35986">
        <w:rPr>
          <w:rFonts w:ascii="Times New Roman" w:hAnsi="Times New Roman" w:cs="Times New Roman"/>
          <w:sz w:val="28"/>
          <w:szCs w:val="28"/>
          <w:lang w:val="uk-UA"/>
        </w:rPr>
        <w:t xml:space="preserve"> серед людей,</w:t>
      </w:r>
      <w:r w:rsidR="008C6D2C" w:rsidRPr="00D35986">
        <w:rPr>
          <w:rFonts w:ascii="Times New Roman" w:hAnsi="Times New Roman" w:cs="Times New Roman"/>
          <w:sz w:val="28"/>
          <w:szCs w:val="28"/>
          <w:lang w:val="uk-UA"/>
        </w:rPr>
        <w:t xml:space="preserve"> належність до</w:t>
      </w:r>
      <w:r w:rsidRPr="00D35986">
        <w:rPr>
          <w:rFonts w:ascii="Times New Roman" w:hAnsi="Times New Roman" w:cs="Times New Roman"/>
          <w:sz w:val="28"/>
          <w:szCs w:val="28"/>
          <w:lang w:val="uk-UA"/>
        </w:rPr>
        <w:t xml:space="preserve"> системи, організації і т.п. </w:t>
      </w:r>
    </w:p>
    <w:p w:rsidR="008C6D2C" w:rsidRPr="00D35986" w:rsidRDefault="005E46CF" w:rsidP="007A61E6">
      <w:pPr>
        <w:pStyle w:val="a3"/>
        <w:numPr>
          <w:ilvl w:val="0"/>
          <w:numId w:val="21"/>
        </w:num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Affect (афект, </w:t>
      </w:r>
      <w:r w:rsidR="006A6263" w:rsidRPr="00D35986">
        <w:rPr>
          <w:rFonts w:ascii="Times New Roman" w:hAnsi="Times New Roman" w:cs="Times New Roman"/>
          <w:sz w:val="28"/>
          <w:szCs w:val="28"/>
          <w:lang w:val="uk-UA"/>
        </w:rPr>
        <w:t>почуття та емоції</w:t>
      </w:r>
      <w:r w:rsidRPr="00D35986">
        <w:rPr>
          <w:rFonts w:ascii="Times New Roman" w:hAnsi="Times New Roman" w:cs="Times New Roman"/>
          <w:sz w:val="28"/>
          <w:szCs w:val="28"/>
          <w:lang w:val="uk-UA"/>
        </w:rPr>
        <w:t xml:space="preserve">) – 9%. </w:t>
      </w:r>
      <w:r w:rsidR="008C6D2C" w:rsidRPr="00D35986">
        <w:rPr>
          <w:rFonts w:ascii="Times New Roman" w:hAnsi="Times New Roman" w:cs="Times New Roman"/>
          <w:sz w:val="28"/>
          <w:szCs w:val="28"/>
          <w:lang w:val="uk-UA"/>
        </w:rPr>
        <w:t xml:space="preserve"> Щоб подолати кризу важливо </w:t>
      </w:r>
      <w:r w:rsidR="006A6263" w:rsidRPr="00D35986">
        <w:rPr>
          <w:rFonts w:ascii="Times New Roman" w:hAnsi="Times New Roman" w:cs="Times New Roman"/>
          <w:sz w:val="28"/>
          <w:szCs w:val="28"/>
          <w:lang w:val="uk-UA"/>
        </w:rPr>
        <w:t>виявити різні почуття</w:t>
      </w:r>
      <w:r w:rsidR="008C6D2C" w:rsidRPr="00D35986">
        <w:rPr>
          <w:rFonts w:ascii="Times New Roman" w:hAnsi="Times New Roman" w:cs="Times New Roman"/>
          <w:sz w:val="28"/>
          <w:szCs w:val="28"/>
          <w:lang w:val="uk-UA"/>
        </w:rPr>
        <w:t>, їх усвідомити</w:t>
      </w:r>
      <w:r w:rsidR="006A6263" w:rsidRPr="00D35986">
        <w:rPr>
          <w:rFonts w:ascii="Times New Roman" w:hAnsi="Times New Roman" w:cs="Times New Roman"/>
          <w:sz w:val="28"/>
          <w:szCs w:val="28"/>
          <w:lang w:val="uk-UA"/>
        </w:rPr>
        <w:t xml:space="preserve">. </w:t>
      </w:r>
      <w:r w:rsidR="008C6D2C" w:rsidRPr="00D35986">
        <w:rPr>
          <w:rFonts w:ascii="Times New Roman" w:hAnsi="Times New Roman" w:cs="Times New Roman"/>
          <w:sz w:val="28"/>
          <w:szCs w:val="28"/>
          <w:lang w:val="uk-UA"/>
        </w:rPr>
        <w:t xml:space="preserve">Використання цього особистісного ресурсу пов’язане виявом своїх почуттів </w:t>
      </w:r>
      <w:r w:rsidR="006A6263" w:rsidRPr="00D35986">
        <w:rPr>
          <w:rFonts w:ascii="Times New Roman" w:hAnsi="Times New Roman" w:cs="Times New Roman"/>
          <w:sz w:val="28"/>
          <w:szCs w:val="28"/>
          <w:lang w:val="uk-UA"/>
        </w:rPr>
        <w:t xml:space="preserve">в особистій розмові, </w:t>
      </w:r>
      <w:r w:rsidR="008C6D2C" w:rsidRPr="00D35986">
        <w:rPr>
          <w:rFonts w:ascii="Times New Roman" w:hAnsi="Times New Roman" w:cs="Times New Roman"/>
          <w:sz w:val="28"/>
          <w:szCs w:val="28"/>
          <w:lang w:val="uk-UA"/>
        </w:rPr>
        <w:t xml:space="preserve">в листі, у особистому щоденнику або через засоби мистецтва – </w:t>
      </w:r>
      <w:r w:rsidR="006A6263" w:rsidRPr="00D35986">
        <w:rPr>
          <w:rFonts w:ascii="Times New Roman" w:hAnsi="Times New Roman" w:cs="Times New Roman"/>
          <w:sz w:val="28"/>
          <w:szCs w:val="28"/>
          <w:lang w:val="uk-UA"/>
        </w:rPr>
        <w:t>тан</w:t>
      </w:r>
      <w:r w:rsidR="008C6D2C" w:rsidRPr="00D35986">
        <w:rPr>
          <w:rFonts w:ascii="Times New Roman" w:hAnsi="Times New Roman" w:cs="Times New Roman"/>
          <w:sz w:val="28"/>
          <w:szCs w:val="28"/>
          <w:lang w:val="uk-UA"/>
        </w:rPr>
        <w:t>ець, малюнок, музику, драму</w:t>
      </w:r>
      <w:r w:rsidR="006A6263" w:rsidRPr="00D35986">
        <w:rPr>
          <w:rFonts w:ascii="Times New Roman" w:hAnsi="Times New Roman" w:cs="Times New Roman"/>
          <w:sz w:val="28"/>
          <w:szCs w:val="28"/>
          <w:lang w:val="uk-UA"/>
        </w:rPr>
        <w:t xml:space="preserve">. </w:t>
      </w:r>
    </w:p>
    <w:p w:rsidR="00376063" w:rsidRPr="00D35986" w:rsidRDefault="00376063" w:rsidP="00376063">
      <w:pPr>
        <w:spacing w:after="200" w:line="360" w:lineRule="auto"/>
        <w:ind w:firstLine="709"/>
        <w:jc w:val="right"/>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Таблиця 2.1.</w:t>
      </w:r>
    </w:p>
    <w:p w:rsidR="00376063" w:rsidRPr="00D35986" w:rsidRDefault="00376063" w:rsidP="00376063">
      <w:pPr>
        <w:spacing w:after="200" w:line="360" w:lineRule="auto"/>
        <w:ind w:firstLine="709"/>
        <w:jc w:val="right"/>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Розподіл досліджуваних за особистісними ресурсами</w:t>
      </w:r>
    </w:p>
    <w:tbl>
      <w:tblPr>
        <w:tblStyle w:val="aa"/>
        <w:tblW w:w="5000" w:type="pct"/>
        <w:tblLook w:val="04A0" w:firstRow="1" w:lastRow="0" w:firstColumn="1" w:lastColumn="0" w:noHBand="0" w:noVBand="1"/>
      </w:tblPr>
      <w:tblGrid>
        <w:gridCol w:w="2013"/>
        <w:gridCol w:w="1297"/>
        <w:gridCol w:w="1248"/>
        <w:gridCol w:w="1465"/>
        <w:gridCol w:w="890"/>
        <w:gridCol w:w="1662"/>
        <w:gridCol w:w="1104"/>
      </w:tblGrid>
      <w:tr w:rsidR="00376063" w:rsidRPr="00D35986" w:rsidTr="00E23C04">
        <w:trPr>
          <w:cantSplit/>
          <w:trHeight w:val="1791"/>
        </w:trPr>
        <w:tc>
          <w:tcPr>
            <w:tcW w:w="1003" w:type="pct"/>
            <w:textDirection w:val="btLr"/>
          </w:tcPr>
          <w:p w:rsidR="00376063" w:rsidRPr="00D35986" w:rsidRDefault="00376063" w:rsidP="00E23C04">
            <w:pPr>
              <w:ind w:left="113" w:right="113"/>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Особистісні ресурси</w:t>
            </w:r>
          </w:p>
        </w:tc>
        <w:tc>
          <w:tcPr>
            <w:tcW w:w="676" w:type="pct"/>
            <w:textDirection w:val="btLr"/>
          </w:tcPr>
          <w:p w:rsidR="00376063" w:rsidRPr="00D35986" w:rsidRDefault="00376063" w:rsidP="00E23C04">
            <w:pPr>
              <w:ind w:left="113" w:right="113"/>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С (пізнання і думка)</w:t>
            </w:r>
          </w:p>
        </w:tc>
        <w:tc>
          <w:tcPr>
            <w:tcW w:w="651" w:type="pct"/>
            <w:textDirection w:val="btLr"/>
          </w:tcPr>
          <w:p w:rsidR="00376063" w:rsidRPr="00D35986" w:rsidRDefault="00376063" w:rsidP="00E23C04">
            <w:pPr>
              <w:ind w:left="113" w:right="113"/>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 xml:space="preserve">В </w:t>
            </w:r>
          </w:p>
          <w:p w:rsidR="00376063" w:rsidRPr="00D35986" w:rsidRDefault="00376063" w:rsidP="00E23C04">
            <w:pPr>
              <w:ind w:left="113" w:right="113"/>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(віра і цінності)</w:t>
            </w:r>
          </w:p>
        </w:tc>
        <w:tc>
          <w:tcPr>
            <w:tcW w:w="763" w:type="pct"/>
            <w:textDirection w:val="btLr"/>
          </w:tcPr>
          <w:p w:rsidR="00376063" w:rsidRPr="00D35986" w:rsidRDefault="00376063" w:rsidP="00E23C04">
            <w:pPr>
              <w:ind w:left="113" w:right="113"/>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Рh (фізіологія і діяльність)</w:t>
            </w:r>
          </w:p>
        </w:tc>
        <w:tc>
          <w:tcPr>
            <w:tcW w:w="466" w:type="pct"/>
            <w:textDirection w:val="btLr"/>
          </w:tcPr>
          <w:p w:rsidR="00376063" w:rsidRPr="00D35986" w:rsidRDefault="00376063" w:rsidP="00E23C04">
            <w:pPr>
              <w:ind w:left="113" w:right="113"/>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I (уява)</w:t>
            </w:r>
          </w:p>
        </w:tc>
        <w:tc>
          <w:tcPr>
            <w:tcW w:w="865" w:type="pct"/>
            <w:textDirection w:val="btLr"/>
          </w:tcPr>
          <w:p w:rsidR="00376063" w:rsidRPr="00D35986" w:rsidRDefault="00376063" w:rsidP="00E23C04">
            <w:pPr>
              <w:ind w:left="113" w:right="113"/>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S (соціальний)</w:t>
            </w:r>
          </w:p>
        </w:tc>
        <w:tc>
          <w:tcPr>
            <w:tcW w:w="576" w:type="pct"/>
            <w:textDirection w:val="btLr"/>
          </w:tcPr>
          <w:p w:rsidR="00376063" w:rsidRPr="00D35986" w:rsidRDefault="00376063" w:rsidP="00E23C04">
            <w:pPr>
              <w:ind w:left="113" w:right="113"/>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А (емоції)</w:t>
            </w:r>
          </w:p>
        </w:tc>
      </w:tr>
      <w:tr w:rsidR="00376063" w:rsidRPr="00D35986" w:rsidTr="00E23C04">
        <w:tc>
          <w:tcPr>
            <w:tcW w:w="1003" w:type="pct"/>
          </w:tcPr>
          <w:p w:rsidR="00376063" w:rsidRPr="00D35986" w:rsidRDefault="00376063" w:rsidP="007A61E6">
            <w:pP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Вибір досліджуваних у %</w:t>
            </w:r>
          </w:p>
        </w:tc>
        <w:tc>
          <w:tcPr>
            <w:tcW w:w="676" w:type="pct"/>
          </w:tcPr>
          <w:p w:rsidR="00376063" w:rsidRPr="00D35986" w:rsidRDefault="00376063" w:rsidP="007A61E6">
            <w:pPr>
              <w:rPr>
                <w:rFonts w:ascii="Times New Roman" w:eastAsia="Times New Roman" w:hAnsi="Times New Roman" w:cs="Times New Roman"/>
                <w:sz w:val="28"/>
                <w:szCs w:val="28"/>
                <w:lang w:val="uk-UA"/>
              </w:rPr>
            </w:pPr>
          </w:p>
          <w:p w:rsidR="00376063" w:rsidRPr="00D35986" w:rsidRDefault="00376063" w:rsidP="00376063">
            <w:pP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29%</w:t>
            </w:r>
          </w:p>
        </w:tc>
        <w:tc>
          <w:tcPr>
            <w:tcW w:w="651" w:type="pct"/>
          </w:tcPr>
          <w:p w:rsidR="00376063" w:rsidRPr="00D35986" w:rsidRDefault="00376063" w:rsidP="007A61E6">
            <w:pPr>
              <w:rPr>
                <w:rFonts w:ascii="Times New Roman" w:eastAsia="Times New Roman" w:hAnsi="Times New Roman" w:cs="Times New Roman"/>
                <w:sz w:val="28"/>
                <w:szCs w:val="28"/>
                <w:lang w:val="uk-UA"/>
              </w:rPr>
            </w:pPr>
          </w:p>
          <w:p w:rsidR="00376063" w:rsidRPr="00D35986" w:rsidRDefault="00376063" w:rsidP="007A61E6">
            <w:pP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21%</w:t>
            </w:r>
          </w:p>
        </w:tc>
        <w:tc>
          <w:tcPr>
            <w:tcW w:w="763" w:type="pct"/>
          </w:tcPr>
          <w:p w:rsidR="00376063" w:rsidRPr="00D35986" w:rsidRDefault="00376063" w:rsidP="007A61E6">
            <w:pPr>
              <w:jc w:val="center"/>
              <w:rPr>
                <w:rFonts w:ascii="Times New Roman" w:eastAsia="Times New Roman" w:hAnsi="Times New Roman" w:cs="Times New Roman"/>
                <w:sz w:val="28"/>
                <w:szCs w:val="28"/>
                <w:lang w:val="uk-UA"/>
              </w:rPr>
            </w:pPr>
          </w:p>
          <w:p w:rsidR="00376063" w:rsidRPr="00D35986" w:rsidRDefault="00376063" w:rsidP="007A61E6">
            <w:pPr>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17%</w:t>
            </w:r>
          </w:p>
        </w:tc>
        <w:tc>
          <w:tcPr>
            <w:tcW w:w="466" w:type="pct"/>
          </w:tcPr>
          <w:p w:rsidR="00376063" w:rsidRPr="00D35986" w:rsidRDefault="00376063" w:rsidP="007A61E6">
            <w:pPr>
              <w:jc w:val="center"/>
              <w:rPr>
                <w:rFonts w:ascii="Times New Roman" w:eastAsia="Times New Roman" w:hAnsi="Times New Roman" w:cs="Times New Roman"/>
                <w:sz w:val="28"/>
                <w:szCs w:val="28"/>
                <w:lang w:val="uk-UA"/>
              </w:rPr>
            </w:pPr>
          </w:p>
          <w:p w:rsidR="00376063" w:rsidRPr="00D35986" w:rsidRDefault="00376063" w:rsidP="00376063">
            <w:pPr>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15%</w:t>
            </w:r>
          </w:p>
        </w:tc>
        <w:tc>
          <w:tcPr>
            <w:tcW w:w="865" w:type="pct"/>
          </w:tcPr>
          <w:p w:rsidR="00376063" w:rsidRPr="00D35986" w:rsidRDefault="00376063" w:rsidP="007A61E6">
            <w:pPr>
              <w:jc w:val="center"/>
              <w:rPr>
                <w:rFonts w:ascii="Times New Roman" w:eastAsia="Times New Roman" w:hAnsi="Times New Roman" w:cs="Times New Roman"/>
                <w:sz w:val="28"/>
                <w:szCs w:val="28"/>
                <w:lang w:val="uk-UA"/>
              </w:rPr>
            </w:pPr>
          </w:p>
          <w:p w:rsidR="00376063" w:rsidRPr="00D35986" w:rsidRDefault="00376063" w:rsidP="00376063">
            <w:pPr>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9%</w:t>
            </w:r>
          </w:p>
        </w:tc>
        <w:tc>
          <w:tcPr>
            <w:tcW w:w="576" w:type="pct"/>
          </w:tcPr>
          <w:p w:rsidR="00376063" w:rsidRPr="00D35986" w:rsidRDefault="00376063" w:rsidP="007A61E6">
            <w:pPr>
              <w:jc w:val="center"/>
              <w:rPr>
                <w:rFonts w:ascii="Times New Roman" w:eastAsia="Times New Roman" w:hAnsi="Times New Roman" w:cs="Times New Roman"/>
                <w:sz w:val="28"/>
                <w:szCs w:val="28"/>
                <w:lang w:val="uk-UA"/>
              </w:rPr>
            </w:pPr>
          </w:p>
          <w:p w:rsidR="00376063" w:rsidRPr="00D35986" w:rsidRDefault="00376063" w:rsidP="007A61E6">
            <w:pPr>
              <w:jc w:val="cente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9%</w:t>
            </w:r>
          </w:p>
        </w:tc>
      </w:tr>
    </w:tbl>
    <w:p w:rsidR="00376063" w:rsidRPr="00D35986" w:rsidRDefault="00376063" w:rsidP="00376063">
      <w:pPr>
        <w:spacing w:after="0" w:line="360" w:lineRule="auto"/>
        <w:jc w:val="both"/>
        <w:rPr>
          <w:rFonts w:ascii="Times New Roman" w:hAnsi="Times New Roman" w:cs="Times New Roman"/>
          <w:sz w:val="28"/>
          <w:szCs w:val="28"/>
          <w:lang w:val="uk-UA"/>
        </w:rPr>
      </w:pPr>
    </w:p>
    <w:p w:rsidR="00376063" w:rsidRPr="00D35986" w:rsidRDefault="00046D18" w:rsidP="008C6D2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М</w:t>
      </w:r>
      <w:r w:rsidR="006A6263" w:rsidRPr="00D35986">
        <w:rPr>
          <w:rFonts w:ascii="Times New Roman" w:hAnsi="Times New Roman" w:cs="Times New Roman"/>
          <w:sz w:val="28"/>
          <w:szCs w:val="28"/>
          <w:lang w:val="uk-UA"/>
        </w:rPr>
        <w:t xml:space="preserve">ожна зробити висновок, що </w:t>
      </w:r>
      <w:r w:rsidRPr="00D35986">
        <w:rPr>
          <w:rFonts w:ascii="Times New Roman" w:hAnsi="Times New Roman" w:cs="Times New Roman"/>
          <w:sz w:val="28"/>
          <w:szCs w:val="28"/>
          <w:lang w:val="uk-UA"/>
        </w:rPr>
        <w:t xml:space="preserve">існує індивідуальний стиль подолання кризи, він визначається тим, які </w:t>
      </w:r>
      <w:r w:rsidR="006A6263" w:rsidRPr="00D35986">
        <w:rPr>
          <w:rFonts w:ascii="Times New Roman" w:hAnsi="Times New Roman" w:cs="Times New Roman"/>
          <w:sz w:val="28"/>
          <w:szCs w:val="28"/>
          <w:lang w:val="uk-UA"/>
        </w:rPr>
        <w:t xml:space="preserve">життєві ресурси </w:t>
      </w:r>
      <w:r w:rsidRPr="00D35986">
        <w:rPr>
          <w:rFonts w:ascii="Times New Roman" w:hAnsi="Times New Roman" w:cs="Times New Roman"/>
          <w:sz w:val="28"/>
          <w:szCs w:val="28"/>
          <w:lang w:val="uk-UA"/>
        </w:rPr>
        <w:t xml:space="preserve">для цього використовує людина. </w:t>
      </w:r>
      <w:r w:rsidR="006A6263" w:rsidRPr="00D35986">
        <w:rPr>
          <w:rFonts w:ascii="Times New Roman" w:hAnsi="Times New Roman" w:cs="Times New Roman"/>
          <w:sz w:val="28"/>
          <w:szCs w:val="28"/>
          <w:lang w:val="uk-UA"/>
        </w:rPr>
        <w:t xml:space="preserve"> Домінуючим життєвим ресурсом в вибірці </w:t>
      </w:r>
      <w:r w:rsidRPr="00D35986">
        <w:rPr>
          <w:rFonts w:ascii="Times New Roman" w:hAnsi="Times New Roman" w:cs="Times New Roman"/>
          <w:sz w:val="28"/>
          <w:szCs w:val="28"/>
          <w:lang w:val="uk-UA"/>
        </w:rPr>
        <w:t xml:space="preserve">освітян є Cognition (розум). Мало </w:t>
      </w:r>
      <w:r w:rsidRPr="00D35986">
        <w:rPr>
          <w:rFonts w:ascii="Times New Roman" w:hAnsi="Times New Roman" w:cs="Times New Roman"/>
          <w:sz w:val="28"/>
          <w:szCs w:val="28"/>
          <w:lang w:val="uk-UA"/>
        </w:rPr>
        <w:lastRenderedPageBreak/>
        <w:t>задіяними ресурсами є соціальнність та емоції. Важливо спиратися на домінантні ресурси освіт</w:t>
      </w:r>
      <w:r w:rsidR="00376063" w:rsidRPr="00D35986">
        <w:rPr>
          <w:rFonts w:ascii="Times New Roman" w:hAnsi="Times New Roman" w:cs="Times New Roman"/>
          <w:sz w:val="28"/>
          <w:szCs w:val="28"/>
          <w:lang w:val="uk-UA"/>
        </w:rPr>
        <w:t>ян</w:t>
      </w:r>
      <w:r w:rsidRPr="00D35986">
        <w:rPr>
          <w:rFonts w:ascii="Times New Roman" w:hAnsi="Times New Roman" w:cs="Times New Roman"/>
          <w:sz w:val="28"/>
          <w:szCs w:val="28"/>
          <w:lang w:val="uk-UA"/>
        </w:rPr>
        <w:t xml:space="preserve"> та розширювати спектр задіяних ресурсів. Зокрема, важливо підсили ресурс включеності в систему та можливості вияву своїх почуттів.</w:t>
      </w:r>
    </w:p>
    <w:p w:rsidR="006A6263" w:rsidRPr="00D35986" w:rsidRDefault="00376063" w:rsidP="008C6D2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Встановлено, що чим більше ресурсних каналів є збереженими, тим кращий контакт людини з реальністю та вищий рівень психологічного благополуччя вчителя.</w:t>
      </w:r>
      <w:r w:rsidR="006A6263" w:rsidRPr="00D35986">
        <w:rPr>
          <w:rFonts w:ascii="Times New Roman" w:hAnsi="Times New Roman" w:cs="Times New Roman"/>
          <w:sz w:val="28"/>
          <w:szCs w:val="28"/>
          <w:lang w:val="uk-UA"/>
        </w:rPr>
        <w:t xml:space="preserve"> </w:t>
      </w:r>
    </w:p>
    <w:p w:rsidR="00CB40B3" w:rsidRPr="00D35986" w:rsidRDefault="005D78CA" w:rsidP="008C6D2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Окремим завданням в межах вивчення псих</w:t>
      </w:r>
      <w:r w:rsidR="00CB40B3" w:rsidRPr="00D35986">
        <w:rPr>
          <w:rFonts w:ascii="Times New Roman" w:hAnsi="Times New Roman" w:cs="Times New Roman"/>
          <w:sz w:val="28"/>
          <w:szCs w:val="28"/>
          <w:lang w:val="uk-UA"/>
        </w:rPr>
        <w:t>о</w:t>
      </w:r>
      <w:r w:rsidRPr="00D35986">
        <w:rPr>
          <w:rFonts w:ascii="Times New Roman" w:hAnsi="Times New Roman" w:cs="Times New Roman"/>
          <w:sz w:val="28"/>
          <w:szCs w:val="28"/>
          <w:lang w:val="uk-UA"/>
        </w:rPr>
        <w:t>логічного здоров’я освітян  було вивчення їх здатності до позитивної переробки травмівного досвіду війни. Зібрані результати показують, що низький рівень особистісного зростання властивий 40% опитаних, середній – 42%, високий – 18%</w:t>
      </w:r>
      <w:r w:rsidR="00CB40B3" w:rsidRPr="00D35986">
        <w:rPr>
          <w:rFonts w:ascii="Times New Roman" w:hAnsi="Times New Roman" w:cs="Times New Roman"/>
          <w:sz w:val="28"/>
          <w:szCs w:val="28"/>
          <w:lang w:val="uk-UA"/>
        </w:rPr>
        <w:t>. (Див. Рис. 2.5.)</w:t>
      </w:r>
    </w:p>
    <w:p w:rsidR="00CB40B3" w:rsidRPr="00D35986" w:rsidRDefault="00E23C04" w:rsidP="008C6D2C">
      <w:pPr>
        <w:spacing w:after="0" w:line="360" w:lineRule="auto"/>
        <w:ind w:firstLine="709"/>
        <w:jc w:val="both"/>
        <w:rPr>
          <w:rFonts w:ascii="Times New Roman" w:hAnsi="Times New Roman" w:cs="Times New Roman"/>
          <w:sz w:val="28"/>
          <w:szCs w:val="28"/>
          <w:lang w:val="uk-UA"/>
        </w:rPr>
      </w:pPr>
      <w:r w:rsidRPr="00D35986">
        <w:rPr>
          <w:noProof/>
          <w:lang w:val="uk-UA" w:eastAsia="uk-UA"/>
        </w:rPr>
        <w:drawing>
          <wp:anchor distT="0" distB="0" distL="114300" distR="114300" simplePos="0" relativeHeight="251664384" behindDoc="0" locked="0" layoutInCell="1" allowOverlap="1" wp14:anchorId="23AA6B27" wp14:editId="5BDD8B29">
            <wp:simplePos x="0" y="0"/>
            <wp:positionH relativeFrom="margin">
              <wp:align>center</wp:align>
            </wp:positionH>
            <wp:positionV relativeFrom="paragraph">
              <wp:posOffset>408305</wp:posOffset>
            </wp:positionV>
            <wp:extent cx="5810250" cy="3486150"/>
            <wp:effectExtent l="0" t="0" r="0" b="0"/>
            <wp:wrapTopAndBottom/>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CB40B3" w:rsidRPr="00D35986" w:rsidRDefault="00CB40B3" w:rsidP="008C6D2C">
      <w:pPr>
        <w:spacing w:after="0" w:line="360" w:lineRule="auto"/>
        <w:ind w:firstLine="709"/>
        <w:jc w:val="both"/>
        <w:rPr>
          <w:rFonts w:ascii="Times New Roman" w:hAnsi="Times New Roman" w:cs="Times New Roman"/>
          <w:sz w:val="28"/>
          <w:szCs w:val="28"/>
          <w:lang w:val="uk-UA"/>
        </w:rPr>
      </w:pPr>
    </w:p>
    <w:p w:rsidR="00CB40B3" w:rsidRPr="00D35986" w:rsidRDefault="004C19E9" w:rsidP="008C6D2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Рис. 2.5. Індекс постравматичного зростання освітян (у%).</w:t>
      </w:r>
    </w:p>
    <w:p w:rsidR="004C19E9" w:rsidRPr="00D35986" w:rsidRDefault="004C19E9" w:rsidP="008C6D2C">
      <w:pPr>
        <w:spacing w:after="0" w:line="360" w:lineRule="auto"/>
        <w:ind w:firstLine="709"/>
        <w:jc w:val="both"/>
        <w:rPr>
          <w:rFonts w:ascii="Times New Roman" w:hAnsi="Times New Roman" w:cs="Times New Roman"/>
          <w:sz w:val="28"/>
          <w:szCs w:val="28"/>
          <w:lang w:val="uk-UA"/>
        </w:rPr>
      </w:pPr>
    </w:p>
    <w:p w:rsidR="005D78CA" w:rsidRPr="00D35986" w:rsidRDefault="005D78CA" w:rsidP="008C6D2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Отже, здатність до позитивного пере</w:t>
      </w:r>
      <w:r w:rsidR="00286053">
        <w:rPr>
          <w:rFonts w:ascii="Times New Roman" w:hAnsi="Times New Roman" w:cs="Times New Roman"/>
          <w:sz w:val="28"/>
          <w:szCs w:val="28"/>
          <w:lang w:val="uk-UA"/>
        </w:rPr>
        <w:t>о</w:t>
      </w:r>
      <w:r w:rsidR="00A63B8D" w:rsidRPr="00D35986">
        <w:rPr>
          <w:rFonts w:ascii="Times New Roman" w:hAnsi="Times New Roman" w:cs="Times New Roman"/>
          <w:sz w:val="28"/>
          <w:szCs w:val="28"/>
          <w:lang w:val="uk-UA"/>
        </w:rPr>
        <w:t>с</w:t>
      </w:r>
      <w:r w:rsidRPr="00D35986">
        <w:rPr>
          <w:rFonts w:ascii="Times New Roman" w:hAnsi="Times New Roman" w:cs="Times New Roman"/>
          <w:sz w:val="28"/>
          <w:szCs w:val="28"/>
          <w:lang w:val="uk-UA"/>
        </w:rPr>
        <w:t>мислення характеризує невелику частину вибірки</w:t>
      </w:r>
      <w:r w:rsidR="00CB40B3" w:rsidRPr="00D35986">
        <w:rPr>
          <w:rFonts w:ascii="Times New Roman" w:hAnsi="Times New Roman" w:cs="Times New Roman"/>
          <w:sz w:val="28"/>
          <w:szCs w:val="28"/>
          <w:lang w:val="uk-UA"/>
        </w:rPr>
        <w:t>,</w:t>
      </w:r>
      <w:r w:rsidRPr="00D35986">
        <w:rPr>
          <w:rFonts w:ascii="Times New Roman" w:hAnsi="Times New Roman" w:cs="Times New Roman"/>
          <w:sz w:val="28"/>
          <w:szCs w:val="28"/>
          <w:lang w:val="uk-UA"/>
        </w:rPr>
        <w:t xml:space="preserve"> більшість проходять через критичні події без суттєвих </w:t>
      </w:r>
      <w:r w:rsidRPr="00D35986">
        <w:rPr>
          <w:rFonts w:ascii="Times New Roman" w:hAnsi="Times New Roman" w:cs="Times New Roman"/>
          <w:sz w:val="28"/>
          <w:szCs w:val="28"/>
          <w:lang w:val="uk-UA"/>
        </w:rPr>
        <w:lastRenderedPageBreak/>
        <w:t xml:space="preserve">трансформацій особистості, без зміни ставлення, цінностей. Опанування відбувається за рахунок різних копінгів. Найбільш активне переосмислення стосується </w:t>
      </w:r>
      <w:r w:rsidR="00CB40B3" w:rsidRPr="00D35986">
        <w:rPr>
          <w:rFonts w:ascii="Times New Roman" w:hAnsi="Times New Roman" w:cs="Times New Roman"/>
          <w:sz w:val="28"/>
          <w:szCs w:val="28"/>
          <w:lang w:val="uk-UA"/>
        </w:rPr>
        <w:t>нових можливостей (35%) – війна дозволяє усвідомити на що ти можеш впливати, а на що ні і планувати своє жи</w:t>
      </w:r>
      <w:r w:rsidRPr="00D35986">
        <w:rPr>
          <w:rFonts w:ascii="Times New Roman" w:hAnsi="Times New Roman" w:cs="Times New Roman"/>
          <w:sz w:val="28"/>
          <w:szCs w:val="28"/>
          <w:lang w:val="uk-UA"/>
        </w:rPr>
        <w:t>т</w:t>
      </w:r>
      <w:r w:rsidR="00CB40B3" w:rsidRPr="00D35986">
        <w:rPr>
          <w:rFonts w:ascii="Times New Roman" w:hAnsi="Times New Roman" w:cs="Times New Roman"/>
          <w:sz w:val="28"/>
          <w:szCs w:val="28"/>
          <w:lang w:val="uk-UA"/>
        </w:rPr>
        <w:t>тя з врахуванням нових реальностей.  Духовні цінності актуалізувала війна у 26% опитаних, ці освітяни відмічають, що менше стали цінувати матеріальні речі, що стали більше цінувати близькість, довіру, звертатися до вищих сил. 22% опитаних завдяки кризовим ситуаціям війни відкрили нові ресрси, помітили, що випробування роблять їх сильнішими. У 18% опитаних найглибші усвідомлення відбулися у сфері відносин з людьми, 18% - стали більше цінувати життя. Д</w:t>
      </w:r>
      <w:r w:rsidRPr="00D35986">
        <w:rPr>
          <w:rFonts w:ascii="Times New Roman" w:hAnsi="Times New Roman" w:cs="Times New Roman"/>
          <w:sz w:val="28"/>
          <w:szCs w:val="28"/>
          <w:lang w:val="uk-UA"/>
        </w:rPr>
        <w:t xml:space="preserve">осліджувані відмічають, що стали більше цінувати відносини з близькими людьми, у сім’ї, війна висвітила, хто </w:t>
      </w:r>
      <w:r w:rsidR="00CB40B3" w:rsidRPr="00D35986">
        <w:rPr>
          <w:rFonts w:ascii="Times New Roman" w:hAnsi="Times New Roman" w:cs="Times New Roman"/>
          <w:sz w:val="28"/>
          <w:szCs w:val="28"/>
          <w:lang w:val="uk-UA"/>
        </w:rPr>
        <w:t>є</w:t>
      </w:r>
      <w:r w:rsidRPr="00D35986">
        <w:rPr>
          <w:rFonts w:ascii="Times New Roman" w:hAnsi="Times New Roman" w:cs="Times New Roman"/>
          <w:sz w:val="28"/>
          <w:szCs w:val="28"/>
          <w:lang w:val="uk-UA"/>
        </w:rPr>
        <w:t xml:space="preserve"> направді друг, а хто ворог. Також, під час ві</w:t>
      </w:r>
      <w:r w:rsidR="00CB40B3" w:rsidRPr="00D35986">
        <w:rPr>
          <w:rFonts w:ascii="Times New Roman" w:hAnsi="Times New Roman" w:cs="Times New Roman"/>
          <w:sz w:val="28"/>
          <w:szCs w:val="28"/>
          <w:lang w:val="uk-UA"/>
        </w:rPr>
        <w:t xml:space="preserve">йни, коли гинуть люди, більше усвідомлюється цінність кожного дня і важливість речей. </w:t>
      </w:r>
      <w:r w:rsidR="004C19E9" w:rsidRPr="00D35986">
        <w:rPr>
          <w:rFonts w:ascii="Times New Roman" w:hAnsi="Times New Roman" w:cs="Times New Roman"/>
          <w:sz w:val="28"/>
          <w:szCs w:val="28"/>
          <w:lang w:val="uk-UA"/>
        </w:rPr>
        <w:t xml:space="preserve">Названі </w:t>
      </w:r>
      <w:r w:rsidR="00286053" w:rsidRPr="00D35986">
        <w:rPr>
          <w:noProof/>
          <w:lang w:val="uk-UA" w:eastAsia="uk-UA"/>
        </w:rPr>
        <w:drawing>
          <wp:anchor distT="0" distB="0" distL="114300" distR="114300" simplePos="0" relativeHeight="251665408" behindDoc="0" locked="0" layoutInCell="1" allowOverlap="1" wp14:anchorId="5C7435AF" wp14:editId="713C5589">
            <wp:simplePos x="0" y="0"/>
            <wp:positionH relativeFrom="margin">
              <wp:align>center</wp:align>
            </wp:positionH>
            <wp:positionV relativeFrom="paragraph">
              <wp:posOffset>4404930</wp:posOffset>
            </wp:positionV>
            <wp:extent cx="5829300" cy="3343275"/>
            <wp:effectExtent l="0" t="0" r="0" b="9525"/>
            <wp:wrapTopAndBottom/>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r w:rsidR="004C19E9" w:rsidRPr="00D35986">
        <w:rPr>
          <w:rFonts w:ascii="Times New Roman" w:hAnsi="Times New Roman" w:cs="Times New Roman"/>
          <w:sz w:val="28"/>
          <w:szCs w:val="28"/>
          <w:lang w:val="uk-UA"/>
        </w:rPr>
        <w:t xml:space="preserve">тенденції відбражає гістограма 2.6. </w:t>
      </w:r>
    </w:p>
    <w:p w:rsidR="00376063" w:rsidRPr="00D35986" w:rsidRDefault="004C19E9" w:rsidP="008C6D2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Рис. 2.6.</w:t>
      </w:r>
      <w:r w:rsidRPr="00D35986">
        <w:rPr>
          <w:rFonts w:ascii="Times New Roman" w:hAnsi="Times New Roman" w:cs="Times New Roman"/>
          <w:sz w:val="28"/>
          <w:szCs w:val="28"/>
          <w:lang w:val="uk-UA"/>
        </w:rPr>
        <w:t xml:space="preserve"> Розподіл освітян за напрямами зростання особистості в наслідок дії стресорів війни.</w:t>
      </w:r>
    </w:p>
    <w:p w:rsidR="00B10D1A" w:rsidRPr="00D35986" w:rsidRDefault="00B10D1A" w:rsidP="008C6D2C">
      <w:pPr>
        <w:spacing w:after="0" w:line="360" w:lineRule="auto"/>
        <w:ind w:firstLine="709"/>
        <w:jc w:val="both"/>
        <w:rPr>
          <w:rFonts w:ascii="Times New Roman" w:hAnsi="Times New Roman" w:cs="Times New Roman"/>
          <w:sz w:val="28"/>
          <w:szCs w:val="28"/>
          <w:lang w:val="uk-UA"/>
        </w:rPr>
      </w:pPr>
    </w:p>
    <w:p w:rsidR="004C19E9" w:rsidRPr="00D35986" w:rsidRDefault="004C19E9" w:rsidP="004C19E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Завданням другого етапу дослідження</w:t>
      </w:r>
      <w:r w:rsidRPr="00D35986">
        <w:rPr>
          <w:rFonts w:ascii="Times New Roman" w:hAnsi="Times New Roman" w:cs="Times New Roman"/>
          <w:sz w:val="28"/>
          <w:szCs w:val="28"/>
          <w:lang w:val="uk-UA"/>
        </w:rPr>
        <w:t xml:space="preserve"> було визначити сприятливість організаційної культури закладів та установ освіти для психологічного здоров’я освітян в умовах війни. Для цього було застосовано субшкалу методики Ч. Хенді – це субшкала «Культура особистості». Використання цієї методики дозволило нам оцінити характер організаційного контексту – це цінності, норми та еталони поведінки, що розповсюджені в організаціях. Взята нами шкала «Культура особистості» характеризує організації з точки зору наскільки в них впроваджена  культура діалогу, пошуку </w:t>
      </w:r>
      <w:r w:rsidR="00B10D1A" w:rsidRPr="00D35986">
        <w:rPr>
          <w:rFonts w:ascii="Times New Roman" w:hAnsi="Times New Roman" w:cs="Times New Roman"/>
          <w:sz w:val="28"/>
          <w:szCs w:val="28"/>
          <w:lang w:val="uk-UA"/>
        </w:rPr>
        <w:t xml:space="preserve">згоди, співтворчості, співчуття. Такий тип культури протилежний до культури </w:t>
      </w:r>
      <w:r w:rsidRPr="00D35986">
        <w:rPr>
          <w:rFonts w:ascii="Times New Roman" w:hAnsi="Times New Roman" w:cs="Times New Roman"/>
          <w:sz w:val="28"/>
          <w:szCs w:val="28"/>
          <w:lang w:val="uk-UA"/>
        </w:rPr>
        <w:t>контролю, зовні визначеної мети та перспективи</w:t>
      </w:r>
      <w:r w:rsidR="00B10D1A" w:rsidRPr="00D35986">
        <w:rPr>
          <w:rFonts w:ascii="Times New Roman" w:hAnsi="Times New Roman" w:cs="Times New Roman"/>
          <w:sz w:val="28"/>
          <w:szCs w:val="28"/>
          <w:lang w:val="uk-UA"/>
        </w:rPr>
        <w:t>, культури, де особистість нічого не вирішує, її потреби не беруться до уваги</w:t>
      </w:r>
      <w:r w:rsidRPr="00D35986">
        <w:rPr>
          <w:rFonts w:ascii="Times New Roman" w:hAnsi="Times New Roman" w:cs="Times New Roman"/>
          <w:sz w:val="28"/>
          <w:szCs w:val="28"/>
          <w:lang w:val="uk-UA"/>
        </w:rPr>
        <w:t>.</w:t>
      </w:r>
    </w:p>
    <w:p w:rsidR="00B10D1A" w:rsidRPr="00D35986" w:rsidRDefault="004C19E9" w:rsidP="004C19E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В результаті </w:t>
      </w:r>
      <w:r w:rsidR="00B10D1A" w:rsidRPr="00D35986">
        <w:rPr>
          <w:rFonts w:ascii="Times New Roman" w:hAnsi="Times New Roman" w:cs="Times New Roman"/>
          <w:sz w:val="28"/>
          <w:szCs w:val="28"/>
          <w:lang w:val="uk-UA"/>
        </w:rPr>
        <w:t xml:space="preserve">проведеного дослідження ми </w:t>
      </w:r>
      <w:r w:rsidRPr="00D35986">
        <w:rPr>
          <w:rFonts w:ascii="Times New Roman" w:hAnsi="Times New Roman" w:cs="Times New Roman"/>
          <w:sz w:val="28"/>
          <w:szCs w:val="28"/>
          <w:lang w:val="uk-UA"/>
        </w:rPr>
        <w:t>отрима</w:t>
      </w:r>
      <w:r w:rsidR="00B10D1A" w:rsidRPr="00D35986">
        <w:rPr>
          <w:rFonts w:ascii="Times New Roman" w:hAnsi="Times New Roman" w:cs="Times New Roman"/>
          <w:sz w:val="28"/>
          <w:szCs w:val="28"/>
          <w:lang w:val="uk-UA"/>
        </w:rPr>
        <w:t>ли</w:t>
      </w:r>
      <w:r w:rsidRPr="00D35986">
        <w:rPr>
          <w:rFonts w:ascii="Times New Roman" w:hAnsi="Times New Roman" w:cs="Times New Roman"/>
          <w:sz w:val="28"/>
          <w:szCs w:val="28"/>
          <w:lang w:val="uk-UA"/>
        </w:rPr>
        <w:t xml:space="preserve"> такі дані: </w:t>
      </w:r>
      <w:r w:rsidR="00B10D1A" w:rsidRPr="00D35986">
        <w:rPr>
          <w:rFonts w:ascii="Times New Roman" w:hAnsi="Times New Roman" w:cs="Times New Roman"/>
          <w:sz w:val="28"/>
          <w:szCs w:val="28"/>
          <w:lang w:val="uk-UA"/>
        </w:rPr>
        <w:t xml:space="preserve">14% респондентів охарактеризували організації освіти, де вони працюють, як такі, де </w:t>
      </w:r>
      <w:r w:rsidRPr="00D35986">
        <w:rPr>
          <w:rFonts w:ascii="Times New Roman" w:hAnsi="Times New Roman" w:cs="Times New Roman"/>
          <w:sz w:val="28"/>
          <w:szCs w:val="28"/>
          <w:lang w:val="uk-UA"/>
        </w:rPr>
        <w:t xml:space="preserve">високий рівень культури особистості, </w:t>
      </w:r>
      <w:r w:rsidR="00B10D1A" w:rsidRPr="00D35986">
        <w:rPr>
          <w:rFonts w:ascii="Times New Roman" w:hAnsi="Times New Roman" w:cs="Times New Roman"/>
          <w:sz w:val="28"/>
          <w:szCs w:val="28"/>
          <w:lang w:val="uk-UA"/>
        </w:rPr>
        <w:t>70% - оцінили як середній, а 16% - як низький. Ці результати відображає гістограма 2.7.:</w:t>
      </w:r>
    </w:p>
    <w:p w:rsidR="00B10D1A" w:rsidRPr="00D35986" w:rsidRDefault="00B10D1A" w:rsidP="004C19E9">
      <w:pPr>
        <w:spacing w:after="0" w:line="360" w:lineRule="auto"/>
        <w:ind w:firstLine="709"/>
        <w:jc w:val="both"/>
        <w:rPr>
          <w:rFonts w:ascii="Times New Roman" w:hAnsi="Times New Roman" w:cs="Times New Roman"/>
          <w:sz w:val="28"/>
          <w:szCs w:val="28"/>
          <w:lang w:val="uk-UA"/>
        </w:rPr>
      </w:pPr>
      <w:r w:rsidRPr="00D35986">
        <w:rPr>
          <w:noProof/>
          <w:lang w:val="uk-UA" w:eastAsia="uk-UA"/>
        </w:rPr>
        <w:drawing>
          <wp:inline distT="0" distB="0" distL="0" distR="0" wp14:anchorId="3FB0D12A" wp14:editId="42C6C4B6">
            <wp:extent cx="5267325" cy="3181350"/>
            <wp:effectExtent l="0" t="0" r="9525"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B10D1A" w:rsidRPr="00D35986" w:rsidRDefault="004C19E9" w:rsidP="004C19E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 xml:space="preserve"> </w:t>
      </w:r>
      <w:r w:rsidR="00B10D1A" w:rsidRPr="00D35986">
        <w:rPr>
          <w:rFonts w:ascii="Times New Roman" w:hAnsi="Times New Roman" w:cs="Times New Roman"/>
          <w:b/>
          <w:i/>
          <w:sz w:val="28"/>
          <w:szCs w:val="28"/>
          <w:lang w:val="uk-UA"/>
        </w:rPr>
        <w:t>Рис. 2.7.</w:t>
      </w:r>
      <w:r w:rsidR="00B10D1A" w:rsidRPr="00D35986">
        <w:rPr>
          <w:rFonts w:ascii="Times New Roman" w:hAnsi="Times New Roman" w:cs="Times New Roman"/>
          <w:sz w:val="28"/>
          <w:szCs w:val="28"/>
          <w:lang w:val="uk-UA"/>
        </w:rPr>
        <w:t xml:space="preserve"> Оцінка освітянами сприятливості освітнього середовища для їх особистості.</w:t>
      </w:r>
    </w:p>
    <w:p w:rsidR="009540EF" w:rsidRPr="00D35986" w:rsidRDefault="009540EF" w:rsidP="004C19E9">
      <w:pPr>
        <w:spacing w:after="0" w:line="360" w:lineRule="auto"/>
        <w:ind w:firstLine="709"/>
        <w:jc w:val="both"/>
        <w:rPr>
          <w:rFonts w:ascii="Times New Roman" w:hAnsi="Times New Roman" w:cs="Times New Roman"/>
          <w:sz w:val="28"/>
          <w:szCs w:val="28"/>
          <w:lang w:val="uk-UA"/>
        </w:rPr>
      </w:pPr>
    </w:p>
    <w:p w:rsidR="009540EF" w:rsidRPr="00D35986" w:rsidRDefault="009540EF" w:rsidP="004C19E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Отже, переважно рівень сформованості культури особистості в організаціях освіти є середнім. </w:t>
      </w:r>
      <w:r w:rsidR="004C19E9" w:rsidRPr="00D35986">
        <w:rPr>
          <w:rFonts w:ascii="Times New Roman" w:hAnsi="Times New Roman" w:cs="Times New Roman"/>
          <w:sz w:val="28"/>
          <w:szCs w:val="28"/>
          <w:lang w:val="uk-UA"/>
        </w:rPr>
        <w:t>Відповідно до отриманих даних можна</w:t>
      </w:r>
      <w:r w:rsidR="00B10D1A" w:rsidRPr="00D35986">
        <w:rPr>
          <w:rFonts w:ascii="Times New Roman" w:hAnsi="Times New Roman" w:cs="Times New Roman"/>
          <w:sz w:val="28"/>
          <w:szCs w:val="28"/>
          <w:lang w:val="uk-UA"/>
        </w:rPr>
        <w:t xml:space="preserve"> </w:t>
      </w:r>
      <w:r w:rsidR="004C19E9" w:rsidRPr="00D35986">
        <w:rPr>
          <w:rFonts w:ascii="Times New Roman" w:hAnsi="Times New Roman" w:cs="Times New Roman"/>
          <w:sz w:val="28"/>
          <w:szCs w:val="28"/>
          <w:lang w:val="uk-UA"/>
        </w:rPr>
        <w:t xml:space="preserve">констатувати, що </w:t>
      </w:r>
      <w:r w:rsidRPr="00D35986">
        <w:rPr>
          <w:rFonts w:ascii="Times New Roman" w:hAnsi="Times New Roman" w:cs="Times New Roman"/>
          <w:sz w:val="28"/>
          <w:szCs w:val="28"/>
          <w:lang w:val="uk-UA"/>
        </w:rPr>
        <w:t xml:space="preserve">на рівні </w:t>
      </w:r>
      <w:r w:rsidR="00B10D1A" w:rsidRPr="00D35986">
        <w:rPr>
          <w:rFonts w:ascii="Times New Roman" w:hAnsi="Times New Roman" w:cs="Times New Roman"/>
          <w:sz w:val="28"/>
          <w:szCs w:val="28"/>
          <w:lang w:val="uk-UA"/>
        </w:rPr>
        <w:t>цінност</w:t>
      </w:r>
      <w:r w:rsidRPr="00D35986">
        <w:rPr>
          <w:rFonts w:ascii="Times New Roman" w:hAnsi="Times New Roman" w:cs="Times New Roman"/>
          <w:sz w:val="28"/>
          <w:szCs w:val="28"/>
          <w:lang w:val="uk-UA"/>
        </w:rPr>
        <w:t>ей</w:t>
      </w:r>
      <w:r w:rsidR="00B10D1A" w:rsidRPr="00D35986">
        <w:rPr>
          <w:rFonts w:ascii="Times New Roman" w:hAnsi="Times New Roman" w:cs="Times New Roman"/>
          <w:sz w:val="28"/>
          <w:szCs w:val="28"/>
          <w:lang w:val="uk-UA"/>
        </w:rPr>
        <w:t xml:space="preserve"> більшості організацій не</w:t>
      </w:r>
      <w:r w:rsidRPr="00D35986">
        <w:rPr>
          <w:rFonts w:ascii="Times New Roman" w:hAnsi="Times New Roman" w:cs="Times New Roman"/>
          <w:sz w:val="28"/>
          <w:szCs w:val="28"/>
          <w:lang w:val="uk-UA"/>
        </w:rPr>
        <w:t xml:space="preserve"> закладена або лише частково закладена турбота про благополуччя особистості, її розвиток. </w:t>
      </w:r>
      <w:r w:rsidR="00B10D1A" w:rsidRPr="00D35986">
        <w:rPr>
          <w:rFonts w:ascii="Times New Roman" w:hAnsi="Times New Roman" w:cs="Times New Roman"/>
          <w:sz w:val="28"/>
          <w:szCs w:val="28"/>
          <w:lang w:val="uk-UA"/>
        </w:rPr>
        <w:t xml:space="preserve"> </w:t>
      </w:r>
      <w:r w:rsidRPr="00D35986">
        <w:rPr>
          <w:rFonts w:ascii="Times New Roman" w:hAnsi="Times New Roman" w:cs="Times New Roman"/>
          <w:sz w:val="28"/>
          <w:szCs w:val="28"/>
          <w:lang w:val="uk-UA"/>
        </w:rPr>
        <w:t>Більшість респондентів л</w:t>
      </w:r>
      <w:r w:rsidR="004C19E9" w:rsidRPr="00D35986">
        <w:rPr>
          <w:rFonts w:ascii="Times New Roman" w:hAnsi="Times New Roman" w:cs="Times New Roman"/>
          <w:sz w:val="28"/>
          <w:szCs w:val="28"/>
          <w:lang w:val="uk-UA"/>
        </w:rPr>
        <w:t>иш</w:t>
      </w:r>
      <w:r w:rsidRPr="00D35986">
        <w:rPr>
          <w:rFonts w:ascii="Times New Roman" w:hAnsi="Times New Roman" w:cs="Times New Roman"/>
          <w:sz w:val="28"/>
          <w:szCs w:val="28"/>
          <w:lang w:val="uk-UA"/>
        </w:rPr>
        <w:t>е частково відчувають увагу до своїх потреб. Вони зазначають, що</w:t>
      </w:r>
      <w:r w:rsidR="004C19E9" w:rsidRPr="00D35986">
        <w:rPr>
          <w:rFonts w:ascii="Times New Roman" w:hAnsi="Times New Roman" w:cs="Times New Roman"/>
          <w:sz w:val="28"/>
          <w:szCs w:val="28"/>
          <w:lang w:val="uk-UA"/>
        </w:rPr>
        <w:t xml:space="preserve"> їм надаються умови для </w:t>
      </w:r>
      <w:r w:rsidRPr="00D35986">
        <w:rPr>
          <w:rFonts w:ascii="Times New Roman" w:hAnsi="Times New Roman" w:cs="Times New Roman"/>
          <w:sz w:val="28"/>
          <w:szCs w:val="28"/>
          <w:lang w:val="uk-UA"/>
        </w:rPr>
        <w:t xml:space="preserve">відновлення чи </w:t>
      </w:r>
      <w:r w:rsidR="004C19E9" w:rsidRPr="00D35986">
        <w:rPr>
          <w:rFonts w:ascii="Times New Roman" w:hAnsi="Times New Roman" w:cs="Times New Roman"/>
          <w:sz w:val="28"/>
          <w:szCs w:val="28"/>
          <w:lang w:val="uk-UA"/>
        </w:rPr>
        <w:t xml:space="preserve">професійного розвитку та застосування власного потенціалу, але з точки зору потреб організації. </w:t>
      </w:r>
      <w:r w:rsidRPr="00D35986">
        <w:rPr>
          <w:rFonts w:ascii="Times New Roman" w:hAnsi="Times New Roman" w:cs="Times New Roman"/>
          <w:sz w:val="28"/>
          <w:szCs w:val="28"/>
          <w:lang w:val="uk-UA"/>
        </w:rPr>
        <w:t>До їх власних потреб та переживань мало хто дослухається, не враховується навантаження стресом війни.</w:t>
      </w:r>
    </w:p>
    <w:p w:rsidR="009540EF" w:rsidRPr="00D35986" w:rsidRDefault="009540EF" w:rsidP="004C19E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Анкетування щодо травмопоінформованості менеджерів та персоналу організацій освіти показало такі результати. </w:t>
      </w:r>
    </w:p>
    <w:p w:rsidR="005460BD" w:rsidRPr="00D35986" w:rsidRDefault="009540EF" w:rsidP="004C19E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Суттєвих відмінностей в трамопоінформованості між менеджерами та персоналом не виявлено. </w:t>
      </w:r>
    </w:p>
    <w:p w:rsidR="005460BD" w:rsidRPr="00D35986" w:rsidRDefault="005460BD" w:rsidP="00E23C04">
      <w:pPr>
        <w:pStyle w:val="a3"/>
        <w:numPr>
          <w:ilvl w:val="0"/>
          <w:numId w:val="22"/>
        </w:numPr>
        <w:tabs>
          <w:tab w:val="left" w:pos="426"/>
        </w:tabs>
        <w:spacing w:after="0" w:line="360" w:lineRule="auto"/>
        <w:ind w:left="0" w:firstLine="0"/>
        <w:jc w:val="both"/>
        <w:rPr>
          <w:rFonts w:ascii="Times New Roman" w:hAnsi="Times New Roman" w:cs="Times New Roman"/>
          <w:sz w:val="28"/>
          <w:szCs w:val="28"/>
          <w:lang w:val="uk-UA"/>
        </w:rPr>
      </w:pPr>
      <w:r w:rsidRPr="00D35986">
        <w:rPr>
          <w:rFonts w:ascii="Times New Roman" w:eastAsia="Times New Roman" w:hAnsi="Times New Roman" w:cs="Times New Roman"/>
          <w:i/>
          <w:sz w:val="28"/>
          <w:szCs w:val="28"/>
          <w:lang w:val="uk-UA"/>
        </w:rPr>
        <w:t>Як ви розумієте поняття травми та її можливий вплив на працю та життя?</w:t>
      </w:r>
    </w:p>
    <w:p w:rsidR="005460BD" w:rsidRPr="00D35986" w:rsidRDefault="005460BD" w:rsidP="00E23C04">
      <w:pPr>
        <w:pStyle w:val="a3"/>
        <w:numPr>
          <w:ilvl w:val="0"/>
          <w:numId w:val="25"/>
        </w:numPr>
        <w:tabs>
          <w:tab w:val="left" w:pos="426"/>
        </w:tabs>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Респонденти не вирізняють поняття травма та стрес. </w:t>
      </w:r>
    </w:p>
    <w:p w:rsidR="005460BD" w:rsidRPr="00D35986" w:rsidRDefault="005460BD" w:rsidP="00E23C04">
      <w:pPr>
        <w:pStyle w:val="a3"/>
        <w:numPr>
          <w:ilvl w:val="0"/>
          <w:numId w:val="24"/>
        </w:numPr>
        <w:tabs>
          <w:tab w:val="left" w:pos="426"/>
        </w:tabs>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Серед освітян поширені міфи: Травма стосується тих, хто перебував в зоні бойових дій. Усі, хто там побував матимуть ПТСР. Діагноз посттравматичний розлад ставить психолог.</w:t>
      </w:r>
    </w:p>
    <w:p w:rsidR="009540EF" w:rsidRPr="00D35986" w:rsidRDefault="009540EF" w:rsidP="00E23C04">
      <w:pPr>
        <w:pStyle w:val="a3"/>
        <w:numPr>
          <w:ilvl w:val="0"/>
          <w:numId w:val="22"/>
        </w:numPr>
        <w:tabs>
          <w:tab w:val="left" w:pos="426"/>
        </w:tabs>
        <w:spacing w:after="0" w:line="360" w:lineRule="auto"/>
        <w:ind w:left="0" w:firstLine="0"/>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Як часто ви оновлюєте свої знання про травму та стрес?</w:t>
      </w:r>
    </w:p>
    <w:p w:rsidR="005460BD" w:rsidRPr="00D35986" w:rsidRDefault="005460BD" w:rsidP="00E23C04">
      <w:pPr>
        <w:pStyle w:val="a3"/>
        <w:numPr>
          <w:ilvl w:val="0"/>
          <w:numId w:val="23"/>
        </w:numPr>
        <w:tabs>
          <w:tab w:val="left" w:pos="426"/>
        </w:tabs>
        <w:spacing w:after="0"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Освітяни беруть участь у вебінарах, читають на освітніх платформах, виділють цей контент на телебаченні.</w:t>
      </w:r>
    </w:p>
    <w:p w:rsidR="009540EF" w:rsidRPr="00D35986" w:rsidRDefault="009540EF" w:rsidP="00E23C04">
      <w:pPr>
        <w:pStyle w:val="a3"/>
        <w:numPr>
          <w:ilvl w:val="0"/>
          <w:numId w:val="22"/>
        </w:numPr>
        <w:tabs>
          <w:tab w:val="left" w:pos="426"/>
        </w:tabs>
        <w:spacing w:after="0" w:line="360" w:lineRule="auto"/>
        <w:ind w:left="0" w:firstLine="0"/>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Як ви реагуєте на стресові ситуації пов’язані з війною? Які стресові реакції ви помічаєте у себе?</w:t>
      </w:r>
    </w:p>
    <w:p w:rsidR="005460BD" w:rsidRPr="00D35986" w:rsidRDefault="005460BD" w:rsidP="00E23C04">
      <w:pPr>
        <w:pStyle w:val="a3"/>
        <w:numPr>
          <w:ilvl w:val="0"/>
          <w:numId w:val="23"/>
        </w:numPr>
        <w:tabs>
          <w:tab w:val="left" w:pos="426"/>
        </w:tabs>
        <w:spacing w:after="0"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Основні реакції напруга, сум, тривога. Виснаженість.</w:t>
      </w:r>
    </w:p>
    <w:p w:rsidR="009540EF" w:rsidRPr="00D35986" w:rsidRDefault="009540EF" w:rsidP="00E23C04">
      <w:pPr>
        <w:pStyle w:val="a3"/>
        <w:numPr>
          <w:ilvl w:val="0"/>
          <w:numId w:val="22"/>
        </w:numPr>
        <w:tabs>
          <w:tab w:val="left" w:pos="426"/>
        </w:tabs>
        <w:spacing w:after="0" w:line="360" w:lineRule="auto"/>
        <w:ind w:left="0" w:firstLine="0"/>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Які методи або стратегії ви використовуєте для збереження психічного здоров'я в умовах високого стресу?</w:t>
      </w:r>
    </w:p>
    <w:p w:rsidR="005460BD" w:rsidRPr="00D35986" w:rsidRDefault="005460BD" w:rsidP="00E23C04">
      <w:pPr>
        <w:pStyle w:val="a3"/>
        <w:numPr>
          <w:ilvl w:val="0"/>
          <w:numId w:val="23"/>
        </w:numPr>
        <w:tabs>
          <w:tab w:val="left" w:pos="426"/>
        </w:tabs>
        <w:spacing w:after="0"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lastRenderedPageBreak/>
        <w:t>Переважно застосовуються емоційно-відволікаючі стратегії опанування стресом: спілкування, прогулянка, домашні справи.</w:t>
      </w:r>
    </w:p>
    <w:p w:rsidR="009540EF" w:rsidRPr="00D35986" w:rsidRDefault="009540EF" w:rsidP="00E23C04">
      <w:pPr>
        <w:pStyle w:val="a3"/>
        <w:numPr>
          <w:ilvl w:val="0"/>
          <w:numId w:val="22"/>
        </w:numPr>
        <w:tabs>
          <w:tab w:val="left" w:pos="426"/>
        </w:tabs>
        <w:spacing w:after="0" w:line="360" w:lineRule="auto"/>
        <w:ind w:left="0" w:firstLine="0"/>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Як ви взаємодієте з колегами в ситуаціях, пов'язаних з травмою чи стресом?</w:t>
      </w:r>
    </w:p>
    <w:p w:rsidR="005460BD" w:rsidRPr="00D35986" w:rsidRDefault="003B0593" w:rsidP="00E23C04">
      <w:pPr>
        <w:pStyle w:val="a3"/>
        <w:numPr>
          <w:ilvl w:val="0"/>
          <w:numId w:val="23"/>
        </w:numPr>
        <w:tabs>
          <w:tab w:val="left" w:pos="426"/>
        </w:tabs>
        <w:spacing w:after="0" w:line="360" w:lineRule="auto"/>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sz w:val="28"/>
          <w:szCs w:val="28"/>
          <w:lang w:val="uk-UA"/>
        </w:rPr>
        <w:t>Більшість не сподівається знайти підтримку у колег.</w:t>
      </w:r>
    </w:p>
    <w:p w:rsidR="009540EF" w:rsidRPr="00D35986" w:rsidRDefault="009540EF" w:rsidP="00E23C04">
      <w:pPr>
        <w:pStyle w:val="a3"/>
        <w:numPr>
          <w:ilvl w:val="0"/>
          <w:numId w:val="22"/>
        </w:numPr>
        <w:tabs>
          <w:tab w:val="left" w:pos="426"/>
        </w:tabs>
        <w:spacing w:after="0" w:line="360" w:lineRule="auto"/>
        <w:ind w:left="0" w:firstLine="0"/>
        <w:jc w:val="both"/>
        <w:rPr>
          <w:rFonts w:ascii="Times New Roman" w:eastAsia="Times New Roman" w:hAnsi="Times New Roman" w:cs="Times New Roman"/>
          <w:i/>
          <w:sz w:val="28"/>
          <w:szCs w:val="28"/>
          <w:lang w:val="uk-UA"/>
        </w:rPr>
      </w:pPr>
      <w:r w:rsidRPr="00D35986">
        <w:rPr>
          <w:rFonts w:ascii="Times New Roman" w:eastAsia="Times New Roman" w:hAnsi="Times New Roman" w:cs="Times New Roman"/>
          <w:i/>
          <w:sz w:val="28"/>
          <w:szCs w:val="28"/>
          <w:lang w:val="uk-UA"/>
        </w:rPr>
        <w:t xml:space="preserve"> Як ви оцінюєте рівень підтримки, яку ви отримуєте від організації в управлінні стресом і травмою?</w:t>
      </w:r>
    </w:p>
    <w:p w:rsidR="003B0593" w:rsidRPr="00D35986" w:rsidRDefault="003B0593" w:rsidP="00E23C04">
      <w:pPr>
        <w:pStyle w:val="a3"/>
        <w:numPr>
          <w:ilvl w:val="0"/>
          <w:numId w:val="23"/>
        </w:numPr>
        <w:tabs>
          <w:tab w:val="left" w:pos="426"/>
        </w:tabs>
        <w:spacing w:after="0"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Більшість зазначає, що вони покладаються на себе.</w:t>
      </w:r>
    </w:p>
    <w:p w:rsidR="009540EF" w:rsidRPr="00D35986" w:rsidRDefault="003B0593" w:rsidP="003B0593">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Завдання 3</w:t>
      </w:r>
      <w:r w:rsidRPr="00D35986">
        <w:rPr>
          <w:rFonts w:ascii="Times New Roman" w:hAnsi="Times New Roman" w:cs="Times New Roman"/>
          <w:sz w:val="28"/>
          <w:szCs w:val="28"/>
          <w:lang w:val="uk-UA"/>
        </w:rPr>
        <w:t xml:space="preserve"> нашого дослідження полягало в тім, щоб статистичними методами встановити чи існує достовірний взаємозв’язок між показниками сформованості культури особистості та загальними показниками психологічного здоров’я працівників. Результати обрахунків представлені у таблиці 2.2.</w:t>
      </w:r>
    </w:p>
    <w:p w:rsidR="009540EF" w:rsidRPr="00D35986" w:rsidRDefault="009540EF" w:rsidP="004C19E9">
      <w:pPr>
        <w:spacing w:after="0" w:line="360" w:lineRule="auto"/>
        <w:ind w:firstLine="709"/>
        <w:jc w:val="both"/>
        <w:rPr>
          <w:rFonts w:ascii="Times New Roman" w:hAnsi="Times New Roman" w:cs="Times New Roman"/>
          <w:sz w:val="28"/>
          <w:szCs w:val="28"/>
          <w:lang w:val="uk-UA"/>
        </w:rPr>
      </w:pPr>
    </w:p>
    <w:p w:rsidR="009540EF" w:rsidRPr="00D35986" w:rsidRDefault="003B0593" w:rsidP="003B0593">
      <w:pPr>
        <w:spacing w:after="0" w:line="360" w:lineRule="auto"/>
        <w:ind w:firstLine="709"/>
        <w:jc w:val="right"/>
        <w:rPr>
          <w:rFonts w:ascii="Times New Roman" w:hAnsi="Times New Roman" w:cs="Times New Roman"/>
          <w:i/>
          <w:sz w:val="28"/>
          <w:szCs w:val="28"/>
          <w:lang w:val="uk-UA"/>
        </w:rPr>
      </w:pPr>
      <w:r w:rsidRPr="00D35986">
        <w:rPr>
          <w:rFonts w:ascii="Times New Roman" w:hAnsi="Times New Roman" w:cs="Times New Roman"/>
          <w:i/>
          <w:sz w:val="28"/>
          <w:szCs w:val="28"/>
          <w:lang w:val="uk-UA"/>
        </w:rPr>
        <w:t>Таблиця 2.2.</w:t>
      </w:r>
    </w:p>
    <w:p w:rsidR="003B0593" w:rsidRPr="00D35986" w:rsidRDefault="003B0593" w:rsidP="003B0593">
      <w:pPr>
        <w:spacing w:after="0" w:line="360" w:lineRule="auto"/>
        <w:ind w:firstLine="709"/>
        <w:jc w:val="right"/>
        <w:rPr>
          <w:rFonts w:ascii="Times New Roman" w:hAnsi="Times New Roman" w:cs="Times New Roman"/>
          <w:sz w:val="28"/>
          <w:szCs w:val="28"/>
          <w:lang w:val="uk-UA"/>
        </w:rPr>
      </w:pPr>
      <w:r w:rsidRPr="00D35986">
        <w:rPr>
          <w:rFonts w:ascii="Times New Roman" w:hAnsi="Times New Roman" w:cs="Times New Roman"/>
          <w:sz w:val="28"/>
          <w:szCs w:val="28"/>
          <w:lang w:val="uk-UA"/>
        </w:rPr>
        <w:t>Взаємозв’язок між типом культури та психологічним здоров’ям персоналу</w:t>
      </w:r>
    </w:p>
    <w:p w:rsidR="003B0593" w:rsidRPr="00D35986" w:rsidRDefault="003B0593" w:rsidP="004C19E9">
      <w:pPr>
        <w:spacing w:after="0" w:line="360" w:lineRule="auto"/>
        <w:ind w:firstLine="709"/>
        <w:jc w:val="both"/>
        <w:rPr>
          <w:rFonts w:ascii="Times New Roman" w:hAnsi="Times New Roman" w:cs="Times New Roman"/>
          <w:sz w:val="28"/>
          <w:szCs w:val="28"/>
          <w:lang w:val="uk-UA"/>
        </w:rPr>
      </w:pPr>
    </w:p>
    <w:tbl>
      <w:tblPr>
        <w:tblStyle w:val="aa"/>
        <w:tblW w:w="0" w:type="auto"/>
        <w:tblLook w:val="04A0" w:firstRow="1" w:lastRow="0" w:firstColumn="1" w:lastColumn="0" w:noHBand="0" w:noVBand="1"/>
      </w:tblPr>
      <w:tblGrid>
        <w:gridCol w:w="4839"/>
        <w:gridCol w:w="4840"/>
      </w:tblGrid>
      <w:tr w:rsidR="003B0593" w:rsidRPr="001A4F86" w:rsidTr="003B0593">
        <w:tc>
          <w:tcPr>
            <w:tcW w:w="4839" w:type="dxa"/>
          </w:tcPr>
          <w:p w:rsidR="003B0593" w:rsidRPr="00D35986" w:rsidRDefault="003B0593" w:rsidP="003B0593">
            <w:pPr>
              <w:spacing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Назва параметрів, між якими встановлюється зв’язок</w:t>
            </w:r>
          </w:p>
        </w:tc>
        <w:tc>
          <w:tcPr>
            <w:tcW w:w="4840" w:type="dxa"/>
          </w:tcPr>
          <w:p w:rsidR="003B0593" w:rsidRPr="00D35986" w:rsidRDefault="003B0593" w:rsidP="004C19E9">
            <w:pPr>
              <w:spacing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Сформованість типу ОК «Культура особистості»</w:t>
            </w:r>
          </w:p>
        </w:tc>
      </w:tr>
      <w:tr w:rsidR="003B0593" w:rsidRPr="00D35986" w:rsidTr="003B0593">
        <w:tc>
          <w:tcPr>
            <w:tcW w:w="4839" w:type="dxa"/>
          </w:tcPr>
          <w:p w:rsidR="003B0593" w:rsidRPr="00D35986" w:rsidRDefault="003B0593" w:rsidP="003B0593">
            <w:pPr>
              <w:spacing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Загальний показник психологічного здоров’я</w:t>
            </w:r>
          </w:p>
        </w:tc>
        <w:tc>
          <w:tcPr>
            <w:tcW w:w="4840" w:type="dxa"/>
          </w:tcPr>
          <w:p w:rsidR="003B0593" w:rsidRPr="00D35986" w:rsidRDefault="003B0593" w:rsidP="004C19E9">
            <w:pPr>
              <w:spacing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0, 35</w:t>
            </w:r>
            <w:r w:rsidR="00652E31" w:rsidRPr="00D35986">
              <w:rPr>
                <w:rFonts w:ascii="Times New Roman" w:hAnsi="Times New Roman" w:cs="Times New Roman"/>
                <w:sz w:val="28"/>
                <w:szCs w:val="28"/>
                <w:lang w:val="uk-UA"/>
              </w:rPr>
              <w:t>**</w:t>
            </w:r>
          </w:p>
        </w:tc>
      </w:tr>
    </w:tbl>
    <w:p w:rsidR="003B0593" w:rsidRPr="00D35986" w:rsidRDefault="003B0593" w:rsidP="004C19E9">
      <w:pPr>
        <w:spacing w:after="0" w:line="360" w:lineRule="auto"/>
        <w:ind w:firstLine="709"/>
        <w:jc w:val="both"/>
        <w:rPr>
          <w:rFonts w:ascii="Times New Roman" w:hAnsi="Times New Roman" w:cs="Times New Roman"/>
          <w:sz w:val="28"/>
          <w:szCs w:val="28"/>
          <w:lang w:val="uk-UA"/>
        </w:rPr>
      </w:pPr>
    </w:p>
    <w:p w:rsidR="004C19E9" w:rsidRPr="00D35986" w:rsidRDefault="004C19E9" w:rsidP="004C19E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*p&lt;0,05; **p&lt;0,01</w:t>
      </w:r>
    </w:p>
    <w:p w:rsidR="004C19E9" w:rsidRPr="00D35986" w:rsidRDefault="004C19E9" w:rsidP="004C19E9">
      <w:pPr>
        <w:spacing w:after="0" w:line="360" w:lineRule="auto"/>
        <w:ind w:firstLine="709"/>
        <w:jc w:val="both"/>
        <w:rPr>
          <w:rFonts w:ascii="Times New Roman" w:hAnsi="Times New Roman" w:cs="Times New Roman"/>
          <w:sz w:val="28"/>
          <w:szCs w:val="28"/>
          <w:lang w:val="uk-UA"/>
        </w:rPr>
      </w:pPr>
    </w:p>
    <w:p w:rsidR="004C19E9" w:rsidRPr="00D35986" w:rsidRDefault="004C19E9" w:rsidP="004C19E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Статистичні обрахунки міри пов’язаності психологічного </w:t>
      </w:r>
      <w:r w:rsidR="00652E31" w:rsidRPr="00D35986">
        <w:rPr>
          <w:rFonts w:ascii="Times New Roman" w:hAnsi="Times New Roman" w:cs="Times New Roman"/>
          <w:sz w:val="28"/>
          <w:szCs w:val="28"/>
          <w:lang w:val="uk-UA"/>
        </w:rPr>
        <w:t>здоров’я освітян</w:t>
      </w:r>
      <w:r w:rsidRPr="00D35986">
        <w:rPr>
          <w:rFonts w:ascii="Times New Roman" w:hAnsi="Times New Roman" w:cs="Times New Roman"/>
          <w:sz w:val="28"/>
          <w:szCs w:val="28"/>
          <w:lang w:val="uk-UA"/>
        </w:rPr>
        <w:t xml:space="preserve"> та пар</w:t>
      </w:r>
      <w:r w:rsidR="00652E31" w:rsidRPr="00D35986">
        <w:rPr>
          <w:rFonts w:ascii="Times New Roman" w:hAnsi="Times New Roman" w:cs="Times New Roman"/>
          <w:sz w:val="28"/>
          <w:szCs w:val="28"/>
          <w:lang w:val="uk-UA"/>
        </w:rPr>
        <w:t>аметрів організаційної культури</w:t>
      </w:r>
      <w:r w:rsidRPr="00D35986">
        <w:rPr>
          <w:rFonts w:ascii="Times New Roman" w:hAnsi="Times New Roman" w:cs="Times New Roman"/>
          <w:sz w:val="28"/>
          <w:szCs w:val="28"/>
          <w:lang w:val="uk-UA"/>
        </w:rPr>
        <w:t>,</w:t>
      </w:r>
      <w:r w:rsidR="00652E31" w:rsidRPr="00D35986">
        <w:rPr>
          <w:rFonts w:ascii="Times New Roman" w:hAnsi="Times New Roman" w:cs="Times New Roman"/>
          <w:sz w:val="28"/>
          <w:szCs w:val="28"/>
          <w:lang w:val="uk-UA"/>
        </w:rPr>
        <w:t xml:space="preserve"> дозволяють стверджувати про </w:t>
      </w:r>
      <w:r w:rsidRPr="00D35986">
        <w:rPr>
          <w:rFonts w:ascii="Times New Roman" w:hAnsi="Times New Roman" w:cs="Times New Roman"/>
          <w:sz w:val="28"/>
          <w:szCs w:val="28"/>
          <w:lang w:val="uk-UA"/>
        </w:rPr>
        <w:t>наявність прямого</w:t>
      </w:r>
      <w:r w:rsidR="00652E31" w:rsidRPr="00D35986">
        <w:rPr>
          <w:rFonts w:ascii="Times New Roman" w:hAnsi="Times New Roman" w:cs="Times New Roman"/>
          <w:sz w:val="28"/>
          <w:szCs w:val="28"/>
          <w:lang w:val="uk-UA"/>
        </w:rPr>
        <w:t xml:space="preserve"> кореляційного</w:t>
      </w:r>
      <w:r w:rsidRPr="00D35986">
        <w:rPr>
          <w:rFonts w:ascii="Times New Roman" w:hAnsi="Times New Roman" w:cs="Times New Roman"/>
          <w:sz w:val="28"/>
          <w:szCs w:val="28"/>
          <w:lang w:val="uk-UA"/>
        </w:rPr>
        <w:t xml:space="preserve"> зв’язку між ними на </w:t>
      </w:r>
      <w:r w:rsidR="00652E31" w:rsidRPr="00D35986">
        <w:rPr>
          <w:rFonts w:ascii="Times New Roman" w:hAnsi="Times New Roman" w:cs="Times New Roman"/>
          <w:sz w:val="28"/>
          <w:szCs w:val="28"/>
          <w:lang w:val="uk-UA"/>
        </w:rPr>
        <w:t>в</w:t>
      </w:r>
      <w:r w:rsidRPr="00D35986">
        <w:rPr>
          <w:rFonts w:ascii="Times New Roman" w:hAnsi="Times New Roman" w:cs="Times New Roman"/>
          <w:sz w:val="28"/>
          <w:szCs w:val="28"/>
          <w:lang w:val="uk-UA"/>
        </w:rPr>
        <w:t>исокому рівні значущості p&lt;0,0</w:t>
      </w:r>
      <w:r w:rsidR="00652E31" w:rsidRPr="00D35986">
        <w:rPr>
          <w:rFonts w:ascii="Times New Roman" w:hAnsi="Times New Roman" w:cs="Times New Roman"/>
          <w:sz w:val="28"/>
          <w:szCs w:val="28"/>
          <w:lang w:val="uk-UA"/>
        </w:rPr>
        <w:t>1</w:t>
      </w:r>
      <w:r w:rsidRPr="00D35986">
        <w:rPr>
          <w:rFonts w:ascii="Times New Roman" w:hAnsi="Times New Roman" w:cs="Times New Roman"/>
          <w:sz w:val="28"/>
          <w:szCs w:val="28"/>
          <w:lang w:val="uk-UA"/>
        </w:rPr>
        <w:t>.</w:t>
      </w:r>
      <w:r w:rsidR="00652E31" w:rsidRPr="00D35986">
        <w:rPr>
          <w:rFonts w:ascii="Times New Roman" w:hAnsi="Times New Roman" w:cs="Times New Roman"/>
          <w:sz w:val="28"/>
          <w:szCs w:val="28"/>
          <w:lang w:val="uk-UA"/>
        </w:rPr>
        <w:t xml:space="preserve"> </w:t>
      </w:r>
    </w:p>
    <w:p w:rsidR="00224529" w:rsidRPr="00D35986" w:rsidRDefault="00652E31" w:rsidP="004C19E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Таким чином, </w:t>
      </w:r>
      <w:r w:rsidR="004C19E9" w:rsidRPr="00D35986">
        <w:rPr>
          <w:rFonts w:ascii="Times New Roman" w:hAnsi="Times New Roman" w:cs="Times New Roman"/>
          <w:sz w:val="28"/>
          <w:szCs w:val="28"/>
          <w:lang w:val="uk-UA"/>
        </w:rPr>
        <w:t>гіпотеза нашого дослідження підтверджена</w:t>
      </w:r>
      <w:r w:rsidRPr="00D35986">
        <w:rPr>
          <w:rFonts w:ascii="Times New Roman" w:hAnsi="Times New Roman" w:cs="Times New Roman"/>
          <w:sz w:val="28"/>
          <w:szCs w:val="28"/>
          <w:lang w:val="uk-UA"/>
        </w:rPr>
        <w:t xml:space="preserve">: </w:t>
      </w:r>
      <w:r w:rsidR="004C19E9" w:rsidRPr="00D35986">
        <w:rPr>
          <w:rFonts w:ascii="Times New Roman" w:hAnsi="Times New Roman" w:cs="Times New Roman"/>
          <w:sz w:val="28"/>
          <w:szCs w:val="28"/>
          <w:lang w:val="uk-UA"/>
        </w:rPr>
        <w:t xml:space="preserve">психологічне </w:t>
      </w:r>
      <w:r w:rsidRPr="00D35986">
        <w:rPr>
          <w:rFonts w:ascii="Times New Roman" w:hAnsi="Times New Roman" w:cs="Times New Roman"/>
          <w:sz w:val="28"/>
          <w:szCs w:val="28"/>
          <w:lang w:val="uk-UA"/>
        </w:rPr>
        <w:t xml:space="preserve">здоров’я </w:t>
      </w:r>
      <w:r w:rsidR="004C19E9" w:rsidRPr="00D35986">
        <w:rPr>
          <w:rFonts w:ascii="Times New Roman" w:hAnsi="Times New Roman" w:cs="Times New Roman"/>
          <w:sz w:val="28"/>
          <w:szCs w:val="28"/>
          <w:lang w:val="uk-UA"/>
        </w:rPr>
        <w:t xml:space="preserve">персоналу </w:t>
      </w:r>
      <w:r w:rsidRPr="00D35986">
        <w:rPr>
          <w:rFonts w:ascii="Times New Roman" w:hAnsi="Times New Roman" w:cs="Times New Roman"/>
          <w:sz w:val="28"/>
          <w:szCs w:val="28"/>
          <w:lang w:val="uk-UA"/>
        </w:rPr>
        <w:t>організацій освіти</w:t>
      </w:r>
      <w:r w:rsidR="004C19E9" w:rsidRPr="00D35986">
        <w:rPr>
          <w:rFonts w:ascii="Times New Roman" w:hAnsi="Times New Roman" w:cs="Times New Roman"/>
          <w:sz w:val="28"/>
          <w:szCs w:val="28"/>
          <w:lang w:val="uk-UA"/>
        </w:rPr>
        <w:t xml:space="preserve"> значною мірою </w:t>
      </w:r>
      <w:r w:rsidRPr="00D35986">
        <w:rPr>
          <w:rFonts w:ascii="Times New Roman" w:hAnsi="Times New Roman" w:cs="Times New Roman"/>
          <w:sz w:val="28"/>
          <w:szCs w:val="28"/>
          <w:lang w:val="uk-UA"/>
        </w:rPr>
        <w:t>залежить</w:t>
      </w:r>
      <w:r w:rsidR="004C19E9" w:rsidRPr="00D35986">
        <w:rPr>
          <w:rFonts w:ascii="Times New Roman" w:hAnsi="Times New Roman" w:cs="Times New Roman"/>
          <w:sz w:val="28"/>
          <w:szCs w:val="28"/>
          <w:lang w:val="uk-UA"/>
        </w:rPr>
        <w:t xml:space="preserve"> від параметрів </w:t>
      </w:r>
      <w:r w:rsidR="004C19E9" w:rsidRPr="00D35986">
        <w:rPr>
          <w:rFonts w:ascii="Times New Roman" w:hAnsi="Times New Roman" w:cs="Times New Roman"/>
          <w:sz w:val="28"/>
          <w:szCs w:val="28"/>
          <w:lang w:val="uk-UA"/>
        </w:rPr>
        <w:lastRenderedPageBreak/>
        <w:t xml:space="preserve">організаційного середовища (організаційна культура), </w:t>
      </w:r>
      <w:r w:rsidRPr="00D35986">
        <w:rPr>
          <w:rFonts w:ascii="Times New Roman" w:hAnsi="Times New Roman" w:cs="Times New Roman"/>
          <w:sz w:val="28"/>
          <w:szCs w:val="28"/>
          <w:lang w:val="uk-UA"/>
        </w:rPr>
        <w:t xml:space="preserve">зокрема є пов’язане </w:t>
      </w:r>
      <w:r w:rsidR="004C19E9" w:rsidRPr="00D35986">
        <w:rPr>
          <w:rFonts w:ascii="Times New Roman" w:hAnsi="Times New Roman" w:cs="Times New Roman"/>
          <w:sz w:val="28"/>
          <w:szCs w:val="28"/>
          <w:lang w:val="uk-UA"/>
        </w:rPr>
        <w:t xml:space="preserve">пов’язане </w:t>
      </w:r>
      <w:r w:rsidRPr="00D35986">
        <w:rPr>
          <w:rFonts w:ascii="Times New Roman" w:hAnsi="Times New Roman" w:cs="Times New Roman"/>
          <w:sz w:val="28"/>
          <w:szCs w:val="28"/>
          <w:lang w:val="uk-UA"/>
        </w:rPr>
        <w:t>і</w:t>
      </w:r>
      <w:r w:rsidR="004C19E9" w:rsidRPr="00D35986">
        <w:rPr>
          <w:rFonts w:ascii="Times New Roman" w:hAnsi="Times New Roman" w:cs="Times New Roman"/>
          <w:sz w:val="28"/>
          <w:szCs w:val="28"/>
          <w:lang w:val="uk-UA"/>
        </w:rPr>
        <w:t xml:space="preserve">з </w:t>
      </w:r>
      <w:r w:rsidRPr="00D35986">
        <w:rPr>
          <w:rFonts w:ascii="Times New Roman" w:hAnsi="Times New Roman" w:cs="Times New Roman"/>
          <w:sz w:val="28"/>
          <w:szCs w:val="28"/>
          <w:lang w:val="uk-UA"/>
        </w:rPr>
        <w:t>такими цінностями організації як діалог, співтворчість, співчуття</w:t>
      </w:r>
      <w:r w:rsidR="004C19E9" w:rsidRPr="00D35986">
        <w:rPr>
          <w:rFonts w:ascii="Times New Roman" w:hAnsi="Times New Roman" w:cs="Times New Roman"/>
          <w:sz w:val="28"/>
          <w:szCs w:val="28"/>
          <w:lang w:val="uk-UA"/>
        </w:rPr>
        <w:t xml:space="preserve">.  </w:t>
      </w:r>
    </w:p>
    <w:p w:rsidR="00A63B8D" w:rsidRPr="00D35986" w:rsidRDefault="00A63B8D" w:rsidP="00A63B8D">
      <w:pPr>
        <w:spacing w:after="0" w:line="360" w:lineRule="auto"/>
        <w:ind w:firstLine="709"/>
        <w:jc w:val="both"/>
        <w:rPr>
          <w:rFonts w:ascii="Times New Roman" w:hAnsi="Times New Roman" w:cs="Times New Roman"/>
          <w:sz w:val="28"/>
          <w:szCs w:val="28"/>
          <w:lang w:val="uk-UA"/>
        </w:rPr>
      </w:pPr>
    </w:p>
    <w:p w:rsidR="00A63B8D" w:rsidRPr="00D35986" w:rsidRDefault="00A63B8D" w:rsidP="00DB74D5">
      <w:pPr>
        <w:spacing w:after="0" w:line="360" w:lineRule="auto"/>
        <w:ind w:firstLine="709"/>
        <w:jc w:val="both"/>
        <w:rPr>
          <w:rFonts w:ascii="Times New Roman" w:hAnsi="Times New Roman" w:cs="Times New Roman"/>
          <w:sz w:val="28"/>
          <w:szCs w:val="28"/>
          <w:lang w:val="uk-UA"/>
        </w:rPr>
      </w:pPr>
    </w:p>
    <w:p w:rsidR="00772B4D" w:rsidRPr="00D35986" w:rsidRDefault="00B32A65" w:rsidP="00B32A65">
      <w:pPr>
        <w:pStyle w:val="2"/>
        <w:numPr>
          <w:ilvl w:val="1"/>
          <w:numId w:val="18"/>
        </w:numPr>
        <w:rPr>
          <w:rFonts w:cs="Times New Roman"/>
          <w:lang w:val="uk-UA"/>
        </w:rPr>
      </w:pPr>
      <w:bookmarkStart w:id="12" w:name="_Toc151133377"/>
      <w:r w:rsidRPr="00D35986">
        <w:rPr>
          <w:rFonts w:cs="Times New Roman"/>
          <w:lang w:val="uk-UA"/>
        </w:rPr>
        <w:t xml:space="preserve">Плекання психологічного здоров’я </w:t>
      </w:r>
      <w:r w:rsidR="00B50F2B" w:rsidRPr="00D35986">
        <w:rPr>
          <w:rFonts w:cs="Times New Roman"/>
          <w:lang w:val="uk-UA"/>
        </w:rPr>
        <w:t>персоналу</w:t>
      </w:r>
      <w:r w:rsidRPr="00D35986">
        <w:rPr>
          <w:rFonts w:cs="Times New Roman"/>
          <w:lang w:val="uk-UA"/>
        </w:rPr>
        <w:t xml:space="preserve"> організацій освіти в умовах війни</w:t>
      </w:r>
      <w:bookmarkEnd w:id="12"/>
    </w:p>
    <w:p w:rsidR="00B32A65" w:rsidRPr="00D35986" w:rsidRDefault="00B32A65" w:rsidP="00B32A65">
      <w:pPr>
        <w:pStyle w:val="a3"/>
        <w:ind w:left="1204"/>
        <w:rPr>
          <w:lang w:val="uk-UA"/>
        </w:rPr>
      </w:pPr>
    </w:p>
    <w:p w:rsidR="00512267" w:rsidRPr="00D35986" w:rsidRDefault="00512267" w:rsidP="00512267">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Середовище чутливе до травмівного досвіду персоналу організації. </w:t>
      </w:r>
      <w:r w:rsidRPr="00D35986">
        <w:rPr>
          <w:rFonts w:ascii="Times New Roman" w:hAnsi="Times New Roman" w:cs="Times New Roman"/>
          <w:sz w:val="28"/>
          <w:szCs w:val="28"/>
          <w:lang w:val="uk-UA"/>
        </w:rPr>
        <w:t>В умовах війни, коли рівень стресу досягає високого рівня інтенсивності і має характер загрози для виживання актуалізуються нові завдання по створенню середовища чутливого до травмівного досвіду персоналу освітньої організації та здобувачів. Створення травмоінформ</w:t>
      </w:r>
      <w:r w:rsidR="00577BC6" w:rsidRPr="00D35986">
        <w:rPr>
          <w:rFonts w:ascii="Times New Roman" w:hAnsi="Times New Roman" w:cs="Times New Roman"/>
          <w:sz w:val="28"/>
          <w:szCs w:val="28"/>
          <w:lang w:val="uk-UA"/>
        </w:rPr>
        <w:t>ованих</w:t>
      </w:r>
      <w:r w:rsidRPr="00D35986">
        <w:rPr>
          <w:rFonts w:ascii="Times New Roman" w:hAnsi="Times New Roman" w:cs="Times New Roman"/>
          <w:sz w:val="28"/>
          <w:szCs w:val="28"/>
          <w:lang w:val="uk-UA"/>
        </w:rPr>
        <w:t xml:space="preserve"> організацій може бути важливим для підтримки та надання інформації про травматичні ситуації та їх профілактику. </w:t>
      </w:r>
    </w:p>
    <w:p w:rsidR="00512267" w:rsidRPr="00D35986" w:rsidRDefault="00512267" w:rsidP="00512267">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Менеджмент освітніх організацій в умовах війни,</w:t>
      </w:r>
      <w:r w:rsidRPr="00D35986">
        <w:rPr>
          <w:rFonts w:ascii="Times New Roman" w:hAnsi="Times New Roman" w:cs="Times New Roman"/>
          <w:sz w:val="28"/>
          <w:szCs w:val="28"/>
          <w:lang w:val="uk-UA"/>
        </w:rPr>
        <w:t xml:space="preserve"> актуалізує завдання підтримки осіб з травматичним досвідом та вимагає специфічних підходів. Ось деякі аспекти, які потрібно враховувати</w:t>
      </w:r>
      <w:r w:rsidR="0063151A" w:rsidRPr="00D35986">
        <w:rPr>
          <w:rFonts w:ascii="Times New Roman" w:hAnsi="Times New Roman" w:cs="Times New Roman"/>
          <w:sz w:val="28"/>
          <w:szCs w:val="28"/>
          <w:lang w:val="uk-UA"/>
        </w:rPr>
        <w:t xml:space="preserve"> менеджеру освіти</w:t>
      </w:r>
      <w:r w:rsidRPr="00D35986">
        <w:rPr>
          <w:rFonts w:ascii="Times New Roman" w:hAnsi="Times New Roman" w:cs="Times New Roman"/>
          <w:sz w:val="28"/>
          <w:szCs w:val="28"/>
          <w:lang w:val="uk-UA"/>
        </w:rPr>
        <w:t>:</w:t>
      </w:r>
    </w:p>
    <w:p w:rsidR="00512267" w:rsidRPr="00D35986" w:rsidRDefault="00512267" w:rsidP="00512267">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Емпатія і підтримка</w:t>
      </w:r>
      <w:r w:rsidR="00686D46" w:rsidRPr="00D35986">
        <w:rPr>
          <w:rFonts w:ascii="Times New Roman" w:hAnsi="Times New Roman" w:cs="Times New Roman"/>
          <w:sz w:val="28"/>
          <w:szCs w:val="28"/>
          <w:lang w:val="uk-UA"/>
        </w:rPr>
        <w:t>.</w:t>
      </w:r>
      <w:r w:rsidRPr="00D35986">
        <w:rPr>
          <w:rFonts w:ascii="Times New Roman" w:hAnsi="Times New Roman" w:cs="Times New Roman"/>
          <w:sz w:val="28"/>
          <w:szCs w:val="28"/>
          <w:lang w:val="uk-UA"/>
        </w:rPr>
        <w:t xml:space="preserve"> Працівники організацій повинні мати високий рівень емпатії і готовність надавати підтримку людям, які пережили травматичні події. Підтримка може включати в себе психологічну допомогу, консультування та інші послуги.</w:t>
      </w:r>
    </w:p>
    <w:p w:rsidR="00512267" w:rsidRPr="00D35986" w:rsidRDefault="00512267" w:rsidP="00512267">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2. </w:t>
      </w:r>
      <w:r w:rsidR="00686D46" w:rsidRPr="00D35986">
        <w:rPr>
          <w:rFonts w:ascii="Times New Roman" w:hAnsi="Times New Roman" w:cs="Times New Roman"/>
          <w:sz w:val="28"/>
          <w:szCs w:val="28"/>
          <w:lang w:val="uk-UA"/>
        </w:rPr>
        <w:t>Розуміння травматичного досвіду.</w:t>
      </w:r>
      <w:r w:rsidRPr="00D35986">
        <w:rPr>
          <w:rFonts w:ascii="Times New Roman" w:hAnsi="Times New Roman" w:cs="Times New Roman"/>
          <w:sz w:val="28"/>
          <w:szCs w:val="28"/>
          <w:lang w:val="uk-UA"/>
        </w:rPr>
        <w:t xml:space="preserve"> Працівники повинні бути </w:t>
      </w:r>
      <w:r w:rsidR="0063151A" w:rsidRPr="00D35986">
        <w:rPr>
          <w:rFonts w:ascii="Times New Roman" w:hAnsi="Times New Roman" w:cs="Times New Roman"/>
          <w:sz w:val="28"/>
          <w:szCs w:val="28"/>
          <w:lang w:val="uk-UA"/>
        </w:rPr>
        <w:t>поінформованими</w:t>
      </w:r>
      <w:r w:rsidRPr="00D35986">
        <w:rPr>
          <w:rFonts w:ascii="Times New Roman" w:hAnsi="Times New Roman" w:cs="Times New Roman"/>
          <w:sz w:val="28"/>
          <w:szCs w:val="28"/>
          <w:lang w:val="uk-UA"/>
        </w:rPr>
        <w:t xml:space="preserve"> про вплив травматичних подій на фізичне та психічне здоров'я та знати методи роботи з такими особами.</w:t>
      </w:r>
    </w:p>
    <w:p w:rsidR="00512267" w:rsidRPr="00D35986" w:rsidRDefault="00512267" w:rsidP="00512267">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3. Створення </w:t>
      </w:r>
      <w:r w:rsidR="00686D46" w:rsidRPr="00D35986">
        <w:rPr>
          <w:rFonts w:ascii="Times New Roman" w:hAnsi="Times New Roman" w:cs="Times New Roman"/>
          <w:sz w:val="28"/>
          <w:szCs w:val="28"/>
          <w:lang w:val="uk-UA"/>
        </w:rPr>
        <w:t>безпечного середовища.</w:t>
      </w:r>
      <w:r w:rsidRPr="00D35986">
        <w:rPr>
          <w:rFonts w:ascii="Times New Roman" w:hAnsi="Times New Roman" w:cs="Times New Roman"/>
          <w:sz w:val="28"/>
          <w:szCs w:val="28"/>
          <w:lang w:val="uk-UA"/>
        </w:rPr>
        <w:t xml:space="preserve"> Важливо забезпечити безпеку та конфіденційність для осіб з травматичним досвідом.</w:t>
      </w:r>
    </w:p>
    <w:p w:rsidR="00512267" w:rsidRPr="00D35986" w:rsidRDefault="00512267" w:rsidP="00512267">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 Специфічні потреби</w:t>
      </w:r>
      <w:r w:rsidR="00686D46" w:rsidRPr="00D35986">
        <w:rPr>
          <w:rFonts w:ascii="Times New Roman" w:hAnsi="Times New Roman" w:cs="Times New Roman"/>
          <w:sz w:val="28"/>
          <w:szCs w:val="28"/>
          <w:lang w:val="uk-UA"/>
        </w:rPr>
        <w:t>.</w:t>
      </w:r>
      <w:r w:rsidRPr="00D35986">
        <w:rPr>
          <w:rFonts w:ascii="Times New Roman" w:hAnsi="Times New Roman" w:cs="Times New Roman"/>
          <w:sz w:val="28"/>
          <w:szCs w:val="28"/>
          <w:lang w:val="uk-UA"/>
        </w:rPr>
        <w:t xml:space="preserve"> Особи з травматичним досвідом під час війни можуть мати специфічні потреби, пов'язані з фізичними, психологічними та </w:t>
      </w:r>
      <w:r w:rsidRPr="00D35986">
        <w:rPr>
          <w:rFonts w:ascii="Times New Roman" w:hAnsi="Times New Roman" w:cs="Times New Roman"/>
          <w:sz w:val="28"/>
          <w:szCs w:val="28"/>
          <w:lang w:val="uk-UA"/>
        </w:rPr>
        <w:lastRenderedPageBreak/>
        <w:t>соціальними аспектами. Працівники повинні бути готові надавати індивідуальну допомогу.</w:t>
      </w:r>
    </w:p>
    <w:p w:rsidR="00512267" w:rsidRPr="00D35986" w:rsidRDefault="00512267" w:rsidP="00512267">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5. Робота в умовах стресу</w:t>
      </w:r>
      <w:r w:rsidR="00686D46" w:rsidRPr="00D35986">
        <w:rPr>
          <w:rFonts w:ascii="Times New Roman" w:hAnsi="Times New Roman" w:cs="Times New Roman"/>
          <w:sz w:val="28"/>
          <w:szCs w:val="28"/>
          <w:lang w:val="uk-UA"/>
        </w:rPr>
        <w:t>.</w:t>
      </w:r>
      <w:r w:rsidRPr="00D35986">
        <w:rPr>
          <w:rFonts w:ascii="Times New Roman" w:hAnsi="Times New Roman" w:cs="Times New Roman"/>
          <w:sz w:val="28"/>
          <w:szCs w:val="28"/>
          <w:lang w:val="uk-UA"/>
        </w:rPr>
        <w:t xml:space="preserve"> Працівники можуть самі зазнавати стресу, працюючи з особами, які пережили травматичні події. Важливо мати механізми розвантаження та підтримки для працівників.</w:t>
      </w:r>
    </w:p>
    <w:p w:rsidR="0063151A" w:rsidRPr="00D35986" w:rsidRDefault="00512267"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6. Співпраця з іншими організаціями</w:t>
      </w:r>
      <w:r w:rsidR="00686D46" w:rsidRPr="00D35986">
        <w:rPr>
          <w:rFonts w:ascii="Times New Roman" w:hAnsi="Times New Roman" w:cs="Times New Roman"/>
          <w:sz w:val="28"/>
          <w:szCs w:val="28"/>
          <w:lang w:val="uk-UA"/>
        </w:rPr>
        <w:t>.</w:t>
      </w:r>
      <w:r w:rsidRPr="00D35986">
        <w:rPr>
          <w:rFonts w:ascii="Times New Roman" w:hAnsi="Times New Roman" w:cs="Times New Roman"/>
          <w:sz w:val="28"/>
          <w:szCs w:val="28"/>
          <w:lang w:val="uk-UA"/>
        </w:rPr>
        <w:t xml:space="preserve"> Умови війни можуть вимагати співпраці з іншими гуманітарними та медичними організаціями для надання комплексної допомоги.</w:t>
      </w:r>
    </w:p>
    <w:p w:rsidR="0063151A" w:rsidRPr="00D35986" w:rsidRDefault="0063151A"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7. </w:t>
      </w:r>
      <w:r w:rsidR="00512267" w:rsidRPr="00D35986">
        <w:rPr>
          <w:rFonts w:ascii="Times New Roman" w:hAnsi="Times New Roman" w:cs="Times New Roman"/>
          <w:sz w:val="28"/>
          <w:szCs w:val="28"/>
          <w:lang w:val="uk-UA"/>
        </w:rPr>
        <w:t>Менеджери організацій можуть запро</w:t>
      </w:r>
      <w:r w:rsidRPr="00D35986">
        <w:rPr>
          <w:rFonts w:ascii="Times New Roman" w:hAnsi="Times New Roman" w:cs="Times New Roman"/>
          <w:sz w:val="28"/>
          <w:szCs w:val="28"/>
          <w:lang w:val="uk-UA"/>
        </w:rPr>
        <w:t>ваджувати низку практик: Р</w:t>
      </w:r>
      <w:r w:rsidR="00512267" w:rsidRPr="00D35986">
        <w:rPr>
          <w:rFonts w:ascii="Times New Roman" w:hAnsi="Times New Roman" w:cs="Times New Roman"/>
          <w:sz w:val="28"/>
          <w:szCs w:val="28"/>
          <w:lang w:val="uk-UA"/>
        </w:rPr>
        <w:t>озроблення політик та програм, спрямованих на підтримку працівників, які пережили травматичні ситуації</w:t>
      </w:r>
      <w:r w:rsidRPr="00D35986">
        <w:rPr>
          <w:rFonts w:ascii="Times New Roman" w:hAnsi="Times New Roman" w:cs="Times New Roman"/>
          <w:sz w:val="28"/>
          <w:szCs w:val="28"/>
          <w:lang w:val="uk-UA"/>
        </w:rPr>
        <w:t>, що</w:t>
      </w:r>
      <w:r w:rsidR="00512267" w:rsidRPr="00D35986">
        <w:rPr>
          <w:rFonts w:ascii="Times New Roman" w:hAnsi="Times New Roman" w:cs="Times New Roman"/>
          <w:sz w:val="28"/>
          <w:szCs w:val="28"/>
          <w:lang w:val="uk-UA"/>
        </w:rPr>
        <w:t xml:space="preserve"> може включати в себе доступ до психологічної допомоги, відпусток у раз</w:t>
      </w:r>
      <w:r w:rsidRPr="00D35986">
        <w:rPr>
          <w:rFonts w:ascii="Times New Roman" w:hAnsi="Times New Roman" w:cs="Times New Roman"/>
          <w:sz w:val="28"/>
          <w:szCs w:val="28"/>
          <w:lang w:val="uk-UA"/>
        </w:rPr>
        <w:t>і необхідності, та інші ресурси;</w:t>
      </w:r>
    </w:p>
    <w:p w:rsidR="00512267" w:rsidRPr="00D35986" w:rsidRDefault="00512267" w:rsidP="0063151A">
      <w:pPr>
        <w:pStyle w:val="a3"/>
        <w:numPr>
          <w:ilvl w:val="0"/>
          <w:numId w:val="23"/>
        </w:num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Менеджери повинні підтримувати засоби розвантаження та самопідтримки для працівників, такі як можливість відпочити, фізичні тренування або психологічні методики.</w:t>
      </w:r>
    </w:p>
    <w:p w:rsidR="00512267" w:rsidRPr="00D35986" w:rsidRDefault="00512267" w:rsidP="0063151A">
      <w:pPr>
        <w:pStyle w:val="a3"/>
        <w:numPr>
          <w:ilvl w:val="0"/>
          <w:numId w:val="23"/>
        </w:num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Важливо надавати можливість працівникам висловити свої страхи, обговорити свої почуття та забезпечити їм психологічну підтримку.</w:t>
      </w:r>
    </w:p>
    <w:p w:rsidR="00512267" w:rsidRPr="00D35986" w:rsidRDefault="00686D46" w:rsidP="0063151A">
      <w:pPr>
        <w:pStyle w:val="a3"/>
        <w:numPr>
          <w:ilvl w:val="0"/>
          <w:numId w:val="23"/>
        </w:num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Моніторинг та оцінка.</w:t>
      </w:r>
      <w:r w:rsidR="00512267" w:rsidRPr="00D35986">
        <w:rPr>
          <w:rFonts w:ascii="Times New Roman" w:hAnsi="Times New Roman" w:cs="Times New Roman"/>
          <w:sz w:val="28"/>
          <w:szCs w:val="28"/>
          <w:lang w:val="uk-UA"/>
        </w:rPr>
        <w:t xml:space="preserve"> Важливо встановити системи моніторингу та оцінки, щоб вчасно виявляти ознаки стресу серед персоналу та реагувати на них.</w:t>
      </w:r>
    </w:p>
    <w:p w:rsidR="00512267" w:rsidRPr="00D35986" w:rsidRDefault="00512267" w:rsidP="00512267">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Зазначені підходи можуть допомогти менеджерам організацій створити підтримуюче середовище для персоналу, яке допоможе подолати наслідки стресу війни та покращити загальний психологічний комфорт працівників.</w:t>
      </w:r>
    </w:p>
    <w:p w:rsidR="006C7E7C" w:rsidRPr="00D35986" w:rsidRDefault="00B506ED" w:rsidP="00512267">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noProof/>
          <w:sz w:val="28"/>
          <w:szCs w:val="28"/>
          <w:lang w:val="uk-UA" w:eastAsia="uk-UA"/>
        </w:rPr>
        <w:lastRenderedPageBreak/>
        <w:drawing>
          <wp:anchor distT="0" distB="0" distL="114300" distR="114300" simplePos="0" relativeHeight="251669504" behindDoc="0" locked="0" layoutInCell="1" allowOverlap="1" wp14:anchorId="705A17CA" wp14:editId="4B4F9D70">
            <wp:simplePos x="0" y="0"/>
            <wp:positionH relativeFrom="margin">
              <wp:posOffset>81915</wp:posOffset>
            </wp:positionH>
            <wp:positionV relativeFrom="paragraph">
              <wp:posOffset>102870</wp:posOffset>
            </wp:positionV>
            <wp:extent cx="6000750" cy="3800475"/>
            <wp:effectExtent l="0" t="0" r="19050" b="0"/>
            <wp:wrapTopAndBottom/>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14:sizeRelH relativeFrom="margin">
              <wp14:pctWidth>0</wp14:pctWidth>
            </wp14:sizeRelH>
            <wp14:sizeRelV relativeFrom="margin">
              <wp14:pctHeight>0</wp14:pctHeight>
            </wp14:sizeRelV>
          </wp:anchor>
        </w:drawing>
      </w:r>
    </w:p>
    <w:p w:rsidR="006C7E7C" w:rsidRPr="00D35986" w:rsidRDefault="006C7E7C" w:rsidP="00512267">
      <w:pPr>
        <w:spacing w:after="0" w:line="360" w:lineRule="auto"/>
        <w:ind w:firstLine="709"/>
        <w:jc w:val="both"/>
        <w:rPr>
          <w:rFonts w:ascii="Times New Roman" w:hAnsi="Times New Roman" w:cs="Times New Roman"/>
          <w:b/>
          <w:sz w:val="28"/>
          <w:szCs w:val="28"/>
          <w:lang w:val="uk-UA"/>
        </w:rPr>
      </w:pPr>
      <w:r w:rsidRPr="00D35986">
        <w:rPr>
          <w:rFonts w:ascii="Times New Roman" w:hAnsi="Times New Roman" w:cs="Times New Roman"/>
          <w:b/>
          <w:i/>
          <w:sz w:val="28"/>
          <w:szCs w:val="28"/>
          <w:lang w:val="uk-UA"/>
        </w:rPr>
        <w:t>Рис 2.8.</w:t>
      </w:r>
      <w:r w:rsidRPr="00D35986">
        <w:rPr>
          <w:rFonts w:ascii="Times New Roman" w:hAnsi="Times New Roman" w:cs="Times New Roman"/>
          <w:b/>
          <w:sz w:val="28"/>
          <w:szCs w:val="28"/>
          <w:lang w:val="uk-UA"/>
        </w:rPr>
        <w:t xml:space="preserve"> </w:t>
      </w:r>
      <w:r w:rsidRPr="00D35986">
        <w:rPr>
          <w:rFonts w:ascii="Times New Roman" w:hAnsi="Times New Roman" w:cs="Times New Roman"/>
          <w:sz w:val="28"/>
          <w:szCs w:val="28"/>
          <w:lang w:val="uk-UA"/>
        </w:rPr>
        <w:t>Система заходів із створення травмоінформованого організаційного середовища</w:t>
      </w:r>
    </w:p>
    <w:p w:rsidR="006C7E7C" w:rsidRPr="00D35986" w:rsidRDefault="006C7E7C" w:rsidP="00512267">
      <w:pPr>
        <w:spacing w:after="0" w:line="360" w:lineRule="auto"/>
        <w:ind w:firstLine="709"/>
        <w:jc w:val="both"/>
        <w:rPr>
          <w:rFonts w:ascii="Times New Roman" w:hAnsi="Times New Roman" w:cs="Times New Roman"/>
          <w:b/>
          <w:sz w:val="28"/>
          <w:szCs w:val="28"/>
          <w:lang w:val="uk-UA"/>
        </w:rPr>
      </w:pPr>
    </w:p>
    <w:p w:rsidR="0063151A" w:rsidRPr="00D35986" w:rsidRDefault="0063151A"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Підготовка керівника навчального закладу до управління стресами війни</w:t>
      </w:r>
      <w:r w:rsidRPr="00D35986">
        <w:rPr>
          <w:rFonts w:ascii="Times New Roman" w:hAnsi="Times New Roman" w:cs="Times New Roman"/>
          <w:sz w:val="28"/>
          <w:szCs w:val="28"/>
          <w:lang w:val="uk-UA"/>
        </w:rPr>
        <w:t xml:space="preserve"> включає ряд ключових елементів:</w:t>
      </w:r>
    </w:p>
    <w:p w:rsidR="0063151A" w:rsidRPr="00D35986" w:rsidRDefault="0063151A"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 Розуміння психології стресу. Освіта у сфері психології стресу допомагає керівникам розуміти, як стрес впливає на людей, і як ефективно реагувати на стресові ситуації.</w:t>
      </w:r>
    </w:p>
    <w:p w:rsidR="0063151A" w:rsidRPr="00D35986" w:rsidRDefault="0063151A"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 Тренінг управління стресом. Навчання методикам управління стресом допомагає керівникам ефективно керувати власним стресом і створювати позитивне робоче середовище.</w:t>
      </w:r>
    </w:p>
    <w:p w:rsidR="0063151A" w:rsidRPr="00D35986" w:rsidRDefault="0063151A"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 Комунікаційні навички. Важливо вивчити навички ефективної комунікації, які можуть допомогти зменшити конфлікти та підтримати співпрацю в колективі.</w:t>
      </w:r>
    </w:p>
    <w:p w:rsidR="0063151A" w:rsidRPr="00D35986" w:rsidRDefault="0063151A"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4. Розвиток емпатії. Здатність сприймати та розуміти почуття інших може полегшити розв'язання конфліктів та створення підтримуючого середовища.</w:t>
      </w:r>
    </w:p>
    <w:p w:rsidR="0063151A" w:rsidRPr="00D35986" w:rsidRDefault="0063151A"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5. Створення планів навчальних закладів на випадок стресових ситуацій. Розробка планів дій для виявлення та управління стресовими ситуаціями у навчальному закладі.</w:t>
      </w:r>
    </w:p>
    <w:p w:rsidR="0063151A" w:rsidRPr="00D35986" w:rsidRDefault="0063151A"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6. Формування команди психосоціальної підтримки. Визначення та навчання команди, яка може надавати психологічну підтримку учням і персоналу під час стресових ситуацій.</w:t>
      </w:r>
    </w:p>
    <w:p w:rsidR="0063151A" w:rsidRPr="00D35986" w:rsidRDefault="0063151A"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7. Постійне навчання. Отримання актуальної інформації та участь у навчанні для оновлення знань і навичок у сфері управління стресами.</w:t>
      </w:r>
    </w:p>
    <w:p w:rsidR="0063151A" w:rsidRPr="00D35986" w:rsidRDefault="0063151A" w:rsidP="0063151A">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Ці елементи допомагають керівникам навчальних закладів ефективно взаємодіяти зі стресовими ситуаціями та створювати сприятливе навчальне середовище.</w:t>
      </w:r>
    </w:p>
    <w:p w:rsidR="0063151A" w:rsidRPr="00D35986" w:rsidRDefault="00B506ED" w:rsidP="00481AD5">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Програми відновлення та стресостійкості для персоналу. </w:t>
      </w:r>
      <w:r w:rsidR="0063151A" w:rsidRPr="00D35986">
        <w:rPr>
          <w:rFonts w:ascii="Times New Roman" w:hAnsi="Times New Roman" w:cs="Times New Roman"/>
          <w:sz w:val="28"/>
          <w:szCs w:val="28"/>
          <w:lang w:val="uk-UA"/>
        </w:rPr>
        <w:t>Існує кілька програм профілактики стресу для персоналу, які можуть включати тренінги з управління стресом, психологічну підтримку, та інші ініціативи для покращення психологічного благополуччя на робочому місці. Деякі компанії також впроваджують фізичні активності, групові сесії релаксації та інші заходи для зниження рівня стресу серед персоналу. В країнах, де відбувались воєнні дії, допомога учителям і персоналу освітніх закладів зазвичай визначається конкретною ситуацією та потребами спільноти. Деякі ініціативи можуть включати психологічну підтримку, професійні тренінги з управління стресом та травмою, а також розробку ресурсів для допомоги дітям у подоланні стресових ситуацій.</w:t>
      </w:r>
    </w:p>
    <w:p w:rsidR="0063151A" w:rsidRPr="00D35986" w:rsidRDefault="0063151A" w:rsidP="00481AD5">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Міжнародні та гуманітарні організації також можуть взяти участь, надаючи ресурси та експертну підтримку. Зокрема, ЮНІСЕФ та ЮНІЦЕФ можуть бути задіяні у здійсненні проектів з психосоціальної підтримки в освітніх установах в умовах кризи чи конфлікту.</w:t>
      </w:r>
    </w:p>
    <w:p w:rsidR="006C7E7C" w:rsidRPr="00D35986" w:rsidRDefault="006C7E7C" w:rsidP="00481AD5">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lastRenderedPageBreak/>
        <w:t>Відновлення персоналу після пережитого стресу та травми є важливим етапом у забезпеченні психологічного благополуччя та продуктивності. Д</w:t>
      </w:r>
      <w:r w:rsidR="00B506ED" w:rsidRPr="00D35986">
        <w:rPr>
          <w:rFonts w:ascii="Times New Roman" w:hAnsi="Times New Roman" w:cs="Times New Roman"/>
          <w:sz w:val="28"/>
          <w:szCs w:val="28"/>
          <w:lang w:val="uk-UA"/>
        </w:rPr>
        <w:t>еякі успішні практики включають: психологічна підтримка; групові сесії; тренінги з управління стресом; поступове навантаження; підтримка від керівництва</w:t>
      </w:r>
      <w:r w:rsidR="00FE572C" w:rsidRPr="00D35986">
        <w:rPr>
          <w:rFonts w:ascii="Times New Roman" w:hAnsi="Times New Roman" w:cs="Times New Roman"/>
          <w:sz w:val="28"/>
          <w:szCs w:val="28"/>
          <w:lang w:val="uk-UA"/>
        </w:rPr>
        <w:t>: індивідуалізована підтримка. Отже, в менеджмент навчальних закладів реалізовувати: з</w:t>
      </w:r>
      <w:r w:rsidRPr="00D35986">
        <w:rPr>
          <w:rFonts w:ascii="Times New Roman" w:hAnsi="Times New Roman" w:cs="Times New Roman"/>
          <w:sz w:val="28"/>
          <w:szCs w:val="28"/>
          <w:lang w:val="uk-UA"/>
        </w:rPr>
        <w:t>абезпечення доступу до психологічної підтримки та консультування для працівників</w:t>
      </w:r>
      <w:r w:rsidR="00FE572C" w:rsidRPr="00D35986">
        <w:rPr>
          <w:rFonts w:ascii="Times New Roman" w:hAnsi="Times New Roman" w:cs="Times New Roman"/>
          <w:sz w:val="28"/>
          <w:szCs w:val="28"/>
          <w:lang w:val="uk-UA"/>
        </w:rPr>
        <w:t xml:space="preserve">, які пережили стрес або травму; організацію </w:t>
      </w:r>
      <w:r w:rsidRPr="00D35986">
        <w:rPr>
          <w:rFonts w:ascii="Times New Roman" w:hAnsi="Times New Roman" w:cs="Times New Roman"/>
          <w:sz w:val="28"/>
          <w:szCs w:val="28"/>
          <w:lang w:val="uk-UA"/>
        </w:rPr>
        <w:t>групових сесій для спільної обговорення та висловлення почуттів, що може допомогти відновле</w:t>
      </w:r>
      <w:r w:rsidR="00FE572C" w:rsidRPr="00D35986">
        <w:rPr>
          <w:rFonts w:ascii="Times New Roman" w:hAnsi="Times New Roman" w:cs="Times New Roman"/>
          <w:sz w:val="28"/>
          <w:szCs w:val="28"/>
          <w:lang w:val="uk-UA"/>
        </w:rPr>
        <w:t>нню взаєморозуміння в колективі; н</w:t>
      </w:r>
      <w:r w:rsidRPr="00D35986">
        <w:rPr>
          <w:rFonts w:ascii="Times New Roman" w:hAnsi="Times New Roman" w:cs="Times New Roman"/>
          <w:sz w:val="28"/>
          <w:szCs w:val="28"/>
          <w:lang w:val="uk-UA"/>
        </w:rPr>
        <w:t>адання персоналу навичок управлін</w:t>
      </w:r>
      <w:r w:rsidR="00FE572C" w:rsidRPr="00D35986">
        <w:rPr>
          <w:rFonts w:ascii="Times New Roman" w:hAnsi="Times New Roman" w:cs="Times New Roman"/>
          <w:sz w:val="28"/>
          <w:szCs w:val="28"/>
          <w:lang w:val="uk-UA"/>
        </w:rPr>
        <w:t>ня стресом та роботи з емоціями; п</w:t>
      </w:r>
      <w:r w:rsidRPr="00D35986">
        <w:rPr>
          <w:rFonts w:ascii="Times New Roman" w:hAnsi="Times New Roman" w:cs="Times New Roman"/>
          <w:sz w:val="28"/>
          <w:szCs w:val="28"/>
          <w:lang w:val="uk-UA"/>
        </w:rPr>
        <w:t>оступове введення працівників у повсякденну роботу, забезпечення можливості адаптації та прист</w:t>
      </w:r>
      <w:r w:rsidR="00FE572C" w:rsidRPr="00D35986">
        <w:rPr>
          <w:rFonts w:ascii="Times New Roman" w:hAnsi="Times New Roman" w:cs="Times New Roman"/>
          <w:sz w:val="28"/>
          <w:szCs w:val="28"/>
          <w:lang w:val="uk-UA"/>
        </w:rPr>
        <w:t>осування до робочого середовища; з</w:t>
      </w:r>
      <w:r w:rsidRPr="00D35986">
        <w:rPr>
          <w:rFonts w:ascii="Times New Roman" w:hAnsi="Times New Roman" w:cs="Times New Roman"/>
          <w:sz w:val="28"/>
          <w:szCs w:val="28"/>
          <w:lang w:val="uk-UA"/>
        </w:rPr>
        <w:t>абезпечення підтримки від керівництва та створення відкритого середовища для вислов</w:t>
      </w:r>
      <w:r w:rsidR="00FE572C" w:rsidRPr="00D35986">
        <w:rPr>
          <w:rFonts w:ascii="Times New Roman" w:hAnsi="Times New Roman" w:cs="Times New Roman"/>
          <w:sz w:val="28"/>
          <w:szCs w:val="28"/>
          <w:lang w:val="uk-UA"/>
        </w:rPr>
        <w:t>лення турбот і потреб персоналу;</w:t>
      </w:r>
      <w:r w:rsidR="00135578" w:rsidRPr="00D35986">
        <w:rPr>
          <w:rFonts w:ascii="Times New Roman" w:hAnsi="Times New Roman" w:cs="Times New Roman"/>
          <w:sz w:val="28"/>
          <w:szCs w:val="28"/>
          <w:lang w:val="uk-UA"/>
        </w:rPr>
        <w:t xml:space="preserve"> </w:t>
      </w:r>
      <w:r w:rsidR="00FE572C" w:rsidRPr="00D35986">
        <w:rPr>
          <w:rFonts w:ascii="Times New Roman" w:hAnsi="Times New Roman" w:cs="Times New Roman"/>
          <w:sz w:val="28"/>
          <w:szCs w:val="28"/>
          <w:lang w:val="uk-UA"/>
        </w:rPr>
        <w:t>в</w:t>
      </w:r>
      <w:r w:rsidRPr="00D35986">
        <w:rPr>
          <w:rFonts w:ascii="Times New Roman" w:hAnsi="Times New Roman" w:cs="Times New Roman"/>
          <w:sz w:val="28"/>
          <w:szCs w:val="28"/>
          <w:lang w:val="uk-UA"/>
        </w:rPr>
        <w:t>провадження ініціатив та політик, спрямованих на створення здорового та с</w:t>
      </w:r>
      <w:r w:rsidR="00FE572C" w:rsidRPr="00D35986">
        <w:rPr>
          <w:rFonts w:ascii="Times New Roman" w:hAnsi="Times New Roman" w:cs="Times New Roman"/>
          <w:sz w:val="28"/>
          <w:szCs w:val="28"/>
          <w:lang w:val="uk-UA"/>
        </w:rPr>
        <w:t>приятливого робочого середовища; з</w:t>
      </w:r>
      <w:r w:rsidRPr="00D35986">
        <w:rPr>
          <w:rFonts w:ascii="Times New Roman" w:hAnsi="Times New Roman" w:cs="Times New Roman"/>
          <w:sz w:val="28"/>
          <w:szCs w:val="28"/>
          <w:lang w:val="uk-UA"/>
        </w:rPr>
        <w:t>абезпечення можливості індивідуальної підтримки та адаптації до конкретних потреб кожного працівника.</w:t>
      </w:r>
    </w:p>
    <w:p w:rsidR="00B32A65" w:rsidRPr="00D35986" w:rsidRDefault="006C7E7C" w:rsidP="00481AD5">
      <w:pPr>
        <w:spacing w:after="0" w:line="360" w:lineRule="auto"/>
        <w:ind w:firstLine="709"/>
        <w:rPr>
          <w:rFonts w:ascii="Times New Roman" w:hAnsi="Times New Roman" w:cs="Times New Roman"/>
          <w:sz w:val="28"/>
          <w:szCs w:val="28"/>
          <w:lang w:val="uk-UA"/>
        </w:rPr>
      </w:pPr>
      <w:r w:rsidRPr="00D35986">
        <w:rPr>
          <w:rFonts w:ascii="Times New Roman" w:hAnsi="Times New Roman" w:cs="Times New Roman"/>
          <w:sz w:val="28"/>
          <w:szCs w:val="28"/>
          <w:lang w:val="uk-UA"/>
        </w:rPr>
        <w:t>Ці практики можуть варіюватися в залежності від типу організації та конкретної ситуації, але загальний підхід полягає в тому, щоб забезпечити підтримку та ресурси для ефективного відновлення персоналу.</w:t>
      </w:r>
    </w:p>
    <w:p w:rsidR="00135578" w:rsidRPr="00D35986" w:rsidRDefault="00135578" w:rsidP="00481AD5">
      <w:pPr>
        <w:spacing w:after="0" w:line="360" w:lineRule="auto"/>
        <w:ind w:firstLine="709"/>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Наведемо приклади ефективних стратегій напрацьованих в освіті Ізраїлю. </w:t>
      </w:r>
    </w:p>
    <w:p w:rsidR="00135578" w:rsidRPr="00D35986" w:rsidRDefault="00B50F2B" w:rsidP="00481AD5">
      <w:pPr>
        <w:pStyle w:val="a3"/>
        <w:numPr>
          <w:ilvl w:val="0"/>
          <w:numId w:val="26"/>
        </w:numPr>
        <w:spacing w:line="360" w:lineRule="auto"/>
        <w:ind w:left="0" w:firstLine="709"/>
        <w:rPr>
          <w:rFonts w:ascii="Times New Roman" w:hAnsi="Times New Roman" w:cs="Times New Roman"/>
          <w:sz w:val="28"/>
          <w:szCs w:val="28"/>
          <w:lang w:val="uk-UA"/>
        </w:rPr>
      </w:pPr>
      <w:r w:rsidRPr="00D35986">
        <w:rPr>
          <w:rFonts w:ascii="Times New Roman" w:eastAsia="Times New Roman" w:hAnsi="Times New Roman" w:cs="Times New Roman"/>
          <w:b/>
          <w:sz w:val="28"/>
          <w:szCs w:val="28"/>
          <w:lang w:val="uk-UA"/>
        </w:rPr>
        <w:t>«Помаранчевий день»</w:t>
      </w:r>
      <w:r w:rsidRPr="00D35986">
        <w:rPr>
          <w:rFonts w:ascii="Times New Roman" w:eastAsia="Times New Roman" w:hAnsi="Times New Roman" w:cs="Times New Roman"/>
          <w:sz w:val="28"/>
          <w:szCs w:val="28"/>
          <w:lang w:val="uk-UA"/>
        </w:rPr>
        <w:t xml:space="preserve"> </w:t>
      </w:r>
      <w:r w:rsidR="00135578" w:rsidRPr="00D35986">
        <w:rPr>
          <w:rFonts w:ascii="Times New Roman" w:eastAsia="Times New Roman" w:hAnsi="Times New Roman" w:cs="Times New Roman"/>
          <w:sz w:val="28"/>
          <w:szCs w:val="28"/>
          <w:lang w:val="uk-UA"/>
        </w:rPr>
        <w:t xml:space="preserve">- це практика, що </w:t>
      </w:r>
      <w:r w:rsidRPr="00D35986">
        <w:rPr>
          <w:rFonts w:ascii="Times New Roman" w:eastAsia="Times New Roman" w:hAnsi="Times New Roman" w:cs="Times New Roman"/>
          <w:sz w:val="28"/>
          <w:szCs w:val="28"/>
          <w:lang w:val="uk-UA"/>
        </w:rPr>
        <w:t>застосовується чотири рази на рік</w:t>
      </w:r>
      <w:r w:rsidR="00135578" w:rsidRPr="00D35986">
        <w:rPr>
          <w:rFonts w:ascii="Times New Roman" w:eastAsia="Times New Roman" w:hAnsi="Times New Roman" w:cs="Times New Roman"/>
          <w:sz w:val="28"/>
          <w:szCs w:val="28"/>
          <w:lang w:val="uk-UA"/>
        </w:rPr>
        <w:t>. Її суть полягає у тренуванні евакуації, чіткому розподілі ролей та переходу з емоцій на логіку</w:t>
      </w:r>
      <w:r w:rsidRPr="00D35986">
        <w:rPr>
          <w:rFonts w:ascii="Times New Roman" w:eastAsia="Times New Roman" w:hAnsi="Times New Roman" w:cs="Times New Roman"/>
          <w:sz w:val="28"/>
          <w:szCs w:val="28"/>
          <w:lang w:val="uk-UA"/>
        </w:rPr>
        <w:t xml:space="preserve">. </w:t>
      </w:r>
      <w:r w:rsidR="00135578" w:rsidRPr="00D35986">
        <w:rPr>
          <w:rFonts w:ascii="Times New Roman" w:eastAsia="Times New Roman" w:hAnsi="Times New Roman" w:cs="Times New Roman"/>
          <w:sz w:val="28"/>
          <w:szCs w:val="28"/>
          <w:lang w:val="uk-UA"/>
        </w:rPr>
        <w:t xml:space="preserve">До цієї роботи залучаються </w:t>
      </w:r>
      <w:r w:rsidRPr="00D35986">
        <w:rPr>
          <w:rFonts w:ascii="Times New Roman" w:eastAsia="Times New Roman" w:hAnsi="Times New Roman" w:cs="Times New Roman"/>
          <w:sz w:val="28"/>
          <w:szCs w:val="28"/>
          <w:lang w:val="uk-UA"/>
        </w:rPr>
        <w:t>безпе</w:t>
      </w:r>
      <w:r w:rsidR="00135578" w:rsidRPr="00D35986">
        <w:rPr>
          <w:rFonts w:ascii="Times New Roman" w:eastAsia="Times New Roman" w:hAnsi="Times New Roman" w:cs="Times New Roman"/>
          <w:sz w:val="28"/>
          <w:szCs w:val="28"/>
          <w:lang w:val="uk-UA"/>
        </w:rPr>
        <w:t>ковий поліцейський, представник</w:t>
      </w:r>
      <w:r w:rsidRPr="00D35986">
        <w:rPr>
          <w:rFonts w:ascii="Times New Roman" w:eastAsia="Times New Roman" w:hAnsi="Times New Roman" w:cs="Times New Roman"/>
          <w:sz w:val="28"/>
          <w:szCs w:val="28"/>
          <w:lang w:val="uk-UA"/>
        </w:rPr>
        <w:t xml:space="preserve"> пожежної та швидкої медичної допомоги</w:t>
      </w:r>
      <w:r w:rsidR="00135578" w:rsidRPr="00D35986">
        <w:rPr>
          <w:rFonts w:ascii="Times New Roman" w:eastAsia="Times New Roman" w:hAnsi="Times New Roman" w:cs="Times New Roman"/>
          <w:sz w:val="28"/>
          <w:szCs w:val="28"/>
          <w:lang w:val="uk-UA"/>
        </w:rPr>
        <w:t xml:space="preserve">, </w:t>
      </w:r>
      <w:r w:rsidRPr="00D35986">
        <w:rPr>
          <w:rFonts w:ascii="Times New Roman" w:eastAsia="Times New Roman" w:hAnsi="Times New Roman" w:cs="Times New Roman"/>
          <w:sz w:val="28"/>
          <w:szCs w:val="28"/>
          <w:lang w:val="uk-UA"/>
        </w:rPr>
        <w:t>місцев</w:t>
      </w:r>
      <w:r w:rsidR="00135578" w:rsidRPr="00D35986">
        <w:rPr>
          <w:rFonts w:ascii="Times New Roman" w:eastAsia="Times New Roman" w:hAnsi="Times New Roman" w:cs="Times New Roman"/>
          <w:sz w:val="28"/>
          <w:szCs w:val="28"/>
          <w:lang w:val="uk-UA"/>
        </w:rPr>
        <w:t>а адміністрація</w:t>
      </w:r>
      <w:r w:rsidRPr="00D35986">
        <w:rPr>
          <w:rFonts w:ascii="Times New Roman" w:eastAsia="Times New Roman" w:hAnsi="Times New Roman" w:cs="Times New Roman"/>
          <w:sz w:val="28"/>
          <w:szCs w:val="28"/>
          <w:lang w:val="uk-UA"/>
        </w:rPr>
        <w:t xml:space="preserve"> [</w:t>
      </w:r>
      <w:r w:rsidR="006903B8" w:rsidRPr="00D35986">
        <w:rPr>
          <w:rFonts w:ascii="Times New Roman" w:eastAsia="Times New Roman" w:hAnsi="Times New Roman" w:cs="Times New Roman"/>
          <w:sz w:val="28"/>
          <w:szCs w:val="28"/>
          <w:lang w:val="uk-UA"/>
        </w:rPr>
        <w:t>17</w:t>
      </w:r>
      <w:r w:rsidRPr="00D35986">
        <w:rPr>
          <w:rFonts w:ascii="Times New Roman" w:eastAsia="Times New Roman" w:hAnsi="Times New Roman" w:cs="Times New Roman"/>
          <w:sz w:val="28"/>
          <w:szCs w:val="28"/>
          <w:lang w:val="uk-UA"/>
        </w:rPr>
        <w:t>].</w:t>
      </w:r>
      <w:r w:rsidR="00135578" w:rsidRPr="00D35986">
        <w:rPr>
          <w:rFonts w:ascii="Times New Roman" w:eastAsia="Times New Roman" w:hAnsi="Times New Roman" w:cs="Times New Roman"/>
          <w:sz w:val="28"/>
          <w:szCs w:val="28"/>
          <w:lang w:val="uk-UA"/>
        </w:rPr>
        <w:t xml:space="preserve"> Працівники </w:t>
      </w:r>
      <w:r w:rsidRPr="00D35986">
        <w:rPr>
          <w:rFonts w:ascii="Times New Roman" w:eastAsia="Times New Roman" w:hAnsi="Times New Roman" w:cs="Times New Roman"/>
          <w:sz w:val="28"/>
          <w:szCs w:val="28"/>
          <w:lang w:val="uk-UA"/>
        </w:rPr>
        <w:t>залуч</w:t>
      </w:r>
      <w:r w:rsidR="00135578" w:rsidRPr="00D35986">
        <w:rPr>
          <w:rFonts w:ascii="Times New Roman" w:eastAsia="Times New Roman" w:hAnsi="Times New Roman" w:cs="Times New Roman"/>
          <w:sz w:val="28"/>
          <w:szCs w:val="28"/>
          <w:lang w:val="uk-UA"/>
        </w:rPr>
        <w:t>аються до</w:t>
      </w:r>
      <w:r w:rsidRPr="00D35986">
        <w:rPr>
          <w:rFonts w:ascii="Times New Roman" w:eastAsia="Times New Roman" w:hAnsi="Times New Roman" w:cs="Times New Roman"/>
          <w:sz w:val="28"/>
          <w:szCs w:val="28"/>
          <w:lang w:val="uk-UA"/>
        </w:rPr>
        <w:t xml:space="preserve"> вирішенн</w:t>
      </w:r>
      <w:r w:rsidR="00135578" w:rsidRPr="00D35986">
        <w:rPr>
          <w:rFonts w:ascii="Times New Roman" w:eastAsia="Times New Roman" w:hAnsi="Times New Roman" w:cs="Times New Roman"/>
          <w:sz w:val="28"/>
          <w:szCs w:val="28"/>
          <w:lang w:val="uk-UA"/>
        </w:rPr>
        <w:t xml:space="preserve">я проблеми, таким чином </w:t>
      </w:r>
      <w:r w:rsidRPr="00D35986">
        <w:rPr>
          <w:rFonts w:ascii="Times New Roman" w:eastAsia="Times New Roman" w:hAnsi="Times New Roman" w:cs="Times New Roman"/>
          <w:sz w:val="28"/>
          <w:szCs w:val="28"/>
          <w:lang w:val="uk-UA"/>
        </w:rPr>
        <w:t>не відчуває себе жертвою обставин</w:t>
      </w:r>
      <w:r w:rsidR="00135578" w:rsidRPr="00D35986">
        <w:rPr>
          <w:rFonts w:ascii="Times New Roman" w:eastAsia="Times New Roman" w:hAnsi="Times New Roman" w:cs="Times New Roman"/>
          <w:sz w:val="28"/>
          <w:szCs w:val="28"/>
          <w:lang w:val="uk-UA"/>
        </w:rPr>
        <w:t xml:space="preserve">, зростає </w:t>
      </w:r>
      <w:r w:rsidRPr="00D35986">
        <w:rPr>
          <w:rFonts w:ascii="Times New Roman" w:eastAsia="Times New Roman" w:hAnsi="Times New Roman" w:cs="Times New Roman"/>
          <w:sz w:val="28"/>
          <w:szCs w:val="28"/>
          <w:lang w:val="uk-UA"/>
        </w:rPr>
        <w:t>упевненість у власних силах</w:t>
      </w:r>
      <w:r w:rsidR="00135578" w:rsidRPr="00D35986">
        <w:rPr>
          <w:rFonts w:ascii="Times New Roman" w:eastAsia="Times New Roman" w:hAnsi="Times New Roman" w:cs="Times New Roman"/>
          <w:sz w:val="28"/>
          <w:szCs w:val="28"/>
          <w:lang w:val="uk-UA"/>
        </w:rPr>
        <w:t>, а це прияє опануванню стресом.</w:t>
      </w:r>
    </w:p>
    <w:p w:rsidR="007527BF" w:rsidRPr="00D35986" w:rsidRDefault="00135578" w:rsidP="00481AD5">
      <w:pPr>
        <w:pStyle w:val="a3"/>
        <w:numPr>
          <w:ilvl w:val="0"/>
          <w:numId w:val="26"/>
        </w:numPr>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b/>
          <w:sz w:val="28"/>
          <w:szCs w:val="28"/>
          <w:lang w:val="uk-UA"/>
        </w:rPr>
        <w:lastRenderedPageBreak/>
        <w:t>А</w:t>
      </w:r>
      <w:r w:rsidR="00B50F2B" w:rsidRPr="00D35986">
        <w:rPr>
          <w:rFonts w:ascii="Times New Roman" w:eastAsia="Times New Roman" w:hAnsi="Times New Roman" w:cs="Times New Roman"/>
          <w:b/>
          <w:sz w:val="28"/>
          <w:szCs w:val="28"/>
          <w:lang w:val="uk-UA"/>
        </w:rPr>
        <w:t xml:space="preserve">ктивна «психологізація» </w:t>
      </w:r>
      <w:r w:rsidR="00B50F2B" w:rsidRPr="00D35986">
        <w:rPr>
          <w:rFonts w:ascii="Times New Roman" w:eastAsia="Times New Roman" w:hAnsi="Times New Roman" w:cs="Times New Roman"/>
          <w:sz w:val="28"/>
          <w:szCs w:val="28"/>
          <w:lang w:val="uk-UA"/>
        </w:rPr>
        <w:t>[</w:t>
      </w:r>
      <w:r w:rsidR="006903B8" w:rsidRPr="00D35986">
        <w:rPr>
          <w:rFonts w:ascii="Times New Roman" w:eastAsia="Times New Roman" w:hAnsi="Times New Roman" w:cs="Times New Roman"/>
          <w:sz w:val="28"/>
          <w:szCs w:val="28"/>
          <w:lang w:val="uk-UA"/>
        </w:rPr>
        <w:t>17</w:t>
      </w:r>
      <w:r w:rsidR="00B50F2B" w:rsidRPr="00D35986">
        <w:rPr>
          <w:rFonts w:ascii="Times New Roman" w:eastAsia="Times New Roman" w:hAnsi="Times New Roman" w:cs="Times New Roman"/>
          <w:sz w:val="28"/>
          <w:szCs w:val="28"/>
          <w:lang w:val="uk-UA"/>
        </w:rPr>
        <w:t xml:space="preserve">]. </w:t>
      </w:r>
      <w:r w:rsidRPr="00D35986">
        <w:rPr>
          <w:rFonts w:ascii="Times New Roman" w:eastAsia="Times New Roman" w:hAnsi="Times New Roman" w:cs="Times New Roman"/>
          <w:sz w:val="28"/>
          <w:szCs w:val="28"/>
          <w:lang w:val="uk-UA"/>
        </w:rPr>
        <w:t>Це стратегія психологічної просвіти , яка дозволяє працівникам бути обізнаними</w:t>
      </w:r>
      <w:r w:rsidR="00B50F2B" w:rsidRPr="00D35986">
        <w:rPr>
          <w:rFonts w:ascii="Times New Roman" w:eastAsia="Times New Roman" w:hAnsi="Times New Roman" w:cs="Times New Roman"/>
          <w:sz w:val="28"/>
          <w:szCs w:val="28"/>
          <w:lang w:val="uk-UA"/>
        </w:rPr>
        <w:t xml:space="preserve"> з метод</w:t>
      </w:r>
      <w:r w:rsidRPr="00D35986">
        <w:rPr>
          <w:rFonts w:ascii="Times New Roman" w:eastAsia="Times New Roman" w:hAnsi="Times New Roman" w:cs="Times New Roman"/>
          <w:sz w:val="28"/>
          <w:szCs w:val="28"/>
          <w:lang w:val="uk-UA"/>
        </w:rPr>
        <w:t>ами психоемоційної стабілізації,що дозволяє освітянами надавати самопідтримку та та підтримувати інших</w:t>
      </w:r>
      <w:r w:rsidR="00B50F2B" w:rsidRPr="00D35986">
        <w:rPr>
          <w:rFonts w:ascii="Times New Roman" w:eastAsia="Times New Roman" w:hAnsi="Times New Roman" w:cs="Times New Roman"/>
          <w:sz w:val="28"/>
          <w:szCs w:val="28"/>
          <w:lang w:val="uk-UA"/>
        </w:rPr>
        <w:t xml:space="preserve">. </w:t>
      </w:r>
      <w:r w:rsidRPr="00D35986">
        <w:rPr>
          <w:rFonts w:ascii="Times New Roman" w:eastAsia="Times New Roman" w:hAnsi="Times New Roman" w:cs="Times New Roman"/>
          <w:sz w:val="28"/>
          <w:szCs w:val="28"/>
          <w:lang w:val="uk-UA"/>
        </w:rPr>
        <w:t>П</w:t>
      </w:r>
      <w:r w:rsidR="007527BF" w:rsidRPr="00D35986">
        <w:rPr>
          <w:rFonts w:ascii="Times New Roman" w:eastAsia="Times New Roman" w:hAnsi="Times New Roman" w:cs="Times New Roman"/>
          <w:sz w:val="28"/>
          <w:szCs w:val="28"/>
          <w:lang w:val="uk-UA"/>
        </w:rPr>
        <w:t>ід</w:t>
      </w:r>
      <w:r w:rsidRPr="00D35986">
        <w:rPr>
          <w:rFonts w:ascii="Times New Roman" w:eastAsia="Times New Roman" w:hAnsi="Times New Roman" w:cs="Times New Roman"/>
          <w:sz w:val="28"/>
          <w:szCs w:val="28"/>
          <w:lang w:val="uk-UA"/>
        </w:rPr>
        <w:t>тримується колаборація суб’єктів освітнього процесу, залучення до прийняття рішень.  Таким чином у</w:t>
      </w:r>
      <w:r w:rsidR="007527BF" w:rsidRPr="00D35986">
        <w:rPr>
          <w:rFonts w:ascii="Times New Roman" w:eastAsia="Times New Roman" w:hAnsi="Times New Roman" w:cs="Times New Roman"/>
          <w:sz w:val="28"/>
          <w:szCs w:val="28"/>
          <w:lang w:val="uk-UA"/>
        </w:rPr>
        <w:t xml:space="preserve"> освітян</w:t>
      </w:r>
      <w:r w:rsidRPr="00D35986">
        <w:rPr>
          <w:rFonts w:ascii="Times New Roman" w:eastAsia="Times New Roman" w:hAnsi="Times New Roman" w:cs="Times New Roman"/>
          <w:sz w:val="28"/>
          <w:szCs w:val="28"/>
          <w:lang w:val="uk-UA"/>
        </w:rPr>
        <w:t xml:space="preserve"> зростає задоволення від власної праці</w:t>
      </w:r>
      <w:r w:rsidR="007527BF" w:rsidRPr="00D35986">
        <w:rPr>
          <w:rFonts w:ascii="Times New Roman" w:eastAsia="Times New Roman" w:hAnsi="Times New Roman" w:cs="Times New Roman"/>
          <w:sz w:val="28"/>
          <w:szCs w:val="28"/>
          <w:lang w:val="uk-UA"/>
        </w:rPr>
        <w:t xml:space="preserve"> та мотивація діяльності</w:t>
      </w:r>
      <w:r w:rsidRPr="00D35986">
        <w:rPr>
          <w:rFonts w:ascii="Times New Roman" w:eastAsia="Times New Roman" w:hAnsi="Times New Roman" w:cs="Times New Roman"/>
          <w:sz w:val="28"/>
          <w:szCs w:val="28"/>
          <w:lang w:val="uk-UA"/>
        </w:rPr>
        <w:t xml:space="preserve">, формується </w:t>
      </w:r>
      <w:r w:rsidR="00B50F2B" w:rsidRPr="00D35986">
        <w:rPr>
          <w:rFonts w:ascii="Times New Roman" w:eastAsia="Times New Roman" w:hAnsi="Times New Roman" w:cs="Times New Roman"/>
          <w:sz w:val="28"/>
          <w:szCs w:val="28"/>
          <w:lang w:val="uk-UA"/>
        </w:rPr>
        <w:t>відч</w:t>
      </w:r>
      <w:r w:rsidR="007527BF" w:rsidRPr="00D35986">
        <w:rPr>
          <w:rFonts w:ascii="Times New Roman" w:eastAsia="Times New Roman" w:hAnsi="Times New Roman" w:cs="Times New Roman"/>
          <w:sz w:val="28"/>
          <w:szCs w:val="28"/>
          <w:lang w:val="uk-UA"/>
        </w:rPr>
        <w:t xml:space="preserve">уття приналежності до колективу і як наслідок покращується їх психологічне здоров’я. </w:t>
      </w:r>
    </w:p>
    <w:p w:rsidR="007527BF" w:rsidRPr="00D35986" w:rsidRDefault="007527BF" w:rsidP="00481AD5">
      <w:pPr>
        <w:pStyle w:val="a3"/>
        <w:numPr>
          <w:ilvl w:val="0"/>
          <w:numId w:val="26"/>
        </w:numPr>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b/>
          <w:sz w:val="28"/>
          <w:szCs w:val="28"/>
          <w:lang w:val="uk-UA"/>
        </w:rPr>
        <w:t>Дорадник з питань створення сприятливої</w:t>
      </w:r>
      <w:r w:rsidR="00B50F2B" w:rsidRPr="00D35986">
        <w:rPr>
          <w:rFonts w:ascii="Times New Roman" w:eastAsia="Times New Roman" w:hAnsi="Times New Roman" w:cs="Times New Roman"/>
          <w:sz w:val="28"/>
          <w:szCs w:val="28"/>
          <w:lang w:val="uk-UA"/>
        </w:rPr>
        <w:t xml:space="preserve"> психоемоційно</w:t>
      </w:r>
      <w:r w:rsidRPr="00D35986">
        <w:rPr>
          <w:rFonts w:ascii="Times New Roman" w:eastAsia="Times New Roman" w:hAnsi="Times New Roman" w:cs="Times New Roman"/>
          <w:sz w:val="28"/>
          <w:szCs w:val="28"/>
          <w:lang w:val="uk-UA"/>
        </w:rPr>
        <w:t xml:space="preserve">ї атмосфери в навчальному закладі. Переважно фокусується на </w:t>
      </w:r>
      <w:r w:rsidR="00B50F2B" w:rsidRPr="00D35986">
        <w:rPr>
          <w:rFonts w:ascii="Times New Roman" w:eastAsia="Times New Roman" w:hAnsi="Times New Roman" w:cs="Times New Roman"/>
          <w:sz w:val="28"/>
          <w:szCs w:val="28"/>
          <w:lang w:val="uk-UA"/>
        </w:rPr>
        <w:t xml:space="preserve">на навчанні та консультуванні </w:t>
      </w:r>
      <w:r w:rsidRPr="00D35986">
        <w:rPr>
          <w:rFonts w:ascii="Times New Roman" w:eastAsia="Times New Roman" w:hAnsi="Times New Roman" w:cs="Times New Roman"/>
          <w:sz w:val="28"/>
          <w:szCs w:val="28"/>
          <w:lang w:val="uk-UA"/>
        </w:rPr>
        <w:t xml:space="preserve">працівників </w:t>
      </w:r>
      <w:r w:rsidR="00B50F2B" w:rsidRPr="00D35986">
        <w:rPr>
          <w:rFonts w:ascii="Times New Roman" w:eastAsia="Times New Roman" w:hAnsi="Times New Roman" w:cs="Times New Roman"/>
          <w:sz w:val="28"/>
          <w:szCs w:val="28"/>
          <w:lang w:val="uk-UA"/>
        </w:rPr>
        <w:t xml:space="preserve">стосовно </w:t>
      </w:r>
      <w:r w:rsidRPr="00D35986">
        <w:rPr>
          <w:rFonts w:ascii="Times New Roman" w:eastAsia="Times New Roman" w:hAnsi="Times New Roman" w:cs="Times New Roman"/>
          <w:sz w:val="28"/>
          <w:szCs w:val="28"/>
          <w:lang w:val="uk-UA"/>
        </w:rPr>
        <w:t xml:space="preserve">підтримки учнів. </w:t>
      </w:r>
      <w:r w:rsidR="00B50F2B" w:rsidRPr="00D35986">
        <w:rPr>
          <w:rFonts w:ascii="Times New Roman" w:eastAsia="Times New Roman" w:hAnsi="Times New Roman" w:cs="Times New Roman"/>
          <w:sz w:val="28"/>
          <w:szCs w:val="28"/>
          <w:lang w:val="uk-UA"/>
        </w:rPr>
        <w:t>Дорадник</w:t>
      </w:r>
      <w:r w:rsidRPr="00D35986">
        <w:rPr>
          <w:rFonts w:ascii="Times New Roman" w:eastAsia="Times New Roman" w:hAnsi="Times New Roman" w:cs="Times New Roman"/>
          <w:sz w:val="28"/>
          <w:szCs w:val="28"/>
          <w:lang w:val="uk-UA"/>
        </w:rPr>
        <w:t xml:space="preserve"> реалізує</w:t>
      </w:r>
      <w:r w:rsidR="00B50F2B" w:rsidRPr="00D35986">
        <w:rPr>
          <w:rFonts w:ascii="Times New Roman" w:eastAsia="Times New Roman" w:hAnsi="Times New Roman" w:cs="Times New Roman"/>
          <w:sz w:val="28"/>
          <w:szCs w:val="28"/>
          <w:lang w:val="uk-UA"/>
        </w:rPr>
        <w:t xml:space="preserve"> профілактичн</w:t>
      </w:r>
      <w:r w:rsidRPr="00D35986">
        <w:rPr>
          <w:rFonts w:ascii="Times New Roman" w:eastAsia="Times New Roman" w:hAnsi="Times New Roman" w:cs="Times New Roman"/>
          <w:sz w:val="28"/>
          <w:szCs w:val="28"/>
          <w:lang w:val="uk-UA"/>
        </w:rPr>
        <w:t xml:space="preserve">і </w:t>
      </w:r>
      <w:r w:rsidR="00B50F2B" w:rsidRPr="00D35986">
        <w:rPr>
          <w:rFonts w:ascii="Times New Roman" w:eastAsia="Times New Roman" w:hAnsi="Times New Roman" w:cs="Times New Roman"/>
          <w:sz w:val="28"/>
          <w:szCs w:val="28"/>
          <w:lang w:val="uk-UA"/>
        </w:rPr>
        <w:t>програм</w:t>
      </w:r>
      <w:r w:rsidRPr="00D35986">
        <w:rPr>
          <w:rFonts w:ascii="Times New Roman" w:eastAsia="Times New Roman" w:hAnsi="Times New Roman" w:cs="Times New Roman"/>
          <w:sz w:val="28"/>
          <w:szCs w:val="28"/>
          <w:lang w:val="uk-UA"/>
        </w:rPr>
        <w:t xml:space="preserve">и для освітян, що </w:t>
      </w:r>
      <w:r w:rsidR="00B50F2B" w:rsidRPr="00D35986">
        <w:rPr>
          <w:rFonts w:ascii="Times New Roman" w:eastAsia="Times New Roman" w:hAnsi="Times New Roman" w:cs="Times New Roman"/>
          <w:sz w:val="28"/>
          <w:szCs w:val="28"/>
          <w:lang w:val="uk-UA"/>
        </w:rPr>
        <w:t>покращ</w:t>
      </w:r>
      <w:r w:rsidRPr="00D35986">
        <w:rPr>
          <w:rFonts w:ascii="Times New Roman" w:eastAsia="Times New Roman" w:hAnsi="Times New Roman" w:cs="Times New Roman"/>
          <w:sz w:val="28"/>
          <w:szCs w:val="28"/>
          <w:lang w:val="uk-UA"/>
        </w:rPr>
        <w:t>ує</w:t>
      </w:r>
      <w:r w:rsidR="00B50F2B" w:rsidRPr="00D35986">
        <w:rPr>
          <w:rFonts w:ascii="Times New Roman" w:eastAsia="Times New Roman" w:hAnsi="Times New Roman" w:cs="Times New Roman"/>
          <w:sz w:val="28"/>
          <w:szCs w:val="28"/>
          <w:lang w:val="uk-UA"/>
        </w:rPr>
        <w:t xml:space="preserve"> </w:t>
      </w:r>
      <w:r w:rsidRPr="00D35986">
        <w:rPr>
          <w:rFonts w:ascii="Times New Roman" w:eastAsia="Times New Roman" w:hAnsi="Times New Roman" w:cs="Times New Roman"/>
          <w:sz w:val="28"/>
          <w:szCs w:val="28"/>
          <w:lang w:val="uk-UA"/>
        </w:rPr>
        <w:t xml:space="preserve">їх </w:t>
      </w:r>
      <w:r w:rsidR="00B50F2B" w:rsidRPr="00D35986">
        <w:rPr>
          <w:rFonts w:ascii="Times New Roman" w:eastAsia="Times New Roman" w:hAnsi="Times New Roman" w:cs="Times New Roman"/>
          <w:sz w:val="28"/>
          <w:szCs w:val="28"/>
          <w:lang w:val="uk-UA"/>
        </w:rPr>
        <w:t>ментальний стан освітян та поперед</w:t>
      </w:r>
      <w:r w:rsidRPr="00D35986">
        <w:rPr>
          <w:rFonts w:ascii="Times New Roman" w:eastAsia="Times New Roman" w:hAnsi="Times New Roman" w:cs="Times New Roman"/>
          <w:sz w:val="28"/>
          <w:szCs w:val="28"/>
          <w:lang w:val="uk-UA"/>
        </w:rPr>
        <w:t>жає</w:t>
      </w:r>
      <w:r w:rsidR="00B50F2B" w:rsidRPr="00D35986">
        <w:rPr>
          <w:rFonts w:ascii="Times New Roman" w:eastAsia="Times New Roman" w:hAnsi="Times New Roman" w:cs="Times New Roman"/>
          <w:sz w:val="28"/>
          <w:szCs w:val="28"/>
          <w:lang w:val="uk-UA"/>
        </w:rPr>
        <w:t xml:space="preserve"> виникнення </w:t>
      </w:r>
      <w:r w:rsidR="006903B8" w:rsidRPr="00D35986">
        <w:rPr>
          <w:rFonts w:ascii="Times New Roman" w:eastAsia="Times New Roman" w:hAnsi="Times New Roman" w:cs="Times New Roman"/>
          <w:sz w:val="28"/>
          <w:szCs w:val="28"/>
          <w:lang w:val="uk-UA"/>
        </w:rPr>
        <w:t>кризових психічних станів</w:t>
      </w:r>
      <w:r w:rsidR="00B50F2B" w:rsidRPr="00D35986">
        <w:rPr>
          <w:rFonts w:ascii="Times New Roman" w:eastAsia="Times New Roman" w:hAnsi="Times New Roman" w:cs="Times New Roman"/>
          <w:sz w:val="28"/>
          <w:szCs w:val="28"/>
          <w:lang w:val="uk-UA"/>
        </w:rPr>
        <w:t>.</w:t>
      </w:r>
    </w:p>
    <w:p w:rsidR="00F53FF3" w:rsidRPr="00D35986" w:rsidRDefault="007527BF" w:rsidP="00481AD5">
      <w:pPr>
        <w:pStyle w:val="a3"/>
        <w:numPr>
          <w:ilvl w:val="0"/>
          <w:numId w:val="26"/>
        </w:numPr>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b/>
          <w:sz w:val="28"/>
          <w:szCs w:val="28"/>
          <w:lang w:val="uk-UA"/>
        </w:rPr>
        <w:t>П</w:t>
      </w:r>
      <w:r w:rsidR="00B50F2B" w:rsidRPr="00D35986">
        <w:rPr>
          <w:rFonts w:ascii="Times New Roman" w:eastAsia="Times New Roman" w:hAnsi="Times New Roman" w:cs="Times New Roman"/>
          <w:b/>
          <w:sz w:val="28"/>
          <w:szCs w:val="28"/>
          <w:lang w:val="uk-UA"/>
        </w:rPr>
        <w:t>сихологічн</w:t>
      </w:r>
      <w:r w:rsidRPr="00D35986">
        <w:rPr>
          <w:rFonts w:ascii="Times New Roman" w:eastAsia="Times New Roman" w:hAnsi="Times New Roman" w:cs="Times New Roman"/>
          <w:b/>
          <w:sz w:val="28"/>
          <w:szCs w:val="28"/>
          <w:lang w:val="uk-UA"/>
        </w:rPr>
        <w:t xml:space="preserve">е </w:t>
      </w:r>
      <w:r w:rsidR="00B50F2B" w:rsidRPr="00D35986">
        <w:rPr>
          <w:rFonts w:ascii="Times New Roman" w:eastAsia="Times New Roman" w:hAnsi="Times New Roman" w:cs="Times New Roman"/>
          <w:b/>
          <w:sz w:val="28"/>
          <w:szCs w:val="28"/>
          <w:lang w:val="uk-UA"/>
        </w:rPr>
        <w:t>розвантаження</w:t>
      </w:r>
      <w:r w:rsidRPr="00D35986">
        <w:rPr>
          <w:rFonts w:ascii="Times New Roman" w:eastAsia="Times New Roman" w:hAnsi="Times New Roman" w:cs="Times New Roman"/>
          <w:b/>
          <w:sz w:val="28"/>
          <w:szCs w:val="28"/>
          <w:lang w:val="uk-UA"/>
        </w:rPr>
        <w:t xml:space="preserve">. </w:t>
      </w:r>
      <w:r w:rsidRPr="00D35986">
        <w:rPr>
          <w:rFonts w:ascii="Times New Roman" w:eastAsia="Times New Roman" w:hAnsi="Times New Roman" w:cs="Times New Roman"/>
          <w:sz w:val="28"/>
          <w:szCs w:val="28"/>
          <w:lang w:val="uk-UA"/>
        </w:rPr>
        <w:t>Ця стратегія</w:t>
      </w:r>
      <w:r w:rsidRPr="00D35986">
        <w:rPr>
          <w:rFonts w:ascii="Times New Roman" w:eastAsia="Times New Roman" w:hAnsi="Times New Roman" w:cs="Times New Roman"/>
          <w:b/>
          <w:sz w:val="28"/>
          <w:szCs w:val="28"/>
          <w:lang w:val="uk-UA"/>
        </w:rPr>
        <w:t xml:space="preserve"> </w:t>
      </w:r>
      <w:r w:rsidR="00B50F2B" w:rsidRPr="00D35986">
        <w:rPr>
          <w:rFonts w:ascii="Times New Roman" w:eastAsia="Times New Roman" w:hAnsi="Times New Roman" w:cs="Times New Roman"/>
          <w:sz w:val="28"/>
          <w:szCs w:val="28"/>
          <w:lang w:val="uk-UA"/>
        </w:rPr>
        <w:t xml:space="preserve">застосовується </w:t>
      </w:r>
      <w:r w:rsidRPr="00D35986">
        <w:rPr>
          <w:rFonts w:ascii="Times New Roman" w:eastAsia="Times New Roman" w:hAnsi="Times New Roman" w:cs="Times New Roman"/>
          <w:sz w:val="28"/>
          <w:szCs w:val="28"/>
          <w:lang w:val="uk-UA"/>
        </w:rPr>
        <w:t>після екстремальних подій (обстріли, медійні надзвичайні події)</w:t>
      </w:r>
      <w:r w:rsidR="00B50F2B" w:rsidRPr="00D35986">
        <w:rPr>
          <w:rFonts w:ascii="Times New Roman" w:eastAsia="Times New Roman" w:hAnsi="Times New Roman" w:cs="Times New Roman"/>
          <w:sz w:val="28"/>
          <w:szCs w:val="28"/>
          <w:lang w:val="uk-UA"/>
        </w:rPr>
        <w:t xml:space="preserve">. </w:t>
      </w:r>
      <w:r w:rsidRPr="00D35986">
        <w:rPr>
          <w:rFonts w:ascii="Times New Roman" w:eastAsia="Times New Roman" w:hAnsi="Times New Roman" w:cs="Times New Roman"/>
          <w:sz w:val="28"/>
          <w:szCs w:val="28"/>
          <w:lang w:val="uk-UA"/>
        </w:rPr>
        <w:t xml:space="preserve">Оскільки ці події є сильним потрясінням для учнів та педагогів, то налаштованість </w:t>
      </w:r>
      <w:r w:rsidR="00B50F2B" w:rsidRPr="00D35986">
        <w:rPr>
          <w:rFonts w:ascii="Times New Roman" w:eastAsia="Times New Roman" w:hAnsi="Times New Roman" w:cs="Times New Roman"/>
          <w:sz w:val="28"/>
          <w:szCs w:val="28"/>
          <w:lang w:val="uk-UA"/>
        </w:rPr>
        <w:t>на працю</w:t>
      </w:r>
      <w:r w:rsidRPr="00D35986">
        <w:rPr>
          <w:rFonts w:ascii="Times New Roman" w:eastAsia="Times New Roman" w:hAnsi="Times New Roman" w:cs="Times New Roman"/>
          <w:sz w:val="28"/>
          <w:szCs w:val="28"/>
          <w:lang w:val="uk-UA"/>
        </w:rPr>
        <w:t xml:space="preserve"> є мінімальною, засвоєння нового матеріалу відкладається. Наступний після травмівної події день присвячений відновле</w:t>
      </w:r>
      <w:r w:rsidR="00F53FF3" w:rsidRPr="00D35986">
        <w:rPr>
          <w:rFonts w:ascii="Times New Roman" w:eastAsia="Times New Roman" w:hAnsi="Times New Roman" w:cs="Times New Roman"/>
          <w:sz w:val="28"/>
          <w:szCs w:val="28"/>
          <w:lang w:val="uk-UA"/>
        </w:rPr>
        <w:t>н</w:t>
      </w:r>
      <w:r w:rsidRPr="00D35986">
        <w:rPr>
          <w:rFonts w:ascii="Times New Roman" w:eastAsia="Times New Roman" w:hAnsi="Times New Roman" w:cs="Times New Roman"/>
          <w:sz w:val="28"/>
          <w:szCs w:val="28"/>
          <w:lang w:val="uk-UA"/>
        </w:rPr>
        <w:t>ню через бесіду, гру, реал</w:t>
      </w:r>
      <w:r w:rsidR="00F53FF3" w:rsidRPr="00D35986">
        <w:rPr>
          <w:rFonts w:ascii="Times New Roman" w:eastAsia="Times New Roman" w:hAnsi="Times New Roman" w:cs="Times New Roman"/>
          <w:sz w:val="28"/>
          <w:szCs w:val="28"/>
          <w:lang w:val="uk-UA"/>
        </w:rPr>
        <w:t>а</w:t>
      </w:r>
      <w:r w:rsidRPr="00D35986">
        <w:rPr>
          <w:rFonts w:ascii="Times New Roman" w:eastAsia="Times New Roman" w:hAnsi="Times New Roman" w:cs="Times New Roman"/>
          <w:sz w:val="28"/>
          <w:szCs w:val="28"/>
          <w:lang w:val="uk-UA"/>
        </w:rPr>
        <w:t xml:space="preserve">ксацію </w:t>
      </w:r>
      <w:r w:rsidR="00B50F2B" w:rsidRPr="00D35986">
        <w:rPr>
          <w:rFonts w:ascii="Times New Roman" w:eastAsia="Times New Roman" w:hAnsi="Times New Roman" w:cs="Times New Roman"/>
          <w:sz w:val="28"/>
          <w:szCs w:val="28"/>
          <w:lang w:val="uk-UA"/>
        </w:rPr>
        <w:t>[</w:t>
      </w:r>
      <w:r w:rsidR="006903B8" w:rsidRPr="00D35986">
        <w:rPr>
          <w:rFonts w:ascii="Times New Roman" w:eastAsia="Times New Roman" w:hAnsi="Times New Roman" w:cs="Times New Roman"/>
          <w:sz w:val="28"/>
          <w:szCs w:val="28"/>
          <w:lang w:val="uk-UA"/>
        </w:rPr>
        <w:t>17</w:t>
      </w:r>
      <w:r w:rsidR="00B50F2B" w:rsidRPr="00D35986">
        <w:rPr>
          <w:rFonts w:ascii="Times New Roman" w:eastAsia="Times New Roman" w:hAnsi="Times New Roman" w:cs="Times New Roman"/>
          <w:sz w:val="28"/>
          <w:szCs w:val="28"/>
          <w:lang w:val="uk-UA"/>
        </w:rPr>
        <w:t>].</w:t>
      </w:r>
    </w:p>
    <w:p w:rsidR="00B50F2B" w:rsidRPr="00D35986" w:rsidRDefault="00F53FF3" w:rsidP="00481AD5">
      <w:pPr>
        <w:pStyle w:val="a3"/>
        <w:numPr>
          <w:ilvl w:val="0"/>
          <w:numId w:val="26"/>
        </w:numPr>
        <w:spacing w:after="0" w:line="360" w:lineRule="auto"/>
        <w:ind w:left="0"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b/>
          <w:sz w:val="28"/>
          <w:szCs w:val="28"/>
          <w:lang w:val="uk-UA"/>
        </w:rPr>
        <w:t xml:space="preserve">Стратегія більшої </w:t>
      </w:r>
      <w:r w:rsidR="00B50F2B" w:rsidRPr="00D35986">
        <w:rPr>
          <w:rFonts w:ascii="Times New Roman" w:eastAsia="Times New Roman" w:hAnsi="Times New Roman" w:cs="Times New Roman"/>
          <w:b/>
          <w:sz w:val="28"/>
          <w:szCs w:val="28"/>
          <w:lang w:val="uk-UA"/>
        </w:rPr>
        <w:t>відкритості до</w:t>
      </w:r>
      <w:r w:rsidRPr="00D35986">
        <w:rPr>
          <w:rFonts w:ascii="Times New Roman" w:eastAsia="Times New Roman" w:hAnsi="Times New Roman" w:cs="Times New Roman"/>
          <w:b/>
          <w:sz w:val="28"/>
          <w:szCs w:val="28"/>
          <w:lang w:val="uk-UA"/>
        </w:rPr>
        <w:t xml:space="preserve"> нового </w:t>
      </w:r>
      <w:r w:rsidR="00B50F2B" w:rsidRPr="00D35986">
        <w:rPr>
          <w:rFonts w:ascii="Times New Roman" w:eastAsia="Times New Roman" w:hAnsi="Times New Roman" w:cs="Times New Roman"/>
          <w:sz w:val="28"/>
          <w:szCs w:val="28"/>
          <w:lang w:val="uk-UA"/>
        </w:rPr>
        <w:t>«Зроби щось інакше»</w:t>
      </w:r>
      <w:r w:rsidRPr="00D35986">
        <w:rPr>
          <w:rFonts w:ascii="Times New Roman" w:eastAsia="Times New Roman" w:hAnsi="Times New Roman" w:cs="Times New Roman"/>
          <w:sz w:val="28"/>
          <w:szCs w:val="28"/>
          <w:lang w:val="uk-UA"/>
        </w:rPr>
        <w:t xml:space="preserve">. Це онлайн завдання, що </w:t>
      </w:r>
      <w:r w:rsidR="00B50F2B" w:rsidRPr="00D35986">
        <w:rPr>
          <w:rFonts w:ascii="Times New Roman" w:eastAsia="Times New Roman" w:hAnsi="Times New Roman" w:cs="Times New Roman"/>
          <w:sz w:val="28"/>
          <w:szCs w:val="28"/>
          <w:lang w:val="uk-UA"/>
        </w:rPr>
        <w:t>стосувалися різних аспектів благополуччя: уміння справлятися</w:t>
      </w:r>
      <w:r w:rsidRPr="00D35986">
        <w:rPr>
          <w:rFonts w:ascii="Times New Roman" w:eastAsia="Times New Roman" w:hAnsi="Times New Roman" w:cs="Times New Roman"/>
          <w:sz w:val="28"/>
          <w:szCs w:val="28"/>
          <w:lang w:val="uk-UA"/>
        </w:rPr>
        <w:t xml:space="preserve"> з труднощами, </w:t>
      </w:r>
      <w:r w:rsidR="00B50F2B" w:rsidRPr="00D35986">
        <w:rPr>
          <w:rFonts w:ascii="Times New Roman" w:eastAsia="Times New Roman" w:hAnsi="Times New Roman" w:cs="Times New Roman"/>
          <w:sz w:val="28"/>
          <w:szCs w:val="28"/>
          <w:lang w:val="uk-UA"/>
        </w:rPr>
        <w:t>прийняття рішень, , спілкування з іншими, наявності</w:t>
      </w:r>
      <w:r w:rsidRPr="00D35986">
        <w:rPr>
          <w:rFonts w:ascii="Times New Roman" w:eastAsia="Times New Roman" w:hAnsi="Times New Roman" w:cs="Times New Roman"/>
          <w:sz w:val="28"/>
          <w:szCs w:val="28"/>
          <w:lang w:val="uk-UA"/>
        </w:rPr>
        <w:t xml:space="preserve"> сенсу життя та ін.</w:t>
      </w:r>
      <w:r w:rsidR="00B50F2B" w:rsidRPr="00D35986">
        <w:rPr>
          <w:rFonts w:ascii="Times New Roman" w:eastAsia="Times New Roman" w:hAnsi="Times New Roman" w:cs="Times New Roman"/>
          <w:sz w:val="28"/>
          <w:szCs w:val="28"/>
          <w:lang w:val="uk-UA"/>
        </w:rPr>
        <w:t xml:space="preserve"> </w:t>
      </w:r>
      <w:r w:rsidR="006903B8" w:rsidRPr="00D35986">
        <w:rPr>
          <w:rFonts w:ascii="Times New Roman" w:eastAsia="Times New Roman" w:hAnsi="Times New Roman" w:cs="Times New Roman"/>
          <w:sz w:val="28"/>
          <w:szCs w:val="28"/>
          <w:lang w:val="uk-UA"/>
        </w:rPr>
        <w:t>[18</w:t>
      </w:r>
      <w:r w:rsidR="00B50F2B" w:rsidRPr="00D35986">
        <w:rPr>
          <w:rFonts w:ascii="Times New Roman" w:eastAsia="Times New Roman" w:hAnsi="Times New Roman" w:cs="Times New Roman"/>
          <w:sz w:val="28"/>
          <w:szCs w:val="28"/>
          <w:lang w:val="uk-UA"/>
        </w:rPr>
        <w:t xml:space="preserve">]. </w:t>
      </w:r>
    </w:p>
    <w:p w:rsidR="00F53FF3" w:rsidRPr="00D35986" w:rsidRDefault="00F53FF3" w:rsidP="00481AD5">
      <w:pPr>
        <w:spacing w:after="0" w:line="360" w:lineRule="auto"/>
        <w:ind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Умови війни активізували неформальну освіту. Ось декіл</w:t>
      </w:r>
      <w:r w:rsidR="009C0E1D" w:rsidRPr="00D35986">
        <w:rPr>
          <w:rFonts w:ascii="Times New Roman" w:eastAsia="Times New Roman" w:hAnsi="Times New Roman" w:cs="Times New Roman"/>
          <w:sz w:val="28"/>
          <w:szCs w:val="28"/>
          <w:lang w:val="uk-UA"/>
        </w:rPr>
        <w:t>ь</w:t>
      </w:r>
      <w:r w:rsidRPr="00D35986">
        <w:rPr>
          <w:rFonts w:ascii="Times New Roman" w:eastAsia="Times New Roman" w:hAnsi="Times New Roman" w:cs="Times New Roman"/>
          <w:sz w:val="28"/>
          <w:szCs w:val="28"/>
          <w:lang w:val="uk-UA"/>
        </w:rPr>
        <w:t>ка зразків онлайн-навчання для персоналу освітніх організацій:</w:t>
      </w:r>
    </w:p>
    <w:p w:rsidR="00F53FF3" w:rsidRPr="00D35986" w:rsidRDefault="00F53FF3" w:rsidP="00481AD5">
      <w:pPr>
        <w:pStyle w:val="a3"/>
        <w:numPr>
          <w:ilvl w:val="0"/>
          <w:numId w:val="33"/>
        </w:numPr>
        <w:spacing w:after="0" w:line="360" w:lineRule="auto"/>
        <w:ind w:left="0" w:firstLine="0"/>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«Прометеус»: Стрес-менеджмент для освітян (</w:t>
      </w:r>
      <w:hyperlink r:id="rId50" w:history="1">
        <w:r w:rsidRPr="00D35986">
          <w:rPr>
            <w:rStyle w:val="a8"/>
            <w:rFonts w:ascii="Times New Roman" w:eastAsia="Times New Roman" w:hAnsi="Times New Roman" w:cs="Times New Roman"/>
            <w:sz w:val="28"/>
            <w:szCs w:val="28"/>
            <w:lang w:val="uk-UA"/>
          </w:rPr>
          <w:t>https://prometheus.org.ua/course/course-v1:CARITAS+STRESS101+2023_T2</w:t>
        </w:r>
      </w:hyperlink>
      <w:r w:rsidRPr="00D35986">
        <w:rPr>
          <w:rFonts w:ascii="Times New Roman" w:eastAsia="Times New Roman" w:hAnsi="Times New Roman" w:cs="Times New Roman"/>
          <w:sz w:val="28"/>
          <w:szCs w:val="28"/>
          <w:lang w:val="uk-UA"/>
        </w:rPr>
        <w:t>).</w:t>
      </w:r>
    </w:p>
    <w:p w:rsidR="00F53FF3" w:rsidRPr="00D35986" w:rsidRDefault="00F53FF3" w:rsidP="00481AD5">
      <w:pPr>
        <w:pStyle w:val="a3"/>
        <w:numPr>
          <w:ilvl w:val="0"/>
          <w:numId w:val="33"/>
        </w:numPr>
        <w:spacing w:after="0" w:line="360" w:lineRule="auto"/>
        <w:ind w:left="0" w:firstLine="0"/>
        <w:jc w:val="both"/>
        <w:rPr>
          <w:rFonts w:ascii="Times New Roman" w:eastAsia="Times New Roman" w:hAnsi="Times New Roman" w:cs="Times New Roman"/>
          <w:sz w:val="28"/>
          <w:szCs w:val="28"/>
          <w:lang w:val="uk-UA"/>
        </w:rPr>
      </w:pPr>
      <w:r w:rsidRPr="00D35986">
        <w:rPr>
          <w:rFonts w:ascii="Times New Roman" w:hAnsi="Times New Roman" w:cs="Times New Roman"/>
          <w:sz w:val="28"/>
          <w:szCs w:val="28"/>
          <w:lang w:val="uk-UA"/>
        </w:rPr>
        <w:t xml:space="preserve">Проєкт «Навчаємось разом» спільно зі студією онлайн-освіти EdEra запустили безкоштовний онлайн-курс про психосоціальну підтримку педагогів і </w:t>
      </w:r>
      <w:r w:rsidRPr="00D35986">
        <w:rPr>
          <w:rFonts w:ascii="Times New Roman" w:hAnsi="Times New Roman" w:cs="Times New Roman"/>
          <w:sz w:val="28"/>
          <w:szCs w:val="28"/>
          <w:lang w:val="uk-UA"/>
        </w:rPr>
        <w:lastRenderedPageBreak/>
        <w:t>дітей «Школа стійкості», що має допомогти вчителям у нинішніх реаліях створювати й підтримувати комфортне освітнє середовище, повідомили MediaSapiens в EdEra.</w:t>
      </w:r>
      <w:r w:rsidR="009C0E1D" w:rsidRPr="00D35986">
        <w:rPr>
          <w:rFonts w:ascii="Times New Roman" w:hAnsi="Times New Roman" w:cs="Times New Roman"/>
          <w:sz w:val="28"/>
          <w:szCs w:val="28"/>
          <w:lang w:val="uk-UA"/>
        </w:rPr>
        <w:t xml:space="preserve"> </w:t>
      </w:r>
      <w:r w:rsidRPr="00D35986">
        <w:rPr>
          <w:rFonts w:ascii="Times New Roman" w:eastAsia="Times New Roman" w:hAnsi="Times New Roman" w:cs="Times New Roman"/>
          <w:sz w:val="28"/>
          <w:szCs w:val="28"/>
          <w:lang w:val="uk-UA"/>
        </w:rPr>
        <w:t>Курс складається з чотирьох модулів: «Що таке безпечний простір», «Створюємо безпечний клас», «Управління класом», «Професійні спільноти педагогів: підтримка професійного й емоційного розвитку».</w:t>
      </w:r>
    </w:p>
    <w:p w:rsidR="009C0E1D" w:rsidRPr="00D35986" w:rsidRDefault="00481AD5" w:rsidP="00481AD5">
      <w:pPr>
        <w:pStyle w:val="a3"/>
        <w:numPr>
          <w:ilvl w:val="0"/>
          <w:numId w:val="33"/>
        </w:numPr>
        <w:spacing w:after="0" w:line="360" w:lineRule="auto"/>
        <w:ind w:left="0" w:firstLine="0"/>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Всеосвіта - к</w:t>
      </w:r>
      <w:r w:rsidR="009C0E1D" w:rsidRPr="00D35986">
        <w:rPr>
          <w:rFonts w:ascii="Times New Roman" w:eastAsia="Times New Roman" w:hAnsi="Times New Roman" w:cs="Times New Roman"/>
          <w:sz w:val="28"/>
          <w:szCs w:val="28"/>
          <w:lang w:val="uk-UA"/>
        </w:rPr>
        <w:t>омплес вебінарів для розвитку умінь управляти стресами пропонує</w:t>
      </w:r>
      <w:r w:rsidRPr="00D35986">
        <w:rPr>
          <w:rFonts w:ascii="Times New Roman" w:eastAsia="Times New Roman" w:hAnsi="Times New Roman" w:cs="Times New Roman"/>
          <w:sz w:val="28"/>
          <w:szCs w:val="28"/>
          <w:lang w:val="uk-UA"/>
        </w:rPr>
        <w:t>.</w:t>
      </w:r>
    </w:p>
    <w:p w:rsidR="009C0E1D" w:rsidRPr="00D35986" w:rsidRDefault="009C0E1D" w:rsidP="00481AD5">
      <w:pPr>
        <w:pStyle w:val="a3"/>
        <w:numPr>
          <w:ilvl w:val="0"/>
          <w:numId w:val="33"/>
        </w:numPr>
        <w:spacing w:after="0" w:line="360" w:lineRule="auto"/>
        <w:ind w:left="0" w:firstLine="0"/>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Безкоштовний курс із психологічно-емоційної підтримки для вчителів та шкільних психологів «</w:t>
      </w:r>
      <w:r w:rsidR="00481AD5" w:rsidRPr="00D35986">
        <w:rPr>
          <w:rFonts w:ascii="Times New Roman" w:eastAsia="Times New Roman" w:hAnsi="Times New Roman" w:cs="Times New Roman"/>
          <w:sz w:val="28"/>
          <w:szCs w:val="28"/>
          <w:lang w:val="uk-UA"/>
        </w:rPr>
        <w:t>Розумію» від д</w:t>
      </w:r>
      <w:r w:rsidRPr="00D35986">
        <w:rPr>
          <w:rFonts w:ascii="Times New Roman" w:hAnsi="Times New Roman" w:cs="Times New Roman"/>
          <w:sz w:val="28"/>
          <w:szCs w:val="28"/>
          <w:shd w:val="clear" w:color="auto" w:fill="FFFFFF"/>
          <w:lang w:val="uk-UA"/>
        </w:rPr>
        <w:t>итячого фонду ООН (ЮНІСЕФ)</w:t>
      </w:r>
      <w:r w:rsidR="00481AD5" w:rsidRPr="00D35986">
        <w:rPr>
          <w:rFonts w:ascii="Times New Roman" w:hAnsi="Times New Roman" w:cs="Times New Roman"/>
          <w:sz w:val="28"/>
          <w:szCs w:val="28"/>
          <w:shd w:val="clear" w:color="auto" w:fill="FFFFFF"/>
          <w:lang w:val="uk-UA"/>
        </w:rPr>
        <w:t>.</w:t>
      </w:r>
      <w:r w:rsidRPr="00D35986">
        <w:rPr>
          <w:rFonts w:ascii="Times New Roman" w:hAnsi="Times New Roman" w:cs="Times New Roman"/>
          <w:sz w:val="28"/>
          <w:szCs w:val="28"/>
          <w:shd w:val="clear" w:color="auto" w:fill="FFFFFF"/>
          <w:lang w:val="uk-UA"/>
        </w:rPr>
        <w:t> </w:t>
      </w:r>
    </w:p>
    <w:p w:rsidR="00B50F2B" w:rsidRPr="00D35986" w:rsidRDefault="009C0E1D" w:rsidP="00481AD5">
      <w:pPr>
        <w:pStyle w:val="a3"/>
        <w:numPr>
          <w:ilvl w:val="0"/>
          <w:numId w:val="33"/>
        </w:numPr>
        <w:spacing w:after="0" w:line="360" w:lineRule="auto"/>
        <w:ind w:left="0" w:firstLine="0"/>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 xml:space="preserve">«Cursera» - </w:t>
      </w:r>
      <w:r w:rsidR="00B50F2B" w:rsidRPr="00D35986">
        <w:rPr>
          <w:rFonts w:ascii="Times New Roman" w:eastAsia="Times New Roman" w:hAnsi="Times New Roman" w:cs="Times New Roman"/>
          <w:sz w:val="28"/>
          <w:szCs w:val="28"/>
          <w:lang w:val="uk-UA"/>
        </w:rPr>
        <w:t xml:space="preserve">«The Science of Well-Being» («Наука благополуччя»). </w:t>
      </w:r>
      <w:r w:rsidRPr="00D35986">
        <w:rPr>
          <w:rFonts w:ascii="Times New Roman" w:eastAsia="Times New Roman" w:hAnsi="Times New Roman" w:cs="Times New Roman"/>
          <w:sz w:val="28"/>
          <w:szCs w:val="28"/>
          <w:lang w:val="uk-UA"/>
        </w:rPr>
        <w:t>Освітян знайомлять науково доведеними інтервенціями, що збільшують</w:t>
      </w:r>
      <w:r w:rsidR="00B50F2B" w:rsidRPr="00D35986">
        <w:rPr>
          <w:rFonts w:ascii="Times New Roman" w:eastAsia="Times New Roman" w:hAnsi="Times New Roman" w:cs="Times New Roman"/>
          <w:sz w:val="28"/>
          <w:szCs w:val="28"/>
          <w:lang w:val="uk-UA"/>
        </w:rPr>
        <w:t xml:space="preserve"> психологічне благополуччя</w:t>
      </w:r>
      <w:r w:rsidRPr="00D35986">
        <w:rPr>
          <w:rFonts w:ascii="Times New Roman" w:eastAsia="Times New Roman" w:hAnsi="Times New Roman" w:cs="Times New Roman"/>
          <w:sz w:val="28"/>
          <w:szCs w:val="28"/>
          <w:lang w:val="uk-UA"/>
        </w:rPr>
        <w:t>. Напрацьовується відчуття</w:t>
      </w:r>
      <w:r w:rsidR="00B50F2B" w:rsidRPr="00D35986">
        <w:rPr>
          <w:rFonts w:ascii="Times New Roman" w:eastAsia="Times New Roman" w:hAnsi="Times New Roman" w:cs="Times New Roman"/>
          <w:sz w:val="28"/>
          <w:szCs w:val="28"/>
          <w:lang w:val="uk-UA"/>
        </w:rPr>
        <w:t xml:space="preserve"> щастя, почуття о</w:t>
      </w:r>
      <w:r w:rsidRPr="00D35986">
        <w:rPr>
          <w:rFonts w:ascii="Times New Roman" w:eastAsia="Times New Roman" w:hAnsi="Times New Roman" w:cs="Times New Roman"/>
          <w:sz w:val="28"/>
          <w:szCs w:val="28"/>
          <w:lang w:val="uk-UA"/>
        </w:rPr>
        <w:t>птимізму, задоволеності життям, уявлення про свої приховані ресурси</w:t>
      </w:r>
      <w:r w:rsidR="006903B8" w:rsidRPr="00D35986">
        <w:rPr>
          <w:rFonts w:ascii="Times New Roman" w:eastAsia="Times New Roman" w:hAnsi="Times New Roman" w:cs="Times New Roman"/>
          <w:sz w:val="28"/>
          <w:szCs w:val="28"/>
          <w:lang w:val="uk-UA"/>
        </w:rPr>
        <w:t>[19]</w:t>
      </w:r>
      <w:r w:rsidR="00B50F2B" w:rsidRPr="00D35986">
        <w:rPr>
          <w:rFonts w:ascii="Times New Roman" w:eastAsia="Times New Roman" w:hAnsi="Times New Roman" w:cs="Times New Roman"/>
          <w:sz w:val="28"/>
          <w:szCs w:val="28"/>
          <w:lang w:val="uk-UA"/>
        </w:rPr>
        <w:t xml:space="preserve">. </w:t>
      </w:r>
    </w:p>
    <w:p w:rsidR="009C0E1D" w:rsidRPr="00D35986" w:rsidRDefault="009C0E1D" w:rsidP="00481AD5">
      <w:pPr>
        <w:spacing w:after="0" w:line="360" w:lineRule="auto"/>
        <w:ind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 xml:space="preserve">Звісно названі </w:t>
      </w:r>
      <w:r w:rsidR="00481AD5" w:rsidRPr="00D35986">
        <w:rPr>
          <w:rFonts w:ascii="Times New Roman" w:eastAsia="Times New Roman" w:hAnsi="Times New Roman" w:cs="Times New Roman"/>
          <w:sz w:val="28"/>
          <w:szCs w:val="28"/>
          <w:lang w:val="uk-UA"/>
        </w:rPr>
        <w:t>онлайн-</w:t>
      </w:r>
      <w:r w:rsidR="00B50F2B" w:rsidRPr="00D35986">
        <w:rPr>
          <w:rFonts w:ascii="Times New Roman" w:eastAsia="Times New Roman" w:hAnsi="Times New Roman" w:cs="Times New Roman"/>
          <w:sz w:val="28"/>
          <w:szCs w:val="28"/>
          <w:lang w:val="uk-UA"/>
        </w:rPr>
        <w:t xml:space="preserve">заходи не можуть замінити </w:t>
      </w:r>
      <w:r w:rsidRPr="00D35986">
        <w:rPr>
          <w:rFonts w:ascii="Times New Roman" w:eastAsia="Times New Roman" w:hAnsi="Times New Roman" w:cs="Times New Roman"/>
          <w:sz w:val="28"/>
          <w:szCs w:val="28"/>
          <w:lang w:val="uk-UA"/>
        </w:rPr>
        <w:t xml:space="preserve">психологічної </w:t>
      </w:r>
      <w:r w:rsidR="00B50F2B" w:rsidRPr="00D35986">
        <w:rPr>
          <w:rFonts w:ascii="Times New Roman" w:eastAsia="Times New Roman" w:hAnsi="Times New Roman" w:cs="Times New Roman"/>
          <w:sz w:val="28"/>
          <w:szCs w:val="28"/>
          <w:lang w:val="uk-UA"/>
        </w:rPr>
        <w:t>консультації з фахівцем</w:t>
      </w:r>
      <w:r w:rsidRPr="00D35986">
        <w:rPr>
          <w:rFonts w:ascii="Times New Roman" w:eastAsia="Times New Roman" w:hAnsi="Times New Roman" w:cs="Times New Roman"/>
          <w:sz w:val="28"/>
          <w:szCs w:val="28"/>
          <w:lang w:val="uk-UA"/>
        </w:rPr>
        <w:t>, але формують експертну позицію освітянина щодо стресу війни.</w:t>
      </w:r>
    </w:p>
    <w:p w:rsidR="00481AD5" w:rsidRPr="00D35986" w:rsidRDefault="00481AD5" w:rsidP="00481AD5">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На основі доведеної цінності салютогенного підходу та результатів емпіричного дослідження визначимо деякі важливі орієнтири для побудови в організаціях освіти системи менеджменту психологічного здоров'я в часі війни:</w:t>
      </w:r>
    </w:p>
    <w:p w:rsidR="009200DF" w:rsidRPr="00D35986" w:rsidRDefault="00481AD5" w:rsidP="009200DF">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1. </w:t>
      </w:r>
      <w:r w:rsidR="009200DF" w:rsidRPr="00D35986">
        <w:rPr>
          <w:rFonts w:ascii="Times New Roman" w:hAnsi="Times New Roman" w:cs="Times New Roman"/>
          <w:b/>
          <w:sz w:val="28"/>
          <w:szCs w:val="28"/>
          <w:lang w:val="uk-UA"/>
        </w:rPr>
        <w:t xml:space="preserve">Багаторівневість інтервенцій менеджера </w:t>
      </w:r>
      <w:r w:rsidR="009200DF" w:rsidRPr="00D35986">
        <w:rPr>
          <w:rFonts w:ascii="Times New Roman" w:hAnsi="Times New Roman" w:cs="Times New Roman"/>
          <w:sz w:val="28"/>
          <w:szCs w:val="28"/>
          <w:lang w:val="uk-UA"/>
        </w:rPr>
        <w:t>– індивідуальний, груповий, організаційний, міжорганізаційний.</w:t>
      </w:r>
    </w:p>
    <w:p w:rsidR="00481AD5" w:rsidRPr="00D35986" w:rsidRDefault="009200DF" w:rsidP="00481AD5">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2. </w:t>
      </w:r>
      <w:r w:rsidR="00481AD5" w:rsidRPr="00D35986">
        <w:rPr>
          <w:rFonts w:ascii="Times New Roman" w:hAnsi="Times New Roman" w:cs="Times New Roman"/>
          <w:b/>
          <w:sz w:val="28"/>
          <w:szCs w:val="28"/>
          <w:lang w:val="uk-UA"/>
        </w:rPr>
        <w:t>Проактивні заходи.</w:t>
      </w:r>
      <w:r w:rsidR="00481AD5" w:rsidRPr="00D35986">
        <w:rPr>
          <w:rFonts w:ascii="Times New Roman" w:hAnsi="Times New Roman" w:cs="Times New Roman"/>
          <w:sz w:val="28"/>
          <w:szCs w:val="28"/>
          <w:lang w:val="uk-UA"/>
        </w:rPr>
        <w:t xml:space="preserve"> Здійснення заходів до виникнення проблем для попередження наслідків стресу та підтримка добробуту.</w:t>
      </w:r>
    </w:p>
    <w:p w:rsidR="00481AD5" w:rsidRPr="00D35986" w:rsidRDefault="009200DF" w:rsidP="00481AD5">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 xml:space="preserve">3. Мультидисциплінарна </w:t>
      </w:r>
      <w:r w:rsidR="00481AD5" w:rsidRPr="00D35986">
        <w:rPr>
          <w:rFonts w:ascii="Times New Roman" w:hAnsi="Times New Roman" w:cs="Times New Roman"/>
          <w:b/>
          <w:sz w:val="28"/>
          <w:szCs w:val="28"/>
          <w:lang w:val="uk-UA"/>
        </w:rPr>
        <w:t>підтримка.</w:t>
      </w:r>
      <w:r w:rsidR="00481AD5" w:rsidRPr="00D35986">
        <w:rPr>
          <w:rFonts w:ascii="Times New Roman" w:hAnsi="Times New Roman" w:cs="Times New Roman"/>
          <w:sz w:val="28"/>
          <w:szCs w:val="28"/>
          <w:lang w:val="uk-UA"/>
        </w:rPr>
        <w:t xml:space="preserve"> Забезпечення ресурсів для працівників, щоб вони мали можливість консультуватися чи отримувати підтримку у випадках стресових ситуацій.</w:t>
      </w:r>
    </w:p>
    <w:p w:rsidR="00481AD5" w:rsidRPr="00D35986" w:rsidRDefault="00481AD5" w:rsidP="00481AD5">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t>3. Навчання навичкам управління стресом.</w:t>
      </w:r>
      <w:r w:rsidRPr="00D35986">
        <w:rPr>
          <w:rFonts w:ascii="Times New Roman" w:hAnsi="Times New Roman" w:cs="Times New Roman"/>
          <w:sz w:val="28"/>
          <w:szCs w:val="28"/>
          <w:lang w:val="uk-UA"/>
        </w:rPr>
        <w:t xml:space="preserve"> Надання інструментів та навичок для управління стресом та адаптацією до змін.</w:t>
      </w:r>
    </w:p>
    <w:p w:rsidR="00481AD5" w:rsidRPr="00D35986" w:rsidRDefault="00481AD5" w:rsidP="00481AD5">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sz w:val="28"/>
          <w:szCs w:val="28"/>
          <w:lang w:val="uk-UA"/>
        </w:rPr>
        <w:lastRenderedPageBreak/>
        <w:t>4. Створення позитивного робочого середовища.</w:t>
      </w:r>
      <w:r w:rsidRPr="00D35986">
        <w:rPr>
          <w:rFonts w:ascii="Times New Roman" w:hAnsi="Times New Roman" w:cs="Times New Roman"/>
          <w:sz w:val="28"/>
          <w:szCs w:val="28"/>
          <w:lang w:val="uk-UA"/>
        </w:rPr>
        <w:t xml:space="preserve"> Забезпечення підтримуючого та здорового робочого оточення, яке сприяє емоційному комфорту працівників.</w:t>
      </w:r>
    </w:p>
    <w:p w:rsidR="009C0E1D" w:rsidRPr="00D35986" w:rsidRDefault="009C0E1D" w:rsidP="00481AD5">
      <w:pPr>
        <w:spacing w:after="0" w:line="360" w:lineRule="auto"/>
        <w:ind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На основі отриманих нами емпіричних даних нами розроблена тренінгова</w:t>
      </w:r>
      <w:r w:rsidR="00C05D6D" w:rsidRPr="00D35986">
        <w:rPr>
          <w:rFonts w:ascii="Times New Roman" w:eastAsia="Times New Roman" w:hAnsi="Times New Roman" w:cs="Times New Roman"/>
          <w:sz w:val="28"/>
          <w:szCs w:val="28"/>
          <w:lang w:val="uk-UA"/>
        </w:rPr>
        <w:t xml:space="preserve"> програма для</w:t>
      </w:r>
      <w:r w:rsidR="009200DF" w:rsidRPr="00D35986">
        <w:rPr>
          <w:rFonts w:ascii="Times New Roman" w:eastAsia="Times New Roman" w:hAnsi="Times New Roman" w:cs="Times New Roman"/>
          <w:sz w:val="28"/>
          <w:szCs w:val="28"/>
          <w:lang w:val="uk-UA"/>
        </w:rPr>
        <w:t xml:space="preserve"> керівників освіти для підвищення </w:t>
      </w:r>
      <w:r w:rsidR="00C05D6D" w:rsidRPr="00D35986">
        <w:rPr>
          <w:rFonts w:ascii="Times New Roman" w:eastAsia="Times New Roman" w:hAnsi="Times New Roman" w:cs="Times New Roman"/>
          <w:sz w:val="28"/>
          <w:szCs w:val="28"/>
          <w:lang w:val="uk-UA"/>
        </w:rPr>
        <w:t>на розширення їх компетентності щодо самодопомоги та допомоги іншому в ситуації хронічної дії стресорів війни</w:t>
      </w:r>
    </w:p>
    <w:tbl>
      <w:tblPr>
        <w:tblStyle w:val="aa"/>
        <w:tblW w:w="0" w:type="auto"/>
        <w:tblLook w:val="04A0" w:firstRow="1" w:lastRow="0" w:firstColumn="1" w:lastColumn="0" w:noHBand="0" w:noVBand="1"/>
      </w:tblPr>
      <w:tblGrid>
        <w:gridCol w:w="3226"/>
        <w:gridCol w:w="3226"/>
        <w:gridCol w:w="3227"/>
      </w:tblGrid>
      <w:tr w:rsidR="00C05D6D" w:rsidRPr="00D35986" w:rsidTr="00C05D6D">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Тема</w:t>
            </w:r>
          </w:p>
        </w:tc>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Мета</w:t>
            </w:r>
          </w:p>
        </w:tc>
        <w:tc>
          <w:tcPr>
            <w:tcW w:w="3227"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Очікувані результати</w:t>
            </w:r>
          </w:p>
        </w:tc>
      </w:tr>
      <w:tr w:rsidR="00C05D6D" w:rsidRPr="001A4F86" w:rsidTr="00C05D6D">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 xml:space="preserve">Травматичний стрес та його вплив на людину  </w:t>
            </w:r>
          </w:p>
        </w:tc>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Сформувати уявлення про психічну травму та її наслідки</w:t>
            </w:r>
          </w:p>
        </w:tc>
        <w:tc>
          <w:tcPr>
            <w:tcW w:w="3227"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Розуміння сутності понять «стрес», «травма», «травмівна подія», орієнтація у наслідках для тіла та мозку людини; уміння вирізняти основні прояви травматичного стресу.</w:t>
            </w:r>
          </w:p>
        </w:tc>
      </w:tr>
      <w:tr w:rsidR="00C05D6D" w:rsidRPr="001A4F86" w:rsidTr="00C05D6D">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Травма на шкалі часу</w:t>
            </w:r>
          </w:p>
        </w:tc>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Сформувати уявлення про динаміку розгортання реакцій людини після травмівної події.</w:t>
            </w:r>
          </w:p>
        </w:tc>
        <w:tc>
          <w:tcPr>
            <w:tcW w:w="3227" w:type="dxa"/>
          </w:tcPr>
          <w:p w:rsidR="00C05D6D" w:rsidRPr="00D35986" w:rsidRDefault="00C05D6D" w:rsidP="00C05D6D">
            <w:pPr>
              <w:spacing w:line="360" w:lineRule="auto"/>
              <w:ind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 xml:space="preserve">розуміння особливостей гострої стресової реакції, гострого стресового розладу, постравматичного стресового розладу, хронічного травматичного розладу, розміння трансформуючих </w:t>
            </w:r>
            <w:r w:rsidRPr="00D35986">
              <w:rPr>
                <w:rFonts w:ascii="Times New Roman" w:eastAsia="Times New Roman" w:hAnsi="Times New Roman" w:cs="Times New Roman"/>
                <w:sz w:val="28"/>
                <w:szCs w:val="28"/>
                <w:lang w:val="uk-UA"/>
              </w:rPr>
              <w:lastRenderedPageBreak/>
              <w:t>механізмів травми, напрямів постравматичного зростання. Уміння здійснювати оцінку того, що відбулося, застосовувати правила комунікації з постраждалими в гострий період, використовувати метод 4-х елементів Шапіро для зниження рівня стресу.</w:t>
            </w:r>
          </w:p>
          <w:p w:rsidR="00C05D6D" w:rsidRPr="00D35986" w:rsidRDefault="00C05D6D" w:rsidP="00B50F2B">
            <w:pPr>
              <w:spacing w:line="360" w:lineRule="auto"/>
              <w:jc w:val="both"/>
              <w:rPr>
                <w:rFonts w:ascii="Times New Roman" w:eastAsia="Times New Roman" w:hAnsi="Times New Roman" w:cs="Times New Roman"/>
                <w:sz w:val="28"/>
                <w:szCs w:val="28"/>
                <w:lang w:val="uk-UA"/>
              </w:rPr>
            </w:pPr>
          </w:p>
        </w:tc>
      </w:tr>
      <w:tr w:rsidR="00C05D6D" w:rsidRPr="001A4F86" w:rsidTr="00C05D6D">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lastRenderedPageBreak/>
              <w:t>Перша психологічна допомога та зниження впливу травмівної події на якість життя.</w:t>
            </w:r>
          </w:p>
        </w:tc>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Формування умінь надання першої психологічної допомоги людині після травмівної події.</w:t>
            </w:r>
          </w:p>
        </w:tc>
        <w:tc>
          <w:tcPr>
            <w:tcW w:w="3227" w:type="dxa"/>
          </w:tcPr>
          <w:p w:rsidR="00C05D6D" w:rsidRPr="00D35986" w:rsidRDefault="00C05D6D" w:rsidP="00C05D6D">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 xml:space="preserve">Розуміння цілей, завдань та правил надання першої психологічної допомоги, знання порушень психічних процесів та ознак, за якими визначають необхідність надання першої психологічної допомоги, уміння діяти за протоколом надання </w:t>
            </w:r>
            <w:r w:rsidRPr="00D35986">
              <w:rPr>
                <w:rFonts w:ascii="Times New Roman" w:eastAsia="Times New Roman" w:hAnsi="Times New Roman" w:cs="Times New Roman"/>
                <w:sz w:val="28"/>
                <w:szCs w:val="28"/>
                <w:lang w:val="uk-UA"/>
              </w:rPr>
              <w:lastRenderedPageBreak/>
              <w:t>першої психології допомоги МААСУ.</w:t>
            </w:r>
          </w:p>
        </w:tc>
      </w:tr>
      <w:tr w:rsidR="00C05D6D" w:rsidRPr="001A4F86" w:rsidTr="00C05D6D">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lastRenderedPageBreak/>
              <w:t>Салютогенний підхід у взаємодії з людиною, яка зазнала впливу травмівних подій.</w:t>
            </w:r>
          </w:p>
        </w:tc>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Сформувати професійну позицію фахівця, що заснована на принципах  опори  на  душевне здоров’я, пошуках шляхів відновлення після впливу травматичної події, підтримання благополуччя та звернення до ресурсів людини.</w:t>
            </w:r>
          </w:p>
        </w:tc>
        <w:tc>
          <w:tcPr>
            <w:tcW w:w="3227" w:type="dxa"/>
          </w:tcPr>
          <w:p w:rsidR="00C05D6D" w:rsidRPr="00D35986" w:rsidRDefault="00C05D6D" w:rsidP="00C05D6D">
            <w:pPr>
              <w:spacing w:line="360" w:lineRule="auto"/>
              <w:ind w:firstLine="709"/>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 xml:space="preserve">Розуміти основи салютогенної перспективи  Антоновського, знати салютогенні фактори, вміти розрізняти принципи салютогенного та патогенного підходів, спиратися на принципи нормалізації та легітимації під час взаємодії з людьми, які зазнали впливу травматичних подій, орієнтація у механізмах відновлення та психологічних факторах резилієтності. </w:t>
            </w:r>
          </w:p>
          <w:p w:rsidR="00C05D6D" w:rsidRPr="00D35986" w:rsidRDefault="00C05D6D" w:rsidP="00B50F2B">
            <w:pPr>
              <w:spacing w:line="360" w:lineRule="auto"/>
              <w:jc w:val="both"/>
              <w:rPr>
                <w:rFonts w:ascii="Times New Roman" w:eastAsia="Times New Roman" w:hAnsi="Times New Roman" w:cs="Times New Roman"/>
                <w:sz w:val="28"/>
                <w:szCs w:val="28"/>
                <w:lang w:val="uk-UA"/>
              </w:rPr>
            </w:pPr>
          </w:p>
        </w:tc>
      </w:tr>
      <w:tr w:rsidR="00C05D6D" w:rsidRPr="001A4F86" w:rsidTr="00C05D6D">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Ресурси особистості та багатовимірна модель BASIC Ph.</w:t>
            </w:r>
          </w:p>
        </w:tc>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Формування уявлення про систему ресурсів людини для боротьби з несприятливими обставинами.</w:t>
            </w:r>
          </w:p>
        </w:tc>
        <w:tc>
          <w:tcPr>
            <w:tcW w:w="3227"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 xml:space="preserve">Розуміння здатності  особистості  протистояти  кризам, зберігати  власне  психічне  здоров’я  в  екстремальних  </w:t>
            </w:r>
            <w:r w:rsidRPr="00D35986">
              <w:rPr>
                <w:rFonts w:ascii="Times New Roman" w:eastAsia="Times New Roman" w:hAnsi="Times New Roman" w:cs="Times New Roman"/>
                <w:sz w:val="28"/>
                <w:szCs w:val="28"/>
                <w:lang w:val="uk-UA"/>
              </w:rPr>
              <w:lastRenderedPageBreak/>
              <w:t>ситуаціях, з використанням ресурсних  каналів, уміння досліджувати ресурсні канали та здіяти весь їх спектр: ресурсні переконання та емоції, уява, розум, соціальні контакти та тіло як ресурс.</w:t>
            </w:r>
          </w:p>
        </w:tc>
      </w:tr>
      <w:tr w:rsidR="00C05D6D" w:rsidRPr="001A4F86" w:rsidTr="00C05D6D">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lastRenderedPageBreak/>
              <w:t>Відновлення безперервності життя.</w:t>
            </w:r>
          </w:p>
        </w:tc>
        <w:tc>
          <w:tcPr>
            <w:tcW w:w="3226" w:type="dxa"/>
          </w:tcPr>
          <w:p w:rsidR="00C05D6D" w:rsidRPr="00D35986" w:rsidRDefault="00A63B8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З</w:t>
            </w:r>
            <w:r w:rsidR="00C05D6D" w:rsidRPr="00D35986">
              <w:rPr>
                <w:rFonts w:ascii="Times New Roman" w:eastAsia="Times New Roman" w:hAnsi="Times New Roman" w:cs="Times New Roman"/>
                <w:sz w:val="28"/>
                <w:szCs w:val="28"/>
                <w:lang w:val="uk-UA"/>
              </w:rPr>
              <w:t>найомство із концепцією відновлення особистості після травмівних подій.</w:t>
            </w:r>
          </w:p>
        </w:tc>
        <w:tc>
          <w:tcPr>
            <w:tcW w:w="3227" w:type="dxa"/>
          </w:tcPr>
          <w:p w:rsidR="00C05D6D" w:rsidRPr="00D35986" w:rsidRDefault="00A63B8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Р</w:t>
            </w:r>
            <w:r w:rsidR="00C05D6D" w:rsidRPr="00D35986">
              <w:rPr>
                <w:rFonts w:ascii="Times New Roman" w:eastAsia="Times New Roman" w:hAnsi="Times New Roman" w:cs="Times New Roman"/>
                <w:sz w:val="28"/>
                <w:szCs w:val="28"/>
                <w:lang w:val="uk-UA"/>
              </w:rPr>
              <w:t>озуміння сфер переривання життєвої непервності та засобів їх відновлення, уміння визначати порушення безперевності життя та володіння навичками відновлення життєвої безперевності.</w:t>
            </w:r>
          </w:p>
        </w:tc>
      </w:tr>
      <w:tr w:rsidR="00C05D6D" w:rsidRPr="001A4F86" w:rsidTr="00C05D6D">
        <w:tc>
          <w:tcPr>
            <w:tcW w:w="3226" w:type="dxa"/>
          </w:tcPr>
          <w:p w:rsidR="00C05D6D" w:rsidRPr="00D35986" w:rsidRDefault="00C05D6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Горе та горювання.</w:t>
            </w:r>
          </w:p>
        </w:tc>
        <w:tc>
          <w:tcPr>
            <w:tcW w:w="3226" w:type="dxa"/>
          </w:tcPr>
          <w:p w:rsidR="00C05D6D" w:rsidRPr="00D35986" w:rsidRDefault="00A63B8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С</w:t>
            </w:r>
            <w:r w:rsidR="00C05D6D" w:rsidRPr="00D35986">
              <w:rPr>
                <w:rFonts w:ascii="Times New Roman" w:eastAsia="Times New Roman" w:hAnsi="Times New Roman" w:cs="Times New Roman"/>
                <w:sz w:val="28"/>
                <w:szCs w:val="28"/>
                <w:lang w:val="uk-UA"/>
              </w:rPr>
              <w:t>формувати уявлення про ситуацію втрати та її наслідки, а також горювання як процес відновлення рівноваги та повноти життя.</w:t>
            </w:r>
          </w:p>
        </w:tc>
        <w:tc>
          <w:tcPr>
            <w:tcW w:w="3227" w:type="dxa"/>
          </w:tcPr>
          <w:p w:rsidR="00C05D6D" w:rsidRPr="00D35986" w:rsidRDefault="00A63B8D" w:rsidP="00B50F2B">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О</w:t>
            </w:r>
            <w:r w:rsidR="00C05D6D" w:rsidRPr="00D35986">
              <w:rPr>
                <w:rFonts w:ascii="Times New Roman" w:eastAsia="Times New Roman" w:hAnsi="Times New Roman" w:cs="Times New Roman"/>
                <w:sz w:val="28"/>
                <w:szCs w:val="28"/>
                <w:lang w:val="uk-UA"/>
              </w:rPr>
              <w:t xml:space="preserve">рієнтація в психологічних моделях втрати, розуміння специфіки втрати різних близьких людей, концентрація на суб’єктивній стороні втрати,  уміння </w:t>
            </w:r>
            <w:r w:rsidR="00C05D6D" w:rsidRPr="00D35986">
              <w:rPr>
                <w:rFonts w:ascii="Times New Roman" w:eastAsia="Times New Roman" w:hAnsi="Times New Roman" w:cs="Times New Roman"/>
                <w:sz w:val="28"/>
                <w:szCs w:val="28"/>
                <w:lang w:val="uk-UA"/>
              </w:rPr>
              <w:lastRenderedPageBreak/>
              <w:t>підтримки та допомоги людям при втраті з опорою на модель BASIC Ph, володіння правилами спілкування при втраті.</w:t>
            </w:r>
          </w:p>
        </w:tc>
      </w:tr>
      <w:tr w:rsidR="00C05D6D" w:rsidRPr="001A4F86" w:rsidTr="00C05D6D">
        <w:tc>
          <w:tcPr>
            <w:tcW w:w="3226" w:type="dxa"/>
          </w:tcPr>
          <w:p w:rsidR="00C05D6D" w:rsidRPr="00D35986" w:rsidRDefault="00C05D6D" w:rsidP="00C05D6D">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lastRenderedPageBreak/>
              <w:t>Як допомогти персоналу та учням справитися зі стресом війни?</w:t>
            </w:r>
          </w:p>
        </w:tc>
        <w:tc>
          <w:tcPr>
            <w:tcW w:w="3226" w:type="dxa"/>
          </w:tcPr>
          <w:p w:rsidR="00C05D6D" w:rsidRPr="00D35986" w:rsidRDefault="00A63B8D" w:rsidP="00C05D6D">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А</w:t>
            </w:r>
            <w:r w:rsidR="00C05D6D" w:rsidRPr="00D35986">
              <w:rPr>
                <w:rFonts w:ascii="Times New Roman" w:eastAsia="Times New Roman" w:hAnsi="Times New Roman" w:cs="Times New Roman"/>
                <w:sz w:val="28"/>
                <w:szCs w:val="28"/>
                <w:lang w:val="uk-UA"/>
              </w:rPr>
              <w:t>ктуалізувати знання щодо психологічних особливостей різних етапів розвитку, сформувати уявлення про потреби різних вікових груп у стресовій ситуації, наслідки стресу для дітей та дорослих, познайомити з техніками стабілізації їх психоемоційного стану.</w:t>
            </w:r>
          </w:p>
        </w:tc>
        <w:tc>
          <w:tcPr>
            <w:tcW w:w="3227" w:type="dxa"/>
          </w:tcPr>
          <w:p w:rsidR="00C05D6D" w:rsidRPr="00D35986" w:rsidRDefault="00A63B8D" w:rsidP="00C05D6D">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Р</w:t>
            </w:r>
            <w:r w:rsidR="00C05D6D" w:rsidRPr="00D35986">
              <w:rPr>
                <w:rFonts w:ascii="Times New Roman" w:eastAsia="Times New Roman" w:hAnsi="Times New Roman" w:cs="Times New Roman"/>
                <w:sz w:val="28"/>
                <w:szCs w:val="28"/>
                <w:lang w:val="uk-UA"/>
              </w:rPr>
              <w:t>озуміння специфіки реагування на стрес дітей та дорослих, потреби людей різного віку в стресових ситуаціях, володіння методами нормалізації емоцій, збереження соціальних зв’язків, заспокоєння та підвищення впевненості.</w:t>
            </w:r>
          </w:p>
        </w:tc>
      </w:tr>
      <w:tr w:rsidR="00C05D6D" w:rsidRPr="001A4F86" w:rsidTr="00C05D6D">
        <w:tc>
          <w:tcPr>
            <w:tcW w:w="3226" w:type="dxa"/>
          </w:tcPr>
          <w:p w:rsidR="00C05D6D" w:rsidRPr="00D35986" w:rsidRDefault="003D48D7" w:rsidP="00C05D6D">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Самопоміч</w:t>
            </w:r>
            <w:r w:rsidR="00C05D6D" w:rsidRPr="00D35986">
              <w:rPr>
                <w:rFonts w:ascii="Times New Roman" w:eastAsia="Times New Roman" w:hAnsi="Times New Roman" w:cs="Times New Roman"/>
                <w:sz w:val="28"/>
                <w:szCs w:val="28"/>
                <w:lang w:val="uk-UA"/>
              </w:rPr>
              <w:t xml:space="preserve"> для фахівців, що допомагають.  </w:t>
            </w:r>
          </w:p>
        </w:tc>
        <w:tc>
          <w:tcPr>
            <w:tcW w:w="3226" w:type="dxa"/>
          </w:tcPr>
          <w:p w:rsidR="00C05D6D" w:rsidRPr="00D35986" w:rsidRDefault="00C05D6D" w:rsidP="00C05D6D">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Формування здатності самопідтримки у стресових ситуаціях.</w:t>
            </w:r>
          </w:p>
        </w:tc>
        <w:tc>
          <w:tcPr>
            <w:tcW w:w="3227" w:type="dxa"/>
          </w:tcPr>
          <w:p w:rsidR="00C05D6D" w:rsidRPr="00D35986" w:rsidRDefault="00C05D6D" w:rsidP="00C05D6D">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 xml:space="preserve">Володіння навичками саморефлексії психологічного стану; уміння доцільно застосовувати техніки зниження психоемоційної напруги, використання технік емоційної саморегуляції </w:t>
            </w:r>
            <w:r w:rsidRPr="00D35986">
              <w:rPr>
                <w:rFonts w:ascii="Times New Roman" w:eastAsia="Times New Roman" w:hAnsi="Times New Roman" w:cs="Times New Roman"/>
                <w:sz w:val="28"/>
                <w:szCs w:val="28"/>
                <w:lang w:val="uk-UA"/>
              </w:rPr>
              <w:lastRenderedPageBreak/>
              <w:t>(відреагування, відволікання, вербалізація).</w:t>
            </w:r>
          </w:p>
        </w:tc>
      </w:tr>
      <w:tr w:rsidR="00C05D6D" w:rsidRPr="001A4F86" w:rsidTr="00C05D6D">
        <w:tc>
          <w:tcPr>
            <w:tcW w:w="3226" w:type="dxa"/>
          </w:tcPr>
          <w:p w:rsidR="00C05D6D" w:rsidRPr="00D35986" w:rsidRDefault="00C05D6D" w:rsidP="00C05D6D">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lastRenderedPageBreak/>
              <w:t>Вигоряння та втома від співчуття</w:t>
            </w:r>
          </w:p>
        </w:tc>
        <w:tc>
          <w:tcPr>
            <w:tcW w:w="3226" w:type="dxa"/>
          </w:tcPr>
          <w:p w:rsidR="00C05D6D" w:rsidRPr="00D35986" w:rsidRDefault="00C05D6D" w:rsidP="00C05D6D">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Формування уявлення про зміст та природу професійного вигорання, втоми від співчуття та вторинну травматизацію, методами профілактики і відновлення.</w:t>
            </w:r>
          </w:p>
        </w:tc>
        <w:tc>
          <w:tcPr>
            <w:tcW w:w="3227" w:type="dxa"/>
          </w:tcPr>
          <w:p w:rsidR="00C05D6D" w:rsidRPr="00D35986" w:rsidRDefault="00C05D6D" w:rsidP="00C05D6D">
            <w:pPr>
              <w:spacing w:line="360" w:lineRule="auto"/>
              <w:jc w:val="both"/>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Розуміння основних шляхів запобігання та зменшення проявів симптомів вигоряння,  втоми від співчуття та вторинної травматизації.</w:t>
            </w:r>
          </w:p>
        </w:tc>
      </w:tr>
    </w:tbl>
    <w:p w:rsidR="00C05D6D" w:rsidRPr="00D35986" w:rsidRDefault="00C05D6D" w:rsidP="00B50F2B">
      <w:pPr>
        <w:spacing w:after="0" w:line="360" w:lineRule="auto"/>
        <w:ind w:firstLine="709"/>
        <w:jc w:val="both"/>
        <w:rPr>
          <w:rFonts w:ascii="Times New Roman" w:hAnsi="Times New Roman" w:cs="Times New Roman"/>
          <w:sz w:val="28"/>
          <w:szCs w:val="28"/>
          <w:lang w:val="uk-UA"/>
        </w:rPr>
      </w:pPr>
    </w:p>
    <w:p w:rsidR="00C35292" w:rsidRPr="00D35986" w:rsidRDefault="00A63B8D" w:rsidP="009863C3">
      <w:pPr>
        <w:pStyle w:val="1"/>
        <w:rPr>
          <w:lang w:val="uk-UA"/>
        </w:rPr>
      </w:pPr>
      <w:bookmarkStart w:id="13" w:name="_Toc151133378"/>
      <w:r w:rsidRPr="00D35986">
        <w:rPr>
          <w:lang w:val="uk-UA"/>
        </w:rPr>
        <w:t>Висновки до другого розділу</w:t>
      </w:r>
      <w:bookmarkEnd w:id="13"/>
    </w:p>
    <w:p w:rsidR="00A63B8D" w:rsidRPr="00D35986" w:rsidRDefault="00A63B8D" w:rsidP="003D48D7">
      <w:pPr>
        <w:pStyle w:val="a3"/>
        <w:numPr>
          <w:ilvl w:val="0"/>
          <w:numId w:val="30"/>
        </w:numPr>
        <w:spacing w:after="0" w:line="360" w:lineRule="auto"/>
        <w:ind w:left="0" w:firstLine="0"/>
        <w:jc w:val="both"/>
        <w:rPr>
          <w:rFonts w:ascii="Times New Roman" w:hAnsi="Times New Roman" w:cs="Times New Roman"/>
          <w:b/>
          <w:i/>
          <w:sz w:val="28"/>
          <w:szCs w:val="28"/>
          <w:lang w:val="uk-UA"/>
        </w:rPr>
      </w:pPr>
      <w:r w:rsidRPr="00D35986">
        <w:rPr>
          <w:rFonts w:ascii="Times New Roman" w:hAnsi="Times New Roman" w:cs="Times New Roman"/>
          <w:b/>
          <w:i/>
          <w:sz w:val="28"/>
          <w:szCs w:val="28"/>
          <w:lang w:val="uk-UA"/>
        </w:rPr>
        <w:t>Емпіричне дослідження рівня психологічного здоров’я освітян показало наступне:</w:t>
      </w:r>
    </w:p>
    <w:p w:rsidR="00990BD4" w:rsidRPr="00D35986" w:rsidRDefault="00A63B8D" w:rsidP="003D48D7">
      <w:pPr>
        <w:pStyle w:val="a3"/>
        <w:numPr>
          <w:ilvl w:val="0"/>
          <w:numId w:val="29"/>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Встановлено, що </w:t>
      </w:r>
      <w:r w:rsidR="0064270E" w:rsidRPr="00D35986">
        <w:rPr>
          <w:rFonts w:ascii="Times New Roman" w:hAnsi="Times New Roman" w:cs="Times New Roman"/>
          <w:sz w:val="28"/>
          <w:szCs w:val="28"/>
          <w:lang w:val="uk-UA"/>
        </w:rPr>
        <w:t>третина досліджуваних оцінюють своє благополуччя на роботі як незадовільне, вони відчувають негативний вплив цього стану на результати справи та відно</w:t>
      </w:r>
      <w:r w:rsidR="00990BD4" w:rsidRPr="00D35986">
        <w:rPr>
          <w:rFonts w:ascii="Times New Roman" w:hAnsi="Times New Roman" w:cs="Times New Roman"/>
          <w:sz w:val="28"/>
          <w:szCs w:val="28"/>
          <w:lang w:val="uk-UA"/>
        </w:rPr>
        <w:t xml:space="preserve">сини. </w:t>
      </w:r>
      <w:r w:rsidR="0064270E" w:rsidRPr="00D35986">
        <w:rPr>
          <w:rFonts w:ascii="Times New Roman" w:hAnsi="Times New Roman" w:cs="Times New Roman"/>
          <w:sz w:val="28"/>
          <w:szCs w:val="28"/>
          <w:lang w:val="uk-UA"/>
        </w:rPr>
        <w:t>30% оцінюют</w:t>
      </w:r>
      <w:r w:rsidR="00990BD4" w:rsidRPr="00D35986">
        <w:rPr>
          <w:rFonts w:ascii="Times New Roman" w:hAnsi="Times New Roman" w:cs="Times New Roman"/>
          <w:sz w:val="28"/>
          <w:szCs w:val="28"/>
          <w:lang w:val="uk-UA"/>
        </w:rPr>
        <w:t>ь</w:t>
      </w:r>
      <w:r w:rsidR="002E6C73" w:rsidRPr="00D35986">
        <w:rPr>
          <w:rFonts w:ascii="Times New Roman" w:hAnsi="Times New Roman" w:cs="Times New Roman"/>
          <w:sz w:val="28"/>
          <w:szCs w:val="28"/>
          <w:lang w:val="uk-UA"/>
        </w:rPr>
        <w:t xml:space="preserve"> свій стан як помірний дистрес, с</w:t>
      </w:r>
      <w:r w:rsidR="00990BD4" w:rsidRPr="00D35986">
        <w:rPr>
          <w:rFonts w:ascii="Times New Roman" w:hAnsi="Times New Roman" w:cs="Times New Roman"/>
          <w:sz w:val="28"/>
          <w:szCs w:val="28"/>
          <w:lang w:val="uk-UA"/>
        </w:rPr>
        <w:t xml:space="preserve">тільки ж незадоволені </w:t>
      </w:r>
      <w:r w:rsidR="0064270E" w:rsidRPr="00D35986">
        <w:rPr>
          <w:rFonts w:ascii="Times New Roman" w:hAnsi="Times New Roman" w:cs="Times New Roman"/>
          <w:sz w:val="28"/>
          <w:szCs w:val="28"/>
          <w:lang w:val="uk-UA"/>
        </w:rPr>
        <w:t>своїм життям в ум</w:t>
      </w:r>
      <w:r w:rsidR="00990BD4" w:rsidRPr="00D35986">
        <w:rPr>
          <w:rFonts w:ascii="Times New Roman" w:hAnsi="Times New Roman" w:cs="Times New Roman"/>
          <w:sz w:val="28"/>
          <w:szCs w:val="28"/>
          <w:lang w:val="uk-UA"/>
        </w:rPr>
        <w:t>о</w:t>
      </w:r>
      <w:r w:rsidR="0064270E" w:rsidRPr="00D35986">
        <w:rPr>
          <w:rFonts w:ascii="Times New Roman" w:hAnsi="Times New Roman" w:cs="Times New Roman"/>
          <w:sz w:val="28"/>
          <w:szCs w:val="28"/>
          <w:lang w:val="uk-UA"/>
        </w:rPr>
        <w:t xml:space="preserve">вах війни. </w:t>
      </w:r>
    </w:p>
    <w:p w:rsidR="001B64CB" w:rsidRPr="00D35986" w:rsidRDefault="00990BD4" w:rsidP="001B64CB">
      <w:pPr>
        <w:pStyle w:val="a3"/>
        <w:numPr>
          <w:ilvl w:val="0"/>
          <w:numId w:val="29"/>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Домінуючим життєвим ресурсом в вибірці освітян є Cognition (розум). Мал</w:t>
      </w:r>
      <w:r w:rsidR="001B64CB" w:rsidRPr="00D35986">
        <w:rPr>
          <w:rFonts w:ascii="Times New Roman" w:hAnsi="Times New Roman" w:cs="Times New Roman"/>
          <w:sz w:val="28"/>
          <w:szCs w:val="28"/>
          <w:lang w:val="uk-UA"/>
        </w:rPr>
        <w:t>о задіяними ресурсами є соціаль</w:t>
      </w:r>
      <w:r w:rsidRPr="00D35986">
        <w:rPr>
          <w:rFonts w:ascii="Times New Roman" w:hAnsi="Times New Roman" w:cs="Times New Roman"/>
          <w:sz w:val="28"/>
          <w:szCs w:val="28"/>
          <w:lang w:val="uk-UA"/>
        </w:rPr>
        <w:t xml:space="preserve">ність та емоції. </w:t>
      </w:r>
      <w:r w:rsidR="001B64CB" w:rsidRPr="00D35986">
        <w:rPr>
          <w:rFonts w:ascii="Times New Roman" w:hAnsi="Times New Roman" w:cs="Times New Roman"/>
          <w:sz w:val="28"/>
          <w:szCs w:val="28"/>
          <w:lang w:val="uk-UA"/>
        </w:rPr>
        <w:t xml:space="preserve">Отже, канали відновлення після стресів шляхом пошуку підтримки інших, розділеності почуттів практично не задіяні в досліджуваній вибірці. Війна спонукала досліджуваних до переосмислення багатьох своїх цінностей. У досліджуваних освітян, основна сфера зростання – це відкриття в собі нових можливостей в наслідок викликів війни. Екстремальні умови дозволили усвідомити на що ти можеш впливати, а на що ні і планувати своє життя з врахуванням нових реальностей, вважає більшість освітян.  Також суттєві переосмислення стосуються духовності: працівники стали </w:t>
      </w:r>
      <w:r w:rsidR="001B64CB" w:rsidRPr="00D35986">
        <w:rPr>
          <w:rFonts w:ascii="Times New Roman" w:hAnsi="Times New Roman" w:cs="Times New Roman"/>
          <w:sz w:val="28"/>
          <w:szCs w:val="28"/>
          <w:lang w:val="uk-UA"/>
        </w:rPr>
        <w:lastRenderedPageBreak/>
        <w:t>менше цінувати матеріальні речі, а більше зважати на близькість, довіру, звертатися до вищих сил. Кожен четвертий відкрив у собі нові ресурси, помічає, що випробування роблять його сильнішим. Цінність життя та відносини з людьми в позитивному ключі найменше поресмислюються в досліджуваній вибірці.</w:t>
      </w:r>
    </w:p>
    <w:p w:rsidR="001B64CB" w:rsidRPr="00D35986" w:rsidRDefault="001B64CB" w:rsidP="001B64CB">
      <w:pPr>
        <w:pStyle w:val="a3"/>
        <w:numPr>
          <w:ilvl w:val="0"/>
          <w:numId w:val="29"/>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Таким чином, точки зору салютогенного підходу, можна зробити висновок, що існує певний стиль подолання кризи освітянами, він визначається тим, які життєві ресурси для цього вони використовують.  Важливо спиратися на домінантні ресурси освітян  - це розум, та розширювати спектр задіяних ресурсів. Зокрема, важливо підсили ресурс включеності освітян в організацію, групу та можливості вияву своїх почуттів. Отримані дані вказують на актуальність розробки в організаціях спеціальних програм для моніторингу та відновлення психологічного здоров’я працівників освіти.</w:t>
      </w:r>
    </w:p>
    <w:p w:rsidR="002E6C73" w:rsidRPr="00D35986" w:rsidRDefault="002E6C73" w:rsidP="001B64CB">
      <w:pPr>
        <w:pStyle w:val="a3"/>
        <w:numPr>
          <w:ilvl w:val="0"/>
          <w:numId w:val="30"/>
        </w:numPr>
        <w:spacing w:after="0" w:line="360" w:lineRule="auto"/>
        <w:ind w:left="0" w:firstLine="0"/>
        <w:jc w:val="both"/>
        <w:rPr>
          <w:rFonts w:ascii="Times New Roman" w:hAnsi="Times New Roman" w:cs="Times New Roman"/>
          <w:b/>
          <w:i/>
          <w:sz w:val="28"/>
          <w:szCs w:val="28"/>
          <w:lang w:val="uk-UA"/>
        </w:rPr>
      </w:pPr>
      <w:r w:rsidRPr="00D35986">
        <w:rPr>
          <w:rFonts w:ascii="Times New Roman" w:hAnsi="Times New Roman" w:cs="Times New Roman"/>
          <w:b/>
          <w:i/>
          <w:sz w:val="28"/>
          <w:szCs w:val="28"/>
          <w:lang w:val="uk-UA"/>
        </w:rPr>
        <w:t>Емпіричне дослідження типу організаційної культури та її спрямованості на особистість, її потреби, діалогічність.. повагу та емпатію, показа</w:t>
      </w:r>
      <w:r w:rsidR="003D48D7" w:rsidRPr="00D35986">
        <w:rPr>
          <w:rFonts w:ascii="Times New Roman" w:hAnsi="Times New Roman" w:cs="Times New Roman"/>
          <w:b/>
          <w:i/>
          <w:sz w:val="28"/>
          <w:szCs w:val="28"/>
          <w:lang w:val="uk-UA"/>
        </w:rPr>
        <w:t>в</w:t>
      </w:r>
      <w:r w:rsidRPr="00D35986">
        <w:rPr>
          <w:rFonts w:ascii="Times New Roman" w:hAnsi="Times New Roman" w:cs="Times New Roman"/>
          <w:b/>
          <w:i/>
          <w:sz w:val="28"/>
          <w:szCs w:val="28"/>
          <w:lang w:val="uk-UA"/>
        </w:rPr>
        <w:t xml:space="preserve"> наст</w:t>
      </w:r>
      <w:r w:rsidR="003D48D7" w:rsidRPr="00D35986">
        <w:rPr>
          <w:rFonts w:ascii="Times New Roman" w:hAnsi="Times New Roman" w:cs="Times New Roman"/>
          <w:b/>
          <w:i/>
          <w:sz w:val="28"/>
          <w:szCs w:val="28"/>
          <w:lang w:val="uk-UA"/>
        </w:rPr>
        <w:t>у</w:t>
      </w:r>
      <w:r w:rsidRPr="00D35986">
        <w:rPr>
          <w:rFonts w:ascii="Times New Roman" w:hAnsi="Times New Roman" w:cs="Times New Roman"/>
          <w:b/>
          <w:i/>
          <w:sz w:val="28"/>
          <w:szCs w:val="28"/>
          <w:lang w:val="uk-UA"/>
        </w:rPr>
        <w:t>пне:</w:t>
      </w:r>
    </w:p>
    <w:p w:rsidR="003D48D7" w:rsidRPr="00D35986" w:rsidRDefault="003D48D7" w:rsidP="001B64CB">
      <w:pPr>
        <w:pStyle w:val="a3"/>
        <w:numPr>
          <w:ilvl w:val="0"/>
          <w:numId w:val="31"/>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П</w:t>
      </w:r>
      <w:r w:rsidR="0064270E" w:rsidRPr="00D35986">
        <w:rPr>
          <w:rFonts w:ascii="Times New Roman" w:hAnsi="Times New Roman" w:cs="Times New Roman"/>
          <w:sz w:val="28"/>
          <w:szCs w:val="28"/>
          <w:lang w:val="uk-UA"/>
        </w:rPr>
        <w:t xml:space="preserve">ереважно рівень сформованості культури </w:t>
      </w:r>
      <w:r w:rsidRPr="00D35986">
        <w:rPr>
          <w:rFonts w:ascii="Times New Roman" w:hAnsi="Times New Roman" w:cs="Times New Roman"/>
          <w:sz w:val="28"/>
          <w:szCs w:val="28"/>
          <w:lang w:val="uk-UA"/>
        </w:rPr>
        <w:t xml:space="preserve">з орієнтацією на особистість </w:t>
      </w:r>
      <w:r w:rsidR="0064270E" w:rsidRPr="00D35986">
        <w:rPr>
          <w:rFonts w:ascii="Times New Roman" w:hAnsi="Times New Roman" w:cs="Times New Roman"/>
          <w:sz w:val="28"/>
          <w:szCs w:val="28"/>
          <w:lang w:val="uk-UA"/>
        </w:rPr>
        <w:t>в організаціях освіти є середнім. Відповідно до отриманих даних можна констатувати, що на рівні цінностей більшості організацій не закладена або лише частково закладена турбота про благополуччя особистості, її розвиток.  Більшість респондентів лише частково відчувають увагу до своїх потреб. Вони зазначають, що їм надаються умови для відновлення чи професійного розвитку та застосування власного потенціалу, але з точки зору потреб організації. До їх власних потреб та переживань мало хто дослухається, не враховується навантаження стресом війни.</w:t>
      </w:r>
    </w:p>
    <w:p w:rsidR="00502A98" w:rsidRPr="00D35986" w:rsidRDefault="00502A98" w:rsidP="001B64CB">
      <w:pPr>
        <w:pStyle w:val="a3"/>
        <w:numPr>
          <w:ilvl w:val="0"/>
          <w:numId w:val="31"/>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Анкетування показало середній рівень поінформованості менеджерів та співробітників щодо питань травматичного досвіту та методів опанування стресом. Головний висновок анкети полягає в тім, що в подолання стресу 85% </w:t>
      </w:r>
      <w:r w:rsidRPr="00D35986">
        <w:rPr>
          <w:rFonts w:ascii="Times New Roman" w:hAnsi="Times New Roman" w:cs="Times New Roman"/>
          <w:sz w:val="28"/>
          <w:szCs w:val="28"/>
          <w:lang w:val="uk-UA"/>
        </w:rPr>
        <w:lastRenderedPageBreak/>
        <w:t>освітян покаладають лише на себе, а після пережитих подій війни, взагалі не розраховують на підтримку колег.</w:t>
      </w:r>
    </w:p>
    <w:p w:rsidR="00A73D0D" w:rsidRPr="00D35986" w:rsidRDefault="003D48D7" w:rsidP="001B64CB">
      <w:pPr>
        <w:pStyle w:val="a3"/>
        <w:numPr>
          <w:ilvl w:val="0"/>
          <w:numId w:val="30"/>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Статистичні обрахунки</w:t>
      </w:r>
      <w:r w:rsidR="00502A98" w:rsidRPr="00D35986">
        <w:rPr>
          <w:rFonts w:ascii="Times New Roman" w:hAnsi="Times New Roman" w:cs="Times New Roman"/>
          <w:sz w:val="28"/>
          <w:szCs w:val="28"/>
          <w:lang w:val="uk-UA"/>
        </w:rPr>
        <w:t xml:space="preserve"> </w:t>
      </w:r>
      <w:r w:rsidR="00502A98" w:rsidRPr="00D35986">
        <w:rPr>
          <w:rFonts w:ascii="Times New Roman" w:hAnsi="Times New Roman" w:cs="Times New Roman"/>
          <w:b/>
          <w:i/>
          <w:sz w:val="28"/>
          <w:szCs w:val="28"/>
          <w:lang w:val="uk-UA"/>
        </w:rPr>
        <w:t>взаємозв’яку</w:t>
      </w:r>
      <w:r w:rsidR="00502A98" w:rsidRPr="00D35986">
        <w:rPr>
          <w:rFonts w:ascii="Times New Roman" w:hAnsi="Times New Roman" w:cs="Times New Roman"/>
          <w:sz w:val="28"/>
          <w:szCs w:val="28"/>
          <w:lang w:val="uk-UA"/>
        </w:rPr>
        <w:t xml:space="preserve"> параметрів організаційного середовища та психологічного здоров’я персоналу організацій сфери освіти показали: </w:t>
      </w:r>
      <w:r w:rsidRPr="00D35986">
        <w:rPr>
          <w:rFonts w:ascii="Times New Roman" w:hAnsi="Times New Roman" w:cs="Times New Roman"/>
          <w:sz w:val="28"/>
          <w:szCs w:val="28"/>
          <w:lang w:val="uk-UA"/>
        </w:rPr>
        <w:t xml:space="preserve"> </w:t>
      </w:r>
      <w:r w:rsidR="00502A98" w:rsidRPr="00D35986">
        <w:rPr>
          <w:rFonts w:ascii="Times New Roman" w:hAnsi="Times New Roman" w:cs="Times New Roman"/>
          <w:sz w:val="28"/>
          <w:szCs w:val="28"/>
          <w:lang w:val="uk-UA"/>
        </w:rPr>
        <w:t>існує</w:t>
      </w:r>
      <w:r w:rsidRPr="00D35986">
        <w:rPr>
          <w:rFonts w:ascii="Times New Roman" w:hAnsi="Times New Roman" w:cs="Times New Roman"/>
          <w:sz w:val="28"/>
          <w:szCs w:val="28"/>
          <w:lang w:val="uk-UA"/>
        </w:rPr>
        <w:t xml:space="preserve"> тісний прямий кореляційний зв’язок  (0,35) між показниками психологічного </w:t>
      </w:r>
      <w:r w:rsidR="0064270E" w:rsidRPr="00D35986">
        <w:rPr>
          <w:rFonts w:ascii="Times New Roman" w:hAnsi="Times New Roman" w:cs="Times New Roman"/>
          <w:sz w:val="28"/>
          <w:szCs w:val="28"/>
          <w:lang w:val="uk-UA"/>
        </w:rPr>
        <w:t xml:space="preserve">здоров’я персоналу організацій освіти </w:t>
      </w:r>
      <w:r w:rsidRPr="00D35986">
        <w:rPr>
          <w:rFonts w:ascii="Times New Roman" w:hAnsi="Times New Roman" w:cs="Times New Roman"/>
          <w:sz w:val="28"/>
          <w:szCs w:val="28"/>
          <w:lang w:val="uk-UA"/>
        </w:rPr>
        <w:t xml:space="preserve">та параметрами організаційного середовища. Отже, психологічне здоров’я </w:t>
      </w:r>
      <w:r w:rsidR="0064270E" w:rsidRPr="00D35986">
        <w:rPr>
          <w:rFonts w:ascii="Times New Roman" w:hAnsi="Times New Roman" w:cs="Times New Roman"/>
          <w:sz w:val="28"/>
          <w:szCs w:val="28"/>
          <w:lang w:val="uk-UA"/>
        </w:rPr>
        <w:t xml:space="preserve">значною мірою залежить від параметрів організаційного середовища (організаційна </w:t>
      </w:r>
      <w:r w:rsidRPr="00D35986">
        <w:rPr>
          <w:rFonts w:ascii="Times New Roman" w:hAnsi="Times New Roman" w:cs="Times New Roman"/>
          <w:sz w:val="28"/>
          <w:szCs w:val="28"/>
          <w:lang w:val="uk-UA"/>
        </w:rPr>
        <w:t xml:space="preserve">культура), зокрема є пов’язане </w:t>
      </w:r>
      <w:r w:rsidR="0064270E" w:rsidRPr="00D35986">
        <w:rPr>
          <w:rFonts w:ascii="Times New Roman" w:hAnsi="Times New Roman" w:cs="Times New Roman"/>
          <w:sz w:val="28"/>
          <w:szCs w:val="28"/>
          <w:lang w:val="uk-UA"/>
        </w:rPr>
        <w:t xml:space="preserve">із такими цінностями організації як діалог, співтворчість, співчуття.  </w:t>
      </w:r>
    </w:p>
    <w:p w:rsidR="003D48D7" w:rsidRPr="00D35986" w:rsidRDefault="00DD3530" w:rsidP="00DD3530">
      <w:p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4. </w:t>
      </w:r>
      <w:r w:rsidR="003D48D7" w:rsidRPr="00D35986">
        <w:rPr>
          <w:rFonts w:ascii="Times New Roman" w:hAnsi="Times New Roman" w:cs="Times New Roman"/>
          <w:sz w:val="28"/>
          <w:szCs w:val="28"/>
          <w:lang w:val="uk-UA"/>
        </w:rPr>
        <w:t xml:space="preserve">Отримані результати покладені в основу тренінгу розвитку правмопоінформованості для керівників закладів освіти. Розроблений тренінг </w:t>
      </w:r>
      <w:r w:rsidR="00502A98" w:rsidRPr="00D35986">
        <w:rPr>
          <w:rFonts w:ascii="Times New Roman" w:hAnsi="Times New Roman" w:cs="Times New Roman"/>
          <w:sz w:val="28"/>
          <w:szCs w:val="28"/>
          <w:lang w:val="uk-UA"/>
        </w:rPr>
        <w:t>ґрунтується</w:t>
      </w:r>
      <w:r w:rsidR="003D48D7" w:rsidRPr="00D35986">
        <w:rPr>
          <w:rFonts w:ascii="Times New Roman" w:hAnsi="Times New Roman" w:cs="Times New Roman"/>
          <w:sz w:val="28"/>
          <w:szCs w:val="28"/>
          <w:lang w:val="uk-UA"/>
        </w:rPr>
        <w:t xml:space="preserve"> на таких принципах: багаторівневість</w:t>
      </w:r>
      <w:r w:rsidRPr="00D35986">
        <w:rPr>
          <w:rFonts w:ascii="Times New Roman" w:hAnsi="Times New Roman" w:cs="Times New Roman"/>
          <w:sz w:val="28"/>
          <w:szCs w:val="28"/>
          <w:lang w:val="uk-UA"/>
        </w:rPr>
        <w:t xml:space="preserve"> (задіяння різнорівневих інтервенцій)</w:t>
      </w:r>
      <w:r w:rsidR="003D48D7" w:rsidRPr="00D35986">
        <w:rPr>
          <w:rFonts w:ascii="Times New Roman" w:hAnsi="Times New Roman" w:cs="Times New Roman"/>
          <w:sz w:val="28"/>
          <w:szCs w:val="28"/>
          <w:lang w:val="uk-UA"/>
        </w:rPr>
        <w:t>, проактивність</w:t>
      </w:r>
      <w:r w:rsidRPr="00D35986">
        <w:rPr>
          <w:rFonts w:ascii="Times New Roman" w:hAnsi="Times New Roman" w:cs="Times New Roman"/>
          <w:sz w:val="28"/>
          <w:szCs w:val="28"/>
          <w:lang w:val="uk-UA"/>
        </w:rPr>
        <w:t xml:space="preserve"> (зд</w:t>
      </w:r>
      <w:r w:rsidR="003D48D7" w:rsidRPr="00D35986">
        <w:rPr>
          <w:rFonts w:ascii="Times New Roman" w:hAnsi="Times New Roman" w:cs="Times New Roman"/>
          <w:sz w:val="28"/>
          <w:szCs w:val="28"/>
          <w:lang w:val="uk-UA"/>
        </w:rPr>
        <w:t>ійснення заходів до виникнення проблем для попередження наслідків стресу</w:t>
      </w:r>
      <w:r w:rsidRPr="00D35986">
        <w:rPr>
          <w:rFonts w:ascii="Times New Roman" w:hAnsi="Times New Roman" w:cs="Times New Roman"/>
          <w:sz w:val="28"/>
          <w:szCs w:val="28"/>
          <w:lang w:val="uk-UA"/>
        </w:rPr>
        <w:t xml:space="preserve">); поінформованість (компетентність керівників щодо стресу війни та його впливу на особистість); володіння керівниками </w:t>
      </w:r>
      <w:r w:rsidR="003D48D7" w:rsidRPr="00D35986">
        <w:rPr>
          <w:rFonts w:ascii="Times New Roman" w:hAnsi="Times New Roman" w:cs="Times New Roman"/>
          <w:sz w:val="28"/>
          <w:szCs w:val="28"/>
          <w:lang w:val="uk-UA"/>
        </w:rPr>
        <w:t>навичка</w:t>
      </w:r>
      <w:r w:rsidRPr="00D35986">
        <w:rPr>
          <w:rFonts w:ascii="Times New Roman" w:hAnsi="Times New Roman" w:cs="Times New Roman"/>
          <w:sz w:val="28"/>
          <w:szCs w:val="28"/>
          <w:lang w:val="uk-UA"/>
        </w:rPr>
        <w:t xml:space="preserve">ми самодопомоги та </w:t>
      </w:r>
      <w:r w:rsidR="003D48D7" w:rsidRPr="00D35986">
        <w:rPr>
          <w:rFonts w:ascii="Times New Roman" w:hAnsi="Times New Roman" w:cs="Times New Roman"/>
          <w:sz w:val="28"/>
          <w:szCs w:val="28"/>
          <w:lang w:val="uk-UA"/>
        </w:rPr>
        <w:t>управління стресом</w:t>
      </w:r>
      <w:r w:rsidRPr="00D35986">
        <w:rPr>
          <w:rFonts w:ascii="Times New Roman" w:hAnsi="Times New Roman" w:cs="Times New Roman"/>
          <w:b/>
          <w:sz w:val="28"/>
          <w:szCs w:val="28"/>
          <w:lang w:val="uk-UA"/>
        </w:rPr>
        <w:t xml:space="preserve"> (</w:t>
      </w:r>
      <w:r w:rsidRPr="00D35986">
        <w:rPr>
          <w:rFonts w:ascii="Times New Roman" w:hAnsi="Times New Roman" w:cs="Times New Roman"/>
          <w:sz w:val="28"/>
          <w:szCs w:val="28"/>
          <w:lang w:val="uk-UA"/>
        </w:rPr>
        <w:t>н</w:t>
      </w:r>
      <w:r w:rsidR="003D48D7" w:rsidRPr="00D35986">
        <w:rPr>
          <w:rFonts w:ascii="Times New Roman" w:hAnsi="Times New Roman" w:cs="Times New Roman"/>
          <w:sz w:val="28"/>
          <w:szCs w:val="28"/>
          <w:lang w:val="uk-UA"/>
        </w:rPr>
        <w:t>адання інструментів та навичок для управління стресом та адаптацією до змін</w:t>
      </w:r>
      <w:r w:rsidRPr="00D35986">
        <w:rPr>
          <w:rFonts w:ascii="Times New Roman" w:hAnsi="Times New Roman" w:cs="Times New Roman"/>
          <w:sz w:val="28"/>
          <w:szCs w:val="28"/>
          <w:lang w:val="uk-UA"/>
        </w:rPr>
        <w:t>); акцент на с</w:t>
      </w:r>
      <w:r w:rsidR="003D48D7" w:rsidRPr="00D35986">
        <w:rPr>
          <w:rFonts w:ascii="Times New Roman" w:hAnsi="Times New Roman" w:cs="Times New Roman"/>
          <w:sz w:val="28"/>
          <w:szCs w:val="28"/>
          <w:lang w:val="uk-UA"/>
        </w:rPr>
        <w:t>творення позитивного робочого середовища</w:t>
      </w:r>
      <w:r w:rsidRPr="00D35986">
        <w:rPr>
          <w:rFonts w:ascii="Times New Roman" w:hAnsi="Times New Roman" w:cs="Times New Roman"/>
          <w:sz w:val="28"/>
          <w:szCs w:val="28"/>
          <w:lang w:val="uk-UA"/>
        </w:rPr>
        <w:t xml:space="preserve"> </w:t>
      </w:r>
      <w:r w:rsidRPr="00D35986">
        <w:rPr>
          <w:rFonts w:ascii="Times New Roman" w:hAnsi="Times New Roman" w:cs="Times New Roman"/>
          <w:b/>
          <w:sz w:val="28"/>
          <w:szCs w:val="28"/>
          <w:lang w:val="uk-UA"/>
        </w:rPr>
        <w:t>(з</w:t>
      </w:r>
      <w:r w:rsidR="003D48D7" w:rsidRPr="00D35986">
        <w:rPr>
          <w:rFonts w:ascii="Times New Roman" w:hAnsi="Times New Roman" w:cs="Times New Roman"/>
          <w:sz w:val="28"/>
          <w:szCs w:val="28"/>
          <w:lang w:val="uk-UA"/>
        </w:rPr>
        <w:t>абезпечення підтримуючого та здорового робочого оточення, яке сприяє емоційному комфорту працівників</w:t>
      </w:r>
      <w:r w:rsidRPr="00D35986">
        <w:rPr>
          <w:rFonts w:ascii="Times New Roman" w:hAnsi="Times New Roman" w:cs="Times New Roman"/>
          <w:sz w:val="28"/>
          <w:szCs w:val="28"/>
          <w:lang w:val="uk-UA"/>
        </w:rPr>
        <w:t>, за рахунок відносин підтримки та відкритості у вияву емоцій)</w:t>
      </w:r>
      <w:r w:rsidR="003D48D7" w:rsidRPr="00D35986">
        <w:rPr>
          <w:rFonts w:ascii="Times New Roman" w:hAnsi="Times New Roman" w:cs="Times New Roman"/>
          <w:sz w:val="28"/>
          <w:szCs w:val="28"/>
          <w:lang w:val="uk-UA"/>
        </w:rPr>
        <w:t>.</w:t>
      </w:r>
    </w:p>
    <w:p w:rsidR="00011E5A" w:rsidRPr="00D35986" w:rsidRDefault="00011E5A" w:rsidP="009C0CA3">
      <w:pPr>
        <w:spacing w:after="0" w:line="360" w:lineRule="auto"/>
        <w:rPr>
          <w:rFonts w:ascii="Times New Roman" w:hAnsi="Times New Roman" w:cs="Times New Roman"/>
          <w:sz w:val="28"/>
          <w:szCs w:val="28"/>
          <w:lang w:val="uk-UA"/>
        </w:rPr>
      </w:pPr>
    </w:p>
    <w:p w:rsidR="00A73D0D" w:rsidRPr="00D35986" w:rsidRDefault="00DD3530" w:rsidP="00BB51B8">
      <w:pPr>
        <w:pStyle w:val="1"/>
        <w:rPr>
          <w:rFonts w:cs="Times New Roman"/>
          <w:lang w:val="uk-UA"/>
        </w:rPr>
      </w:pPr>
      <w:bookmarkStart w:id="14" w:name="_Toc151133379"/>
      <w:r w:rsidRPr="00D35986">
        <w:rPr>
          <w:rFonts w:cs="Times New Roman"/>
          <w:lang w:val="uk-UA"/>
        </w:rPr>
        <w:t>ЗАГАЛЬНІ ВИСНОВКИ</w:t>
      </w:r>
      <w:bookmarkEnd w:id="14"/>
    </w:p>
    <w:p w:rsidR="009C0CA3" w:rsidRPr="00D35986" w:rsidRDefault="009C0CA3" w:rsidP="0001575C">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Проаналізувавши літературу за проблемою дослідження та отримавши результати у ході емпіричного дослідження, ми можемо зробити наступні висновки:</w:t>
      </w:r>
    </w:p>
    <w:p w:rsidR="00502A98" w:rsidRPr="00D35986" w:rsidRDefault="00502A98" w:rsidP="00502A9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1.</w:t>
      </w:r>
      <w:r w:rsidRPr="00D35986">
        <w:rPr>
          <w:rFonts w:ascii="Times New Roman" w:hAnsi="Times New Roman" w:cs="Times New Roman"/>
          <w:sz w:val="28"/>
          <w:szCs w:val="28"/>
          <w:lang w:val="uk-UA"/>
        </w:rPr>
        <w:tab/>
        <w:t xml:space="preserve">Поняття стресу війни та травми війни є взаємопов'язаними, але мають свої відмінності. Стрес війни відображає загальний психологічний тиск, </w:t>
      </w:r>
      <w:r w:rsidRPr="00D35986">
        <w:rPr>
          <w:rFonts w:ascii="Times New Roman" w:hAnsi="Times New Roman" w:cs="Times New Roman"/>
          <w:sz w:val="28"/>
          <w:szCs w:val="28"/>
          <w:lang w:val="uk-UA"/>
        </w:rPr>
        <w:lastRenderedPageBreak/>
        <w:t>який люди відчувають у зв'язку з воєнними подіями, такими як загроза безпеки, руйнування інфраструктури, втрати близьких тощо. Поняття «травма війни» вказує на конкретні фізичні чи психічні травми, які людина може отримати внаслідок військових дій. Отже, стрес війни - це більш загальне поняття, в той час як травма війни вказує на конкретні ризики або наслідки військового конфлікту для індивіда (гостра реакція на стрес, гострий стресовий розлад, посттравматичний стресовий розлад). Однак, не варто фокусуватися лише на негативних наслідках травмівного стресу війни. Важливо пам’ятати, що при наявності особистих ресурсів та зовнішньої підтримки більшість працівників здатні пережити травмівні події війни без жодних негативнх наслідків. Тому, варто плекати здатності працівників до пололання стресу, а також створювати такі організаційні умови, які допомагають справлятися з викликами війни без втрати психологічного здоров’я.</w:t>
      </w:r>
    </w:p>
    <w:p w:rsidR="00502A98" w:rsidRPr="00D35986" w:rsidRDefault="00502A98" w:rsidP="00502A9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2.</w:t>
      </w:r>
      <w:r w:rsidRPr="00D35986">
        <w:rPr>
          <w:rFonts w:ascii="Times New Roman" w:hAnsi="Times New Roman" w:cs="Times New Roman"/>
          <w:sz w:val="28"/>
          <w:szCs w:val="28"/>
          <w:lang w:val="uk-UA"/>
        </w:rPr>
        <w:tab/>
        <w:t>Салютогенний підхід до менеджменту психологічного здоров’я характеризується високою практичністю й ефективністю в подоланні наслідків психотравми, стресу та відновленні персоналу освітньої організації після проживання травмівних подій війни. Основу такого підходу складає акцент менеджменту психологічного здоров’я на здорових силах особистості на її збережених ресурсах та відновленні доступу до втрачених.</w:t>
      </w:r>
    </w:p>
    <w:p w:rsidR="00502A98" w:rsidRPr="00D35986" w:rsidRDefault="00502A98" w:rsidP="00502A9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3.</w:t>
      </w:r>
      <w:r w:rsidRPr="00D35986">
        <w:rPr>
          <w:rFonts w:ascii="Times New Roman" w:hAnsi="Times New Roman" w:cs="Times New Roman"/>
          <w:sz w:val="28"/>
          <w:szCs w:val="28"/>
          <w:lang w:val="uk-UA"/>
        </w:rPr>
        <w:tab/>
        <w:t xml:space="preserve">Менеджмент психологічного здоров’я персоналу є частиною системної роботи по створенню освітньої організації чутливої до психологічного здоров’я. Менеджмент психологічного здоров’я персоналу є комплексом багаторівневих інтервенцій, що має превентивний характер. Лише за умови використання багаторівневого підходу, коли задіяний вплив на особистість, відносини та культуру організації, можем сподіватися на сталість ефектів забезпечення психологічного здоров’я персоналу організацій сфери освіти. </w:t>
      </w:r>
    </w:p>
    <w:p w:rsidR="00502A98" w:rsidRPr="00D35986" w:rsidRDefault="00502A98" w:rsidP="00502A98">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w:t>
      </w:r>
      <w:r w:rsidRPr="00D35986">
        <w:rPr>
          <w:rFonts w:ascii="Times New Roman" w:hAnsi="Times New Roman" w:cs="Times New Roman"/>
          <w:sz w:val="28"/>
          <w:szCs w:val="28"/>
          <w:lang w:val="uk-UA"/>
        </w:rPr>
        <w:tab/>
        <w:t xml:space="preserve">В умовах війни чутливість до психологічного здоров’я набуває нового акценту - це чутливість до травмівного досвіду працівника та здобувача </w:t>
      </w:r>
      <w:r w:rsidRPr="00D35986">
        <w:rPr>
          <w:rFonts w:ascii="Times New Roman" w:hAnsi="Times New Roman" w:cs="Times New Roman"/>
          <w:sz w:val="28"/>
          <w:szCs w:val="28"/>
          <w:lang w:val="uk-UA"/>
        </w:rPr>
        <w:lastRenderedPageBreak/>
        <w:t>освіти. «Травмопоінформована організація» - це поняття, яке використовується для опису організацій, які дотримуються підходу до роботи, спрямованого на розуміння і врахування потреб та досвіду осіб, які пережили травму або стресовий досвід. Основна ідея полягає в тому, щоб створити безпечне та емпатичне середовище для всіх співробітників та здобувачів освіти, де розуміють, як травматичні події можуть вплинути на психічне та фізичне здоров'я людей. Чутливість менеджменту до травмівного досвіду дозволяє запобігти розвитку дезадаптацій у педагогічного персоналу, спричинених впливом травмівних подій та допомогти відновленню та постравматичному зростанню.</w:t>
      </w:r>
    </w:p>
    <w:p w:rsidR="00502A98" w:rsidRPr="00D35986" w:rsidRDefault="00502A98" w:rsidP="00502A98">
      <w:pPr>
        <w:pStyle w:val="a3"/>
        <w:numPr>
          <w:ilvl w:val="0"/>
          <w:numId w:val="30"/>
        </w:numPr>
        <w:spacing w:after="0" w:line="360" w:lineRule="auto"/>
        <w:ind w:left="0" w:firstLine="0"/>
        <w:jc w:val="both"/>
        <w:rPr>
          <w:rFonts w:ascii="Times New Roman" w:hAnsi="Times New Roman" w:cs="Times New Roman"/>
          <w:b/>
          <w:i/>
          <w:sz w:val="28"/>
          <w:szCs w:val="28"/>
          <w:lang w:val="uk-UA"/>
        </w:rPr>
      </w:pPr>
      <w:r w:rsidRPr="00D35986">
        <w:rPr>
          <w:rFonts w:ascii="Times New Roman" w:hAnsi="Times New Roman" w:cs="Times New Roman"/>
          <w:b/>
          <w:i/>
          <w:sz w:val="28"/>
          <w:szCs w:val="28"/>
          <w:lang w:val="uk-UA"/>
        </w:rPr>
        <w:t>Емпіричне дослідження рівня психологічного здоров’я освітян показало наступне:</w:t>
      </w:r>
    </w:p>
    <w:p w:rsidR="00502A98" w:rsidRPr="00D35986" w:rsidRDefault="00502A98" w:rsidP="00502A98">
      <w:pPr>
        <w:pStyle w:val="a3"/>
        <w:numPr>
          <w:ilvl w:val="0"/>
          <w:numId w:val="29"/>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Встановлено, що третина досліджуваних оцінюють своє благополуччя на роботі як незадовільне, вони відчувають негативний вплив цього стану на результати справи та відносини. 30% оцінюють свій стан як помірний дистрес, стільки ж незадоволені своїм життям в умовах війни. вчувати </w:t>
      </w:r>
    </w:p>
    <w:p w:rsidR="00502A98" w:rsidRPr="00D35986" w:rsidRDefault="00502A98" w:rsidP="00502A98">
      <w:pPr>
        <w:pStyle w:val="a3"/>
        <w:numPr>
          <w:ilvl w:val="0"/>
          <w:numId w:val="29"/>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 xml:space="preserve">Домінуючим життєвим ресурсом в вибірці освітян є Cognition (розум). Мало задіяними ресурсами є соціальність та емоції. Отже, канали відновлення після стресів шляхом пошуку підтримки інших, розділеності почуттів практично не задіяні в досліджуваній вибірці. Війна спонукала досліджуваних до переосмислення багатьох своїх цінностей. У досліджуваних освітян, основна сфера зростання – це відкриття в собі нових можливостей в наслідок викликів війни. Екстремальні умови дозволили усвідомити на що ти можеш впливати, а на що ні і планувати своє життя з врахуванням нових реальностей, вважає більшість освітян.  Також суттєві переосмислення стосуються духовності: працівники стали менше цінувати матеріальні речі, а більше зважати на близькість, довіру, звертатися до вищих сил. Кожен четвертий відкрив у собі нові ресурси, помічає, що випробування роблять його сильнішим. Цінність життя та відносини з </w:t>
      </w:r>
      <w:r w:rsidRPr="00D35986">
        <w:rPr>
          <w:rFonts w:ascii="Times New Roman" w:hAnsi="Times New Roman" w:cs="Times New Roman"/>
          <w:sz w:val="28"/>
          <w:szCs w:val="28"/>
          <w:lang w:val="uk-UA"/>
        </w:rPr>
        <w:lastRenderedPageBreak/>
        <w:t>людьми в позитивному ключі найменше поресмислюються в досліджуваній вибірці.</w:t>
      </w:r>
    </w:p>
    <w:p w:rsidR="00502A98" w:rsidRPr="00D35986" w:rsidRDefault="00502A98" w:rsidP="00502A98">
      <w:pPr>
        <w:pStyle w:val="a3"/>
        <w:numPr>
          <w:ilvl w:val="0"/>
          <w:numId w:val="29"/>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Таким чином, точки зору салютогенного підходу, можна зробити висновок, що існує певний стиль подолання кризи освітянами, він визначається тим, які життєві ресурси для цього вони використовують.  Важливо спиратися на домінантні ресурси освітян  - це розум, та розширювати спектр задіяних ресурсів. Зокрема, важливо підсили ресурс включеності освітян в організацію, групу та можливості вияву своїх почуттів. Отримані дані вказують на актуальність розробки в організаціях спеціальних програм для моніторингу та відновлення психологічного здоров’я працівників освіти.</w:t>
      </w:r>
    </w:p>
    <w:p w:rsidR="00502A98" w:rsidRPr="00D35986" w:rsidRDefault="00502A98" w:rsidP="00502A98">
      <w:pPr>
        <w:pStyle w:val="a3"/>
        <w:numPr>
          <w:ilvl w:val="0"/>
          <w:numId w:val="30"/>
        </w:numPr>
        <w:spacing w:after="0" w:line="360" w:lineRule="auto"/>
        <w:ind w:left="0" w:firstLine="0"/>
        <w:jc w:val="both"/>
        <w:rPr>
          <w:rFonts w:ascii="Times New Roman" w:hAnsi="Times New Roman" w:cs="Times New Roman"/>
          <w:b/>
          <w:i/>
          <w:sz w:val="28"/>
          <w:szCs w:val="28"/>
          <w:lang w:val="uk-UA"/>
        </w:rPr>
      </w:pPr>
      <w:r w:rsidRPr="00D35986">
        <w:rPr>
          <w:rFonts w:ascii="Times New Roman" w:hAnsi="Times New Roman" w:cs="Times New Roman"/>
          <w:b/>
          <w:i/>
          <w:sz w:val="28"/>
          <w:szCs w:val="28"/>
          <w:lang w:val="uk-UA"/>
        </w:rPr>
        <w:t>Емпіричне дослідження типу організаційної культури та її спрямованості на особистість, її потреби, діалогічність.. повагу та емпатію, показав наступне:</w:t>
      </w:r>
    </w:p>
    <w:p w:rsidR="00502A98" w:rsidRPr="00D35986" w:rsidRDefault="00502A98" w:rsidP="00502A98">
      <w:pPr>
        <w:pStyle w:val="a3"/>
        <w:numPr>
          <w:ilvl w:val="0"/>
          <w:numId w:val="31"/>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Переважно рівень сформованості культури з орієнтацією на особистість в організаціях освіти є середнім. Відповідно до отриманих даних можна констатувати, що на рівні цінностей більшості організацій не закладена або лише частково закладена турбота про благополуччя особистості, її розвиток.  Більшість респондентів лише частково відчувають увагу до своїх потреб. Вони зазначають, що їм надаються умови для відновлення чи професійного розвитку та застосування власного потенціалу, але з точки зору потреб організації. До їх власних потреб та переживань мало хто дослухається, не враховується навантаження стресом війни.</w:t>
      </w:r>
    </w:p>
    <w:p w:rsidR="00502A98" w:rsidRPr="00D35986" w:rsidRDefault="00502A98" w:rsidP="00502A98">
      <w:pPr>
        <w:pStyle w:val="a3"/>
        <w:numPr>
          <w:ilvl w:val="0"/>
          <w:numId w:val="31"/>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Анкетування показало середній рівень поінформованості менеджерів та співробітників щодо питань травматичного досвіту та методів опанування стресом. Головний висновок анкети полягає в тім, що в подолання стресу 85% освітян покаладають лише на себе, а після пережитих подій війни, взагалі не розраховують на підтримку колег.</w:t>
      </w:r>
    </w:p>
    <w:p w:rsidR="00502A98" w:rsidRPr="00D35986" w:rsidRDefault="00502A98" w:rsidP="00502A98">
      <w:pPr>
        <w:pStyle w:val="a3"/>
        <w:numPr>
          <w:ilvl w:val="0"/>
          <w:numId w:val="30"/>
        </w:numPr>
        <w:spacing w:after="0" w:line="360" w:lineRule="auto"/>
        <w:ind w:left="0" w:firstLine="0"/>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lastRenderedPageBreak/>
        <w:t>Статистичні обрахунки</w:t>
      </w:r>
      <w:r w:rsidRPr="00D35986">
        <w:rPr>
          <w:rFonts w:ascii="Times New Roman" w:hAnsi="Times New Roman" w:cs="Times New Roman"/>
          <w:sz w:val="28"/>
          <w:szCs w:val="28"/>
          <w:lang w:val="uk-UA"/>
        </w:rPr>
        <w:t xml:space="preserve"> </w:t>
      </w:r>
      <w:r w:rsidRPr="00D35986">
        <w:rPr>
          <w:rFonts w:ascii="Times New Roman" w:hAnsi="Times New Roman" w:cs="Times New Roman"/>
          <w:b/>
          <w:i/>
          <w:sz w:val="28"/>
          <w:szCs w:val="28"/>
          <w:lang w:val="uk-UA"/>
        </w:rPr>
        <w:t>взаємозв’яку</w:t>
      </w:r>
      <w:r w:rsidRPr="00D35986">
        <w:rPr>
          <w:rFonts w:ascii="Times New Roman" w:hAnsi="Times New Roman" w:cs="Times New Roman"/>
          <w:sz w:val="28"/>
          <w:szCs w:val="28"/>
          <w:lang w:val="uk-UA"/>
        </w:rPr>
        <w:t xml:space="preserve"> параметрів організаційного середовища та психологічного здоров’я персоналу організацій сфери освіти показали:  існує тісний прямий кореляційний зв’язок  (0,35) між показниками психологічного здоров’я персоналу організацій освіти та параметрами організаційного середовища. Отже, психологічне здоров’я значною мірою залежить від параметрів організаційного середовища (організаційна культура), зокрема є пов’язане із такими цінностями організації як діалог, співтворчість, співчуття.  </w:t>
      </w:r>
    </w:p>
    <w:p w:rsidR="00502A98" w:rsidRPr="00D35986" w:rsidRDefault="00502A98" w:rsidP="00502A98">
      <w:pPr>
        <w:spacing w:after="0" w:line="360" w:lineRule="auto"/>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4. Отримані результати покладені в основу тренінгу розвитку правмопоінформованості для керівників закладів освіти. Розроблений тренінг ґрунтується на таких принципах: багаторівневість (задіяння різнорівневих інтервенцій), проактивність (здійснення заходів до виникнення проблем для попередження наслідків стресу); поінформованість (компетентність керівників щодо стресу війни та його впливу на особистість); володіння керівниками навичками самодопомоги та управління стресом</w:t>
      </w:r>
      <w:r w:rsidRPr="00D35986">
        <w:rPr>
          <w:rFonts w:ascii="Times New Roman" w:hAnsi="Times New Roman" w:cs="Times New Roman"/>
          <w:b/>
          <w:sz w:val="28"/>
          <w:szCs w:val="28"/>
          <w:lang w:val="uk-UA"/>
        </w:rPr>
        <w:t xml:space="preserve"> (</w:t>
      </w:r>
      <w:r w:rsidRPr="00D35986">
        <w:rPr>
          <w:rFonts w:ascii="Times New Roman" w:hAnsi="Times New Roman" w:cs="Times New Roman"/>
          <w:sz w:val="28"/>
          <w:szCs w:val="28"/>
          <w:lang w:val="uk-UA"/>
        </w:rPr>
        <w:t xml:space="preserve">надання інструментів та навичок для управління стресом та адаптацією до змін); акцент на створення позитивного робочого середовища </w:t>
      </w:r>
      <w:r w:rsidRPr="00D35986">
        <w:rPr>
          <w:rFonts w:ascii="Times New Roman" w:hAnsi="Times New Roman" w:cs="Times New Roman"/>
          <w:b/>
          <w:sz w:val="28"/>
          <w:szCs w:val="28"/>
          <w:lang w:val="uk-UA"/>
        </w:rPr>
        <w:t>(з</w:t>
      </w:r>
      <w:r w:rsidRPr="00D35986">
        <w:rPr>
          <w:rFonts w:ascii="Times New Roman" w:hAnsi="Times New Roman" w:cs="Times New Roman"/>
          <w:sz w:val="28"/>
          <w:szCs w:val="28"/>
          <w:lang w:val="uk-UA"/>
        </w:rPr>
        <w:t>абезпечення підтримуючого та здорового робочого оточення, яке сприяє емоційному комфорту працівників, за рахунок відносин підтримки та відкритості у вияву емоцій).</w:t>
      </w:r>
    </w:p>
    <w:p w:rsidR="00DD3530" w:rsidRPr="00D35986" w:rsidRDefault="00DD3530" w:rsidP="00502A98">
      <w:pPr>
        <w:pStyle w:val="a3"/>
        <w:spacing w:after="0" w:line="360" w:lineRule="auto"/>
        <w:ind w:left="0"/>
        <w:jc w:val="both"/>
        <w:rPr>
          <w:rFonts w:ascii="Times New Roman" w:hAnsi="Times New Roman" w:cs="Times New Roman"/>
          <w:sz w:val="28"/>
          <w:szCs w:val="28"/>
          <w:lang w:val="uk-UA"/>
        </w:rPr>
      </w:pPr>
    </w:p>
    <w:p w:rsidR="00D35986" w:rsidRPr="00D35986" w:rsidRDefault="00D35986" w:rsidP="00502A98">
      <w:pPr>
        <w:pStyle w:val="a3"/>
        <w:spacing w:after="0" w:line="360" w:lineRule="auto"/>
        <w:ind w:left="0"/>
        <w:jc w:val="both"/>
        <w:rPr>
          <w:rFonts w:ascii="Times New Roman" w:hAnsi="Times New Roman" w:cs="Times New Roman"/>
          <w:sz w:val="28"/>
          <w:szCs w:val="28"/>
          <w:lang w:val="uk-UA"/>
        </w:rPr>
      </w:pPr>
    </w:p>
    <w:p w:rsidR="00D35986" w:rsidRPr="00D35986" w:rsidRDefault="00D35986" w:rsidP="00502A98">
      <w:pPr>
        <w:pStyle w:val="a3"/>
        <w:spacing w:after="0" w:line="360" w:lineRule="auto"/>
        <w:ind w:left="0"/>
        <w:jc w:val="both"/>
        <w:rPr>
          <w:rFonts w:ascii="Times New Roman" w:hAnsi="Times New Roman" w:cs="Times New Roman"/>
          <w:sz w:val="28"/>
          <w:szCs w:val="28"/>
          <w:lang w:val="uk-UA"/>
        </w:rPr>
      </w:pPr>
    </w:p>
    <w:p w:rsidR="00D35986" w:rsidRPr="00D35986" w:rsidRDefault="00D35986" w:rsidP="00502A98">
      <w:pPr>
        <w:pStyle w:val="a3"/>
        <w:spacing w:after="0" w:line="360" w:lineRule="auto"/>
        <w:ind w:left="0"/>
        <w:jc w:val="both"/>
        <w:rPr>
          <w:rFonts w:ascii="Times New Roman" w:hAnsi="Times New Roman" w:cs="Times New Roman"/>
          <w:sz w:val="28"/>
          <w:szCs w:val="28"/>
          <w:lang w:val="uk-UA"/>
        </w:rPr>
      </w:pPr>
    </w:p>
    <w:p w:rsidR="00D35986" w:rsidRPr="00D35986" w:rsidRDefault="00D35986" w:rsidP="00502A98">
      <w:pPr>
        <w:pStyle w:val="a3"/>
        <w:spacing w:after="0" w:line="360" w:lineRule="auto"/>
        <w:ind w:left="0"/>
        <w:jc w:val="both"/>
        <w:rPr>
          <w:rFonts w:ascii="Times New Roman" w:hAnsi="Times New Roman" w:cs="Times New Roman"/>
          <w:sz w:val="28"/>
          <w:szCs w:val="28"/>
          <w:lang w:val="uk-UA"/>
        </w:rPr>
      </w:pPr>
    </w:p>
    <w:p w:rsidR="00D35986" w:rsidRPr="00D35986" w:rsidRDefault="00D35986" w:rsidP="00502A98">
      <w:pPr>
        <w:pStyle w:val="a3"/>
        <w:spacing w:after="0" w:line="360" w:lineRule="auto"/>
        <w:ind w:left="0"/>
        <w:jc w:val="both"/>
        <w:rPr>
          <w:rFonts w:ascii="Times New Roman" w:hAnsi="Times New Roman" w:cs="Times New Roman"/>
          <w:sz w:val="28"/>
          <w:szCs w:val="28"/>
          <w:lang w:val="uk-UA"/>
        </w:rPr>
      </w:pPr>
    </w:p>
    <w:p w:rsidR="00D35986" w:rsidRPr="00D35986" w:rsidRDefault="00D35986" w:rsidP="00502A98">
      <w:pPr>
        <w:pStyle w:val="a3"/>
        <w:spacing w:after="0" w:line="360" w:lineRule="auto"/>
        <w:ind w:left="0"/>
        <w:jc w:val="both"/>
        <w:rPr>
          <w:rFonts w:ascii="Times New Roman" w:hAnsi="Times New Roman" w:cs="Times New Roman"/>
          <w:sz w:val="28"/>
          <w:szCs w:val="28"/>
          <w:lang w:val="uk-UA"/>
        </w:rPr>
      </w:pPr>
    </w:p>
    <w:p w:rsidR="00D35986" w:rsidRPr="00D35986" w:rsidRDefault="00D35986" w:rsidP="00502A98">
      <w:pPr>
        <w:pStyle w:val="a3"/>
        <w:spacing w:after="0" w:line="360" w:lineRule="auto"/>
        <w:ind w:left="0"/>
        <w:jc w:val="both"/>
        <w:rPr>
          <w:rFonts w:ascii="Times New Roman" w:hAnsi="Times New Roman" w:cs="Times New Roman"/>
          <w:sz w:val="28"/>
          <w:szCs w:val="28"/>
          <w:lang w:val="uk-UA"/>
        </w:rPr>
      </w:pPr>
    </w:p>
    <w:p w:rsidR="00D35986" w:rsidRPr="00D35986" w:rsidRDefault="00D35986" w:rsidP="00502A98">
      <w:pPr>
        <w:pStyle w:val="a3"/>
        <w:spacing w:after="0" w:line="360" w:lineRule="auto"/>
        <w:ind w:left="0"/>
        <w:jc w:val="both"/>
        <w:rPr>
          <w:rFonts w:ascii="Times New Roman" w:hAnsi="Times New Roman" w:cs="Times New Roman"/>
          <w:sz w:val="28"/>
          <w:szCs w:val="28"/>
          <w:lang w:val="uk-UA"/>
        </w:rPr>
      </w:pPr>
    </w:p>
    <w:p w:rsidR="009863C3" w:rsidRPr="00D35986" w:rsidRDefault="009863C3" w:rsidP="009863C3">
      <w:pPr>
        <w:pStyle w:val="1"/>
        <w:jc w:val="center"/>
        <w:rPr>
          <w:rFonts w:eastAsia="Times New Roman" w:cs="Times New Roman"/>
          <w:b w:val="0"/>
          <w:color w:val="000000"/>
          <w:szCs w:val="28"/>
          <w:lang w:val="uk-UA"/>
        </w:rPr>
      </w:pPr>
      <w:bookmarkStart w:id="15" w:name="_Toc120976770"/>
      <w:bookmarkStart w:id="16" w:name="_Toc151133380"/>
      <w:r w:rsidRPr="00D35986">
        <w:rPr>
          <w:rFonts w:eastAsia="Times New Roman" w:cs="Times New Roman"/>
          <w:color w:val="000000"/>
          <w:szCs w:val="28"/>
          <w:lang w:val="uk-UA"/>
        </w:rPr>
        <w:lastRenderedPageBreak/>
        <w:t>СПИСОК ВИКОРИСТАНИХ ДЖЕРЕЛ</w:t>
      </w:r>
      <w:bookmarkEnd w:id="15"/>
      <w:bookmarkEnd w:id="16"/>
    </w:p>
    <w:p w:rsidR="00502A98" w:rsidRPr="00D35986" w:rsidRDefault="00502A98"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hAnsi="Times New Roman" w:cs="Times New Roman"/>
          <w:bCs/>
          <w:sz w:val="28"/>
          <w:szCs w:val="28"/>
          <w:lang w:val="uk-UA"/>
        </w:rPr>
        <w:t>Бойко В.О. Травмочутливий заклад освіти: концепт, стратегії створення. Збірник тез ІІІ Міжнародної науково-практичної конференції «Особистість у кризових умовах сучасності: психологічні виклики» (03 березня 2023 р., м. Івано-Франківськ) / За наук. ред. проф. Л. С. Пілецької, проф. І. М. Гояна,  проф. Н.Є.Завацької, доц. О. М. Чуйко. м. Івано-Франківськ, 2023. С.32-35.</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Гринь Н. О. «Healthy organizations» як предмет психологічного дослідження //Вісник студентського наукового товариства [електронне видання]: збірник наукових праць  студентів,  магістрантів  і  аспірантів  /  за  заг.  ред.  О. В. Мельничука.  Ніжин:  НДУ ім. М. Гоголя, 2022. Вип. 26. - С. 131-134.</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Каргіна Н. В. Основні підходи до вивчення психологічного благополуччя особистості: теоретичний аспект / Н. В. Каргіна // Наука і освітa: наук.-практ. журнал. – 2015. – №3. – С.48-55.</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Карамушка Л. М. Психічне здоров'я персоналу організацій в умовах війни: основні вияви та ресурси. Вчені записки Університету «КРОК». 2022. Т. 3, № 67. С. 124–133.</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Карамушка, Л. М. «Healthy organizations»: сутність, основні напрямки та методи активності для забезпечення психічного здоров’я персоналу. Організаційна психологія. Економічна психологія. 2021. Т. 2-3 № 23, С. 40-49.</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Карамушка Л. М., Клочко А. О. Суб’єктивне благополуччя менеджерів освітніх організацій: зв’язок з інноваційними стилями управління. Актуальні проблеми психології. 2020. Том І. Вип. 55 С.16-23.</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Карсканова С. В. Психологічне благополуччя особистості сучасного педагога як втілення ідей В. О. Сухомлинського про щасливого педагога. Науковий вісник МНУ імені В. О. Сухомлинського. Педагогічні науки, 2018. Том 1. № 3 (62).с. 63-68.</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 xml:space="preserve">Кашлюк Ю. І. Феномен психологічного благополуччя особистості як об’єкт наукового дослідження / Ю. І. Кашлюк // Науковий вісник Херсонського </w:t>
      </w:r>
      <w:r w:rsidRPr="00D35986">
        <w:rPr>
          <w:rFonts w:ascii="Times New Roman" w:eastAsia="Times New Roman" w:hAnsi="Times New Roman" w:cs="Times New Roman"/>
          <w:color w:val="000000"/>
          <w:sz w:val="28"/>
          <w:szCs w:val="28"/>
          <w:lang w:val="uk-UA"/>
        </w:rPr>
        <w:lastRenderedPageBreak/>
        <w:t>державного університету. Серія : Психологічні науки. - 2016. - Вип. 2(1). - С. 70-74.</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 xml:space="preserve">Коваленко А. Б. Психологічне благополуччя військовослужбовців, що отримали поранення в зоні АТО / А. Б. Коваленко, Ю. А. Вишнягова // Український психологічний журнал. - 2017. - № 3. - С. 124-134. - Режим доступу: </w:t>
      </w:r>
      <w:hyperlink r:id="rId51" w:history="1">
        <w:r w:rsidR="00D35986" w:rsidRPr="00D35986">
          <w:rPr>
            <w:rStyle w:val="a8"/>
            <w:rFonts w:ascii="Times New Roman" w:eastAsia="Times New Roman" w:hAnsi="Times New Roman" w:cs="Times New Roman"/>
            <w:sz w:val="28"/>
            <w:szCs w:val="28"/>
            <w:lang w:val="uk-UA"/>
          </w:rPr>
          <w:t>http://nbuv.gov.ua/UJRN/ukpsj_2017_3_13</w:t>
        </w:r>
      </w:hyperlink>
      <w:r w:rsidRPr="00D35986">
        <w:rPr>
          <w:rFonts w:ascii="Times New Roman" w:eastAsia="Times New Roman" w:hAnsi="Times New Roman" w:cs="Times New Roman"/>
          <w:color w:val="000000"/>
          <w:sz w:val="28"/>
          <w:szCs w:val="28"/>
          <w:lang w:val="uk-UA"/>
        </w:rPr>
        <w:t>.</w:t>
      </w:r>
    </w:p>
    <w:p w:rsidR="00D35986" w:rsidRPr="00D35986" w:rsidRDefault="00D35986" w:rsidP="00D35986">
      <w:pPr>
        <w:pStyle w:val="a3"/>
        <w:numPr>
          <w:ilvl w:val="0"/>
          <w:numId w:val="32"/>
        </w:numPr>
        <w:spacing w:after="0" w:line="360" w:lineRule="auto"/>
        <w:ind w:left="0" w:firstLine="0"/>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Климчук  В.О. Психологія  посттравматичного  зростання. Кропивницький : Імекс-ЛТД.  2021.</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Тітов І. Г., Тітова Т. Є., Седих К. В., Giacomuzzi S., Ertl M., Rabe M. Психологічне благополуччя особистості в період пандемії COVID-19. Психологія і особистість. 2020. Вип. 2 (18). С. 55–76.</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Юрченко О. Ракетні обстріли під час навчання: досвід Ізраїлю. Освіторія. URL: https://osvitoria.media/experience/raketni-obstrily-pid-chas-navchannya-dosvid-izrayilyu/ (дата звернення: 26.11.2022).</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Bakar Z. A., Salleh R. Role demands, work-Family conflict and motivation: a proposed framework. Global Business and Management Research: An International Journal. 2015. Vol. 7. P. 78–87.</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Best practice guidelines on prevention practice, research, training, and social advocacy for psychologists / S. M. Hage та ін. The Counseling Psychologist. 2007. Vol. 35, no 4. P. 493–566.</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Bredeson P. The school principal's role in teacher professional development. Journal of In-service Education. 2000. Vol. 26, no. 385-401. P. 385–401.</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Brown D. R. Physical activity, aging, and psychological well-being: an overview of the research. Canadian Journal of Sport Sciences. 1992. Vol. 17, no. 3. P. 185–193.</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Cameron K. S., Spreitzer G. M. The Oxford handbook of positive organizational scholarship. Oxford University Press, Incorporated, 2013. P. 178–187.</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 xml:space="preserve">Carolan S., Harris P. R., Cavanagh K. Improving employee well-being and effectiveness: systematic review and meta-analysis of web-based psychological </w:t>
      </w:r>
      <w:r w:rsidRPr="00D35986">
        <w:rPr>
          <w:rFonts w:ascii="Times New Roman" w:eastAsia="Times New Roman" w:hAnsi="Times New Roman" w:cs="Times New Roman"/>
          <w:color w:val="000000"/>
          <w:sz w:val="28"/>
          <w:szCs w:val="28"/>
          <w:lang w:val="uk-UA"/>
        </w:rPr>
        <w:lastRenderedPageBreak/>
        <w:t>interventions delivered in the workplace. Journal of Medical Internet Research. 2017. Vol. 19, no. 7. e271.</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Conflict between work and family among New Zealand teachers with dependent children / M. Palmer та ін. Teaching and Teacher Education. 2012. Vol. 28. P. 1049–1058.</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Cummins R. A. Personal income and subjective well-being: A review. ournal of Happiness Studies: An Interdisciplinary Forum on Subjective Well-Being. 2000. Vol. 1, no. 2. P. 133–158.</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Davis T. What Is well-being? Definition, types, and well-being skills. Psychology Today. URL: https://www.psychologytoday.com/intl/blog/click-here-happiness/201901/what-is-well-being-definition-types-and-well-being-skills.</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De Smet A., Schaninger B. Anatomy of a healthy corporation. Mckinsey Q. 2007. Vol. 2. P. 64–73.</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Diener E., Diener M., Diener C. Factors predicting the subjective well-being of nations. Journal of Personality and Social Psychology. 1995. Vol. 69, no. 5. P. 851–864.</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Diener E., Suh E., Oishi S. Recent findings on subjective well-being. Indian Journal of Clinical Psychology. 1997. Vol. 24, no. 1. P. 25–41.</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Di Fabio A. Positive healthy organizations: promoting well-being, meaningfulness, and sustainability in organizations. Frontiers in Psychology. 2017. Vol. 8. Article 1938.</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Di Fabio A., Kenny M. E. Promoting well-being: the contribution of emotional intelligence. Frontiers in Psychology. 2016. Vol. 7. 1182.</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Dreer B. Teachers’ well-being and job satisfaction: the important role of positive emotions in the workplace. Educational Studies. 2021. P. 1–17.</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Ferrer-i-Carbonell A. Income and well-being: an empirical analysis of the comparison income effect. Journal of Public Economics. 2005. Vol. 89, no. 5-6. P. 997–1019.</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lastRenderedPageBreak/>
        <w:t>Fletcher B. C. Diversity and inclusiveness is good for your well-being. Psychology Today. URL: https://www.psychologytoday.com/us/blog/do-something-different/201609/diversity-and-inclusiveness-is-good-your-well-being / (date of access: 26.11.2022).</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Greenhaus J. H., Beutell N. J. Sources and conflict between work and family roles. The Academy of Management Review. 1985. Vol. 10, no. 1. P. 76–88.</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Grawitch M. J., Ballard D. W. The psychologically healthy workplace: building a win-win environment for organizations and employees / eds.: M. J. Grawitch, D. W. Ballard. American Psychological Association, 2016. 272 p.</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Handy C. B. Understanding organizations. Harmondsworth: Penguin. 1983.</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Hendren R., Birrell Weisen R., Orley J. Mental health programs in schools. Geneva: World Health Organization, 1994. 34 p.</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Henry J. The healthy organization. Research Companion to Organizational Health Psychology / ed. by A.-S. G. Antoniou, C. L. Cooper. Cheltenham, 2005. P. 382–391.</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Hoang T. T. A., Knabe A. Time use, unemployment, and well-being: an empirical analysis using british time-use data. Journal of Happiness Studies. 2021. Vol. 22. P. 2525–2548.</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Huppert F. A. Psychological wellbeing: evidence regarding its causes and consequences. Mental capital and wellbeing / ред.: C. L. Cooper та ін. 2010. P. 907–925.</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Kalpidou M., Costin D., Morris J. The relationship between facebook and the well-being of undergraduate college students. Cyberpsychology, Behavior and Social networking. 2010. Vol. 14. P. 183–189.</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Khanal L. P., Bidari S., Nadif B. Teachers' (de)motivation during COVID-19 pandemic: a case study from Nepal. International Journal of Linguistics, Literature and Translation. 2021. Vol. 4, no. 6. P. 82–88.</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lastRenderedPageBreak/>
        <w:t>Keyes C. L. M. Social well-being. Social Psychology Quarterly. 1998. Vol. 61, no. 2. P. 121–140.</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Kitayama Sh., Markus H. R., Kurokawa M. Culture, emotion, and well-being: good feelings in Japan and the United States. Cognition and Emotion. 2010. Vol. 14, no. 1. P. 93–124.</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Kun A., Gadanecz P. Workplace happiness, well-being and their relationship with psychological capital: a study of Hungarian teachers. Current Psychology. 2022. Vol. 41. P. 185–199.</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Kyriacou C. Teacher stress: directions for future research. Educational Review. 2001. Vol. 53, no. 1. P. 27–35.</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Li M. J., Wang Z. H., Liu Y. Work family conflicts and job burnout in primary and middle school teachers: the mediator role of self-determination motivation. Psychological Development and Education. 2015. Vol. 31. P. 368–376.</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Lowe G. Creating healthy organizations: how vibrant workplaces inspire employees to achieve sustainable success. Toronto : Rotman/UTP Publishing, 2010. 256 p.</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Mahnken K. 61% of teachers stressed out, 58% say mental health is not good in new national survey. The 74. URL: https://www.the74million.org/61-of-teachers-stressed-out-58-say-mental-health-is-not-good-in-new-national-survey/ (date of access: 24.11.2022).</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Matud M. P., López-Curbelo M., Fortes D. Gender and psychological well-being. Int J Environ Res Public Health. 2019. Vol. 16, no. 19. P. 3531.</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Mental health and well-being during the COVID-19 pandemic: longitudinal analyses of adults in the UK COVID-19 mental health &amp; wellbeing study / R. C. O'Connor та ін. The British Journal of Psychiatry. 2021. Vol. 218, no. 6. P. 326–333.</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Miller K. E. How can we support the wellbeing of Ukrainian refugees?. Psychology Today. URL: https://www.psychologytoday.com/us/blog/the-refugee-</w:t>
      </w:r>
      <w:r w:rsidRPr="00D35986">
        <w:rPr>
          <w:rFonts w:ascii="Times New Roman" w:eastAsia="Times New Roman" w:hAnsi="Times New Roman" w:cs="Times New Roman"/>
          <w:color w:val="000000"/>
          <w:sz w:val="28"/>
          <w:szCs w:val="28"/>
          <w:lang w:val="uk-UA"/>
        </w:rPr>
        <w:lastRenderedPageBreak/>
        <w:t>experience/202204/how-can-we-support-the-wellbeing-ukrainian-refugees (дата звернення: 20.11.2022).</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Patrick D. L., Bush J. W., Chen M. M. Methods for measuring levels of well-being for a health status index. Health Serv Res. 1973. Vol. 8, no. 3. P. 228–245.</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Predicting intraindividual changes in teacher burnout: The role of perceived school environment and motivational factors / C. Fernet та ін. Teaching and Teacher Education. 2012. Vol. 28. P. 514–525.</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Preventive stress management in organizations / J. Quick et al. American Psychological Association. Washington DC, 1997. P. 277–300.</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Pogosyan M. Can online psychology classes increase well-being?. Psychology Today. URL: https://www.psychologytoday.com/intl/blog/between-cultures/202104/can-online-psychology-classes-increase-well-being / (date of access: 26.11.2022).</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Raymond J. S., Wood W., Patrick W. K. Psychology doctoral training in work and health. American Psychologist. 1990. Vol. 45. P. 1159–1161.</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Renshaw T., Long A., Cook C. Assessing teachers' positive psychological functioning at work: development and validation of the teacher subjective wellbeing questionnaire. School Psychology Quarterly. 2015. Vol. 30. P. 289–306.</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Ryff, C. D. Happiness is everything, or is it? Explorations on the meaning of psychological well-being. Journal of Personality and Social Psychology. 1989. Vol. 57. P. 1069-1081.</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Schulte P, Vainio H. Well-being at work--overview and perspective. Scand J Work Environ Health. 2010. Vol. 36. no. 5 P. 422-429.</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Serdiuk L. Psychological well-being of future specialists in the integrated educational environment and the factors of its formation. Social Welfare: Interdisciplinary Approach. 2011. Vol. 1, no 1. P. 44–51.</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lastRenderedPageBreak/>
        <w:t>Soini T., Pyhältö K., Pietarinen J. Pedagogical well</w:t>
      </w:r>
      <w:r w:rsidRPr="00D35986">
        <w:rPr>
          <w:rFonts w:ascii="Cambria Math" w:eastAsia="Cambria Math" w:hAnsi="Cambria Math" w:cs="Cambria Math"/>
          <w:color w:val="000000"/>
          <w:sz w:val="28"/>
          <w:szCs w:val="28"/>
          <w:lang w:val="uk-UA"/>
        </w:rPr>
        <w:t>‐</w:t>
      </w:r>
      <w:r w:rsidRPr="00D35986">
        <w:rPr>
          <w:rFonts w:ascii="Times New Roman" w:eastAsia="Times New Roman" w:hAnsi="Times New Roman" w:cs="Times New Roman"/>
          <w:color w:val="000000"/>
          <w:sz w:val="28"/>
          <w:szCs w:val="28"/>
          <w:lang w:val="uk-UA"/>
        </w:rPr>
        <w:t>being: reflecting learning and well</w:t>
      </w:r>
      <w:r w:rsidRPr="00D35986">
        <w:rPr>
          <w:rFonts w:ascii="Cambria Math" w:eastAsia="Cambria Math" w:hAnsi="Cambria Math" w:cs="Cambria Math"/>
          <w:color w:val="000000"/>
          <w:sz w:val="28"/>
          <w:szCs w:val="28"/>
          <w:lang w:val="uk-UA"/>
        </w:rPr>
        <w:t>‐</w:t>
      </w:r>
      <w:r w:rsidRPr="00D35986">
        <w:rPr>
          <w:rFonts w:ascii="Times New Roman" w:eastAsia="Times New Roman" w:hAnsi="Times New Roman" w:cs="Times New Roman"/>
          <w:color w:val="000000"/>
          <w:sz w:val="28"/>
          <w:szCs w:val="28"/>
          <w:lang w:val="uk-UA"/>
        </w:rPr>
        <w:t>being in teachers’ work. Teachers and Teaching: theory and practice. 2010. Vol. 16, no. 6. P. 735–751.</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Sparks K., Faragher F., Faragher C. L. Well-being and occupational health in the 21st century workplace. Journal of Occupational and Organizational Psychology. 2001. Vol. 74, no. 4. P. 489–509.</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Stang-Rabrig J, Brüggemann T, Lorenz R, McElvany N. Teachers' occupational well-being during the COVID-19 pandemic: the role of resources and demands. Teach Teach Educ. 2022. 117:103803.</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Suh E. M., Koo J. Comparing subjective well-being across cultures and nations: the "what" and "why" questions. The science of subjective well-being / ред.: M. Eid, R. J. Larsen. 2008. P. 414–427.</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Sutton R., Wheatley K. Teachers’ emotions and teaching: a review of the literature and directions for future research. Educational Psychology Review. 2003. Vol. 15. P. 327–358.</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Taris T., Peeters M., De Witte H. The fun and frustration of modern working life: contributions from an occupational health psychology perspective / ed. by T. Taris, M. Peeters, H. De Witte. Antwerpen : Pelckmans uitgevers, 2019. 322 p.</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Teachers' occupational well-being during the COVID-19 pandemic: the role of resources and demands / J. Stang та ін. Teaching and teacher education. 2022. 10.1016/j.tate.2022.103803.</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Teachers' well-being, emotions, and motivation during emergency remote teaching due to COVID-19 / E. Panadero та ін. Frontiers in Psychology. 2022. Vol. 13. 13:826828.</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 xml:space="preserve">The effect of work-family conflict on occupational well-being among primary and secondary school teachers: the mediating role of psychological capital. / M. Zhou та ін. Front Public Health. 2021. Vol. 9. URL: </w:t>
      </w:r>
      <w:r w:rsidRPr="00D35986">
        <w:rPr>
          <w:rFonts w:ascii="Times New Roman" w:eastAsia="Times New Roman" w:hAnsi="Times New Roman" w:cs="Times New Roman"/>
          <w:color w:val="000000"/>
          <w:sz w:val="28"/>
          <w:szCs w:val="28"/>
          <w:lang w:val="uk-UA"/>
        </w:rPr>
        <w:lastRenderedPageBreak/>
        <w:t>https://www.frontiersin.org/articles/10.3389/fpubh.2021.745118/full (data of access: 21.11.2022).</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The predictive role of perceived support from principals and professional identity on teachers' motivation and well-being: a longitudinal study / V. Cece та ін. International Journal of Environmental Research and Public Health. 2022. Vol. 19. P. 6674.</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UNESCO’s education response to COVID-19. Home | UNESCO. URL: https://www.unesco.org/en/covid-19/education-response/initiatives (data of access: 20.11.2022).</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Waddel G., Burton A. K. Is work good for your health and wellbeing? London: The Stationary Office, 2006. 246 p.</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Warr P. Age and occupational well-being. Psychology and Aging. 1992. Vol. 7, no. 1. P. 37–45.</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What about school principals’ well-being? The role of social capital / S. Beausaert та ін. Educational Management Administration &amp; Leadership. 2021. P. 174114322199185.</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Young I., Williams T. The healthy school. Edinburgh: Scottish Health Education Group, 1989. P.26.</w:t>
      </w:r>
    </w:p>
    <w:p w:rsidR="009863C3" w:rsidRPr="00D35986" w:rsidRDefault="009863C3" w:rsidP="00D35986">
      <w:pPr>
        <w:numPr>
          <w:ilvl w:val="0"/>
          <w:numId w:val="3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lang w:val="uk-UA"/>
        </w:rPr>
      </w:pPr>
      <w:r w:rsidRPr="00D35986">
        <w:rPr>
          <w:rFonts w:ascii="Times New Roman" w:eastAsia="Times New Roman" w:hAnsi="Times New Roman" w:cs="Times New Roman"/>
          <w:color w:val="000000"/>
          <w:sz w:val="28"/>
          <w:szCs w:val="28"/>
          <w:lang w:val="uk-UA"/>
        </w:rPr>
        <w:t>Zakhem N. B., Farmanesh P., Zargar P., Kassar A. Wellbeing during a pandemic: an empirical research examining autonomy, work-family conflict and informational support among SME employees. Frontiers in Psychology. 2022. Vol. 13 P. 890265.</w:t>
      </w:r>
    </w:p>
    <w:p w:rsidR="006903B8" w:rsidRPr="00D35986" w:rsidRDefault="006903B8" w:rsidP="00490EBC">
      <w:pPr>
        <w:pStyle w:val="a3"/>
        <w:spacing w:after="0" w:line="360" w:lineRule="auto"/>
        <w:ind w:left="709"/>
        <w:jc w:val="both"/>
        <w:rPr>
          <w:rFonts w:ascii="Times New Roman" w:hAnsi="Times New Roman" w:cs="Times New Roman"/>
          <w:sz w:val="36"/>
          <w:szCs w:val="28"/>
          <w:lang w:val="uk-UA"/>
        </w:rPr>
      </w:pPr>
    </w:p>
    <w:p w:rsidR="00515BEF" w:rsidRPr="00D35986" w:rsidRDefault="00515BEF" w:rsidP="00683F79">
      <w:pPr>
        <w:rPr>
          <w:rFonts w:ascii="Times New Roman" w:hAnsi="Times New Roman" w:cs="Times New Roman"/>
          <w:b/>
          <w:sz w:val="28"/>
          <w:szCs w:val="28"/>
          <w:lang w:val="uk-UA"/>
        </w:rPr>
      </w:pPr>
    </w:p>
    <w:p w:rsidR="00515BEF" w:rsidRPr="00D35986" w:rsidRDefault="00515BEF" w:rsidP="00683F79">
      <w:pPr>
        <w:rPr>
          <w:rFonts w:ascii="Times New Roman" w:hAnsi="Times New Roman" w:cs="Times New Roman"/>
          <w:b/>
          <w:sz w:val="28"/>
          <w:szCs w:val="28"/>
          <w:lang w:val="uk-UA"/>
        </w:rPr>
      </w:pPr>
    </w:p>
    <w:p w:rsidR="00515BEF" w:rsidRPr="00D35986" w:rsidRDefault="00515BEF" w:rsidP="00515BEF">
      <w:pPr>
        <w:rPr>
          <w:rFonts w:ascii="Times New Roman" w:hAnsi="Times New Roman" w:cs="Times New Roman"/>
          <w:sz w:val="28"/>
          <w:szCs w:val="28"/>
          <w:lang w:val="uk-UA"/>
        </w:rPr>
      </w:pPr>
    </w:p>
    <w:p w:rsidR="00787BCF" w:rsidRPr="00D35986" w:rsidRDefault="00787BCF" w:rsidP="00515BEF">
      <w:pPr>
        <w:rPr>
          <w:rFonts w:ascii="Times New Roman" w:hAnsi="Times New Roman" w:cs="Times New Roman"/>
          <w:sz w:val="28"/>
          <w:szCs w:val="28"/>
          <w:lang w:val="uk-UA"/>
        </w:rPr>
      </w:pPr>
    </w:p>
    <w:p w:rsidR="00787BCF" w:rsidRPr="00D35986" w:rsidRDefault="00787BCF" w:rsidP="00515BEF">
      <w:pPr>
        <w:rPr>
          <w:rFonts w:ascii="Times New Roman" w:hAnsi="Times New Roman" w:cs="Times New Roman"/>
          <w:sz w:val="28"/>
          <w:szCs w:val="28"/>
          <w:lang w:val="uk-UA"/>
        </w:rPr>
      </w:pPr>
    </w:p>
    <w:p w:rsidR="00BA0754" w:rsidRDefault="00BB51B8" w:rsidP="00D35986">
      <w:pPr>
        <w:pStyle w:val="1"/>
        <w:rPr>
          <w:rFonts w:cs="Times New Roman"/>
          <w:lang w:val="uk-UA"/>
        </w:rPr>
      </w:pPr>
      <w:bookmarkStart w:id="17" w:name="_Toc151133381"/>
      <w:r w:rsidRPr="00D35986">
        <w:rPr>
          <w:rFonts w:cs="Times New Roman"/>
          <w:lang w:val="uk-UA"/>
        </w:rPr>
        <w:lastRenderedPageBreak/>
        <w:t>Додаток А</w:t>
      </w:r>
      <w:r w:rsidR="00D35986" w:rsidRPr="00D35986">
        <w:rPr>
          <w:rFonts w:cs="Times New Roman"/>
          <w:lang w:val="uk-UA"/>
        </w:rPr>
        <w:t>. КОМПЛЕКС ВИКОРИСТАНИХ МЕТОДИК</w:t>
      </w:r>
      <w:bookmarkEnd w:id="17"/>
    </w:p>
    <w:p w:rsidR="00977D74" w:rsidRPr="00977D74" w:rsidRDefault="00977D74" w:rsidP="00977D74">
      <w:pPr>
        <w:rPr>
          <w:lang w:val="uk-UA"/>
        </w:rPr>
      </w:pPr>
    </w:p>
    <w:p w:rsidR="00BA0754" w:rsidRPr="00D35986" w:rsidRDefault="0042374F" w:rsidP="00D35986">
      <w:pPr>
        <w:spacing w:after="0" w:line="360" w:lineRule="auto"/>
        <w:ind w:firstLine="709"/>
        <w:jc w:val="center"/>
        <w:rPr>
          <w:rFonts w:ascii="Times New Roman" w:hAnsi="Times New Roman" w:cs="Times New Roman"/>
          <w:b/>
          <w:sz w:val="28"/>
          <w:lang w:val="uk-UA"/>
        </w:rPr>
      </w:pPr>
      <w:r w:rsidRPr="00D35986">
        <w:rPr>
          <w:rFonts w:ascii="Times New Roman" w:hAnsi="Times New Roman" w:cs="Times New Roman"/>
          <w:b/>
          <w:i/>
          <w:sz w:val="28"/>
          <w:szCs w:val="28"/>
          <w:lang w:val="uk-UA"/>
        </w:rPr>
        <w:t>Методика 1.</w:t>
      </w:r>
      <w:r w:rsidRPr="00D35986">
        <w:rPr>
          <w:rFonts w:ascii="Times New Roman" w:hAnsi="Times New Roman" w:cs="Times New Roman"/>
          <w:b/>
          <w:sz w:val="28"/>
          <w:szCs w:val="28"/>
          <w:lang w:val="uk-UA"/>
        </w:rPr>
        <w:t xml:space="preserve"> </w:t>
      </w:r>
      <w:r w:rsidRPr="00D35986">
        <w:rPr>
          <w:rFonts w:ascii="Times New Roman" w:hAnsi="Times New Roman" w:cs="Times New Roman"/>
          <w:b/>
          <w:sz w:val="28"/>
          <w:lang w:val="uk-UA"/>
        </w:rPr>
        <w:t>Дослідження потреб у психологічній підтримці</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b/>
          <w:i/>
          <w:sz w:val="28"/>
          <w:lang w:val="uk-UA"/>
        </w:rPr>
        <w:t>Інструкція.</w:t>
      </w:r>
      <w:r w:rsidRPr="00D35986">
        <w:rPr>
          <w:rFonts w:ascii="Times New Roman" w:hAnsi="Times New Roman" w:cs="Times New Roman"/>
          <w:sz w:val="28"/>
          <w:lang w:val="uk-UA"/>
        </w:rPr>
        <w:t xml:space="preserve"> Шановний респонденте, просимо вас відверто відповісти на питання, які стосуються вашого самопочуття. </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1.</w:t>
      </w:r>
      <w:r w:rsidRPr="00D35986">
        <w:rPr>
          <w:rFonts w:ascii="Times New Roman" w:hAnsi="Times New Roman" w:cs="Times New Roman"/>
          <w:sz w:val="28"/>
          <w:lang w:val="uk-UA"/>
        </w:rPr>
        <w:tab/>
        <w:t>Розкажіть, будь ласка, як можна детальніше про подію чи події війни, яка найбільш негативно вплинули на ваше самопочуття</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2.Напишіть, будь ласка, якої підтримки оточення (близьких, колег, вчителів, ровесників, психолога тощо) вам бракує?</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 xml:space="preserve">3.Cуб'єктивні одиниці шкали лиха </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b/>
          <w:i/>
          <w:sz w:val="28"/>
          <w:lang w:val="uk-UA"/>
        </w:rPr>
        <w:t>Інструкція.</w:t>
      </w:r>
      <w:r w:rsidRPr="00D35986">
        <w:rPr>
          <w:rFonts w:ascii="Times New Roman" w:hAnsi="Times New Roman" w:cs="Times New Roman"/>
          <w:sz w:val="28"/>
          <w:lang w:val="uk-UA"/>
        </w:rPr>
        <w:t xml:space="preserve"> Оцініть за цією шкалою свій психологічний стан на даний момент. Поставте позначку поряд з номером відповідної вашому стану характеристиці.</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0: Повний спокій: Я повністю розслаблений, не відчуваю занепокоєння. Можу спати глибоким сном.</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1:  Реального лиха немає, є незначні неприємні переживання. Розслаблений.</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2: Трохи сумний або відсторонений. Не відчуваю напруги.</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3: Стурбований або засмучений. Я відчуваю невелику напругу, яка фокусує мою увагу.</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4: Засмучений настільки, що негативні думки починають впливати на мене. Я відчуваю легке занепокоєння, побоювання, страх чи тривожність, а також напругу у тілі.</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5: Засмучений та відчуваю дискомфорт. Моє занепокоєння певною мірою є неприємним, але я все ще можу його переносити.</w:t>
      </w:r>
    </w:p>
    <w:p w:rsidR="00BA0754"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6: Дискомфорт такий, що я відчуваю, що необхідні зміни. Я відчуваю помірний дистрес та неприємні відчуття. Відчуваю невелике хвилювання і побоювання.</w:t>
      </w:r>
    </w:p>
    <w:p w:rsidR="00977D74" w:rsidRDefault="00977D74" w:rsidP="00D35986">
      <w:pPr>
        <w:spacing w:after="0" w:line="360" w:lineRule="auto"/>
        <w:ind w:firstLine="709"/>
        <w:jc w:val="both"/>
        <w:rPr>
          <w:rFonts w:ascii="Times New Roman" w:hAnsi="Times New Roman" w:cs="Times New Roman"/>
          <w:sz w:val="28"/>
          <w:lang w:val="uk-UA"/>
        </w:rPr>
      </w:pPr>
    </w:p>
    <w:p w:rsidR="00977D74" w:rsidRDefault="00977D74" w:rsidP="00D35986">
      <w:pPr>
        <w:spacing w:after="0" w:line="360" w:lineRule="auto"/>
        <w:ind w:firstLine="709"/>
        <w:jc w:val="both"/>
        <w:rPr>
          <w:rFonts w:ascii="Times New Roman" w:hAnsi="Times New Roman" w:cs="Times New Roman"/>
          <w:sz w:val="28"/>
          <w:lang w:val="uk-UA"/>
        </w:rPr>
      </w:pPr>
    </w:p>
    <w:p w:rsidR="00977D74" w:rsidRPr="00D35986" w:rsidRDefault="00977D74" w:rsidP="00D35986">
      <w:pPr>
        <w:spacing w:after="0" w:line="360" w:lineRule="auto"/>
        <w:ind w:firstLine="709"/>
        <w:jc w:val="both"/>
        <w:rPr>
          <w:rFonts w:ascii="Times New Roman" w:hAnsi="Times New Roman" w:cs="Times New Roman"/>
          <w:sz w:val="28"/>
          <w:lang w:val="uk-UA"/>
        </w:rPr>
      </w:pP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7: Дискомфорт домінує у моїх думках, і я щосили намагаюсь не показати його: Моя напруга тіла зараз суттєва і неприємна, хоча я все ще можу її переносити і думаю ясно.</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8: Паніка: У мене сильний дистрес через великий рівень страху, тривоги та занепокоєння. Я не зможу довго переносити такий рівень дистресу.</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9: Почуття розпачу, безпорадності та нездатності впоратися з цим: Рівень дистресу настільки високий, що впливає моє мислення. Я просто не можу об'єктивно мислити.</w:t>
      </w:r>
    </w:p>
    <w:p w:rsidR="00BA0754" w:rsidRPr="00D35986" w:rsidRDefault="00BA0754" w:rsidP="00D35986">
      <w:pPr>
        <w:spacing w:after="0" w:line="360" w:lineRule="auto"/>
        <w:ind w:firstLine="709"/>
        <w:jc w:val="both"/>
        <w:rPr>
          <w:rFonts w:ascii="Times New Roman" w:hAnsi="Times New Roman" w:cs="Times New Roman"/>
          <w:sz w:val="28"/>
          <w:lang w:val="uk-UA"/>
        </w:rPr>
      </w:pPr>
      <w:r w:rsidRPr="00D35986">
        <w:rPr>
          <w:rFonts w:ascii="Times New Roman" w:hAnsi="Times New Roman" w:cs="Times New Roman"/>
          <w:sz w:val="28"/>
          <w:lang w:val="uk-UA"/>
        </w:rPr>
        <w:t>10: Нестерпно засмучений настільки, що я не можу функціонувати та можу виявитися на межі зриву: У мене крайній рівень дистресу. Я повністю охоплений панікою і все моє тіло відчуває найсильнішу напруга. Це найгірший страх і тривога, які я міг собі уявити. Страх настільки сильний, що взагалі не можу думати.</w:t>
      </w:r>
    </w:p>
    <w:p w:rsidR="00977D74" w:rsidRDefault="00977D74" w:rsidP="00BA0754">
      <w:pPr>
        <w:spacing w:after="0" w:line="360" w:lineRule="auto"/>
        <w:ind w:firstLine="709"/>
        <w:jc w:val="center"/>
        <w:rPr>
          <w:rFonts w:ascii="Times New Roman" w:hAnsi="Times New Roman" w:cs="Times New Roman"/>
          <w:b/>
          <w:i/>
          <w:sz w:val="28"/>
          <w:szCs w:val="28"/>
          <w:lang w:val="uk-UA"/>
        </w:rPr>
      </w:pPr>
    </w:p>
    <w:p w:rsidR="00D717A9" w:rsidRPr="00D35986" w:rsidRDefault="0042374F" w:rsidP="00BA0754">
      <w:pPr>
        <w:spacing w:after="0" w:line="360" w:lineRule="auto"/>
        <w:ind w:firstLine="709"/>
        <w:jc w:val="center"/>
        <w:rPr>
          <w:rFonts w:ascii="Times New Roman" w:hAnsi="Times New Roman" w:cs="Times New Roman"/>
          <w:b/>
          <w:sz w:val="28"/>
          <w:szCs w:val="28"/>
          <w:lang w:val="uk-UA"/>
        </w:rPr>
      </w:pPr>
      <w:r w:rsidRPr="00D35986">
        <w:rPr>
          <w:rFonts w:ascii="Times New Roman" w:hAnsi="Times New Roman" w:cs="Times New Roman"/>
          <w:b/>
          <w:i/>
          <w:sz w:val="28"/>
          <w:szCs w:val="28"/>
          <w:lang w:val="uk-UA"/>
        </w:rPr>
        <w:t>Методика 2.</w:t>
      </w:r>
      <w:r w:rsidRPr="00D35986">
        <w:rPr>
          <w:rFonts w:ascii="Times New Roman" w:hAnsi="Times New Roman" w:cs="Times New Roman"/>
          <w:b/>
          <w:sz w:val="28"/>
          <w:szCs w:val="28"/>
          <w:lang w:val="uk-UA"/>
        </w:rPr>
        <w:t xml:space="preserve"> </w:t>
      </w:r>
      <w:r w:rsidR="00D717A9" w:rsidRPr="00D35986">
        <w:rPr>
          <w:rFonts w:ascii="Times New Roman" w:hAnsi="Times New Roman" w:cs="Times New Roman"/>
          <w:b/>
          <w:sz w:val="28"/>
          <w:szCs w:val="28"/>
          <w:lang w:val="uk-UA"/>
        </w:rPr>
        <w:t>Визначаємо домінантні ресурсні канали</w:t>
      </w:r>
    </w:p>
    <w:p w:rsidR="00D717A9" w:rsidRPr="00D35986" w:rsidRDefault="00D717A9" w:rsidP="00D717A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sz w:val="28"/>
          <w:szCs w:val="28"/>
          <w:lang w:val="uk-UA"/>
        </w:rPr>
        <w:t>Опитувальник для самодіагностики за інтегративною моделлю психологічного виживання людини після сильного стресу Basic Ph або «Місток над прірвою» (за Мулі Лаадом)</w:t>
      </w:r>
    </w:p>
    <w:p w:rsidR="00515BEF" w:rsidRDefault="00D717A9" w:rsidP="00D717A9">
      <w:pPr>
        <w:spacing w:after="0" w:line="360" w:lineRule="auto"/>
        <w:ind w:firstLine="709"/>
        <w:jc w:val="both"/>
        <w:rPr>
          <w:rFonts w:ascii="Times New Roman" w:hAnsi="Times New Roman" w:cs="Times New Roman"/>
          <w:sz w:val="28"/>
          <w:szCs w:val="28"/>
          <w:lang w:val="uk-UA"/>
        </w:rPr>
      </w:pPr>
      <w:r w:rsidRPr="00D35986">
        <w:rPr>
          <w:rFonts w:ascii="Times New Roman" w:hAnsi="Times New Roman" w:cs="Times New Roman"/>
          <w:b/>
          <w:i/>
          <w:sz w:val="28"/>
          <w:szCs w:val="28"/>
          <w:lang w:val="uk-UA"/>
        </w:rPr>
        <w:t>Інструкція.</w:t>
      </w:r>
      <w:r w:rsidRPr="00D35986">
        <w:rPr>
          <w:rFonts w:ascii="Times New Roman" w:hAnsi="Times New Roman" w:cs="Times New Roman"/>
          <w:sz w:val="28"/>
          <w:szCs w:val="28"/>
          <w:lang w:val="uk-UA"/>
        </w:rPr>
        <w:t xml:space="preserve"> Згадайте, коли ви відчували сильний стрес. Що ви робите, щоб впоратися з цим станом? Що допомагає вам найліпше, а що — незначною мірою? Позначте, наскільки часто ви користуєтеся тим чи тим способом, щоб впоратися зі стресом.</w:t>
      </w:r>
    </w:p>
    <w:tbl>
      <w:tblPr>
        <w:tblStyle w:val="12"/>
        <w:tblpPr w:leftFromText="180" w:rightFromText="180" w:vertAnchor="text" w:horzAnchor="margin" w:tblpY="-1132"/>
        <w:tblW w:w="9785" w:type="dxa"/>
        <w:tblLayout w:type="fixed"/>
        <w:tblLook w:val="04A0" w:firstRow="1" w:lastRow="0" w:firstColumn="1" w:lastColumn="0" w:noHBand="0" w:noVBand="1"/>
      </w:tblPr>
      <w:tblGrid>
        <w:gridCol w:w="704"/>
        <w:gridCol w:w="2843"/>
        <w:gridCol w:w="957"/>
        <w:gridCol w:w="745"/>
        <w:gridCol w:w="764"/>
        <w:gridCol w:w="1028"/>
        <w:gridCol w:w="823"/>
        <w:gridCol w:w="948"/>
        <w:gridCol w:w="973"/>
      </w:tblGrid>
      <w:tr w:rsidR="00977D74" w:rsidRPr="00977D74"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lastRenderedPageBreak/>
              <w:t>№</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Твердження</w:t>
            </w:r>
          </w:p>
        </w:tc>
        <w:tc>
          <w:tcPr>
            <w:tcW w:w="957"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Ніколи</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0 балів</w:t>
            </w:r>
          </w:p>
        </w:tc>
        <w:tc>
          <w:tcPr>
            <w:tcW w:w="745"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Рідко</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 бал</w:t>
            </w:r>
          </w:p>
        </w:tc>
        <w:tc>
          <w:tcPr>
            <w:tcW w:w="76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Іноді</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 бали</w:t>
            </w:r>
          </w:p>
        </w:tc>
        <w:tc>
          <w:tcPr>
            <w:tcW w:w="1028"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Періо</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дично</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3 бали</w:t>
            </w:r>
          </w:p>
        </w:tc>
        <w:tc>
          <w:tcPr>
            <w:tcW w:w="82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Часто</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4 бали</w:t>
            </w:r>
          </w:p>
        </w:tc>
        <w:tc>
          <w:tcPr>
            <w:tcW w:w="948"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Майже</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завжди</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5 балів</w:t>
            </w:r>
          </w:p>
        </w:tc>
        <w:tc>
          <w:tcPr>
            <w:tcW w:w="97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Завжди</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6 балів</w:t>
            </w:r>
          </w:p>
        </w:tc>
      </w:tr>
      <w:tr w:rsidR="00977D74" w:rsidRPr="00977D74"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здаюся і покладаюся на долю</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у розв’язанні проблеми</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не говорю про свої емоції прямо,</w:t>
            </w:r>
            <w:r>
              <w:rPr>
                <w:rFonts w:ascii="Times New Roman" w:hAnsi="Times New Roman"/>
                <w:sz w:val="18"/>
                <w:szCs w:val="18"/>
                <w:lang w:val="uk-UA"/>
              </w:rPr>
              <w:t xml:space="preserve"> </w:t>
            </w:r>
            <w:r w:rsidRPr="00977D74">
              <w:rPr>
                <w:rFonts w:ascii="Times New Roman" w:hAnsi="Times New Roman"/>
                <w:sz w:val="18"/>
                <w:szCs w:val="18"/>
                <w:lang w:val="uk-UA"/>
              </w:rPr>
              <w:t>але виражаю їх</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опосередковано, приміром плачу,</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коли думаю про себе</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3</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шукаю підтримки в людей</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4</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фантазую і даю волю своїй</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уяві, наприклад уявляю себе у</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спокійному, безтурботному місці</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5</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збираю інформацію,</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щоб переконатися, що у мене</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є найліпший варіант розв’язання</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проблеми</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977D74"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6</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їм або сплю менше/більше, ніж</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зазвичай</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977D74"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7</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вірю у власні сили і здатність</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долати перешкоди</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8</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висловлюю почуття у власний</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завуальований спосіб —</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через натяки, сарказм або навіть</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флірт</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rPr>
          <w:trHeight w:val="167"/>
        </w:trPr>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9</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спілкуюся з друзями по телефону</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977D74"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10</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згадую свої улюблені історії,</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байки, притчі або казки — як</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спосіб пошуку розв’язання</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проблеми</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11</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аналізую проблеми й намагаюся</w:t>
            </w:r>
            <w:r>
              <w:rPr>
                <w:rFonts w:ascii="Times New Roman" w:hAnsi="Times New Roman"/>
                <w:sz w:val="18"/>
                <w:szCs w:val="18"/>
                <w:lang w:val="uk-UA"/>
              </w:rPr>
              <w:t xml:space="preserve"> </w:t>
            </w:r>
            <w:r w:rsidRPr="00977D74">
              <w:rPr>
                <w:rFonts w:ascii="Times New Roman" w:hAnsi="Times New Roman"/>
                <w:sz w:val="18"/>
                <w:szCs w:val="18"/>
                <w:lang w:val="uk-UA"/>
              </w:rPr>
              <w:t>розв’язати їх</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977D74"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12</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постійно займаюсь фізичною</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працею, наприклад прибираю,</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готую їжу, працюю з деревом,</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ремонтую автомобіль тощо</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13</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Моє кредо: «Я зможу пережити це,</w:t>
            </w:r>
            <w:r>
              <w:rPr>
                <w:rFonts w:ascii="Times New Roman" w:hAnsi="Times New Roman"/>
                <w:sz w:val="18"/>
                <w:szCs w:val="18"/>
                <w:lang w:val="uk-UA"/>
              </w:rPr>
              <w:t xml:space="preserve"> </w:t>
            </w:r>
            <w:r w:rsidRPr="00977D74">
              <w:rPr>
                <w:rFonts w:ascii="Times New Roman" w:hAnsi="Times New Roman"/>
                <w:sz w:val="18"/>
                <w:szCs w:val="18"/>
                <w:lang w:val="uk-UA"/>
              </w:rPr>
              <w:t>незважаючи ні на що»</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14</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не тримаю почуття всередині й</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звільняюсь від них через плач, сміх або крик</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15</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намагаюся знайти підтримку</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в друга або членів моєї сім’ї</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16</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Коли я слухаю музику, то даю волю</w:t>
            </w:r>
            <w:r>
              <w:rPr>
                <w:rFonts w:ascii="Times New Roman" w:hAnsi="Times New Roman"/>
                <w:sz w:val="18"/>
                <w:szCs w:val="18"/>
                <w:lang w:val="uk-UA"/>
              </w:rPr>
              <w:t xml:space="preserve"> </w:t>
            </w:r>
            <w:r w:rsidRPr="00977D74">
              <w:rPr>
                <w:rFonts w:ascii="Times New Roman" w:hAnsi="Times New Roman"/>
                <w:sz w:val="18"/>
                <w:szCs w:val="18"/>
                <w:lang w:val="uk-UA"/>
              </w:rPr>
              <w:t>своїй уяві</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17</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створюю спеціальний план і дію</w:t>
            </w:r>
            <w:r>
              <w:rPr>
                <w:rFonts w:ascii="Times New Roman" w:hAnsi="Times New Roman"/>
                <w:sz w:val="18"/>
                <w:szCs w:val="18"/>
                <w:lang w:val="uk-UA"/>
              </w:rPr>
              <w:t xml:space="preserve"> </w:t>
            </w:r>
            <w:r w:rsidRPr="00977D74">
              <w:rPr>
                <w:rFonts w:ascii="Times New Roman" w:hAnsi="Times New Roman"/>
                <w:sz w:val="18"/>
                <w:szCs w:val="18"/>
                <w:lang w:val="uk-UA"/>
              </w:rPr>
              <w:t>згідно з ним крок за кроком</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18</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використовую вправи</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для релаксації</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19</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прошу допомоги у Бога в молитві</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20</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накручую себе емоційно, щоб</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посилити свою мотивацію</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21</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глибоко занурююсь у взаємини</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з членами громади або організації,</w:t>
            </w:r>
            <w:r>
              <w:rPr>
                <w:rFonts w:ascii="Times New Roman" w:hAnsi="Times New Roman"/>
                <w:sz w:val="18"/>
                <w:szCs w:val="18"/>
                <w:lang w:val="uk-UA"/>
              </w:rPr>
              <w:t xml:space="preserve"> </w:t>
            </w:r>
            <w:r w:rsidRPr="00977D74">
              <w:rPr>
                <w:rFonts w:ascii="Times New Roman" w:hAnsi="Times New Roman"/>
                <w:sz w:val="18"/>
                <w:szCs w:val="18"/>
                <w:lang w:val="uk-UA"/>
              </w:rPr>
              <w:t>до якої я належу</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22</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згадую часи, коли мені було</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ліпше, ніж зараз, або думаю про</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час, коли все зміниться на краще</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23</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Насамперед, я намагаюся</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зрозуміти, що, власне, відбувається</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24</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розслабляюся, коли роблю щось:</w:t>
            </w:r>
            <w:r w:rsidRPr="00977D74">
              <w:rPr>
                <w:rFonts w:ascii="Times New Roman" w:hAnsi="Times New Roman"/>
                <w:sz w:val="18"/>
                <w:szCs w:val="18"/>
                <w:lang w:val="ru-RU"/>
              </w:rPr>
              <w:t xml:space="preserve"> </w:t>
            </w:r>
            <w:r w:rsidRPr="00977D74">
              <w:rPr>
                <w:rFonts w:ascii="Times New Roman" w:hAnsi="Times New Roman"/>
                <w:sz w:val="18"/>
                <w:szCs w:val="18"/>
                <w:lang w:val="uk-UA"/>
              </w:rPr>
              <w:t>приймаю душ або ванну, йду</w:t>
            </w:r>
            <w:r w:rsidRPr="00977D74">
              <w:rPr>
                <w:rFonts w:ascii="Times New Roman" w:hAnsi="Times New Roman"/>
                <w:sz w:val="18"/>
                <w:szCs w:val="18"/>
                <w:lang w:val="ru-RU"/>
              </w:rPr>
              <w:t xml:space="preserve"> </w:t>
            </w:r>
            <w:r w:rsidRPr="00977D74">
              <w:rPr>
                <w:rFonts w:ascii="Times New Roman" w:hAnsi="Times New Roman"/>
                <w:sz w:val="18"/>
                <w:szCs w:val="18"/>
                <w:lang w:val="uk-UA"/>
              </w:rPr>
              <w:t>на прогулянку або бігаю</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977D74"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25</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опираюся на свої духовні</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переконання або на свою життєву</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філософію</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lastRenderedPageBreak/>
              <w:t>26</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розповідаю або слухаю жарти</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і смішні історії</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27</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шукаю людей, з якими можна</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провести час, нічим особливо не</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займаючись</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28</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переглядаю спортивні змагання,</w:t>
            </w:r>
            <w:r w:rsidRPr="00977D74">
              <w:rPr>
                <w:rFonts w:ascii="Times New Roman" w:hAnsi="Times New Roman"/>
                <w:sz w:val="18"/>
                <w:szCs w:val="18"/>
                <w:lang w:val="ru-RU"/>
              </w:rPr>
              <w:t xml:space="preserve"> </w:t>
            </w:r>
            <w:r w:rsidRPr="00977D74">
              <w:rPr>
                <w:rFonts w:ascii="Times New Roman" w:hAnsi="Times New Roman"/>
                <w:sz w:val="18"/>
                <w:szCs w:val="18"/>
                <w:lang w:val="uk-UA"/>
              </w:rPr>
              <w:t>фільми або читаю книжки,</w:t>
            </w:r>
            <w:r w:rsidRPr="00977D74">
              <w:rPr>
                <w:rFonts w:ascii="Times New Roman" w:hAnsi="Times New Roman"/>
                <w:sz w:val="18"/>
                <w:szCs w:val="18"/>
                <w:lang w:val="ru-RU"/>
              </w:rPr>
              <w:t xml:space="preserve"> </w:t>
            </w:r>
            <w:r w:rsidRPr="00977D74">
              <w:rPr>
                <w:rFonts w:ascii="Times New Roman" w:hAnsi="Times New Roman"/>
                <w:sz w:val="18"/>
                <w:szCs w:val="18"/>
                <w:lang w:val="uk-UA"/>
              </w:rPr>
              <w:t>уявляючи себе на місці дійових</w:t>
            </w:r>
            <w:r w:rsidRPr="00977D74">
              <w:rPr>
                <w:rFonts w:ascii="Times New Roman" w:hAnsi="Times New Roman"/>
                <w:sz w:val="18"/>
                <w:szCs w:val="18"/>
                <w:lang w:val="ru-RU"/>
              </w:rPr>
              <w:t xml:space="preserve"> </w:t>
            </w:r>
            <w:r w:rsidRPr="00977D74">
              <w:rPr>
                <w:rFonts w:ascii="Times New Roman" w:hAnsi="Times New Roman"/>
                <w:sz w:val="18"/>
                <w:szCs w:val="18"/>
                <w:lang w:val="uk-UA"/>
              </w:rPr>
              <w:t>осіб</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29</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зважую всі можливі варіанти</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розв’язання проблеми і якщо</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змога — обираю найліпший із них</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30</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намагаюся постійно займатися</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якоюсь фізичною діяльністю</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31</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Моє кредо: «Те, що не вбиває мене,</w:t>
            </w:r>
            <w:r w:rsidRPr="00977D74">
              <w:rPr>
                <w:rFonts w:ascii="Times New Roman" w:hAnsi="Times New Roman"/>
                <w:sz w:val="18"/>
                <w:szCs w:val="18"/>
                <w:lang w:val="ru-RU"/>
              </w:rPr>
              <w:t xml:space="preserve"> </w:t>
            </w:r>
            <w:r w:rsidRPr="00977D74">
              <w:rPr>
                <w:rFonts w:ascii="Times New Roman" w:hAnsi="Times New Roman"/>
                <w:sz w:val="18"/>
                <w:szCs w:val="18"/>
                <w:lang w:val="uk-UA"/>
              </w:rPr>
              <w:t>робить мене сильнішим»</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32</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даю вихід власним емоціям</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977D74"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33</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пишу листи та e-mail друзям</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і сподіваюсь отримати відповідь</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34</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мрію та думаю про ліпші часи, уявляю їх</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35</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намагаюся знайти розв’язання</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проблеми у найліпший спосіб, з</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тих, які знаю, обмірковую кожен з</w:t>
            </w:r>
            <w:r w:rsidRPr="00977D74">
              <w:rPr>
                <w:rFonts w:ascii="Times New Roman" w:hAnsi="Times New Roman"/>
                <w:sz w:val="18"/>
                <w:szCs w:val="18"/>
                <w:lang w:val="ru-RU"/>
              </w:rPr>
              <w:t xml:space="preserve"> </w:t>
            </w:r>
            <w:r w:rsidRPr="00977D74">
              <w:rPr>
                <w:rFonts w:ascii="Times New Roman" w:hAnsi="Times New Roman"/>
                <w:sz w:val="18"/>
                <w:szCs w:val="18"/>
                <w:lang w:val="uk-UA"/>
              </w:rPr>
              <w:t>них</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r w:rsidR="00977D74" w:rsidRPr="001A4F86" w:rsidTr="00977D74">
        <w:trPr>
          <w:trHeight w:val="643"/>
        </w:trPr>
        <w:tc>
          <w:tcPr>
            <w:tcW w:w="704"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36</w:t>
            </w:r>
          </w:p>
        </w:tc>
        <w:tc>
          <w:tcPr>
            <w:tcW w:w="2843" w:type="dxa"/>
            <w:tcBorders>
              <w:top w:val="single" w:sz="4" w:space="0" w:color="auto"/>
              <w:left w:val="single" w:sz="4" w:space="0" w:color="auto"/>
              <w:bottom w:val="single" w:sz="4" w:space="0" w:color="auto"/>
              <w:right w:val="single" w:sz="4" w:space="0" w:color="auto"/>
            </w:tcBorders>
            <w:hideMark/>
          </w:tcPr>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Я виходжу з дому або намагаюся</w:t>
            </w:r>
          </w:p>
          <w:p w:rsidR="00977D74" w:rsidRPr="00977D74" w:rsidRDefault="00977D74" w:rsidP="00977D74">
            <w:pPr>
              <w:rPr>
                <w:rFonts w:ascii="Times New Roman" w:hAnsi="Times New Roman"/>
                <w:sz w:val="18"/>
                <w:szCs w:val="18"/>
                <w:lang w:val="uk-UA"/>
              </w:rPr>
            </w:pPr>
            <w:r w:rsidRPr="00977D74">
              <w:rPr>
                <w:rFonts w:ascii="Times New Roman" w:hAnsi="Times New Roman"/>
                <w:sz w:val="18"/>
                <w:szCs w:val="18"/>
                <w:lang w:val="uk-UA"/>
              </w:rPr>
              <w:t>бути активним (-ою), аби позбутися</w:t>
            </w:r>
            <w:r w:rsidRPr="00977D74">
              <w:rPr>
                <w:rFonts w:ascii="Times New Roman" w:hAnsi="Times New Roman"/>
                <w:sz w:val="18"/>
                <w:szCs w:val="18"/>
                <w:lang w:val="ru-RU"/>
              </w:rPr>
              <w:t xml:space="preserve"> </w:t>
            </w:r>
            <w:r w:rsidRPr="00977D74">
              <w:rPr>
                <w:rFonts w:ascii="Times New Roman" w:hAnsi="Times New Roman"/>
                <w:sz w:val="18"/>
                <w:szCs w:val="18"/>
                <w:lang w:val="uk-UA"/>
              </w:rPr>
              <w:t>надлишку енергії</w:t>
            </w:r>
          </w:p>
        </w:tc>
        <w:tc>
          <w:tcPr>
            <w:tcW w:w="957"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45"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764"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102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82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48"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c>
          <w:tcPr>
            <w:tcW w:w="973" w:type="dxa"/>
            <w:tcBorders>
              <w:top w:val="single" w:sz="4" w:space="0" w:color="auto"/>
              <w:left w:val="single" w:sz="4" w:space="0" w:color="auto"/>
              <w:bottom w:val="single" w:sz="4" w:space="0" w:color="auto"/>
              <w:right w:val="single" w:sz="4" w:space="0" w:color="auto"/>
            </w:tcBorders>
          </w:tcPr>
          <w:p w:rsidR="00977D74" w:rsidRPr="00977D74" w:rsidRDefault="00977D74" w:rsidP="00977D74">
            <w:pPr>
              <w:rPr>
                <w:rFonts w:ascii="Times New Roman" w:hAnsi="Times New Roman"/>
                <w:sz w:val="18"/>
                <w:szCs w:val="18"/>
                <w:lang w:val="uk-UA"/>
              </w:rPr>
            </w:pPr>
          </w:p>
        </w:tc>
      </w:tr>
    </w:tbl>
    <w:p w:rsidR="00977D74" w:rsidRDefault="00977D74" w:rsidP="00D717A9">
      <w:pPr>
        <w:spacing w:after="0" w:line="360" w:lineRule="auto"/>
        <w:ind w:firstLine="709"/>
        <w:jc w:val="both"/>
        <w:rPr>
          <w:rFonts w:ascii="Times New Roman" w:hAnsi="Times New Roman" w:cs="Times New Roman"/>
          <w:sz w:val="28"/>
          <w:szCs w:val="28"/>
          <w:lang w:val="uk-UA"/>
        </w:rPr>
      </w:pPr>
    </w:p>
    <w:p w:rsidR="00977D74" w:rsidRDefault="00977D74" w:rsidP="00D717A9">
      <w:pPr>
        <w:spacing w:after="0" w:line="360" w:lineRule="auto"/>
        <w:ind w:firstLine="709"/>
        <w:jc w:val="both"/>
        <w:rPr>
          <w:rFonts w:ascii="Times New Roman" w:hAnsi="Times New Roman" w:cs="Times New Roman"/>
          <w:sz w:val="28"/>
          <w:szCs w:val="28"/>
          <w:lang w:val="uk-UA"/>
        </w:rPr>
      </w:pPr>
    </w:p>
    <w:p w:rsidR="00977D74" w:rsidRDefault="00977D74" w:rsidP="00D717A9">
      <w:pPr>
        <w:spacing w:after="0" w:line="360" w:lineRule="auto"/>
        <w:ind w:firstLine="709"/>
        <w:jc w:val="both"/>
        <w:rPr>
          <w:rFonts w:ascii="Times New Roman" w:hAnsi="Times New Roman" w:cs="Times New Roman"/>
          <w:sz w:val="28"/>
          <w:szCs w:val="28"/>
          <w:lang w:val="uk-UA"/>
        </w:rPr>
      </w:pPr>
    </w:p>
    <w:p w:rsidR="00977D74" w:rsidRDefault="00977D74" w:rsidP="00D717A9">
      <w:pPr>
        <w:spacing w:after="0" w:line="360" w:lineRule="auto"/>
        <w:ind w:firstLine="709"/>
        <w:jc w:val="both"/>
        <w:rPr>
          <w:rFonts w:ascii="Times New Roman" w:hAnsi="Times New Roman" w:cs="Times New Roman"/>
          <w:sz w:val="28"/>
          <w:szCs w:val="28"/>
          <w:lang w:val="uk-UA"/>
        </w:rPr>
      </w:pPr>
    </w:p>
    <w:p w:rsidR="00977D74" w:rsidRDefault="00977D74" w:rsidP="00D717A9">
      <w:pPr>
        <w:spacing w:after="0" w:line="360" w:lineRule="auto"/>
        <w:ind w:firstLine="709"/>
        <w:jc w:val="both"/>
        <w:rPr>
          <w:rFonts w:ascii="Times New Roman" w:hAnsi="Times New Roman" w:cs="Times New Roman"/>
          <w:sz w:val="28"/>
          <w:szCs w:val="28"/>
          <w:lang w:val="uk-UA"/>
        </w:rPr>
      </w:pPr>
    </w:p>
    <w:p w:rsidR="00977D74" w:rsidRDefault="00977D74" w:rsidP="009863C3">
      <w:pPr>
        <w:spacing w:after="0" w:line="240" w:lineRule="auto"/>
        <w:jc w:val="center"/>
        <w:rPr>
          <w:rFonts w:ascii="Times New Roman" w:eastAsia="Times New Roman" w:hAnsi="Times New Roman" w:cs="Times New Roman"/>
          <w:b/>
          <w:sz w:val="28"/>
          <w:szCs w:val="28"/>
          <w:lang w:val="uk-UA"/>
        </w:rPr>
      </w:pPr>
    </w:p>
    <w:p w:rsidR="009863C3" w:rsidRPr="00D35986" w:rsidRDefault="009863C3" w:rsidP="009863C3">
      <w:pPr>
        <w:spacing w:after="0" w:line="240" w:lineRule="auto"/>
        <w:jc w:val="center"/>
        <w:rPr>
          <w:rFonts w:ascii="Times New Roman" w:eastAsia="Times New Roman" w:hAnsi="Times New Roman" w:cs="Times New Roman"/>
          <w:b/>
          <w:sz w:val="28"/>
          <w:szCs w:val="28"/>
          <w:lang w:val="uk-UA"/>
        </w:rPr>
      </w:pPr>
      <w:r w:rsidRPr="00D35986">
        <w:rPr>
          <w:rFonts w:ascii="Times New Roman" w:eastAsia="Times New Roman" w:hAnsi="Times New Roman" w:cs="Times New Roman"/>
          <w:b/>
          <w:sz w:val="28"/>
          <w:szCs w:val="28"/>
          <w:lang w:val="uk-UA"/>
        </w:rPr>
        <w:t>Опитувальник</w:t>
      </w:r>
      <w:r w:rsidR="00D35986" w:rsidRPr="00D35986">
        <w:rPr>
          <w:rFonts w:ascii="Times New Roman" w:eastAsia="Times New Roman" w:hAnsi="Times New Roman" w:cs="Times New Roman"/>
          <w:b/>
          <w:sz w:val="28"/>
          <w:szCs w:val="28"/>
          <w:lang w:val="uk-UA"/>
        </w:rPr>
        <w:t xml:space="preserve"> 3.</w:t>
      </w:r>
      <w:r w:rsidRPr="00D35986">
        <w:rPr>
          <w:rFonts w:ascii="Times New Roman" w:eastAsia="Times New Roman" w:hAnsi="Times New Roman" w:cs="Times New Roman"/>
          <w:b/>
          <w:sz w:val="28"/>
          <w:szCs w:val="28"/>
          <w:lang w:val="uk-UA"/>
        </w:rPr>
        <w:t xml:space="preserve"> «Суб’єктивне благополуччя вчителя» </w:t>
      </w:r>
    </w:p>
    <w:p w:rsidR="009863C3" w:rsidRPr="00D35986" w:rsidRDefault="009863C3" w:rsidP="009863C3">
      <w:pPr>
        <w:spacing w:after="0" w:line="240" w:lineRule="auto"/>
        <w:jc w:val="center"/>
        <w:rPr>
          <w:rFonts w:ascii="Times New Roman" w:eastAsia="Times New Roman" w:hAnsi="Times New Roman" w:cs="Times New Roman"/>
          <w:b/>
          <w:sz w:val="28"/>
          <w:szCs w:val="28"/>
          <w:lang w:val="uk-UA"/>
        </w:rPr>
      </w:pPr>
      <w:r w:rsidRPr="00D35986">
        <w:rPr>
          <w:rFonts w:ascii="Times New Roman" w:eastAsia="Times New Roman" w:hAnsi="Times New Roman" w:cs="Times New Roman"/>
          <w:b/>
          <w:sz w:val="28"/>
          <w:szCs w:val="28"/>
          <w:lang w:val="uk-UA"/>
        </w:rPr>
        <w:t>(Teacher Subjective Wellbeing Questionnaire)</w:t>
      </w:r>
    </w:p>
    <w:p w:rsidR="009863C3" w:rsidRPr="00D35986" w:rsidRDefault="009863C3" w:rsidP="009863C3">
      <w:pPr>
        <w:spacing w:after="0" w:line="240" w:lineRule="auto"/>
        <w:jc w:val="both"/>
        <w:rPr>
          <w:rFonts w:ascii="Times New Roman" w:eastAsia="Times New Roman" w:hAnsi="Times New Roman" w:cs="Times New Roman"/>
          <w:sz w:val="28"/>
          <w:szCs w:val="28"/>
          <w:lang w:val="uk-UA"/>
        </w:rPr>
      </w:pPr>
    </w:p>
    <w:p w:rsidR="009863C3" w:rsidRPr="00D35986" w:rsidRDefault="009863C3" w:rsidP="009863C3">
      <w:pPr>
        <w:spacing w:after="0" w:line="360" w:lineRule="auto"/>
        <w:ind w:firstLine="709"/>
        <w:rPr>
          <w:rFonts w:ascii="Times New Roman" w:eastAsia="Times New Roman" w:hAnsi="Times New Roman" w:cs="Times New Roman"/>
          <w:b/>
          <w:sz w:val="28"/>
          <w:szCs w:val="28"/>
          <w:lang w:val="uk-UA"/>
        </w:rPr>
      </w:pPr>
      <w:r w:rsidRPr="00D35986">
        <w:rPr>
          <w:rFonts w:ascii="Times New Roman" w:eastAsia="Times New Roman" w:hAnsi="Times New Roman" w:cs="Times New Roman"/>
          <w:b/>
          <w:sz w:val="28"/>
          <w:szCs w:val="28"/>
          <w:lang w:val="uk-UA"/>
        </w:rPr>
        <w:t>Інструкція для учасників дослідження:</w:t>
      </w:r>
    </w:p>
    <w:p w:rsidR="009863C3" w:rsidRPr="00D35986" w:rsidRDefault="009863C3" w:rsidP="009863C3">
      <w:pPr>
        <w:spacing w:after="0" w:line="360" w:lineRule="auto"/>
        <w:ind w:firstLine="709"/>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Оберіть той варіант відповіді, який найбільше відображає ваше ставлення до тверджень, представлених у таблиці. Поставте позначку у стовпчику, якій виражає ваше ставлення.</w:t>
      </w:r>
    </w:p>
    <w:p w:rsidR="009863C3" w:rsidRPr="00D35986" w:rsidRDefault="009863C3" w:rsidP="009863C3">
      <w:pPr>
        <w:spacing w:after="0" w:line="360" w:lineRule="auto"/>
        <w:ind w:firstLine="709"/>
        <w:rPr>
          <w:rFonts w:ascii="Times New Roman" w:eastAsia="Times New Roman" w:hAnsi="Times New Roman" w:cs="Times New Roman"/>
          <w:sz w:val="28"/>
          <w:szCs w:val="28"/>
          <w:lang w:val="uk-UA"/>
        </w:rPr>
      </w:pPr>
      <w:r w:rsidRPr="00D35986">
        <w:rPr>
          <w:rFonts w:ascii="Times New Roman" w:eastAsia="Times New Roman" w:hAnsi="Times New Roman" w:cs="Times New Roman"/>
          <w:b/>
          <w:sz w:val="28"/>
          <w:szCs w:val="28"/>
          <w:lang w:val="uk-UA"/>
        </w:rPr>
        <w:t>Текст опитувальника:</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8"/>
        <w:gridCol w:w="1276"/>
        <w:gridCol w:w="992"/>
        <w:gridCol w:w="1417"/>
        <w:gridCol w:w="1412"/>
      </w:tblGrid>
      <w:tr w:rsidR="009863C3" w:rsidRPr="00D35986" w:rsidTr="00415FBE">
        <w:tc>
          <w:tcPr>
            <w:tcW w:w="4248" w:type="dxa"/>
          </w:tcPr>
          <w:p w:rsidR="009863C3" w:rsidRPr="00D35986" w:rsidRDefault="009863C3" w:rsidP="00415FBE">
            <w:pPr>
              <w:spacing w:line="360" w:lineRule="auto"/>
              <w:rPr>
                <w:rFonts w:ascii="Times New Roman" w:eastAsia="Times New Roman" w:hAnsi="Times New Roman" w:cs="Times New Roman"/>
                <w:sz w:val="28"/>
                <w:szCs w:val="28"/>
                <w:lang w:val="uk-UA"/>
              </w:rPr>
            </w:pPr>
            <w:bookmarkStart w:id="18" w:name="_heading=h.1ci93xb" w:colFirst="0" w:colLast="0"/>
            <w:bookmarkEnd w:id="18"/>
            <w:r w:rsidRPr="00D35986">
              <w:rPr>
                <w:rFonts w:ascii="Times New Roman" w:eastAsia="Times New Roman" w:hAnsi="Times New Roman" w:cs="Times New Roman"/>
                <w:sz w:val="28"/>
                <w:szCs w:val="28"/>
                <w:lang w:val="uk-UA"/>
              </w:rPr>
              <w:t>Твердження</w:t>
            </w:r>
          </w:p>
        </w:tc>
        <w:tc>
          <w:tcPr>
            <w:tcW w:w="1276"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Майже ніколи</w:t>
            </w:r>
          </w:p>
        </w:tc>
        <w:tc>
          <w:tcPr>
            <w:tcW w:w="992"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Іноді</w:t>
            </w:r>
          </w:p>
        </w:tc>
        <w:tc>
          <w:tcPr>
            <w:tcW w:w="1417"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Часто</w:t>
            </w:r>
          </w:p>
        </w:tc>
        <w:tc>
          <w:tcPr>
            <w:tcW w:w="1412"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Майже завжди</w:t>
            </w:r>
          </w:p>
        </w:tc>
      </w:tr>
      <w:tr w:rsidR="009863C3" w:rsidRPr="001A4F86" w:rsidTr="00415FBE">
        <w:tc>
          <w:tcPr>
            <w:tcW w:w="4248"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1. Я почуваюся, ніби належу до цієї школи</w:t>
            </w:r>
          </w:p>
        </w:tc>
        <w:tc>
          <w:tcPr>
            <w:tcW w:w="1276"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99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7"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r>
      <w:tr w:rsidR="009863C3" w:rsidRPr="00D35986" w:rsidTr="00415FBE">
        <w:tc>
          <w:tcPr>
            <w:tcW w:w="4248"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lastRenderedPageBreak/>
              <w:t>2. Я  успішний вчитель / вчителька.</w:t>
            </w:r>
          </w:p>
        </w:tc>
        <w:tc>
          <w:tcPr>
            <w:tcW w:w="1276"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99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7"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r>
      <w:tr w:rsidR="009863C3" w:rsidRPr="001A4F86" w:rsidTr="00415FBE">
        <w:tc>
          <w:tcPr>
            <w:tcW w:w="4248"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3. Я можу бути самим собою в цій школі.</w:t>
            </w:r>
          </w:p>
        </w:tc>
        <w:tc>
          <w:tcPr>
            <w:tcW w:w="1276"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99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7"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r>
      <w:tr w:rsidR="009863C3" w:rsidRPr="001A4F86" w:rsidTr="00415FBE">
        <w:tc>
          <w:tcPr>
            <w:tcW w:w="4248"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4. Я досяг (-ла) успіху в допомозі студентам в учінні нових речей.</w:t>
            </w:r>
          </w:p>
        </w:tc>
        <w:tc>
          <w:tcPr>
            <w:tcW w:w="1276"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99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7"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r>
      <w:tr w:rsidR="009863C3" w:rsidRPr="001A4F86" w:rsidTr="00415FBE">
        <w:tc>
          <w:tcPr>
            <w:tcW w:w="4248"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5. Я відчуваю, що люди в цій школі піклуються про мене.</w:t>
            </w:r>
          </w:p>
        </w:tc>
        <w:tc>
          <w:tcPr>
            <w:tcW w:w="1276"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99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7"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r>
      <w:tr w:rsidR="009863C3" w:rsidRPr="001A4F86" w:rsidTr="00415FBE">
        <w:tc>
          <w:tcPr>
            <w:tcW w:w="4248"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6. Я досяг багато як вчитель / вчителька.</w:t>
            </w:r>
          </w:p>
        </w:tc>
        <w:tc>
          <w:tcPr>
            <w:tcW w:w="1276"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99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7"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r>
      <w:tr w:rsidR="009863C3" w:rsidRPr="001A4F86" w:rsidTr="00415FBE">
        <w:tc>
          <w:tcPr>
            <w:tcW w:w="4248"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7. Зі мною поводяться з повагою в цій школі.</w:t>
            </w:r>
          </w:p>
        </w:tc>
        <w:tc>
          <w:tcPr>
            <w:tcW w:w="1276"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99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7"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r>
      <w:tr w:rsidR="009863C3" w:rsidRPr="001A4F86" w:rsidTr="00415FBE">
        <w:tc>
          <w:tcPr>
            <w:tcW w:w="4248"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8. Я відчуваю, що моє викладання ефективне.</w:t>
            </w:r>
          </w:p>
        </w:tc>
        <w:tc>
          <w:tcPr>
            <w:tcW w:w="1276"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99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7"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c>
          <w:tcPr>
            <w:tcW w:w="1412" w:type="dxa"/>
          </w:tcPr>
          <w:p w:rsidR="009863C3" w:rsidRPr="00D35986" w:rsidRDefault="009863C3" w:rsidP="00415FBE">
            <w:pPr>
              <w:spacing w:line="360" w:lineRule="auto"/>
              <w:rPr>
                <w:rFonts w:ascii="Times New Roman" w:eastAsia="Times New Roman" w:hAnsi="Times New Roman" w:cs="Times New Roman"/>
                <w:sz w:val="28"/>
                <w:szCs w:val="28"/>
                <w:lang w:val="uk-UA"/>
              </w:rPr>
            </w:pPr>
          </w:p>
        </w:tc>
      </w:tr>
    </w:tbl>
    <w:p w:rsidR="009863C3" w:rsidRPr="00D35986" w:rsidRDefault="009863C3" w:rsidP="009863C3">
      <w:pPr>
        <w:spacing w:after="0" w:line="360" w:lineRule="auto"/>
        <w:ind w:firstLine="709"/>
        <w:rPr>
          <w:rFonts w:ascii="Times New Roman" w:eastAsia="Times New Roman" w:hAnsi="Times New Roman" w:cs="Times New Roman"/>
          <w:sz w:val="28"/>
          <w:szCs w:val="28"/>
          <w:lang w:val="uk-UA"/>
        </w:rPr>
      </w:pPr>
    </w:p>
    <w:p w:rsidR="009863C3" w:rsidRPr="00D35986" w:rsidRDefault="009863C3" w:rsidP="009863C3">
      <w:pPr>
        <w:rPr>
          <w:rFonts w:ascii="Times New Roman" w:eastAsia="Times New Roman" w:hAnsi="Times New Roman" w:cs="Times New Roman"/>
          <w:b/>
          <w:sz w:val="28"/>
          <w:szCs w:val="28"/>
          <w:lang w:val="uk-UA"/>
        </w:rPr>
      </w:pPr>
    </w:p>
    <w:p w:rsidR="009863C3" w:rsidRPr="00D35986" w:rsidRDefault="009863C3" w:rsidP="009863C3">
      <w:pPr>
        <w:spacing w:after="0" w:line="240" w:lineRule="auto"/>
        <w:jc w:val="center"/>
        <w:rPr>
          <w:rFonts w:ascii="Times New Roman" w:eastAsia="Times New Roman" w:hAnsi="Times New Roman" w:cs="Times New Roman"/>
          <w:b/>
          <w:sz w:val="28"/>
          <w:szCs w:val="28"/>
          <w:lang w:val="uk-UA"/>
        </w:rPr>
      </w:pPr>
      <w:bookmarkStart w:id="19" w:name="_heading=h.3whwml4" w:colFirst="0" w:colLast="0"/>
      <w:bookmarkEnd w:id="19"/>
      <w:r w:rsidRPr="00D35986">
        <w:rPr>
          <w:rFonts w:ascii="Times New Roman" w:eastAsia="Times New Roman" w:hAnsi="Times New Roman" w:cs="Times New Roman"/>
          <w:b/>
          <w:sz w:val="28"/>
          <w:szCs w:val="28"/>
          <w:lang w:val="uk-UA"/>
        </w:rPr>
        <w:t>Методика</w:t>
      </w:r>
      <w:r w:rsidR="00D35986" w:rsidRPr="00D35986">
        <w:rPr>
          <w:rFonts w:ascii="Times New Roman" w:eastAsia="Times New Roman" w:hAnsi="Times New Roman" w:cs="Times New Roman"/>
          <w:b/>
          <w:sz w:val="28"/>
          <w:szCs w:val="28"/>
          <w:lang w:val="uk-UA"/>
        </w:rPr>
        <w:t xml:space="preserve"> 4. на </w:t>
      </w:r>
      <w:r w:rsidRPr="00D35986">
        <w:rPr>
          <w:rFonts w:ascii="Times New Roman" w:eastAsia="Times New Roman" w:hAnsi="Times New Roman" w:cs="Times New Roman"/>
          <w:b/>
          <w:sz w:val="28"/>
          <w:szCs w:val="28"/>
          <w:lang w:val="uk-UA"/>
        </w:rPr>
        <w:t>визначення типу організаційної культури Ч. Хенді</w:t>
      </w:r>
    </w:p>
    <w:p w:rsidR="009863C3" w:rsidRPr="00D35986" w:rsidRDefault="009863C3" w:rsidP="009863C3">
      <w:pPr>
        <w:spacing w:after="0" w:line="240" w:lineRule="auto"/>
        <w:ind w:firstLine="709"/>
        <w:rPr>
          <w:rFonts w:ascii="Times New Roman" w:eastAsia="Times New Roman" w:hAnsi="Times New Roman" w:cs="Times New Roman"/>
          <w:b/>
          <w:sz w:val="28"/>
          <w:szCs w:val="28"/>
          <w:lang w:val="uk-UA"/>
        </w:rPr>
      </w:pPr>
    </w:p>
    <w:p w:rsidR="009863C3" w:rsidRPr="00D35986" w:rsidRDefault="009863C3" w:rsidP="009863C3">
      <w:pPr>
        <w:spacing w:after="0" w:line="360" w:lineRule="auto"/>
        <w:ind w:firstLine="709"/>
        <w:rPr>
          <w:rFonts w:ascii="Times New Roman" w:eastAsia="Times New Roman" w:hAnsi="Times New Roman" w:cs="Times New Roman"/>
          <w:sz w:val="28"/>
          <w:szCs w:val="28"/>
          <w:lang w:val="uk-UA"/>
        </w:rPr>
      </w:pPr>
      <w:bookmarkStart w:id="20" w:name="_heading=h.2bn6wsx" w:colFirst="0" w:colLast="0"/>
      <w:bookmarkEnd w:id="20"/>
      <w:r w:rsidRPr="00D35986">
        <w:rPr>
          <w:rFonts w:ascii="Times New Roman" w:eastAsia="Times New Roman" w:hAnsi="Times New Roman" w:cs="Times New Roman"/>
          <w:b/>
          <w:sz w:val="28"/>
          <w:szCs w:val="28"/>
          <w:lang w:val="uk-UA"/>
        </w:rPr>
        <w:t>Інструкція для учасників дослідження:</w:t>
      </w:r>
      <w:r w:rsidR="00D35986" w:rsidRPr="00D35986">
        <w:rPr>
          <w:rFonts w:ascii="Times New Roman" w:eastAsia="Times New Roman" w:hAnsi="Times New Roman" w:cs="Times New Roman"/>
          <w:b/>
          <w:sz w:val="28"/>
          <w:szCs w:val="28"/>
          <w:lang w:val="uk-UA"/>
        </w:rPr>
        <w:t xml:space="preserve"> </w:t>
      </w:r>
      <w:r w:rsidRPr="00D35986">
        <w:rPr>
          <w:rFonts w:ascii="Times New Roman" w:eastAsia="Times New Roman" w:hAnsi="Times New Roman" w:cs="Times New Roman"/>
          <w:sz w:val="28"/>
          <w:szCs w:val="28"/>
          <w:lang w:val="uk-UA"/>
        </w:rPr>
        <w:t>Висловіть свою думку стосовно питань, які пов’язані із діяльністю Вашої організації. Уважно прочитайте кожне твердження, яке запропоноване в опитувальнику та поставте позначку у стовпчик «так» або «ні».  «Так», якщо ви погоджуєтеся з даним твердженням і «ні», якщо твердження не відповідає реаліям закладу (організації), де ви працюєте.</w:t>
      </w:r>
    </w:p>
    <w:p w:rsidR="009863C3" w:rsidRPr="00D35986" w:rsidRDefault="009863C3" w:rsidP="009863C3">
      <w:pPr>
        <w:spacing w:after="0" w:line="360" w:lineRule="auto"/>
        <w:ind w:firstLine="709"/>
        <w:rPr>
          <w:rFonts w:ascii="Times New Roman" w:eastAsia="Times New Roman" w:hAnsi="Times New Roman" w:cs="Times New Roman"/>
          <w:b/>
          <w:sz w:val="28"/>
          <w:szCs w:val="28"/>
          <w:lang w:val="uk-UA"/>
        </w:rPr>
      </w:pPr>
      <w:r w:rsidRPr="00D35986">
        <w:rPr>
          <w:rFonts w:ascii="Times New Roman" w:eastAsia="Times New Roman" w:hAnsi="Times New Roman" w:cs="Times New Roman"/>
          <w:b/>
          <w:sz w:val="28"/>
          <w:szCs w:val="28"/>
          <w:lang w:val="uk-UA"/>
        </w:rPr>
        <w:t>Текст опитувальника:</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50"/>
        <w:gridCol w:w="850"/>
        <w:gridCol w:w="845"/>
      </w:tblGrid>
      <w:tr w:rsidR="009863C3" w:rsidRPr="00D35986" w:rsidTr="00415FBE">
        <w:tc>
          <w:tcPr>
            <w:tcW w:w="7650" w:type="dxa"/>
          </w:tcPr>
          <w:p w:rsidR="009863C3" w:rsidRPr="00D35986" w:rsidRDefault="009863C3" w:rsidP="00415FBE">
            <w:pPr>
              <w:rPr>
                <w:rFonts w:ascii="Times New Roman" w:eastAsia="Times New Roman" w:hAnsi="Times New Roman" w:cs="Times New Roman"/>
                <w:sz w:val="28"/>
                <w:szCs w:val="28"/>
                <w:lang w:val="uk-UA"/>
              </w:rPr>
            </w:pPr>
            <w:bookmarkStart w:id="21" w:name="_heading=h.qsh70q" w:colFirst="0" w:colLast="0"/>
            <w:bookmarkEnd w:id="21"/>
          </w:p>
        </w:tc>
        <w:tc>
          <w:tcPr>
            <w:tcW w:w="850" w:type="dxa"/>
          </w:tcPr>
          <w:p w:rsidR="009863C3" w:rsidRPr="00D35986" w:rsidRDefault="009863C3" w:rsidP="00415FBE">
            <w:pP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Так</w:t>
            </w:r>
          </w:p>
        </w:tc>
        <w:tc>
          <w:tcPr>
            <w:tcW w:w="845" w:type="dxa"/>
          </w:tcPr>
          <w:p w:rsidR="009863C3" w:rsidRPr="00D35986" w:rsidRDefault="009863C3" w:rsidP="00415FBE">
            <w:pPr>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Ні</w:t>
            </w: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1. Створено умови для розкриття і реалізації творчості, ініціативності та новаторства працівників.</w:t>
            </w:r>
          </w:p>
        </w:tc>
        <w:tc>
          <w:tcPr>
            <w:tcW w:w="850" w:type="dxa"/>
          </w:tcPr>
          <w:p w:rsidR="009863C3" w:rsidRPr="00D35986" w:rsidRDefault="009863C3" w:rsidP="00415FBE">
            <w:pPr>
              <w:ind w:firstLine="709"/>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2. Роль особистого контакту (по телефону, на нарадах тощо) значно перевершує роль письмових наказів і положень</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3. Управління організацією здійснюється на основі колективного обговорення (пропозиції, поради, зауваження)</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4. Управління здійснюється шляхом координації діяльності співробітників-колег на основі загальної згоди</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5. Можливість контролю за виконанням робіт у керівництва незначна, оскільки управління організацією засноване на загальній згоді</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6. Кожен співробітник розглядається як індивідуальність, що володіє свободою і незалежністю</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7. Відсутнє планування кар'єри і навчання працівників.</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8. Навчання працівників є процесом освоєння нового досвіду</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9. Кожен працівник організації – творча особистість, професіонал своєї справи, з відчуттям особистої відповідальності, що знаходиться в постійному пошуці</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10. Працівники сприймаються як незалежні особи, які надають свої послуги для розвитку організації</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11. Управління здійснюється з урахуванням інтересів та побажань всіх співробітників організації</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1A4F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lastRenderedPageBreak/>
              <w:t>12. Важливе значення для розвитку організації має талант і професіоналізм окремих працівників</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r w:rsidR="009863C3" w:rsidRPr="00D35986" w:rsidTr="00415FBE">
        <w:tc>
          <w:tcPr>
            <w:tcW w:w="7650" w:type="dxa"/>
          </w:tcPr>
          <w:p w:rsidR="009863C3" w:rsidRPr="00D35986" w:rsidRDefault="009863C3" w:rsidP="00415FBE">
            <w:pPr>
              <w:spacing w:line="360" w:lineRule="auto"/>
              <w:rPr>
                <w:rFonts w:ascii="Times New Roman" w:eastAsia="Times New Roman" w:hAnsi="Times New Roman" w:cs="Times New Roman"/>
                <w:sz w:val="28"/>
                <w:szCs w:val="28"/>
                <w:lang w:val="uk-UA"/>
              </w:rPr>
            </w:pPr>
            <w:r w:rsidRPr="00D35986">
              <w:rPr>
                <w:rFonts w:ascii="Times New Roman" w:eastAsia="Times New Roman" w:hAnsi="Times New Roman" w:cs="Times New Roman"/>
                <w:sz w:val="28"/>
                <w:szCs w:val="28"/>
                <w:lang w:val="uk-UA"/>
              </w:rPr>
              <w:t>13. Регламентація, підпорядкування практично відсутні</w:t>
            </w:r>
          </w:p>
        </w:tc>
        <w:tc>
          <w:tcPr>
            <w:tcW w:w="850" w:type="dxa"/>
          </w:tcPr>
          <w:p w:rsidR="009863C3" w:rsidRPr="00D35986" w:rsidRDefault="009863C3" w:rsidP="00415FBE">
            <w:pPr>
              <w:rPr>
                <w:rFonts w:ascii="Times New Roman" w:eastAsia="Times New Roman" w:hAnsi="Times New Roman" w:cs="Times New Roman"/>
                <w:sz w:val="28"/>
                <w:szCs w:val="28"/>
                <w:lang w:val="uk-UA"/>
              </w:rPr>
            </w:pPr>
          </w:p>
        </w:tc>
        <w:tc>
          <w:tcPr>
            <w:tcW w:w="845" w:type="dxa"/>
          </w:tcPr>
          <w:p w:rsidR="009863C3" w:rsidRPr="00D35986" w:rsidRDefault="009863C3" w:rsidP="00415FBE">
            <w:pPr>
              <w:rPr>
                <w:rFonts w:ascii="Times New Roman" w:eastAsia="Times New Roman" w:hAnsi="Times New Roman" w:cs="Times New Roman"/>
                <w:sz w:val="28"/>
                <w:szCs w:val="28"/>
                <w:lang w:val="uk-UA"/>
              </w:rPr>
            </w:pPr>
          </w:p>
        </w:tc>
      </w:tr>
    </w:tbl>
    <w:p w:rsidR="009863C3" w:rsidRPr="00D35986" w:rsidRDefault="009863C3" w:rsidP="009863C3">
      <w:pPr>
        <w:spacing w:after="0" w:line="360" w:lineRule="auto"/>
        <w:ind w:firstLine="709"/>
        <w:rPr>
          <w:rFonts w:ascii="Times New Roman" w:eastAsia="Times New Roman" w:hAnsi="Times New Roman" w:cs="Times New Roman"/>
          <w:b/>
          <w:sz w:val="28"/>
          <w:szCs w:val="28"/>
          <w:lang w:val="uk-UA"/>
        </w:rPr>
      </w:pPr>
    </w:p>
    <w:p w:rsidR="009863C3" w:rsidRPr="00D35986" w:rsidRDefault="009863C3" w:rsidP="009863C3">
      <w:pPr>
        <w:rPr>
          <w:lang w:val="uk-UA"/>
        </w:rPr>
      </w:pPr>
    </w:p>
    <w:p w:rsidR="00515BEF" w:rsidRPr="00D35986" w:rsidRDefault="00515BEF" w:rsidP="00515BEF">
      <w:pPr>
        <w:rPr>
          <w:rFonts w:ascii="Times New Roman" w:hAnsi="Times New Roman" w:cs="Times New Roman"/>
          <w:sz w:val="28"/>
          <w:szCs w:val="28"/>
          <w:lang w:val="uk-UA"/>
        </w:rPr>
      </w:pPr>
    </w:p>
    <w:p w:rsidR="00515BEF" w:rsidRPr="00D35986" w:rsidRDefault="00515BEF" w:rsidP="00515BEF">
      <w:pPr>
        <w:rPr>
          <w:rFonts w:ascii="Times New Roman" w:hAnsi="Times New Roman" w:cs="Times New Roman"/>
          <w:sz w:val="28"/>
          <w:szCs w:val="28"/>
          <w:lang w:val="uk-UA"/>
        </w:rPr>
      </w:pPr>
    </w:p>
    <w:p w:rsidR="00515BEF" w:rsidRPr="00D35986" w:rsidRDefault="00515BEF" w:rsidP="00515BEF">
      <w:pPr>
        <w:rPr>
          <w:rFonts w:ascii="Times New Roman" w:hAnsi="Times New Roman" w:cs="Times New Roman"/>
          <w:sz w:val="28"/>
          <w:szCs w:val="28"/>
          <w:lang w:val="uk-UA"/>
        </w:rPr>
      </w:pPr>
    </w:p>
    <w:p w:rsidR="00515BEF" w:rsidRPr="00D35986" w:rsidRDefault="00515BEF" w:rsidP="00515BEF">
      <w:pPr>
        <w:rPr>
          <w:rFonts w:ascii="Times New Roman" w:hAnsi="Times New Roman" w:cs="Times New Roman"/>
          <w:sz w:val="28"/>
          <w:szCs w:val="28"/>
          <w:lang w:val="uk-UA"/>
        </w:rPr>
      </w:pPr>
    </w:p>
    <w:sectPr w:rsidR="00515BEF" w:rsidRPr="00D35986" w:rsidSect="0088566E">
      <w:footerReference w:type="default" r:id="rId52"/>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288F" w:rsidRDefault="00DB288F" w:rsidP="00FB32A6">
      <w:pPr>
        <w:spacing w:after="0" w:line="240" w:lineRule="auto"/>
      </w:pPr>
      <w:r>
        <w:separator/>
      </w:r>
    </w:p>
  </w:endnote>
  <w:endnote w:type="continuationSeparator" w:id="0">
    <w:p w:rsidR="00DB288F" w:rsidRDefault="00DB288F" w:rsidP="00FB32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00007843" w:usb2="00000001"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0AFF" w:usb1="40007843" w:usb2="00000001" w:usb3="00000000" w:csb0="000001B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Liberation Serif">
    <w:altName w:val="Times New Roman"/>
    <w:charset w:val="CC"/>
    <w:family w:val="roman"/>
    <w:pitch w:val="variable"/>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8409623"/>
      <w:docPartObj>
        <w:docPartGallery w:val="Page Numbers (Bottom of Page)"/>
        <w:docPartUnique/>
      </w:docPartObj>
    </w:sdtPr>
    <w:sdtContent>
      <w:p w:rsidR="001A4F86" w:rsidRDefault="001A4F86">
        <w:pPr>
          <w:pStyle w:val="a6"/>
          <w:jc w:val="right"/>
        </w:pPr>
        <w:r>
          <w:fldChar w:fldCharType="begin"/>
        </w:r>
        <w:r>
          <w:instrText>PAGE   \* MERGEFORMAT</w:instrText>
        </w:r>
        <w:r>
          <w:fldChar w:fldCharType="separate"/>
        </w:r>
        <w:r w:rsidR="00EA16E4" w:rsidRPr="00EA16E4">
          <w:rPr>
            <w:noProof/>
            <w:lang w:val="ru-RU"/>
          </w:rPr>
          <w:t>21</w:t>
        </w:r>
        <w:r>
          <w:fldChar w:fldCharType="end"/>
        </w:r>
      </w:p>
    </w:sdtContent>
  </w:sdt>
  <w:p w:rsidR="001A4F86" w:rsidRDefault="001A4F8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288F" w:rsidRDefault="00DB288F" w:rsidP="00FB32A6">
      <w:pPr>
        <w:spacing w:after="0" w:line="240" w:lineRule="auto"/>
      </w:pPr>
      <w:r>
        <w:separator/>
      </w:r>
    </w:p>
  </w:footnote>
  <w:footnote w:type="continuationSeparator" w:id="0">
    <w:p w:rsidR="00DB288F" w:rsidRDefault="00DB288F" w:rsidP="00FB32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9148E3"/>
    <w:multiLevelType w:val="hybridMultilevel"/>
    <w:tmpl w:val="DC68001E"/>
    <w:lvl w:ilvl="0" w:tplc="DD94F30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4724467"/>
    <w:multiLevelType w:val="hybridMultilevel"/>
    <w:tmpl w:val="08EC8E28"/>
    <w:lvl w:ilvl="0" w:tplc="3DBCE6A6">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0617633C"/>
    <w:multiLevelType w:val="hybridMultilevel"/>
    <w:tmpl w:val="2084B992"/>
    <w:lvl w:ilvl="0" w:tplc="E724E76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nsid w:val="15FB607A"/>
    <w:multiLevelType w:val="hybridMultilevel"/>
    <w:tmpl w:val="011877C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7780CB9"/>
    <w:multiLevelType w:val="hybridMultilevel"/>
    <w:tmpl w:val="A3B873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B526091"/>
    <w:multiLevelType w:val="hybridMultilevel"/>
    <w:tmpl w:val="1B2A80B0"/>
    <w:lvl w:ilvl="0" w:tplc="E9E8189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223575E6"/>
    <w:multiLevelType w:val="hybridMultilevel"/>
    <w:tmpl w:val="8AAA37AE"/>
    <w:lvl w:ilvl="0" w:tplc="04220001">
      <w:start w:val="1"/>
      <w:numFmt w:val="bullet"/>
      <w:lvlText w:val=""/>
      <w:lvlJc w:val="left"/>
      <w:pPr>
        <w:ind w:left="1069" w:hanging="360"/>
      </w:pPr>
      <w:rPr>
        <w:rFonts w:ascii="Symbol" w:hAnsi="Symbol"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25AA2042"/>
    <w:multiLevelType w:val="hybridMultilevel"/>
    <w:tmpl w:val="37D2F15A"/>
    <w:lvl w:ilvl="0" w:tplc="04220001">
      <w:start w:val="1"/>
      <w:numFmt w:val="bullet"/>
      <w:lvlText w:val=""/>
      <w:lvlJc w:val="left"/>
      <w:pPr>
        <w:ind w:left="1069" w:hanging="360"/>
      </w:pPr>
      <w:rPr>
        <w:rFonts w:ascii="Symbol" w:hAnsi="Symbol"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26181868"/>
    <w:multiLevelType w:val="hybridMultilevel"/>
    <w:tmpl w:val="14AA17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A3151CC"/>
    <w:multiLevelType w:val="hybridMultilevel"/>
    <w:tmpl w:val="18B6462C"/>
    <w:lvl w:ilvl="0" w:tplc="8F78897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2C421164"/>
    <w:multiLevelType w:val="multilevel"/>
    <w:tmpl w:val="540E313C"/>
    <w:lvl w:ilvl="0">
      <w:start w:val="1"/>
      <w:numFmt w:val="decimal"/>
      <w:lvlText w:val="%1."/>
      <w:lvlJc w:val="left"/>
      <w:pPr>
        <w:ind w:left="750" w:hanging="390"/>
      </w:pPr>
      <w:rPr>
        <w:rFonts w:hint="default"/>
      </w:rPr>
    </w:lvl>
    <w:lvl w:ilvl="1">
      <w:start w:val="2"/>
      <w:numFmt w:val="decimal"/>
      <w:isLgl/>
      <w:lvlText w:val="%1.%2."/>
      <w:lvlJc w:val="left"/>
      <w:pPr>
        <w:ind w:left="1249" w:hanging="54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11">
    <w:nsid w:val="2CAF6973"/>
    <w:multiLevelType w:val="hybridMultilevel"/>
    <w:tmpl w:val="D3E21472"/>
    <w:lvl w:ilvl="0" w:tplc="6AE2D3D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nsid w:val="381E15B7"/>
    <w:multiLevelType w:val="hybridMultilevel"/>
    <w:tmpl w:val="753CD84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nsid w:val="420E63E1"/>
    <w:multiLevelType w:val="multilevel"/>
    <w:tmpl w:val="19A04D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3376139"/>
    <w:multiLevelType w:val="hybridMultilevel"/>
    <w:tmpl w:val="4C163AF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4E2111C0"/>
    <w:multiLevelType w:val="hybridMultilevel"/>
    <w:tmpl w:val="3828B468"/>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6">
    <w:nsid w:val="51A44578"/>
    <w:multiLevelType w:val="hybridMultilevel"/>
    <w:tmpl w:val="26FCF89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53DD1903"/>
    <w:multiLevelType w:val="hybridMultilevel"/>
    <w:tmpl w:val="7AAA54D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56373A21"/>
    <w:multiLevelType w:val="hybridMultilevel"/>
    <w:tmpl w:val="B66E3B2E"/>
    <w:lvl w:ilvl="0" w:tplc="C660C40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5E856ADE"/>
    <w:multiLevelType w:val="multilevel"/>
    <w:tmpl w:val="23FCE6AE"/>
    <w:lvl w:ilvl="0">
      <w:start w:val="1"/>
      <w:numFmt w:val="decimal"/>
      <w:lvlText w:val="%1."/>
      <w:lvlJc w:val="left"/>
      <w:pPr>
        <w:ind w:left="600" w:hanging="600"/>
      </w:pPr>
      <w:rPr>
        <w:rFonts w:hint="default"/>
      </w:rPr>
    </w:lvl>
    <w:lvl w:ilvl="1">
      <w:start w:val="1"/>
      <w:numFmt w:val="decimal"/>
      <w:lvlText w:val="%1.%2."/>
      <w:lvlJc w:val="left"/>
      <w:pPr>
        <w:ind w:left="1309" w:hanging="60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0">
    <w:nsid w:val="638B11FC"/>
    <w:multiLevelType w:val="hybridMultilevel"/>
    <w:tmpl w:val="51C699F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nsid w:val="6755051C"/>
    <w:multiLevelType w:val="hybridMultilevel"/>
    <w:tmpl w:val="68281E88"/>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67D34971"/>
    <w:multiLevelType w:val="hybridMultilevel"/>
    <w:tmpl w:val="6E6C9A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69941E3A"/>
    <w:multiLevelType w:val="hybridMultilevel"/>
    <w:tmpl w:val="6834F112"/>
    <w:lvl w:ilvl="0" w:tplc="E724E76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nsid w:val="69EB3030"/>
    <w:multiLevelType w:val="hybridMultilevel"/>
    <w:tmpl w:val="EFC4C748"/>
    <w:lvl w:ilvl="0" w:tplc="04220001">
      <w:start w:val="1"/>
      <w:numFmt w:val="bullet"/>
      <w:lvlText w:val=""/>
      <w:lvlJc w:val="left"/>
      <w:pPr>
        <w:ind w:left="1069" w:hanging="360"/>
      </w:pPr>
      <w:rPr>
        <w:rFonts w:ascii="Symbol" w:hAnsi="Symbol"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nsid w:val="6A0924E9"/>
    <w:multiLevelType w:val="hybridMultilevel"/>
    <w:tmpl w:val="34A65394"/>
    <w:lvl w:ilvl="0" w:tplc="81726C88">
      <w:start w:val="1"/>
      <w:numFmt w:val="decimal"/>
      <w:lvlText w:val="%1)"/>
      <w:lvlJc w:val="left"/>
      <w:pPr>
        <w:ind w:left="1129" w:hanging="42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6">
    <w:nsid w:val="6A7E23C8"/>
    <w:multiLevelType w:val="hybridMultilevel"/>
    <w:tmpl w:val="D8CA6554"/>
    <w:lvl w:ilvl="0" w:tplc="086C790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7">
    <w:nsid w:val="6E2260E6"/>
    <w:multiLevelType w:val="hybridMultilevel"/>
    <w:tmpl w:val="599C3ABA"/>
    <w:lvl w:ilvl="0" w:tplc="04220001">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6EFB6164"/>
    <w:multiLevelType w:val="hybridMultilevel"/>
    <w:tmpl w:val="159A28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72D401DD"/>
    <w:multiLevelType w:val="hybridMultilevel"/>
    <w:tmpl w:val="311ED05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754702D9"/>
    <w:multiLevelType w:val="multilevel"/>
    <w:tmpl w:val="17F0D084"/>
    <w:lvl w:ilvl="0">
      <w:start w:val="1"/>
      <w:numFmt w:val="decimal"/>
      <w:lvlText w:val="%1."/>
      <w:lvlJc w:val="left"/>
      <w:pPr>
        <w:ind w:left="720" w:hanging="360"/>
      </w:pPr>
      <w:rPr>
        <w:rFonts w:hint="default"/>
      </w:rPr>
    </w:lvl>
    <w:lvl w:ilvl="1">
      <w:start w:val="3"/>
      <w:numFmt w:val="decimal"/>
      <w:isLgl/>
      <w:lvlText w:val="%1.%2."/>
      <w:lvlJc w:val="left"/>
      <w:pPr>
        <w:ind w:left="1204" w:hanging="49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31">
    <w:nsid w:val="773F0F74"/>
    <w:multiLevelType w:val="hybridMultilevel"/>
    <w:tmpl w:val="EE9099F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796A2179"/>
    <w:multiLevelType w:val="hybridMultilevel"/>
    <w:tmpl w:val="2C3AFE0C"/>
    <w:lvl w:ilvl="0" w:tplc="04220001">
      <w:start w:val="1"/>
      <w:numFmt w:val="bullet"/>
      <w:lvlText w:val=""/>
      <w:lvlJc w:val="left"/>
      <w:pPr>
        <w:ind w:left="1069" w:hanging="360"/>
      </w:pPr>
      <w:rPr>
        <w:rFonts w:ascii="Symbol" w:hAnsi="Symbol"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5"/>
  </w:num>
  <w:num w:numId="2">
    <w:abstractNumId w:val="11"/>
  </w:num>
  <w:num w:numId="3">
    <w:abstractNumId w:val="12"/>
  </w:num>
  <w:num w:numId="4">
    <w:abstractNumId w:val="2"/>
  </w:num>
  <w:num w:numId="5">
    <w:abstractNumId w:val="23"/>
  </w:num>
  <w:num w:numId="6">
    <w:abstractNumId w:val="25"/>
  </w:num>
  <w:num w:numId="7">
    <w:abstractNumId w:val="20"/>
  </w:num>
  <w:num w:numId="8">
    <w:abstractNumId w:val="15"/>
  </w:num>
  <w:num w:numId="9">
    <w:abstractNumId w:val="26"/>
  </w:num>
  <w:num w:numId="10">
    <w:abstractNumId w:val="4"/>
  </w:num>
  <w:num w:numId="11">
    <w:abstractNumId w:val="22"/>
  </w:num>
  <w:num w:numId="12">
    <w:abstractNumId w:val="10"/>
  </w:num>
  <w:num w:numId="13">
    <w:abstractNumId w:val="19"/>
  </w:num>
  <w:num w:numId="14">
    <w:abstractNumId w:val="8"/>
  </w:num>
  <w:num w:numId="15">
    <w:abstractNumId w:val="29"/>
  </w:num>
  <w:num w:numId="16">
    <w:abstractNumId w:val="16"/>
  </w:num>
  <w:num w:numId="17">
    <w:abstractNumId w:val="17"/>
  </w:num>
  <w:num w:numId="18">
    <w:abstractNumId w:val="30"/>
  </w:num>
  <w:num w:numId="19">
    <w:abstractNumId w:val="6"/>
  </w:num>
  <w:num w:numId="20">
    <w:abstractNumId w:val="21"/>
  </w:num>
  <w:num w:numId="21">
    <w:abstractNumId w:val="14"/>
  </w:num>
  <w:num w:numId="22">
    <w:abstractNumId w:val="1"/>
  </w:num>
  <w:num w:numId="23">
    <w:abstractNumId w:val="7"/>
  </w:num>
  <w:num w:numId="24">
    <w:abstractNumId w:val="24"/>
  </w:num>
  <w:num w:numId="25">
    <w:abstractNumId w:val="3"/>
  </w:num>
  <w:num w:numId="26">
    <w:abstractNumId w:val="9"/>
  </w:num>
  <w:num w:numId="27">
    <w:abstractNumId w:val="18"/>
  </w:num>
  <w:num w:numId="28">
    <w:abstractNumId w:val="28"/>
  </w:num>
  <w:num w:numId="29">
    <w:abstractNumId w:val="32"/>
  </w:num>
  <w:num w:numId="30">
    <w:abstractNumId w:val="0"/>
  </w:num>
  <w:num w:numId="31">
    <w:abstractNumId w:val="27"/>
  </w:num>
  <w:num w:numId="32">
    <w:abstractNumId w:val="13"/>
  </w:num>
  <w:num w:numId="33">
    <w:abstractNumId w:val="3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8FB"/>
    <w:rsid w:val="0000591D"/>
    <w:rsid w:val="00007D18"/>
    <w:rsid w:val="00011E5A"/>
    <w:rsid w:val="00014CEF"/>
    <w:rsid w:val="0001575C"/>
    <w:rsid w:val="000225EF"/>
    <w:rsid w:val="00035AB5"/>
    <w:rsid w:val="0004218E"/>
    <w:rsid w:val="00043F8F"/>
    <w:rsid w:val="0004500B"/>
    <w:rsid w:val="00046D18"/>
    <w:rsid w:val="0006299A"/>
    <w:rsid w:val="000631E8"/>
    <w:rsid w:val="000634B1"/>
    <w:rsid w:val="00075A91"/>
    <w:rsid w:val="00083194"/>
    <w:rsid w:val="000A336E"/>
    <w:rsid w:val="000A5315"/>
    <w:rsid w:val="000B0103"/>
    <w:rsid w:val="000B5C48"/>
    <w:rsid w:val="000D615B"/>
    <w:rsid w:val="000D7010"/>
    <w:rsid w:val="000D7E7C"/>
    <w:rsid w:val="000E000D"/>
    <w:rsid w:val="000F4B0A"/>
    <w:rsid w:val="00133DB8"/>
    <w:rsid w:val="00135578"/>
    <w:rsid w:val="00136A38"/>
    <w:rsid w:val="00153295"/>
    <w:rsid w:val="00153D80"/>
    <w:rsid w:val="001543F7"/>
    <w:rsid w:val="00197ABB"/>
    <w:rsid w:val="001A4F86"/>
    <w:rsid w:val="001A6E86"/>
    <w:rsid w:val="001B64CB"/>
    <w:rsid w:val="001C0E7B"/>
    <w:rsid w:val="001C11B9"/>
    <w:rsid w:val="001C1BE4"/>
    <w:rsid w:val="001D04D3"/>
    <w:rsid w:val="001D0806"/>
    <w:rsid w:val="001D0C0A"/>
    <w:rsid w:val="001D1C87"/>
    <w:rsid w:val="001E3F43"/>
    <w:rsid w:val="00205F96"/>
    <w:rsid w:val="00207C0A"/>
    <w:rsid w:val="00215E1E"/>
    <w:rsid w:val="00221526"/>
    <w:rsid w:val="00224529"/>
    <w:rsid w:val="002411FD"/>
    <w:rsid w:val="00253E3F"/>
    <w:rsid w:val="00264FFD"/>
    <w:rsid w:val="00265A1F"/>
    <w:rsid w:val="00266026"/>
    <w:rsid w:val="00277B53"/>
    <w:rsid w:val="00286053"/>
    <w:rsid w:val="002864F5"/>
    <w:rsid w:val="002B4FCA"/>
    <w:rsid w:val="002B672A"/>
    <w:rsid w:val="002C25FE"/>
    <w:rsid w:val="002C5A9E"/>
    <w:rsid w:val="002D27B8"/>
    <w:rsid w:val="002E6C73"/>
    <w:rsid w:val="00311F50"/>
    <w:rsid w:val="0031655A"/>
    <w:rsid w:val="003205A1"/>
    <w:rsid w:val="00321CA6"/>
    <w:rsid w:val="00323C72"/>
    <w:rsid w:val="0032529C"/>
    <w:rsid w:val="00331250"/>
    <w:rsid w:val="00336C5D"/>
    <w:rsid w:val="003372DE"/>
    <w:rsid w:val="0034794F"/>
    <w:rsid w:val="00355344"/>
    <w:rsid w:val="00376063"/>
    <w:rsid w:val="00390D87"/>
    <w:rsid w:val="003A4279"/>
    <w:rsid w:val="003B0593"/>
    <w:rsid w:val="003B0F92"/>
    <w:rsid w:val="003C61A1"/>
    <w:rsid w:val="003D48D7"/>
    <w:rsid w:val="0040097B"/>
    <w:rsid w:val="00414226"/>
    <w:rsid w:val="00415FBE"/>
    <w:rsid w:val="0042374F"/>
    <w:rsid w:val="00434F17"/>
    <w:rsid w:val="00436922"/>
    <w:rsid w:val="00441935"/>
    <w:rsid w:val="00461BE3"/>
    <w:rsid w:val="004737B2"/>
    <w:rsid w:val="004765F3"/>
    <w:rsid w:val="00481AD5"/>
    <w:rsid w:val="00482FBF"/>
    <w:rsid w:val="00490EBC"/>
    <w:rsid w:val="00492CDA"/>
    <w:rsid w:val="00493C68"/>
    <w:rsid w:val="00497CF0"/>
    <w:rsid w:val="004A0E1B"/>
    <w:rsid w:val="004B3AE1"/>
    <w:rsid w:val="004B758B"/>
    <w:rsid w:val="004B7DCC"/>
    <w:rsid w:val="004C19E9"/>
    <w:rsid w:val="00502A98"/>
    <w:rsid w:val="00512267"/>
    <w:rsid w:val="00515BEF"/>
    <w:rsid w:val="00524588"/>
    <w:rsid w:val="00536A57"/>
    <w:rsid w:val="005460BD"/>
    <w:rsid w:val="0054648B"/>
    <w:rsid w:val="005765AD"/>
    <w:rsid w:val="00577BC6"/>
    <w:rsid w:val="0058119D"/>
    <w:rsid w:val="005D71A5"/>
    <w:rsid w:val="005D78CA"/>
    <w:rsid w:val="005E014D"/>
    <w:rsid w:val="005E46CF"/>
    <w:rsid w:val="005E6616"/>
    <w:rsid w:val="005F0985"/>
    <w:rsid w:val="005F323C"/>
    <w:rsid w:val="00610ECE"/>
    <w:rsid w:val="0063151A"/>
    <w:rsid w:val="0063701A"/>
    <w:rsid w:val="0064270E"/>
    <w:rsid w:val="00645D3E"/>
    <w:rsid w:val="00652E31"/>
    <w:rsid w:val="006601DA"/>
    <w:rsid w:val="00666BA1"/>
    <w:rsid w:val="006676AD"/>
    <w:rsid w:val="006733B4"/>
    <w:rsid w:val="00673AC3"/>
    <w:rsid w:val="006747E1"/>
    <w:rsid w:val="00683F79"/>
    <w:rsid w:val="00686D46"/>
    <w:rsid w:val="00686FAA"/>
    <w:rsid w:val="00687A32"/>
    <w:rsid w:val="006903B8"/>
    <w:rsid w:val="0069275D"/>
    <w:rsid w:val="00695E20"/>
    <w:rsid w:val="006964CC"/>
    <w:rsid w:val="00696727"/>
    <w:rsid w:val="00697EB8"/>
    <w:rsid w:val="006A6263"/>
    <w:rsid w:val="006B5D60"/>
    <w:rsid w:val="006C24CD"/>
    <w:rsid w:val="006C4288"/>
    <w:rsid w:val="006C4C46"/>
    <w:rsid w:val="006C5363"/>
    <w:rsid w:val="006C7E7C"/>
    <w:rsid w:val="006D7427"/>
    <w:rsid w:val="006E3A41"/>
    <w:rsid w:val="006E4CA5"/>
    <w:rsid w:val="00703C85"/>
    <w:rsid w:val="0070591A"/>
    <w:rsid w:val="0071461A"/>
    <w:rsid w:val="007175A5"/>
    <w:rsid w:val="00724226"/>
    <w:rsid w:val="007279A0"/>
    <w:rsid w:val="007527BF"/>
    <w:rsid w:val="0076331D"/>
    <w:rsid w:val="00766DED"/>
    <w:rsid w:val="00772B4D"/>
    <w:rsid w:val="00774065"/>
    <w:rsid w:val="00774182"/>
    <w:rsid w:val="007748D5"/>
    <w:rsid w:val="00775508"/>
    <w:rsid w:val="007768D2"/>
    <w:rsid w:val="0078098D"/>
    <w:rsid w:val="00787BCF"/>
    <w:rsid w:val="00791022"/>
    <w:rsid w:val="007949AA"/>
    <w:rsid w:val="007A18B1"/>
    <w:rsid w:val="007A61E6"/>
    <w:rsid w:val="007B3395"/>
    <w:rsid w:val="007B4C29"/>
    <w:rsid w:val="007B5107"/>
    <w:rsid w:val="007C0A80"/>
    <w:rsid w:val="007C4413"/>
    <w:rsid w:val="007E0B8A"/>
    <w:rsid w:val="007E297D"/>
    <w:rsid w:val="007E3D70"/>
    <w:rsid w:val="007F37EE"/>
    <w:rsid w:val="00813AB8"/>
    <w:rsid w:val="00815BE0"/>
    <w:rsid w:val="00825F61"/>
    <w:rsid w:val="0083392A"/>
    <w:rsid w:val="00844679"/>
    <w:rsid w:val="00845C67"/>
    <w:rsid w:val="008576F3"/>
    <w:rsid w:val="008705D0"/>
    <w:rsid w:val="00880CE9"/>
    <w:rsid w:val="0088566E"/>
    <w:rsid w:val="008A2C76"/>
    <w:rsid w:val="008A3514"/>
    <w:rsid w:val="008B25BF"/>
    <w:rsid w:val="008B2823"/>
    <w:rsid w:val="008C2FB2"/>
    <w:rsid w:val="008C6D2C"/>
    <w:rsid w:val="008D3D79"/>
    <w:rsid w:val="008E384F"/>
    <w:rsid w:val="008F2952"/>
    <w:rsid w:val="008F6F9C"/>
    <w:rsid w:val="009002F1"/>
    <w:rsid w:val="0090121C"/>
    <w:rsid w:val="0090363A"/>
    <w:rsid w:val="00913541"/>
    <w:rsid w:val="009200DF"/>
    <w:rsid w:val="00924653"/>
    <w:rsid w:val="009373F0"/>
    <w:rsid w:val="009540EF"/>
    <w:rsid w:val="009550D1"/>
    <w:rsid w:val="009705B1"/>
    <w:rsid w:val="00973CFF"/>
    <w:rsid w:val="00977D74"/>
    <w:rsid w:val="009863C3"/>
    <w:rsid w:val="00990BD4"/>
    <w:rsid w:val="00991BCE"/>
    <w:rsid w:val="009969DA"/>
    <w:rsid w:val="009973DD"/>
    <w:rsid w:val="009A4B5A"/>
    <w:rsid w:val="009B5F0D"/>
    <w:rsid w:val="009C0CA3"/>
    <w:rsid w:val="009C0E1D"/>
    <w:rsid w:val="009C75E6"/>
    <w:rsid w:val="009F4DAD"/>
    <w:rsid w:val="00A139C8"/>
    <w:rsid w:val="00A20C5F"/>
    <w:rsid w:val="00A20E65"/>
    <w:rsid w:val="00A31038"/>
    <w:rsid w:val="00A34D8B"/>
    <w:rsid w:val="00A37B4D"/>
    <w:rsid w:val="00A4283A"/>
    <w:rsid w:val="00A56BA3"/>
    <w:rsid w:val="00A63871"/>
    <w:rsid w:val="00A63B8D"/>
    <w:rsid w:val="00A722D8"/>
    <w:rsid w:val="00A72BEA"/>
    <w:rsid w:val="00A73D0D"/>
    <w:rsid w:val="00A77206"/>
    <w:rsid w:val="00A7775A"/>
    <w:rsid w:val="00A81473"/>
    <w:rsid w:val="00A8720A"/>
    <w:rsid w:val="00A935AB"/>
    <w:rsid w:val="00A97478"/>
    <w:rsid w:val="00AA3FEE"/>
    <w:rsid w:val="00AB7217"/>
    <w:rsid w:val="00AC544F"/>
    <w:rsid w:val="00AD73B4"/>
    <w:rsid w:val="00AD7F2D"/>
    <w:rsid w:val="00AE3114"/>
    <w:rsid w:val="00AF30B4"/>
    <w:rsid w:val="00AF7769"/>
    <w:rsid w:val="00B037A4"/>
    <w:rsid w:val="00B0526F"/>
    <w:rsid w:val="00B07FD9"/>
    <w:rsid w:val="00B10D1A"/>
    <w:rsid w:val="00B2032A"/>
    <w:rsid w:val="00B27CCB"/>
    <w:rsid w:val="00B32A65"/>
    <w:rsid w:val="00B44FED"/>
    <w:rsid w:val="00B4740F"/>
    <w:rsid w:val="00B506ED"/>
    <w:rsid w:val="00B50F2B"/>
    <w:rsid w:val="00B55599"/>
    <w:rsid w:val="00B60B04"/>
    <w:rsid w:val="00B72F1B"/>
    <w:rsid w:val="00B76D44"/>
    <w:rsid w:val="00B7724D"/>
    <w:rsid w:val="00B77654"/>
    <w:rsid w:val="00B900D4"/>
    <w:rsid w:val="00BA0754"/>
    <w:rsid w:val="00BA168A"/>
    <w:rsid w:val="00BB1C06"/>
    <w:rsid w:val="00BB51B8"/>
    <w:rsid w:val="00BC072F"/>
    <w:rsid w:val="00BC75F9"/>
    <w:rsid w:val="00BE0463"/>
    <w:rsid w:val="00C05D6D"/>
    <w:rsid w:val="00C307AE"/>
    <w:rsid w:val="00C35292"/>
    <w:rsid w:val="00C35308"/>
    <w:rsid w:val="00C35E11"/>
    <w:rsid w:val="00C4081E"/>
    <w:rsid w:val="00C603F3"/>
    <w:rsid w:val="00C6395A"/>
    <w:rsid w:val="00C65164"/>
    <w:rsid w:val="00C72557"/>
    <w:rsid w:val="00C87DC3"/>
    <w:rsid w:val="00CA5A09"/>
    <w:rsid w:val="00CB40B3"/>
    <w:rsid w:val="00CC5651"/>
    <w:rsid w:val="00CD37A2"/>
    <w:rsid w:val="00D000BD"/>
    <w:rsid w:val="00D03B3D"/>
    <w:rsid w:val="00D35986"/>
    <w:rsid w:val="00D37949"/>
    <w:rsid w:val="00D41B16"/>
    <w:rsid w:val="00D47843"/>
    <w:rsid w:val="00D529CA"/>
    <w:rsid w:val="00D640FB"/>
    <w:rsid w:val="00D717A9"/>
    <w:rsid w:val="00D83707"/>
    <w:rsid w:val="00D84FA4"/>
    <w:rsid w:val="00DB02E9"/>
    <w:rsid w:val="00DB288F"/>
    <w:rsid w:val="00DB71DC"/>
    <w:rsid w:val="00DB74D5"/>
    <w:rsid w:val="00DB7903"/>
    <w:rsid w:val="00DB7EBB"/>
    <w:rsid w:val="00DC3734"/>
    <w:rsid w:val="00DD3530"/>
    <w:rsid w:val="00DF17E2"/>
    <w:rsid w:val="00E015D6"/>
    <w:rsid w:val="00E073F7"/>
    <w:rsid w:val="00E104DF"/>
    <w:rsid w:val="00E108FB"/>
    <w:rsid w:val="00E11E6B"/>
    <w:rsid w:val="00E16330"/>
    <w:rsid w:val="00E23C04"/>
    <w:rsid w:val="00E25C99"/>
    <w:rsid w:val="00E2755A"/>
    <w:rsid w:val="00E452C1"/>
    <w:rsid w:val="00E64318"/>
    <w:rsid w:val="00E66380"/>
    <w:rsid w:val="00E95420"/>
    <w:rsid w:val="00E97D70"/>
    <w:rsid w:val="00EA16E4"/>
    <w:rsid w:val="00EA2B78"/>
    <w:rsid w:val="00EA395B"/>
    <w:rsid w:val="00EB1CB6"/>
    <w:rsid w:val="00EB6EB3"/>
    <w:rsid w:val="00EC7A7F"/>
    <w:rsid w:val="00ED1D81"/>
    <w:rsid w:val="00EE135B"/>
    <w:rsid w:val="00EE1681"/>
    <w:rsid w:val="00EF0FDE"/>
    <w:rsid w:val="00F00F99"/>
    <w:rsid w:val="00F112CC"/>
    <w:rsid w:val="00F27707"/>
    <w:rsid w:val="00F30C26"/>
    <w:rsid w:val="00F33123"/>
    <w:rsid w:val="00F52769"/>
    <w:rsid w:val="00F53FF3"/>
    <w:rsid w:val="00F60F7B"/>
    <w:rsid w:val="00FB32A6"/>
    <w:rsid w:val="00FC77C7"/>
    <w:rsid w:val="00FE3E69"/>
    <w:rsid w:val="00FE572C"/>
    <w:rsid w:val="00FF31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20C1FF-D85C-49CA-B4E1-929F8F4DE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7BCF"/>
  </w:style>
  <w:style w:type="paragraph" w:styleId="1">
    <w:name w:val="heading 1"/>
    <w:basedOn w:val="a"/>
    <w:next w:val="a"/>
    <w:link w:val="10"/>
    <w:uiPriority w:val="9"/>
    <w:qFormat/>
    <w:rsid w:val="00BB51B8"/>
    <w:pPr>
      <w:keepNext/>
      <w:keepLines/>
      <w:spacing w:after="0" w:line="360" w:lineRule="auto"/>
      <w:ind w:firstLine="709"/>
      <w:jc w:val="both"/>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BB51B8"/>
    <w:pPr>
      <w:keepNext/>
      <w:keepLines/>
      <w:spacing w:after="0" w:line="360" w:lineRule="auto"/>
      <w:ind w:firstLine="709"/>
      <w:jc w:val="both"/>
      <w:outlineLvl w:val="1"/>
    </w:pPr>
    <w:rPr>
      <w:rFonts w:ascii="Times New Roman" w:eastAsiaTheme="majorEastAsia" w:hAnsi="Times New Roman" w:cstheme="majorBidi"/>
      <w:b/>
      <w:sz w:val="28"/>
      <w:szCs w:val="26"/>
    </w:rPr>
  </w:style>
  <w:style w:type="paragraph" w:styleId="3">
    <w:name w:val="heading 3"/>
    <w:basedOn w:val="a"/>
    <w:next w:val="a"/>
    <w:link w:val="30"/>
    <w:uiPriority w:val="9"/>
    <w:semiHidden/>
    <w:unhideWhenUsed/>
    <w:qFormat/>
    <w:rsid w:val="001D080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073F7"/>
    <w:pPr>
      <w:ind w:left="720"/>
      <w:contextualSpacing/>
    </w:pPr>
  </w:style>
  <w:style w:type="paragraph" w:styleId="a4">
    <w:name w:val="header"/>
    <w:basedOn w:val="a"/>
    <w:link w:val="a5"/>
    <w:uiPriority w:val="99"/>
    <w:unhideWhenUsed/>
    <w:rsid w:val="00FB32A6"/>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FB32A6"/>
  </w:style>
  <w:style w:type="paragraph" w:styleId="a6">
    <w:name w:val="footer"/>
    <w:basedOn w:val="a"/>
    <w:link w:val="a7"/>
    <w:uiPriority w:val="99"/>
    <w:unhideWhenUsed/>
    <w:rsid w:val="00FB32A6"/>
    <w:pPr>
      <w:tabs>
        <w:tab w:val="center" w:pos="4844"/>
        <w:tab w:val="right" w:pos="9689"/>
      </w:tabs>
      <w:spacing w:after="0" w:line="240" w:lineRule="auto"/>
    </w:pPr>
  </w:style>
  <w:style w:type="character" w:customStyle="1" w:styleId="a7">
    <w:name w:val="Нижний колонтитул Знак"/>
    <w:basedOn w:val="a0"/>
    <w:link w:val="a6"/>
    <w:uiPriority w:val="99"/>
    <w:rsid w:val="00FB32A6"/>
  </w:style>
  <w:style w:type="paragraph" w:customStyle="1" w:styleId="stk-reset">
    <w:name w:val="stk-reset"/>
    <w:basedOn w:val="a"/>
    <w:rsid w:val="00B5559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k-reset1">
    <w:name w:val="stk-reset1"/>
    <w:basedOn w:val="a0"/>
    <w:rsid w:val="00B55599"/>
  </w:style>
  <w:style w:type="character" w:styleId="a8">
    <w:name w:val="Hyperlink"/>
    <w:basedOn w:val="a0"/>
    <w:uiPriority w:val="99"/>
    <w:unhideWhenUsed/>
    <w:rsid w:val="00B55599"/>
    <w:rPr>
      <w:color w:val="0000FF"/>
      <w:u w:val="single"/>
    </w:rPr>
  </w:style>
  <w:style w:type="character" w:customStyle="1" w:styleId="10">
    <w:name w:val="Заголовок 1 Знак"/>
    <w:basedOn w:val="a0"/>
    <w:link w:val="1"/>
    <w:uiPriority w:val="9"/>
    <w:rsid w:val="00BB51B8"/>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BB51B8"/>
    <w:rPr>
      <w:rFonts w:ascii="Times New Roman" w:eastAsiaTheme="majorEastAsia" w:hAnsi="Times New Roman" w:cstheme="majorBidi"/>
      <w:b/>
      <w:sz w:val="28"/>
      <w:szCs w:val="26"/>
    </w:rPr>
  </w:style>
  <w:style w:type="paragraph" w:styleId="a9">
    <w:name w:val="TOC Heading"/>
    <w:basedOn w:val="1"/>
    <w:next w:val="a"/>
    <w:uiPriority w:val="39"/>
    <w:unhideWhenUsed/>
    <w:qFormat/>
    <w:rsid w:val="00BB51B8"/>
    <w:pPr>
      <w:spacing w:before="240" w:line="259" w:lineRule="auto"/>
      <w:ind w:firstLine="0"/>
      <w:jc w:val="left"/>
      <w:outlineLvl w:val="9"/>
    </w:pPr>
    <w:rPr>
      <w:rFonts w:asciiTheme="majorHAnsi" w:hAnsiTheme="majorHAnsi"/>
      <w:b w:val="0"/>
      <w:color w:val="2E74B5" w:themeColor="accent1" w:themeShade="BF"/>
      <w:sz w:val="32"/>
    </w:rPr>
  </w:style>
  <w:style w:type="paragraph" w:styleId="11">
    <w:name w:val="toc 1"/>
    <w:basedOn w:val="a"/>
    <w:next w:val="a"/>
    <w:autoRedefine/>
    <w:uiPriority w:val="39"/>
    <w:unhideWhenUsed/>
    <w:rsid w:val="00286053"/>
    <w:pPr>
      <w:tabs>
        <w:tab w:val="right" w:leader="dot" w:pos="9679"/>
      </w:tabs>
      <w:spacing w:after="100" w:line="360" w:lineRule="auto"/>
    </w:pPr>
    <w:rPr>
      <w:rFonts w:ascii="Times New Roman" w:hAnsi="Times New Roman" w:cs="Times New Roman"/>
      <w:b/>
      <w:noProof/>
      <w:sz w:val="28"/>
      <w:szCs w:val="28"/>
      <w:lang w:val="uk-UA"/>
    </w:rPr>
  </w:style>
  <w:style w:type="paragraph" w:styleId="21">
    <w:name w:val="toc 2"/>
    <w:basedOn w:val="a"/>
    <w:next w:val="a"/>
    <w:autoRedefine/>
    <w:uiPriority w:val="39"/>
    <w:unhideWhenUsed/>
    <w:rsid w:val="00BB51B8"/>
    <w:pPr>
      <w:spacing w:after="100"/>
      <w:ind w:left="220"/>
    </w:pPr>
  </w:style>
  <w:style w:type="table" w:styleId="aa">
    <w:name w:val="Table Grid"/>
    <w:basedOn w:val="a1"/>
    <w:uiPriority w:val="39"/>
    <w:rsid w:val="007741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1"/>
    <w:basedOn w:val="a1"/>
    <w:next w:val="aa"/>
    <w:uiPriority w:val="39"/>
    <w:rsid w:val="00BA0754"/>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b">
    <w:name w:val="Содержимое таблицы"/>
    <w:basedOn w:val="a"/>
    <w:rsid w:val="00AF7769"/>
    <w:pPr>
      <w:widowControl w:val="0"/>
      <w:suppressLineNumbers/>
      <w:suppressAutoHyphens/>
      <w:spacing w:after="0" w:line="240" w:lineRule="auto"/>
    </w:pPr>
    <w:rPr>
      <w:rFonts w:ascii="Liberation Serif" w:eastAsia="Segoe UI" w:hAnsi="Liberation Serif" w:cs="Tahoma"/>
      <w:color w:val="000000"/>
      <w:sz w:val="24"/>
      <w:szCs w:val="24"/>
      <w:lang w:val="ru-RU" w:eastAsia="zh-CN" w:bidi="hi-IN"/>
    </w:rPr>
  </w:style>
  <w:style w:type="paragraph" w:customStyle="1" w:styleId="Default">
    <w:name w:val="Default"/>
    <w:rsid w:val="00E104DF"/>
    <w:pPr>
      <w:autoSpaceDE w:val="0"/>
      <w:autoSpaceDN w:val="0"/>
      <w:adjustRightInd w:val="0"/>
      <w:spacing w:after="0" w:line="240" w:lineRule="auto"/>
    </w:pPr>
    <w:rPr>
      <w:rFonts w:ascii="Calibri" w:hAnsi="Calibri" w:cs="Calibri"/>
      <w:color w:val="000000"/>
      <w:sz w:val="24"/>
      <w:szCs w:val="24"/>
      <w:lang w:val="uk-UA"/>
    </w:rPr>
  </w:style>
  <w:style w:type="character" w:customStyle="1" w:styleId="30">
    <w:name w:val="Заголовок 3 Знак"/>
    <w:basedOn w:val="a0"/>
    <w:link w:val="3"/>
    <w:uiPriority w:val="9"/>
    <w:semiHidden/>
    <w:rsid w:val="001D0806"/>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925554">
      <w:bodyDiv w:val="1"/>
      <w:marLeft w:val="0"/>
      <w:marRight w:val="0"/>
      <w:marTop w:val="0"/>
      <w:marBottom w:val="0"/>
      <w:divBdr>
        <w:top w:val="none" w:sz="0" w:space="0" w:color="auto"/>
        <w:left w:val="none" w:sz="0" w:space="0" w:color="auto"/>
        <w:bottom w:val="none" w:sz="0" w:space="0" w:color="auto"/>
        <w:right w:val="none" w:sz="0" w:space="0" w:color="auto"/>
      </w:divBdr>
      <w:divsChild>
        <w:div w:id="2029678663">
          <w:marLeft w:val="0"/>
          <w:marRight w:val="0"/>
          <w:marTop w:val="0"/>
          <w:marBottom w:val="0"/>
          <w:divBdr>
            <w:top w:val="none" w:sz="0" w:space="0" w:color="auto"/>
            <w:left w:val="none" w:sz="0" w:space="0" w:color="auto"/>
            <w:bottom w:val="none" w:sz="0" w:space="0" w:color="auto"/>
            <w:right w:val="none" w:sz="0" w:space="0" w:color="auto"/>
          </w:divBdr>
          <w:divsChild>
            <w:div w:id="2016375429">
              <w:marLeft w:val="0"/>
              <w:marRight w:val="0"/>
              <w:marTop w:val="0"/>
              <w:marBottom w:val="0"/>
              <w:divBdr>
                <w:top w:val="none" w:sz="0" w:space="0" w:color="auto"/>
                <w:left w:val="none" w:sz="0" w:space="0" w:color="auto"/>
                <w:bottom w:val="none" w:sz="0" w:space="0" w:color="auto"/>
                <w:right w:val="none" w:sz="0" w:space="0" w:color="auto"/>
              </w:divBdr>
              <w:divsChild>
                <w:div w:id="1073237355">
                  <w:marLeft w:val="0"/>
                  <w:marRight w:val="450"/>
                  <w:marTop w:val="60"/>
                  <w:marBottom w:val="0"/>
                  <w:divBdr>
                    <w:top w:val="none" w:sz="0" w:space="0" w:color="auto"/>
                    <w:left w:val="none" w:sz="0" w:space="0" w:color="auto"/>
                    <w:bottom w:val="none" w:sz="0" w:space="0" w:color="auto"/>
                    <w:right w:val="none" w:sz="0" w:space="0" w:color="auto"/>
                  </w:divBdr>
                </w:div>
                <w:div w:id="789982659">
                  <w:marLeft w:val="0"/>
                  <w:marRight w:val="225"/>
                  <w:marTop w:val="0"/>
                  <w:marBottom w:val="0"/>
                  <w:divBdr>
                    <w:top w:val="none" w:sz="0" w:space="0" w:color="auto"/>
                    <w:left w:val="none" w:sz="0" w:space="0" w:color="auto"/>
                    <w:bottom w:val="none" w:sz="0" w:space="0" w:color="auto"/>
                    <w:right w:val="none" w:sz="0" w:space="0" w:color="auto"/>
                  </w:divBdr>
                </w:div>
                <w:div w:id="774178759">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439225936">
      <w:bodyDiv w:val="1"/>
      <w:marLeft w:val="0"/>
      <w:marRight w:val="0"/>
      <w:marTop w:val="0"/>
      <w:marBottom w:val="0"/>
      <w:divBdr>
        <w:top w:val="none" w:sz="0" w:space="0" w:color="auto"/>
        <w:left w:val="none" w:sz="0" w:space="0" w:color="auto"/>
        <w:bottom w:val="none" w:sz="0" w:space="0" w:color="auto"/>
        <w:right w:val="none" w:sz="0" w:space="0" w:color="auto"/>
      </w:divBdr>
      <w:divsChild>
        <w:div w:id="471022449">
          <w:marLeft w:val="0"/>
          <w:marRight w:val="0"/>
          <w:marTop w:val="0"/>
          <w:marBottom w:val="0"/>
          <w:divBdr>
            <w:top w:val="none" w:sz="0" w:space="0" w:color="auto"/>
            <w:left w:val="none" w:sz="0" w:space="0" w:color="auto"/>
            <w:bottom w:val="none" w:sz="0" w:space="0" w:color="auto"/>
            <w:right w:val="none" w:sz="0" w:space="0" w:color="auto"/>
          </w:divBdr>
        </w:div>
        <w:div w:id="177163393">
          <w:marLeft w:val="0"/>
          <w:marRight w:val="0"/>
          <w:marTop w:val="0"/>
          <w:marBottom w:val="0"/>
          <w:divBdr>
            <w:top w:val="none" w:sz="0" w:space="0" w:color="auto"/>
            <w:left w:val="none" w:sz="0" w:space="0" w:color="auto"/>
            <w:bottom w:val="none" w:sz="0" w:space="0" w:color="auto"/>
            <w:right w:val="none" w:sz="0" w:space="0" w:color="auto"/>
          </w:divBdr>
        </w:div>
        <w:div w:id="2110805599">
          <w:marLeft w:val="0"/>
          <w:marRight w:val="0"/>
          <w:marTop w:val="0"/>
          <w:marBottom w:val="0"/>
          <w:divBdr>
            <w:top w:val="none" w:sz="0" w:space="0" w:color="auto"/>
            <w:left w:val="none" w:sz="0" w:space="0" w:color="auto"/>
            <w:bottom w:val="none" w:sz="0" w:space="0" w:color="auto"/>
            <w:right w:val="none" w:sz="0" w:space="0" w:color="auto"/>
          </w:divBdr>
        </w:div>
        <w:div w:id="659193371">
          <w:marLeft w:val="0"/>
          <w:marRight w:val="0"/>
          <w:marTop w:val="0"/>
          <w:marBottom w:val="0"/>
          <w:divBdr>
            <w:top w:val="none" w:sz="0" w:space="0" w:color="auto"/>
            <w:left w:val="none" w:sz="0" w:space="0" w:color="auto"/>
            <w:bottom w:val="none" w:sz="0" w:space="0" w:color="auto"/>
            <w:right w:val="none" w:sz="0" w:space="0" w:color="auto"/>
          </w:divBdr>
        </w:div>
        <w:div w:id="1860852565">
          <w:marLeft w:val="0"/>
          <w:marRight w:val="0"/>
          <w:marTop w:val="0"/>
          <w:marBottom w:val="0"/>
          <w:divBdr>
            <w:top w:val="none" w:sz="0" w:space="0" w:color="auto"/>
            <w:left w:val="none" w:sz="0" w:space="0" w:color="auto"/>
            <w:bottom w:val="none" w:sz="0" w:space="0" w:color="auto"/>
            <w:right w:val="none" w:sz="0" w:space="0" w:color="auto"/>
          </w:divBdr>
        </w:div>
        <w:div w:id="1992514655">
          <w:marLeft w:val="0"/>
          <w:marRight w:val="0"/>
          <w:marTop w:val="0"/>
          <w:marBottom w:val="0"/>
          <w:divBdr>
            <w:top w:val="none" w:sz="0" w:space="0" w:color="auto"/>
            <w:left w:val="none" w:sz="0" w:space="0" w:color="auto"/>
            <w:bottom w:val="none" w:sz="0" w:space="0" w:color="auto"/>
            <w:right w:val="none" w:sz="0" w:space="0" w:color="auto"/>
          </w:divBdr>
        </w:div>
        <w:div w:id="1450472034">
          <w:marLeft w:val="0"/>
          <w:marRight w:val="0"/>
          <w:marTop w:val="0"/>
          <w:marBottom w:val="0"/>
          <w:divBdr>
            <w:top w:val="none" w:sz="0" w:space="0" w:color="auto"/>
            <w:left w:val="none" w:sz="0" w:space="0" w:color="auto"/>
            <w:bottom w:val="none" w:sz="0" w:space="0" w:color="auto"/>
            <w:right w:val="none" w:sz="0" w:space="0" w:color="auto"/>
          </w:divBdr>
        </w:div>
        <w:div w:id="1022558798">
          <w:marLeft w:val="0"/>
          <w:marRight w:val="0"/>
          <w:marTop w:val="0"/>
          <w:marBottom w:val="0"/>
          <w:divBdr>
            <w:top w:val="none" w:sz="0" w:space="0" w:color="auto"/>
            <w:left w:val="none" w:sz="0" w:space="0" w:color="auto"/>
            <w:bottom w:val="none" w:sz="0" w:space="0" w:color="auto"/>
            <w:right w:val="none" w:sz="0" w:space="0" w:color="auto"/>
          </w:divBdr>
        </w:div>
        <w:div w:id="1688016150">
          <w:marLeft w:val="0"/>
          <w:marRight w:val="0"/>
          <w:marTop w:val="0"/>
          <w:marBottom w:val="0"/>
          <w:divBdr>
            <w:top w:val="none" w:sz="0" w:space="0" w:color="auto"/>
            <w:left w:val="none" w:sz="0" w:space="0" w:color="auto"/>
            <w:bottom w:val="none" w:sz="0" w:space="0" w:color="auto"/>
            <w:right w:val="none" w:sz="0" w:space="0" w:color="auto"/>
          </w:divBdr>
        </w:div>
        <w:div w:id="1763605539">
          <w:marLeft w:val="0"/>
          <w:marRight w:val="0"/>
          <w:marTop w:val="0"/>
          <w:marBottom w:val="0"/>
          <w:divBdr>
            <w:top w:val="none" w:sz="0" w:space="0" w:color="auto"/>
            <w:left w:val="none" w:sz="0" w:space="0" w:color="auto"/>
            <w:bottom w:val="none" w:sz="0" w:space="0" w:color="auto"/>
            <w:right w:val="none" w:sz="0" w:space="0" w:color="auto"/>
          </w:divBdr>
        </w:div>
        <w:div w:id="84301240">
          <w:marLeft w:val="0"/>
          <w:marRight w:val="0"/>
          <w:marTop w:val="0"/>
          <w:marBottom w:val="0"/>
          <w:divBdr>
            <w:top w:val="none" w:sz="0" w:space="0" w:color="auto"/>
            <w:left w:val="none" w:sz="0" w:space="0" w:color="auto"/>
            <w:bottom w:val="none" w:sz="0" w:space="0" w:color="auto"/>
            <w:right w:val="none" w:sz="0" w:space="0" w:color="auto"/>
          </w:divBdr>
        </w:div>
        <w:div w:id="276719799">
          <w:marLeft w:val="0"/>
          <w:marRight w:val="0"/>
          <w:marTop w:val="0"/>
          <w:marBottom w:val="0"/>
          <w:divBdr>
            <w:top w:val="none" w:sz="0" w:space="0" w:color="auto"/>
            <w:left w:val="none" w:sz="0" w:space="0" w:color="auto"/>
            <w:bottom w:val="none" w:sz="0" w:space="0" w:color="auto"/>
            <w:right w:val="none" w:sz="0" w:space="0" w:color="auto"/>
          </w:divBdr>
        </w:div>
        <w:div w:id="1688827015">
          <w:marLeft w:val="0"/>
          <w:marRight w:val="0"/>
          <w:marTop w:val="0"/>
          <w:marBottom w:val="0"/>
          <w:divBdr>
            <w:top w:val="none" w:sz="0" w:space="0" w:color="auto"/>
            <w:left w:val="none" w:sz="0" w:space="0" w:color="auto"/>
            <w:bottom w:val="none" w:sz="0" w:space="0" w:color="auto"/>
            <w:right w:val="none" w:sz="0" w:space="0" w:color="auto"/>
          </w:divBdr>
        </w:div>
        <w:div w:id="110704922">
          <w:marLeft w:val="0"/>
          <w:marRight w:val="0"/>
          <w:marTop w:val="0"/>
          <w:marBottom w:val="0"/>
          <w:divBdr>
            <w:top w:val="none" w:sz="0" w:space="0" w:color="auto"/>
            <w:left w:val="none" w:sz="0" w:space="0" w:color="auto"/>
            <w:bottom w:val="none" w:sz="0" w:space="0" w:color="auto"/>
            <w:right w:val="none" w:sz="0" w:space="0" w:color="auto"/>
          </w:divBdr>
        </w:div>
        <w:div w:id="1036735161">
          <w:marLeft w:val="0"/>
          <w:marRight w:val="0"/>
          <w:marTop w:val="0"/>
          <w:marBottom w:val="0"/>
          <w:divBdr>
            <w:top w:val="none" w:sz="0" w:space="0" w:color="auto"/>
            <w:left w:val="none" w:sz="0" w:space="0" w:color="auto"/>
            <w:bottom w:val="none" w:sz="0" w:space="0" w:color="auto"/>
            <w:right w:val="none" w:sz="0" w:space="0" w:color="auto"/>
          </w:divBdr>
        </w:div>
        <w:div w:id="605768987">
          <w:marLeft w:val="0"/>
          <w:marRight w:val="0"/>
          <w:marTop w:val="0"/>
          <w:marBottom w:val="0"/>
          <w:divBdr>
            <w:top w:val="none" w:sz="0" w:space="0" w:color="auto"/>
            <w:left w:val="none" w:sz="0" w:space="0" w:color="auto"/>
            <w:bottom w:val="none" w:sz="0" w:space="0" w:color="auto"/>
            <w:right w:val="none" w:sz="0" w:space="0" w:color="auto"/>
          </w:divBdr>
        </w:div>
      </w:divsChild>
    </w:div>
    <w:div w:id="445933569">
      <w:bodyDiv w:val="1"/>
      <w:marLeft w:val="0"/>
      <w:marRight w:val="0"/>
      <w:marTop w:val="0"/>
      <w:marBottom w:val="0"/>
      <w:divBdr>
        <w:top w:val="none" w:sz="0" w:space="0" w:color="auto"/>
        <w:left w:val="none" w:sz="0" w:space="0" w:color="auto"/>
        <w:bottom w:val="none" w:sz="0" w:space="0" w:color="auto"/>
        <w:right w:val="none" w:sz="0" w:space="0" w:color="auto"/>
      </w:divBdr>
    </w:div>
    <w:div w:id="689333116">
      <w:bodyDiv w:val="1"/>
      <w:marLeft w:val="0"/>
      <w:marRight w:val="0"/>
      <w:marTop w:val="0"/>
      <w:marBottom w:val="0"/>
      <w:divBdr>
        <w:top w:val="none" w:sz="0" w:space="0" w:color="auto"/>
        <w:left w:val="none" w:sz="0" w:space="0" w:color="auto"/>
        <w:bottom w:val="none" w:sz="0" w:space="0" w:color="auto"/>
        <w:right w:val="none" w:sz="0" w:space="0" w:color="auto"/>
      </w:divBdr>
    </w:div>
    <w:div w:id="727649223">
      <w:bodyDiv w:val="1"/>
      <w:marLeft w:val="0"/>
      <w:marRight w:val="0"/>
      <w:marTop w:val="0"/>
      <w:marBottom w:val="0"/>
      <w:divBdr>
        <w:top w:val="none" w:sz="0" w:space="0" w:color="auto"/>
        <w:left w:val="none" w:sz="0" w:space="0" w:color="auto"/>
        <w:bottom w:val="none" w:sz="0" w:space="0" w:color="auto"/>
        <w:right w:val="none" w:sz="0" w:space="0" w:color="auto"/>
      </w:divBdr>
    </w:div>
    <w:div w:id="1301304329">
      <w:bodyDiv w:val="1"/>
      <w:marLeft w:val="0"/>
      <w:marRight w:val="0"/>
      <w:marTop w:val="0"/>
      <w:marBottom w:val="0"/>
      <w:divBdr>
        <w:top w:val="none" w:sz="0" w:space="0" w:color="auto"/>
        <w:left w:val="none" w:sz="0" w:space="0" w:color="auto"/>
        <w:bottom w:val="none" w:sz="0" w:space="0" w:color="auto"/>
        <w:right w:val="none" w:sz="0" w:space="0" w:color="auto"/>
      </w:divBdr>
    </w:div>
    <w:div w:id="1329212096">
      <w:bodyDiv w:val="1"/>
      <w:marLeft w:val="0"/>
      <w:marRight w:val="0"/>
      <w:marTop w:val="0"/>
      <w:marBottom w:val="0"/>
      <w:divBdr>
        <w:top w:val="none" w:sz="0" w:space="0" w:color="auto"/>
        <w:left w:val="none" w:sz="0" w:space="0" w:color="auto"/>
        <w:bottom w:val="none" w:sz="0" w:space="0" w:color="auto"/>
        <w:right w:val="none" w:sz="0" w:space="0" w:color="auto"/>
      </w:divBdr>
    </w:div>
    <w:div w:id="1795052777">
      <w:bodyDiv w:val="1"/>
      <w:marLeft w:val="0"/>
      <w:marRight w:val="0"/>
      <w:marTop w:val="0"/>
      <w:marBottom w:val="0"/>
      <w:divBdr>
        <w:top w:val="none" w:sz="0" w:space="0" w:color="auto"/>
        <w:left w:val="none" w:sz="0" w:space="0" w:color="auto"/>
        <w:bottom w:val="none" w:sz="0" w:space="0" w:color="auto"/>
        <w:right w:val="none" w:sz="0" w:space="0" w:color="auto"/>
      </w:divBdr>
    </w:div>
    <w:div w:id="1823035019">
      <w:bodyDiv w:val="1"/>
      <w:marLeft w:val="0"/>
      <w:marRight w:val="0"/>
      <w:marTop w:val="0"/>
      <w:marBottom w:val="0"/>
      <w:divBdr>
        <w:top w:val="none" w:sz="0" w:space="0" w:color="auto"/>
        <w:left w:val="none" w:sz="0" w:space="0" w:color="auto"/>
        <w:bottom w:val="none" w:sz="0" w:space="0" w:color="auto"/>
        <w:right w:val="none" w:sz="0" w:space="0" w:color="auto"/>
      </w:divBdr>
    </w:div>
    <w:div w:id="1967811386">
      <w:bodyDiv w:val="1"/>
      <w:marLeft w:val="0"/>
      <w:marRight w:val="0"/>
      <w:marTop w:val="0"/>
      <w:marBottom w:val="0"/>
      <w:divBdr>
        <w:top w:val="none" w:sz="0" w:space="0" w:color="auto"/>
        <w:left w:val="none" w:sz="0" w:space="0" w:color="auto"/>
        <w:bottom w:val="none" w:sz="0" w:space="0" w:color="auto"/>
        <w:right w:val="none" w:sz="0" w:space="0" w:color="auto"/>
      </w:divBdr>
      <w:divsChild>
        <w:div w:id="375934946">
          <w:marLeft w:val="0"/>
          <w:marRight w:val="0"/>
          <w:marTop w:val="0"/>
          <w:marBottom w:val="0"/>
          <w:divBdr>
            <w:top w:val="none" w:sz="0" w:space="0" w:color="auto"/>
            <w:left w:val="none" w:sz="0" w:space="0" w:color="auto"/>
            <w:bottom w:val="none" w:sz="0" w:space="0" w:color="auto"/>
            <w:right w:val="none" w:sz="0" w:space="0" w:color="auto"/>
          </w:divBdr>
        </w:div>
        <w:div w:id="850341990">
          <w:marLeft w:val="0"/>
          <w:marRight w:val="0"/>
          <w:marTop w:val="0"/>
          <w:marBottom w:val="0"/>
          <w:divBdr>
            <w:top w:val="none" w:sz="0" w:space="0" w:color="auto"/>
            <w:left w:val="none" w:sz="0" w:space="0" w:color="auto"/>
            <w:bottom w:val="none" w:sz="0" w:space="0" w:color="auto"/>
            <w:right w:val="none" w:sz="0" w:space="0" w:color="auto"/>
          </w:divBdr>
        </w:div>
        <w:div w:id="1577932443">
          <w:marLeft w:val="0"/>
          <w:marRight w:val="0"/>
          <w:marTop w:val="0"/>
          <w:marBottom w:val="0"/>
          <w:divBdr>
            <w:top w:val="none" w:sz="0" w:space="0" w:color="auto"/>
            <w:left w:val="none" w:sz="0" w:space="0" w:color="auto"/>
            <w:bottom w:val="none" w:sz="0" w:space="0" w:color="auto"/>
            <w:right w:val="none" w:sz="0" w:space="0" w:color="auto"/>
          </w:divBdr>
        </w:div>
        <w:div w:id="428817178">
          <w:marLeft w:val="0"/>
          <w:marRight w:val="0"/>
          <w:marTop w:val="0"/>
          <w:marBottom w:val="0"/>
          <w:divBdr>
            <w:top w:val="none" w:sz="0" w:space="0" w:color="auto"/>
            <w:left w:val="none" w:sz="0" w:space="0" w:color="auto"/>
            <w:bottom w:val="none" w:sz="0" w:space="0" w:color="auto"/>
            <w:right w:val="none" w:sz="0" w:space="0" w:color="auto"/>
          </w:divBdr>
        </w:div>
        <w:div w:id="2127306412">
          <w:marLeft w:val="0"/>
          <w:marRight w:val="0"/>
          <w:marTop w:val="0"/>
          <w:marBottom w:val="0"/>
          <w:divBdr>
            <w:top w:val="none" w:sz="0" w:space="0" w:color="auto"/>
            <w:left w:val="none" w:sz="0" w:space="0" w:color="auto"/>
            <w:bottom w:val="none" w:sz="0" w:space="0" w:color="auto"/>
            <w:right w:val="none" w:sz="0" w:space="0" w:color="auto"/>
          </w:divBdr>
        </w:div>
        <w:div w:id="1156074668">
          <w:marLeft w:val="0"/>
          <w:marRight w:val="0"/>
          <w:marTop w:val="0"/>
          <w:marBottom w:val="0"/>
          <w:divBdr>
            <w:top w:val="none" w:sz="0" w:space="0" w:color="auto"/>
            <w:left w:val="none" w:sz="0" w:space="0" w:color="auto"/>
            <w:bottom w:val="none" w:sz="0" w:space="0" w:color="auto"/>
            <w:right w:val="none" w:sz="0" w:space="0" w:color="auto"/>
          </w:divBdr>
        </w:div>
        <w:div w:id="40983639">
          <w:marLeft w:val="0"/>
          <w:marRight w:val="0"/>
          <w:marTop w:val="0"/>
          <w:marBottom w:val="0"/>
          <w:divBdr>
            <w:top w:val="none" w:sz="0" w:space="0" w:color="auto"/>
            <w:left w:val="none" w:sz="0" w:space="0" w:color="auto"/>
            <w:bottom w:val="none" w:sz="0" w:space="0" w:color="auto"/>
            <w:right w:val="none" w:sz="0" w:space="0" w:color="auto"/>
          </w:divBdr>
        </w:div>
        <w:div w:id="229390857">
          <w:marLeft w:val="0"/>
          <w:marRight w:val="0"/>
          <w:marTop w:val="0"/>
          <w:marBottom w:val="0"/>
          <w:divBdr>
            <w:top w:val="none" w:sz="0" w:space="0" w:color="auto"/>
            <w:left w:val="none" w:sz="0" w:space="0" w:color="auto"/>
            <w:bottom w:val="none" w:sz="0" w:space="0" w:color="auto"/>
            <w:right w:val="none" w:sz="0" w:space="0" w:color="auto"/>
          </w:divBdr>
        </w:div>
        <w:div w:id="71242820">
          <w:marLeft w:val="0"/>
          <w:marRight w:val="0"/>
          <w:marTop w:val="0"/>
          <w:marBottom w:val="0"/>
          <w:divBdr>
            <w:top w:val="none" w:sz="0" w:space="0" w:color="auto"/>
            <w:left w:val="none" w:sz="0" w:space="0" w:color="auto"/>
            <w:bottom w:val="none" w:sz="0" w:space="0" w:color="auto"/>
            <w:right w:val="none" w:sz="0" w:space="0" w:color="auto"/>
          </w:divBdr>
        </w:div>
        <w:div w:id="313722740">
          <w:marLeft w:val="0"/>
          <w:marRight w:val="0"/>
          <w:marTop w:val="0"/>
          <w:marBottom w:val="0"/>
          <w:divBdr>
            <w:top w:val="none" w:sz="0" w:space="0" w:color="auto"/>
            <w:left w:val="none" w:sz="0" w:space="0" w:color="auto"/>
            <w:bottom w:val="none" w:sz="0" w:space="0" w:color="auto"/>
            <w:right w:val="none" w:sz="0" w:space="0" w:color="auto"/>
          </w:divBdr>
        </w:div>
        <w:div w:id="1735082380">
          <w:marLeft w:val="0"/>
          <w:marRight w:val="0"/>
          <w:marTop w:val="0"/>
          <w:marBottom w:val="0"/>
          <w:divBdr>
            <w:top w:val="none" w:sz="0" w:space="0" w:color="auto"/>
            <w:left w:val="none" w:sz="0" w:space="0" w:color="auto"/>
            <w:bottom w:val="none" w:sz="0" w:space="0" w:color="auto"/>
            <w:right w:val="none" w:sz="0" w:space="0" w:color="auto"/>
          </w:divBdr>
        </w:div>
        <w:div w:id="732462027">
          <w:marLeft w:val="0"/>
          <w:marRight w:val="0"/>
          <w:marTop w:val="0"/>
          <w:marBottom w:val="0"/>
          <w:divBdr>
            <w:top w:val="none" w:sz="0" w:space="0" w:color="auto"/>
            <w:left w:val="none" w:sz="0" w:space="0" w:color="auto"/>
            <w:bottom w:val="none" w:sz="0" w:space="0" w:color="auto"/>
            <w:right w:val="none" w:sz="0" w:space="0" w:color="auto"/>
          </w:divBdr>
        </w:div>
        <w:div w:id="889265195">
          <w:marLeft w:val="0"/>
          <w:marRight w:val="0"/>
          <w:marTop w:val="0"/>
          <w:marBottom w:val="0"/>
          <w:divBdr>
            <w:top w:val="none" w:sz="0" w:space="0" w:color="auto"/>
            <w:left w:val="none" w:sz="0" w:space="0" w:color="auto"/>
            <w:bottom w:val="none" w:sz="0" w:space="0" w:color="auto"/>
            <w:right w:val="none" w:sz="0" w:space="0" w:color="auto"/>
          </w:divBdr>
        </w:div>
        <w:div w:id="761756605">
          <w:marLeft w:val="0"/>
          <w:marRight w:val="0"/>
          <w:marTop w:val="0"/>
          <w:marBottom w:val="0"/>
          <w:divBdr>
            <w:top w:val="none" w:sz="0" w:space="0" w:color="auto"/>
            <w:left w:val="none" w:sz="0" w:space="0" w:color="auto"/>
            <w:bottom w:val="none" w:sz="0" w:space="0" w:color="auto"/>
            <w:right w:val="none" w:sz="0" w:space="0" w:color="auto"/>
          </w:divBdr>
        </w:div>
        <w:div w:id="895119744">
          <w:marLeft w:val="0"/>
          <w:marRight w:val="0"/>
          <w:marTop w:val="0"/>
          <w:marBottom w:val="0"/>
          <w:divBdr>
            <w:top w:val="none" w:sz="0" w:space="0" w:color="auto"/>
            <w:left w:val="none" w:sz="0" w:space="0" w:color="auto"/>
            <w:bottom w:val="none" w:sz="0" w:space="0" w:color="auto"/>
            <w:right w:val="none" w:sz="0" w:space="0" w:color="auto"/>
          </w:divBdr>
        </w:div>
        <w:div w:id="16423424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Data" Target="diagrams/data2.xml"/><Relationship Id="rId26" Type="http://schemas.openxmlformats.org/officeDocument/2006/relationships/diagramColors" Target="diagrams/colors3.xml"/><Relationship Id="rId39"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diagramColors" Target="diagrams/colors2.xml"/><Relationship Id="rId34" Type="http://schemas.openxmlformats.org/officeDocument/2006/relationships/diagramLayout" Target="diagrams/layout5.xml"/><Relationship Id="rId42" Type="http://schemas.openxmlformats.org/officeDocument/2006/relationships/chart" Target="charts/chart5.xml"/><Relationship Id="rId47" Type="http://schemas.openxmlformats.org/officeDocument/2006/relationships/diagramQuickStyle" Target="diagrams/quickStyle6.xml"/><Relationship Id="rId50" Type="http://schemas.openxmlformats.org/officeDocument/2006/relationships/hyperlink" Target="https://prometheus.org.ua/course/course-v1:CARITAS+STRESS101+2023_T2" TargetMode="Externa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4.png"/><Relationship Id="rId25" Type="http://schemas.openxmlformats.org/officeDocument/2006/relationships/diagramQuickStyle" Target="diagrams/quickStyle3.xml"/><Relationship Id="rId33" Type="http://schemas.openxmlformats.org/officeDocument/2006/relationships/diagramData" Target="diagrams/data5.xml"/><Relationship Id="rId38" Type="http://schemas.openxmlformats.org/officeDocument/2006/relationships/chart" Target="charts/chart1.xml"/><Relationship Id="rId46" Type="http://schemas.openxmlformats.org/officeDocument/2006/relationships/diagramLayout" Target="diagrams/layout6.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QuickStyle" Target="diagrams/quickStyle2.xml"/><Relationship Id="rId29" Type="http://schemas.openxmlformats.org/officeDocument/2006/relationships/diagramLayout" Target="diagrams/layout4.xml"/><Relationship Id="rId41" Type="http://schemas.openxmlformats.org/officeDocument/2006/relationships/chart" Target="charts/chart4.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diagramLayout" Target="diagrams/layout3.xml"/><Relationship Id="rId32" Type="http://schemas.microsoft.com/office/2007/relationships/diagramDrawing" Target="diagrams/drawing4.xml"/><Relationship Id="rId37" Type="http://schemas.microsoft.com/office/2007/relationships/diagramDrawing" Target="diagrams/drawing5.xml"/><Relationship Id="rId40" Type="http://schemas.openxmlformats.org/officeDocument/2006/relationships/chart" Target="charts/chart3.xml"/><Relationship Id="rId45" Type="http://schemas.openxmlformats.org/officeDocument/2006/relationships/diagramData" Target="diagrams/data6.xm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diagramData" Target="diagrams/data3.xml"/><Relationship Id="rId28" Type="http://schemas.openxmlformats.org/officeDocument/2006/relationships/diagramData" Target="diagrams/data4.xml"/><Relationship Id="rId36" Type="http://schemas.openxmlformats.org/officeDocument/2006/relationships/diagramColors" Target="diagrams/colors5.xml"/><Relationship Id="rId49" Type="http://schemas.microsoft.com/office/2007/relationships/diagramDrawing" Target="diagrams/drawing6.xml"/><Relationship Id="rId10" Type="http://schemas.openxmlformats.org/officeDocument/2006/relationships/image" Target="media/image2.png"/><Relationship Id="rId19" Type="http://schemas.openxmlformats.org/officeDocument/2006/relationships/diagramLayout" Target="diagrams/layout2.xml"/><Relationship Id="rId31" Type="http://schemas.openxmlformats.org/officeDocument/2006/relationships/diagramColors" Target="diagrams/colors4.xml"/><Relationship Id="rId44" Type="http://schemas.openxmlformats.org/officeDocument/2006/relationships/chart" Target="charts/chart7.xm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diagramQuickStyle" Target="diagrams/quickStyle1.xml"/><Relationship Id="rId22" Type="http://schemas.microsoft.com/office/2007/relationships/diagramDrawing" Target="diagrams/drawing2.xml"/><Relationship Id="rId27" Type="http://schemas.microsoft.com/office/2007/relationships/diagramDrawing" Target="diagrams/drawing3.xml"/><Relationship Id="rId30" Type="http://schemas.openxmlformats.org/officeDocument/2006/relationships/diagramQuickStyle" Target="diagrams/quickStyle4.xml"/><Relationship Id="rId35" Type="http://schemas.openxmlformats.org/officeDocument/2006/relationships/diagramQuickStyle" Target="diagrams/quickStyle5.xml"/><Relationship Id="rId43" Type="http://schemas.openxmlformats.org/officeDocument/2006/relationships/chart" Target="charts/chart6.xml"/><Relationship Id="rId48" Type="http://schemas.openxmlformats.org/officeDocument/2006/relationships/diagramColors" Target="diagrams/colors6.xml"/><Relationship Id="rId8" Type="http://schemas.openxmlformats.org/officeDocument/2006/relationships/hyperlink" Target="URL:https://ksp.pnu.edu.ua/wp-content/uploads/sites/68/2023/06/zbirnyk-tez-konferentsii-2023.docx.pdf" TargetMode="External"/><Relationship Id="rId51" Type="http://schemas.openxmlformats.org/officeDocument/2006/relationships/hyperlink" Target="http://nbuv.gov.ua/UJRN/ukpsj_2017_3_13"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Лист5!$AD$4:$AD$12</c:f>
              <c:strCache>
                <c:ptCount val="9"/>
                <c:pt idx="0">
                  <c:v>корекційні педагоги</c:v>
                </c:pt>
                <c:pt idx="1">
                  <c:v>вихователі</c:v>
                </c:pt>
                <c:pt idx="2">
                  <c:v>вчителі ЗОШ</c:v>
                </c:pt>
                <c:pt idx="3">
                  <c:v>викладачі шкіл мистецтв </c:v>
                </c:pt>
                <c:pt idx="4">
                  <c:v>асистенти вчителя</c:v>
                </c:pt>
                <c:pt idx="5">
                  <c:v>методисти</c:v>
                </c:pt>
                <c:pt idx="6">
                  <c:v>менеджер освіти</c:v>
                </c:pt>
                <c:pt idx="7">
                  <c:v>помічник директора</c:v>
                </c:pt>
                <c:pt idx="8">
                  <c:v>науково-педагогічні працівники</c:v>
                </c:pt>
              </c:strCache>
            </c:strRef>
          </c:cat>
          <c:val>
            <c:numRef>
              <c:f>Лист5!$AE$4:$AE$12</c:f>
              <c:numCache>
                <c:formatCode>General</c:formatCode>
                <c:ptCount val="9"/>
                <c:pt idx="0">
                  <c:v>2</c:v>
                </c:pt>
                <c:pt idx="1">
                  <c:v>2</c:v>
                </c:pt>
                <c:pt idx="2">
                  <c:v>16</c:v>
                </c:pt>
                <c:pt idx="3">
                  <c:v>4</c:v>
                </c:pt>
                <c:pt idx="4">
                  <c:v>2</c:v>
                </c:pt>
                <c:pt idx="5">
                  <c:v>2</c:v>
                </c:pt>
                <c:pt idx="6">
                  <c:v>6</c:v>
                </c:pt>
                <c:pt idx="7">
                  <c:v>1</c:v>
                </c:pt>
                <c:pt idx="8">
                  <c:v>4</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Лист1!$B$98:$B$101</c:f>
              <c:strCache>
                <c:ptCount val="4"/>
                <c:pt idx="0">
                  <c:v>Незадовільне</c:v>
                </c:pt>
                <c:pt idx="1">
                  <c:v>Амбівалентне</c:v>
                </c:pt>
                <c:pt idx="2">
                  <c:v>Задовільне</c:v>
                </c:pt>
                <c:pt idx="3">
                  <c:v>Добре</c:v>
                </c:pt>
              </c:strCache>
            </c:strRef>
          </c:cat>
          <c:val>
            <c:numRef>
              <c:f>Лист1!$C$98:$C$101</c:f>
              <c:numCache>
                <c:formatCode>General</c:formatCode>
                <c:ptCount val="4"/>
                <c:pt idx="0">
                  <c:v>30</c:v>
                </c:pt>
                <c:pt idx="1">
                  <c:v>20</c:v>
                </c:pt>
                <c:pt idx="2">
                  <c:v>30</c:v>
                </c:pt>
                <c:pt idx="3">
                  <c:v>20</c:v>
                </c:pt>
              </c:numCache>
            </c:numRef>
          </c:val>
        </c:ser>
        <c:dLbls>
          <c:showLegendKey val="0"/>
          <c:showVal val="0"/>
          <c:showCatName val="0"/>
          <c:showSerName val="0"/>
          <c:showPercent val="0"/>
          <c:showBubbleSize val="0"/>
        </c:dLbls>
        <c:gapWidth val="150"/>
        <c:shape val="box"/>
        <c:axId val="553656928"/>
        <c:axId val="553657320"/>
        <c:axId val="0"/>
      </c:bar3DChart>
      <c:catAx>
        <c:axId val="5536569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53657320"/>
        <c:crosses val="autoZero"/>
        <c:auto val="1"/>
        <c:lblAlgn val="ctr"/>
        <c:lblOffset val="100"/>
        <c:noMultiLvlLbl val="0"/>
      </c:catAx>
      <c:valAx>
        <c:axId val="553657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53656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Лист3!$K$4:$K$10</c:f>
              <c:strCache>
                <c:ptCount val="7"/>
                <c:pt idx="0">
                  <c:v>Повністю задоволений </c:v>
                </c:pt>
                <c:pt idx="1">
                  <c:v>Задоволений</c:v>
                </c:pt>
                <c:pt idx="2">
                  <c:v>Частково задоволений</c:v>
                </c:pt>
                <c:pt idx="3">
                  <c:v>Нейтральне ставлення</c:v>
                </c:pt>
                <c:pt idx="4">
                  <c:v>Більше незадоволений, ніж задоволений</c:v>
                </c:pt>
                <c:pt idx="5">
                  <c:v>Незадоволений</c:v>
                </c:pt>
                <c:pt idx="6">
                  <c:v>Абсолютно незадоволений</c:v>
                </c:pt>
              </c:strCache>
            </c:strRef>
          </c:cat>
          <c:val>
            <c:numRef>
              <c:f>Лист3!$L$4:$L$10</c:f>
              <c:numCache>
                <c:formatCode>General</c:formatCode>
                <c:ptCount val="7"/>
                <c:pt idx="0">
                  <c:v>4.5</c:v>
                </c:pt>
                <c:pt idx="1">
                  <c:v>9</c:v>
                </c:pt>
                <c:pt idx="2">
                  <c:v>17</c:v>
                </c:pt>
                <c:pt idx="3">
                  <c:v>4.5</c:v>
                </c:pt>
                <c:pt idx="4">
                  <c:v>30</c:v>
                </c:pt>
                <c:pt idx="5">
                  <c:v>30</c:v>
                </c:pt>
                <c:pt idx="6">
                  <c:v>9</c:v>
                </c:pt>
              </c:numCache>
            </c:numRef>
          </c:val>
        </c:ser>
        <c:dLbls>
          <c:showLegendKey val="0"/>
          <c:showVal val="0"/>
          <c:showCatName val="0"/>
          <c:showSerName val="0"/>
          <c:showPercent val="0"/>
          <c:showBubbleSize val="0"/>
        </c:dLbls>
        <c:gapWidth val="150"/>
        <c:shape val="box"/>
        <c:axId val="545281960"/>
        <c:axId val="545282352"/>
        <c:axId val="0"/>
      </c:bar3DChart>
      <c:catAx>
        <c:axId val="5452819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5282352"/>
        <c:crosses val="autoZero"/>
        <c:auto val="1"/>
        <c:lblAlgn val="ctr"/>
        <c:lblOffset val="100"/>
        <c:noMultiLvlLbl val="0"/>
      </c:catAx>
      <c:valAx>
        <c:axId val="545282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5281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Лист5!$AA$3:$AA$8</c:f>
              <c:strCache>
                <c:ptCount val="6"/>
                <c:pt idx="0">
                  <c:v>Розум</c:v>
                </c:pt>
                <c:pt idx="1">
                  <c:v>Віра</c:v>
                </c:pt>
                <c:pt idx="2">
                  <c:v>Фізіологія</c:v>
                </c:pt>
                <c:pt idx="3">
                  <c:v>Уява</c:v>
                </c:pt>
                <c:pt idx="4">
                  <c:v>Соціальність</c:v>
                </c:pt>
                <c:pt idx="5">
                  <c:v>Емоції, почуття</c:v>
                </c:pt>
              </c:strCache>
            </c:strRef>
          </c:cat>
          <c:val>
            <c:numRef>
              <c:f>Лист5!$AB$3:$AB$8</c:f>
              <c:numCache>
                <c:formatCode>General</c:formatCode>
                <c:ptCount val="6"/>
                <c:pt idx="0">
                  <c:v>29</c:v>
                </c:pt>
                <c:pt idx="1">
                  <c:v>21</c:v>
                </c:pt>
                <c:pt idx="2">
                  <c:v>17</c:v>
                </c:pt>
                <c:pt idx="3">
                  <c:v>15</c:v>
                </c:pt>
                <c:pt idx="4">
                  <c:v>9</c:v>
                </c:pt>
                <c:pt idx="5">
                  <c:v>9</c:v>
                </c:pt>
              </c:numCache>
            </c:numRef>
          </c:val>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Лист2!$B$125:$D$125</c:f>
              <c:strCache>
                <c:ptCount val="3"/>
                <c:pt idx="0">
                  <c:v>Низький рівень</c:v>
                </c:pt>
                <c:pt idx="1">
                  <c:v>Середній рівень</c:v>
                </c:pt>
                <c:pt idx="2">
                  <c:v>Високий рівень</c:v>
                </c:pt>
              </c:strCache>
            </c:strRef>
          </c:cat>
          <c:val>
            <c:numRef>
              <c:f>Лист2!$B$126:$D$126</c:f>
              <c:numCache>
                <c:formatCode>General</c:formatCode>
                <c:ptCount val="3"/>
                <c:pt idx="0">
                  <c:v>39</c:v>
                </c:pt>
                <c:pt idx="1">
                  <c:v>43</c:v>
                </c:pt>
                <c:pt idx="2">
                  <c:v>18</c:v>
                </c:pt>
              </c:numCache>
            </c:numRef>
          </c:val>
        </c:ser>
        <c:dLbls>
          <c:showLegendKey val="0"/>
          <c:showVal val="0"/>
          <c:showCatName val="0"/>
          <c:showSerName val="0"/>
          <c:showPercent val="0"/>
          <c:showBubbleSize val="0"/>
        </c:dLbls>
        <c:gapWidth val="150"/>
        <c:shape val="box"/>
        <c:axId val="545283528"/>
        <c:axId val="548504424"/>
        <c:axId val="0"/>
      </c:bar3DChart>
      <c:catAx>
        <c:axId val="5452835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8504424"/>
        <c:crosses val="autoZero"/>
        <c:auto val="1"/>
        <c:lblAlgn val="ctr"/>
        <c:lblOffset val="100"/>
        <c:noMultiLvlLbl val="0"/>
      </c:catAx>
      <c:valAx>
        <c:axId val="548504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52835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Лист5!$R$30:$V$30</c:f>
              <c:strCache>
                <c:ptCount val="5"/>
                <c:pt idx="0">
                  <c:v>Ставлення до інших</c:v>
                </c:pt>
                <c:pt idx="1">
                  <c:v>Нові можливості</c:v>
                </c:pt>
                <c:pt idx="2">
                  <c:v>Сила особистості</c:v>
                </c:pt>
                <c:pt idx="3">
                  <c:v>Духовні зміни</c:v>
                </c:pt>
                <c:pt idx="4">
                  <c:v>Підвищення цінності життя</c:v>
                </c:pt>
              </c:strCache>
            </c:strRef>
          </c:cat>
          <c:val>
            <c:numRef>
              <c:f>Лист5!$R$31:$V$31</c:f>
              <c:numCache>
                <c:formatCode>General</c:formatCode>
                <c:ptCount val="5"/>
                <c:pt idx="0">
                  <c:v>18</c:v>
                </c:pt>
                <c:pt idx="1">
                  <c:v>35</c:v>
                </c:pt>
                <c:pt idx="2">
                  <c:v>22</c:v>
                </c:pt>
                <c:pt idx="3">
                  <c:v>26</c:v>
                </c:pt>
                <c:pt idx="4">
                  <c:v>18</c:v>
                </c:pt>
              </c:numCache>
            </c:numRef>
          </c:val>
        </c:ser>
        <c:dLbls>
          <c:showLegendKey val="0"/>
          <c:showVal val="0"/>
          <c:showCatName val="0"/>
          <c:showSerName val="0"/>
          <c:showPercent val="0"/>
          <c:showBubbleSize val="0"/>
        </c:dLbls>
        <c:gapWidth val="150"/>
        <c:shape val="box"/>
        <c:axId val="548505208"/>
        <c:axId val="548505600"/>
        <c:axId val="0"/>
      </c:bar3DChart>
      <c:catAx>
        <c:axId val="5485052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8505600"/>
        <c:crosses val="autoZero"/>
        <c:auto val="1"/>
        <c:lblAlgn val="ctr"/>
        <c:lblOffset val="100"/>
        <c:noMultiLvlLbl val="0"/>
      </c:catAx>
      <c:valAx>
        <c:axId val="548505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85052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Лист2!$B$129:$D$129</c:f>
              <c:strCache>
                <c:ptCount val="3"/>
                <c:pt idx="0">
                  <c:v>Низький</c:v>
                </c:pt>
                <c:pt idx="1">
                  <c:v>Середній</c:v>
                </c:pt>
                <c:pt idx="2">
                  <c:v>Високій</c:v>
                </c:pt>
              </c:strCache>
            </c:strRef>
          </c:cat>
          <c:val>
            <c:numRef>
              <c:f>Лист2!$B$130:$D$130</c:f>
              <c:numCache>
                <c:formatCode>General</c:formatCode>
                <c:ptCount val="3"/>
                <c:pt idx="0">
                  <c:v>16</c:v>
                </c:pt>
                <c:pt idx="1">
                  <c:v>70</c:v>
                </c:pt>
                <c:pt idx="2">
                  <c:v>14</c:v>
                </c:pt>
              </c:numCache>
            </c:numRef>
          </c:val>
        </c:ser>
        <c:dLbls>
          <c:showLegendKey val="0"/>
          <c:showVal val="0"/>
          <c:showCatName val="0"/>
          <c:showSerName val="0"/>
          <c:showPercent val="0"/>
          <c:showBubbleSize val="0"/>
        </c:dLbls>
        <c:gapWidth val="150"/>
        <c:shape val="box"/>
        <c:axId val="548506384"/>
        <c:axId val="548506776"/>
        <c:axId val="0"/>
      </c:bar3DChart>
      <c:catAx>
        <c:axId val="5485063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8506776"/>
        <c:crosses val="autoZero"/>
        <c:auto val="1"/>
        <c:lblAlgn val="ctr"/>
        <c:lblOffset val="100"/>
        <c:noMultiLvlLbl val="0"/>
      </c:catAx>
      <c:valAx>
        <c:axId val="548506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8506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5560D11-A713-414C-AC60-DB9E6C42B801}" type="doc">
      <dgm:prSet loTypeId="urn:microsoft.com/office/officeart/2005/8/layout/equation2" loCatId="relationship" qsTypeId="urn:microsoft.com/office/officeart/2005/8/quickstyle/simple1" qsCatId="simple" csTypeId="urn:microsoft.com/office/officeart/2005/8/colors/accent1_2" csCatId="accent1" phldr="1"/>
      <dgm:spPr/>
    </dgm:pt>
    <dgm:pt modelId="{8A82C459-7053-4620-BB48-8736B639CD68}">
      <dgm:prSet phldrT="[Текст]"/>
      <dgm:spPr/>
      <dgm:t>
        <a:bodyPr/>
        <a:lstStyle/>
        <a:p>
          <a:r>
            <a:rPr lang="ru-RU"/>
            <a:t>патогенний  п</a:t>
          </a:r>
          <a:r>
            <a:rPr lang="uk-UA"/>
            <a:t>ідхід</a:t>
          </a:r>
        </a:p>
      </dgm:t>
    </dgm:pt>
    <dgm:pt modelId="{E1CDDBA1-DA7D-471A-8D0D-DF30C22F388B}" type="parTrans" cxnId="{DD7EEA69-45EB-4778-AA8F-C2570ADEF43C}">
      <dgm:prSet/>
      <dgm:spPr/>
      <dgm:t>
        <a:bodyPr/>
        <a:lstStyle/>
        <a:p>
          <a:endParaRPr lang="uk-UA"/>
        </a:p>
      </dgm:t>
    </dgm:pt>
    <dgm:pt modelId="{E7532837-1214-4792-937D-C4222618248D}" type="sibTrans" cxnId="{DD7EEA69-45EB-4778-AA8F-C2570ADEF43C}">
      <dgm:prSet/>
      <dgm:spPr/>
      <dgm:t>
        <a:bodyPr/>
        <a:lstStyle/>
        <a:p>
          <a:endParaRPr lang="uk-UA"/>
        </a:p>
      </dgm:t>
    </dgm:pt>
    <dgm:pt modelId="{E1A819C7-B83F-49F5-A78E-B2C6874AFE82}">
      <dgm:prSet phldrT="[Текст]"/>
      <dgm:spPr/>
      <dgm:t>
        <a:bodyPr/>
        <a:lstStyle/>
        <a:p>
          <a:r>
            <a:rPr lang="uk-UA"/>
            <a:t>салютогенний підхід</a:t>
          </a:r>
        </a:p>
      </dgm:t>
    </dgm:pt>
    <dgm:pt modelId="{8096E7CA-4199-47EA-B8A2-5D0BCCFD4A42}" type="parTrans" cxnId="{84988C29-1E86-4235-9DD9-9CDECAAD37D1}">
      <dgm:prSet/>
      <dgm:spPr/>
      <dgm:t>
        <a:bodyPr/>
        <a:lstStyle/>
        <a:p>
          <a:endParaRPr lang="uk-UA"/>
        </a:p>
      </dgm:t>
    </dgm:pt>
    <dgm:pt modelId="{B11EC10E-BF55-4C51-A0B1-69EA3DA8EC34}" type="sibTrans" cxnId="{84988C29-1E86-4235-9DD9-9CDECAAD37D1}">
      <dgm:prSet/>
      <dgm:spPr/>
      <dgm:t>
        <a:bodyPr/>
        <a:lstStyle/>
        <a:p>
          <a:endParaRPr lang="uk-UA"/>
        </a:p>
      </dgm:t>
    </dgm:pt>
    <dgm:pt modelId="{80A2E8AE-AAE9-4EAB-9107-DE6434AFC060}">
      <dgm:prSet phldrT="[Текст]"/>
      <dgm:spPr/>
      <dgm:t>
        <a:bodyPr/>
        <a:lstStyle/>
        <a:p>
          <a:r>
            <a:rPr lang="uk-UA"/>
            <a:t>менеджмент психологічного здоров</a:t>
          </a:r>
          <a:r>
            <a:rPr lang="en-US"/>
            <a:t>'</a:t>
          </a:r>
          <a:r>
            <a:rPr lang="ru-RU"/>
            <a:t>я</a:t>
          </a:r>
          <a:endParaRPr lang="uk-UA"/>
        </a:p>
      </dgm:t>
    </dgm:pt>
    <dgm:pt modelId="{23AC8296-0D9B-4E39-BE00-6EDB0C80EB90}" type="parTrans" cxnId="{A45F3573-1AB0-4A72-BC35-4DBCD31C1470}">
      <dgm:prSet/>
      <dgm:spPr/>
      <dgm:t>
        <a:bodyPr/>
        <a:lstStyle/>
        <a:p>
          <a:endParaRPr lang="uk-UA"/>
        </a:p>
      </dgm:t>
    </dgm:pt>
    <dgm:pt modelId="{AA6428D9-234F-48D8-B9C2-8095D5BC95F0}" type="sibTrans" cxnId="{A45F3573-1AB0-4A72-BC35-4DBCD31C1470}">
      <dgm:prSet/>
      <dgm:spPr/>
      <dgm:t>
        <a:bodyPr/>
        <a:lstStyle/>
        <a:p>
          <a:endParaRPr lang="uk-UA"/>
        </a:p>
      </dgm:t>
    </dgm:pt>
    <dgm:pt modelId="{F6A71F11-C2B0-4E4D-A552-486A23AB7D17}" type="pres">
      <dgm:prSet presAssocID="{35560D11-A713-414C-AC60-DB9E6C42B801}" presName="Name0" presStyleCnt="0">
        <dgm:presLayoutVars>
          <dgm:dir/>
          <dgm:resizeHandles val="exact"/>
        </dgm:presLayoutVars>
      </dgm:prSet>
      <dgm:spPr/>
    </dgm:pt>
    <dgm:pt modelId="{C1D977A6-428B-4C2E-ACFC-98105F2356C8}" type="pres">
      <dgm:prSet presAssocID="{35560D11-A713-414C-AC60-DB9E6C42B801}" presName="vNodes" presStyleCnt="0"/>
      <dgm:spPr/>
    </dgm:pt>
    <dgm:pt modelId="{9AE76F05-4C9E-409D-8314-B7508454888A}" type="pres">
      <dgm:prSet presAssocID="{8A82C459-7053-4620-BB48-8736B639CD68}" presName="node" presStyleLbl="node1" presStyleIdx="0" presStyleCnt="3">
        <dgm:presLayoutVars>
          <dgm:bulletEnabled val="1"/>
        </dgm:presLayoutVars>
      </dgm:prSet>
      <dgm:spPr/>
      <dgm:t>
        <a:bodyPr/>
        <a:lstStyle/>
        <a:p>
          <a:endParaRPr lang="uk-UA"/>
        </a:p>
      </dgm:t>
    </dgm:pt>
    <dgm:pt modelId="{4E18905A-ED60-4927-9EFE-65EB29A7C3C8}" type="pres">
      <dgm:prSet presAssocID="{E7532837-1214-4792-937D-C4222618248D}" presName="spacerT" presStyleCnt="0"/>
      <dgm:spPr/>
    </dgm:pt>
    <dgm:pt modelId="{ACDF997C-1B69-4D9C-8D40-097467120147}" type="pres">
      <dgm:prSet presAssocID="{E7532837-1214-4792-937D-C4222618248D}" presName="sibTrans" presStyleLbl="sibTrans2D1" presStyleIdx="0" presStyleCnt="2"/>
      <dgm:spPr/>
      <dgm:t>
        <a:bodyPr/>
        <a:lstStyle/>
        <a:p>
          <a:endParaRPr lang="uk-UA"/>
        </a:p>
      </dgm:t>
    </dgm:pt>
    <dgm:pt modelId="{87FDF915-B3AF-4C7A-9C12-822514E7330B}" type="pres">
      <dgm:prSet presAssocID="{E7532837-1214-4792-937D-C4222618248D}" presName="spacerB" presStyleCnt="0"/>
      <dgm:spPr/>
    </dgm:pt>
    <dgm:pt modelId="{A19FE0B4-F647-428A-85DA-1AE4055FA41E}" type="pres">
      <dgm:prSet presAssocID="{E1A819C7-B83F-49F5-A78E-B2C6874AFE82}" presName="node" presStyleLbl="node1" presStyleIdx="1" presStyleCnt="3">
        <dgm:presLayoutVars>
          <dgm:bulletEnabled val="1"/>
        </dgm:presLayoutVars>
      </dgm:prSet>
      <dgm:spPr/>
      <dgm:t>
        <a:bodyPr/>
        <a:lstStyle/>
        <a:p>
          <a:endParaRPr lang="uk-UA"/>
        </a:p>
      </dgm:t>
    </dgm:pt>
    <dgm:pt modelId="{D4FA99FD-3CDD-4489-A1D6-1CB2CF65E9B3}" type="pres">
      <dgm:prSet presAssocID="{35560D11-A713-414C-AC60-DB9E6C42B801}" presName="sibTransLast" presStyleLbl="sibTrans2D1" presStyleIdx="1" presStyleCnt="2"/>
      <dgm:spPr/>
      <dgm:t>
        <a:bodyPr/>
        <a:lstStyle/>
        <a:p>
          <a:endParaRPr lang="uk-UA"/>
        </a:p>
      </dgm:t>
    </dgm:pt>
    <dgm:pt modelId="{A82D6882-1C61-4FD7-ACCA-775E4C75B9F8}" type="pres">
      <dgm:prSet presAssocID="{35560D11-A713-414C-AC60-DB9E6C42B801}" presName="connectorText" presStyleLbl="sibTrans2D1" presStyleIdx="1" presStyleCnt="2"/>
      <dgm:spPr/>
      <dgm:t>
        <a:bodyPr/>
        <a:lstStyle/>
        <a:p>
          <a:endParaRPr lang="uk-UA"/>
        </a:p>
      </dgm:t>
    </dgm:pt>
    <dgm:pt modelId="{26C7692B-5C15-4C80-9359-3A56240F07B3}" type="pres">
      <dgm:prSet presAssocID="{35560D11-A713-414C-AC60-DB9E6C42B801}" presName="lastNode" presStyleLbl="node1" presStyleIdx="2" presStyleCnt="3">
        <dgm:presLayoutVars>
          <dgm:bulletEnabled val="1"/>
        </dgm:presLayoutVars>
      </dgm:prSet>
      <dgm:spPr/>
      <dgm:t>
        <a:bodyPr/>
        <a:lstStyle/>
        <a:p>
          <a:endParaRPr lang="uk-UA"/>
        </a:p>
      </dgm:t>
    </dgm:pt>
  </dgm:ptLst>
  <dgm:cxnLst>
    <dgm:cxn modelId="{84988C29-1E86-4235-9DD9-9CDECAAD37D1}" srcId="{35560D11-A713-414C-AC60-DB9E6C42B801}" destId="{E1A819C7-B83F-49F5-A78E-B2C6874AFE82}" srcOrd="1" destOrd="0" parTransId="{8096E7CA-4199-47EA-B8A2-5D0BCCFD4A42}" sibTransId="{B11EC10E-BF55-4C51-A0B1-69EA3DA8EC34}"/>
    <dgm:cxn modelId="{4ABAAA14-840C-44A9-90AC-3DE1B8D705A5}" type="presOf" srcId="{E7532837-1214-4792-937D-C4222618248D}" destId="{ACDF997C-1B69-4D9C-8D40-097467120147}" srcOrd="0" destOrd="0" presId="urn:microsoft.com/office/officeart/2005/8/layout/equation2"/>
    <dgm:cxn modelId="{DD7EEA69-45EB-4778-AA8F-C2570ADEF43C}" srcId="{35560D11-A713-414C-AC60-DB9E6C42B801}" destId="{8A82C459-7053-4620-BB48-8736B639CD68}" srcOrd="0" destOrd="0" parTransId="{E1CDDBA1-DA7D-471A-8D0D-DF30C22F388B}" sibTransId="{E7532837-1214-4792-937D-C4222618248D}"/>
    <dgm:cxn modelId="{AA8C0B63-BB9A-4454-9388-12DD9E8F642B}" type="presOf" srcId="{80A2E8AE-AAE9-4EAB-9107-DE6434AFC060}" destId="{26C7692B-5C15-4C80-9359-3A56240F07B3}" srcOrd="0" destOrd="0" presId="urn:microsoft.com/office/officeart/2005/8/layout/equation2"/>
    <dgm:cxn modelId="{C0E4A512-D3EC-4318-8803-EE993B2F7BA9}" type="presOf" srcId="{8A82C459-7053-4620-BB48-8736B639CD68}" destId="{9AE76F05-4C9E-409D-8314-B7508454888A}" srcOrd="0" destOrd="0" presId="urn:microsoft.com/office/officeart/2005/8/layout/equation2"/>
    <dgm:cxn modelId="{FBCA5EEF-CFCC-475B-A34D-ECDE64C6ADCB}" type="presOf" srcId="{35560D11-A713-414C-AC60-DB9E6C42B801}" destId="{F6A71F11-C2B0-4E4D-A552-486A23AB7D17}" srcOrd="0" destOrd="0" presId="urn:microsoft.com/office/officeart/2005/8/layout/equation2"/>
    <dgm:cxn modelId="{6BD013A1-62C3-4E22-8FCE-5BAFE4437127}" type="presOf" srcId="{E1A819C7-B83F-49F5-A78E-B2C6874AFE82}" destId="{A19FE0B4-F647-428A-85DA-1AE4055FA41E}" srcOrd="0" destOrd="0" presId="urn:microsoft.com/office/officeart/2005/8/layout/equation2"/>
    <dgm:cxn modelId="{E14A5B9A-0FB3-4C54-A778-9D1A75291450}" type="presOf" srcId="{B11EC10E-BF55-4C51-A0B1-69EA3DA8EC34}" destId="{D4FA99FD-3CDD-4489-A1D6-1CB2CF65E9B3}" srcOrd="0" destOrd="0" presId="urn:microsoft.com/office/officeart/2005/8/layout/equation2"/>
    <dgm:cxn modelId="{A45F3573-1AB0-4A72-BC35-4DBCD31C1470}" srcId="{35560D11-A713-414C-AC60-DB9E6C42B801}" destId="{80A2E8AE-AAE9-4EAB-9107-DE6434AFC060}" srcOrd="2" destOrd="0" parTransId="{23AC8296-0D9B-4E39-BE00-6EDB0C80EB90}" sibTransId="{AA6428D9-234F-48D8-B9C2-8095D5BC95F0}"/>
    <dgm:cxn modelId="{092D453A-E0D7-4B62-A588-60586F97B0F0}" type="presOf" srcId="{B11EC10E-BF55-4C51-A0B1-69EA3DA8EC34}" destId="{A82D6882-1C61-4FD7-ACCA-775E4C75B9F8}" srcOrd="1" destOrd="0" presId="urn:microsoft.com/office/officeart/2005/8/layout/equation2"/>
    <dgm:cxn modelId="{BC8A2A64-B2F0-4E9E-9E92-468863D60743}" type="presParOf" srcId="{F6A71F11-C2B0-4E4D-A552-486A23AB7D17}" destId="{C1D977A6-428B-4C2E-ACFC-98105F2356C8}" srcOrd="0" destOrd="0" presId="urn:microsoft.com/office/officeart/2005/8/layout/equation2"/>
    <dgm:cxn modelId="{8F10EE74-11F2-4DCD-BCBA-7CA00DC8C3DF}" type="presParOf" srcId="{C1D977A6-428B-4C2E-ACFC-98105F2356C8}" destId="{9AE76F05-4C9E-409D-8314-B7508454888A}" srcOrd="0" destOrd="0" presId="urn:microsoft.com/office/officeart/2005/8/layout/equation2"/>
    <dgm:cxn modelId="{C1639CBE-D493-4FEB-8BC4-BF8334EB1DC8}" type="presParOf" srcId="{C1D977A6-428B-4C2E-ACFC-98105F2356C8}" destId="{4E18905A-ED60-4927-9EFE-65EB29A7C3C8}" srcOrd="1" destOrd="0" presId="urn:microsoft.com/office/officeart/2005/8/layout/equation2"/>
    <dgm:cxn modelId="{412F5118-FAEC-481E-9E9D-70A35655BB67}" type="presParOf" srcId="{C1D977A6-428B-4C2E-ACFC-98105F2356C8}" destId="{ACDF997C-1B69-4D9C-8D40-097467120147}" srcOrd="2" destOrd="0" presId="urn:microsoft.com/office/officeart/2005/8/layout/equation2"/>
    <dgm:cxn modelId="{AF2D1DE6-A93C-43C4-8280-04F17A3F1DB2}" type="presParOf" srcId="{C1D977A6-428B-4C2E-ACFC-98105F2356C8}" destId="{87FDF915-B3AF-4C7A-9C12-822514E7330B}" srcOrd="3" destOrd="0" presId="urn:microsoft.com/office/officeart/2005/8/layout/equation2"/>
    <dgm:cxn modelId="{71A60D02-7FE0-41F8-992D-DCDE4971F5C7}" type="presParOf" srcId="{C1D977A6-428B-4C2E-ACFC-98105F2356C8}" destId="{A19FE0B4-F647-428A-85DA-1AE4055FA41E}" srcOrd="4" destOrd="0" presId="urn:microsoft.com/office/officeart/2005/8/layout/equation2"/>
    <dgm:cxn modelId="{F07235D4-B672-4DA4-9E8B-9A93B6572030}" type="presParOf" srcId="{F6A71F11-C2B0-4E4D-A552-486A23AB7D17}" destId="{D4FA99FD-3CDD-4489-A1D6-1CB2CF65E9B3}" srcOrd="1" destOrd="0" presId="urn:microsoft.com/office/officeart/2005/8/layout/equation2"/>
    <dgm:cxn modelId="{131DA6C1-5DE2-4EBD-9B8E-2ECAE2565513}" type="presParOf" srcId="{D4FA99FD-3CDD-4489-A1D6-1CB2CF65E9B3}" destId="{A82D6882-1C61-4FD7-ACCA-775E4C75B9F8}" srcOrd="0" destOrd="0" presId="urn:microsoft.com/office/officeart/2005/8/layout/equation2"/>
    <dgm:cxn modelId="{7B0A87B5-43F9-4468-9E41-D01021E7B8ED}" type="presParOf" srcId="{F6A71F11-C2B0-4E4D-A552-486A23AB7D17}" destId="{26C7692B-5C15-4C80-9359-3A56240F07B3}" srcOrd="2" destOrd="0" presId="urn:microsoft.com/office/officeart/2005/8/layout/equation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CCA8349-7776-429C-84FC-2ADA4B580D48}" type="doc">
      <dgm:prSet loTypeId="urn:microsoft.com/office/officeart/2005/8/layout/hList6" loCatId="list" qsTypeId="urn:microsoft.com/office/officeart/2005/8/quickstyle/simple1" qsCatId="simple" csTypeId="urn:microsoft.com/office/officeart/2005/8/colors/accent1_2" csCatId="accent1" phldr="1"/>
      <dgm:spPr/>
      <dgm:t>
        <a:bodyPr/>
        <a:lstStyle/>
        <a:p>
          <a:endParaRPr lang="uk-UA"/>
        </a:p>
      </dgm:t>
    </dgm:pt>
    <dgm:pt modelId="{4A0717AA-BD7B-4908-8E92-3F8E1C2EC03D}">
      <dgm:prSet phldrT="[Текст]"/>
      <dgm:spPr>
        <a:xfrm rot="16200000">
          <a:off x="-1080224" y="1083171"/>
          <a:ext cx="3200400" cy="103405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dirty="0" err="1">
              <a:solidFill>
                <a:sysClr val="window" lastClr="FFFFFF"/>
              </a:solidFill>
              <a:latin typeface="Calibri" panose="020F0502020204030204"/>
              <a:ea typeface="+mn-ea"/>
              <a:cs typeface="+mn-cs"/>
            </a:rPr>
            <a:t>Вміння</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по-інакшому</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сприймати</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ситуацію</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філософський</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підхід</a:t>
          </a:r>
          <a:r>
            <a:rPr lang="ru-RU" dirty="0">
              <a:solidFill>
                <a:sysClr val="window" lastClr="FFFFFF"/>
              </a:solidFill>
              <a:latin typeface="Calibri" panose="020F0502020204030204"/>
              <a:ea typeface="+mn-ea"/>
              <a:cs typeface="+mn-cs"/>
            </a:rPr>
            <a:t> до того, </a:t>
          </a:r>
          <a:r>
            <a:rPr lang="ru-RU" dirty="0" err="1">
              <a:solidFill>
                <a:sysClr val="window" lastClr="FFFFFF"/>
              </a:solidFill>
              <a:latin typeface="Calibri" panose="020F0502020204030204"/>
              <a:ea typeface="+mn-ea"/>
              <a:cs typeface="+mn-cs"/>
            </a:rPr>
            <a:t>що</a:t>
          </a:r>
          <a:r>
            <a:rPr lang="ru-RU" dirty="0">
              <a:solidFill>
                <a:sysClr val="window" lastClr="FFFFFF"/>
              </a:solidFill>
              <a:latin typeface="Calibri" panose="020F0502020204030204"/>
              <a:ea typeface="+mn-ea"/>
              <a:cs typeface="+mn-cs"/>
            </a:rPr>
            <a:t> сталось</a:t>
          </a:r>
          <a:r>
            <a:rPr lang="ru-RU" dirty="0" err="1" smtClean="0">
              <a:solidFill>
                <a:sysClr val="window" lastClr="FFFFFF"/>
              </a:solidFill>
              <a:latin typeface="Calibri" panose="020F0502020204030204"/>
              <a:ea typeface="+mn-ea"/>
              <a:cs typeface="+mn-cs"/>
            </a:rPr>
            <a:t>життєва</a:t>
          </a:r>
          <a:r>
            <a:rPr lang="ru-RU" dirty="0" smtClean="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мудрість</a:t>
          </a:r>
          <a:r>
            <a:rPr lang="ru-RU" dirty="0">
              <a:solidFill>
                <a:sysClr val="window" lastClr="FFFFFF"/>
              </a:solidFill>
              <a:latin typeface="Calibri" panose="020F0502020204030204"/>
              <a:ea typeface="+mn-ea"/>
              <a:cs typeface="+mn-cs"/>
            </a:rPr>
            <a:t>, фокус думок на </a:t>
          </a:r>
          <a:r>
            <a:rPr lang="ru-RU" dirty="0" err="1">
              <a:solidFill>
                <a:sysClr val="window" lastClr="FFFFFF"/>
              </a:solidFill>
              <a:latin typeface="Calibri" panose="020F0502020204030204"/>
              <a:ea typeface="+mn-ea"/>
              <a:cs typeface="+mn-cs"/>
            </a:rPr>
            <a:t>позитивні</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моменти</a:t>
          </a:r>
          <a:r>
            <a:rPr lang="ru-RU" dirty="0">
              <a:solidFill>
                <a:sysClr val="window" lastClr="FFFFFF"/>
              </a:solidFill>
              <a:latin typeface="Calibri" panose="020F0502020204030204"/>
              <a:ea typeface="+mn-ea"/>
              <a:cs typeface="+mn-cs"/>
            </a:rPr>
            <a:t>) </a:t>
          </a:r>
          <a:endParaRPr lang="uk-UA">
            <a:solidFill>
              <a:sysClr val="window" lastClr="FFFFFF"/>
            </a:solidFill>
            <a:latin typeface="Calibri" panose="020F0502020204030204"/>
            <a:ea typeface="+mn-ea"/>
            <a:cs typeface="+mn-cs"/>
          </a:endParaRPr>
        </a:p>
      </dgm:t>
    </dgm:pt>
    <dgm:pt modelId="{8634815D-A72A-4C8F-BAEF-ACA5225D7C25}" type="parTrans" cxnId="{B66C114A-7E6B-43D4-A778-36D3FB8015A7}">
      <dgm:prSet/>
      <dgm:spPr/>
      <dgm:t>
        <a:bodyPr/>
        <a:lstStyle/>
        <a:p>
          <a:endParaRPr lang="uk-UA"/>
        </a:p>
      </dgm:t>
    </dgm:pt>
    <dgm:pt modelId="{AD69514E-0B06-4D39-8DB3-510B32CE49F1}" type="sibTrans" cxnId="{B66C114A-7E6B-43D4-A778-36D3FB8015A7}">
      <dgm:prSet/>
      <dgm:spPr/>
      <dgm:t>
        <a:bodyPr/>
        <a:lstStyle/>
        <a:p>
          <a:endParaRPr lang="uk-UA"/>
        </a:p>
      </dgm:t>
    </dgm:pt>
    <dgm:pt modelId="{6512E1EF-4FC3-4563-951F-93D1BA3F7774}">
      <dgm:prSet phldrT="[Текст]"/>
      <dgm:spPr>
        <a:xfrm rot="16200000">
          <a:off x="31387" y="1083171"/>
          <a:ext cx="3200400" cy="103405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dirty="0" err="1">
              <a:solidFill>
                <a:sysClr val="window" lastClr="FFFFFF"/>
              </a:solidFill>
              <a:latin typeface="Calibri" panose="020F0502020204030204"/>
              <a:ea typeface="+mn-ea"/>
              <a:cs typeface="+mn-cs"/>
            </a:rPr>
            <a:t>Поведінка</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застосування</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активних</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дій</a:t>
          </a:r>
          <a:r>
            <a:rPr lang="ru-RU" dirty="0">
              <a:solidFill>
                <a:sysClr val="window" lastClr="FFFFFF"/>
              </a:solidFill>
              <a:latin typeface="Calibri" panose="020F0502020204030204"/>
              <a:ea typeface="+mn-ea"/>
              <a:cs typeface="+mn-cs"/>
            </a:rPr>
            <a:t>) </a:t>
          </a:r>
          <a:endParaRPr lang="uk-UA">
            <a:solidFill>
              <a:sysClr val="window" lastClr="FFFFFF"/>
            </a:solidFill>
            <a:latin typeface="Calibri" panose="020F0502020204030204"/>
            <a:ea typeface="+mn-ea"/>
            <a:cs typeface="+mn-cs"/>
          </a:endParaRPr>
        </a:p>
      </dgm:t>
    </dgm:pt>
    <dgm:pt modelId="{7CF3837D-9A50-41DB-B5C1-7AD2985FB0A1}" type="parTrans" cxnId="{0CC10C49-5D4B-4072-ADEB-BAC3CA4E4641}">
      <dgm:prSet/>
      <dgm:spPr/>
      <dgm:t>
        <a:bodyPr/>
        <a:lstStyle/>
        <a:p>
          <a:endParaRPr lang="uk-UA"/>
        </a:p>
      </dgm:t>
    </dgm:pt>
    <dgm:pt modelId="{4E5F6F26-2536-4F21-A8D4-023119104977}" type="sibTrans" cxnId="{0CC10C49-5D4B-4072-ADEB-BAC3CA4E4641}">
      <dgm:prSet/>
      <dgm:spPr/>
      <dgm:t>
        <a:bodyPr/>
        <a:lstStyle/>
        <a:p>
          <a:endParaRPr lang="uk-UA"/>
        </a:p>
      </dgm:t>
    </dgm:pt>
    <dgm:pt modelId="{2B77CCE2-B489-4C7A-9FEC-D6753A413E2C}">
      <dgm:prSet phldrT="[Текст]"/>
      <dgm:spPr>
        <a:xfrm rot="16200000">
          <a:off x="1143000" y="1083171"/>
          <a:ext cx="3200400" cy="103405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dirty="0" err="1">
              <a:solidFill>
                <a:sysClr val="window" lastClr="FFFFFF"/>
              </a:solidFill>
              <a:latin typeface="Calibri" panose="020F0502020204030204"/>
              <a:ea typeface="+mn-ea"/>
              <a:cs typeface="+mn-cs"/>
            </a:rPr>
            <a:t>Своє</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покликання</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сенс</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свого</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життя</a:t>
          </a:r>
          <a:r>
            <a:rPr lang="ru-RU" dirty="0">
              <a:solidFill>
                <a:sysClr val="window" lastClr="FFFFFF"/>
              </a:solidFill>
              <a:latin typeface="Calibri" panose="020F0502020204030204"/>
              <a:ea typeface="+mn-ea"/>
              <a:cs typeface="+mn-cs"/>
            </a:rPr>
            <a:t>, бути в </a:t>
          </a:r>
          <a:r>
            <a:rPr lang="ru-RU" dirty="0" err="1">
              <a:solidFill>
                <a:sysClr val="window" lastClr="FFFFFF"/>
              </a:solidFill>
              <a:latin typeface="Calibri" panose="020F0502020204030204"/>
              <a:ea typeface="+mn-ea"/>
              <a:cs typeface="+mn-cs"/>
            </a:rPr>
            <a:t>контакті</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зі</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своїми</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цінностями</a:t>
          </a:r>
          <a:r>
            <a:rPr lang="ru-RU" dirty="0">
              <a:solidFill>
                <a:sysClr val="window" lastClr="FFFFFF"/>
              </a:solidFill>
              <a:latin typeface="Calibri" panose="020F0502020204030204"/>
              <a:ea typeface="+mn-ea"/>
              <a:cs typeface="+mn-cs"/>
            </a:rPr>
            <a:t>) </a:t>
          </a:r>
          <a:endParaRPr lang="uk-UA">
            <a:solidFill>
              <a:sysClr val="window" lastClr="FFFFFF"/>
            </a:solidFill>
            <a:latin typeface="Calibri" panose="020F0502020204030204"/>
            <a:ea typeface="+mn-ea"/>
            <a:cs typeface="+mn-cs"/>
          </a:endParaRPr>
        </a:p>
      </dgm:t>
    </dgm:pt>
    <dgm:pt modelId="{B26F5AE6-2289-4375-BFD9-4A6837953961}" type="parTrans" cxnId="{85406BB0-37EF-4933-A317-87C90947651A}">
      <dgm:prSet/>
      <dgm:spPr/>
      <dgm:t>
        <a:bodyPr/>
        <a:lstStyle/>
        <a:p>
          <a:endParaRPr lang="uk-UA"/>
        </a:p>
      </dgm:t>
    </dgm:pt>
    <dgm:pt modelId="{40EBAA2C-6190-40C9-8411-12AD38AABFF5}" type="sibTrans" cxnId="{85406BB0-37EF-4933-A317-87C90947651A}">
      <dgm:prSet/>
      <dgm:spPr/>
      <dgm:t>
        <a:bodyPr/>
        <a:lstStyle/>
        <a:p>
          <a:endParaRPr lang="uk-UA"/>
        </a:p>
      </dgm:t>
    </dgm:pt>
    <dgm:pt modelId="{33988200-AC56-4680-85F8-ADB2234BCE0F}">
      <dgm:prSet/>
      <dgm:spPr>
        <a:xfrm rot="16200000">
          <a:off x="2254612" y="1083171"/>
          <a:ext cx="3200400" cy="103405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dirty="0" err="1">
              <a:solidFill>
                <a:sysClr val="window" lastClr="FFFFFF"/>
              </a:solidFill>
              <a:latin typeface="Calibri" panose="020F0502020204030204"/>
              <a:ea typeface="+mn-ea"/>
              <a:cs typeface="+mn-cs"/>
            </a:rPr>
            <a:t>Турбота</a:t>
          </a:r>
          <a:r>
            <a:rPr lang="ru-RU" dirty="0">
              <a:solidFill>
                <a:sysClr val="window" lastClr="FFFFFF"/>
              </a:solidFill>
              <a:latin typeface="Calibri" panose="020F0502020204030204"/>
              <a:ea typeface="+mn-ea"/>
              <a:cs typeface="+mn-cs"/>
            </a:rPr>
            <a:t> про себе (сон, </a:t>
          </a:r>
          <a:r>
            <a:rPr lang="ru-RU" dirty="0" err="1">
              <a:solidFill>
                <a:sysClr val="window" lastClr="FFFFFF"/>
              </a:solidFill>
              <a:latin typeface="Calibri" panose="020F0502020204030204"/>
              <a:ea typeface="+mn-ea"/>
              <a:cs typeface="+mn-cs"/>
            </a:rPr>
            <a:t>їжа</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фізичні</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вправи</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ресурси</a:t>
          </a:r>
          <a:r>
            <a:rPr lang="ru-RU" dirty="0">
              <a:solidFill>
                <a:sysClr val="window" lastClr="FFFFFF"/>
              </a:solidFill>
              <a:latin typeface="Calibri" panose="020F0502020204030204"/>
              <a:ea typeface="+mn-ea"/>
              <a:cs typeface="+mn-cs"/>
            </a:rPr>
            <a:t>) </a:t>
          </a:r>
          <a:endParaRPr lang="uk-UA">
            <a:solidFill>
              <a:sysClr val="window" lastClr="FFFFFF"/>
            </a:solidFill>
            <a:latin typeface="Calibri" panose="020F0502020204030204"/>
            <a:ea typeface="+mn-ea"/>
            <a:cs typeface="+mn-cs"/>
          </a:endParaRPr>
        </a:p>
      </dgm:t>
    </dgm:pt>
    <dgm:pt modelId="{37E2E026-DA98-4D7D-B526-56CBDC4D3EE7}" type="parTrans" cxnId="{980BA546-3981-43D4-8F3C-AAF7B1E4BE7D}">
      <dgm:prSet/>
      <dgm:spPr/>
      <dgm:t>
        <a:bodyPr/>
        <a:lstStyle/>
        <a:p>
          <a:endParaRPr lang="uk-UA"/>
        </a:p>
      </dgm:t>
    </dgm:pt>
    <dgm:pt modelId="{97203534-A344-4034-99F5-43D7182C37FE}" type="sibTrans" cxnId="{980BA546-3981-43D4-8F3C-AAF7B1E4BE7D}">
      <dgm:prSet/>
      <dgm:spPr/>
      <dgm:t>
        <a:bodyPr/>
        <a:lstStyle/>
        <a:p>
          <a:endParaRPr lang="uk-UA"/>
        </a:p>
      </dgm:t>
    </dgm:pt>
    <dgm:pt modelId="{F503345A-1A0A-46A4-90D5-198A35508EC9}">
      <dgm:prSet/>
      <dgm:spPr>
        <a:xfrm rot="16200000">
          <a:off x="3366224" y="1083171"/>
          <a:ext cx="3200400" cy="103405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dirty="0" err="1">
              <a:solidFill>
                <a:sysClr val="window" lastClr="FFFFFF"/>
              </a:solidFill>
              <a:latin typeface="Calibri" panose="020F0502020204030204"/>
              <a:ea typeface="+mn-ea"/>
              <a:cs typeface="+mn-cs"/>
            </a:rPr>
            <a:t>Стосунки</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підтримка</a:t>
          </a:r>
          <a:r>
            <a:rPr lang="ru-RU" dirty="0">
              <a:solidFill>
                <a:sysClr val="window" lastClr="FFFFFF"/>
              </a:solidFill>
              <a:latin typeface="Calibri" panose="020F0502020204030204"/>
              <a:ea typeface="+mn-ea"/>
              <a:cs typeface="+mn-cs"/>
            </a:rPr>
            <a:t> тих, </a:t>
          </a:r>
          <a:r>
            <a:rPr lang="ru-RU" dirty="0" err="1">
              <a:solidFill>
                <a:sysClr val="window" lastClr="FFFFFF"/>
              </a:solidFill>
              <a:latin typeface="Calibri" panose="020F0502020204030204"/>
              <a:ea typeface="+mn-ea"/>
              <a:cs typeface="+mn-cs"/>
            </a:rPr>
            <a:t>хто</a:t>
          </a:r>
          <a:r>
            <a:rPr lang="ru-RU" dirty="0">
              <a:solidFill>
                <a:sysClr val="window" lastClr="FFFFFF"/>
              </a:solidFill>
              <a:latin typeface="Calibri" panose="020F0502020204030204"/>
              <a:ea typeface="+mn-ea"/>
              <a:cs typeface="+mn-cs"/>
            </a:rPr>
            <a:t> </a:t>
          </a:r>
          <a:r>
            <a:rPr lang="ru-RU" dirty="0" err="1">
              <a:solidFill>
                <a:sysClr val="window" lastClr="FFFFFF"/>
              </a:solidFill>
              <a:latin typeface="Calibri" panose="020F0502020204030204"/>
              <a:ea typeface="+mn-ea"/>
              <a:cs typeface="+mn-cs"/>
            </a:rPr>
            <a:t>поруч</a:t>
          </a:r>
          <a:r>
            <a:rPr lang="ru-RU" dirty="0" smtClean="0">
              <a:solidFill>
                <a:sysClr val="window" lastClr="FFFFFF"/>
              </a:solidFill>
              <a:latin typeface="Calibri" panose="020F0502020204030204"/>
              <a:ea typeface="+mn-ea"/>
              <a:cs typeface="+mn-cs"/>
            </a:rPr>
            <a:t>)</a:t>
          </a:r>
          <a:endParaRPr lang="uk-UA">
            <a:solidFill>
              <a:sysClr val="window" lastClr="FFFFFF"/>
            </a:solidFill>
            <a:latin typeface="Calibri" panose="020F0502020204030204"/>
            <a:ea typeface="+mn-ea"/>
            <a:cs typeface="+mn-cs"/>
          </a:endParaRPr>
        </a:p>
      </dgm:t>
    </dgm:pt>
    <dgm:pt modelId="{5D1AC8C2-D366-47E0-89E3-34E514DEAC0D}" type="parTrans" cxnId="{CE56D0C1-CDE4-4E0B-BFCE-687A773C619E}">
      <dgm:prSet/>
      <dgm:spPr/>
      <dgm:t>
        <a:bodyPr/>
        <a:lstStyle/>
        <a:p>
          <a:endParaRPr lang="uk-UA"/>
        </a:p>
      </dgm:t>
    </dgm:pt>
    <dgm:pt modelId="{AFF485F4-0A23-4DB1-9D58-1708A7924A33}" type="sibTrans" cxnId="{CE56D0C1-CDE4-4E0B-BFCE-687A773C619E}">
      <dgm:prSet/>
      <dgm:spPr/>
      <dgm:t>
        <a:bodyPr/>
        <a:lstStyle/>
        <a:p>
          <a:endParaRPr lang="uk-UA"/>
        </a:p>
      </dgm:t>
    </dgm:pt>
    <dgm:pt modelId="{754FB1A1-BA3B-429D-8F81-E8F52BF61E21}" type="pres">
      <dgm:prSet presAssocID="{5CCA8349-7776-429C-84FC-2ADA4B580D48}" presName="Name0" presStyleCnt="0">
        <dgm:presLayoutVars>
          <dgm:dir/>
          <dgm:resizeHandles val="exact"/>
        </dgm:presLayoutVars>
      </dgm:prSet>
      <dgm:spPr/>
      <dgm:t>
        <a:bodyPr/>
        <a:lstStyle/>
        <a:p>
          <a:endParaRPr lang="uk-UA"/>
        </a:p>
      </dgm:t>
    </dgm:pt>
    <dgm:pt modelId="{A6F47D9B-7AAE-406D-890A-BA8EFA24F1D9}" type="pres">
      <dgm:prSet presAssocID="{4A0717AA-BD7B-4908-8E92-3F8E1C2EC03D}" presName="node" presStyleLbl="node1" presStyleIdx="0" presStyleCnt="5">
        <dgm:presLayoutVars>
          <dgm:bulletEnabled val="1"/>
        </dgm:presLayoutVars>
      </dgm:prSet>
      <dgm:spPr>
        <a:prstGeom prst="flowChartManualOperation">
          <a:avLst/>
        </a:prstGeom>
      </dgm:spPr>
      <dgm:t>
        <a:bodyPr/>
        <a:lstStyle/>
        <a:p>
          <a:endParaRPr lang="uk-UA"/>
        </a:p>
      </dgm:t>
    </dgm:pt>
    <dgm:pt modelId="{15D86642-7685-45DC-BE18-81270F60F0B5}" type="pres">
      <dgm:prSet presAssocID="{AD69514E-0B06-4D39-8DB3-510B32CE49F1}" presName="sibTrans" presStyleCnt="0"/>
      <dgm:spPr/>
    </dgm:pt>
    <dgm:pt modelId="{0D895931-D297-4012-89CC-9089EC5728C9}" type="pres">
      <dgm:prSet presAssocID="{6512E1EF-4FC3-4563-951F-93D1BA3F7774}" presName="node" presStyleLbl="node1" presStyleIdx="1" presStyleCnt="5">
        <dgm:presLayoutVars>
          <dgm:bulletEnabled val="1"/>
        </dgm:presLayoutVars>
      </dgm:prSet>
      <dgm:spPr>
        <a:prstGeom prst="flowChartManualOperation">
          <a:avLst/>
        </a:prstGeom>
      </dgm:spPr>
      <dgm:t>
        <a:bodyPr/>
        <a:lstStyle/>
        <a:p>
          <a:endParaRPr lang="uk-UA"/>
        </a:p>
      </dgm:t>
    </dgm:pt>
    <dgm:pt modelId="{BAA1F790-D135-4A82-97E3-88BB6D7D30C6}" type="pres">
      <dgm:prSet presAssocID="{4E5F6F26-2536-4F21-A8D4-023119104977}" presName="sibTrans" presStyleCnt="0"/>
      <dgm:spPr/>
    </dgm:pt>
    <dgm:pt modelId="{7448C82A-B474-47FB-B233-47CAC23CC2FC}" type="pres">
      <dgm:prSet presAssocID="{2B77CCE2-B489-4C7A-9FEC-D6753A413E2C}" presName="node" presStyleLbl="node1" presStyleIdx="2" presStyleCnt="5">
        <dgm:presLayoutVars>
          <dgm:bulletEnabled val="1"/>
        </dgm:presLayoutVars>
      </dgm:prSet>
      <dgm:spPr>
        <a:prstGeom prst="flowChartManualOperation">
          <a:avLst/>
        </a:prstGeom>
      </dgm:spPr>
      <dgm:t>
        <a:bodyPr/>
        <a:lstStyle/>
        <a:p>
          <a:endParaRPr lang="uk-UA"/>
        </a:p>
      </dgm:t>
    </dgm:pt>
    <dgm:pt modelId="{55646704-8B32-49B2-BF4F-03E01DAC02BB}" type="pres">
      <dgm:prSet presAssocID="{40EBAA2C-6190-40C9-8411-12AD38AABFF5}" presName="sibTrans" presStyleCnt="0"/>
      <dgm:spPr/>
    </dgm:pt>
    <dgm:pt modelId="{66BB95C1-4F67-4A1F-B652-B9EEC1025D96}" type="pres">
      <dgm:prSet presAssocID="{33988200-AC56-4680-85F8-ADB2234BCE0F}" presName="node" presStyleLbl="node1" presStyleIdx="3" presStyleCnt="5">
        <dgm:presLayoutVars>
          <dgm:bulletEnabled val="1"/>
        </dgm:presLayoutVars>
      </dgm:prSet>
      <dgm:spPr>
        <a:prstGeom prst="flowChartManualOperation">
          <a:avLst/>
        </a:prstGeom>
      </dgm:spPr>
      <dgm:t>
        <a:bodyPr/>
        <a:lstStyle/>
        <a:p>
          <a:endParaRPr lang="uk-UA"/>
        </a:p>
      </dgm:t>
    </dgm:pt>
    <dgm:pt modelId="{01002F04-68C6-4963-BD87-EAF7FE4D24AC}" type="pres">
      <dgm:prSet presAssocID="{97203534-A344-4034-99F5-43D7182C37FE}" presName="sibTrans" presStyleCnt="0"/>
      <dgm:spPr/>
    </dgm:pt>
    <dgm:pt modelId="{7AAC70B0-FBF8-42C1-A6D4-6DB5EB8B90AA}" type="pres">
      <dgm:prSet presAssocID="{F503345A-1A0A-46A4-90D5-198A35508EC9}" presName="node" presStyleLbl="node1" presStyleIdx="4" presStyleCnt="5">
        <dgm:presLayoutVars>
          <dgm:bulletEnabled val="1"/>
        </dgm:presLayoutVars>
      </dgm:prSet>
      <dgm:spPr>
        <a:prstGeom prst="flowChartManualOperation">
          <a:avLst/>
        </a:prstGeom>
      </dgm:spPr>
      <dgm:t>
        <a:bodyPr/>
        <a:lstStyle/>
        <a:p>
          <a:endParaRPr lang="uk-UA"/>
        </a:p>
      </dgm:t>
    </dgm:pt>
  </dgm:ptLst>
  <dgm:cxnLst>
    <dgm:cxn modelId="{AFEEF6A9-0D9B-4664-8900-221EA84D1710}" type="presOf" srcId="{F503345A-1A0A-46A4-90D5-198A35508EC9}" destId="{7AAC70B0-FBF8-42C1-A6D4-6DB5EB8B90AA}" srcOrd="0" destOrd="0" presId="urn:microsoft.com/office/officeart/2005/8/layout/hList6"/>
    <dgm:cxn modelId="{B66C114A-7E6B-43D4-A778-36D3FB8015A7}" srcId="{5CCA8349-7776-429C-84FC-2ADA4B580D48}" destId="{4A0717AA-BD7B-4908-8E92-3F8E1C2EC03D}" srcOrd="0" destOrd="0" parTransId="{8634815D-A72A-4C8F-BAEF-ACA5225D7C25}" sibTransId="{AD69514E-0B06-4D39-8DB3-510B32CE49F1}"/>
    <dgm:cxn modelId="{7E6A5016-BBBD-4338-8B3A-4A9D62A89D26}" type="presOf" srcId="{2B77CCE2-B489-4C7A-9FEC-D6753A413E2C}" destId="{7448C82A-B474-47FB-B233-47CAC23CC2FC}" srcOrd="0" destOrd="0" presId="urn:microsoft.com/office/officeart/2005/8/layout/hList6"/>
    <dgm:cxn modelId="{467B4AE2-368D-47EC-9D93-E1C2632D7A2E}" type="presOf" srcId="{4A0717AA-BD7B-4908-8E92-3F8E1C2EC03D}" destId="{A6F47D9B-7AAE-406D-890A-BA8EFA24F1D9}" srcOrd="0" destOrd="0" presId="urn:microsoft.com/office/officeart/2005/8/layout/hList6"/>
    <dgm:cxn modelId="{85406BB0-37EF-4933-A317-87C90947651A}" srcId="{5CCA8349-7776-429C-84FC-2ADA4B580D48}" destId="{2B77CCE2-B489-4C7A-9FEC-D6753A413E2C}" srcOrd="2" destOrd="0" parTransId="{B26F5AE6-2289-4375-BFD9-4A6837953961}" sibTransId="{40EBAA2C-6190-40C9-8411-12AD38AABFF5}"/>
    <dgm:cxn modelId="{CE56D0C1-CDE4-4E0B-BFCE-687A773C619E}" srcId="{5CCA8349-7776-429C-84FC-2ADA4B580D48}" destId="{F503345A-1A0A-46A4-90D5-198A35508EC9}" srcOrd="4" destOrd="0" parTransId="{5D1AC8C2-D366-47E0-89E3-34E514DEAC0D}" sibTransId="{AFF485F4-0A23-4DB1-9D58-1708A7924A33}"/>
    <dgm:cxn modelId="{E19283AD-03FB-4F81-8074-F8C6E01A9A1C}" type="presOf" srcId="{6512E1EF-4FC3-4563-951F-93D1BA3F7774}" destId="{0D895931-D297-4012-89CC-9089EC5728C9}" srcOrd="0" destOrd="0" presId="urn:microsoft.com/office/officeart/2005/8/layout/hList6"/>
    <dgm:cxn modelId="{980BA546-3981-43D4-8F3C-AAF7B1E4BE7D}" srcId="{5CCA8349-7776-429C-84FC-2ADA4B580D48}" destId="{33988200-AC56-4680-85F8-ADB2234BCE0F}" srcOrd="3" destOrd="0" parTransId="{37E2E026-DA98-4D7D-B526-56CBDC4D3EE7}" sibTransId="{97203534-A344-4034-99F5-43D7182C37FE}"/>
    <dgm:cxn modelId="{2EAA459D-7C5A-44C3-A24C-A6AB45C7D662}" type="presOf" srcId="{33988200-AC56-4680-85F8-ADB2234BCE0F}" destId="{66BB95C1-4F67-4A1F-B652-B9EEC1025D96}" srcOrd="0" destOrd="0" presId="urn:microsoft.com/office/officeart/2005/8/layout/hList6"/>
    <dgm:cxn modelId="{0CC10C49-5D4B-4072-ADEB-BAC3CA4E4641}" srcId="{5CCA8349-7776-429C-84FC-2ADA4B580D48}" destId="{6512E1EF-4FC3-4563-951F-93D1BA3F7774}" srcOrd="1" destOrd="0" parTransId="{7CF3837D-9A50-41DB-B5C1-7AD2985FB0A1}" sibTransId="{4E5F6F26-2536-4F21-A8D4-023119104977}"/>
    <dgm:cxn modelId="{F6553C6C-5622-4471-8014-78BC632F247E}" type="presOf" srcId="{5CCA8349-7776-429C-84FC-2ADA4B580D48}" destId="{754FB1A1-BA3B-429D-8F81-E8F52BF61E21}" srcOrd="0" destOrd="0" presId="urn:microsoft.com/office/officeart/2005/8/layout/hList6"/>
    <dgm:cxn modelId="{3A76F5E5-02FD-4ACB-83CD-E389F364BE56}" type="presParOf" srcId="{754FB1A1-BA3B-429D-8F81-E8F52BF61E21}" destId="{A6F47D9B-7AAE-406D-890A-BA8EFA24F1D9}" srcOrd="0" destOrd="0" presId="urn:microsoft.com/office/officeart/2005/8/layout/hList6"/>
    <dgm:cxn modelId="{572B36C5-4AF1-453B-AAC4-49407F10A8FB}" type="presParOf" srcId="{754FB1A1-BA3B-429D-8F81-E8F52BF61E21}" destId="{15D86642-7685-45DC-BE18-81270F60F0B5}" srcOrd="1" destOrd="0" presId="urn:microsoft.com/office/officeart/2005/8/layout/hList6"/>
    <dgm:cxn modelId="{3BA0DE92-6829-4F9A-B645-1F2900ADE4F7}" type="presParOf" srcId="{754FB1A1-BA3B-429D-8F81-E8F52BF61E21}" destId="{0D895931-D297-4012-89CC-9089EC5728C9}" srcOrd="2" destOrd="0" presId="urn:microsoft.com/office/officeart/2005/8/layout/hList6"/>
    <dgm:cxn modelId="{8ABB211D-420C-4106-A5B5-9109D9E17453}" type="presParOf" srcId="{754FB1A1-BA3B-429D-8F81-E8F52BF61E21}" destId="{BAA1F790-D135-4A82-97E3-88BB6D7D30C6}" srcOrd="3" destOrd="0" presId="urn:microsoft.com/office/officeart/2005/8/layout/hList6"/>
    <dgm:cxn modelId="{B084E870-EB40-4A8C-9495-02AF6F8CFB31}" type="presParOf" srcId="{754FB1A1-BA3B-429D-8F81-E8F52BF61E21}" destId="{7448C82A-B474-47FB-B233-47CAC23CC2FC}" srcOrd="4" destOrd="0" presId="urn:microsoft.com/office/officeart/2005/8/layout/hList6"/>
    <dgm:cxn modelId="{66D86AC3-2AB3-4804-952E-99246A68AE52}" type="presParOf" srcId="{754FB1A1-BA3B-429D-8F81-E8F52BF61E21}" destId="{55646704-8B32-49B2-BF4F-03E01DAC02BB}" srcOrd="5" destOrd="0" presId="urn:microsoft.com/office/officeart/2005/8/layout/hList6"/>
    <dgm:cxn modelId="{F02C182F-EB6C-4C0F-B99D-E6DB09C42645}" type="presParOf" srcId="{754FB1A1-BA3B-429D-8F81-E8F52BF61E21}" destId="{66BB95C1-4F67-4A1F-B652-B9EEC1025D96}" srcOrd="6" destOrd="0" presId="urn:microsoft.com/office/officeart/2005/8/layout/hList6"/>
    <dgm:cxn modelId="{857B9881-EB05-4F03-91C5-5987E82F968A}" type="presParOf" srcId="{754FB1A1-BA3B-429D-8F81-E8F52BF61E21}" destId="{01002F04-68C6-4963-BD87-EAF7FE4D24AC}" srcOrd="7" destOrd="0" presId="urn:microsoft.com/office/officeart/2005/8/layout/hList6"/>
    <dgm:cxn modelId="{FCD4777E-5C5F-4236-9C51-D9458CA5CB94}" type="presParOf" srcId="{754FB1A1-BA3B-429D-8F81-E8F52BF61E21}" destId="{7AAC70B0-FBF8-42C1-A6D4-6DB5EB8B90AA}" srcOrd="8" destOrd="0" presId="urn:microsoft.com/office/officeart/2005/8/layout/hList6"/>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ADF8922-D1B0-457E-9B70-5A57FB2742BF}"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uk-UA"/>
        </a:p>
      </dgm:t>
    </dgm:pt>
    <dgm:pt modelId="{135487ED-8DC1-4C84-8A58-4139A3BA43FE}">
      <dgm:prSet phldrT="[Текст]"/>
      <dgm:spPr/>
      <dgm:t>
        <a:bodyPr/>
        <a:lstStyle/>
        <a:p>
          <a:r>
            <a:rPr lang="uk-UA"/>
            <a:t>Ставлення до людей</a:t>
          </a:r>
        </a:p>
      </dgm:t>
    </dgm:pt>
    <dgm:pt modelId="{063D85CB-89DE-4DB9-9E51-884E4F6216A9}" type="parTrans" cxnId="{5D0B74B7-9D74-48B5-9011-C97BB644ADC4}">
      <dgm:prSet/>
      <dgm:spPr/>
      <dgm:t>
        <a:bodyPr/>
        <a:lstStyle/>
        <a:p>
          <a:endParaRPr lang="uk-UA"/>
        </a:p>
      </dgm:t>
    </dgm:pt>
    <dgm:pt modelId="{E4187DB0-02CC-4CD5-A287-C92F0BA67F38}" type="sibTrans" cxnId="{5D0B74B7-9D74-48B5-9011-C97BB644ADC4}">
      <dgm:prSet/>
      <dgm:spPr/>
      <dgm:t>
        <a:bodyPr/>
        <a:lstStyle/>
        <a:p>
          <a:endParaRPr lang="uk-UA"/>
        </a:p>
      </dgm:t>
    </dgm:pt>
    <dgm:pt modelId="{2A0F113D-22B6-4B71-90E8-005F6E15BEFD}">
      <dgm:prSet phldrT="[Текст]"/>
      <dgm:spPr/>
      <dgm:t>
        <a:bodyPr/>
        <a:lstStyle/>
        <a:p>
          <a:r>
            <a:rPr lang="uk-UA"/>
            <a:t>близькісь</a:t>
          </a:r>
        </a:p>
      </dgm:t>
    </dgm:pt>
    <dgm:pt modelId="{81DE7EB4-652E-4E10-BF75-8511CED39F74}" type="parTrans" cxnId="{823230D5-AAAF-4157-9AB7-99A9E9EFF7FF}">
      <dgm:prSet/>
      <dgm:spPr/>
      <dgm:t>
        <a:bodyPr/>
        <a:lstStyle/>
        <a:p>
          <a:endParaRPr lang="uk-UA"/>
        </a:p>
      </dgm:t>
    </dgm:pt>
    <dgm:pt modelId="{AC218758-AF64-45BA-BB6F-3F353350950F}" type="sibTrans" cxnId="{823230D5-AAAF-4157-9AB7-99A9E9EFF7FF}">
      <dgm:prSet/>
      <dgm:spPr/>
      <dgm:t>
        <a:bodyPr/>
        <a:lstStyle/>
        <a:p>
          <a:endParaRPr lang="uk-UA"/>
        </a:p>
      </dgm:t>
    </dgm:pt>
    <dgm:pt modelId="{DF2D4EF4-7039-4BA2-AFEB-D4110FE80763}">
      <dgm:prSet phldrT="[Текст]"/>
      <dgm:spPr/>
      <dgm:t>
        <a:bodyPr/>
        <a:lstStyle/>
        <a:p>
          <a:r>
            <a:rPr lang="uk-UA"/>
            <a:t>співчуття</a:t>
          </a:r>
        </a:p>
      </dgm:t>
    </dgm:pt>
    <dgm:pt modelId="{C13A739E-41CC-4A31-BF98-11D62DC7238A}" type="parTrans" cxnId="{73C43500-DE44-4357-99F8-D625B5AAC35A}">
      <dgm:prSet/>
      <dgm:spPr/>
      <dgm:t>
        <a:bodyPr/>
        <a:lstStyle/>
        <a:p>
          <a:endParaRPr lang="uk-UA"/>
        </a:p>
      </dgm:t>
    </dgm:pt>
    <dgm:pt modelId="{454D21CE-6D7F-45C9-B903-2FBE35261616}" type="sibTrans" cxnId="{73C43500-DE44-4357-99F8-D625B5AAC35A}">
      <dgm:prSet/>
      <dgm:spPr/>
      <dgm:t>
        <a:bodyPr/>
        <a:lstStyle/>
        <a:p>
          <a:endParaRPr lang="uk-UA"/>
        </a:p>
      </dgm:t>
    </dgm:pt>
    <dgm:pt modelId="{70F35AC1-5C04-43BC-A340-FBDF0E422BEA}">
      <dgm:prSet phldrT="[Текст]"/>
      <dgm:spPr/>
      <dgm:t>
        <a:bodyPr/>
        <a:lstStyle/>
        <a:p>
          <a:r>
            <a:rPr lang="uk-UA"/>
            <a:t>Нові можливості</a:t>
          </a:r>
        </a:p>
      </dgm:t>
    </dgm:pt>
    <dgm:pt modelId="{81861DA1-BB93-466E-8C46-4B9A6ADC819F}" type="parTrans" cxnId="{CE48F0F2-D68B-4BB1-80AF-E7FCF8B17D75}">
      <dgm:prSet/>
      <dgm:spPr/>
      <dgm:t>
        <a:bodyPr/>
        <a:lstStyle/>
        <a:p>
          <a:endParaRPr lang="uk-UA"/>
        </a:p>
      </dgm:t>
    </dgm:pt>
    <dgm:pt modelId="{7D9DB0ED-0002-40AB-925F-FE383B2FF7F0}" type="sibTrans" cxnId="{CE48F0F2-D68B-4BB1-80AF-E7FCF8B17D75}">
      <dgm:prSet/>
      <dgm:spPr/>
      <dgm:t>
        <a:bodyPr/>
        <a:lstStyle/>
        <a:p>
          <a:endParaRPr lang="uk-UA"/>
        </a:p>
      </dgm:t>
    </dgm:pt>
    <dgm:pt modelId="{0FC04D65-C75A-46F0-A383-756B25333F2A}">
      <dgm:prSet phldrT="[Текст]"/>
      <dgm:spPr/>
      <dgm:t>
        <a:bodyPr/>
        <a:lstStyle/>
        <a:p>
          <a:r>
            <a:rPr lang="uk-UA"/>
            <a:t>диференціація підконтрольних речей</a:t>
          </a:r>
        </a:p>
      </dgm:t>
    </dgm:pt>
    <dgm:pt modelId="{9DDAE68B-FB75-4E21-BE6F-E4D30E3C1B5D}" type="parTrans" cxnId="{08EA0110-653D-4C64-8A2D-B3B9AADD17A7}">
      <dgm:prSet/>
      <dgm:spPr/>
      <dgm:t>
        <a:bodyPr/>
        <a:lstStyle/>
        <a:p>
          <a:endParaRPr lang="uk-UA"/>
        </a:p>
      </dgm:t>
    </dgm:pt>
    <dgm:pt modelId="{272D7952-A4EE-4C65-A8DC-8D1F54A29923}" type="sibTrans" cxnId="{08EA0110-653D-4C64-8A2D-B3B9AADD17A7}">
      <dgm:prSet/>
      <dgm:spPr/>
      <dgm:t>
        <a:bodyPr/>
        <a:lstStyle/>
        <a:p>
          <a:endParaRPr lang="uk-UA"/>
        </a:p>
      </dgm:t>
    </dgm:pt>
    <dgm:pt modelId="{05BF56CC-2734-470E-8B66-258A5B2AFA6A}">
      <dgm:prSet phldrT="[Текст]"/>
      <dgm:spPr/>
      <dgm:t>
        <a:bodyPr/>
        <a:lstStyle/>
        <a:p>
          <a:r>
            <a:rPr lang="uk-UA"/>
            <a:t>планування майбутнього</a:t>
          </a:r>
        </a:p>
      </dgm:t>
    </dgm:pt>
    <dgm:pt modelId="{F9CB73FB-DDCB-4E09-884E-C1DDEF5F05A7}" type="parTrans" cxnId="{EAA8B333-4987-44B9-9196-D93BAAD96671}">
      <dgm:prSet/>
      <dgm:spPr/>
      <dgm:t>
        <a:bodyPr/>
        <a:lstStyle/>
        <a:p>
          <a:endParaRPr lang="uk-UA"/>
        </a:p>
      </dgm:t>
    </dgm:pt>
    <dgm:pt modelId="{0BFB56C4-D94C-4D29-B327-0E23723193C3}" type="sibTrans" cxnId="{EAA8B333-4987-44B9-9196-D93BAAD96671}">
      <dgm:prSet/>
      <dgm:spPr/>
      <dgm:t>
        <a:bodyPr/>
        <a:lstStyle/>
        <a:p>
          <a:endParaRPr lang="uk-UA"/>
        </a:p>
      </dgm:t>
    </dgm:pt>
    <dgm:pt modelId="{1AAC02CB-1988-497D-A76F-58D4213C28F8}">
      <dgm:prSet/>
      <dgm:spPr/>
      <dgm:t>
        <a:bodyPr/>
        <a:lstStyle/>
        <a:p>
          <a:r>
            <a:rPr lang="uk-UA"/>
            <a:t>Сила "Я"</a:t>
          </a:r>
        </a:p>
      </dgm:t>
    </dgm:pt>
    <dgm:pt modelId="{C9D12FA1-6B3A-4C68-A008-640C9829AFB2}" type="parTrans" cxnId="{02C6535C-5E50-4055-B9FB-3FFADC99BDF9}">
      <dgm:prSet/>
      <dgm:spPr/>
      <dgm:t>
        <a:bodyPr/>
        <a:lstStyle/>
        <a:p>
          <a:endParaRPr lang="uk-UA"/>
        </a:p>
      </dgm:t>
    </dgm:pt>
    <dgm:pt modelId="{EB60CD80-AEA6-4473-A7A4-F17B90B5DE5D}" type="sibTrans" cxnId="{02C6535C-5E50-4055-B9FB-3FFADC99BDF9}">
      <dgm:prSet/>
      <dgm:spPr/>
      <dgm:t>
        <a:bodyPr/>
        <a:lstStyle/>
        <a:p>
          <a:endParaRPr lang="uk-UA"/>
        </a:p>
      </dgm:t>
    </dgm:pt>
    <dgm:pt modelId="{D8BD3649-AA3A-493B-8EAC-2013717185B2}">
      <dgm:prSet/>
      <dgm:spPr/>
      <dgm:t>
        <a:bodyPr/>
        <a:lstStyle/>
        <a:p>
          <a:r>
            <a:rPr lang="uk-UA"/>
            <a:t>Духовність</a:t>
          </a:r>
        </a:p>
      </dgm:t>
    </dgm:pt>
    <dgm:pt modelId="{0AB8B01C-3606-465D-9CF5-493803E89475}" type="parTrans" cxnId="{E8440E2C-2D54-4F5B-A23F-9CFF2BB08E29}">
      <dgm:prSet/>
      <dgm:spPr/>
      <dgm:t>
        <a:bodyPr/>
        <a:lstStyle/>
        <a:p>
          <a:endParaRPr lang="uk-UA"/>
        </a:p>
      </dgm:t>
    </dgm:pt>
    <dgm:pt modelId="{CE6D14ED-4942-4D0A-B116-17C6E8A9936C}" type="sibTrans" cxnId="{E8440E2C-2D54-4F5B-A23F-9CFF2BB08E29}">
      <dgm:prSet/>
      <dgm:spPr/>
      <dgm:t>
        <a:bodyPr/>
        <a:lstStyle/>
        <a:p>
          <a:endParaRPr lang="uk-UA"/>
        </a:p>
      </dgm:t>
    </dgm:pt>
    <dgm:pt modelId="{8B1678E1-F202-4C45-A9CF-8D9255C2EC57}">
      <dgm:prSet/>
      <dgm:spPr/>
      <dgm:t>
        <a:bodyPr/>
        <a:lstStyle/>
        <a:p>
          <a:r>
            <a:rPr lang="uk-UA"/>
            <a:t>Цінність життя</a:t>
          </a:r>
        </a:p>
      </dgm:t>
    </dgm:pt>
    <dgm:pt modelId="{A524D18E-41D8-4C46-964E-F86A5F116189}" type="parTrans" cxnId="{08AF5AA4-20C5-4456-AFAE-7D706F68FB48}">
      <dgm:prSet/>
      <dgm:spPr/>
      <dgm:t>
        <a:bodyPr/>
        <a:lstStyle/>
        <a:p>
          <a:endParaRPr lang="uk-UA"/>
        </a:p>
      </dgm:t>
    </dgm:pt>
    <dgm:pt modelId="{913535E0-9444-444E-8BA7-4668BC13ADE1}" type="sibTrans" cxnId="{08AF5AA4-20C5-4456-AFAE-7D706F68FB48}">
      <dgm:prSet/>
      <dgm:spPr/>
      <dgm:t>
        <a:bodyPr/>
        <a:lstStyle/>
        <a:p>
          <a:endParaRPr lang="uk-UA"/>
        </a:p>
      </dgm:t>
    </dgm:pt>
    <dgm:pt modelId="{CCB7AE3D-10D0-453E-86C1-BE51C48D6CDF}">
      <dgm:prSet/>
      <dgm:spPr/>
      <dgm:t>
        <a:bodyPr/>
        <a:lstStyle/>
        <a:p>
          <a:r>
            <a:rPr lang="uk-UA"/>
            <a:t>присвоєння нових ресурсів</a:t>
          </a:r>
        </a:p>
      </dgm:t>
    </dgm:pt>
    <dgm:pt modelId="{D99C2FBE-547A-4AED-8EEC-737D4A84D118}" type="parTrans" cxnId="{3BBF7156-41D0-4BA4-B4E3-D5C4F15234F1}">
      <dgm:prSet/>
      <dgm:spPr/>
      <dgm:t>
        <a:bodyPr/>
        <a:lstStyle/>
        <a:p>
          <a:endParaRPr lang="uk-UA"/>
        </a:p>
      </dgm:t>
    </dgm:pt>
    <dgm:pt modelId="{B2A34435-61A5-4F08-832E-32941EBB826F}" type="sibTrans" cxnId="{3BBF7156-41D0-4BA4-B4E3-D5C4F15234F1}">
      <dgm:prSet/>
      <dgm:spPr/>
      <dgm:t>
        <a:bodyPr/>
        <a:lstStyle/>
        <a:p>
          <a:endParaRPr lang="uk-UA"/>
        </a:p>
      </dgm:t>
    </dgm:pt>
    <dgm:pt modelId="{5C802753-3B12-405F-810B-BE5579FF442B}">
      <dgm:prSet/>
      <dgm:spPr/>
      <dgm:t>
        <a:bodyPr/>
        <a:lstStyle/>
        <a:p>
          <a:r>
            <a:rPr lang="uk-UA"/>
            <a:t>відчуття власної спроможності</a:t>
          </a:r>
        </a:p>
      </dgm:t>
    </dgm:pt>
    <dgm:pt modelId="{9A06FB9F-69B7-4529-B5EC-55021C8FF06E}" type="parTrans" cxnId="{3183905F-0698-43AD-A575-C73313FD3EC1}">
      <dgm:prSet/>
      <dgm:spPr/>
      <dgm:t>
        <a:bodyPr/>
        <a:lstStyle/>
        <a:p>
          <a:endParaRPr lang="uk-UA"/>
        </a:p>
      </dgm:t>
    </dgm:pt>
    <dgm:pt modelId="{29004950-BCA9-4D19-8F61-96FFB6781967}" type="sibTrans" cxnId="{3183905F-0698-43AD-A575-C73313FD3EC1}">
      <dgm:prSet/>
      <dgm:spPr/>
      <dgm:t>
        <a:bodyPr/>
        <a:lstStyle/>
        <a:p>
          <a:endParaRPr lang="uk-UA"/>
        </a:p>
      </dgm:t>
    </dgm:pt>
    <dgm:pt modelId="{F558B16D-4DB1-4B5B-B299-33E75539AE05}">
      <dgm:prSet/>
      <dgm:spPr/>
      <dgm:t>
        <a:bodyPr/>
        <a:lstStyle/>
        <a:p>
          <a:r>
            <a:rPr lang="uk-UA"/>
            <a:t>переваги нематеріальним речам</a:t>
          </a:r>
        </a:p>
      </dgm:t>
    </dgm:pt>
    <dgm:pt modelId="{E6EE5714-1F83-4D68-AC70-D9E84AEF30F9}" type="parTrans" cxnId="{D5A43C21-A37C-4C64-A126-708687A859C3}">
      <dgm:prSet/>
      <dgm:spPr/>
      <dgm:t>
        <a:bodyPr/>
        <a:lstStyle/>
        <a:p>
          <a:endParaRPr lang="uk-UA"/>
        </a:p>
      </dgm:t>
    </dgm:pt>
    <dgm:pt modelId="{ED1E7F72-9550-4AA1-BBFD-13E5A85F24C6}" type="sibTrans" cxnId="{D5A43C21-A37C-4C64-A126-708687A859C3}">
      <dgm:prSet/>
      <dgm:spPr/>
      <dgm:t>
        <a:bodyPr/>
        <a:lstStyle/>
        <a:p>
          <a:endParaRPr lang="uk-UA"/>
        </a:p>
      </dgm:t>
    </dgm:pt>
    <dgm:pt modelId="{125752C5-36E8-4B22-9F8A-74E9BCF38796}">
      <dgm:prSet/>
      <dgm:spPr/>
      <dgm:t>
        <a:bodyPr/>
        <a:lstStyle/>
        <a:p>
          <a:r>
            <a:rPr lang="uk-UA"/>
            <a:t>релігійість</a:t>
          </a:r>
        </a:p>
      </dgm:t>
    </dgm:pt>
    <dgm:pt modelId="{4AE572BC-DEF7-4C4F-8EB5-333BEE3571BA}" type="parTrans" cxnId="{00FB2948-3F1D-4953-AAE5-B57BCD4E4D06}">
      <dgm:prSet/>
      <dgm:spPr/>
      <dgm:t>
        <a:bodyPr/>
        <a:lstStyle/>
        <a:p>
          <a:endParaRPr lang="uk-UA"/>
        </a:p>
      </dgm:t>
    </dgm:pt>
    <dgm:pt modelId="{3BDCF303-BCB7-453D-89D2-9BBE360B6C88}" type="sibTrans" cxnId="{00FB2948-3F1D-4953-AAE5-B57BCD4E4D06}">
      <dgm:prSet/>
      <dgm:spPr/>
      <dgm:t>
        <a:bodyPr/>
        <a:lstStyle/>
        <a:p>
          <a:endParaRPr lang="uk-UA"/>
        </a:p>
      </dgm:t>
    </dgm:pt>
    <dgm:pt modelId="{90EB6AD2-3C8B-4C9A-A9EE-7112C51E2915}">
      <dgm:prSet/>
      <dgm:spPr/>
      <dgm:t>
        <a:bodyPr/>
        <a:lstStyle/>
        <a:p>
          <a:r>
            <a:rPr lang="uk-UA"/>
            <a:t>визначені пріритети</a:t>
          </a:r>
        </a:p>
      </dgm:t>
    </dgm:pt>
    <dgm:pt modelId="{31C5DF33-C387-4C95-82A0-4C6EF01DF634}" type="parTrans" cxnId="{F5696641-1549-415E-A9C0-6C0A0ADF1F3F}">
      <dgm:prSet/>
      <dgm:spPr/>
      <dgm:t>
        <a:bodyPr/>
        <a:lstStyle/>
        <a:p>
          <a:endParaRPr lang="uk-UA"/>
        </a:p>
      </dgm:t>
    </dgm:pt>
    <dgm:pt modelId="{5CCBF48E-E869-465D-BB35-96F7DDFF011F}" type="sibTrans" cxnId="{F5696641-1549-415E-A9C0-6C0A0ADF1F3F}">
      <dgm:prSet/>
      <dgm:spPr/>
      <dgm:t>
        <a:bodyPr/>
        <a:lstStyle/>
        <a:p>
          <a:endParaRPr lang="uk-UA"/>
        </a:p>
      </dgm:t>
    </dgm:pt>
    <dgm:pt modelId="{88F326CC-E8C7-4CFD-8F18-63F577E70AB7}">
      <dgm:prSet/>
      <dgm:spPr/>
      <dgm:t>
        <a:bodyPr/>
        <a:lstStyle/>
        <a:p>
          <a:r>
            <a:rPr lang="uk-UA"/>
            <a:t>наповнення життя важливими речами</a:t>
          </a:r>
        </a:p>
      </dgm:t>
    </dgm:pt>
    <dgm:pt modelId="{6BCEE9F9-42A9-4A1B-9AC7-0DA52F1E2697}" type="parTrans" cxnId="{49291BC0-E126-44D6-ADEA-10E4278A5AD5}">
      <dgm:prSet/>
      <dgm:spPr/>
      <dgm:t>
        <a:bodyPr/>
        <a:lstStyle/>
        <a:p>
          <a:endParaRPr lang="uk-UA"/>
        </a:p>
      </dgm:t>
    </dgm:pt>
    <dgm:pt modelId="{A1C94A3C-F5B9-4AA8-83C2-CB407F01A4A1}" type="sibTrans" cxnId="{49291BC0-E126-44D6-ADEA-10E4278A5AD5}">
      <dgm:prSet/>
      <dgm:spPr/>
      <dgm:t>
        <a:bodyPr/>
        <a:lstStyle/>
        <a:p>
          <a:endParaRPr lang="uk-UA"/>
        </a:p>
      </dgm:t>
    </dgm:pt>
    <dgm:pt modelId="{B8DE6192-70C6-455B-B859-BB092A1466C2}" type="pres">
      <dgm:prSet presAssocID="{6ADF8922-D1B0-457E-9B70-5A57FB2742BF}" presName="Name0" presStyleCnt="0">
        <dgm:presLayoutVars>
          <dgm:dir/>
          <dgm:animLvl val="lvl"/>
          <dgm:resizeHandles/>
        </dgm:presLayoutVars>
      </dgm:prSet>
      <dgm:spPr/>
      <dgm:t>
        <a:bodyPr/>
        <a:lstStyle/>
        <a:p>
          <a:endParaRPr lang="uk-UA"/>
        </a:p>
      </dgm:t>
    </dgm:pt>
    <dgm:pt modelId="{2FBDA5E1-130B-4664-8204-C5E9CA56ED77}" type="pres">
      <dgm:prSet presAssocID="{135487ED-8DC1-4C84-8A58-4139A3BA43FE}" presName="linNode" presStyleCnt="0"/>
      <dgm:spPr/>
    </dgm:pt>
    <dgm:pt modelId="{13421BDD-F479-4D77-857C-CC7A257E784B}" type="pres">
      <dgm:prSet presAssocID="{135487ED-8DC1-4C84-8A58-4139A3BA43FE}" presName="parentShp" presStyleLbl="node1" presStyleIdx="0" presStyleCnt="5">
        <dgm:presLayoutVars>
          <dgm:bulletEnabled val="1"/>
        </dgm:presLayoutVars>
      </dgm:prSet>
      <dgm:spPr/>
      <dgm:t>
        <a:bodyPr/>
        <a:lstStyle/>
        <a:p>
          <a:endParaRPr lang="uk-UA"/>
        </a:p>
      </dgm:t>
    </dgm:pt>
    <dgm:pt modelId="{C1A1EEDA-168D-46FB-920F-86829E90EBEE}" type="pres">
      <dgm:prSet presAssocID="{135487ED-8DC1-4C84-8A58-4139A3BA43FE}" presName="childShp" presStyleLbl="bgAccFollowNode1" presStyleIdx="0" presStyleCnt="5">
        <dgm:presLayoutVars>
          <dgm:bulletEnabled val="1"/>
        </dgm:presLayoutVars>
      </dgm:prSet>
      <dgm:spPr/>
      <dgm:t>
        <a:bodyPr/>
        <a:lstStyle/>
        <a:p>
          <a:endParaRPr lang="uk-UA"/>
        </a:p>
      </dgm:t>
    </dgm:pt>
    <dgm:pt modelId="{D9D90433-AE2E-48B7-A2C7-A53EDE3ED2DB}" type="pres">
      <dgm:prSet presAssocID="{E4187DB0-02CC-4CD5-A287-C92F0BA67F38}" presName="spacing" presStyleCnt="0"/>
      <dgm:spPr/>
    </dgm:pt>
    <dgm:pt modelId="{17816769-CEB7-4743-AD94-6B160A5F0EF8}" type="pres">
      <dgm:prSet presAssocID="{70F35AC1-5C04-43BC-A340-FBDF0E422BEA}" presName="linNode" presStyleCnt="0"/>
      <dgm:spPr/>
    </dgm:pt>
    <dgm:pt modelId="{3B83564F-4001-419B-90E7-31AB7BA09DBA}" type="pres">
      <dgm:prSet presAssocID="{70F35AC1-5C04-43BC-A340-FBDF0E422BEA}" presName="parentShp" presStyleLbl="node1" presStyleIdx="1" presStyleCnt="5">
        <dgm:presLayoutVars>
          <dgm:bulletEnabled val="1"/>
        </dgm:presLayoutVars>
      </dgm:prSet>
      <dgm:spPr/>
      <dgm:t>
        <a:bodyPr/>
        <a:lstStyle/>
        <a:p>
          <a:endParaRPr lang="uk-UA"/>
        </a:p>
      </dgm:t>
    </dgm:pt>
    <dgm:pt modelId="{4265FAA0-F2FE-46D0-8726-1430B31BAE62}" type="pres">
      <dgm:prSet presAssocID="{70F35AC1-5C04-43BC-A340-FBDF0E422BEA}" presName="childShp" presStyleLbl="bgAccFollowNode1" presStyleIdx="1" presStyleCnt="5">
        <dgm:presLayoutVars>
          <dgm:bulletEnabled val="1"/>
        </dgm:presLayoutVars>
      </dgm:prSet>
      <dgm:spPr/>
      <dgm:t>
        <a:bodyPr/>
        <a:lstStyle/>
        <a:p>
          <a:endParaRPr lang="uk-UA"/>
        </a:p>
      </dgm:t>
    </dgm:pt>
    <dgm:pt modelId="{4538DBBA-6FBA-4075-8A09-AA7E1281892D}" type="pres">
      <dgm:prSet presAssocID="{7D9DB0ED-0002-40AB-925F-FE383B2FF7F0}" presName="spacing" presStyleCnt="0"/>
      <dgm:spPr/>
    </dgm:pt>
    <dgm:pt modelId="{1066919F-462E-4465-A7DB-7B14052AA7EA}" type="pres">
      <dgm:prSet presAssocID="{1AAC02CB-1988-497D-A76F-58D4213C28F8}" presName="linNode" presStyleCnt="0"/>
      <dgm:spPr/>
    </dgm:pt>
    <dgm:pt modelId="{7C1584B8-8E55-4A98-83B3-6782F33D75A8}" type="pres">
      <dgm:prSet presAssocID="{1AAC02CB-1988-497D-A76F-58D4213C28F8}" presName="parentShp" presStyleLbl="node1" presStyleIdx="2" presStyleCnt="5">
        <dgm:presLayoutVars>
          <dgm:bulletEnabled val="1"/>
        </dgm:presLayoutVars>
      </dgm:prSet>
      <dgm:spPr/>
      <dgm:t>
        <a:bodyPr/>
        <a:lstStyle/>
        <a:p>
          <a:endParaRPr lang="uk-UA"/>
        </a:p>
      </dgm:t>
    </dgm:pt>
    <dgm:pt modelId="{651B324C-CD1E-4446-8E62-E7BA20618D61}" type="pres">
      <dgm:prSet presAssocID="{1AAC02CB-1988-497D-A76F-58D4213C28F8}" presName="childShp" presStyleLbl="bgAccFollowNode1" presStyleIdx="2" presStyleCnt="5">
        <dgm:presLayoutVars>
          <dgm:bulletEnabled val="1"/>
        </dgm:presLayoutVars>
      </dgm:prSet>
      <dgm:spPr/>
      <dgm:t>
        <a:bodyPr/>
        <a:lstStyle/>
        <a:p>
          <a:endParaRPr lang="uk-UA"/>
        </a:p>
      </dgm:t>
    </dgm:pt>
    <dgm:pt modelId="{8A146648-C8F5-4ADF-8D2E-C3DF0A80C82A}" type="pres">
      <dgm:prSet presAssocID="{EB60CD80-AEA6-4473-A7A4-F17B90B5DE5D}" presName="spacing" presStyleCnt="0"/>
      <dgm:spPr/>
    </dgm:pt>
    <dgm:pt modelId="{03873162-65F9-4E9B-960E-8CF08A29F159}" type="pres">
      <dgm:prSet presAssocID="{D8BD3649-AA3A-493B-8EAC-2013717185B2}" presName="linNode" presStyleCnt="0"/>
      <dgm:spPr/>
    </dgm:pt>
    <dgm:pt modelId="{14FD8076-DB0C-47F4-8845-A3CBEACC5769}" type="pres">
      <dgm:prSet presAssocID="{D8BD3649-AA3A-493B-8EAC-2013717185B2}" presName="parentShp" presStyleLbl="node1" presStyleIdx="3" presStyleCnt="5">
        <dgm:presLayoutVars>
          <dgm:bulletEnabled val="1"/>
        </dgm:presLayoutVars>
      </dgm:prSet>
      <dgm:spPr/>
      <dgm:t>
        <a:bodyPr/>
        <a:lstStyle/>
        <a:p>
          <a:endParaRPr lang="uk-UA"/>
        </a:p>
      </dgm:t>
    </dgm:pt>
    <dgm:pt modelId="{5FFF484C-BF33-42AB-B668-5C2FF94877A6}" type="pres">
      <dgm:prSet presAssocID="{D8BD3649-AA3A-493B-8EAC-2013717185B2}" presName="childShp" presStyleLbl="bgAccFollowNode1" presStyleIdx="3" presStyleCnt="5">
        <dgm:presLayoutVars>
          <dgm:bulletEnabled val="1"/>
        </dgm:presLayoutVars>
      </dgm:prSet>
      <dgm:spPr/>
      <dgm:t>
        <a:bodyPr/>
        <a:lstStyle/>
        <a:p>
          <a:endParaRPr lang="uk-UA"/>
        </a:p>
      </dgm:t>
    </dgm:pt>
    <dgm:pt modelId="{D9F1FCF2-F252-478A-AB54-5D37CE7D2DD1}" type="pres">
      <dgm:prSet presAssocID="{CE6D14ED-4942-4D0A-B116-17C6E8A9936C}" presName="spacing" presStyleCnt="0"/>
      <dgm:spPr/>
    </dgm:pt>
    <dgm:pt modelId="{CE3637C2-E8A4-48B0-B26F-7E178FD092CF}" type="pres">
      <dgm:prSet presAssocID="{8B1678E1-F202-4C45-A9CF-8D9255C2EC57}" presName="linNode" presStyleCnt="0"/>
      <dgm:spPr/>
    </dgm:pt>
    <dgm:pt modelId="{D5763D44-AFAF-4E86-8DAB-06B28AAAD774}" type="pres">
      <dgm:prSet presAssocID="{8B1678E1-F202-4C45-A9CF-8D9255C2EC57}" presName="parentShp" presStyleLbl="node1" presStyleIdx="4" presStyleCnt="5">
        <dgm:presLayoutVars>
          <dgm:bulletEnabled val="1"/>
        </dgm:presLayoutVars>
      </dgm:prSet>
      <dgm:spPr/>
      <dgm:t>
        <a:bodyPr/>
        <a:lstStyle/>
        <a:p>
          <a:endParaRPr lang="uk-UA"/>
        </a:p>
      </dgm:t>
    </dgm:pt>
    <dgm:pt modelId="{DB99158A-A4BD-489E-A0A9-41C325DF67C0}" type="pres">
      <dgm:prSet presAssocID="{8B1678E1-F202-4C45-A9CF-8D9255C2EC57}" presName="childShp" presStyleLbl="bgAccFollowNode1" presStyleIdx="4" presStyleCnt="5">
        <dgm:presLayoutVars>
          <dgm:bulletEnabled val="1"/>
        </dgm:presLayoutVars>
      </dgm:prSet>
      <dgm:spPr/>
      <dgm:t>
        <a:bodyPr/>
        <a:lstStyle/>
        <a:p>
          <a:endParaRPr lang="uk-UA"/>
        </a:p>
      </dgm:t>
    </dgm:pt>
  </dgm:ptLst>
  <dgm:cxnLst>
    <dgm:cxn modelId="{3594B0CC-36B6-4EB1-9E22-F4FFF5AF8282}" type="presOf" srcId="{6ADF8922-D1B0-457E-9B70-5A57FB2742BF}" destId="{B8DE6192-70C6-455B-B859-BB092A1466C2}" srcOrd="0" destOrd="0" presId="urn:microsoft.com/office/officeart/2005/8/layout/vList6"/>
    <dgm:cxn modelId="{B240607E-F801-4299-819B-E81550382E5B}" type="presOf" srcId="{90EB6AD2-3C8B-4C9A-A9EE-7112C51E2915}" destId="{DB99158A-A4BD-489E-A0A9-41C325DF67C0}" srcOrd="0" destOrd="0" presId="urn:microsoft.com/office/officeart/2005/8/layout/vList6"/>
    <dgm:cxn modelId="{18A2EEB1-B425-44D1-8FA6-9A816ED5E682}" type="presOf" srcId="{0FC04D65-C75A-46F0-A383-756B25333F2A}" destId="{4265FAA0-F2FE-46D0-8726-1430B31BAE62}" srcOrd="0" destOrd="0" presId="urn:microsoft.com/office/officeart/2005/8/layout/vList6"/>
    <dgm:cxn modelId="{6576F938-D642-4D63-BE18-4AE5B09FDBB1}" type="presOf" srcId="{F558B16D-4DB1-4B5B-B299-33E75539AE05}" destId="{5FFF484C-BF33-42AB-B668-5C2FF94877A6}" srcOrd="0" destOrd="0" presId="urn:microsoft.com/office/officeart/2005/8/layout/vList6"/>
    <dgm:cxn modelId="{CE48F0F2-D68B-4BB1-80AF-E7FCF8B17D75}" srcId="{6ADF8922-D1B0-457E-9B70-5A57FB2742BF}" destId="{70F35AC1-5C04-43BC-A340-FBDF0E422BEA}" srcOrd="1" destOrd="0" parTransId="{81861DA1-BB93-466E-8C46-4B9A6ADC819F}" sibTransId="{7D9DB0ED-0002-40AB-925F-FE383B2FF7F0}"/>
    <dgm:cxn modelId="{3183905F-0698-43AD-A575-C73313FD3EC1}" srcId="{1AAC02CB-1988-497D-A76F-58D4213C28F8}" destId="{5C802753-3B12-405F-810B-BE5579FF442B}" srcOrd="1" destOrd="0" parTransId="{9A06FB9F-69B7-4529-B5EC-55021C8FF06E}" sibTransId="{29004950-BCA9-4D19-8F61-96FFB6781967}"/>
    <dgm:cxn modelId="{2AF4BA3D-6666-4A06-AC14-C57693969F40}" type="presOf" srcId="{DF2D4EF4-7039-4BA2-AFEB-D4110FE80763}" destId="{C1A1EEDA-168D-46FB-920F-86829E90EBEE}" srcOrd="0" destOrd="1" presId="urn:microsoft.com/office/officeart/2005/8/layout/vList6"/>
    <dgm:cxn modelId="{08EA0110-653D-4C64-8A2D-B3B9AADD17A7}" srcId="{70F35AC1-5C04-43BC-A340-FBDF0E422BEA}" destId="{0FC04D65-C75A-46F0-A383-756B25333F2A}" srcOrd="0" destOrd="0" parTransId="{9DDAE68B-FB75-4E21-BE6F-E4D30E3C1B5D}" sibTransId="{272D7952-A4EE-4C65-A8DC-8D1F54A29923}"/>
    <dgm:cxn modelId="{E558351A-88FE-4332-B482-81F3A154A50C}" type="presOf" srcId="{1AAC02CB-1988-497D-A76F-58D4213C28F8}" destId="{7C1584B8-8E55-4A98-83B3-6782F33D75A8}" srcOrd="0" destOrd="0" presId="urn:microsoft.com/office/officeart/2005/8/layout/vList6"/>
    <dgm:cxn modelId="{5D0B74B7-9D74-48B5-9011-C97BB644ADC4}" srcId="{6ADF8922-D1B0-457E-9B70-5A57FB2742BF}" destId="{135487ED-8DC1-4C84-8A58-4139A3BA43FE}" srcOrd="0" destOrd="0" parTransId="{063D85CB-89DE-4DB9-9E51-884E4F6216A9}" sibTransId="{E4187DB0-02CC-4CD5-A287-C92F0BA67F38}"/>
    <dgm:cxn modelId="{F5696641-1549-415E-A9C0-6C0A0ADF1F3F}" srcId="{8B1678E1-F202-4C45-A9CF-8D9255C2EC57}" destId="{90EB6AD2-3C8B-4C9A-A9EE-7112C51E2915}" srcOrd="0" destOrd="0" parTransId="{31C5DF33-C387-4C95-82A0-4C6EF01DF634}" sibTransId="{5CCBF48E-E869-465D-BB35-96F7DDFF011F}"/>
    <dgm:cxn modelId="{FAB6B698-2FFE-45D9-B913-CDBCD1555C59}" type="presOf" srcId="{2A0F113D-22B6-4B71-90E8-005F6E15BEFD}" destId="{C1A1EEDA-168D-46FB-920F-86829E90EBEE}" srcOrd="0" destOrd="0" presId="urn:microsoft.com/office/officeart/2005/8/layout/vList6"/>
    <dgm:cxn modelId="{73C43500-DE44-4357-99F8-D625B5AAC35A}" srcId="{135487ED-8DC1-4C84-8A58-4139A3BA43FE}" destId="{DF2D4EF4-7039-4BA2-AFEB-D4110FE80763}" srcOrd="1" destOrd="0" parTransId="{C13A739E-41CC-4A31-BF98-11D62DC7238A}" sibTransId="{454D21CE-6D7F-45C9-B903-2FBE35261616}"/>
    <dgm:cxn modelId="{2DAB4998-9D85-4744-9A8A-929DE8303BE3}" type="presOf" srcId="{8B1678E1-F202-4C45-A9CF-8D9255C2EC57}" destId="{D5763D44-AFAF-4E86-8DAB-06B28AAAD774}" srcOrd="0" destOrd="0" presId="urn:microsoft.com/office/officeart/2005/8/layout/vList6"/>
    <dgm:cxn modelId="{823230D5-AAAF-4157-9AB7-99A9E9EFF7FF}" srcId="{135487ED-8DC1-4C84-8A58-4139A3BA43FE}" destId="{2A0F113D-22B6-4B71-90E8-005F6E15BEFD}" srcOrd="0" destOrd="0" parTransId="{81DE7EB4-652E-4E10-BF75-8511CED39F74}" sibTransId="{AC218758-AF64-45BA-BB6F-3F353350950F}"/>
    <dgm:cxn modelId="{EAA8B333-4987-44B9-9196-D93BAAD96671}" srcId="{70F35AC1-5C04-43BC-A340-FBDF0E422BEA}" destId="{05BF56CC-2734-470E-8B66-258A5B2AFA6A}" srcOrd="1" destOrd="0" parTransId="{F9CB73FB-DDCB-4E09-884E-C1DDEF5F05A7}" sibTransId="{0BFB56C4-D94C-4D29-B327-0E23723193C3}"/>
    <dgm:cxn modelId="{49291BC0-E126-44D6-ADEA-10E4278A5AD5}" srcId="{8B1678E1-F202-4C45-A9CF-8D9255C2EC57}" destId="{88F326CC-E8C7-4CFD-8F18-63F577E70AB7}" srcOrd="1" destOrd="0" parTransId="{6BCEE9F9-42A9-4A1B-9AC7-0DA52F1E2697}" sibTransId="{A1C94A3C-F5B9-4AA8-83C2-CB407F01A4A1}"/>
    <dgm:cxn modelId="{00FB2948-3F1D-4953-AAE5-B57BCD4E4D06}" srcId="{D8BD3649-AA3A-493B-8EAC-2013717185B2}" destId="{125752C5-36E8-4B22-9F8A-74E9BCF38796}" srcOrd="1" destOrd="0" parTransId="{4AE572BC-DEF7-4C4F-8EB5-333BEE3571BA}" sibTransId="{3BDCF303-BCB7-453D-89D2-9BBE360B6C88}"/>
    <dgm:cxn modelId="{E8440E2C-2D54-4F5B-A23F-9CFF2BB08E29}" srcId="{6ADF8922-D1B0-457E-9B70-5A57FB2742BF}" destId="{D8BD3649-AA3A-493B-8EAC-2013717185B2}" srcOrd="3" destOrd="0" parTransId="{0AB8B01C-3606-465D-9CF5-493803E89475}" sibTransId="{CE6D14ED-4942-4D0A-B116-17C6E8A9936C}"/>
    <dgm:cxn modelId="{01CEED1F-9CF4-4546-B978-9B8F7092D0E4}" type="presOf" srcId="{CCB7AE3D-10D0-453E-86C1-BE51C48D6CDF}" destId="{651B324C-CD1E-4446-8E62-E7BA20618D61}" srcOrd="0" destOrd="0" presId="urn:microsoft.com/office/officeart/2005/8/layout/vList6"/>
    <dgm:cxn modelId="{A07740D8-A4C9-4B70-9EE7-4146CA5F8DC8}" type="presOf" srcId="{D8BD3649-AA3A-493B-8EAC-2013717185B2}" destId="{14FD8076-DB0C-47F4-8845-A3CBEACC5769}" srcOrd="0" destOrd="0" presId="urn:microsoft.com/office/officeart/2005/8/layout/vList6"/>
    <dgm:cxn modelId="{1FF8CBC6-54A8-4A3D-8884-1DEA1DA3198C}" type="presOf" srcId="{135487ED-8DC1-4C84-8A58-4139A3BA43FE}" destId="{13421BDD-F479-4D77-857C-CC7A257E784B}" srcOrd="0" destOrd="0" presId="urn:microsoft.com/office/officeart/2005/8/layout/vList6"/>
    <dgm:cxn modelId="{02C6535C-5E50-4055-B9FB-3FFADC99BDF9}" srcId="{6ADF8922-D1B0-457E-9B70-5A57FB2742BF}" destId="{1AAC02CB-1988-497D-A76F-58D4213C28F8}" srcOrd="2" destOrd="0" parTransId="{C9D12FA1-6B3A-4C68-A008-640C9829AFB2}" sibTransId="{EB60CD80-AEA6-4473-A7A4-F17B90B5DE5D}"/>
    <dgm:cxn modelId="{0DF211F5-40F6-42B3-AC80-95336647D2F6}" type="presOf" srcId="{05BF56CC-2734-470E-8B66-258A5B2AFA6A}" destId="{4265FAA0-F2FE-46D0-8726-1430B31BAE62}" srcOrd="0" destOrd="1" presId="urn:microsoft.com/office/officeart/2005/8/layout/vList6"/>
    <dgm:cxn modelId="{B65884A4-16AD-46D1-9396-42F05A1B2B56}" type="presOf" srcId="{70F35AC1-5C04-43BC-A340-FBDF0E422BEA}" destId="{3B83564F-4001-419B-90E7-31AB7BA09DBA}" srcOrd="0" destOrd="0" presId="urn:microsoft.com/office/officeart/2005/8/layout/vList6"/>
    <dgm:cxn modelId="{F52DFA14-8C03-468B-9040-C52BB520726B}" type="presOf" srcId="{125752C5-36E8-4B22-9F8A-74E9BCF38796}" destId="{5FFF484C-BF33-42AB-B668-5C2FF94877A6}" srcOrd="0" destOrd="1" presId="urn:microsoft.com/office/officeart/2005/8/layout/vList6"/>
    <dgm:cxn modelId="{D5A43C21-A37C-4C64-A126-708687A859C3}" srcId="{D8BD3649-AA3A-493B-8EAC-2013717185B2}" destId="{F558B16D-4DB1-4B5B-B299-33E75539AE05}" srcOrd="0" destOrd="0" parTransId="{E6EE5714-1F83-4D68-AC70-D9E84AEF30F9}" sibTransId="{ED1E7F72-9550-4AA1-BBFD-13E5A85F24C6}"/>
    <dgm:cxn modelId="{08AF5AA4-20C5-4456-AFAE-7D706F68FB48}" srcId="{6ADF8922-D1B0-457E-9B70-5A57FB2742BF}" destId="{8B1678E1-F202-4C45-A9CF-8D9255C2EC57}" srcOrd="4" destOrd="0" parTransId="{A524D18E-41D8-4C46-964E-F86A5F116189}" sibTransId="{913535E0-9444-444E-8BA7-4668BC13ADE1}"/>
    <dgm:cxn modelId="{D4C2B4F8-3ABA-4D51-BFEE-E22D0CD30897}" type="presOf" srcId="{88F326CC-E8C7-4CFD-8F18-63F577E70AB7}" destId="{DB99158A-A4BD-489E-A0A9-41C325DF67C0}" srcOrd="0" destOrd="1" presId="urn:microsoft.com/office/officeart/2005/8/layout/vList6"/>
    <dgm:cxn modelId="{3BBF7156-41D0-4BA4-B4E3-D5C4F15234F1}" srcId="{1AAC02CB-1988-497D-A76F-58D4213C28F8}" destId="{CCB7AE3D-10D0-453E-86C1-BE51C48D6CDF}" srcOrd="0" destOrd="0" parTransId="{D99C2FBE-547A-4AED-8EEC-737D4A84D118}" sibTransId="{B2A34435-61A5-4F08-832E-32941EBB826F}"/>
    <dgm:cxn modelId="{2369CCA6-215E-42C0-B970-A5323F483D72}" type="presOf" srcId="{5C802753-3B12-405F-810B-BE5579FF442B}" destId="{651B324C-CD1E-4446-8E62-E7BA20618D61}" srcOrd="0" destOrd="1" presId="urn:microsoft.com/office/officeart/2005/8/layout/vList6"/>
    <dgm:cxn modelId="{207708B5-D597-473C-B3E1-121C0957C31F}" type="presParOf" srcId="{B8DE6192-70C6-455B-B859-BB092A1466C2}" destId="{2FBDA5E1-130B-4664-8204-C5E9CA56ED77}" srcOrd="0" destOrd="0" presId="urn:microsoft.com/office/officeart/2005/8/layout/vList6"/>
    <dgm:cxn modelId="{F2627985-C19D-4764-82B5-C325F226F6F3}" type="presParOf" srcId="{2FBDA5E1-130B-4664-8204-C5E9CA56ED77}" destId="{13421BDD-F479-4D77-857C-CC7A257E784B}" srcOrd="0" destOrd="0" presId="urn:microsoft.com/office/officeart/2005/8/layout/vList6"/>
    <dgm:cxn modelId="{61D7521E-C681-49E8-9EB7-1BB17482E3FE}" type="presParOf" srcId="{2FBDA5E1-130B-4664-8204-C5E9CA56ED77}" destId="{C1A1EEDA-168D-46FB-920F-86829E90EBEE}" srcOrd="1" destOrd="0" presId="urn:microsoft.com/office/officeart/2005/8/layout/vList6"/>
    <dgm:cxn modelId="{1D8B8A8D-C654-43E2-8E1F-328EC6D47618}" type="presParOf" srcId="{B8DE6192-70C6-455B-B859-BB092A1466C2}" destId="{D9D90433-AE2E-48B7-A2C7-A53EDE3ED2DB}" srcOrd="1" destOrd="0" presId="urn:microsoft.com/office/officeart/2005/8/layout/vList6"/>
    <dgm:cxn modelId="{ECC7827F-7791-44FE-9B36-017F0D852FDA}" type="presParOf" srcId="{B8DE6192-70C6-455B-B859-BB092A1466C2}" destId="{17816769-CEB7-4743-AD94-6B160A5F0EF8}" srcOrd="2" destOrd="0" presId="urn:microsoft.com/office/officeart/2005/8/layout/vList6"/>
    <dgm:cxn modelId="{B07DA86A-1D97-4A89-925B-296A2044C267}" type="presParOf" srcId="{17816769-CEB7-4743-AD94-6B160A5F0EF8}" destId="{3B83564F-4001-419B-90E7-31AB7BA09DBA}" srcOrd="0" destOrd="0" presId="urn:microsoft.com/office/officeart/2005/8/layout/vList6"/>
    <dgm:cxn modelId="{BA7D3C55-0A9F-43E7-852B-14A632DA3E49}" type="presParOf" srcId="{17816769-CEB7-4743-AD94-6B160A5F0EF8}" destId="{4265FAA0-F2FE-46D0-8726-1430B31BAE62}" srcOrd="1" destOrd="0" presId="urn:microsoft.com/office/officeart/2005/8/layout/vList6"/>
    <dgm:cxn modelId="{6CEAB67A-4DE3-4C51-8124-B71972768975}" type="presParOf" srcId="{B8DE6192-70C6-455B-B859-BB092A1466C2}" destId="{4538DBBA-6FBA-4075-8A09-AA7E1281892D}" srcOrd="3" destOrd="0" presId="urn:microsoft.com/office/officeart/2005/8/layout/vList6"/>
    <dgm:cxn modelId="{A06542F6-0DBD-422F-BF52-57C890E5A14B}" type="presParOf" srcId="{B8DE6192-70C6-455B-B859-BB092A1466C2}" destId="{1066919F-462E-4465-A7DB-7B14052AA7EA}" srcOrd="4" destOrd="0" presId="urn:microsoft.com/office/officeart/2005/8/layout/vList6"/>
    <dgm:cxn modelId="{3EA9DBAF-85BC-4AC5-AD1F-293828E90C2B}" type="presParOf" srcId="{1066919F-462E-4465-A7DB-7B14052AA7EA}" destId="{7C1584B8-8E55-4A98-83B3-6782F33D75A8}" srcOrd="0" destOrd="0" presId="urn:microsoft.com/office/officeart/2005/8/layout/vList6"/>
    <dgm:cxn modelId="{B0B041E4-0733-47AE-BF56-1D7A098BCC95}" type="presParOf" srcId="{1066919F-462E-4465-A7DB-7B14052AA7EA}" destId="{651B324C-CD1E-4446-8E62-E7BA20618D61}" srcOrd="1" destOrd="0" presId="urn:microsoft.com/office/officeart/2005/8/layout/vList6"/>
    <dgm:cxn modelId="{02FE0663-4E51-4797-9014-CD4C4CB5BB2D}" type="presParOf" srcId="{B8DE6192-70C6-455B-B859-BB092A1466C2}" destId="{8A146648-C8F5-4ADF-8D2E-C3DF0A80C82A}" srcOrd="5" destOrd="0" presId="urn:microsoft.com/office/officeart/2005/8/layout/vList6"/>
    <dgm:cxn modelId="{5669B7B9-C109-4F7D-A184-0F486EB8B8FA}" type="presParOf" srcId="{B8DE6192-70C6-455B-B859-BB092A1466C2}" destId="{03873162-65F9-4E9B-960E-8CF08A29F159}" srcOrd="6" destOrd="0" presId="urn:microsoft.com/office/officeart/2005/8/layout/vList6"/>
    <dgm:cxn modelId="{D63199AE-E764-4486-89E9-437404C83192}" type="presParOf" srcId="{03873162-65F9-4E9B-960E-8CF08A29F159}" destId="{14FD8076-DB0C-47F4-8845-A3CBEACC5769}" srcOrd="0" destOrd="0" presId="urn:microsoft.com/office/officeart/2005/8/layout/vList6"/>
    <dgm:cxn modelId="{88B3B925-9918-47A4-ACBE-95A82128A332}" type="presParOf" srcId="{03873162-65F9-4E9B-960E-8CF08A29F159}" destId="{5FFF484C-BF33-42AB-B668-5C2FF94877A6}" srcOrd="1" destOrd="0" presId="urn:microsoft.com/office/officeart/2005/8/layout/vList6"/>
    <dgm:cxn modelId="{19DBB453-D17C-4CD6-99B0-72D03E55037B}" type="presParOf" srcId="{B8DE6192-70C6-455B-B859-BB092A1466C2}" destId="{D9F1FCF2-F252-478A-AB54-5D37CE7D2DD1}" srcOrd="7" destOrd="0" presId="urn:microsoft.com/office/officeart/2005/8/layout/vList6"/>
    <dgm:cxn modelId="{36C897E0-09FD-4C1B-A96B-C4B9A72D4CEF}" type="presParOf" srcId="{B8DE6192-70C6-455B-B859-BB092A1466C2}" destId="{CE3637C2-E8A4-48B0-B26F-7E178FD092CF}" srcOrd="8" destOrd="0" presId="urn:microsoft.com/office/officeart/2005/8/layout/vList6"/>
    <dgm:cxn modelId="{AFA8398D-C5B1-43D0-A9D7-038EC0042C37}" type="presParOf" srcId="{CE3637C2-E8A4-48B0-B26F-7E178FD092CF}" destId="{D5763D44-AFAF-4E86-8DAB-06B28AAAD774}" srcOrd="0" destOrd="0" presId="urn:microsoft.com/office/officeart/2005/8/layout/vList6"/>
    <dgm:cxn modelId="{5080E81F-FB39-469F-B0FF-AAB3B63EC10B}" type="presParOf" srcId="{CE3637C2-E8A4-48B0-B26F-7E178FD092CF}" destId="{DB99158A-A4BD-489E-A0A9-41C325DF67C0}" srcOrd="1" destOrd="0" presId="urn:microsoft.com/office/officeart/2005/8/layout/vList6"/>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1B0C734-AB88-4ADD-95E3-7EF64C382B88}" type="doc">
      <dgm:prSet loTypeId="urn:microsoft.com/office/officeart/2009/3/layout/HorizontalOrganizationChart" loCatId="hierarchy" qsTypeId="urn:microsoft.com/office/officeart/2005/8/quickstyle/simple1" qsCatId="simple" csTypeId="urn:microsoft.com/office/officeart/2005/8/colors/accent0_1" csCatId="mainScheme" phldr="1"/>
      <dgm:spPr/>
      <dgm:t>
        <a:bodyPr/>
        <a:lstStyle/>
        <a:p>
          <a:endParaRPr lang="uk-UA"/>
        </a:p>
      </dgm:t>
    </dgm:pt>
    <dgm:pt modelId="{AD51A48E-84C6-4681-917A-67A8D9F9637B}">
      <dgm:prSet phldrT="[Текст]"/>
      <dgm:spPr/>
      <dgm:t>
        <a:bodyPr/>
        <a:lstStyle/>
        <a:p>
          <a:r>
            <a:rPr lang="ru-RU"/>
            <a:t>Травмопо</a:t>
          </a:r>
          <a:r>
            <a:rPr lang="uk-UA"/>
            <a:t>інформовані організації</a:t>
          </a:r>
        </a:p>
      </dgm:t>
    </dgm:pt>
    <dgm:pt modelId="{D2D1E90B-16D3-4A82-90E1-125EA2FB2D7F}" type="parTrans" cxnId="{E2D86B38-ED1C-4AC0-A10F-E699704A69C5}">
      <dgm:prSet/>
      <dgm:spPr/>
      <dgm:t>
        <a:bodyPr/>
        <a:lstStyle/>
        <a:p>
          <a:endParaRPr lang="uk-UA"/>
        </a:p>
      </dgm:t>
    </dgm:pt>
    <dgm:pt modelId="{CAED566E-DCD4-47A8-9AEF-CE00DBBD6650}" type="sibTrans" cxnId="{E2D86B38-ED1C-4AC0-A10F-E699704A69C5}">
      <dgm:prSet/>
      <dgm:spPr/>
      <dgm:t>
        <a:bodyPr/>
        <a:lstStyle/>
        <a:p>
          <a:endParaRPr lang="uk-UA"/>
        </a:p>
      </dgm:t>
    </dgm:pt>
    <dgm:pt modelId="{450AB5FF-B521-4C91-B3DE-19C3ADDFD0D8}" type="asst">
      <dgm:prSet phldrT="[Текст]"/>
      <dgm:spPr/>
      <dgm:t>
        <a:bodyPr/>
        <a:lstStyle/>
        <a:p>
          <a:r>
            <a:rPr lang="uk-UA" b="1"/>
            <a:t>Концепція "</a:t>
          </a:r>
          <a:r>
            <a:rPr lang="en-US" b="1"/>
            <a:t>H</a:t>
          </a:r>
          <a:r>
            <a:rPr lang="uk-UA" b="1"/>
            <a:t>ealthy organizations</a:t>
          </a:r>
          <a:r>
            <a:rPr lang="ru-RU" b="1"/>
            <a:t>"</a:t>
          </a:r>
          <a:endParaRPr lang="uk-UA"/>
        </a:p>
      </dgm:t>
    </dgm:pt>
    <dgm:pt modelId="{B251157A-5A40-4DB4-8479-6D5DDF09F2AC}" type="parTrans" cxnId="{4A96CCA2-6852-4FB2-A499-B4F932DB55CE}">
      <dgm:prSet/>
      <dgm:spPr/>
      <dgm:t>
        <a:bodyPr/>
        <a:lstStyle/>
        <a:p>
          <a:endParaRPr lang="uk-UA"/>
        </a:p>
      </dgm:t>
    </dgm:pt>
    <dgm:pt modelId="{499E1572-D785-4069-BD1E-44FE63C563E2}" type="sibTrans" cxnId="{4A96CCA2-6852-4FB2-A499-B4F932DB55CE}">
      <dgm:prSet/>
      <dgm:spPr/>
      <dgm:t>
        <a:bodyPr/>
        <a:lstStyle/>
        <a:p>
          <a:endParaRPr lang="uk-UA"/>
        </a:p>
      </dgm:t>
    </dgm:pt>
    <dgm:pt modelId="{0AFBBB1A-A49C-4507-91DA-0B0F362E9C39}">
      <dgm:prSet phldrT="[Текст]"/>
      <dgm:spPr/>
      <dgm:t>
        <a:bodyPr/>
        <a:lstStyle/>
        <a:p>
          <a:r>
            <a:rPr lang="ru-RU"/>
            <a:t>Психологія здорового робочого м</a:t>
          </a:r>
          <a:r>
            <a:rPr lang="uk-UA"/>
            <a:t>ісця</a:t>
          </a:r>
        </a:p>
      </dgm:t>
    </dgm:pt>
    <dgm:pt modelId="{210759D1-4600-4EFB-BFB9-93D0A815E571}" type="parTrans" cxnId="{9569CA88-80D5-42F8-B14E-2E5E090FB65A}">
      <dgm:prSet/>
      <dgm:spPr/>
      <dgm:t>
        <a:bodyPr/>
        <a:lstStyle/>
        <a:p>
          <a:endParaRPr lang="uk-UA"/>
        </a:p>
      </dgm:t>
    </dgm:pt>
    <dgm:pt modelId="{40358CF0-7194-497A-8C40-281C86146BC7}" type="sibTrans" cxnId="{9569CA88-80D5-42F8-B14E-2E5E090FB65A}">
      <dgm:prSet/>
      <dgm:spPr/>
      <dgm:t>
        <a:bodyPr/>
        <a:lstStyle/>
        <a:p>
          <a:endParaRPr lang="uk-UA"/>
        </a:p>
      </dgm:t>
    </dgm:pt>
    <dgm:pt modelId="{12FC0CEF-FAC5-4803-B136-53F2026A5386}">
      <dgm:prSet phldrT="[Текст]"/>
      <dgm:spPr/>
      <dgm:t>
        <a:bodyPr/>
        <a:lstStyle/>
        <a:p>
          <a:r>
            <a:rPr lang="uk-UA"/>
            <a:t>Організіації, що піклуються про здоров</a:t>
          </a:r>
          <a:r>
            <a:rPr lang="en-US"/>
            <a:t>'</a:t>
          </a:r>
          <a:r>
            <a:rPr lang="ru-RU"/>
            <a:t>я</a:t>
          </a:r>
          <a:endParaRPr lang="uk-UA"/>
        </a:p>
      </dgm:t>
    </dgm:pt>
    <dgm:pt modelId="{D333719B-0091-4C84-9AAE-04A2FB3EED64}" type="parTrans" cxnId="{0B06E3B0-73E3-4E3B-8736-0A787C860E67}">
      <dgm:prSet/>
      <dgm:spPr/>
      <dgm:t>
        <a:bodyPr/>
        <a:lstStyle/>
        <a:p>
          <a:endParaRPr lang="uk-UA"/>
        </a:p>
      </dgm:t>
    </dgm:pt>
    <dgm:pt modelId="{0CD3679A-70A2-4EB0-A160-A6D26373ED2D}" type="sibTrans" cxnId="{0B06E3B0-73E3-4E3B-8736-0A787C860E67}">
      <dgm:prSet/>
      <dgm:spPr/>
      <dgm:t>
        <a:bodyPr/>
        <a:lstStyle/>
        <a:p>
          <a:endParaRPr lang="uk-UA"/>
        </a:p>
      </dgm:t>
    </dgm:pt>
    <dgm:pt modelId="{86BF2BCE-0B28-401D-B0D2-4F0A358D73B9}">
      <dgm:prSet phldrT="[Текст]"/>
      <dgm:spPr/>
      <dgm:t>
        <a:bodyPr/>
        <a:lstStyle/>
        <a:p>
          <a:r>
            <a:rPr lang="ru-RU"/>
            <a:t>Здорова школа</a:t>
          </a:r>
          <a:endParaRPr lang="uk-UA"/>
        </a:p>
      </dgm:t>
    </dgm:pt>
    <dgm:pt modelId="{27ADED33-CEB0-4180-AEA5-8CA93C00691F}" type="parTrans" cxnId="{0C878D1D-6A92-4A67-A8D3-46763162432C}">
      <dgm:prSet/>
      <dgm:spPr/>
      <dgm:t>
        <a:bodyPr/>
        <a:lstStyle/>
        <a:p>
          <a:endParaRPr lang="uk-UA"/>
        </a:p>
      </dgm:t>
    </dgm:pt>
    <dgm:pt modelId="{012DB35B-C1CD-4D40-861E-BC9DBA794442}" type="sibTrans" cxnId="{0C878D1D-6A92-4A67-A8D3-46763162432C}">
      <dgm:prSet/>
      <dgm:spPr/>
      <dgm:t>
        <a:bodyPr/>
        <a:lstStyle/>
        <a:p>
          <a:endParaRPr lang="uk-UA"/>
        </a:p>
      </dgm:t>
    </dgm:pt>
    <dgm:pt modelId="{1D26A597-27ED-43E6-B861-087F0DE12BBF}" type="pres">
      <dgm:prSet presAssocID="{61B0C734-AB88-4ADD-95E3-7EF64C382B88}" presName="hierChild1" presStyleCnt="0">
        <dgm:presLayoutVars>
          <dgm:orgChart val="1"/>
          <dgm:chPref val="1"/>
          <dgm:dir/>
          <dgm:animOne val="branch"/>
          <dgm:animLvl val="lvl"/>
          <dgm:resizeHandles/>
        </dgm:presLayoutVars>
      </dgm:prSet>
      <dgm:spPr/>
      <dgm:t>
        <a:bodyPr/>
        <a:lstStyle/>
        <a:p>
          <a:endParaRPr lang="uk-UA"/>
        </a:p>
      </dgm:t>
    </dgm:pt>
    <dgm:pt modelId="{25F7C713-EF28-4D6B-9320-7473A0CEB822}" type="pres">
      <dgm:prSet presAssocID="{AD51A48E-84C6-4681-917A-67A8D9F9637B}" presName="hierRoot1" presStyleCnt="0">
        <dgm:presLayoutVars>
          <dgm:hierBranch val="init"/>
        </dgm:presLayoutVars>
      </dgm:prSet>
      <dgm:spPr/>
    </dgm:pt>
    <dgm:pt modelId="{2CB868A8-8F0C-47E8-85CC-33E0AC0C9620}" type="pres">
      <dgm:prSet presAssocID="{AD51A48E-84C6-4681-917A-67A8D9F9637B}" presName="rootComposite1" presStyleCnt="0"/>
      <dgm:spPr/>
    </dgm:pt>
    <dgm:pt modelId="{4F93960F-0DB2-4CA5-9BBF-8307CBE8F46E}" type="pres">
      <dgm:prSet presAssocID="{AD51A48E-84C6-4681-917A-67A8D9F9637B}" presName="rootText1" presStyleLbl="node0" presStyleIdx="0" presStyleCnt="1">
        <dgm:presLayoutVars>
          <dgm:chPref val="3"/>
        </dgm:presLayoutVars>
      </dgm:prSet>
      <dgm:spPr/>
      <dgm:t>
        <a:bodyPr/>
        <a:lstStyle/>
        <a:p>
          <a:endParaRPr lang="uk-UA"/>
        </a:p>
      </dgm:t>
    </dgm:pt>
    <dgm:pt modelId="{B3AB4650-6097-4B4E-8BA5-712F9224830C}" type="pres">
      <dgm:prSet presAssocID="{AD51A48E-84C6-4681-917A-67A8D9F9637B}" presName="rootConnector1" presStyleLbl="node1" presStyleIdx="0" presStyleCnt="0"/>
      <dgm:spPr/>
      <dgm:t>
        <a:bodyPr/>
        <a:lstStyle/>
        <a:p>
          <a:endParaRPr lang="uk-UA"/>
        </a:p>
      </dgm:t>
    </dgm:pt>
    <dgm:pt modelId="{F72BB1B1-7E8E-4CD5-96F7-B1DD292C3016}" type="pres">
      <dgm:prSet presAssocID="{AD51A48E-84C6-4681-917A-67A8D9F9637B}" presName="hierChild2" presStyleCnt="0"/>
      <dgm:spPr/>
    </dgm:pt>
    <dgm:pt modelId="{C12806CA-E31B-41D9-BAEB-0BD2DE6FE833}" type="pres">
      <dgm:prSet presAssocID="{210759D1-4600-4EFB-BFB9-93D0A815E571}" presName="Name64" presStyleLbl="parChTrans1D2" presStyleIdx="0" presStyleCnt="4"/>
      <dgm:spPr/>
      <dgm:t>
        <a:bodyPr/>
        <a:lstStyle/>
        <a:p>
          <a:endParaRPr lang="uk-UA"/>
        </a:p>
      </dgm:t>
    </dgm:pt>
    <dgm:pt modelId="{EFC750A9-3337-4E33-89E0-1E15E5BC7134}" type="pres">
      <dgm:prSet presAssocID="{0AFBBB1A-A49C-4507-91DA-0B0F362E9C39}" presName="hierRoot2" presStyleCnt="0">
        <dgm:presLayoutVars>
          <dgm:hierBranch val="init"/>
        </dgm:presLayoutVars>
      </dgm:prSet>
      <dgm:spPr/>
    </dgm:pt>
    <dgm:pt modelId="{4CA0E042-4D54-4EA8-9124-35A9837D5FD3}" type="pres">
      <dgm:prSet presAssocID="{0AFBBB1A-A49C-4507-91DA-0B0F362E9C39}" presName="rootComposite" presStyleCnt="0"/>
      <dgm:spPr/>
    </dgm:pt>
    <dgm:pt modelId="{9A30C422-CCB6-45AF-B066-5874BF69271A}" type="pres">
      <dgm:prSet presAssocID="{0AFBBB1A-A49C-4507-91DA-0B0F362E9C39}" presName="rootText" presStyleLbl="node2" presStyleIdx="0" presStyleCnt="3">
        <dgm:presLayoutVars>
          <dgm:chPref val="3"/>
        </dgm:presLayoutVars>
      </dgm:prSet>
      <dgm:spPr/>
      <dgm:t>
        <a:bodyPr/>
        <a:lstStyle/>
        <a:p>
          <a:endParaRPr lang="uk-UA"/>
        </a:p>
      </dgm:t>
    </dgm:pt>
    <dgm:pt modelId="{D52BD16B-EA21-4AF4-8155-B8EDC8F808E0}" type="pres">
      <dgm:prSet presAssocID="{0AFBBB1A-A49C-4507-91DA-0B0F362E9C39}" presName="rootConnector" presStyleLbl="node2" presStyleIdx="0" presStyleCnt="3"/>
      <dgm:spPr/>
      <dgm:t>
        <a:bodyPr/>
        <a:lstStyle/>
        <a:p>
          <a:endParaRPr lang="uk-UA"/>
        </a:p>
      </dgm:t>
    </dgm:pt>
    <dgm:pt modelId="{B1B9E09A-5248-495D-A93F-34B5DB219355}" type="pres">
      <dgm:prSet presAssocID="{0AFBBB1A-A49C-4507-91DA-0B0F362E9C39}" presName="hierChild4" presStyleCnt="0"/>
      <dgm:spPr/>
    </dgm:pt>
    <dgm:pt modelId="{D51B45D8-3261-4000-BADE-04882972C271}" type="pres">
      <dgm:prSet presAssocID="{0AFBBB1A-A49C-4507-91DA-0B0F362E9C39}" presName="hierChild5" presStyleCnt="0"/>
      <dgm:spPr/>
    </dgm:pt>
    <dgm:pt modelId="{6DCEEB84-AF40-40CE-8E19-9C7379D02611}" type="pres">
      <dgm:prSet presAssocID="{D333719B-0091-4C84-9AAE-04A2FB3EED64}" presName="Name64" presStyleLbl="parChTrans1D2" presStyleIdx="1" presStyleCnt="4"/>
      <dgm:spPr/>
      <dgm:t>
        <a:bodyPr/>
        <a:lstStyle/>
        <a:p>
          <a:endParaRPr lang="uk-UA"/>
        </a:p>
      </dgm:t>
    </dgm:pt>
    <dgm:pt modelId="{7EBACE80-685E-4FA2-A981-D8DAE762A235}" type="pres">
      <dgm:prSet presAssocID="{12FC0CEF-FAC5-4803-B136-53F2026A5386}" presName="hierRoot2" presStyleCnt="0">
        <dgm:presLayoutVars>
          <dgm:hierBranch val="init"/>
        </dgm:presLayoutVars>
      </dgm:prSet>
      <dgm:spPr/>
    </dgm:pt>
    <dgm:pt modelId="{ECBC260F-BB24-4F64-8C6C-60C53D58EB79}" type="pres">
      <dgm:prSet presAssocID="{12FC0CEF-FAC5-4803-B136-53F2026A5386}" presName="rootComposite" presStyleCnt="0"/>
      <dgm:spPr/>
    </dgm:pt>
    <dgm:pt modelId="{3FB21A64-58B8-42BB-B740-F92861892789}" type="pres">
      <dgm:prSet presAssocID="{12FC0CEF-FAC5-4803-B136-53F2026A5386}" presName="rootText" presStyleLbl="node2" presStyleIdx="1" presStyleCnt="3">
        <dgm:presLayoutVars>
          <dgm:chPref val="3"/>
        </dgm:presLayoutVars>
      </dgm:prSet>
      <dgm:spPr/>
      <dgm:t>
        <a:bodyPr/>
        <a:lstStyle/>
        <a:p>
          <a:endParaRPr lang="uk-UA"/>
        </a:p>
      </dgm:t>
    </dgm:pt>
    <dgm:pt modelId="{F296F315-0273-460A-9EA5-0563D2D92654}" type="pres">
      <dgm:prSet presAssocID="{12FC0CEF-FAC5-4803-B136-53F2026A5386}" presName="rootConnector" presStyleLbl="node2" presStyleIdx="1" presStyleCnt="3"/>
      <dgm:spPr/>
      <dgm:t>
        <a:bodyPr/>
        <a:lstStyle/>
        <a:p>
          <a:endParaRPr lang="uk-UA"/>
        </a:p>
      </dgm:t>
    </dgm:pt>
    <dgm:pt modelId="{1081B535-89D2-4035-B581-80A9CF7A523B}" type="pres">
      <dgm:prSet presAssocID="{12FC0CEF-FAC5-4803-B136-53F2026A5386}" presName="hierChild4" presStyleCnt="0"/>
      <dgm:spPr/>
    </dgm:pt>
    <dgm:pt modelId="{2FAF4750-9CA6-49F5-9AAD-C1062A055B74}" type="pres">
      <dgm:prSet presAssocID="{12FC0CEF-FAC5-4803-B136-53F2026A5386}" presName="hierChild5" presStyleCnt="0"/>
      <dgm:spPr/>
    </dgm:pt>
    <dgm:pt modelId="{8E310BE8-D23F-43DA-BB01-96713E312CFC}" type="pres">
      <dgm:prSet presAssocID="{27ADED33-CEB0-4180-AEA5-8CA93C00691F}" presName="Name64" presStyleLbl="parChTrans1D2" presStyleIdx="2" presStyleCnt="4"/>
      <dgm:spPr/>
      <dgm:t>
        <a:bodyPr/>
        <a:lstStyle/>
        <a:p>
          <a:endParaRPr lang="uk-UA"/>
        </a:p>
      </dgm:t>
    </dgm:pt>
    <dgm:pt modelId="{6ADA4C14-588B-4D5B-884E-F7AE15419301}" type="pres">
      <dgm:prSet presAssocID="{86BF2BCE-0B28-401D-B0D2-4F0A358D73B9}" presName="hierRoot2" presStyleCnt="0">
        <dgm:presLayoutVars>
          <dgm:hierBranch val="init"/>
        </dgm:presLayoutVars>
      </dgm:prSet>
      <dgm:spPr/>
    </dgm:pt>
    <dgm:pt modelId="{5A856BCA-4BB0-416A-862B-A07EA5C82790}" type="pres">
      <dgm:prSet presAssocID="{86BF2BCE-0B28-401D-B0D2-4F0A358D73B9}" presName="rootComposite" presStyleCnt="0"/>
      <dgm:spPr/>
    </dgm:pt>
    <dgm:pt modelId="{A577ECAB-63FA-48FB-ACE7-8CDBF40AD803}" type="pres">
      <dgm:prSet presAssocID="{86BF2BCE-0B28-401D-B0D2-4F0A358D73B9}" presName="rootText" presStyleLbl="node2" presStyleIdx="2" presStyleCnt="3">
        <dgm:presLayoutVars>
          <dgm:chPref val="3"/>
        </dgm:presLayoutVars>
      </dgm:prSet>
      <dgm:spPr/>
      <dgm:t>
        <a:bodyPr/>
        <a:lstStyle/>
        <a:p>
          <a:endParaRPr lang="uk-UA"/>
        </a:p>
      </dgm:t>
    </dgm:pt>
    <dgm:pt modelId="{D8DD3AD3-4D27-460C-89BB-85C4A049E076}" type="pres">
      <dgm:prSet presAssocID="{86BF2BCE-0B28-401D-B0D2-4F0A358D73B9}" presName="rootConnector" presStyleLbl="node2" presStyleIdx="2" presStyleCnt="3"/>
      <dgm:spPr/>
      <dgm:t>
        <a:bodyPr/>
        <a:lstStyle/>
        <a:p>
          <a:endParaRPr lang="uk-UA"/>
        </a:p>
      </dgm:t>
    </dgm:pt>
    <dgm:pt modelId="{DF9C0B35-E070-4E40-B907-EC9423BA7419}" type="pres">
      <dgm:prSet presAssocID="{86BF2BCE-0B28-401D-B0D2-4F0A358D73B9}" presName="hierChild4" presStyleCnt="0"/>
      <dgm:spPr/>
    </dgm:pt>
    <dgm:pt modelId="{E15B576E-B2C7-4428-B656-C0B2E5068BD7}" type="pres">
      <dgm:prSet presAssocID="{86BF2BCE-0B28-401D-B0D2-4F0A358D73B9}" presName="hierChild5" presStyleCnt="0"/>
      <dgm:spPr/>
    </dgm:pt>
    <dgm:pt modelId="{8E4B1BEB-DB80-45CB-9E02-850789D0E723}" type="pres">
      <dgm:prSet presAssocID="{AD51A48E-84C6-4681-917A-67A8D9F9637B}" presName="hierChild3" presStyleCnt="0"/>
      <dgm:spPr/>
    </dgm:pt>
    <dgm:pt modelId="{E7C1649A-2EAC-4748-899E-42DE162B4B1C}" type="pres">
      <dgm:prSet presAssocID="{B251157A-5A40-4DB4-8479-6D5DDF09F2AC}" presName="Name115" presStyleLbl="parChTrans1D2" presStyleIdx="3" presStyleCnt="4"/>
      <dgm:spPr/>
      <dgm:t>
        <a:bodyPr/>
        <a:lstStyle/>
        <a:p>
          <a:endParaRPr lang="uk-UA"/>
        </a:p>
      </dgm:t>
    </dgm:pt>
    <dgm:pt modelId="{1C6509ED-1D26-4252-8DDB-5AF7D06C69C2}" type="pres">
      <dgm:prSet presAssocID="{450AB5FF-B521-4C91-B3DE-19C3ADDFD0D8}" presName="hierRoot3" presStyleCnt="0">
        <dgm:presLayoutVars>
          <dgm:hierBranch val="init"/>
        </dgm:presLayoutVars>
      </dgm:prSet>
      <dgm:spPr/>
    </dgm:pt>
    <dgm:pt modelId="{81C21367-BAEC-43F1-B42D-DC02865FD6A2}" type="pres">
      <dgm:prSet presAssocID="{450AB5FF-B521-4C91-B3DE-19C3ADDFD0D8}" presName="rootComposite3" presStyleCnt="0"/>
      <dgm:spPr/>
    </dgm:pt>
    <dgm:pt modelId="{EE19F8D8-E75C-4636-9224-8499FF6520FC}" type="pres">
      <dgm:prSet presAssocID="{450AB5FF-B521-4C91-B3DE-19C3ADDFD0D8}" presName="rootText3" presStyleLbl="asst1" presStyleIdx="0" presStyleCnt="1">
        <dgm:presLayoutVars>
          <dgm:chPref val="3"/>
        </dgm:presLayoutVars>
      </dgm:prSet>
      <dgm:spPr/>
      <dgm:t>
        <a:bodyPr/>
        <a:lstStyle/>
        <a:p>
          <a:endParaRPr lang="uk-UA"/>
        </a:p>
      </dgm:t>
    </dgm:pt>
    <dgm:pt modelId="{7D513A6D-4C83-470E-98DA-44CD0B2D6862}" type="pres">
      <dgm:prSet presAssocID="{450AB5FF-B521-4C91-B3DE-19C3ADDFD0D8}" presName="rootConnector3" presStyleLbl="asst1" presStyleIdx="0" presStyleCnt="1"/>
      <dgm:spPr/>
      <dgm:t>
        <a:bodyPr/>
        <a:lstStyle/>
        <a:p>
          <a:endParaRPr lang="uk-UA"/>
        </a:p>
      </dgm:t>
    </dgm:pt>
    <dgm:pt modelId="{C784AE8D-4FF7-48BB-9AB4-022329E461B2}" type="pres">
      <dgm:prSet presAssocID="{450AB5FF-B521-4C91-B3DE-19C3ADDFD0D8}" presName="hierChild6" presStyleCnt="0"/>
      <dgm:spPr/>
    </dgm:pt>
    <dgm:pt modelId="{FA7EA798-5C40-4BC8-8073-165CFBF09E22}" type="pres">
      <dgm:prSet presAssocID="{450AB5FF-B521-4C91-B3DE-19C3ADDFD0D8}" presName="hierChild7" presStyleCnt="0"/>
      <dgm:spPr/>
    </dgm:pt>
  </dgm:ptLst>
  <dgm:cxnLst>
    <dgm:cxn modelId="{844D8566-8663-4A54-BA86-D1A07E9879C4}" type="presOf" srcId="{0AFBBB1A-A49C-4507-91DA-0B0F362E9C39}" destId="{9A30C422-CCB6-45AF-B066-5874BF69271A}" srcOrd="0" destOrd="0" presId="urn:microsoft.com/office/officeart/2009/3/layout/HorizontalOrganizationChart"/>
    <dgm:cxn modelId="{F3E35F69-1EF8-48E1-BA75-76ACEDF9763F}" type="presOf" srcId="{450AB5FF-B521-4C91-B3DE-19C3ADDFD0D8}" destId="{7D513A6D-4C83-470E-98DA-44CD0B2D6862}" srcOrd="1" destOrd="0" presId="urn:microsoft.com/office/officeart/2009/3/layout/HorizontalOrganizationChart"/>
    <dgm:cxn modelId="{B9DD8509-5ED4-4611-8AB9-33333857B189}" type="presOf" srcId="{12FC0CEF-FAC5-4803-B136-53F2026A5386}" destId="{F296F315-0273-460A-9EA5-0563D2D92654}" srcOrd="1" destOrd="0" presId="urn:microsoft.com/office/officeart/2009/3/layout/HorizontalOrganizationChart"/>
    <dgm:cxn modelId="{BC4544AF-02F3-436B-921C-78C41797FF1F}" type="presOf" srcId="{AD51A48E-84C6-4681-917A-67A8D9F9637B}" destId="{B3AB4650-6097-4B4E-8BA5-712F9224830C}" srcOrd="1" destOrd="0" presId="urn:microsoft.com/office/officeart/2009/3/layout/HorizontalOrganizationChart"/>
    <dgm:cxn modelId="{1F58DF94-1813-4230-A6AE-6DC1E56BC4F9}" type="presOf" srcId="{27ADED33-CEB0-4180-AEA5-8CA93C00691F}" destId="{8E310BE8-D23F-43DA-BB01-96713E312CFC}" srcOrd="0" destOrd="0" presId="urn:microsoft.com/office/officeart/2009/3/layout/HorizontalOrganizationChart"/>
    <dgm:cxn modelId="{0B06E3B0-73E3-4E3B-8736-0A787C860E67}" srcId="{AD51A48E-84C6-4681-917A-67A8D9F9637B}" destId="{12FC0CEF-FAC5-4803-B136-53F2026A5386}" srcOrd="2" destOrd="0" parTransId="{D333719B-0091-4C84-9AAE-04A2FB3EED64}" sibTransId="{0CD3679A-70A2-4EB0-A160-A6D26373ED2D}"/>
    <dgm:cxn modelId="{D2B50502-8F21-4283-BB41-4B4B346D5C7D}" type="presOf" srcId="{450AB5FF-B521-4C91-B3DE-19C3ADDFD0D8}" destId="{EE19F8D8-E75C-4636-9224-8499FF6520FC}" srcOrd="0" destOrd="0" presId="urn:microsoft.com/office/officeart/2009/3/layout/HorizontalOrganizationChart"/>
    <dgm:cxn modelId="{0C878D1D-6A92-4A67-A8D3-46763162432C}" srcId="{AD51A48E-84C6-4681-917A-67A8D9F9637B}" destId="{86BF2BCE-0B28-401D-B0D2-4F0A358D73B9}" srcOrd="3" destOrd="0" parTransId="{27ADED33-CEB0-4180-AEA5-8CA93C00691F}" sibTransId="{012DB35B-C1CD-4D40-861E-BC9DBA794442}"/>
    <dgm:cxn modelId="{E2D86B38-ED1C-4AC0-A10F-E699704A69C5}" srcId="{61B0C734-AB88-4ADD-95E3-7EF64C382B88}" destId="{AD51A48E-84C6-4681-917A-67A8D9F9637B}" srcOrd="0" destOrd="0" parTransId="{D2D1E90B-16D3-4A82-90E1-125EA2FB2D7F}" sibTransId="{CAED566E-DCD4-47A8-9AEF-CE00DBBD6650}"/>
    <dgm:cxn modelId="{F86CC6E9-13E2-4B06-B1A6-31CAF9901A33}" type="presOf" srcId="{210759D1-4600-4EFB-BFB9-93D0A815E571}" destId="{C12806CA-E31B-41D9-BAEB-0BD2DE6FE833}" srcOrd="0" destOrd="0" presId="urn:microsoft.com/office/officeart/2009/3/layout/HorizontalOrganizationChart"/>
    <dgm:cxn modelId="{3668DE1E-93D9-4724-9588-43634A3900EE}" type="presOf" srcId="{D333719B-0091-4C84-9AAE-04A2FB3EED64}" destId="{6DCEEB84-AF40-40CE-8E19-9C7379D02611}" srcOrd="0" destOrd="0" presId="urn:microsoft.com/office/officeart/2009/3/layout/HorizontalOrganizationChart"/>
    <dgm:cxn modelId="{20C7DA80-A255-4FCA-8198-5D36EE0EC782}" type="presOf" srcId="{86BF2BCE-0B28-401D-B0D2-4F0A358D73B9}" destId="{A577ECAB-63FA-48FB-ACE7-8CDBF40AD803}" srcOrd="0" destOrd="0" presId="urn:microsoft.com/office/officeart/2009/3/layout/HorizontalOrganizationChart"/>
    <dgm:cxn modelId="{9569CA88-80D5-42F8-B14E-2E5E090FB65A}" srcId="{AD51A48E-84C6-4681-917A-67A8D9F9637B}" destId="{0AFBBB1A-A49C-4507-91DA-0B0F362E9C39}" srcOrd="1" destOrd="0" parTransId="{210759D1-4600-4EFB-BFB9-93D0A815E571}" sibTransId="{40358CF0-7194-497A-8C40-281C86146BC7}"/>
    <dgm:cxn modelId="{0BD42169-FE7C-4E20-8E34-04882C659DA5}" type="presOf" srcId="{0AFBBB1A-A49C-4507-91DA-0B0F362E9C39}" destId="{D52BD16B-EA21-4AF4-8155-B8EDC8F808E0}" srcOrd="1" destOrd="0" presId="urn:microsoft.com/office/officeart/2009/3/layout/HorizontalOrganizationChart"/>
    <dgm:cxn modelId="{E8862B10-9F83-4DEA-8979-7C7710901852}" type="presOf" srcId="{AD51A48E-84C6-4681-917A-67A8D9F9637B}" destId="{4F93960F-0DB2-4CA5-9BBF-8307CBE8F46E}" srcOrd="0" destOrd="0" presId="urn:microsoft.com/office/officeart/2009/3/layout/HorizontalOrganizationChart"/>
    <dgm:cxn modelId="{4A96CCA2-6852-4FB2-A499-B4F932DB55CE}" srcId="{AD51A48E-84C6-4681-917A-67A8D9F9637B}" destId="{450AB5FF-B521-4C91-B3DE-19C3ADDFD0D8}" srcOrd="0" destOrd="0" parTransId="{B251157A-5A40-4DB4-8479-6D5DDF09F2AC}" sibTransId="{499E1572-D785-4069-BD1E-44FE63C563E2}"/>
    <dgm:cxn modelId="{F5ACA8B2-1AAE-4E6A-ACE7-7A4FD7C03C42}" type="presOf" srcId="{61B0C734-AB88-4ADD-95E3-7EF64C382B88}" destId="{1D26A597-27ED-43E6-B861-087F0DE12BBF}" srcOrd="0" destOrd="0" presId="urn:microsoft.com/office/officeart/2009/3/layout/HorizontalOrganizationChart"/>
    <dgm:cxn modelId="{845396FA-F138-4DB7-8228-8AE64AF235EF}" type="presOf" srcId="{86BF2BCE-0B28-401D-B0D2-4F0A358D73B9}" destId="{D8DD3AD3-4D27-460C-89BB-85C4A049E076}" srcOrd="1" destOrd="0" presId="urn:microsoft.com/office/officeart/2009/3/layout/HorizontalOrganizationChart"/>
    <dgm:cxn modelId="{5C5C435B-F9F1-4695-BC09-D253B73D6FB9}" type="presOf" srcId="{B251157A-5A40-4DB4-8479-6D5DDF09F2AC}" destId="{E7C1649A-2EAC-4748-899E-42DE162B4B1C}" srcOrd="0" destOrd="0" presId="urn:microsoft.com/office/officeart/2009/3/layout/HorizontalOrganizationChart"/>
    <dgm:cxn modelId="{27558C30-74B0-4BA5-9620-BC2D3259B00F}" type="presOf" srcId="{12FC0CEF-FAC5-4803-B136-53F2026A5386}" destId="{3FB21A64-58B8-42BB-B740-F92861892789}" srcOrd="0" destOrd="0" presId="urn:microsoft.com/office/officeart/2009/3/layout/HorizontalOrganizationChart"/>
    <dgm:cxn modelId="{F4A9BA64-15BB-4F9F-BCF3-BFCC3358AF42}" type="presParOf" srcId="{1D26A597-27ED-43E6-B861-087F0DE12BBF}" destId="{25F7C713-EF28-4D6B-9320-7473A0CEB822}" srcOrd="0" destOrd="0" presId="urn:microsoft.com/office/officeart/2009/3/layout/HorizontalOrganizationChart"/>
    <dgm:cxn modelId="{E33446EF-665C-483D-965E-DFBEF9B45785}" type="presParOf" srcId="{25F7C713-EF28-4D6B-9320-7473A0CEB822}" destId="{2CB868A8-8F0C-47E8-85CC-33E0AC0C9620}" srcOrd="0" destOrd="0" presId="urn:microsoft.com/office/officeart/2009/3/layout/HorizontalOrganizationChart"/>
    <dgm:cxn modelId="{80D134FC-7706-43EF-B48A-7B2FD3C8E1A1}" type="presParOf" srcId="{2CB868A8-8F0C-47E8-85CC-33E0AC0C9620}" destId="{4F93960F-0DB2-4CA5-9BBF-8307CBE8F46E}" srcOrd="0" destOrd="0" presId="urn:microsoft.com/office/officeart/2009/3/layout/HorizontalOrganizationChart"/>
    <dgm:cxn modelId="{2DA63642-A23C-409E-9DA7-D0F6CBC36E29}" type="presParOf" srcId="{2CB868A8-8F0C-47E8-85CC-33E0AC0C9620}" destId="{B3AB4650-6097-4B4E-8BA5-712F9224830C}" srcOrd="1" destOrd="0" presId="urn:microsoft.com/office/officeart/2009/3/layout/HorizontalOrganizationChart"/>
    <dgm:cxn modelId="{61A65C5D-B49C-4F4F-8F2E-D517237C4034}" type="presParOf" srcId="{25F7C713-EF28-4D6B-9320-7473A0CEB822}" destId="{F72BB1B1-7E8E-4CD5-96F7-B1DD292C3016}" srcOrd="1" destOrd="0" presId="urn:microsoft.com/office/officeart/2009/3/layout/HorizontalOrganizationChart"/>
    <dgm:cxn modelId="{80059020-7DC9-45C1-B04C-71C744FD0FA6}" type="presParOf" srcId="{F72BB1B1-7E8E-4CD5-96F7-B1DD292C3016}" destId="{C12806CA-E31B-41D9-BAEB-0BD2DE6FE833}" srcOrd="0" destOrd="0" presId="urn:microsoft.com/office/officeart/2009/3/layout/HorizontalOrganizationChart"/>
    <dgm:cxn modelId="{9CEEE5A5-4EFE-4FC6-9C0B-F3C6057BF496}" type="presParOf" srcId="{F72BB1B1-7E8E-4CD5-96F7-B1DD292C3016}" destId="{EFC750A9-3337-4E33-89E0-1E15E5BC7134}" srcOrd="1" destOrd="0" presId="urn:microsoft.com/office/officeart/2009/3/layout/HorizontalOrganizationChart"/>
    <dgm:cxn modelId="{7ECF390B-CD31-4914-879E-7FC6549F57CA}" type="presParOf" srcId="{EFC750A9-3337-4E33-89E0-1E15E5BC7134}" destId="{4CA0E042-4D54-4EA8-9124-35A9837D5FD3}" srcOrd="0" destOrd="0" presId="urn:microsoft.com/office/officeart/2009/3/layout/HorizontalOrganizationChart"/>
    <dgm:cxn modelId="{BB0A75BE-E3F8-4E5B-A94B-06A3A1598A9A}" type="presParOf" srcId="{4CA0E042-4D54-4EA8-9124-35A9837D5FD3}" destId="{9A30C422-CCB6-45AF-B066-5874BF69271A}" srcOrd="0" destOrd="0" presId="urn:microsoft.com/office/officeart/2009/3/layout/HorizontalOrganizationChart"/>
    <dgm:cxn modelId="{A54D5870-381A-405F-9022-037190494C25}" type="presParOf" srcId="{4CA0E042-4D54-4EA8-9124-35A9837D5FD3}" destId="{D52BD16B-EA21-4AF4-8155-B8EDC8F808E0}" srcOrd="1" destOrd="0" presId="urn:microsoft.com/office/officeart/2009/3/layout/HorizontalOrganizationChart"/>
    <dgm:cxn modelId="{84B5C797-5B80-4858-B8A3-C5D6B6E339BF}" type="presParOf" srcId="{EFC750A9-3337-4E33-89E0-1E15E5BC7134}" destId="{B1B9E09A-5248-495D-A93F-34B5DB219355}" srcOrd="1" destOrd="0" presId="urn:microsoft.com/office/officeart/2009/3/layout/HorizontalOrganizationChart"/>
    <dgm:cxn modelId="{D38AE3B8-94D6-426A-AA94-35340CE0BBB1}" type="presParOf" srcId="{EFC750A9-3337-4E33-89E0-1E15E5BC7134}" destId="{D51B45D8-3261-4000-BADE-04882972C271}" srcOrd="2" destOrd="0" presId="urn:microsoft.com/office/officeart/2009/3/layout/HorizontalOrganizationChart"/>
    <dgm:cxn modelId="{FB56F007-2477-4009-B5E3-E7C00AE829F7}" type="presParOf" srcId="{F72BB1B1-7E8E-4CD5-96F7-B1DD292C3016}" destId="{6DCEEB84-AF40-40CE-8E19-9C7379D02611}" srcOrd="2" destOrd="0" presId="urn:microsoft.com/office/officeart/2009/3/layout/HorizontalOrganizationChart"/>
    <dgm:cxn modelId="{F96410DF-1C01-4A8B-8BA3-A85F91F2E6FA}" type="presParOf" srcId="{F72BB1B1-7E8E-4CD5-96F7-B1DD292C3016}" destId="{7EBACE80-685E-4FA2-A981-D8DAE762A235}" srcOrd="3" destOrd="0" presId="urn:microsoft.com/office/officeart/2009/3/layout/HorizontalOrganizationChart"/>
    <dgm:cxn modelId="{7F868496-9BB6-40FD-A34D-1F5290E3D150}" type="presParOf" srcId="{7EBACE80-685E-4FA2-A981-D8DAE762A235}" destId="{ECBC260F-BB24-4F64-8C6C-60C53D58EB79}" srcOrd="0" destOrd="0" presId="urn:microsoft.com/office/officeart/2009/3/layout/HorizontalOrganizationChart"/>
    <dgm:cxn modelId="{2C201FD5-4CB8-4A76-AB55-876161BF590C}" type="presParOf" srcId="{ECBC260F-BB24-4F64-8C6C-60C53D58EB79}" destId="{3FB21A64-58B8-42BB-B740-F92861892789}" srcOrd="0" destOrd="0" presId="urn:microsoft.com/office/officeart/2009/3/layout/HorizontalOrganizationChart"/>
    <dgm:cxn modelId="{D0630D5D-8CD0-4F1B-BD8C-0859DF5E185D}" type="presParOf" srcId="{ECBC260F-BB24-4F64-8C6C-60C53D58EB79}" destId="{F296F315-0273-460A-9EA5-0563D2D92654}" srcOrd="1" destOrd="0" presId="urn:microsoft.com/office/officeart/2009/3/layout/HorizontalOrganizationChart"/>
    <dgm:cxn modelId="{11DA7CEA-64EF-46AA-9086-7DBF9752713F}" type="presParOf" srcId="{7EBACE80-685E-4FA2-A981-D8DAE762A235}" destId="{1081B535-89D2-4035-B581-80A9CF7A523B}" srcOrd="1" destOrd="0" presId="urn:microsoft.com/office/officeart/2009/3/layout/HorizontalOrganizationChart"/>
    <dgm:cxn modelId="{A662BEC1-6C4F-4BB1-AF66-C28D5565D323}" type="presParOf" srcId="{7EBACE80-685E-4FA2-A981-D8DAE762A235}" destId="{2FAF4750-9CA6-49F5-9AAD-C1062A055B74}" srcOrd="2" destOrd="0" presId="urn:microsoft.com/office/officeart/2009/3/layout/HorizontalOrganizationChart"/>
    <dgm:cxn modelId="{F285831F-D4EF-41E6-8402-0540C17CB560}" type="presParOf" srcId="{F72BB1B1-7E8E-4CD5-96F7-B1DD292C3016}" destId="{8E310BE8-D23F-43DA-BB01-96713E312CFC}" srcOrd="4" destOrd="0" presId="urn:microsoft.com/office/officeart/2009/3/layout/HorizontalOrganizationChart"/>
    <dgm:cxn modelId="{10663438-36FB-48CD-8A71-CFDB503A0FEB}" type="presParOf" srcId="{F72BB1B1-7E8E-4CD5-96F7-B1DD292C3016}" destId="{6ADA4C14-588B-4D5B-884E-F7AE15419301}" srcOrd="5" destOrd="0" presId="urn:microsoft.com/office/officeart/2009/3/layout/HorizontalOrganizationChart"/>
    <dgm:cxn modelId="{454F1059-5020-478E-9233-20BCBFBF9624}" type="presParOf" srcId="{6ADA4C14-588B-4D5B-884E-F7AE15419301}" destId="{5A856BCA-4BB0-416A-862B-A07EA5C82790}" srcOrd="0" destOrd="0" presId="urn:microsoft.com/office/officeart/2009/3/layout/HorizontalOrganizationChart"/>
    <dgm:cxn modelId="{A0DDEE84-0728-4EBC-B5AC-3F671FAFD9D2}" type="presParOf" srcId="{5A856BCA-4BB0-416A-862B-A07EA5C82790}" destId="{A577ECAB-63FA-48FB-ACE7-8CDBF40AD803}" srcOrd="0" destOrd="0" presId="urn:microsoft.com/office/officeart/2009/3/layout/HorizontalOrganizationChart"/>
    <dgm:cxn modelId="{817C0853-81BE-471A-BFD3-C424D835A18E}" type="presParOf" srcId="{5A856BCA-4BB0-416A-862B-A07EA5C82790}" destId="{D8DD3AD3-4D27-460C-89BB-85C4A049E076}" srcOrd="1" destOrd="0" presId="urn:microsoft.com/office/officeart/2009/3/layout/HorizontalOrganizationChart"/>
    <dgm:cxn modelId="{C033C165-9C46-48F1-BBE2-AD2582C25959}" type="presParOf" srcId="{6ADA4C14-588B-4D5B-884E-F7AE15419301}" destId="{DF9C0B35-E070-4E40-B907-EC9423BA7419}" srcOrd="1" destOrd="0" presId="urn:microsoft.com/office/officeart/2009/3/layout/HorizontalOrganizationChart"/>
    <dgm:cxn modelId="{8DA6B52E-AD60-4D9E-9470-227C1A693F52}" type="presParOf" srcId="{6ADA4C14-588B-4D5B-884E-F7AE15419301}" destId="{E15B576E-B2C7-4428-B656-C0B2E5068BD7}" srcOrd="2" destOrd="0" presId="urn:microsoft.com/office/officeart/2009/3/layout/HorizontalOrganizationChart"/>
    <dgm:cxn modelId="{90519F8B-BA0D-4716-8D53-031257EBB770}" type="presParOf" srcId="{25F7C713-EF28-4D6B-9320-7473A0CEB822}" destId="{8E4B1BEB-DB80-45CB-9E02-850789D0E723}" srcOrd="2" destOrd="0" presId="urn:microsoft.com/office/officeart/2009/3/layout/HorizontalOrganizationChart"/>
    <dgm:cxn modelId="{8C1684A7-F800-46AF-9024-082F0CCA2C59}" type="presParOf" srcId="{8E4B1BEB-DB80-45CB-9E02-850789D0E723}" destId="{E7C1649A-2EAC-4748-899E-42DE162B4B1C}" srcOrd="0" destOrd="0" presId="urn:microsoft.com/office/officeart/2009/3/layout/HorizontalOrganizationChart"/>
    <dgm:cxn modelId="{1D8334EA-1021-41A3-8C4A-412091B9356A}" type="presParOf" srcId="{8E4B1BEB-DB80-45CB-9E02-850789D0E723}" destId="{1C6509ED-1D26-4252-8DDB-5AF7D06C69C2}" srcOrd="1" destOrd="0" presId="urn:microsoft.com/office/officeart/2009/3/layout/HorizontalOrganizationChart"/>
    <dgm:cxn modelId="{2A19B72A-F0A2-4309-957F-7D338BD3FEAE}" type="presParOf" srcId="{1C6509ED-1D26-4252-8DDB-5AF7D06C69C2}" destId="{81C21367-BAEC-43F1-B42D-DC02865FD6A2}" srcOrd="0" destOrd="0" presId="urn:microsoft.com/office/officeart/2009/3/layout/HorizontalOrganizationChart"/>
    <dgm:cxn modelId="{3126ECB3-C38A-4183-83F7-54DCA99EA9B1}" type="presParOf" srcId="{81C21367-BAEC-43F1-B42D-DC02865FD6A2}" destId="{EE19F8D8-E75C-4636-9224-8499FF6520FC}" srcOrd="0" destOrd="0" presId="urn:microsoft.com/office/officeart/2009/3/layout/HorizontalOrganizationChart"/>
    <dgm:cxn modelId="{46D84548-B836-458C-97D8-A9A6989E6F50}" type="presParOf" srcId="{81C21367-BAEC-43F1-B42D-DC02865FD6A2}" destId="{7D513A6D-4C83-470E-98DA-44CD0B2D6862}" srcOrd="1" destOrd="0" presId="urn:microsoft.com/office/officeart/2009/3/layout/HorizontalOrganizationChart"/>
    <dgm:cxn modelId="{706ADDA5-B960-49A2-84A5-5BBE062C4E68}" type="presParOf" srcId="{1C6509ED-1D26-4252-8DDB-5AF7D06C69C2}" destId="{C784AE8D-4FF7-48BB-9AB4-022329E461B2}" srcOrd="1" destOrd="0" presId="urn:microsoft.com/office/officeart/2009/3/layout/HorizontalOrganizationChart"/>
    <dgm:cxn modelId="{BDEE9774-2B71-4416-8649-C971F7517E6E}" type="presParOf" srcId="{1C6509ED-1D26-4252-8DDB-5AF7D06C69C2}" destId="{FA7EA798-5C40-4BC8-8073-165CFBF09E22}" srcOrd="2" destOrd="0" presId="urn:microsoft.com/office/officeart/2009/3/layout/HorizontalOrganizationChart"/>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E88A006-1199-4743-95A3-797CB1A41BD6}" type="doc">
      <dgm:prSet loTypeId="urn:microsoft.com/office/officeart/2005/8/layout/pyramid2" loCatId="pyramid" qsTypeId="urn:microsoft.com/office/officeart/2005/8/quickstyle/simple1" qsCatId="simple" csTypeId="urn:microsoft.com/office/officeart/2005/8/colors/accent1_2" csCatId="accent1" phldr="1"/>
      <dgm:spPr/>
    </dgm:pt>
    <dgm:pt modelId="{BFC9D3D9-52A2-4316-A1CD-F065A971EA86}">
      <dgm:prSet phldrT="[Текст]"/>
      <dgm:spPr/>
      <dgm:t>
        <a:bodyPr/>
        <a:lstStyle/>
        <a:p>
          <a:r>
            <a:rPr lang="uk-UA"/>
            <a:t>Міжорганізаційний рівень</a:t>
          </a:r>
        </a:p>
      </dgm:t>
    </dgm:pt>
    <dgm:pt modelId="{BFD48FDD-CAE4-406C-9318-D442D23C1AC4}" type="parTrans" cxnId="{468AA17E-44D5-4DD6-A300-EEA42046150F}">
      <dgm:prSet/>
      <dgm:spPr/>
      <dgm:t>
        <a:bodyPr/>
        <a:lstStyle/>
        <a:p>
          <a:endParaRPr lang="uk-UA"/>
        </a:p>
      </dgm:t>
    </dgm:pt>
    <dgm:pt modelId="{EFB71C7D-250A-4B97-AD74-11C50CF6FEBD}" type="sibTrans" cxnId="{468AA17E-44D5-4DD6-A300-EEA42046150F}">
      <dgm:prSet/>
      <dgm:spPr/>
      <dgm:t>
        <a:bodyPr/>
        <a:lstStyle/>
        <a:p>
          <a:endParaRPr lang="uk-UA"/>
        </a:p>
      </dgm:t>
    </dgm:pt>
    <dgm:pt modelId="{E6070E80-F899-4312-96F1-120DDA226DAE}">
      <dgm:prSet phldrT="[Текст]"/>
      <dgm:spPr/>
      <dgm:t>
        <a:bodyPr/>
        <a:lstStyle/>
        <a:p>
          <a:r>
            <a:rPr lang="uk-UA"/>
            <a:t>Інтепресональний рівень</a:t>
          </a:r>
        </a:p>
      </dgm:t>
    </dgm:pt>
    <dgm:pt modelId="{2C12223A-4DF5-4DBE-9732-7CF036FBB8DE}" type="parTrans" cxnId="{93F1BA6D-9276-407D-8046-630FEFBB6654}">
      <dgm:prSet/>
      <dgm:spPr/>
      <dgm:t>
        <a:bodyPr/>
        <a:lstStyle/>
        <a:p>
          <a:endParaRPr lang="uk-UA"/>
        </a:p>
      </dgm:t>
    </dgm:pt>
    <dgm:pt modelId="{878461B7-45B0-48B5-B0D3-B22C6BB350FA}" type="sibTrans" cxnId="{93F1BA6D-9276-407D-8046-630FEFBB6654}">
      <dgm:prSet/>
      <dgm:spPr/>
      <dgm:t>
        <a:bodyPr/>
        <a:lstStyle/>
        <a:p>
          <a:endParaRPr lang="uk-UA"/>
        </a:p>
      </dgm:t>
    </dgm:pt>
    <dgm:pt modelId="{DE2E1E79-DF82-47CD-8F72-9BAD4FB829C8}">
      <dgm:prSet phldrT="[Текст]"/>
      <dgm:spPr/>
      <dgm:t>
        <a:bodyPr/>
        <a:lstStyle/>
        <a:p>
          <a:r>
            <a:rPr lang="uk-UA"/>
            <a:t>Індивідуальний рівень</a:t>
          </a:r>
        </a:p>
      </dgm:t>
    </dgm:pt>
    <dgm:pt modelId="{72A2EBF0-95D6-49DA-8651-37C1EB02B5AB}" type="parTrans" cxnId="{48C884B5-DF1F-4696-8760-A2F40C74F364}">
      <dgm:prSet/>
      <dgm:spPr/>
      <dgm:t>
        <a:bodyPr/>
        <a:lstStyle/>
        <a:p>
          <a:endParaRPr lang="uk-UA"/>
        </a:p>
      </dgm:t>
    </dgm:pt>
    <dgm:pt modelId="{94DAE024-C868-4002-BEB4-C75DC8275BD8}" type="sibTrans" cxnId="{48C884B5-DF1F-4696-8760-A2F40C74F364}">
      <dgm:prSet/>
      <dgm:spPr/>
      <dgm:t>
        <a:bodyPr/>
        <a:lstStyle/>
        <a:p>
          <a:endParaRPr lang="uk-UA"/>
        </a:p>
      </dgm:t>
    </dgm:pt>
    <dgm:pt modelId="{8C2C33C7-B8A5-499F-91FF-1F43A583D946}">
      <dgm:prSet/>
      <dgm:spPr/>
      <dgm:t>
        <a:bodyPr/>
        <a:lstStyle/>
        <a:p>
          <a:r>
            <a:rPr lang="uk-UA"/>
            <a:t>Організаційний рівень</a:t>
          </a:r>
        </a:p>
      </dgm:t>
    </dgm:pt>
    <dgm:pt modelId="{84FCD636-1773-450E-8F83-49B24396115E}" type="parTrans" cxnId="{4FEEE198-BF87-4B18-BE67-664CA0A0F517}">
      <dgm:prSet/>
      <dgm:spPr/>
      <dgm:t>
        <a:bodyPr/>
        <a:lstStyle/>
        <a:p>
          <a:endParaRPr lang="uk-UA"/>
        </a:p>
      </dgm:t>
    </dgm:pt>
    <dgm:pt modelId="{1E8AA6DD-A5A5-41A3-B5EF-40AAF3FE0907}" type="sibTrans" cxnId="{4FEEE198-BF87-4B18-BE67-664CA0A0F517}">
      <dgm:prSet/>
      <dgm:spPr/>
      <dgm:t>
        <a:bodyPr/>
        <a:lstStyle/>
        <a:p>
          <a:endParaRPr lang="uk-UA"/>
        </a:p>
      </dgm:t>
    </dgm:pt>
    <dgm:pt modelId="{9D9BD2C4-6AF8-42C5-B873-225634C1E4E1}" type="pres">
      <dgm:prSet presAssocID="{2E88A006-1199-4743-95A3-797CB1A41BD6}" presName="compositeShape" presStyleCnt="0">
        <dgm:presLayoutVars>
          <dgm:dir/>
          <dgm:resizeHandles/>
        </dgm:presLayoutVars>
      </dgm:prSet>
      <dgm:spPr/>
    </dgm:pt>
    <dgm:pt modelId="{81075B54-DF60-46B5-92F5-DD63FB0FC6D8}" type="pres">
      <dgm:prSet presAssocID="{2E88A006-1199-4743-95A3-797CB1A41BD6}" presName="pyramid" presStyleLbl="node1" presStyleIdx="0" presStyleCnt="1"/>
      <dgm:spPr/>
    </dgm:pt>
    <dgm:pt modelId="{922579AB-18BA-4180-B447-59EFFCF7BA88}" type="pres">
      <dgm:prSet presAssocID="{2E88A006-1199-4743-95A3-797CB1A41BD6}" presName="theList" presStyleCnt="0"/>
      <dgm:spPr/>
    </dgm:pt>
    <dgm:pt modelId="{6C507914-7E20-4EB8-8B7B-CDE550234732}" type="pres">
      <dgm:prSet presAssocID="{BFC9D3D9-52A2-4316-A1CD-F065A971EA86}" presName="aNode" presStyleLbl="fgAcc1" presStyleIdx="0" presStyleCnt="4">
        <dgm:presLayoutVars>
          <dgm:bulletEnabled val="1"/>
        </dgm:presLayoutVars>
      </dgm:prSet>
      <dgm:spPr/>
      <dgm:t>
        <a:bodyPr/>
        <a:lstStyle/>
        <a:p>
          <a:endParaRPr lang="uk-UA"/>
        </a:p>
      </dgm:t>
    </dgm:pt>
    <dgm:pt modelId="{74A38FF9-F234-408A-8474-5A84309DB896}" type="pres">
      <dgm:prSet presAssocID="{BFC9D3D9-52A2-4316-A1CD-F065A971EA86}" presName="aSpace" presStyleCnt="0"/>
      <dgm:spPr/>
    </dgm:pt>
    <dgm:pt modelId="{79ADAEFB-259A-4BC2-9010-B02C23172720}" type="pres">
      <dgm:prSet presAssocID="{8C2C33C7-B8A5-499F-91FF-1F43A583D946}" presName="aNode" presStyleLbl="fgAcc1" presStyleIdx="1" presStyleCnt="4">
        <dgm:presLayoutVars>
          <dgm:bulletEnabled val="1"/>
        </dgm:presLayoutVars>
      </dgm:prSet>
      <dgm:spPr/>
      <dgm:t>
        <a:bodyPr/>
        <a:lstStyle/>
        <a:p>
          <a:endParaRPr lang="uk-UA"/>
        </a:p>
      </dgm:t>
    </dgm:pt>
    <dgm:pt modelId="{59C2D7E0-852F-4186-8B52-E153BFE44653}" type="pres">
      <dgm:prSet presAssocID="{8C2C33C7-B8A5-499F-91FF-1F43A583D946}" presName="aSpace" presStyleCnt="0"/>
      <dgm:spPr/>
    </dgm:pt>
    <dgm:pt modelId="{4924E131-CCD6-4FA7-8B76-5C2759D1D34E}" type="pres">
      <dgm:prSet presAssocID="{E6070E80-F899-4312-96F1-120DDA226DAE}" presName="aNode" presStyleLbl="fgAcc1" presStyleIdx="2" presStyleCnt="4">
        <dgm:presLayoutVars>
          <dgm:bulletEnabled val="1"/>
        </dgm:presLayoutVars>
      </dgm:prSet>
      <dgm:spPr/>
      <dgm:t>
        <a:bodyPr/>
        <a:lstStyle/>
        <a:p>
          <a:endParaRPr lang="uk-UA"/>
        </a:p>
      </dgm:t>
    </dgm:pt>
    <dgm:pt modelId="{E2A3ABEF-335B-4272-BE8C-7AB85540133C}" type="pres">
      <dgm:prSet presAssocID="{E6070E80-F899-4312-96F1-120DDA226DAE}" presName="aSpace" presStyleCnt="0"/>
      <dgm:spPr/>
    </dgm:pt>
    <dgm:pt modelId="{93A443C7-D138-46D0-BB25-C7D8466821BF}" type="pres">
      <dgm:prSet presAssocID="{DE2E1E79-DF82-47CD-8F72-9BAD4FB829C8}" presName="aNode" presStyleLbl="fgAcc1" presStyleIdx="3" presStyleCnt="4">
        <dgm:presLayoutVars>
          <dgm:bulletEnabled val="1"/>
        </dgm:presLayoutVars>
      </dgm:prSet>
      <dgm:spPr/>
      <dgm:t>
        <a:bodyPr/>
        <a:lstStyle/>
        <a:p>
          <a:endParaRPr lang="uk-UA"/>
        </a:p>
      </dgm:t>
    </dgm:pt>
    <dgm:pt modelId="{11BA0C2D-4879-4C41-BF87-B089E35AA0D8}" type="pres">
      <dgm:prSet presAssocID="{DE2E1E79-DF82-47CD-8F72-9BAD4FB829C8}" presName="aSpace" presStyleCnt="0"/>
      <dgm:spPr/>
    </dgm:pt>
  </dgm:ptLst>
  <dgm:cxnLst>
    <dgm:cxn modelId="{8252C85B-3AC5-472D-A4F7-8000FAB4548C}" type="presOf" srcId="{8C2C33C7-B8A5-499F-91FF-1F43A583D946}" destId="{79ADAEFB-259A-4BC2-9010-B02C23172720}" srcOrd="0" destOrd="0" presId="urn:microsoft.com/office/officeart/2005/8/layout/pyramid2"/>
    <dgm:cxn modelId="{37007A5D-F303-4039-AEAE-9F120078BA7A}" type="presOf" srcId="{2E88A006-1199-4743-95A3-797CB1A41BD6}" destId="{9D9BD2C4-6AF8-42C5-B873-225634C1E4E1}" srcOrd="0" destOrd="0" presId="urn:microsoft.com/office/officeart/2005/8/layout/pyramid2"/>
    <dgm:cxn modelId="{468AA17E-44D5-4DD6-A300-EEA42046150F}" srcId="{2E88A006-1199-4743-95A3-797CB1A41BD6}" destId="{BFC9D3D9-52A2-4316-A1CD-F065A971EA86}" srcOrd="0" destOrd="0" parTransId="{BFD48FDD-CAE4-406C-9318-D442D23C1AC4}" sibTransId="{EFB71C7D-250A-4B97-AD74-11C50CF6FEBD}"/>
    <dgm:cxn modelId="{48C884B5-DF1F-4696-8760-A2F40C74F364}" srcId="{2E88A006-1199-4743-95A3-797CB1A41BD6}" destId="{DE2E1E79-DF82-47CD-8F72-9BAD4FB829C8}" srcOrd="3" destOrd="0" parTransId="{72A2EBF0-95D6-49DA-8651-37C1EB02B5AB}" sibTransId="{94DAE024-C868-4002-BEB4-C75DC8275BD8}"/>
    <dgm:cxn modelId="{D94D2EA2-7E07-4A48-B3FB-100D26318D49}" type="presOf" srcId="{BFC9D3D9-52A2-4316-A1CD-F065A971EA86}" destId="{6C507914-7E20-4EB8-8B7B-CDE550234732}" srcOrd="0" destOrd="0" presId="urn:microsoft.com/office/officeart/2005/8/layout/pyramid2"/>
    <dgm:cxn modelId="{4FEEE198-BF87-4B18-BE67-664CA0A0F517}" srcId="{2E88A006-1199-4743-95A3-797CB1A41BD6}" destId="{8C2C33C7-B8A5-499F-91FF-1F43A583D946}" srcOrd="1" destOrd="0" parTransId="{84FCD636-1773-450E-8F83-49B24396115E}" sibTransId="{1E8AA6DD-A5A5-41A3-B5EF-40AAF3FE0907}"/>
    <dgm:cxn modelId="{DC2DF298-CF2F-46AA-99B1-E4CCEB2D0E4B}" type="presOf" srcId="{DE2E1E79-DF82-47CD-8F72-9BAD4FB829C8}" destId="{93A443C7-D138-46D0-BB25-C7D8466821BF}" srcOrd="0" destOrd="0" presId="urn:microsoft.com/office/officeart/2005/8/layout/pyramid2"/>
    <dgm:cxn modelId="{6E7C6DD2-8E11-4D24-8B72-3ECEEC724ED7}" type="presOf" srcId="{E6070E80-F899-4312-96F1-120DDA226DAE}" destId="{4924E131-CCD6-4FA7-8B76-5C2759D1D34E}" srcOrd="0" destOrd="0" presId="urn:microsoft.com/office/officeart/2005/8/layout/pyramid2"/>
    <dgm:cxn modelId="{93F1BA6D-9276-407D-8046-630FEFBB6654}" srcId="{2E88A006-1199-4743-95A3-797CB1A41BD6}" destId="{E6070E80-F899-4312-96F1-120DDA226DAE}" srcOrd="2" destOrd="0" parTransId="{2C12223A-4DF5-4DBE-9732-7CF036FBB8DE}" sibTransId="{878461B7-45B0-48B5-B0D3-B22C6BB350FA}"/>
    <dgm:cxn modelId="{CA5AA193-7E87-4F76-942B-9EEF5928A3B4}" type="presParOf" srcId="{9D9BD2C4-6AF8-42C5-B873-225634C1E4E1}" destId="{81075B54-DF60-46B5-92F5-DD63FB0FC6D8}" srcOrd="0" destOrd="0" presId="urn:microsoft.com/office/officeart/2005/8/layout/pyramid2"/>
    <dgm:cxn modelId="{55B0BF9C-AA12-405C-9105-32FD7881E054}" type="presParOf" srcId="{9D9BD2C4-6AF8-42C5-B873-225634C1E4E1}" destId="{922579AB-18BA-4180-B447-59EFFCF7BA88}" srcOrd="1" destOrd="0" presId="urn:microsoft.com/office/officeart/2005/8/layout/pyramid2"/>
    <dgm:cxn modelId="{10BCCF49-301A-4AE4-8B27-E1716716FD52}" type="presParOf" srcId="{922579AB-18BA-4180-B447-59EFFCF7BA88}" destId="{6C507914-7E20-4EB8-8B7B-CDE550234732}" srcOrd="0" destOrd="0" presId="urn:microsoft.com/office/officeart/2005/8/layout/pyramid2"/>
    <dgm:cxn modelId="{3D3DD4AA-E27E-478A-B88F-BF0205744100}" type="presParOf" srcId="{922579AB-18BA-4180-B447-59EFFCF7BA88}" destId="{74A38FF9-F234-408A-8474-5A84309DB896}" srcOrd="1" destOrd="0" presId="urn:microsoft.com/office/officeart/2005/8/layout/pyramid2"/>
    <dgm:cxn modelId="{73BFFE2F-C78E-481B-859F-AC783B45DAC5}" type="presParOf" srcId="{922579AB-18BA-4180-B447-59EFFCF7BA88}" destId="{79ADAEFB-259A-4BC2-9010-B02C23172720}" srcOrd="2" destOrd="0" presId="urn:microsoft.com/office/officeart/2005/8/layout/pyramid2"/>
    <dgm:cxn modelId="{4553956E-E7FE-476E-A7A1-89FB3C3D68A5}" type="presParOf" srcId="{922579AB-18BA-4180-B447-59EFFCF7BA88}" destId="{59C2D7E0-852F-4186-8B52-E153BFE44653}" srcOrd="3" destOrd="0" presId="urn:microsoft.com/office/officeart/2005/8/layout/pyramid2"/>
    <dgm:cxn modelId="{7151EDF3-DAEA-48C1-9EF9-44DA3DDD0F11}" type="presParOf" srcId="{922579AB-18BA-4180-B447-59EFFCF7BA88}" destId="{4924E131-CCD6-4FA7-8B76-5C2759D1D34E}" srcOrd="4" destOrd="0" presId="urn:microsoft.com/office/officeart/2005/8/layout/pyramid2"/>
    <dgm:cxn modelId="{5DC04874-44B4-419F-B4B0-C3FD1F3F72A9}" type="presParOf" srcId="{922579AB-18BA-4180-B447-59EFFCF7BA88}" destId="{E2A3ABEF-335B-4272-BE8C-7AB85540133C}" srcOrd="5" destOrd="0" presId="urn:microsoft.com/office/officeart/2005/8/layout/pyramid2"/>
    <dgm:cxn modelId="{3688FAD1-7958-4150-860E-1BAC94943490}" type="presParOf" srcId="{922579AB-18BA-4180-B447-59EFFCF7BA88}" destId="{93A443C7-D138-46D0-BB25-C7D8466821BF}" srcOrd="6" destOrd="0" presId="urn:microsoft.com/office/officeart/2005/8/layout/pyramid2"/>
    <dgm:cxn modelId="{8F7D98ED-0697-4908-B6EA-BD669350E9EE}" type="presParOf" srcId="{922579AB-18BA-4180-B447-59EFFCF7BA88}" destId="{11BA0C2D-4879-4C41-BF87-B089E35AA0D8}" srcOrd="7" destOrd="0" presId="urn:microsoft.com/office/officeart/2005/8/layout/pyramid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DB27C02-D2CE-40BC-A419-55498B37BA93}"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uk-UA"/>
        </a:p>
      </dgm:t>
    </dgm:pt>
    <dgm:pt modelId="{55007F52-76F7-4982-B291-D883A0A72A45}">
      <dgm:prSet phldrT="[Текст]"/>
      <dgm:spPr/>
      <dgm:t>
        <a:bodyPr/>
        <a:lstStyle/>
        <a:p>
          <a:r>
            <a:rPr lang="uk-UA"/>
            <a:t>Створення травмопоінформованої організації</a:t>
          </a:r>
        </a:p>
      </dgm:t>
    </dgm:pt>
    <dgm:pt modelId="{9E60E1D5-4806-4508-B886-3486C8523BA9}" type="parTrans" cxnId="{119391A0-A49B-4D99-869E-90780283B8D7}">
      <dgm:prSet/>
      <dgm:spPr/>
      <dgm:t>
        <a:bodyPr/>
        <a:lstStyle/>
        <a:p>
          <a:endParaRPr lang="uk-UA"/>
        </a:p>
      </dgm:t>
    </dgm:pt>
    <dgm:pt modelId="{E206F409-33F0-47FE-8464-E9C697C78B06}" type="sibTrans" cxnId="{119391A0-A49B-4D99-869E-90780283B8D7}">
      <dgm:prSet/>
      <dgm:spPr/>
      <dgm:t>
        <a:bodyPr/>
        <a:lstStyle/>
        <a:p>
          <a:endParaRPr lang="uk-UA"/>
        </a:p>
      </dgm:t>
    </dgm:pt>
    <dgm:pt modelId="{07CE1BE9-DB8E-4D17-B424-4A3218C5599A}">
      <dgm:prSet phldrT="[Текст]"/>
      <dgm:spPr/>
      <dgm:t>
        <a:bodyPr/>
        <a:lstStyle/>
        <a:p>
          <a:r>
            <a:rPr lang="uk-UA"/>
            <a:t>Індивідуальний рівень</a:t>
          </a:r>
        </a:p>
      </dgm:t>
    </dgm:pt>
    <dgm:pt modelId="{0CA8E757-D924-4EEB-939D-13BAD373A19D}" type="parTrans" cxnId="{AB7D0B8A-9351-45A7-BFD6-98B48FAD4135}">
      <dgm:prSet/>
      <dgm:spPr/>
      <dgm:t>
        <a:bodyPr/>
        <a:lstStyle/>
        <a:p>
          <a:endParaRPr lang="uk-UA"/>
        </a:p>
      </dgm:t>
    </dgm:pt>
    <dgm:pt modelId="{85DFDB53-0590-4596-A9C9-F5BE6216FF91}" type="sibTrans" cxnId="{AB7D0B8A-9351-45A7-BFD6-98B48FAD4135}">
      <dgm:prSet/>
      <dgm:spPr/>
      <dgm:t>
        <a:bodyPr/>
        <a:lstStyle/>
        <a:p>
          <a:endParaRPr lang="uk-UA"/>
        </a:p>
      </dgm:t>
    </dgm:pt>
    <dgm:pt modelId="{9644834D-7F2E-4ABD-B049-ABE6C65649A3}">
      <dgm:prSet phldrT="[Текст]"/>
      <dgm:spPr/>
      <dgm:t>
        <a:bodyPr/>
        <a:lstStyle/>
        <a:p>
          <a:r>
            <a:rPr lang="uk-UA"/>
            <a:t>Інтепресональний</a:t>
          </a:r>
          <a:r>
            <a:rPr lang="uk-UA" baseline="0"/>
            <a:t> рівень</a:t>
          </a:r>
          <a:endParaRPr lang="uk-UA"/>
        </a:p>
      </dgm:t>
    </dgm:pt>
    <dgm:pt modelId="{40CA2DE8-8771-4492-9CC0-BF6C76C78156}" type="parTrans" cxnId="{5CBE661F-E041-44ED-B689-3A0BD9EE2E67}">
      <dgm:prSet/>
      <dgm:spPr/>
      <dgm:t>
        <a:bodyPr/>
        <a:lstStyle/>
        <a:p>
          <a:endParaRPr lang="uk-UA"/>
        </a:p>
      </dgm:t>
    </dgm:pt>
    <dgm:pt modelId="{056E0B6A-A098-4EF1-8932-15D7BC94DFFF}" type="sibTrans" cxnId="{5CBE661F-E041-44ED-B689-3A0BD9EE2E67}">
      <dgm:prSet/>
      <dgm:spPr/>
      <dgm:t>
        <a:bodyPr/>
        <a:lstStyle/>
        <a:p>
          <a:endParaRPr lang="uk-UA"/>
        </a:p>
      </dgm:t>
    </dgm:pt>
    <dgm:pt modelId="{7997C586-28B5-4CCE-9636-FD7EC70B74FC}">
      <dgm:prSet phldrT="[Текст]"/>
      <dgm:spPr/>
      <dgm:t>
        <a:bodyPr/>
        <a:lstStyle/>
        <a:p>
          <a:r>
            <a:rPr lang="uk-UA"/>
            <a:t>Організаційний</a:t>
          </a:r>
          <a:r>
            <a:rPr lang="uk-UA" baseline="0"/>
            <a:t> рівень</a:t>
          </a:r>
          <a:endParaRPr lang="uk-UA"/>
        </a:p>
      </dgm:t>
    </dgm:pt>
    <dgm:pt modelId="{83BF4237-EDA8-435A-A644-113CCD459527}" type="parTrans" cxnId="{3ABC02C1-1D20-46AC-8275-9182CBCE3F6B}">
      <dgm:prSet/>
      <dgm:spPr/>
      <dgm:t>
        <a:bodyPr/>
        <a:lstStyle/>
        <a:p>
          <a:endParaRPr lang="uk-UA"/>
        </a:p>
      </dgm:t>
    </dgm:pt>
    <dgm:pt modelId="{EC4BF89B-24B0-4DF5-B158-7B51E0366522}" type="sibTrans" cxnId="{3ABC02C1-1D20-46AC-8275-9182CBCE3F6B}">
      <dgm:prSet/>
      <dgm:spPr/>
      <dgm:t>
        <a:bodyPr/>
        <a:lstStyle/>
        <a:p>
          <a:endParaRPr lang="uk-UA"/>
        </a:p>
      </dgm:t>
    </dgm:pt>
    <dgm:pt modelId="{6DAC6F87-A12D-4E1B-A28E-D77DD35D0B99}">
      <dgm:prSet/>
      <dgm:spPr/>
      <dgm:t>
        <a:bodyPr/>
        <a:lstStyle/>
        <a:p>
          <a:r>
            <a:rPr lang="uk-UA"/>
            <a:t>Колаборація персоналу та менеджменту щодо створення безпечного та відкритого для обміну емоціями середовища; формулювання  планів дій в умовах стресу</a:t>
          </a:r>
        </a:p>
      </dgm:t>
    </dgm:pt>
    <dgm:pt modelId="{C2C8F31B-0E6F-49BB-AEA7-403E384BA9D0}" type="parTrans" cxnId="{BF10C82E-797F-490F-8900-A87E3A95550E}">
      <dgm:prSet/>
      <dgm:spPr/>
      <dgm:t>
        <a:bodyPr/>
        <a:lstStyle/>
        <a:p>
          <a:endParaRPr lang="uk-UA"/>
        </a:p>
      </dgm:t>
    </dgm:pt>
    <dgm:pt modelId="{B1EE6178-9DB6-49D9-8CFE-CACE8D149D5B}" type="sibTrans" cxnId="{BF10C82E-797F-490F-8900-A87E3A95550E}">
      <dgm:prSet/>
      <dgm:spPr/>
      <dgm:t>
        <a:bodyPr/>
        <a:lstStyle/>
        <a:p>
          <a:endParaRPr lang="uk-UA"/>
        </a:p>
      </dgm:t>
    </dgm:pt>
    <dgm:pt modelId="{9F24E674-8F15-4540-8D6A-F25C1898CF04}">
      <dgm:prSet/>
      <dgm:spPr/>
      <dgm:t>
        <a:bodyPr/>
        <a:lstStyle/>
        <a:p>
          <a:r>
            <a:rPr lang="uk-UA"/>
            <a:t>Психологічна просвіта щодо стресу та травми, тренінги розвитку ризилієнтності,  доступність індивідуальних консультацій.</a:t>
          </a:r>
        </a:p>
      </dgm:t>
    </dgm:pt>
    <dgm:pt modelId="{C22EB22E-CD9D-4F24-B3F1-881F011FAD44}" type="parTrans" cxnId="{9E725CBE-112F-491C-8DB2-4BA2F2912A04}">
      <dgm:prSet/>
      <dgm:spPr/>
      <dgm:t>
        <a:bodyPr/>
        <a:lstStyle/>
        <a:p>
          <a:endParaRPr lang="uk-UA"/>
        </a:p>
      </dgm:t>
    </dgm:pt>
    <dgm:pt modelId="{32AE0B1E-C522-4D3C-8500-A44D376A848B}" type="sibTrans" cxnId="{9E725CBE-112F-491C-8DB2-4BA2F2912A04}">
      <dgm:prSet/>
      <dgm:spPr/>
      <dgm:t>
        <a:bodyPr/>
        <a:lstStyle/>
        <a:p>
          <a:endParaRPr lang="uk-UA"/>
        </a:p>
      </dgm:t>
    </dgm:pt>
    <dgm:pt modelId="{0E11F2B5-94C1-4AAC-AF65-F61940DE0DC9}">
      <dgm:prSet/>
      <dgm:spPr/>
      <dgm:t>
        <a:bodyPr/>
        <a:lstStyle/>
        <a:p>
          <a:r>
            <a:rPr lang="uk-UA"/>
            <a:t>Тренінги партнерського спілкування, розвиток емпатії, формування команди психосоціальної підтримки. </a:t>
          </a:r>
        </a:p>
      </dgm:t>
    </dgm:pt>
    <dgm:pt modelId="{BF4709FC-97B6-4CE1-89E0-D00D9AC61178}" type="parTrans" cxnId="{8268EBE2-528D-4AEC-BBDE-2ED2BA9233BA}">
      <dgm:prSet/>
      <dgm:spPr/>
      <dgm:t>
        <a:bodyPr/>
        <a:lstStyle/>
        <a:p>
          <a:endParaRPr lang="uk-UA"/>
        </a:p>
      </dgm:t>
    </dgm:pt>
    <dgm:pt modelId="{B5799DA4-B461-43EC-8733-4EC64BD68706}" type="sibTrans" cxnId="{8268EBE2-528D-4AEC-BBDE-2ED2BA9233BA}">
      <dgm:prSet/>
      <dgm:spPr/>
      <dgm:t>
        <a:bodyPr/>
        <a:lstStyle/>
        <a:p>
          <a:endParaRPr lang="uk-UA"/>
        </a:p>
      </dgm:t>
    </dgm:pt>
    <dgm:pt modelId="{F48E1424-EC0E-416B-AFF1-A4C7CBCA80D8}" type="pres">
      <dgm:prSet presAssocID="{CDB27C02-D2CE-40BC-A419-55498B37BA93}" presName="Name0" presStyleCnt="0">
        <dgm:presLayoutVars>
          <dgm:chPref val="1"/>
          <dgm:dir/>
          <dgm:animOne val="branch"/>
          <dgm:animLvl val="lvl"/>
          <dgm:resizeHandles val="exact"/>
        </dgm:presLayoutVars>
      </dgm:prSet>
      <dgm:spPr/>
      <dgm:t>
        <a:bodyPr/>
        <a:lstStyle/>
        <a:p>
          <a:endParaRPr lang="uk-UA"/>
        </a:p>
      </dgm:t>
    </dgm:pt>
    <dgm:pt modelId="{54141DE9-49F3-4D34-A768-6FB5DFC00311}" type="pres">
      <dgm:prSet presAssocID="{55007F52-76F7-4982-B291-D883A0A72A45}" presName="root1" presStyleCnt="0"/>
      <dgm:spPr/>
      <dgm:t>
        <a:bodyPr/>
        <a:lstStyle/>
        <a:p>
          <a:endParaRPr lang="uk-UA"/>
        </a:p>
      </dgm:t>
    </dgm:pt>
    <dgm:pt modelId="{BFA34EDF-9B1B-4CCB-B4BA-709C739129CD}" type="pres">
      <dgm:prSet presAssocID="{55007F52-76F7-4982-B291-D883A0A72A45}" presName="LevelOneTextNode" presStyleLbl="node0" presStyleIdx="0" presStyleCnt="1" custScaleX="198505">
        <dgm:presLayoutVars>
          <dgm:chPref val="3"/>
        </dgm:presLayoutVars>
      </dgm:prSet>
      <dgm:spPr/>
      <dgm:t>
        <a:bodyPr/>
        <a:lstStyle/>
        <a:p>
          <a:endParaRPr lang="uk-UA"/>
        </a:p>
      </dgm:t>
    </dgm:pt>
    <dgm:pt modelId="{6EAB2C84-72C3-464F-853F-388D956A5D44}" type="pres">
      <dgm:prSet presAssocID="{55007F52-76F7-4982-B291-D883A0A72A45}" presName="level2hierChild" presStyleCnt="0"/>
      <dgm:spPr/>
      <dgm:t>
        <a:bodyPr/>
        <a:lstStyle/>
        <a:p>
          <a:endParaRPr lang="uk-UA"/>
        </a:p>
      </dgm:t>
    </dgm:pt>
    <dgm:pt modelId="{B57E2977-5416-45AB-A867-B5A756BC7B3B}" type="pres">
      <dgm:prSet presAssocID="{0CA8E757-D924-4EEB-939D-13BAD373A19D}" presName="conn2-1" presStyleLbl="parChTrans1D2" presStyleIdx="0" presStyleCnt="3"/>
      <dgm:spPr/>
      <dgm:t>
        <a:bodyPr/>
        <a:lstStyle/>
        <a:p>
          <a:endParaRPr lang="uk-UA"/>
        </a:p>
      </dgm:t>
    </dgm:pt>
    <dgm:pt modelId="{B1399868-35B0-44CE-8A4F-7BD1EC762C60}" type="pres">
      <dgm:prSet presAssocID="{0CA8E757-D924-4EEB-939D-13BAD373A19D}" presName="connTx" presStyleLbl="parChTrans1D2" presStyleIdx="0" presStyleCnt="3"/>
      <dgm:spPr/>
      <dgm:t>
        <a:bodyPr/>
        <a:lstStyle/>
        <a:p>
          <a:endParaRPr lang="uk-UA"/>
        </a:p>
      </dgm:t>
    </dgm:pt>
    <dgm:pt modelId="{2B12F99C-42DA-464F-B107-554CF6ACE357}" type="pres">
      <dgm:prSet presAssocID="{07CE1BE9-DB8E-4D17-B424-4A3218C5599A}" presName="root2" presStyleCnt="0"/>
      <dgm:spPr/>
      <dgm:t>
        <a:bodyPr/>
        <a:lstStyle/>
        <a:p>
          <a:endParaRPr lang="uk-UA"/>
        </a:p>
      </dgm:t>
    </dgm:pt>
    <dgm:pt modelId="{32327172-0F38-4D7C-A105-F410EA8A4D05}" type="pres">
      <dgm:prSet presAssocID="{07CE1BE9-DB8E-4D17-B424-4A3218C5599A}" presName="LevelTwoTextNode" presStyleLbl="node2" presStyleIdx="0" presStyleCnt="3">
        <dgm:presLayoutVars>
          <dgm:chPref val="3"/>
        </dgm:presLayoutVars>
      </dgm:prSet>
      <dgm:spPr/>
      <dgm:t>
        <a:bodyPr/>
        <a:lstStyle/>
        <a:p>
          <a:endParaRPr lang="uk-UA"/>
        </a:p>
      </dgm:t>
    </dgm:pt>
    <dgm:pt modelId="{C3DE4CC7-6131-4D1D-AC37-0583A80F20BD}" type="pres">
      <dgm:prSet presAssocID="{07CE1BE9-DB8E-4D17-B424-4A3218C5599A}" presName="level3hierChild" presStyleCnt="0"/>
      <dgm:spPr/>
      <dgm:t>
        <a:bodyPr/>
        <a:lstStyle/>
        <a:p>
          <a:endParaRPr lang="uk-UA"/>
        </a:p>
      </dgm:t>
    </dgm:pt>
    <dgm:pt modelId="{119BC20F-32DB-4625-A448-3A03CF6B4B0C}" type="pres">
      <dgm:prSet presAssocID="{C22EB22E-CD9D-4F24-B3F1-881F011FAD44}" presName="conn2-1" presStyleLbl="parChTrans1D3" presStyleIdx="0" presStyleCnt="3"/>
      <dgm:spPr/>
      <dgm:t>
        <a:bodyPr/>
        <a:lstStyle/>
        <a:p>
          <a:endParaRPr lang="uk-UA"/>
        </a:p>
      </dgm:t>
    </dgm:pt>
    <dgm:pt modelId="{A6292232-E206-4CE7-85C9-3E33B4F0BC78}" type="pres">
      <dgm:prSet presAssocID="{C22EB22E-CD9D-4F24-B3F1-881F011FAD44}" presName="connTx" presStyleLbl="parChTrans1D3" presStyleIdx="0" presStyleCnt="3"/>
      <dgm:spPr/>
      <dgm:t>
        <a:bodyPr/>
        <a:lstStyle/>
        <a:p>
          <a:endParaRPr lang="uk-UA"/>
        </a:p>
      </dgm:t>
    </dgm:pt>
    <dgm:pt modelId="{9F6B06B0-4414-49A0-A786-F34DE937EC1E}" type="pres">
      <dgm:prSet presAssocID="{9F24E674-8F15-4540-8D6A-F25C1898CF04}" presName="root2" presStyleCnt="0"/>
      <dgm:spPr/>
      <dgm:t>
        <a:bodyPr/>
        <a:lstStyle/>
        <a:p>
          <a:endParaRPr lang="uk-UA"/>
        </a:p>
      </dgm:t>
    </dgm:pt>
    <dgm:pt modelId="{8667662C-4118-46D6-B0D7-14E8187C883A}" type="pres">
      <dgm:prSet presAssocID="{9F24E674-8F15-4540-8D6A-F25C1898CF04}" presName="LevelTwoTextNode" presStyleLbl="node3" presStyleIdx="0" presStyleCnt="3">
        <dgm:presLayoutVars>
          <dgm:chPref val="3"/>
        </dgm:presLayoutVars>
      </dgm:prSet>
      <dgm:spPr/>
      <dgm:t>
        <a:bodyPr/>
        <a:lstStyle/>
        <a:p>
          <a:endParaRPr lang="uk-UA"/>
        </a:p>
      </dgm:t>
    </dgm:pt>
    <dgm:pt modelId="{8D63A120-A66D-4470-A292-18AE6A3A620D}" type="pres">
      <dgm:prSet presAssocID="{9F24E674-8F15-4540-8D6A-F25C1898CF04}" presName="level3hierChild" presStyleCnt="0"/>
      <dgm:spPr/>
      <dgm:t>
        <a:bodyPr/>
        <a:lstStyle/>
        <a:p>
          <a:endParaRPr lang="uk-UA"/>
        </a:p>
      </dgm:t>
    </dgm:pt>
    <dgm:pt modelId="{79F2A980-DCD3-49A4-A43C-A966A9A9CAE5}" type="pres">
      <dgm:prSet presAssocID="{40CA2DE8-8771-4492-9CC0-BF6C76C78156}" presName="conn2-1" presStyleLbl="parChTrans1D2" presStyleIdx="1" presStyleCnt="3"/>
      <dgm:spPr/>
      <dgm:t>
        <a:bodyPr/>
        <a:lstStyle/>
        <a:p>
          <a:endParaRPr lang="uk-UA"/>
        </a:p>
      </dgm:t>
    </dgm:pt>
    <dgm:pt modelId="{FA121121-A3B3-4272-B9D1-E11F7589C2CF}" type="pres">
      <dgm:prSet presAssocID="{40CA2DE8-8771-4492-9CC0-BF6C76C78156}" presName="connTx" presStyleLbl="parChTrans1D2" presStyleIdx="1" presStyleCnt="3"/>
      <dgm:spPr/>
      <dgm:t>
        <a:bodyPr/>
        <a:lstStyle/>
        <a:p>
          <a:endParaRPr lang="uk-UA"/>
        </a:p>
      </dgm:t>
    </dgm:pt>
    <dgm:pt modelId="{A78F2E47-B4A9-48BD-A3A0-008D2F3D9758}" type="pres">
      <dgm:prSet presAssocID="{9644834D-7F2E-4ABD-B049-ABE6C65649A3}" presName="root2" presStyleCnt="0"/>
      <dgm:spPr/>
      <dgm:t>
        <a:bodyPr/>
        <a:lstStyle/>
        <a:p>
          <a:endParaRPr lang="uk-UA"/>
        </a:p>
      </dgm:t>
    </dgm:pt>
    <dgm:pt modelId="{E23AB969-ED01-420E-9345-42D9B759899A}" type="pres">
      <dgm:prSet presAssocID="{9644834D-7F2E-4ABD-B049-ABE6C65649A3}" presName="LevelTwoTextNode" presStyleLbl="node2" presStyleIdx="1" presStyleCnt="3">
        <dgm:presLayoutVars>
          <dgm:chPref val="3"/>
        </dgm:presLayoutVars>
      </dgm:prSet>
      <dgm:spPr/>
      <dgm:t>
        <a:bodyPr/>
        <a:lstStyle/>
        <a:p>
          <a:endParaRPr lang="uk-UA"/>
        </a:p>
      </dgm:t>
    </dgm:pt>
    <dgm:pt modelId="{57BABC2A-D0A0-4524-9AD8-193B830C4B7E}" type="pres">
      <dgm:prSet presAssocID="{9644834D-7F2E-4ABD-B049-ABE6C65649A3}" presName="level3hierChild" presStyleCnt="0"/>
      <dgm:spPr/>
      <dgm:t>
        <a:bodyPr/>
        <a:lstStyle/>
        <a:p>
          <a:endParaRPr lang="uk-UA"/>
        </a:p>
      </dgm:t>
    </dgm:pt>
    <dgm:pt modelId="{7F547A75-587B-4F39-AA47-F86C73026F09}" type="pres">
      <dgm:prSet presAssocID="{BF4709FC-97B6-4CE1-89E0-D00D9AC61178}" presName="conn2-1" presStyleLbl="parChTrans1D3" presStyleIdx="1" presStyleCnt="3"/>
      <dgm:spPr/>
      <dgm:t>
        <a:bodyPr/>
        <a:lstStyle/>
        <a:p>
          <a:endParaRPr lang="uk-UA"/>
        </a:p>
      </dgm:t>
    </dgm:pt>
    <dgm:pt modelId="{21E905D4-5529-4FF1-95F0-2FD8C72A3A57}" type="pres">
      <dgm:prSet presAssocID="{BF4709FC-97B6-4CE1-89E0-D00D9AC61178}" presName="connTx" presStyleLbl="parChTrans1D3" presStyleIdx="1" presStyleCnt="3"/>
      <dgm:spPr/>
      <dgm:t>
        <a:bodyPr/>
        <a:lstStyle/>
        <a:p>
          <a:endParaRPr lang="uk-UA"/>
        </a:p>
      </dgm:t>
    </dgm:pt>
    <dgm:pt modelId="{EE7A9603-C80F-485C-96B6-1DD113CBFCB9}" type="pres">
      <dgm:prSet presAssocID="{0E11F2B5-94C1-4AAC-AF65-F61940DE0DC9}" presName="root2" presStyleCnt="0"/>
      <dgm:spPr/>
      <dgm:t>
        <a:bodyPr/>
        <a:lstStyle/>
        <a:p>
          <a:endParaRPr lang="uk-UA"/>
        </a:p>
      </dgm:t>
    </dgm:pt>
    <dgm:pt modelId="{943A5774-44BD-4D9B-B30D-90B72BAECDC7}" type="pres">
      <dgm:prSet presAssocID="{0E11F2B5-94C1-4AAC-AF65-F61940DE0DC9}" presName="LevelTwoTextNode" presStyleLbl="node3" presStyleIdx="1" presStyleCnt="3">
        <dgm:presLayoutVars>
          <dgm:chPref val="3"/>
        </dgm:presLayoutVars>
      </dgm:prSet>
      <dgm:spPr/>
      <dgm:t>
        <a:bodyPr/>
        <a:lstStyle/>
        <a:p>
          <a:endParaRPr lang="uk-UA"/>
        </a:p>
      </dgm:t>
    </dgm:pt>
    <dgm:pt modelId="{50969DFF-F775-48AD-8C87-B123FFCD9085}" type="pres">
      <dgm:prSet presAssocID="{0E11F2B5-94C1-4AAC-AF65-F61940DE0DC9}" presName="level3hierChild" presStyleCnt="0"/>
      <dgm:spPr/>
      <dgm:t>
        <a:bodyPr/>
        <a:lstStyle/>
        <a:p>
          <a:endParaRPr lang="uk-UA"/>
        </a:p>
      </dgm:t>
    </dgm:pt>
    <dgm:pt modelId="{977DC1A1-E38A-43C8-A747-7C8FDAE9AF17}" type="pres">
      <dgm:prSet presAssocID="{83BF4237-EDA8-435A-A644-113CCD459527}" presName="conn2-1" presStyleLbl="parChTrans1D2" presStyleIdx="2" presStyleCnt="3"/>
      <dgm:spPr/>
      <dgm:t>
        <a:bodyPr/>
        <a:lstStyle/>
        <a:p>
          <a:endParaRPr lang="uk-UA"/>
        </a:p>
      </dgm:t>
    </dgm:pt>
    <dgm:pt modelId="{1196FFBA-50D7-4C5C-A857-E85300CF5A85}" type="pres">
      <dgm:prSet presAssocID="{83BF4237-EDA8-435A-A644-113CCD459527}" presName="connTx" presStyleLbl="parChTrans1D2" presStyleIdx="2" presStyleCnt="3"/>
      <dgm:spPr/>
      <dgm:t>
        <a:bodyPr/>
        <a:lstStyle/>
        <a:p>
          <a:endParaRPr lang="uk-UA"/>
        </a:p>
      </dgm:t>
    </dgm:pt>
    <dgm:pt modelId="{99F20223-E5E5-481D-8662-AD7266D005FD}" type="pres">
      <dgm:prSet presAssocID="{7997C586-28B5-4CCE-9636-FD7EC70B74FC}" presName="root2" presStyleCnt="0"/>
      <dgm:spPr/>
      <dgm:t>
        <a:bodyPr/>
        <a:lstStyle/>
        <a:p>
          <a:endParaRPr lang="uk-UA"/>
        </a:p>
      </dgm:t>
    </dgm:pt>
    <dgm:pt modelId="{01E2A1E6-7FA6-440C-9959-CAF0AEB7DE82}" type="pres">
      <dgm:prSet presAssocID="{7997C586-28B5-4CCE-9636-FD7EC70B74FC}" presName="LevelTwoTextNode" presStyleLbl="node2" presStyleIdx="2" presStyleCnt="3">
        <dgm:presLayoutVars>
          <dgm:chPref val="3"/>
        </dgm:presLayoutVars>
      </dgm:prSet>
      <dgm:spPr/>
      <dgm:t>
        <a:bodyPr/>
        <a:lstStyle/>
        <a:p>
          <a:endParaRPr lang="uk-UA"/>
        </a:p>
      </dgm:t>
    </dgm:pt>
    <dgm:pt modelId="{F05591E6-6D5A-4AD2-B108-E933CF65EC6E}" type="pres">
      <dgm:prSet presAssocID="{7997C586-28B5-4CCE-9636-FD7EC70B74FC}" presName="level3hierChild" presStyleCnt="0"/>
      <dgm:spPr/>
      <dgm:t>
        <a:bodyPr/>
        <a:lstStyle/>
        <a:p>
          <a:endParaRPr lang="uk-UA"/>
        </a:p>
      </dgm:t>
    </dgm:pt>
    <dgm:pt modelId="{CFA3E06C-1D55-41F1-B637-9AB8D1CBBBF4}" type="pres">
      <dgm:prSet presAssocID="{C2C8F31B-0E6F-49BB-AEA7-403E384BA9D0}" presName="conn2-1" presStyleLbl="parChTrans1D3" presStyleIdx="2" presStyleCnt="3"/>
      <dgm:spPr/>
      <dgm:t>
        <a:bodyPr/>
        <a:lstStyle/>
        <a:p>
          <a:endParaRPr lang="uk-UA"/>
        </a:p>
      </dgm:t>
    </dgm:pt>
    <dgm:pt modelId="{C05FBA67-0972-4292-9AFF-29F474F21857}" type="pres">
      <dgm:prSet presAssocID="{C2C8F31B-0E6F-49BB-AEA7-403E384BA9D0}" presName="connTx" presStyleLbl="parChTrans1D3" presStyleIdx="2" presStyleCnt="3"/>
      <dgm:spPr/>
      <dgm:t>
        <a:bodyPr/>
        <a:lstStyle/>
        <a:p>
          <a:endParaRPr lang="uk-UA"/>
        </a:p>
      </dgm:t>
    </dgm:pt>
    <dgm:pt modelId="{1460487E-8209-4A47-BE09-FF5FA92159EC}" type="pres">
      <dgm:prSet presAssocID="{6DAC6F87-A12D-4E1B-A28E-D77DD35D0B99}" presName="root2" presStyleCnt="0"/>
      <dgm:spPr/>
      <dgm:t>
        <a:bodyPr/>
        <a:lstStyle/>
        <a:p>
          <a:endParaRPr lang="uk-UA"/>
        </a:p>
      </dgm:t>
    </dgm:pt>
    <dgm:pt modelId="{1D79B4B9-3800-40F0-99E3-67E7D415D3F7}" type="pres">
      <dgm:prSet presAssocID="{6DAC6F87-A12D-4E1B-A28E-D77DD35D0B99}" presName="LevelTwoTextNode" presStyleLbl="node3" presStyleIdx="2" presStyleCnt="3">
        <dgm:presLayoutVars>
          <dgm:chPref val="3"/>
        </dgm:presLayoutVars>
      </dgm:prSet>
      <dgm:spPr/>
      <dgm:t>
        <a:bodyPr/>
        <a:lstStyle/>
        <a:p>
          <a:endParaRPr lang="uk-UA"/>
        </a:p>
      </dgm:t>
    </dgm:pt>
    <dgm:pt modelId="{C665FBCB-F43E-4090-94A4-705D12C5D3F7}" type="pres">
      <dgm:prSet presAssocID="{6DAC6F87-A12D-4E1B-A28E-D77DD35D0B99}" presName="level3hierChild" presStyleCnt="0"/>
      <dgm:spPr/>
      <dgm:t>
        <a:bodyPr/>
        <a:lstStyle/>
        <a:p>
          <a:endParaRPr lang="uk-UA"/>
        </a:p>
      </dgm:t>
    </dgm:pt>
  </dgm:ptLst>
  <dgm:cxnLst>
    <dgm:cxn modelId="{C93027E4-A5C5-4417-80F1-71E18F082519}" type="presOf" srcId="{0CA8E757-D924-4EEB-939D-13BAD373A19D}" destId="{B1399868-35B0-44CE-8A4F-7BD1EC762C60}" srcOrd="1" destOrd="0" presId="urn:microsoft.com/office/officeart/2008/layout/HorizontalMultiLevelHierarchy"/>
    <dgm:cxn modelId="{8268EBE2-528D-4AEC-BBDE-2ED2BA9233BA}" srcId="{9644834D-7F2E-4ABD-B049-ABE6C65649A3}" destId="{0E11F2B5-94C1-4AAC-AF65-F61940DE0DC9}" srcOrd="0" destOrd="0" parTransId="{BF4709FC-97B6-4CE1-89E0-D00D9AC61178}" sibTransId="{B5799DA4-B461-43EC-8733-4EC64BD68706}"/>
    <dgm:cxn modelId="{1D7D29EE-25D3-4F26-9417-7C4A4FB6E686}" type="presOf" srcId="{6DAC6F87-A12D-4E1B-A28E-D77DD35D0B99}" destId="{1D79B4B9-3800-40F0-99E3-67E7D415D3F7}" srcOrd="0" destOrd="0" presId="urn:microsoft.com/office/officeart/2008/layout/HorizontalMultiLevelHierarchy"/>
    <dgm:cxn modelId="{119391A0-A49B-4D99-869E-90780283B8D7}" srcId="{CDB27C02-D2CE-40BC-A419-55498B37BA93}" destId="{55007F52-76F7-4982-B291-D883A0A72A45}" srcOrd="0" destOrd="0" parTransId="{9E60E1D5-4806-4508-B886-3486C8523BA9}" sibTransId="{E206F409-33F0-47FE-8464-E9C697C78B06}"/>
    <dgm:cxn modelId="{6A273848-1A51-44E3-B706-969ED831C067}" type="presOf" srcId="{0E11F2B5-94C1-4AAC-AF65-F61940DE0DC9}" destId="{943A5774-44BD-4D9B-B30D-90B72BAECDC7}" srcOrd="0" destOrd="0" presId="urn:microsoft.com/office/officeart/2008/layout/HorizontalMultiLevelHierarchy"/>
    <dgm:cxn modelId="{BF48DDE8-0CEC-4121-A7D6-A77D9DF253F6}" type="presOf" srcId="{07CE1BE9-DB8E-4D17-B424-4A3218C5599A}" destId="{32327172-0F38-4D7C-A105-F410EA8A4D05}" srcOrd="0" destOrd="0" presId="urn:microsoft.com/office/officeart/2008/layout/HorizontalMultiLevelHierarchy"/>
    <dgm:cxn modelId="{21F52688-7A9A-44A3-BE5F-30E1243D951F}" type="presOf" srcId="{40CA2DE8-8771-4492-9CC0-BF6C76C78156}" destId="{79F2A980-DCD3-49A4-A43C-A966A9A9CAE5}" srcOrd="0" destOrd="0" presId="urn:microsoft.com/office/officeart/2008/layout/HorizontalMultiLevelHierarchy"/>
    <dgm:cxn modelId="{54B74D12-DC2D-4D1D-9A15-5271E266655E}" type="presOf" srcId="{0CA8E757-D924-4EEB-939D-13BAD373A19D}" destId="{B57E2977-5416-45AB-A867-B5A756BC7B3B}" srcOrd="0" destOrd="0" presId="urn:microsoft.com/office/officeart/2008/layout/HorizontalMultiLevelHierarchy"/>
    <dgm:cxn modelId="{3ABC02C1-1D20-46AC-8275-9182CBCE3F6B}" srcId="{55007F52-76F7-4982-B291-D883A0A72A45}" destId="{7997C586-28B5-4CCE-9636-FD7EC70B74FC}" srcOrd="2" destOrd="0" parTransId="{83BF4237-EDA8-435A-A644-113CCD459527}" sibTransId="{EC4BF89B-24B0-4DF5-B158-7B51E0366522}"/>
    <dgm:cxn modelId="{9E725CBE-112F-491C-8DB2-4BA2F2912A04}" srcId="{07CE1BE9-DB8E-4D17-B424-4A3218C5599A}" destId="{9F24E674-8F15-4540-8D6A-F25C1898CF04}" srcOrd="0" destOrd="0" parTransId="{C22EB22E-CD9D-4F24-B3F1-881F011FAD44}" sibTransId="{32AE0B1E-C522-4D3C-8500-A44D376A848B}"/>
    <dgm:cxn modelId="{5CBE661F-E041-44ED-B689-3A0BD9EE2E67}" srcId="{55007F52-76F7-4982-B291-D883A0A72A45}" destId="{9644834D-7F2E-4ABD-B049-ABE6C65649A3}" srcOrd="1" destOrd="0" parTransId="{40CA2DE8-8771-4492-9CC0-BF6C76C78156}" sibTransId="{056E0B6A-A098-4EF1-8932-15D7BC94DFFF}"/>
    <dgm:cxn modelId="{9257D878-00B8-4FF4-B844-E475D3900561}" type="presOf" srcId="{40CA2DE8-8771-4492-9CC0-BF6C76C78156}" destId="{FA121121-A3B3-4272-B9D1-E11F7589C2CF}" srcOrd="1" destOrd="0" presId="urn:microsoft.com/office/officeart/2008/layout/HorizontalMultiLevelHierarchy"/>
    <dgm:cxn modelId="{DA24C6D2-C8E8-49FE-A752-8F8E016C97A8}" type="presOf" srcId="{C22EB22E-CD9D-4F24-B3F1-881F011FAD44}" destId="{A6292232-E206-4CE7-85C9-3E33B4F0BC78}" srcOrd="1" destOrd="0" presId="urn:microsoft.com/office/officeart/2008/layout/HorizontalMultiLevelHierarchy"/>
    <dgm:cxn modelId="{BF10C82E-797F-490F-8900-A87E3A95550E}" srcId="{7997C586-28B5-4CCE-9636-FD7EC70B74FC}" destId="{6DAC6F87-A12D-4E1B-A28E-D77DD35D0B99}" srcOrd="0" destOrd="0" parTransId="{C2C8F31B-0E6F-49BB-AEA7-403E384BA9D0}" sibTransId="{B1EE6178-9DB6-49D9-8CFE-CACE8D149D5B}"/>
    <dgm:cxn modelId="{AF9EB1BD-9B64-44AB-875C-E6FAE06B8DEF}" type="presOf" srcId="{9644834D-7F2E-4ABD-B049-ABE6C65649A3}" destId="{E23AB969-ED01-420E-9345-42D9B759899A}" srcOrd="0" destOrd="0" presId="urn:microsoft.com/office/officeart/2008/layout/HorizontalMultiLevelHierarchy"/>
    <dgm:cxn modelId="{5948439D-1298-489F-8B09-B1B6FDA42B30}" type="presOf" srcId="{BF4709FC-97B6-4CE1-89E0-D00D9AC61178}" destId="{7F547A75-587B-4F39-AA47-F86C73026F09}" srcOrd="0" destOrd="0" presId="urn:microsoft.com/office/officeart/2008/layout/HorizontalMultiLevelHierarchy"/>
    <dgm:cxn modelId="{03C6B35F-00B9-4F16-B8D2-942ED65B45CC}" type="presOf" srcId="{7997C586-28B5-4CCE-9636-FD7EC70B74FC}" destId="{01E2A1E6-7FA6-440C-9959-CAF0AEB7DE82}" srcOrd="0" destOrd="0" presId="urn:microsoft.com/office/officeart/2008/layout/HorizontalMultiLevelHierarchy"/>
    <dgm:cxn modelId="{AB7D0B8A-9351-45A7-BFD6-98B48FAD4135}" srcId="{55007F52-76F7-4982-B291-D883A0A72A45}" destId="{07CE1BE9-DB8E-4D17-B424-4A3218C5599A}" srcOrd="0" destOrd="0" parTransId="{0CA8E757-D924-4EEB-939D-13BAD373A19D}" sibTransId="{85DFDB53-0590-4596-A9C9-F5BE6216FF91}"/>
    <dgm:cxn modelId="{B6286313-9AB5-4AFB-A7BE-1DF1E5DFB979}" type="presOf" srcId="{C2C8F31B-0E6F-49BB-AEA7-403E384BA9D0}" destId="{C05FBA67-0972-4292-9AFF-29F474F21857}" srcOrd="1" destOrd="0" presId="urn:microsoft.com/office/officeart/2008/layout/HorizontalMultiLevelHierarchy"/>
    <dgm:cxn modelId="{25B64426-FACE-4C8A-B7D3-044C562FF757}" type="presOf" srcId="{BF4709FC-97B6-4CE1-89E0-D00D9AC61178}" destId="{21E905D4-5529-4FF1-95F0-2FD8C72A3A57}" srcOrd="1" destOrd="0" presId="urn:microsoft.com/office/officeart/2008/layout/HorizontalMultiLevelHierarchy"/>
    <dgm:cxn modelId="{548F89D7-D3E4-435B-A940-80AFB7A914D4}" type="presOf" srcId="{83BF4237-EDA8-435A-A644-113CCD459527}" destId="{977DC1A1-E38A-43C8-A747-7C8FDAE9AF17}" srcOrd="0" destOrd="0" presId="urn:microsoft.com/office/officeart/2008/layout/HorizontalMultiLevelHierarchy"/>
    <dgm:cxn modelId="{89202FD3-C40F-4E2E-8096-F2DA9C4F9FF9}" type="presOf" srcId="{55007F52-76F7-4982-B291-D883A0A72A45}" destId="{BFA34EDF-9B1B-4CCB-B4BA-709C739129CD}" srcOrd="0" destOrd="0" presId="urn:microsoft.com/office/officeart/2008/layout/HorizontalMultiLevelHierarchy"/>
    <dgm:cxn modelId="{DFFF57DB-9AEF-427C-8E03-EB67348F470B}" type="presOf" srcId="{83BF4237-EDA8-435A-A644-113CCD459527}" destId="{1196FFBA-50D7-4C5C-A857-E85300CF5A85}" srcOrd="1" destOrd="0" presId="urn:microsoft.com/office/officeart/2008/layout/HorizontalMultiLevelHierarchy"/>
    <dgm:cxn modelId="{F03051BA-6978-4BC4-B3FB-5797A984AA17}" type="presOf" srcId="{C22EB22E-CD9D-4F24-B3F1-881F011FAD44}" destId="{119BC20F-32DB-4625-A448-3A03CF6B4B0C}" srcOrd="0" destOrd="0" presId="urn:microsoft.com/office/officeart/2008/layout/HorizontalMultiLevelHierarchy"/>
    <dgm:cxn modelId="{4091C16B-5A5A-47D1-BC07-02430AB6BF3A}" type="presOf" srcId="{C2C8F31B-0E6F-49BB-AEA7-403E384BA9D0}" destId="{CFA3E06C-1D55-41F1-B637-9AB8D1CBBBF4}" srcOrd="0" destOrd="0" presId="urn:microsoft.com/office/officeart/2008/layout/HorizontalMultiLevelHierarchy"/>
    <dgm:cxn modelId="{7DEBE785-4326-425B-819B-B8E65552454B}" type="presOf" srcId="{CDB27C02-D2CE-40BC-A419-55498B37BA93}" destId="{F48E1424-EC0E-416B-AFF1-A4C7CBCA80D8}" srcOrd="0" destOrd="0" presId="urn:microsoft.com/office/officeart/2008/layout/HorizontalMultiLevelHierarchy"/>
    <dgm:cxn modelId="{34892248-F96C-4F53-AC39-825FADBFB26A}" type="presOf" srcId="{9F24E674-8F15-4540-8D6A-F25C1898CF04}" destId="{8667662C-4118-46D6-B0D7-14E8187C883A}" srcOrd="0" destOrd="0" presId="urn:microsoft.com/office/officeart/2008/layout/HorizontalMultiLevelHierarchy"/>
    <dgm:cxn modelId="{35A7585B-CE05-4124-9DA0-CED504E59858}" type="presParOf" srcId="{F48E1424-EC0E-416B-AFF1-A4C7CBCA80D8}" destId="{54141DE9-49F3-4D34-A768-6FB5DFC00311}" srcOrd="0" destOrd="0" presId="urn:microsoft.com/office/officeart/2008/layout/HorizontalMultiLevelHierarchy"/>
    <dgm:cxn modelId="{31296B32-C728-4D7D-917F-467B30D11B35}" type="presParOf" srcId="{54141DE9-49F3-4D34-A768-6FB5DFC00311}" destId="{BFA34EDF-9B1B-4CCB-B4BA-709C739129CD}" srcOrd="0" destOrd="0" presId="urn:microsoft.com/office/officeart/2008/layout/HorizontalMultiLevelHierarchy"/>
    <dgm:cxn modelId="{D7311E20-6996-4D26-98B8-8481ADAB4736}" type="presParOf" srcId="{54141DE9-49F3-4D34-A768-6FB5DFC00311}" destId="{6EAB2C84-72C3-464F-853F-388D956A5D44}" srcOrd="1" destOrd="0" presId="urn:microsoft.com/office/officeart/2008/layout/HorizontalMultiLevelHierarchy"/>
    <dgm:cxn modelId="{7317ABEE-F732-49F9-84B9-79A392A0772C}" type="presParOf" srcId="{6EAB2C84-72C3-464F-853F-388D956A5D44}" destId="{B57E2977-5416-45AB-A867-B5A756BC7B3B}" srcOrd="0" destOrd="0" presId="urn:microsoft.com/office/officeart/2008/layout/HorizontalMultiLevelHierarchy"/>
    <dgm:cxn modelId="{9C02125C-1DF0-4278-A0EC-5520D5691FAF}" type="presParOf" srcId="{B57E2977-5416-45AB-A867-B5A756BC7B3B}" destId="{B1399868-35B0-44CE-8A4F-7BD1EC762C60}" srcOrd="0" destOrd="0" presId="urn:microsoft.com/office/officeart/2008/layout/HorizontalMultiLevelHierarchy"/>
    <dgm:cxn modelId="{8D4FE231-0F06-405E-8421-9087A2D18421}" type="presParOf" srcId="{6EAB2C84-72C3-464F-853F-388D956A5D44}" destId="{2B12F99C-42DA-464F-B107-554CF6ACE357}" srcOrd="1" destOrd="0" presId="urn:microsoft.com/office/officeart/2008/layout/HorizontalMultiLevelHierarchy"/>
    <dgm:cxn modelId="{66C3A38F-E784-4B3B-9B40-F11D8625F765}" type="presParOf" srcId="{2B12F99C-42DA-464F-B107-554CF6ACE357}" destId="{32327172-0F38-4D7C-A105-F410EA8A4D05}" srcOrd="0" destOrd="0" presId="urn:microsoft.com/office/officeart/2008/layout/HorizontalMultiLevelHierarchy"/>
    <dgm:cxn modelId="{5680094D-34B2-4ACA-8648-294B4ED3B4D7}" type="presParOf" srcId="{2B12F99C-42DA-464F-B107-554CF6ACE357}" destId="{C3DE4CC7-6131-4D1D-AC37-0583A80F20BD}" srcOrd="1" destOrd="0" presId="urn:microsoft.com/office/officeart/2008/layout/HorizontalMultiLevelHierarchy"/>
    <dgm:cxn modelId="{5A7AD151-1292-4A96-894A-96D9ACBA41F1}" type="presParOf" srcId="{C3DE4CC7-6131-4D1D-AC37-0583A80F20BD}" destId="{119BC20F-32DB-4625-A448-3A03CF6B4B0C}" srcOrd="0" destOrd="0" presId="urn:microsoft.com/office/officeart/2008/layout/HorizontalMultiLevelHierarchy"/>
    <dgm:cxn modelId="{12B2E695-AC46-44A2-B524-19BFFDDF8E78}" type="presParOf" srcId="{119BC20F-32DB-4625-A448-3A03CF6B4B0C}" destId="{A6292232-E206-4CE7-85C9-3E33B4F0BC78}" srcOrd="0" destOrd="0" presId="urn:microsoft.com/office/officeart/2008/layout/HorizontalMultiLevelHierarchy"/>
    <dgm:cxn modelId="{F6774C1F-7B34-4565-9FC0-EBD8BDB9A8B1}" type="presParOf" srcId="{C3DE4CC7-6131-4D1D-AC37-0583A80F20BD}" destId="{9F6B06B0-4414-49A0-A786-F34DE937EC1E}" srcOrd="1" destOrd="0" presId="urn:microsoft.com/office/officeart/2008/layout/HorizontalMultiLevelHierarchy"/>
    <dgm:cxn modelId="{EAF0B7C6-F454-407D-9102-4B8048C7C206}" type="presParOf" srcId="{9F6B06B0-4414-49A0-A786-F34DE937EC1E}" destId="{8667662C-4118-46D6-B0D7-14E8187C883A}" srcOrd="0" destOrd="0" presId="urn:microsoft.com/office/officeart/2008/layout/HorizontalMultiLevelHierarchy"/>
    <dgm:cxn modelId="{A12BDF88-5469-4D0D-8D50-9D82EB2574CA}" type="presParOf" srcId="{9F6B06B0-4414-49A0-A786-F34DE937EC1E}" destId="{8D63A120-A66D-4470-A292-18AE6A3A620D}" srcOrd="1" destOrd="0" presId="urn:microsoft.com/office/officeart/2008/layout/HorizontalMultiLevelHierarchy"/>
    <dgm:cxn modelId="{1DC0FEC2-C9CD-4810-86F4-2F7326E697CC}" type="presParOf" srcId="{6EAB2C84-72C3-464F-853F-388D956A5D44}" destId="{79F2A980-DCD3-49A4-A43C-A966A9A9CAE5}" srcOrd="2" destOrd="0" presId="urn:microsoft.com/office/officeart/2008/layout/HorizontalMultiLevelHierarchy"/>
    <dgm:cxn modelId="{858EFF56-9476-434A-A11D-C35A23CF9EB3}" type="presParOf" srcId="{79F2A980-DCD3-49A4-A43C-A966A9A9CAE5}" destId="{FA121121-A3B3-4272-B9D1-E11F7589C2CF}" srcOrd="0" destOrd="0" presId="urn:microsoft.com/office/officeart/2008/layout/HorizontalMultiLevelHierarchy"/>
    <dgm:cxn modelId="{1A906FF9-672B-467E-809D-B1F7FC44E723}" type="presParOf" srcId="{6EAB2C84-72C3-464F-853F-388D956A5D44}" destId="{A78F2E47-B4A9-48BD-A3A0-008D2F3D9758}" srcOrd="3" destOrd="0" presId="urn:microsoft.com/office/officeart/2008/layout/HorizontalMultiLevelHierarchy"/>
    <dgm:cxn modelId="{0D4D7FE1-4C74-4825-8C31-DD9641A742A7}" type="presParOf" srcId="{A78F2E47-B4A9-48BD-A3A0-008D2F3D9758}" destId="{E23AB969-ED01-420E-9345-42D9B759899A}" srcOrd="0" destOrd="0" presId="urn:microsoft.com/office/officeart/2008/layout/HorizontalMultiLevelHierarchy"/>
    <dgm:cxn modelId="{0DE913D2-6757-4020-81BF-0BB7A96DD968}" type="presParOf" srcId="{A78F2E47-B4A9-48BD-A3A0-008D2F3D9758}" destId="{57BABC2A-D0A0-4524-9AD8-193B830C4B7E}" srcOrd="1" destOrd="0" presId="urn:microsoft.com/office/officeart/2008/layout/HorizontalMultiLevelHierarchy"/>
    <dgm:cxn modelId="{DF8FC943-CEE4-446F-8EC5-B9043176E436}" type="presParOf" srcId="{57BABC2A-D0A0-4524-9AD8-193B830C4B7E}" destId="{7F547A75-587B-4F39-AA47-F86C73026F09}" srcOrd="0" destOrd="0" presId="urn:microsoft.com/office/officeart/2008/layout/HorizontalMultiLevelHierarchy"/>
    <dgm:cxn modelId="{3CD232AB-CF70-40A3-844A-5C20D4FA1B8B}" type="presParOf" srcId="{7F547A75-587B-4F39-AA47-F86C73026F09}" destId="{21E905D4-5529-4FF1-95F0-2FD8C72A3A57}" srcOrd="0" destOrd="0" presId="urn:microsoft.com/office/officeart/2008/layout/HorizontalMultiLevelHierarchy"/>
    <dgm:cxn modelId="{0CCE07B8-FA7A-4AFC-85E4-54CA9DC8C594}" type="presParOf" srcId="{57BABC2A-D0A0-4524-9AD8-193B830C4B7E}" destId="{EE7A9603-C80F-485C-96B6-1DD113CBFCB9}" srcOrd="1" destOrd="0" presId="urn:microsoft.com/office/officeart/2008/layout/HorizontalMultiLevelHierarchy"/>
    <dgm:cxn modelId="{FE644507-36B7-4AFC-82FB-CD5E04F47ACE}" type="presParOf" srcId="{EE7A9603-C80F-485C-96B6-1DD113CBFCB9}" destId="{943A5774-44BD-4D9B-B30D-90B72BAECDC7}" srcOrd="0" destOrd="0" presId="urn:microsoft.com/office/officeart/2008/layout/HorizontalMultiLevelHierarchy"/>
    <dgm:cxn modelId="{A021CE21-A556-46C1-A13E-2E77A91A7A05}" type="presParOf" srcId="{EE7A9603-C80F-485C-96B6-1DD113CBFCB9}" destId="{50969DFF-F775-48AD-8C87-B123FFCD9085}" srcOrd="1" destOrd="0" presId="urn:microsoft.com/office/officeart/2008/layout/HorizontalMultiLevelHierarchy"/>
    <dgm:cxn modelId="{D139D6C4-C7CE-42FB-A0A8-AAFE116DD4B3}" type="presParOf" srcId="{6EAB2C84-72C3-464F-853F-388D956A5D44}" destId="{977DC1A1-E38A-43C8-A747-7C8FDAE9AF17}" srcOrd="4" destOrd="0" presId="urn:microsoft.com/office/officeart/2008/layout/HorizontalMultiLevelHierarchy"/>
    <dgm:cxn modelId="{F05D7B2B-D4E9-4E57-8E06-A2BD3AE7C652}" type="presParOf" srcId="{977DC1A1-E38A-43C8-A747-7C8FDAE9AF17}" destId="{1196FFBA-50D7-4C5C-A857-E85300CF5A85}" srcOrd="0" destOrd="0" presId="urn:microsoft.com/office/officeart/2008/layout/HorizontalMultiLevelHierarchy"/>
    <dgm:cxn modelId="{8C93C117-4B61-4A55-B6AE-3F3CFA724C27}" type="presParOf" srcId="{6EAB2C84-72C3-464F-853F-388D956A5D44}" destId="{99F20223-E5E5-481D-8662-AD7266D005FD}" srcOrd="5" destOrd="0" presId="urn:microsoft.com/office/officeart/2008/layout/HorizontalMultiLevelHierarchy"/>
    <dgm:cxn modelId="{6B39705B-6B3A-43E1-9E1F-9BE7C251B686}" type="presParOf" srcId="{99F20223-E5E5-481D-8662-AD7266D005FD}" destId="{01E2A1E6-7FA6-440C-9959-CAF0AEB7DE82}" srcOrd="0" destOrd="0" presId="urn:microsoft.com/office/officeart/2008/layout/HorizontalMultiLevelHierarchy"/>
    <dgm:cxn modelId="{F58AC772-8CE6-4381-B30C-230B9155F73B}" type="presParOf" srcId="{99F20223-E5E5-481D-8662-AD7266D005FD}" destId="{F05591E6-6D5A-4AD2-B108-E933CF65EC6E}" srcOrd="1" destOrd="0" presId="urn:microsoft.com/office/officeart/2008/layout/HorizontalMultiLevelHierarchy"/>
    <dgm:cxn modelId="{DC96B2BC-C367-43DA-BF09-9598B80025C7}" type="presParOf" srcId="{F05591E6-6D5A-4AD2-B108-E933CF65EC6E}" destId="{CFA3E06C-1D55-41F1-B637-9AB8D1CBBBF4}" srcOrd="0" destOrd="0" presId="urn:microsoft.com/office/officeart/2008/layout/HorizontalMultiLevelHierarchy"/>
    <dgm:cxn modelId="{947942F4-256C-4FA3-88FC-84CB70EE8BB2}" type="presParOf" srcId="{CFA3E06C-1D55-41F1-B637-9AB8D1CBBBF4}" destId="{C05FBA67-0972-4292-9AFF-29F474F21857}" srcOrd="0" destOrd="0" presId="urn:microsoft.com/office/officeart/2008/layout/HorizontalMultiLevelHierarchy"/>
    <dgm:cxn modelId="{986BE66B-DF51-4F79-AF61-165F3D61B369}" type="presParOf" srcId="{F05591E6-6D5A-4AD2-B108-E933CF65EC6E}" destId="{1460487E-8209-4A47-BE09-FF5FA92159EC}" srcOrd="1" destOrd="0" presId="urn:microsoft.com/office/officeart/2008/layout/HorizontalMultiLevelHierarchy"/>
    <dgm:cxn modelId="{E026849A-8CC6-4950-AE9E-E8A7EDE5FA03}" type="presParOf" srcId="{1460487E-8209-4A47-BE09-FF5FA92159EC}" destId="{1D79B4B9-3800-40F0-99E3-67E7D415D3F7}" srcOrd="0" destOrd="0" presId="urn:microsoft.com/office/officeart/2008/layout/HorizontalMultiLevelHierarchy"/>
    <dgm:cxn modelId="{7B47A448-893D-41EE-AEA4-28D06AD3BE7F}" type="presParOf" srcId="{1460487E-8209-4A47-BE09-FF5FA92159EC}" destId="{C665FBCB-F43E-4090-94A4-705D12C5D3F7}" srcOrd="1" destOrd="0" presId="urn:microsoft.com/office/officeart/2008/layout/HorizontalMultiLevelHierarchy"/>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E76F05-4C9E-409D-8314-B7508454888A}">
      <dsp:nvSpPr>
        <dsp:cNvPr id="0" name=""/>
        <dsp:cNvSpPr/>
      </dsp:nvSpPr>
      <dsp:spPr>
        <a:xfrm>
          <a:off x="643205" y="470"/>
          <a:ext cx="1166663" cy="116666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t>патогенний  п</a:t>
          </a:r>
          <a:r>
            <a:rPr lang="uk-UA" sz="1000" kern="1200"/>
            <a:t>ідхід</a:t>
          </a:r>
        </a:p>
      </dsp:txBody>
      <dsp:txXfrm>
        <a:off x="814059" y="171324"/>
        <a:ext cx="824955" cy="824955"/>
      </dsp:txXfrm>
    </dsp:sp>
    <dsp:sp modelId="{ACDF997C-1B69-4D9C-8D40-097467120147}">
      <dsp:nvSpPr>
        <dsp:cNvPr id="0" name=""/>
        <dsp:cNvSpPr/>
      </dsp:nvSpPr>
      <dsp:spPr>
        <a:xfrm>
          <a:off x="888204" y="1261867"/>
          <a:ext cx="676664" cy="676664"/>
        </a:xfrm>
        <a:prstGeom prst="mathPlus">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977896" y="1520623"/>
        <a:ext cx="497280" cy="159152"/>
      </dsp:txXfrm>
    </dsp:sp>
    <dsp:sp modelId="{A19FE0B4-F647-428A-85DA-1AE4055FA41E}">
      <dsp:nvSpPr>
        <dsp:cNvPr id="0" name=""/>
        <dsp:cNvSpPr/>
      </dsp:nvSpPr>
      <dsp:spPr>
        <a:xfrm>
          <a:off x="643205" y="2033265"/>
          <a:ext cx="1166663" cy="116666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t>салютогенний підхід</a:t>
          </a:r>
        </a:p>
      </dsp:txBody>
      <dsp:txXfrm>
        <a:off x="814059" y="2204119"/>
        <a:ext cx="824955" cy="824955"/>
      </dsp:txXfrm>
    </dsp:sp>
    <dsp:sp modelId="{D4FA99FD-3CDD-4489-A1D6-1CB2CF65E9B3}">
      <dsp:nvSpPr>
        <dsp:cNvPr id="0" name=""/>
        <dsp:cNvSpPr/>
      </dsp:nvSpPr>
      <dsp:spPr>
        <a:xfrm>
          <a:off x="1984868" y="1383200"/>
          <a:ext cx="370999" cy="4339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1984868" y="1470000"/>
        <a:ext cx="259699" cy="260398"/>
      </dsp:txXfrm>
    </dsp:sp>
    <dsp:sp modelId="{26C7692B-5C15-4C80-9359-3A56240F07B3}">
      <dsp:nvSpPr>
        <dsp:cNvPr id="0" name=""/>
        <dsp:cNvSpPr/>
      </dsp:nvSpPr>
      <dsp:spPr>
        <a:xfrm>
          <a:off x="2509867" y="433536"/>
          <a:ext cx="2333327" cy="233332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130" tIns="24130" rIns="24130" bIns="24130" numCol="1" spcCol="1270" anchor="ctr" anchorCtr="0">
          <a:noAutofit/>
        </a:bodyPr>
        <a:lstStyle/>
        <a:p>
          <a:pPr lvl="0" algn="ctr" defTabSz="844550">
            <a:lnSpc>
              <a:spcPct val="90000"/>
            </a:lnSpc>
            <a:spcBef>
              <a:spcPct val="0"/>
            </a:spcBef>
            <a:spcAft>
              <a:spcPct val="35000"/>
            </a:spcAft>
          </a:pPr>
          <a:r>
            <a:rPr lang="uk-UA" sz="1900" kern="1200"/>
            <a:t>менеджмент психологічного здоров</a:t>
          </a:r>
          <a:r>
            <a:rPr lang="en-US" sz="1900" kern="1200"/>
            <a:t>'</a:t>
          </a:r>
          <a:r>
            <a:rPr lang="ru-RU" sz="1900" kern="1200"/>
            <a:t>я</a:t>
          </a:r>
          <a:endParaRPr lang="uk-UA" sz="1900" kern="1200"/>
        </a:p>
      </dsp:txBody>
      <dsp:txXfrm>
        <a:off x="2851575" y="775244"/>
        <a:ext cx="1649911" cy="164991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6F47D9B-7AAE-406D-890A-BA8EFA24F1D9}">
      <dsp:nvSpPr>
        <dsp:cNvPr id="0" name=""/>
        <dsp:cNvSpPr/>
      </dsp:nvSpPr>
      <dsp:spPr>
        <a:xfrm rot="16200000">
          <a:off x="-1080224" y="1083171"/>
          <a:ext cx="3200400" cy="1034057"/>
        </a:xfrm>
        <a:prstGeom prst="flowChartManualOperation">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0" tIns="0" rIns="65980" bIns="0" numCol="1" spcCol="1270" anchor="ctr" anchorCtr="0">
          <a:noAutofit/>
        </a:bodyPr>
        <a:lstStyle/>
        <a:p>
          <a:pPr lvl="0" algn="ctr" defTabSz="444500">
            <a:lnSpc>
              <a:spcPct val="90000"/>
            </a:lnSpc>
            <a:spcBef>
              <a:spcPct val="0"/>
            </a:spcBef>
            <a:spcAft>
              <a:spcPct val="35000"/>
            </a:spcAft>
          </a:pPr>
          <a:r>
            <a:rPr lang="ru-RU" sz="1000" kern="1200" dirty="0" err="1">
              <a:solidFill>
                <a:sysClr val="window" lastClr="FFFFFF"/>
              </a:solidFill>
              <a:latin typeface="Calibri" panose="020F0502020204030204"/>
              <a:ea typeface="+mn-ea"/>
              <a:cs typeface="+mn-cs"/>
            </a:rPr>
            <a:t>Вміння</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по-інакшому</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сприймати</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ситуацію</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філософський</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підхід</a:t>
          </a:r>
          <a:r>
            <a:rPr lang="ru-RU" sz="1000" kern="1200" dirty="0">
              <a:solidFill>
                <a:sysClr val="window" lastClr="FFFFFF"/>
              </a:solidFill>
              <a:latin typeface="Calibri" panose="020F0502020204030204"/>
              <a:ea typeface="+mn-ea"/>
              <a:cs typeface="+mn-cs"/>
            </a:rPr>
            <a:t> до того, </a:t>
          </a:r>
          <a:r>
            <a:rPr lang="ru-RU" sz="1000" kern="1200" dirty="0" err="1">
              <a:solidFill>
                <a:sysClr val="window" lastClr="FFFFFF"/>
              </a:solidFill>
              <a:latin typeface="Calibri" panose="020F0502020204030204"/>
              <a:ea typeface="+mn-ea"/>
              <a:cs typeface="+mn-cs"/>
            </a:rPr>
            <a:t>що</a:t>
          </a:r>
          <a:r>
            <a:rPr lang="ru-RU" sz="1000" kern="1200" dirty="0">
              <a:solidFill>
                <a:sysClr val="window" lastClr="FFFFFF"/>
              </a:solidFill>
              <a:latin typeface="Calibri" panose="020F0502020204030204"/>
              <a:ea typeface="+mn-ea"/>
              <a:cs typeface="+mn-cs"/>
            </a:rPr>
            <a:t> сталось</a:t>
          </a:r>
          <a:r>
            <a:rPr lang="ru-RU" sz="1000" kern="1200" dirty="0" err="1" smtClean="0">
              <a:solidFill>
                <a:sysClr val="window" lastClr="FFFFFF"/>
              </a:solidFill>
              <a:latin typeface="Calibri" panose="020F0502020204030204"/>
              <a:ea typeface="+mn-ea"/>
              <a:cs typeface="+mn-cs"/>
            </a:rPr>
            <a:t>життєва</a:t>
          </a:r>
          <a:r>
            <a:rPr lang="ru-RU" sz="1000" kern="1200" dirty="0" smtClean="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мудрість</a:t>
          </a:r>
          <a:r>
            <a:rPr lang="ru-RU" sz="1000" kern="1200" dirty="0">
              <a:solidFill>
                <a:sysClr val="window" lastClr="FFFFFF"/>
              </a:solidFill>
              <a:latin typeface="Calibri" panose="020F0502020204030204"/>
              <a:ea typeface="+mn-ea"/>
              <a:cs typeface="+mn-cs"/>
            </a:rPr>
            <a:t>, фокус думок на </a:t>
          </a:r>
          <a:r>
            <a:rPr lang="ru-RU" sz="1000" kern="1200" dirty="0" err="1">
              <a:solidFill>
                <a:sysClr val="window" lastClr="FFFFFF"/>
              </a:solidFill>
              <a:latin typeface="Calibri" panose="020F0502020204030204"/>
              <a:ea typeface="+mn-ea"/>
              <a:cs typeface="+mn-cs"/>
            </a:rPr>
            <a:t>позитивні</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моменти</a:t>
          </a:r>
          <a:r>
            <a:rPr lang="ru-RU" sz="1000" kern="1200" dirty="0">
              <a:solidFill>
                <a:sysClr val="window" lastClr="FFFFFF"/>
              </a:solidFill>
              <a:latin typeface="Calibri" panose="020F0502020204030204"/>
              <a:ea typeface="+mn-ea"/>
              <a:cs typeface="+mn-cs"/>
            </a:rPr>
            <a:t>) </a:t>
          </a:r>
          <a:endParaRPr lang="uk-UA" sz="1000" kern="1200">
            <a:solidFill>
              <a:sysClr val="window" lastClr="FFFFFF"/>
            </a:solidFill>
            <a:latin typeface="Calibri" panose="020F0502020204030204"/>
            <a:ea typeface="+mn-ea"/>
            <a:cs typeface="+mn-cs"/>
          </a:endParaRPr>
        </a:p>
      </dsp:txBody>
      <dsp:txXfrm rot="5400000">
        <a:off x="2947" y="640080"/>
        <a:ext cx="1034057" cy="1920240"/>
      </dsp:txXfrm>
    </dsp:sp>
    <dsp:sp modelId="{0D895931-D297-4012-89CC-9089EC5728C9}">
      <dsp:nvSpPr>
        <dsp:cNvPr id="0" name=""/>
        <dsp:cNvSpPr/>
      </dsp:nvSpPr>
      <dsp:spPr>
        <a:xfrm rot="16200000">
          <a:off x="31387" y="1083171"/>
          <a:ext cx="3200400" cy="1034057"/>
        </a:xfrm>
        <a:prstGeom prst="flowChartManualOperation">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0" tIns="0" rIns="65980" bIns="0" numCol="1" spcCol="1270" anchor="ctr" anchorCtr="0">
          <a:noAutofit/>
        </a:bodyPr>
        <a:lstStyle/>
        <a:p>
          <a:pPr lvl="0" algn="ctr" defTabSz="444500">
            <a:lnSpc>
              <a:spcPct val="90000"/>
            </a:lnSpc>
            <a:spcBef>
              <a:spcPct val="0"/>
            </a:spcBef>
            <a:spcAft>
              <a:spcPct val="35000"/>
            </a:spcAft>
          </a:pPr>
          <a:r>
            <a:rPr lang="ru-RU" sz="1000" kern="1200" dirty="0" err="1">
              <a:solidFill>
                <a:sysClr val="window" lastClr="FFFFFF"/>
              </a:solidFill>
              <a:latin typeface="Calibri" panose="020F0502020204030204"/>
              <a:ea typeface="+mn-ea"/>
              <a:cs typeface="+mn-cs"/>
            </a:rPr>
            <a:t>Поведінка</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застосування</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активних</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дій</a:t>
          </a:r>
          <a:r>
            <a:rPr lang="ru-RU" sz="1000" kern="1200" dirty="0">
              <a:solidFill>
                <a:sysClr val="window" lastClr="FFFFFF"/>
              </a:solidFill>
              <a:latin typeface="Calibri" panose="020F0502020204030204"/>
              <a:ea typeface="+mn-ea"/>
              <a:cs typeface="+mn-cs"/>
            </a:rPr>
            <a:t>) </a:t>
          </a:r>
          <a:endParaRPr lang="uk-UA" sz="1000" kern="1200">
            <a:solidFill>
              <a:sysClr val="window" lastClr="FFFFFF"/>
            </a:solidFill>
            <a:latin typeface="Calibri" panose="020F0502020204030204"/>
            <a:ea typeface="+mn-ea"/>
            <a:cs typeface="+mn-cs"/>
          </a:endParaRPr>
        </a:p>
      </dsp:txBody>
      <dsp:txXfrm rot="5400000">
        <a:off x="1114558" y="640080"/>
        <a:ext cx="1034057" cy="1920240"/>
      </dsp:txXfrm>
    </dsp:sp>
    <dsp:sp modelId="{7448C82A-B474-47FB-B233-47CAC23CC2FC}">
      <dsp:nvSpPr>
        <dsp:cNvPr id="0" name=""/>
        <dsp:cNvSpPr/>
      </dsp:nvSpPr>
      <dsp:spPr>
        <a:xfrm rot="16200000">
          <a:off x="1143000" y="1083171"/>
          <a:ext cx="3200400" cy="1034057"/>
        </a:xfrm>
        <a:prstGeom prst="flowChartManualOperation">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0" tIns="0" rIns="65980" bIns="0" numCol="1" spcCol="1270" anchor="ctr" anchorCtr="0">
          <a:noAutofit/>
        </a:bodyPr>
        <a:lstStyle/>
        <a:p>
          <a:pPr lvl="0" algn="ctr" defTabSz="444500">
            <a:lnSpc>
              <a:spcPct val="90000"/>
            </a:lnSpc>
            <a:spcBef>
              <a:spcPct val="0"/>
            </a:spcBef>
            <a:spcAft>
              <a:spcPct val="35000"/>
            </a:spcAft>
          </a:pPr>
          <a:r>
            <a:rPr lang="ru-RU" sz="1000" kern="1200" dirty="0" err="1">
              <a:solidFill>
                <a:sysClr val="window" lastClr="FFFFFF"/>
              </a:solidFill>
              <a:latin typeface="Calibri" panose="020F0502020204030204"/>
              <a:ea typeface="+mn-ea"/>
              <a:cs typeface="+mn-cs"/>
            </a:rPr>
            <a:t>Своє</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покликання</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сенс</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свого</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життя</a:t>
          </a:r>
          <a:r>
            <a:rPr lang="ru-RU" sz="1000" kern="1200" dirty="0">
              <a:solidFill>
                <a:sysClr val="window" lastClr="FFFFFF"/>
              </a:solidFill>
              <a:latin typeface="Calibri" panose="020F0502020204030204"/>
              <a:ea typeface="+mn-ea"/>
              <a:cs typeface="+mn-cs"/>
            </a:rPr>
            <a:t>, бути в </a:t>
          </a:r>
          <a:r>
            <a:rPr lang="ru-RU" sz="1000" kern="1200" dirty="0" err="1">
              <a:solidFill>
                <a:sysClr val="window" lastClr="FFFFFF"/>
              </a:solidFill>
              <a:latin typeface="Calibri" panose="020F0502020204030204"/>
              <a:ea typeface="+mn-ea"/>
              <a:cs typeface="+mn-cs"/>
            </a:rPr>
            <a:t>контакті</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зі</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своїми</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цінностями</a:t>
          </a:r>
          <a:r>
            <a:rPr lang="ru-RU" sz="1000" kern="1200" dirty="0">
              <a:solidFill>
                <a:sysClr val="window" lastClr="FFFFFF"/>
              </a:solidFill>
              <a:latin typeface="Calibri" panose="020F0502020204030204"/>
              <a:ea typeface="+mn-ea"/>
              <a:cs typeface="+mn-cs"/>
            </a:rPr>
            <a:t>) </a:t>
          </a:r>
          <a:endParaRPr lang="uk-UA" sz="1000" kern="1200">
            <a:solidFill>
              <a:sysClr val="window" lastClr="FFFFFF"/>
            </a:solidFill>
            <a:latin typeface="Calibri" panose="020F0502020204030204"/>
            <a:ea typeface="+mn-ea"/>
            <a:cs typeface="+mn-cs"/>
          </a:endParaRPr>
        </a:p>
      </dsp:txBody>
      <dsp:txXfrm rot="5400000">
        <a:off x="2226171" y="640080"/>
        <a:ext cx="1034057" cy="1920240"/>
      </dsp:txXfrm>
    </dsp:sp>
    <dsp:sp modelId="{66BB95C1-4F67-4A1F-B652-B9EEC1025D96}">
      <dsp:nvSpPr>
        <dsp:cNvPr id="0" name=""/>
        <dsp:cNvSpPr/>
      </dsp:nvSpPr>
      <dsp:spPr>
        <a:xfrm rot="16200000">
          <a:off x="2254612" y="1083171"/>
          <a:ext cx="3200400" cy="1034057"/>
        </a:xfrm>
        <a:prstGeom prst="flowChartManualOperation">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0" tIns="0" rIns="65980" bIns="0" numCol="1" spcCol="1270" anchor="ctr" anchorCtr="0">
          <a:noAutofit/>
        </a:bodyPr>
        <a:lstStyle/>
        <a:p>
          <a:pPr lvl="0" algn="ctr" defTabSz="444500">
            <a:lnSpc>
              <a:spcPct val="90000"/>
            </a:lnSpc>
            <a:spcBef>
              <a:spcPct val="0"/>
            </a:spcBef>
            <a:spcAft>
              <a:spcPct val="35000"/>
            </a:spcAft>
          </a:pPr>
          <a:r>
            <a:rPr lang="ru-RU" sz="1000" kern="1200" dirty="0" err="1">
              <a:solidFill>
                <a:sysClr val="window" lastClr="FFFFFF"/>
              </a:solidFill>
              <a:latin typeface="Calibri" panose="020F0502020204030204"/>
              <a:ea typeface="+mn-ea"/>
              <a:cs typeface="+mn-cs"/>
            </a:rPr>
            <a:t>Турбота</a:t>
          </a:r>
          <a:r>
            <a:rPr lang="ru-RU" sz="1000" kern="1200" dirty="0">
              <a:solidFill>
                <a:sysClr val="window" lastClr="FFFFFF"/>
              </a:solidFill>
              <a:latin typeface="Calibri" panose="020F0502020204030204"/>
              <a:ea typeface="+mn-ea"/>
              <a:cs typeface="+mn-cs"/>
            </a:rPr>
            <a:t> про себе (сон, </a:t>
          </a:r>
          <a:r>
            <a:rPr lang="ru-RU" sz="1000" kern="1200" dirty="0" err="1">
              <a:solidFill>
                <a:sysClr val="window" lastClr="FFFFFF"/>
              </a:solidFill>
              <a:latin typeface="Calibri" panose="020F0502020204030204"/>
              <a:ea typeface="+mn-ea"/>
              <a:cs typeface="+mn-cs"/>
            </a:rPr>
            <a:t>їжа</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фізичні</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вправи</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ресурси</a:t>
          </a:r>
          <a:r>
            <a:rPr lang="ru-RU" sz="1000" kern="1200" dirty="0">
              <a:solidFill>
                <a:sysClr val="window" lastClr="FFFFFF"/>
              </a:solidFill>
              <a:latin typeface="Calibri" panose="020F0502020204030204"/>
              <a:ea typeface="+mn-ea"/>
              <a:cs typeface="+mn-cs"/>
            </a:rPr>
            <a:t>) </a:t>
          </a:r>
          <a:endParaRPr lang="uk-UA" sz="1000" kern="1200">
            <a:solidFill>
              <a:sysClr val="window" lastClr="FFFFFF"/>
            </a:solidFill>
            <a:latin typeface="Calibri" panose="020F0502020204030204"/>
            <a:ea typeface="+mn-ea"/>
            <a:cs typeface="+mn-cs"/>
          </a:endParaRPr>
        </a:p>
      </dsp:txBody>
      <dsp:txXfrm rot="5400000">
        <a:off x="3337783" y="640080"/>
        <a:ext cx="1034057" cy="1920240"/>
      </dsp:txXfrm>
    </dsp:sp>
    <dsp:sp modelId="{7AAC70B0-FBF8-42C1-A6D4-6DB5EB8B90AA}">
      <dsp:nvSpPr>
        <dsp:cNvPr id="0" name=""/>
        <dsp:cNvSpPr/>
      </dsp:nvSpPr>
      <dsp:spPr>
        <a:xfrm rot="16200000">
          <a:off x="3366224" y="1083171"/>
          <a:ext cx="3200400" cy="1034057"/>
        </a:xfrm>
        <a:prstGeom prst="flowChartManualOperation">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0" tIns="0" rIns="65980" bIns="0" numCol="1" spcCol="1270" anchor="ctr" anchorCtr="0">
          <a:noAutofit/>
        </a:bodyPr>
        <a:lstStyle/>
        <a:p>
          <a:pPr lvl="0" algn="ctr" defTabSz="444500">
            <a:lnSpc>
              <a:spcPct val="90000"/>
            </a:lnSpc>
            <a:spcBef>
              <a:spcPct val="0"/>
            </a:spcBef>
            <a:spcAft>
              <a:spcPct val="35000"/>
            </a:spcAft>
          </a:pPr>
          <a:r>
            <a:rPr lang="ru-RU" sz="1000" kern="1200" dirty="0" err="1">
              <a:solidFill>
                <a:sysClr val="window" lastClr="FFFFFF"/>
              </a:solidFill>
              <a:latin typeface="Calibri" panose="020F0502020204030204"/>
              <a:ea typeface="+mn-ea"/>
              <a:cs typeface="+mn-cs"/>
            </a:rPr>
            <a:t>Стосунки</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підтримка</a:t>
          </a:r>
          <a:r>
            <a:rPr lang="ru-RU" sz="1000" kern="1200" dirty="0">
              <a:solidFill>
                <a:sysClr val="window" lastClr="FFFFFF"/>
              </a:solidFill>
              <a:latin typeface="Calibri" panose="020F0502020204030204"/>
              <a:ea typeface="+mn-ea"/>
              <a:cs typeface="+mn-cs"/>
            </a:rPr>
            <a:t> тих, </a:t>
          </a:r>
          <a:r>
            <a:rPr lang="ru-RU" sz="1000" kern="1200" dirty="0" err="1">
              <a:solidFill>
                <a:sysClr val="window" lastClr="FFFFFF"/>
              </a:solidFill>
              <a:latin typeface="Calibri" panose="020F0502020204030204"/>
              <a:ea typeface="+mn-ea"/>
              <a:cs typeface="+mn-cs"/>
            </a:rPr>
            <a:t>хто</a:t>
          </a:r>
          <a:r>
            <a:rPr lang="ru-RU" sz="1000" kern="1200" dirty="0">
              <a:solidFill>
                <a:sysClr val="window" lastClr="FFFFFF"/>
              </a:solidFill>
              <a:latin typeface="Calibri" panose="020F0502020204030204"/>
              <a:ea typeface="+mn-ea"/>
              <a:cs typeface="+mn-cs"/>
            </a:rPr>
            <a:t> </a:t>
          </a:r>
          <a:r>
            <a:rPr lang="ru-RU" sz="1000" kern="1200" dirty="0" err="1">
              <a:solidFill>
                <a:sysClr val="window" lastClr="FFFFFF"/>
              </a:solidFill>
              <a:latin typeface="Calibri" panose="020F0502020204030204"/>
              <a:ea typeface="+mn-ea"/>
              <a:cs typeface="+mn-cs"/>
            </a:rPr>
            <a:t>поруч</a:t>
          </a:r>
          <a:r>
            <a:rPr lang="ru-RU" sz="1000" kern="1200" dirty="0" smtClean="0">
              <a:solidFill>
                <a:sysClr val="window" lastClr="FFFFFF"/>
              </a:solidFill>
              <a:latin typeface="Calibri" panose="020F0502020204030204"/>
              <a:ea typeface="+mn-ea"/>
              <a:cs typeface="+mn-cs"/>
            </a:rPr>
            <a:t>)</a:t>
          </a:r>
          <a:endParaRPr lang="uk-UA" sz="1000" kern="1200">
            <a:solidFill>
              <a:sysClr val="window" lastClr="FFFFFF"/>
            </a:solidFill>
            <a:latin typeface="Calibri" panose="020F0502020204030204"/>
            <a:ea typeface="+mn-ea"/>
            <a:cs typeface="+mn-cs"/>
          </a:endParaRPr>
        </a:p>
      </dsp:txBody>
      <dsp:txXfrm rot="5400000">
        <a:off x="4449395" y="640080"/>
        <a:ext cx="1034057" cy="192024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A1EEDA-168D-46FB-920F-86829E90EBEE}">
      <dsp:nvSpPr>
        <dsp:cNvPr id="0" name=""/>
        <dsp:cNvSpPr/>
      </dsp:nvSpPr>
      <dsp:spPr>
        <a:xfrm>
          <a:off x="2327909" y="1240"/>
          <a:ext cx="3491865" cy="671582"/>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t>близькісь</a:t>
          </a:r>
        </a:p>
        <a:p>
          <a:pPr marL="114300" lvl="1" indent="-114300" algn="l" defTabSz="622300">
            <a:lnSpc>
              <a:spcPct val="90000"/>
            </a:lnSpc>
            <a:spcBef>
              <a:spcPct val="0"/>
            </a:spcBef>
            <a:spcAft>
              <a:spcPct val="15000"/>
            </a:spcAft>
            <a:buChar char="••"/>
          </a:pPr>
          <a:r>
            <a:rPr lang="uk-UA" sz="1400" kern="1200"/>
            <a:t>співчуття</a:t>
          </a:r>
        </a:p>
      </dsp:txBody>
      <dsp:txXfrm>
        <a:off x="2327909" y="85188"/>
        <a:ext cx="3240022" cy="503686"/>
      </dsp:txXfrm>
    </dsp:sp>
    <dsp:sp modelId="{13421BDD-F479-4D77-857C-CC7A257E784B}">
      <dsp:nvSpPr>
        <dsp:cNvPr id="0" name=""/>
        <dsp:cNvSpPr/>
      </dsp:nvSpPr>
      <dsp:spPr>
        <a:xfrm>
          <a:off x="0" y="1240"/>
          <a:ext cx="2327910" cy="67158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36195" rIns="72390" bIns="36195" numCol="1" spcCol="1270" anchor="ctr" anchorCtr="0">
          <a:noAutofit/>
        </a:bodyPr>
        <a:lstStyle/>
        <a:p>
          <a:pPr lvl="0" algn="ctr" defTabSz="844550">
            <a:lnSpc>
              <a:spcPct val="90000"/>
            </a:lnSpc>
            <a:spcBef>
              <a:spcPct val="0"/>
            </a:spcBef>
            <a:spcAft>
              <a:spcPct val="35000"/>
            </a:spcAft>
          </a:pPr>
          <a:r>
            <a:rPr lang="uk-UA" sz="1900" kern="1200"/>
            <a:t>Ставлення до людей</a:t>
          </a:r>
        </a:p>
      </dsp:txBody>
      <dsp:txXfrm>
        <a:off x="32784" y="34024"/>
        <a:ext cx="2262342" cy="606014"/>
      </dsp:txXfrm>
    </dsp:sp>
    <dsp:sp modelId="{4265FAA0-F2FE-46D0-8726-1430B31BAE62}">
      <dsp:nvSpPr>
        <dsp:cNvPr id="0" name=""/>
        <dsp:cNvSpPr/>
      </dsp:nvSpPr>
      <dsp:spPr>
        <a:xfrm>
          <a:off x="2327909" y="739980"/>
          <a:ext cx="3491865" cy="671582"/>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t>диференціація підконтрольних речей</a:t>
          </a:r>
        </a:p>
        <a:p>
          <a:pPr marL="114300" lvl="1" indent="-114300" algn="l" defTabSz="622300">
            <a:lnSpc>
              <a:spcPct val="90000"/>
            </a:lnSpc>
            <a:spcBef>
              <a:spcPct val="0"/>
            </a:spcBef>
            <a:spcAft>
              <a:spcPct val="15000"/>
            </a:spcAft>
            <a:buChar char="••"/>
          </a:pPr>
          <a:r>
            <a:rPr lang="uk-UA" sz="1400" kern="1200"/>
            <a:t>планування майбутнього</a:t>
          </a:r>
        </a:p>
      </dsp:txBody>
      <dsp:txXfrm>
        <a:off x="2327909" y="823928"/>
        <a:ext cx="3240022" cy="503686"/>
      </dsp:txXfrm>
    </dsp:sp>
    <dsp:sp modelId="{3B83564F-4001-419B-90E7-31AB7BA09DBA}">
      <dsp:nvSpPr>
        <dsp:cNvPr id="0" name=""/>
        <dsp:cNvSpPr/>
      </dsp:nvSpPr>
      <dsp:spPr>
        <a:xfrm>
          <a:off x="0" y="739980"/>
          <a:ext cx="2327910" cy="67158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36195" rIns="72390" bIns="36195" numCol="1" spcCol="1270" anchor="ctr" anchorCtr="0">
          <a:noAutofit/>
        </a:bodyPr>
        <a:lstStyle/>
        <a:p>
          <a:pPr lvl="0" algn="ctr" defTabSz="844550">
            <a:lnSpc>
              <a:spcPct val="90000"/>
            </a:lnSpc>
            <a:spcBef>
              <a:spcPct val="0"/>
            </a:spcBef>
            <a:spcAft>
              <a:spcPct val="35000"/>
            </a:spcAft>
          </a:pPr>
          <a:r>
            <a:rPr lang="uk-UA" sz="1900" kern="1200"/>
            <a:t>Нові можливості</a:t>
          </a:r>
        </a:p>
      </dsp:txBody>
      <dsp:txXfrm>
        <a:off x="32784" y="772764"/>
        <a:ext cx="2262342" cy="606014"/>
      </dsp:txXfrm>
    </dsp:sp>
    <dsp:sp modelId="{651B324C-CD1E-4446-8E62-E7BA20618D61}">
      <dsp:nvSpPr>
        <dsp:cNvPr id="0" name=""/>
        <dsp:cNvSpPr/>
      </dsp:nvSpPr>
      <dsp:spPr>
        <a:xfrm>
          <a:off x="2327909" y="1478721"/>
          <a:ext cx="3491865" cy="671582"/>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t>присвоєння нових ресурсів</a:t>
          </a:r>
        </a:p>
        <a:p>
          <a:pPr marL="114300" lvl="1" indent="-114300" algn="l" defTabSz="622300">
            <a:lnSpc>
              <a:spcPct val="90000"/>
            </a:lnSpc>
            <a:spcBef>
              <a:spcPct val="0"/>
            </a:spcBef>
            <a:spcAft>
              <a:spcPct val="15000"/>
            </a:spcAft>
            <a:buChar char="••"/>
          </a:pPr>
          <a:r>
            <a:rPr lang="uk-UA" sz="1400" kern="1200"/>
            <a:t>відчуття власної спроможності</a:t>
          </a:r>
        </a:p>
      </dsp:txBody>
      <dsp:txXfrm>
        <a:off x="2327909" y="1562669"/>
        <a:ext cx="3240022" cy="503686"/>
      </dsp:txXfrm>
    </dsp:sp>
    <dsp:sp modelId="{7C1584B8-8E55-4A98-83B3-6782F33D75A8}">
      <dsp:nvSpPr>
        <dsp:cNvPr id="0" name=""/>
        <dsp:cNvSpPr/>
      </dsp:nvSpPr>
      <dsp:spPr>
        <a:xfrm>
          <a:off x="0" y="1478721"/>
          <a:ext cx="2327910" cy="67158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36195" rIns="72390" bIns="36195" numCol="1" spcCol="1270" anchor="ctr" anchorCtr="0">
          <a:noAutofit/>
        </a:bodyPr>
        <a:lstStyle/>
        <a:p>
          <a:pPr lvl="0" algn="ctr" defTabSz="844550">
            <a:lnSpc>
              <a:spcPct val="90000"/>
            </a:lnSpc>
            <a:spcBef>
              <a:spcPct val="0"/>
            </a:spcBef>
            <a:spcAft>
              <a:spcPct val="35000"/>
            </a:spcAft>
          </a:pPr>
          <a:r>
            <a:rPr lang="uk-UA" sz="1900" kern="1200"/>
            <a:t>Сила "Я"</a:t>
          </a:r>
        </a:p>
      </dsp:txBody>
      <dsp:txXfrm>
        <a:off x="32784" y="1511505"/>
        <a:ext cx="2262342" cy="606014"/>
      </dsp:txXfrm>
    </dsp:sp>
    <dsp:sp modelId="{5FFF484C-BF33-42AB-B668-5C2FF94877A6}">
      <dsp:nvSpPr>
        <dsp:cNvPr id="0" name=""/>
        <dsp:cNvSpPr/>
      </dsp:nvSpPr>
      <dsp:spPr>
        <a:xfrm>
          <a:off x="2327909" y="2217461"/>
          <a:ext cx="3491865" cy="671582"/>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t>переваги нематеріальним речам</a:t>
          </a:r>
        </a:p>
        <a:p>
          <a:pPr marL="114300" lvl="1" indent="-114300" algn="l" defTabSz="622300">
            <a:lnSpc>
              <a:spcPct val="90000"/>
            </a:lnSpc>
            <a:spcBef>
              <a:spcPct val="0"/>
            </a:spcBef>
            <a:spcAft>
              <a:spcPct val="15000"/>
            </a:spcAft>
            <a:buChar char="••"/>
          </a:pPr>
          <a:r>
            <a:rPr lang="uk-UA" sz="1400" kern="1200"/>
            <a:t>релігійість</a:t>
          </a:r>
        </a:p>
      </dsp:txBody>
      <dsp:txXfrm>
        <a:off x="2327909" y="2301409"/>
        <a:ext cx="3240022" cy="503686"/>
      </dsp:txXfrm>
    </dsp:sp>
    <dsp:sp modelId="{14FD8076-DB0C-47F4-8845-A3CBEACC5769}">
      <dsp:nvSpPr>
        <dsp:cNvPr id="0" name=""/>
        <dsp:cNvSpPr/>
      </dsp:nvSpPr>
      <dsp:spPr>
        <a:xfrm>
          <a:off x="0" y="2217461"/>
          <a:ext cx="2327910" cy="67158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36195" rIns="72390" bIns="36195" numCol="1" spcCol="1270" anchor="ctr" anchorCtr="0">
          <a:noAutofit/>
        </a:bodyPr>
        <a:lstStyle/>
        <a:p>
          <a:pPr lvl="0" algn="ctr" defTabSz="844550">
            <a:lnSpc>
              <a:spcPct val="90000"/>
            </a:lnSpc>
            <a:spcBef>
              <a:spcPct val="0"/>
            </a:spcBef>
            <a:spcAft>
              <a:spcPct val="35000"/>
            </a:spcAft>
          </a:pPr>
          <a:r>
            <a:rPr lang="uk-UA" sz="1900" kern="1200"/>
            <a:t>Духовність</a:t>
          </a:r>
        </a:p>
      </dsp:txBody>
      <dsp:txXfrm>
        <a:off x="32784" y="2250245"/>
        <a:ext cx="2262342" cy="606014"/>
      </dsp:txXfrm>
    </dsp:sp>
    <dsp:sp modelId="{DB99158A-A4BD-489E-A0A9-41C325DF67C0}">
      <dsp:nvSpPr>
        <dsp:cNvPr id="0" name=""/>
        <dsp:cNvSpPr/>
      </dsp:nvSpPr>
      <dsp:spPr>
        <a:xfrm>
          <a:off x="2327909" y="2956202"/>
          <a:ext cx="3491865" cy="671582"/>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t>визначені пріритети</a:t>
          </a:r>
        </a:p>
        <a:p>
          <a:pPr marL="114300" lvl="1" indent="-114300" algn="l" defTabSz="622300">
            <a:lnSpc>
              <a:spcPct val="90000"/>
            </a:lnSpc>
            <a:spcBef>
              <a:spcPct val="0"/>
            </a:spcBef>
            <a:spcAft>
              <a:spcPct val="15000"/>
            </a:spcAft>
            <a:buChar char="••"/>
          </a:pPr>
          <a:r>
            <a:rPr lang="uk-UA" sz="1400" kern="1200"/>
            <a:t>наповнення життя важливими речами</a:t>
          </a:r>
        </a:p>
      </dsp:txBody>
      <dsp:txXfrm>
        <a:off x="2327909" y="3040150"/>
        <a:ext cx="3240022" cy="503686"/>
      </dsp:txXfrm>
    </dsp:sp>
    <dsp:sp modelId="{D5763D44-AFAF-4E86-8DAB-06B28AAAD774}">
      <dsp:nvSpPr>
        <dsp:cNvPr id="0" name=""/>
        <dsp:cNvSpPr/>
      </dsp:nvSpPr>
      <dsp:spPr>
        <a:xfrm>
          <a:off x="0" y="2956202"/>
          <a:ext cx="2327910" cy="67158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36195" rIns="72390" bIns="36195" numCol="1" spcCol="1270" anchor="ctr" anchorCtr="0">
          <a:noAutofit/>
        </a:bodyPr>
        <a:lstStyle/>
        <a:p>
          <a:pPr lvl="0" algn="ctr" defTabSz="844550">
            <a:lnSpc>
              <a:spcPct val="90000"/>
            </a:lnSpc>
            <a:spcBef>
              <a:spcPct val="0"/>
            </a:spcBef>
            <a:spcAft>
              <a:spcPct val="35000"/>
            </a:spcAft>
          </a:pPr>
          <a:r>
            <a:rPr lang="uk-UA" sz="1900" kern="1200"/>
            <a:t>Цінність життя</a:t>
          </a:r>
        </a:p>
      </dsp:txBody>
      <dsp:txXfrm>
        <a:off x="32784" y="2988986"/>
        <a:ext cx="2262342" cy="60601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C1649A-2EAC-4748-899E-42DE162B4B1C}">
      <dsp:nvSpPr>
        <dsp:cNvPr id="0" name=""/>
        <dsp:cNvSpPr/>
      </dsp:nvSpPr>
      <dsp:spPr>
        <a:xfrm>
          <a:off x="1805149" y="1673267"/>
          <a:ext cx="1261900" cy="112669"/>
        </a:xfrm>
        <a:custGeom>
          <a:avLst/>
          <a:gdLst/>
          <a:ahLst/>
          <a:cxnLst/>
          <a:rect l="0" t="0" r="0" b="0"/>
          <a:pathLst>
            <a:path>
              <a:moveTo>
                <a:pt x="0" y="112669"/>
              </a:moveTo>
              <a:lnTo>
                <a:pt x="1261900" y="112669"/>
              </a:lnTo>
              <a:lnTo>
                <a:pt x="1261900"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E310BE8-D23F-43DA-BB01-96713E312CFC}">
      <dsp:nvSpPr>
        <dsp:cNvPr id="0" name=""/>
        <dsp:cNvSpPr/>
      </dsp:nvSpPr>
      <dsp:spPr>
        <a:xfrm>
          <a:off x="1805149" y="1785937"/>
          <a:ext cx="2523801" cy="775167"/>
        </a:xfrm>
        <a:custGeom>
          <a:avLst/>
          <a:gdLst/>
          <a:ahLst/>
          <a:cxnLst/>
          <a:rect l="0" t="0" r="0" b="0"/>
          <a:pathLst>
            <a:path>
              <a:moveTo>
                <a:pt x="0" y="0"/>
              </a:moveTo>
              <a:lnTo>
                <a:pt x="2343530" y="0"/>
              </a:lnTo>
              <a:lnTo>
                <a:pt x="2343530" y="775167"/>
              </a:lnTo>
              <a:lnTo>
                <a:pt x="2523801" y="77516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DCEEB84-AF40-40CE-8E19-9C7379D02611}">
      <dsp:nvSpPr>
        <dsp:cNvPr id="0" name=""/>
        <dsp:cNvSpPr/>
      </dsp:nvSpPr>
      <dsp:spPr>
        <a:xfrm>
          <a:off x="1805149" y="1740217"/>
          <a:ext cx="2523801" cy="91440"/>
        </a:xfrm>
        <a:custGeom>
          <a:avLst/>
          <a:gdLst/>
          <a:ahLst/>
          <a:cxnLst/>
          <a:rect l="0" t="0" r="0" b="0"/>
          <a:pathLst>
            <a:path>
              <a:moveTo>
                <a:pt x="0" y="45720"/>
              </a:moveTo>
              <a:lnTo>
                <a:pt x="2523801" y="457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12806CA-E31B-41D9-BAEB-0BD2DE6FE833}">
      <dsp:nvSpPr>
        <dsp:cNvPr id="0" name=""/>
        <dsp:cNvSpPr/>
      </dsp:nvSpPr>
      <dsp:spPr>
        <a:xfrm>
          <a:off x="1805149" y="1010769"/>
          <a:ext cx="2523801" cy="775167"/>
        </a:xfrm>
        <a:custGeom>
          <a:avLst/>
          <a:gdLst/>
          <a:ahLst/>
          <a:cxnLst/>
          <a:rect l="0" t="0" r="0" b="0"/>
          <a:pathLst>
            <a:path>
              <a:moveTo>
                <a:pt x="0" y="775167"/>
              </a:moveTo>
              <a:lnTo>
                <a:pt x="2343530" y="775167"/>
              </a:lnTo>
              <a:lnTo>
                <a:pt x="2343530" y="0"/>
              </a:lnTo>
              <a:lnTo>
                <a:pt x="252380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F93960F-0DB2-4CA5-9BBF-8307CBE8F46E}">
      <dsp:nvSpPr>
        <dsp:cNvPr id="0" name=""/>
        <dsp:cNvSpPr/>
      </dsp:nvSpPr>
      <dsp:spPr>
        <a:xfrm>
          <a:off x="2433" y="1511023"/>
          <a:ext cx="1802715" cy="5498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ru-RU" sz="1300" kern="1200"/>
            <a:t>Травмопо</a:t>
          </a:r>
          <a:r>
            <a:rPr lang="uk-UA" sz="1300" kern="1200"/>
            <a:t>інформовані організації</a:t>
          </a:r>
        </a:p>
      </dsp:txBody>
      <dsp:txXfrm>
        <a:off x="2433" y="1511023"/>
        <a:ext cx="1802715" cy="549828"/>
      </dsp:txXfrm>
    </dsp:sp>
    <dsp:sp modelId="{9A30C422-CCB6-45AF-B066-5874BF69271A}">
      <dsp:nvSpPr>
        <dsp:cNvPr id="0" name=""/>
        <dsp:cNvSpPr/>
      </dsp:nvSpPr>
      <dsp:spPr>
        <a:xfrm>
          <a:off x="4328950" y="735855"/>
          <a:ext cx="1802715" cy="5498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ru-RU" sz="1300" kern="1200"/>
            <a:t>Психологія здорового робочого м</a:t>
          </a:r>
          <a:r>
            <a:rPr lang="uk-UA" sz="1300" kern="1200"/>
            <a:t>ісця</a:t>
          </a:r>
        </a:p>
      </dsp:txBody>
      <dsp:txXfrm>
        <a:off x="4328950" y="735855"/>
        <a:ext cx="1802715" cy="549828"/>
      </dsp:txXfrm>
    </dsp:sp>
    <dsp:sp modelId="{3FB21A64-58B8-42BB-B740-F92861892789}">
      <dsp:nvSpPr>
        <dsp:cNvPr id="0" name=""/>
        <dsp:cNvSpPr/>
      </dsp:nvSpPr>
      <dsp:spPr>
        <a:xfrm>
          <a:off x="4328950" y="1511023"/>
          <a:ext cx="1802715" cy="5498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Організіації, що піклуються про здоров</a:t>
          </a:r>
          <a:r>
            <a:rPr lang="en-US" sz="1300" kern="1200"/>
            <a:t>'</a:t>
          </a:r>
          <a:r>
            <a:rPr lang="ru-RU" sz="1300" kern="1200"/>
            <a:t>я</a:t>
          </a:r>
          <a:endParaRPr lang="uk-UA" sz="1300" kern="1200"/>
        </a:p>
      </dsp:txBody>
      <dsp:txXfrm>
        <a:off x="4328950" y="1511023"/>
        <a:ext cx="1802715" cy="549828"/>
      </dsp:txXfrm>
    </dsp:sp>
    <dsp:sp modelId="{A577ECAB-63FA-48FB-ACE7-8CDBF40AD803}">
      <dsp:nvSpPr>
        <dsp:cNvPr id="0" name=""/>
        <dsp:cNvSpPr/>
      </dsp:nvSpPr>
      <dsp:spPr>
        <a:xfrm>
          <a:off x="4328950" y="2286191"/>
          <a:ext cx="1802715" cy="5498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ru-RU" sz="1300" kern="1200"/>
            <a:t>Здорова школа</a:t>
          </a:r>
          <a:endParaRPr lang="uk-UA" sz="1300" kern="1200"/>
        </a:p>
      </dsp:txBody>
      <dsp:txXfrm>
        <a:off x="4328950" y="2286191"/>
        <a:ext cx="1802715" cy="549828"/>
      </dsp:txXfrm>
    </dsp:sp>
    <dsp:sp modelId="{EE19F8D8-E75C-4636-9224-8499FF6520FC}">
      <dsp:nvSpPr>
        <dsp:cNvPr id="0" name=""/>
        <dsp:cNvSpPr/>
      </dsp:nvSpPr>
      <dsp:spPr>
        <a:xfrm>
          <a:off x="2165692" y="1123439"/>
          <a:ext cx="1802715" cy="5498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b="1" kern="1200"/>
            <a:t>Концепція "</a:t>
          </a:r>
          <a:r>
            <a:rPr lang="en-US" sz="1300" b="1" kern="1200"/>
            <a:t>H</a:t>
          </a:r>
          <a:r>
            <a:rPr lang="uk-UA" sz="1300" b="1" kern="1200"/>
            <a:t>ealthy organizations</a:t>
          </a:r>
          <a:r>
            <a:rPr lang="ru-RU" sz="1300" b="1" kern="1200"/>
            <a:t>"</a:t>
          </a:r>
          <a:endParaRPr lang="uk-UA" sz="1300" kern="1200"/>
        </a:p>
      </dsp:txBody>
      <dsp:txXfrm>
        <a:off x="2165692" y="1123439"/>
        <a:ext cx="1802715" cy="54982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1075B54-DF60-46B5-92F5-DD63FB0FC6D8}">
      <dsp:nvSpPr>
        <dsp:cNvPr id="0" name=""/>
        <dsp:cNvSpPr/>
      </dsp:nvSpPr>
      <dsp:spPr>
        <a:xfrm>
          <a:off x="902969" y="0"/>
          <a:ext cx="3200400" cy="3200400"/>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C507914-7E20-4EB8-8B7B-CDE550234732}">
      <dsp:nvSpPr>
        <dsp:cNvPr id="0" name=""/>
        <dsp:cNvSpPr/>
      </dsp:nvSpPr>
      <dsp:spPr>
        <a:xfrm>
          <a:off x="2503170" y="320352"/>
          <a:ext cx="2080260" cy="56882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Міжорганізаційний рівень</a:t>
          </a:r>
        </a:p>
      </dsp:txBody>
      <dsp:txXfrm>
        <a:off x="2530938" y="348120"/>
        <a:ext cx="2024724" cy="513285"/>
      </dsp:txXfrm>
    </dsp:sp>
    <dsp:sp modelId="{79ADAEFB-259A-4BC2-9010-B02C23172720}">
      <dsp:nvSpPr>
        <dsp:cNvPr id="0" name=""/>
        <dsp:cNvSpPr/>
      </dsp:nvSpPr>
      <dsp:spPr>
        <a:xfrm>
          <a:off x="2503170" y="960276"/>
          <a:ext cx="2080260" cy="56882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Організаційний рівень</a:t>
          </a:r>
        </a:p>
      </dsp:txBody>
      <dsp:txXfrm>
        <a:off x="2530938" y="988044"/>
        <a:ext cx="2024724" cy="513285"/>
      </dsp:txXfrm>
    </dsp:sp>
    <dsp:sp modelId="{4924E131-CCD6-4FA7-8B76-5C2759D1D34E}">
      <dsp:nvSpPr>
        <dsp:cNvPr id="0" name=""/>
        <dsp:cNvSpPr/>
      </dsp:nvSpPr>
      <dsp:spPr>
        <a:xfrm>
          <a:off x="2503170" y="1600200"/>
          <a:ext cx="2080260" cy="56882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Інтепресональний рівень</a:t>
          </a:r>
        </a:p>
      </dsp:txBody>
      <dsp:txXfrm>
        <a:off x="2530938" y="1627968"/>
        <a:ext cx="2024724" cy="513285"/>
      </dsp:txXfrm>
    </dsp:sp>
    <dsp:sp modelId="{93A443C7-D138-46D0-BB25-C7D8466821BF}">
      <dsp:nvSpPr>
        <dsp:cNvPr id="0" name=""/>
        <dsp:cNvSpPr/>
      </dsp:nvSpPr>
      <dsp:spPr>
        <a:xfrm>
          <a:off x="2503170" y="2240123"/>
          <a:ext cx="2080260" cy="56882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Індивідуальний рівень</a:t>
          </a:r>
        </a:p>
      </dsp:txBody>
      <dsp:txXfrm>
        <a:off x="2530938" y="2267891"/>
        <a:ext cx="2024724" cy="51328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A3E06C-1D55-41F1-B637-9AB8D1CBBBF4}">
      <dsp:nvSpPr>
        <dsp:cNvPr id="0" name=""/>
        <dsp:cNvSpPr/>
      </dsp:nvSpPr>
      <dsp:spPr>
        <a:xfrm>
          <a:off x="3604384" y="2615215"/>
          <a:ext cx="399214" cy="91440"/>
        </a:xfrm>
        <a:custGeom>
          <a:avLst/>
          <a:gdLst/>
          <a:ahLst/>
          <a:cxnLst/>
          <a:rect l="0" t="0" r="0" b="0"/>
          <a:pathLst>
            <a:path>
              <a:moveTo>
                <a:pt x="0" y="45720"/>
              </a:moveTo>
              <a:lnTo>
                <a:pt x="399214"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794011" y="2650955"/>
        <a:ext cx="19960" cy="19960"/>
      </dsp:txXfrm>
    </dsp:sp>
    <dsp:sp modelId="{977DC1A1-E38A-43C8-A747-7C8FDAE9AF17}">
      <dsp:nvSpPr>
        <dsp:cNvPr id="0" name=""/>
        <dsp:cNvSpPr/>
      </dsp:nvSpPr>
      <dsp:spPr>
        <a:xfrm>
          <a:off x="1209098" y="1900237"/>
          <a:ext cx="399214" cy="760698"/>
        </a:xfrm>
        <a:custGeom>
          <a:avLst/>
          <a:gdLst/>
          <a:ahLst/>
          <a:cxnLst/>
          <a:rect l="0" t="0" r="0" b="0"/>
          <a:pathLst>
            <a:path>
              <a:moveTo>
                <a:pt x="0" y="0"/>
              </a:moveTo>
              <a:lnTo>
                <a:pt x="199607" y="0"/>
              </a:lnTo>
              <a:lnTo>
                <a:pt x="199607" y="760698"/>
              </a:lnTo>
              <a:lnTo>
                <a:pt x="399214" y="76069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387228" y="2259109"/>
        <a:ext cx="42954" cy="42954"/>
      </dsp:txXfrm>
    </dsp:sp>
    <dsp:sp modelId="{7F547A75-587B-4F39-AA47-F86C73026F09}">
      <dsp:nvSpPr>
        <dsp:cNvPr id="0" name=""/>
        <dsp:cNvSpPr/>
      </dsp:nvSpPr>
      <dsp:spPr>
        <a:xfrm>
          <a:off x="3604384" y="1854517"/>
          <a:ext cx="399214" cy="91440"/>
        </a:xfrm>
        <a:custGeom>
          <a:avLst/>
          <a:gdLst/>
          <a:ahLst/>
          <a:cxnLst/>
          <a:rect l="0" t="0" r="0" b="0"/>
          <a:pathLst>
            <a:path>
              <a:moveTo>
                <a:pt x="0" y="45720"/>
              </a:moveTo>
              <a:lnTo>
                <a:pt x="399214"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794011" y="1890257"/>
        <a:ext cx="19960" cy="19960"/>
      </dsp:txXfrm>
    </dsp:sp>
    <dsp:sp modelId="{79F2A980-DCD3-49A4-A43C-A966A9A9CAE5}">
      <dsp:nvSpPr>
        <dsp:cNvPr id="0" name=""/>
        <dsp:cNvSpPr/>
      </dsp:nvSpPr>
      <dsp:spPr>
        <a:xfrm>
          <a:off x="1209098" y="1854517"/>
          <a:ext cx="399214" cy="91440"/>
        </a:xfrm>
        <a:custGeom>
          <a:avLst/>
          <a:gdLst/>
          <a:ahLst/>
          <a:cxnLst/>
          <a:rect l="0" t="0" r="0" b="0"/>
          <a:pathLst>
            <a:path>
              <a:moveTo>
                <a:pt x="0" y="45720"/>
              </a:moveTo>
              <a:lnTo>
                <a:pt x="399214" y="457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398725" y="1890257"/>
        <a:ext cx="19960" cy="19960"/>
      </dsp:txXfrm>
    </dsp:sp>
    <dsp:sp modelId="{119BC20F-32DB-4625-A448-3A03CF6B4B0C}">
      <dsp:nvSpPr>
        <dsp:cNvPr id="0" name=""/>
        <dsp:cNvSpPr/>
      </dsp:nvSpPr>
      <dsp:spPr>
        <a:xfrm>
          <a:off x="3604384" y="1093819"/>
          <a:ext cx="399214" cy="91440"/>
        </a:xfrm>
        <a:custGeom>
          <a:avLst/>
          <a:gdLst/>
          <a:ahLst/>
          <a:cxnLst/>
          <a:rect l="0" t="0" r="0" b="0"/>
          <a:pathLst>
            <a:path>
              <a:moveTo>
                <a:pt x="0" y="45720"/>
              </a:moveTo>
              <a:lnTo>
                <a:pt x="399214"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794011" y="1129559"/>
        <a:ext cx="19960" cy="19960"/>
      </dsp:txXfrm>
    </dsp:sp>
    <dsp:sp modelId="{B57E2977-5416-45AB-A867-B5A756BC7B3B}">
      <dsp:nvSpPr>
        <dsp:cNvPr id="0" name=""/>
        <dsp:cNvSpPr/>
      </dsp:nvSpPr>
      <dsp:spPr>
        <a:xfrm>
          <a:off x="1209098" y="1139539"/>
          <a:ext cx="399214" cy="760698"/>
        </a:xfrm>
        <a:custGeom>
          <a:avLst/>
          <a:gdLst/>
          <a:ahLst/>
          <a:cxnLst/>
          <a:rect l="0" t="0" r="0" b="0"/>
          <a:pathLst>
            <a:path>
              <a:moveTo>
                <a:pt x="0" y="760698"/>
              </a:moveTo>
              <a:lnTo>
                <a:pt x="199607" y="760698"/>
              </a:lnTo>
              <a:lnTo>
                <a:pt x="199607" y="0"/>
              </a:lnTo>
              <a:lnTo>
                <a:pt x="39921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387228" y="1498411"/>
        <a:ext cx="42954" cy="42954"/>
      </dsp:txXfrm>
    </dsp:sp>
    <dsp:sp modelId="{BFA34EDF-9B1B-4CCB-B4BA-709C739129CD}">
      <dsp:nvSpPr>
        <dsp:cNvPr id="0" name=""/>
        <dsp:cNvSpPr/>
      </dsp:nvSpPr>
      <dsp:spPr>
        <a:xfrm rot="16200000">
          <a:off x="-996380" y="1296227"/>
          <a:ext cx="3202939" cy="12080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605" tIns="14605" rIns="14605" bIns="14605" numCol="1" spcCol="1270" anchor="ctr" anchorCtr="0">
          <a:noAutofit/>
        </a:bodyPr>
        <a:lstStyle/>
        <a:p>
          <a:pPr lvl="0" algn="ctr" defTabSz="1022350">
            <a:lnSpc>
              <a:spcPct val="90000"/>
            </a:lnSpc>
            <a:spcBef>
              <a:spcPct val="0"/>
            </a:spcBef>
            <a:spcAft>
              <a:spcPct val="35000"/>
            </a:spcAft>
          </a:pPr>
          <a:r>
            <a:rPr lang="uk-UA" sz="2300" kern="1200"/>
            <a:t>Створення травмопоінформованої організації</a:t>
          </a:r>
        </a:p>
      </dsp:txBody>
      <dsp:txXfrm>
        <a:off x="-996380" y="1296227"/>
        <a:ext cx="3202939" cy="1208019"/>
      </dsp:txXfrm>
    </dsp:sp>
    <dsp:sp modelId="{32327172-0F38-4D7C-A105-F410EA8A4D05}">
      <dsp:nvSpPr>
        <dsp:cNvPr id="0" name=""/>
        <dsp:cNvSpPr/>
      </dsp:nvSpPr>
      <dsp:spPr>
        <a:xfrm>
          <a:off x="1608312" y="835260"/>
          <a:ext cx="1996071" cy="60855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kern="1200"/>
            <a:t>Індивідуальний рівень</a:t>
          </a:r>
        </a:p>
      </dsp:txBody>
      <dsp:txXfrm>
        <a:off x="1608312" y="835260"/>
        <a:ext cx="1996071" cy="608558"/>
      </dsp:txXfrm>
    </dsp:sp>
    <dsp:sp modelId="{8667662C-4118-46D6-B0D7-14E8187C883A}">
      <dsp:nvSpPr>
        <dsp:cNvPr id="0" name=""/>
        <dsp:cNvSpPr/>
      </dsp:nvSpPr>
      <dsp:spPr>
        <a:xfrm>
          <a:off x="4003598" y="835260"/>
          <a:ext cx="1996071" cy="60855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kern="1200"/>
            <a:t>Психологічна просвіта щодо стресу та травми, тренінги розвитку ризилієнтності,  доступність індивідуальних консультацій.</a:t>
          </a:r>
        </a:p>
      </dsp:txBody>
      <dsp:txXfrm>
        <a:off x="4003598" y="835260"/>
        <a:ext cx="1996071" cy="608558"/>
      </dsp:txXfrm>
    </dsp:sp>
    <dsp:sp modelId="{E23AB969-ED01-420E-9345-42D9B759899A}">
      <dsp:nvSpPr>
        <dsp:cNvPr id="0" name=""/>
        <dsp:cNvSpPr/>
      </dsp:nvSpPr>
      <dsp:spPr>
        <a:xfrm>
          <a:off x="1608312" y="1595958"/>
          <a:ext cx="1996071" cy="60855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kern="1200"/>
            <a:t>Інтепресональний</a:t>
          </a:r>
          <a:r>
            <a:rPr lang="uk-UA" sz="800" kern="1200" baseline="0"/>
            <a:t> рівень</a:t>
          </a:r>
          <a:endParaRPr lang="uk-UA" sz="800" kern="1200"/>
        </a:p>
      </dsp:txBody>
      <dsp:txXfrm>
        <a:off x="1608312" y="1595958"/>
        <a:ext cx="1996071" cy="608558"/>
      </dsp:txXfrm>
    </dsp:sp>
    <dsp:sp modelId="{943A5774-44BD-4D9B-B30D-90B72BAECDC7}">
      <dsp:nvSpPr>
        <dsp:cNvPr id="0" name=""/>
        <dsp:cNvSpPr/>
      </dsp:nvSpPr>
      <dsp:spPr>
        <a:xfrm>
          <a:off x="4003598" y="1595958"/>
          <a:ext cx="1996071" cy="60855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kern="1200"/>
            <a:t>Тренінги партнерського спілкування, розвиток емпатії, формування команди психосоціальної підтримки. </a:t>
          </a:r>
        </a:p>
      </dsp:txBody>
      <dsp:txXfrm>
        <a:off x="4003598" y="1595958"/>
        <a:ext cx="1996071" cy="608558"/>
      </dsp:txXfrm>
    </dsp:sp>
    <dsp:sp modelId="{01E2A1E6-7FA6-440C-9959-CAF0AEB7DE82}">
      <dsp:nvSpPr>
        <dsp:cNvPr id="0" name=""/>
        <dsp:cNvSpPr/>
      </dsp:nvSpPr>
      <dsp:spPr>
        <a:xfrm>
          <a:off x="1608312" y="2356656"/>
          <a:ext cx="1996071" cy="60855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kern="1200"/>
            <a:t>Організаційний</a:t>
          </a:r>
          <a:r>
            <a:rPr lang="uk-UA" sz="800" kern="1200" baseline="0"/>
            <a:t> рівень</a:t>
          </a:r>
          <a:endParaRPr lang="uk-UA" sz="800" kern="1200"/>
        </a:p>
      </dsp:txBody>
      <dsp:txXfrm>
        <a:off x="1608312" y="2356656"/>
        <a:ext cx="1996071" cy="608558"/>
      </dsp:txXfrm>
    </dsp:sp>
    <dsp:sp modelId="{1D79B4B9-3800-40F0-99E3-67E7D415D3F7}">
      <dsp:nvSpPr>
        <dsp:cNvPr id="0" name=""/>
        <dsp:cNvSpPr/>
      </dsp:nvSpPr>
      <dsp:spPr>
        <a:xfrm>
          <a:off x="4003598" y="2356656"/>
          <a:ext cx="1996071" cy="60855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kern="1200"/>
            <a:t>Колаборація персоналу та менеджменту щодо створення безпечного та відкритого для обміну емоціями середовища; формулювання  планів дій в умовах стресу</a:t>
          </a:r>
        </a:p>
      </dsp:txBody>
      <dsp:txXfrm>
        <a:off x="4003598" y="2356656"/>
        <a:ext cx="1996071" cy="608558"/>
      </dsp:txXfrm>
    </dsp:sp>
  </dsp:spTree>
</dsp:drawing>
</file>

<file path=word/diagrams/layout1.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layout2.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6.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F7C2A6-55ED-49A0-B4E7-98ABB67AF9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900</TotalTime>
  <Pages>1</Pages>
  <Words>82868</Words>
  <Characters>47236</Characters>
  <Application>Microsoft Office Word</Application>
  <DocSecurity>0</DocSecurity>
  <Lines>393</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129845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Doc</cp:lastModifiedBy>
  <cp:revision>22</cp:revision>
  <dcterms:created xsi:type="dcterms:W3CDTF">2023-11-14T15:58:00Z</dcterms:created>
  <dcterms:modified xsi:type="dcterms:W3CDTF">2024-03-25T05:57:00Z</dcterms:modified>
</cp:coreProperties>
</file>